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仿宋_GB2312" w:asciiTheme="minorHAnsi" w:hAnsiTheme="minorHAnsi"/>
          <w:sz w:val="44"/>
          <w:szCs w:val="44"/>
          <w:lang w:val="en-GB"/>
        </w:rPr>
      </w:pP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muRd5dEAAAAGAQAADwAAAAAAAAABACAAAAAiAAAAZHJz&#10;L2Rvd25yZXYueG1sUEsBAhQAFAAAAAgAh07iQBojd1jSAQAAaQMAAA4AAAAAAAAAAQAgAAAAIAEA&#10;AGRycy9lMm9Eb2MueG1sUEsFBgAAAAAGAAYAWQEAAGQFA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pPr>
        <w:spacing w:line="600" w:lineRule="exact"/>
        <w:jc w:val="center"/>
        <w:rPr>
          <w:b/>
          <w:sz w:val="44"/>
          <w:szCs w:val="44"/>
        </w:rPr>
      </w:pPr>
    </w:p>
    <w:p>
      <w:pPr>
        <w:spacing w:line="600" w:lineRule="exact"/>
        <w:rPr>
          <w:b/>
          <w:sz w:val="44"/>
          <w:szCs w:val="44"/>
        </w:rPr>
      </w:pPr>
    </w:p>
    <w:p>
      <w:pPr>
        <w:spacing w:line="800" w:lineRule="exact"/>
        <w:ind w:left="907" w:leftChars="432"/>
        <w:jc w:val="center"/>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柳州城市职业学院数智化健康管理实训室采购</w:t>
      </w:r>
    </w:p>
    <w:p>
      <w:pPr>
        <w:spacing w:line="800" w:lineRule="exact"/>
        <w:ind w:left="907" w:leftChars="432"/>
        <w:rPr>
          <w:rFonts w:hint="eastAsia" w:ascii="楷体" w:hAnsi="楷体" w:eastAsia="楷体"/>
          <w:b/>
          <w:color w:val="000000"/>
          <w:sz w:val="44"/>
          <w:szCs w:val="44"/>
          <w:lang w:val="en-GB"/>
        </w:rPr>
      </w:pPr>
      <w:r>
        <w:rPr>
          <w:rFonts w:hint="eastAsia" w:ascii="楷体" w:hAnsi="楷体" w:eastAsia="楷体"/>
          <w:b/>
          <w:sz w:val="44"/>
          <w:szCs w:val="44"/>
        </w:rPr>
        <w:t>项目编号：</w:t>
      </w:r>
      <w:r>
        <w:rPr>
          <w:rFonts w:hint="eastAsia" w:ascii="楷体" w:hAnsi="楷体" w:eastAsia="楷体"/>
          <w:b/>
          <w:color w:val="000000"/>
          <w:sz w:val="44"/>
          <w:szCs w:val="44"/>
        </w:rPr>
        <w:t>LZZC2026-G1-990630-LZSZ</w:t>
      </w:r>
    </w:p>
    <w:p>
      <w:pPr>
        <w:spacing w:line="800" w:lineRule="exact"/>
        <w:rPr>
          <w:rFonts w:hint="eastAsia" w:ascii="楷体" w:hAnsi="楷体" w:eastAsia="楷体"/>
          <w:b/>
          <w:sz w:val="44"/>
          <w:szCs w:val="44"/>
        </w:rPr>
      </w:pPr>
    </w:p>
    <w:p>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柳州城市职业学院</w:t>
      </w:r>
    </w:p>
    <w:p>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pPr>
        <w:spacing w:line="600" w:lineRule="exact"/>
        <w:jc w:val="center"/>
        <w:rPr>
          <w:rFonts w:hint="eastAsia" w:ascii="楷体" w:hAnsi="楷体" w:eastAsia="楷体"/>
          <w:b/>
          <w:sz w:val="44"/>
          <w:szCs w:val="44"/>
        </w:rPr>
      </w:pPr>
    </w:p>
    <w:p>
      <w:pPr>
        <w:spacing w:line="600" w:lineRule="exact"/>
        <w:jc w:val="center"/>
        <w:rPr>
          <w:rFonts w:hint="eastAsia" w:ascii="楷体" w:hAnsi="楷体" w:eastAsia="楷体"/>
          <w:b/>
          <w:sz w:val="44"/>
          <w:szCs w:val="44"/>
        </w:rPr>
      </w:pPr>
      <w:r>
        <w:rPr>
          <w:rFonts w:ascii="楷体" w:hAnsi="楷体" w:eastAsia="楷体"/>
          <w:b/>
          <w:sz w:val="44"/>
          <w:szCs w:val="44"/>
        </w:rPr>
        <w:t>2026年XX月XX日</w:t>
      </w:r>
    </w:p>
    <w:p>
      <w:pPr>
        <w:spacing w:line="600" w:lineRule="exact"/>
        <w:jc w:val="center"/>
        <w:rPr>
          <w:rFonts w:hint="eastAsia" w:ascii="楷体" w:hAnsi="楷体" w:eastAsia="楷体"/>
          <w:b/>
          <w:sz w:val="44"/>
          <w:szCs w:val="44"/>
        </w:rPr>
      </w:pPr>
    </w:p>
    <w:p>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pPr>
        <w:spacing w:line="360" w:lineRule="auto"/>
        <w:jc w:val="center"/>
        <w:rPr>
          <w:b/>
          <w:sz w:val="52"/>
          <w:szCs w:val="52"/>
        </w:rPr>
      </w:pPr>
    </w:p>
    <w:p>
      <w:pPr>
        <w:spacing w:line="360" w:lineRule="auto"/>
        <w:jc w:val="center"/>
        <w:rPr>
          <w:b/>
          <w:sz w:val="52"/>
          <w:szCs w:val="52"/>
        </w:rPr>
      </w:pPr>
      <w:r>
        <w:rPr>
          <w:rFonts w:hint="eastAsia"/>
          <w:b/>
          <w:sz w:val="52"/>
          <w:szCs w:val="52"/>
        </w:rPr>
        <w:t>目  录</w:t>
      </w:r>
    </w:p>
    <w:p>
      <w:pPr>
        <w:spacing w:line="360" w:lineRule="auto"/>
        <w:jc w:val="center"/>
        <w:rPr>
          <w:b/>
          <w:sz w:val="52"/>
          <w:szCs w:val="52"/>
        </w:rPr>
      </w:pPr>
    </w:p>
    <w:p>
      <w:pPr>
        <w:pStyle w:val="35"/>
        <w:tabs>
          <w:tab w:val="right" w:leader="dot" w:pos="974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"_Toc29306" </w:instrText>
      </w:r>
      <w: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"_Toc13541" </w:instrText>
      </w:r>
      <w: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_Toc13541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"_Toc29711" </w:instrText>
      </w:r>
      <w: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_Toc29711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"_Toc27328" </w:instrText>
      </w:r>
      <w: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_Toc27328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"_Toc21458" </w:instrText>
      </w:r>
      <w: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_Toc21458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746"/>
        </w:tabs>
        <w:spacing w:line="360" w:lineRule="auto"/>
        <w:rPr>
          <w:rFonts w:hint="eastAsia" w:ascii="仿宋_GB2312" w:hAnsi="仿宋_GB2312" w:eastAsia="仿宋_GB2312" w:cs="仿宋_GB2312"/>
          <w:sz w:val="32"/>
          <w:szCs w:val="32"/>
        </w:rPr>
      </w:pPr>
    </w:p>
    <w:p>
      <w:pPr>
        <w:pStyle w:val="35"/>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p/>
    <w:p/>
    <w:p/>
    <w:p/>
    <w:p/>
    <w:p/>
    <w:p/>
    <w:p/>
    <w:p/>
    <w:p/>
    <w:p>
      <w:pPr>
        <w:widowControl/>
        <w:jc w:val="left"/>
      </w:pPr>
    </w:p>
    <w:p/>
    <w:p/>
    <w:p>
      <w:pPr>
        <w:sectPr>
          <w:headerReference r:id="rId5" w:type="default"/>
          <w:footerReference r:id="rId6" w:type="default"/>
          <w:pgSz w:w="11906" w:h="16838"/>
          <w:pgMar w:top="1440" w:right="1080" w:bottom="1440" w:left="1080" w:header="851" w:footer="992" w:gutter="0"/>
          <w:cols w:space="720" w:num="1"/>
          <w:docGrid w:linePitch="312" w:charSpace="0"/>
        </w:sectPr>
      </w:pPr>
    </w:p>
    <w:p>
      <w:pPr>
        <w:rPr>
          <w:lang w:val="en-GB"/>
        </w:rPr>
      </w:pPr>
    </w:p>
    <w:p>
      <w:pPr>
        <w:pStyle w:val="3"/>
        <w:spacing w:line="276" w:lineRule="auto"/>
        <w:jc w:val="center"/>
        <w:rPr>
          <w:sz w:val="32"/>
          <w:szCs w:val="32"/>
        </w:rPr>
      </w:pPr>
      <w:bookmarkStart w:id="0" w:name="_Toc29306"/>
      <w:r>
        <w:rPr>
          <w:rFonts w:hint="eastAsia"/>
          <w:sz w:val="32"/>
          <w:szCs w:val="32"/>
        </w:rPr>
        <w:t>第一章 公开招标公告</w:t>
      </w:r>
    </w:p>
    <w:p>
      <w:pPr>
        <w:pStyle w:val="2"/>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right="-21" w:rightChars="-10" w:firstLine="555"/>
        <w:rPr>
          <w:rFonts w:ascii="仿宋_GB2312" w:eastAsia="仿宋_GB2312"/>
          <w:sz w:val="28"/>
          <w:szCs w:val="28"/>
          <w:u w:val="single"/>
        </w:rPr>
      </w:pPr>
      <w:bookmarkStart w:id="1" w:name="_Hlk50568865"/>
      <w:r>
        <w:rPr>
          <w:rFonts w:ascii="仿宋_GB2312" w:eastAsia="仿宋_GB2312"/>
          <w:sz w:val="28"/>
          <w:szCs w:val="28"/>
        </w:rPr>
        <w:t>柳州城市职业学院数智化健康管理实训室采购</w:t>
      </w:r>
      <w:r>
        <w:rPr>
          <w:rFonts w:hint="eastAsia" w:ascii="仿宋_GB2312" w:eastAsia="仿宋_GB2312"/>
          <w:sz w:val="28"/>
          <w:szCs w:val="28"/>
        </w:rPr>
        <w:t>项目的潜在</w:t>
      </w:r>
      <w:bookmarkStart w:id="2" w:name="_Hlk93681477"/>
      <w:r>
        <w:rPr>
          <w:rFonts w:hint="eastAsia" w:ascii="仿宋_GB2312" w:eastAsia="仿宋_GB2312"/>
          <w:sz w:val="28"/>
          <w:szCs w:val="28"/>
        </w:rPr>
        <w:t>投标人应在广西政府采购云平台（https://www.gcy.zfcg.gxzf.gov.cn/）获取招标文件，并于</w:t>
      </w:r>
      <w:r>
        <w:rPr>
          <w:rFonts w:ascii="仿宋_GB2312" w:eastAsia="仿宋_GB2312"/>
          <w:sz w:val="28"/>
          <w:szCs w:val="28"/>
        </w:rPr>
        <w:t>2026年XX月XX日 09:20</w:t>
      </w:r>
      <w:r>
        <w:rPr>
          <w:rFonts w:hint="eastAsia" w:ascii="仿宋_GB2312" w:eastAsia="仿宋_GB2312"/>
          <w:sz w:val="28"/>
          <w:szCs w:val="28"/>
        </w:rPr>
        <w:t>（北京时间）前</w:t>
      </w:r>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pPr>
        <w:spacing w:line="400" w:lineRule="exact"/>
        <w:ind w:right="-21" w:rightChars="-10" w:firstLine="562" w:firstLineChars="200"/>
        <w:rPr>
          <w:rFonts w:hint="eastAsia" w:ascii="黑体" w:hAnsi="黑体" w:eastAsia="黑体" w:cs="黑体"/>
          <w:b/>
          <w:bCs/>
          <w:sz w:val="28"/>
          <w:szCs w:val="28"/>
        </w:rPr>
      </w:pPr>
      <w:bookmarkStart w:id="3" w:name="_Hlk53504521"/>
      <w:r>
        <w:rPr>
          <w:rFonts w:hint="eastAsia" w:ascii="黑体" w:hAnsi="黑体" w:eastAsia="黑体" w:cs="黑体"/>
          <w:b/>
          <w:bCs/>
          <w:sz w:val="28"/>
          <w:szCs w:val="28"/>
        </w:rPr>
        <w:t>一、项目基本情况</w:t>
      </w:r>
    </w:p>
    <w:p>
      <w:pPr>
        <w:pStyle w:val="74"/>
        <w:spacing w:line="400" w:lineRule="exact"/>
        <w:ind w:right="-21" w:rightChars="-10" w:firstLine="560"/>
        <w:rPr>
          <w:rFonts w:hint="eastAsia" w:ascii="仿宋_GB2312" w:eastAsia="仿宋_GB2312"/>
          <w:sz w:val="28"/>
          <w:szCs w:val="28"/>
        </w:rPr>
      </w:pPr>
      <w:r>
        <w:rPr>
          <w:rFonts w:hint="eastAsia" w:ascii="仿宋_GB2312" w:eastAsia="仿宋_GB2312"/>
          <w:sz w:val="28"/>
          <w:szCs w:val="28"/>
        </w:rPr>
        <w:t>项目编号：LZZC2026-G1-990630-LZSZ</w:t>
      </w:r>
    </w:p>
    <w:p>
      <w:pPr>
        <w:pStyle w:val="74"/>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柳州城市职业学院数智化健康管理实训室采购</w:t>
      </w:r>
    </w:p>
    <w:p>
      <w:pPr>
        <w:pStyle w:val="74"/>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4" w:name="_Hlk50568912"/>
      <w:r>
        <w:rPr>
          <w:rFonts w:hint="eastAsia" w:ascii="仿宋_GB2312" w:eastAsia="仿宋_GB2312"/>
          <w:sz w:val="28"/>
          <w:szCs w:val="28"/>
        </w:rPr>
        <w:t>（元）：</w:t>
      </w:r>
      <w:r>
        <w:rPr>
          <w:rFonts w:ascii="仿宋_GB2312" w:hAnsi="Times New Roman" w:eastAsia="仿宋_GB2312"/>
          <w:sz w:val="28"/>
          <w:szCs w:val="28"/>
        </w:rPr>
        <w:t>888630</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21" w:rightChars="-10"/>
        <w:rPr>
          <w:rFonts w:ascii="仿宋_GB2312" w:eastAsia="仿宋_GB2312"/>
          <w:b/>
          <w:sz w:val="28"/>
          <w:szCs w:val="28"/>
        </w:rPr>
      </w:pPr>
      <w:r>
        <w:rPr>
          <w:rFonts w:ascii="仿宋" w:hAnsi="仿宋" w:eastAsia="仿宋"/>
          <w:bCs/>
          <w:sz w:val="24"/>
        </w:rPr>
        <w:t>标项名称：柳州城市职业学院数智化健康管理实训室采购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预算金额（元）：888630
</w:t>
      </w:r>
      <w:r>
        <w:rPr>
          <w:rFonts w:ascii="仿宋" w:hAnsi="仿宋" w:eastAsia="仿宋"/>
          <w:bCs/>
          <w:sz w:val="24"/>
        </w:rPr>
        <w:cr/>
      </w:r>
      <w:r>
        <w:rPr>
          <w:rFonts w:ascii="仿宋" w:hAnsi="仿宋" w:eastAsia="仿宋"/>
          <w:bCs/>
          <w:sz w:val="24"/>
        </w:rPr>
        <w:t>简要规格描述或项目基本概况介绍、用途：柳州城市职业学院数智化健康管理实训室采购（具体内容详见招标文件第二章《采购需求》）
</w:t>
      </w:r>
      <w:r>
        <w:rPr>
          <w:rFonts w:ascii="仿宋" w:hAnsi="仿宋" w:eastAsia="仿宋"/>
          <w:bCs/>
          <w:sz w:val="24"/>
        </w:rPr>
        <w:cr/>
      </w:r>
      <w:r>
        <w:rPr>
          <w:rFonts w:ascii="仿宋" w:hAnsi="仿宋" w:eastAsia="仿宋"/>
          <w:bCs/>
          <w:sz w:val="24"/>
        </w:rPr>
        <w:t>最高限价（如有）：888630
</w:t>
      </w:r>
      <w:r>
        <w:rPr>
          <w:rFonts w:ascii="仿宋" w:hAnsi="仿宋" w:eastAsia="仿宋"/>
          <w:bCs/>
          <w:sz w:val="24"/>
        </w:rPr>
        <w:cr/>
      </w:r>
      <w:r>
        <w:rPr>
          <w:rFonts w:ascii="仿宋" w:hAnsi="仿宋" w:eastAsia="仿宋"/>
          <w:bCs/>
          <w:sz w:val="24"/>
        </w:rPr>
        <w:t>合同履约期限：自签订合同之日起60日内安装调试完毕，验收合格并交付使用。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2"/>
        <w:spacing w:line="400" w:lineRule="exact"/>
        <w:ind w:right="-21" w:rightChars="-10" w:firstLine="562" w:firstLineChars="200"/>
        <w:jc w:val="both"/>
        <w:rPr>
          <w:rFonts w:hint="eastAsia"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p>
      <w:pPr>
        <w:pStyle w:val="74"/>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74"/>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pPr>
        <w:pStyle w:val="74"/>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2"/>
        <w:spacing w:line="400" w:lineRule="exact"/>
        <w:ind w:right="-21" w:rightChars="-10" w:firstLine="562" w:firstLineChars="200"/>
        <w:jc w:val="both"/>
        <w:rPr>
          <w:rFonts w:hint="eastAsia" w:ascii="黑体" w:hAnsi="黑体" w:eastAsia="黑体" w:cs="黑体"/>
          <w:bCs/>
          <w:sz w:val="28"/>
          <w:szCs w:val="28"/>
        </w:rPr>
      </w:pPr>
      <w:bookmarkStart w:id="6" w:name="_Toc35393792"/>
      <w:bookmarkStart w:id="7" w:name="_Toc35393623"/>
      <w:r>
        <w:rPr>
          <w:rFonts w:hint="eastAsia" w:ascii="黑体" w:hAnsi="黑体" w:eastAsia="黑体" w:cs="黑体"/>
          <w:bCs/>
          <w:sz w:val="28"/>
          <w:szCs w:val="28"/>
        </w:rPr>
        <w:t>三、</w:t>
      </w:r>
      <w:bookmarkEnd w:id="6"/>
      <w:r>
        <w:rPr>
          <w:rFonts w:hint="eastAsia" w:ascii="黑体" w:hAnsi="黑体" w:eastAsia="黑体" w:cs="黑体"/>
          <w:bCs/>
          <w:sz w:val="28"/>
          <w:szCs w:val="28"/>
        </w:rPr>
        <w:t>获取招标文件</w:t>
      </w:r>
    </w:p>
    <w:p>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年XX月XX日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年XX月XX日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2"/>
        <w:spacing w:line="400" w:lineRule="exact"/>
        <w:ind w:right="-21" w:rightChars="-10" w:firstLine="562" w:firstLineChars="200"/>
        <w:jc w:val="both"/>
        <w:rPr>
          <w:rFonts w:hint="eastAsia" w:ascii="黑体" w:hAnsi="黑体" w:eastAsia="黑体" w:cs="黑体"/>
          <w:bCs/>
          <w:sz w:val="28"/>
          <w:szCs w:val="28"/>
        </w:rPr>
      </w:pPr>
      <w:bookmarkStart w:id="8" w:name="_Toc35393793"/>
      <w:bookmarkStart w:id="9" w:name="_Toc35393624"/>
      <w:bookmarkStart w:id="10" w:name="_Toc28359082"/>
      <w:bookmarkStart w:id="11" w:name="_Toc28359005"/>
      <w:r>
        <w:rPr>
          <w:rFonts w:hint="eastAsia" w:ascii="黑体" w:hAnsi="黑体" w:eastAsia="黑体" w:cs="黑体"/>
          <w:bCs/>
          <w:sz w:val="28"/>
          <w:szCs w:val="28"/>
        </w:rPr>
        <w:t>四、</w:t>
      </w:r>
      <w:bookmarkEnd w:id="8"/>
      <w:bookmarkEnd w:id="9"/>
      <w:bookmarkEnd w:id="10"/>
      <w:bookmarkEnd w:id="11"/>
      <w:r>
        <w:rPr>
          <w:rFonts w:hint="eastAsia" w:ascii="黑体" w:hAnsi="黑体" w:eastAsia="黑体" w:cs="黑体"/>
          <w:bCs/>
          <w:color w:val="000000"/>
          <w:sz w:val="28"/>
          <w:szCs w:val="28"/>
        </w:rPr>
        <w:t>提交投标文件截止时间、开标时间和地点</w:t>
      </w:r>
    </w:p>
    <w:p>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2026年XX月XX日 09:20</w:t>
      </w:r>
      <w:r>
        <w:rPr>
          <w:rFonts w:hint="eastAsia" w:ascii="仿宋_GB2312" w:eastAsia="仿宋_GB2312"/>
          <w:sz w:val="28"/>
          <w:szCs w:val="28"/>
        </w:rPr>
        <w:t>（北京时间）</w:t>
      </w:r>
    </w:p>
    <w:p>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2026年XX月XX日 09:20</w:t>
      </w:r>
    </w:p>
    <w:p>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pPr>
        <w:pStyle w:val="2"/>
        <w:spacing w:line="400" w:lineRule="exact"/>
        <w:ind w:right="-21" w:rightChars="-10" w:firstLine="562" w:firstLineChars="200"/>
        <w:jc w:val="both"/>
        <w:rPr>
          <w:rFonts w:hint="eastAsia" w:ascii="黑体" w:hAnsi="黑体" w:eastAsia="黑体" w:cs="黑体"/>
          <w:bCs/>
          <w:sz w:val="28"/>
          <w:szCs w:val="28"/>
        </w:rPr>
      </w:pPr>
      <w:bookmarkStart w:id="12" w:name="_Toc35393794"/>
      <w:bookmarkStart w:id="13" w:name="_Toc28359007"/>
      <w:bookmarkStart w:id="14" w:name="_Toc28359084"/>
      <w:bookmarkStart w:id="15" w:name="_Toc35393625"/>
      <w:r>
        <w:rPr>
          <w:rFonts w:hint="eastAsia" w:ascii="黑体" w:hAnsi="黑体" w:eastAsia="黑体" w:cs="黑体"/>
          <w:bCs/>
          <w:sz w:val="28"/>
          <w:szCs w:val="28"/>
        </w:rPr>
        <w:t>五、公告期限</w:t>
      </w:r>
      <w:bookmarkEnd w:id="12"/>
      <w:bookmarkEnd w:id="13"/>
      <w:bookmarkEnd w:id="14"/>
      <w:bookmarkEnd w:id="15"/>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2"/>
        <w:spacing w:line="400" w:lineRule="exact"/>
        <w:ind w:right="-21" w:rightChars="-10" w:firstLine="562" w:firstLineChars="200"/>
        <w:jc w:val="both"/>
        <w:rPr>
          <w:rFonts w:hint="eastAsia" w:ascii="仿宋_GB2312" w:hAnsi="仿宋_GB2312" w:eastAsia="仿宋_GB2312" w:cs="仿宋_GB2312"/>
          <w:bCs/>
          <w:sz w:val="28"/>
          <w:szCs w:val="28"/>
        </w:rPr>
      </w:pPr>
      <w:bookmarkStart w:id="16" w:name="_Toc35393795"/>
      <w:bookmarkStart w:id="17" w:name="_Toc35393626"/>
      <w:r>
        <w:rPr>
          <w:rFonts w:hint="eastAsia" w:ascii="黑体" w:hAnsi="黑体" w:eastAsia="黑体" w:cs="黑体"/>
          <w:bCs/>
          <w:sz w:val="28"/>
          <w:szCs w:val="28"/>
        </w:rPr>
        <w:t>六、其他补充事宜</w:t>
      </w:r>
      <w:bookmarkEnd w:id="16"/>
      <w:bookmarkEnd w:id="17"/>
    </w:p>
    <w:p>
      <w:pPr>
        <w:pStyle w:val="74"/>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18" w:name="_Hlk102729449"/>
      <w:r>
        <w:rPr>
          <w:rFonts w:hint="eastAsia" w:ascii="仿宋_GB2312" w:hAnsi="仿宋_GB2312" w:eastAsia="仿宋_GB2312" w:cs="仿宋_GB2312"/>
          <w:b/>
          <w:bCs/>
          <w:sz w:val="28"/>
          <w:szCs w:val="28"/>
        </w:rPr>
        <w:t>（二）</w:t>
      </w:r>
      <w:bookmarkEnd w:id="18"/>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pPr>
        <w:pStyle w:val="74"/>
        <w:spacing w:line="420" w:lineRule="exact"/>
        <w:ind w:firstLine="562"/>
        <w:rPr>
          <w:rFonts w:hint="eastAsia" w:ascii="仿宋_GB2312" w:hAnsi="仿宋_GB2312" w:eastAsia="仿宋_GB2312" w:cs="仿宋_GB2312"/>
          <w:sz w:val="28"/>
          <w:szCs w:val="28"/>
        </w:rPr>
      </w:pPr>
      <w:bookmarkStart w:id="19" w:name="_Hlk102729456"/>
      <w:r>
        <w:rPr>
          <w:rFonts w:hint="eastAsia" w:ascii="仿宋_GB2312" w:hAnsi="仿宋_GB2312" w:eastAsia="仿宋_GB2312" w:cs="仿宋_GB2312"/>
          <w:b/>
          <w:bCs/>
          <w:sz w:val="28"/>
          <w:szCs w:val="28"/>
        </w:rPr>
        <w:t>（三）</w:t>
      </w:r>
      <w:bookmarkEnd w:id="19"/>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74"/>
        <w:spacing w:line="420" w:lineRule="exact"/>
        <w:ind w:firstLine="560"/>
        <w:rPr>
          <w:rFonts w:hint="eastAsia" w:ascii="仿宋_GB2312" w:hAnsi="仿宋_GB2312" w:eastAsia="仿宋_GB2312" w:cs="仿宋_GB2312"/>
          <w:sz w:val="28"/>
          <w:szCs w:val="28"/>
        </w:rPr>
      </w:pPr>
      <w:bookmarkStart w:id="20" w:name="_Hlk102729465"/>
      <w:bookmarkStart w:id="21" w:name="_Hlk93681467"/>
      <w:r>
        <w:rPr>
          <w:rFonts w:hint="eastAsia" w:ascii="仿宋_GB2312" w:hAnsi="仿宋_GB2312" w:eastAsia="仿宋_GB2312" w:cs="仿宋_GB2312"/>
          <w:sz w:val="28"/>
          <w:szCs w:val="28"/>
        </w:rPr>
        <w:t>（四）</w:t>
      </w:r>
      <w:bookmarkEnd w:id="20"/>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kern w:val="2"/>
          <w:sz w:val="28"/>
          <w:szCs w:val="28"/>
          <w:highlight w:val="none"/>
          <w:lang w:val="en-US" w:eastAsia="zh-CN" w:bidi="ar"/>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1"/>
    <w:p>
      <w:pPr>
        <w:spacing w:line="420" w:lineRule="exact"/>
        <w:ind w:firstLine="560" w:firstLineChars="200"/>
        <w:rPr>
          <w:rFonts w:hint="eastAsia" w:ascii="仿宋_GB2312" w:hAnsi="仿宋_GB2312" w:eastAsia="仿宋_GB2312" w:cs="仿宋_GB2312"/>
          <w:sz w:val="28"/>
          <w:szCs w:val="28"/>
        </w:rPr>
      </w:pPr>
      <w:bookmarkStart w:id="22" w:name="_Hlk102729471"/>
      <w:r>
        <w:rPr>
          <w:rFonts w:hint="eastAsia" w:ascii="仿宋_GB2312" w:hAnsi="仿宋_GB2312" w:eastAsia="仿宋_GB2312" w:cs="仿宋_GB2312"/>
          <w:sz w:val="28"/>
          <w:szCs w:val="28"/>
        </w:rPr>
        <w:t>（五）</w:t>
      </w:r>
      <w:bookmarkEnd w:id="22"/>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pPr>
        <w:pStyle w:val="74"/>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pPr>
        <w:pStyle w:val="74"/>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74"/>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pPr>
        <w:pStyle w:val="74"/>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74"/>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74"/>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pPr>
        <w:pStyle w:val="74"/>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pPr>
        <w:pStyle w:val="74"/>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pPr>
        <w:pStyle w:val="74"/>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2"/>
        <w:spacing w:line="400" w:lineRule="exact"/>
        <w:ind w:right="-21" w:rightChars="-10" w:firstLine="562" w:firstLineChars="200"/>
        <w:jc w:val="both"/>
        <w:rPr>
          <w:rFonts w:hint="eastAsia" w:ascii="黑体" w:hAnsi="黑体" w:eastAsia="黑体" w:cs="黑体"/>
          <w:b w:val="0"/>
          <w:sz w:val="28"/>
          <w:szCs w:val="28"/>
        </w:rPr>
      </w:pPr>
      <w:bookmarkStart w:id="23" w:name="_Toc28359008"/>
      <w:bookmarkStart w:id="24" w:name="_Toc28359085"/>
      <w:bookmarkStart w:id="25" w:name="_Toc35393627"/>
      <w:bookmarkStart w:id="26" w:name="_Toc35393796"/>
      <w:bookmarkStart w:id="27" w:name="_Hlk50569036"/>
      <w:r>
        <w:rPr>
          <w:rFonts w:hint="eastAsia" w:ascii="黑体" w:hAnsi="黑体" w:eastAsia="黑体" w:cs="黑体"/>
          <w:bCs/>
          <w:sz w:val="28"/>
          <w:szCs w:val="28"/>
        </w:rPr>
        <w:t>七、对本次招标提出询问，请按以下方式联系</w:t>
      </w:r>
      <w:bookmarkEnd w:id="23"/>
      <w:bookmarkEnd w:id="24"/>
      <w:bookmarkEnd w:id="25"/>
      <w:bookmarkEnd w:id="26"/>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柳州城市职业学院</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柳州市鱼峰区官塘大道文苑路1号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丘薇</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 xml:space="preserve">0772-5331031 </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韦开淑</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0772-2805595</w:t>
      </w:r>
      <w:bookmarkEnd w:id="27"/>
    </w:p>
    <w:p>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pPr>
        <w:pStyle w:val="3"/>
        <w:spacing w:line="276" w:lineRule="auto"/>
        <w:jc w:val="center"/>
        <w:rPr>
          <w:rFonts w:hint="eastAsia" w:ascii="宋体" w:hAnsi="宋体"/>
          <w:sz w:val="32"/>
          <w:szCs w:val="32"/>
        </w:rPr>
      </w:pPr>
      <w:bookmarkStart w:id="28" w:name="_Toc13541"/>
      <w:r>
        <w:rPr>
          <w:rFonts w:hint="eastAsia" w:ascii="宋体" w:hAnsi="宋体"/>
          <w:sz w:val="32"/>
          <w:szCs w:val="32"/>
        </w:rPr>
        <w:t>第二章 采购需求</w:t>
      </w:r>
      <w:bookmarkEnd w:id="28"/>
    </w:p>
    <w:p>
      <w:pPr>
        <w:spacing w:line="360" w:lineRule="exact"/>
        <w:ind w:right="-330" w:rightChars="-157" w:firstLine="482" w:firstLineChars="200"/>
        <w:rPr>
          <w:rFonts w:ascii="仿宋_GB2312" w:eastAsia="仿宋_GB2312"/>
          <w:b/>
          <w:bCs/>
          <w:sz w:val="24"/>
        </w:rPr>
      </w:pPr>
      <w:bookmarkStart w:id="29" w:name="_Hlk50569056"/>
      <w:r>
        <w:rPr>
          <w:rFonts w:hint="eastAsia" w:ascii="仿宋_GB2312" w:eastAsia="仿宋_GB2312"/>
          <w:b/>
          <w:bCs/>
          <w:sz w:val="24"/>
        </w:rPr>
        <w:t>说明：</w:t>
      </w:r>
    </w:p>
    <w:bookmarkEnd w:id="29"/>
    <w:p>
      <w:pPr>
        <w:spacing w:line="360" w:lineRule="exact"/>
        <w:ind w:right="-330" w:rightChars="-157" w:firstLine="482" w:firstLineChars="200"/>
        <w:rPr>
          <w:rFonts w:ascii="仿宋_GB2312" w:eastAsia="仿宋_GB2312"/>
          <w:b/>
          <w:bCs/>
          <w:color w:val="000000"/>
          <w:sz w:val="24"/>
        </w:rPr>
      </w:pPr>
      <w:bookmarkStart w:id="30"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pPr>
        <w:spacing w:line="36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pPr>
        <w:spacing w:line="36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采购需求”，标记“★”符号的技术参数要求</w:t>
      </w:r>
      <w:r>
        <w:rPr>
          <w:rFonts w:hint="eastAsia"/>
          <w:lang w:eastAsia="zh-CN"/>
        </w:rPr>
        <w:t>，</w:t>
      </w:r>
      <w:r>
        <w:rPr>
          <w:rFonts w:ascii="仿宋_GB2312" w:eastAsia="仿宋_GB2312"/>
          <w:b/>
          <w:bCs/>
          <w:color w:val="000000"/>
          <w:sz w:val="24"/>
        </w:rPr>
        <w:t>评审时投标人的响应内容发生负偏离一项以上的，视为投标无效。</w:t>
      </w:r>
      <w:r>
        <w:rPr>
          <w:rFonts w:hint="eastAsia" w:ascii="仿宋_GB2312" w:eastAsia="仿宋_GB2312"/>
          <w:b/>
          <w:bCs/>
          <w:color w:val="000000"/>
          <w:sz w:val="24"/>
          <w:lang w:val="en-US" w:eastAsia="zh-CN"/>
        </w:rPr>
        <w:t>没有</w:t>
      </w:r>
      <w:r>
        <w:rPr>
          <w:rFonts w:ascii="仿宋_GB2312" w:eastAsia="仿宋_GB2312"/>
          <w:b/>
          <w:bCs/>
          <w:color w:val="000000"/>
          <w:sz w:val="24"/>
        </w:rPr>
        <w:t>标记“★”符号的技术参数要求，评审时投标人的响应内容发生负偏离</w:t>
      </w:r>
      <w:r>
        <w:rPr>
          <w:rFonts w:hint="eastAsia" w:ascii="仿宋_GB2312" w:eastAsia="仿宋_GB2312"/>
          <w:b/>
          <w:bCs/>
          <w:color w:val="000000"/>
          <w:sz w:val="24"/>
          <w:lang w:val="en-US" w:eastAsia="zh-CN"/>
        </w:rPr>
        <w:t>5</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pPr>
        <w:spacing w:line="36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pPr>
        <w:spacing w:line="36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36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pPr>
        <w:spacing w:line="36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pPr>
        <w:spacing w:line="36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pPr>
        <w:spacing w:line="36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pPr>
        <w:spacing w:line="36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30"/>
    <w:tbl>
      <w:tblPr>
        <w:tblStyle w:val="243"/>
        <w:tblW w:w="9615" w:type="dxa"/>
        <w:tblInd w:w="-3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39"/>
        <w:gridCol w:w="6681"/>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615" w:type="dxa"/>
            <w:gridSpan w:val="4"/>
            <w:tcBorders>
              <w:top w:val="single" w:color="auto" w:sz="4" w:space="0"/>
              <w:left w:val="single" w:color="auto" w:sz="4" w:space="0"/>
              <w:bottom w:val="single" w:color="auto" w:sz="4" w:space="0"/>
              <w:right w:val="single" w:color="auto" w:sz="4" w:space="0"/>
            </w:tcBorders>
            <w:vAlign w:val="center"/>
          </w:tcPr>
          <w:p>
            <w:pPr>
              <w:keepNext/>
              <w:topLinePunct/>
              <w:spacing w:line="400" w:lineRule="exact"/>
              <w:jc w:val="left"/>
              <w:outlineLvl w:val="9"/>
              <w:rPr>
                <w:rFonts w:hint="eastAsia" w:ascii="仿宋_GB2312" w:hAnsi="仿宋_GB2312" w:eastAsia="仿宋_GB2312" w:cs="仿宋_GB2312"/>
                <w:b w:val="0"/>
                <w:kern w:val="0"/>
                <w:sz w:val="24"/>
              </w:rPr>
            </w:pPr>
            <w:r>
              <w:rPr>
                <w:rFonts w:hint="eastAsia" w:ascii="仿宋_GB2312" w:hAnsi="仿宋_GB2312" w:eastAsia="仿宋_GB2312" w:cs="仿宋_GB2312"/>
                <w:b w:val="0"/>
                <w:kern w:val="0"/>
                <w:sz w:val="24"/>
              </w:rPr>
              <w:t>一、项目技术规格参数及要求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4" w:hRule="atLeast"/>
        </w:trPr>
        <w:tc>
          <w:tcPr>
            <w:tcW w:w="720"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序号</w:t>
            </w:r>
          </w:p>
        </w:tc>
        <w:tc>
          <w:tcPr>
            <w:tcW w:w="1239"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标的名称</w:t>
            </w:r>
          </w:p>
        </w:tc>
        <w:tc>
          <w:tcPr>
            <w:tcW w:w="6681"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rPr>
              <w:t>技术参数</w:t>
            </w:r>
          </w:p>
        </w:tc>
        <w:tc>
          <w:tcPr>
            <w:tcW w:w="975"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5" w:hRule="atLeast"/>
        </w:trPr>
        <w:tc>
          <w:tcPr>
            <w:tcW w:w="720"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1</w:t>
            </w:r>
          </w:p>
        </w:tc>
        <w:tc>
          <w:tcPr>
            <w:tcW w:w="1239"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98英寸一体机</w:t>
            </w:r>
          </w:p>
        </w:tc>
        <w:tc>
          <w:tcPr>
            <w:tcW w:w="6681" w:type="dxa"/>
            <w:tcBorders>
              <w:top w:val="single" w:color="auto" w:sz="4" w:space="0"/>
              <w:left w:val="single" w:color="auto" w:sz="4" w:space="0"/>
              <w:bottom w:val="single" w:color="auto" w:sz="4" w:space="0"/>
              <w:right w:val="single" w:color="auto" w:sz="4" w:space="0"/>
            </w:tcBorders>
            <w:vAlign w:val="center"/>
          </w:tcPr>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一、屏幕配置</w:t>
            </w:r>
          </w:p>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1.整机屏幕采用98英寸液晶显示器，高清LED液晶屏，显示比例16:9，分辨率≥3840×2160，钢化玻璃表面硬度≥</w:t>
            </w:r>
            <w:r>
              <w:rPr>
                <w:rFonts w:hint="eastAsia" w:ascii="仿宋_GB2312" w:hAnsi="仿宋_GB2312" w:eastAsia="仿宋_GB2312" w:cs="仿宋_GB2312"/>
                <w:b w:val="0"/>
                <w:bCs w:val="0"/>
                <w:color w:val="auto"/>
                <w:kern w:val="0"/>
                <w:sz w:val="24"/>
                <w:szCs w:val="24"/>
                <w:lang w:val="en-US" w:eastAsia="zh-CN"/>
              </w:rPr>
              <w:t>9</w:t>
            </w:r>
            <w:r>
              <w:rPr>
                <w:rFonts w:hint="eastAsia" w:ascii="仿宋_GB2312" w:hAnsi="仿宋_GB2312" w:eastAsia="仿宋_GB2312" w:cs="仿宋_GB2312"/>
                <w:b w:val="0"/>
                <w:bCs w:val="0"/>
                <w:color w:val="auto"/>
                <w:kern w:val="0"/>
                <w:sz w:val="24"/>
                <w:szCs w:val="24"/>
              </w:rPr>
              <w:t>H；</w:t>
            </w:r>
          </w:p>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2.红外触控技术，支持Windows系统中进行20点或以上触控；</w:t>
            </w:r>
          </w:p>
          <w:p>
            <w:pPr>
              <w:pStyle w:val="2"/>
              <w:keepLines w:val="0"/>
              <w:pageBreakBefore w:val="0"/>
              <w:widowControl w:val="0"/>
              <w:kinsoku/>
              <w:wordWrap/>
              <w:overflowPunct/>
              <w:autoSpaceDE/>
              <w:autoSpaceDN/>
              <w:bidi w:val="0"/>
              <w:snapToGrid/>
              <w:spacing w:before="0" w:line="400" w:lineRule="exact"/>
              <w:ind w:left="0" w:right="0"/>
              <w:jc w:val="both"/>
              <w:textAlignment w:val="auto"/>
              <w:rPr>
                <w:rFonts w:hint="default"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3.支持普通粉笔直接书写，两侧副屏可支持以下媒介（普通粉笔、液体粉笔、成膜笔）进行板书书写，副屏尺寸长1131mm（±10mm）×宽1348mm（±10mm）×厚114.5mm（±5mm）；</w:t>
            </w:r>
          </w:p>
          <w:p>
            <w:pPr>
              <w:keepNext/>
              <w:keepLines w:val="0"/>
              <w:pageBreakBefore w:val="0"/>
              <w:widowControl w:val="0"/>
              <w:kinsoku/>
              <w:wordWrap/>
              <w:overflowPunct/>
              <w:topLinePunct/>
              <w:autoSpaceDE/>
              <w:autoSpaceDN/>
              <w:bidi w:val="0"/>
              <w:snapToGrid/>
              <w:spacing w:line="400" w:lineRule="exact"/>
              <w:ind w:left="0" w:right="0"/>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lang w:val="en-US" w:eastAsia="zh-CN"/>
              </w:rPr>
              <w:t>4.</w:t>
            </w:r>
            <w:r>
              <w:rPr>
                <w:rFonts w:hint="eastAsia" w:ascii="仿宋_GB2312" w:hAnsi="仿宋_GB2312" w:eastAsia="仿宋_GB2312" w:cs="仿宋_GB2312"/>
                <w:b w:val="0"/>
                <w:bCs w:val="0"/>
                <w:color w:val="auto"/>
                <w:kern w:val="0"/>
                <w:sz w:val="24"/>
                <w:szCs w:val="24"/>
              </w:rPr>
              <w:t>支持色彩空间可选，包含标准模式和sRGB模式，在sRGB模式下可做到高色准E≤1.</w:t>
            </w:r>
            <w:r>
              <w:rPr>
                <w:rFonts w:hint="eastAsia" w:ascii="仿宋_GB2312" w:hAnsi="仿宋_GB2312" w:eastAsia="仿宋_GB2312" w:cs="仿宋_GB2312"/>
                <w:b w:val="0"/>
                <w:bCs w:val="0"/>
                <w:color w:val="auto"/>
                <w:kern w:val="0"/>
                <w:sz w:val="24"/>
                <w:szCs w:val="24"/>
                <w:lang w:val="en-US" w:eastAsia="zh-CN"/>
              </w:rPr>
              <w:t>5</w:t>
            </w:r>
            <w:r>
              <w:rPr>
                <w:rFonts w:hint="eastAsia" w:ascii="仿宋_GB2312" w:hAnsi="仿宋_GB2312" w:eastAsia="仿宋_GB2312" w:cs="仿宋_GB2312"/>
                <w:b w:val="0"/>
                <w:bCs w:val="0"/>
                <w:color w:val="auto"/>
                <w:kern w:val="0"/>
                <w:sz w:val="24"/>
                <w:szCs w:val="24"/>
              </w:rPr>
              <w:t>；</w:t>
            </w:r>
          </w:p>
          <w:p>
            <w:pPr>
              <w:pStyle w:val="13"/>
              <w:keepLines w:val="0"/>
              <w:pageBreakBefore w:val="0"/>
              <w:widowControl w:val="0"/>
              <w:kinsoku/>
              <w:wordWrap/>
              <w:overflowPunct/>
              <w:autoSpaceDE/>
              <w:autoSpaceDN/>
              <w:bidi w:val="0"/>
              <w:snapToGrid/>
              <w:spacing w:line="400" w:lineRule="exact"/>
              <w:ind w:left="0" w:right="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5</w:t>
            </w:r>
            <w:r>
              <w:rPr>
                <w:rFonts w:hint="eastAsia" w:ascii="仿宋_GB2312" w:hAnsi="仿宋_GB2312" w:eastAsia="仿宋_GB2312" w:cs="仿宋_GB2312"/>
                <w:b w:val="0"/>
                <w:bCs w:val="0"/>
                <w:color w:val="auto"/>
                <w:kern w:val="0"/>
                <w:sz w:val="24"/>
                <w:szCs w:val="24"/>
              </w:rPr>
              <w:t>.支持</w:t>
            </w:r>
            <w:r>
              <w:rPr>
                <w:rFonts w:hint="eastAsia" w:ascii="仿宋_GB2312" w:hAnsi="仿宋_GB2312" w:eastAsia="仿宋_GB2312" w:cs="仿宋_GB2312"/>
                <w:color w:val="auto"/>
                <w:sz w:val="24"/>
                <w:szCs w:val="24"/>
                <w:lang w:val="en-US" w:eastAsia="zh-CN"/>
              </w:rPr>
              <w:t>标准、多媒体和节能三种图像模式调节；</w:t>
            </w:r>
          </w:p>
          <w:p>
            <w:pPr>
              <w:keepNext/>
              <w:keepLines w:val="0"/>
              <w:pageBreakBefore w:val="0"/>
              <w:widowControl w:val="0"/>
              <w:kinsoku/>
              <w:wordWrap/>
              <w:overflowPunct/>
              <w:topLinePunct/>
              <w:autoSpaceDE/>
              <w:autoSpaceDN/>
              <w:bidi w:val="0"/>
              <w:snapToGrid/>
              <w:spacing w:line="400" w:lineRule="exact"/>
              <w:ind w:left="0" w:right="0"/>
              <w:jc w:val="both"/>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6.支持可自定义图像设置，可对对比度、屏幕色温、图像亮度、亮度范围、色彩空间进行调节设置</w:t>
            </w:r>
            <w:r>
              <w:rPr>
                <w:rFonts w:hint="eastAsia" w:ascii="仿宋_GB2312" w:hAnsi="仿宋_GB2312" w:eastAsia="仿宋_GB2312" w:cs="仿宋_GB2312"/>
                <w:b w:val="0"/>
                <w:bCs w:val="0"/>
                <w:color w:val="auto"/>
                <w:kern w:val="0"/>
                <w:sz w:val="24"/>
                <w:szCs w:val="24"/>
                <w:lang w:eastAsia="zh-CN"/>
              </w:rPr>
              <w:t>；</w:t>
            </w:r>
          </w:p>
          <w:p>
            <w:pPr>
              <w:keepNext/>
              <w:keepLines w:val="0"/>
              <w:pageBreakBefore w:val="0"/>
              <w:widowControl w:val="0"/>
              <w:kinsoku/>
              <w:wordWrap/>
              <w:overflowPunct/>
              <w:topLinePunct/>
              <w:autoSpaceDE/>
              <w:autoSpaceDN/>
              <w:bidi w:val="0"/>
              <w:snapToGrid/>
              <w:spacing w:line="400" w:lineRule="exact"/>
              <w:ind w:left="0" w:right="0"/>
              <w:jc w:val="both"/>
              <w:textAlignment w:val="auto"/>
              <w:outlineLvl w:val="9"/>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rPr>
              <w:t>7.整机采用硬件低蓝光背光技术，在源头减少有害蓝光波段能量，蓝光占比＜50%</w:t>
            </w:r>
            <w:r>
              <w:rPr>
                <w:rFonts w:hint="eastAsia" w:ascii="仿宋_GB2312" w:hAnsi="仿宋_GB2312" w:eastAsia="仿宋_GB2312" w:cs="仿宋_GB2312"/>
                <w:b w:val="0"/>
                <w:bCs w:val="0"/>
                <w:color w:val="auto"/>
                <w:kern w:val="0"/>
                <w:sz w:val="24"/>
                <w:szCs w:val="24"/>
                <w:lang w:val="en-US" w:eastAsia="zh-CN"/>
              </w:rPr>
              <w:t>；</w:t>
            </w:r>
          </w:p>
          <w:p>
            <w:pPr>
              <w:keepNext/>
              <w:keepLines w:val="0"/>
              <w:pageBreakBefore w:val="0"/>
              <w:widowControl w:val="0"/>
              <w:kinsoku/>
              <w:wordWrap/>
              <w:overflowPunct/>
              <w:topLinePunct/>
              <w:autoSpaceDE/>
              <w:autoSpaceDN/>
              <w:bidi w:val="0"/>
              <w:snapToGrid/>
              <w:spacing w:line="400" w:lineRule="exact"/>
              <w:ind w:left="0" w:right="0"/>
              <w:jc w:val="both"/>
              <w:textAlignment w:val="auto"/>
              <w:outlineLvl w:val="9"/>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8.支持纸质护眼模式，可选牛皮纸、素描纸、宣纸、水彩纸、水纹纸。同时支持色温调节和透明度调节；</w:t>
            </w:r>
          </w:p>
          <w:p>
            <w:pPr>
              <w:pStyle w:val="2"/>
              <w:keepLines w:val="0"/>
              <w:pageBreakBefore w:val="0"/>
              <w:widowControl w:val="0"/>
              <w:kinsoku/>
              <w:wordWrap/>
              <w:overflowPunct/>
              <w:autoSpaceDE/>
              <w:autoSpaceDN/>
              <w:bidi w:val="0"/>
              <w:snapToGrid/>
              <w:spacing w:before="0" w:line="400" w:lineRule="exact"/>
              <w:ind w:left="0" w:right="0"/>
              <w:jc w:val="both"/>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9.支持经典护眼模式，可通过前置面板物理功能按键一键启用经典护眼模式。</w:t>
            </w:r>
          </w:p>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二、音频要求</w:t>
            </w:r>
          </w:p>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1.内置声道音响系统，总功率≥</w:t>
            </w:r>
            <w:r>
              <w:rPr>
                <w:rFonts w:hint="eastAsia" w:ascii="仿宋_GB2312" w:hAnsi="仿宋_GB2312" w:eastAsia="仿宋_GB2312" w:cs="仿宋_GB2312"/>
                <w:b w:val="0"/>
                <w:bCs w:val="0"/>
                <w:color w:val="auto"/>
                <w:kern w:val="0"/>
                <w:sz w:val="24"/>
                <w:szCs w:val="24"/>
                <w:lang w:val="en-US" w:eastAsia="zh-CN"/>
              </w:rPr>
              <w:t>60</w:t>
            </w:r>
            <w:r>
              <w:rPr>
                <w:rFonts w:hint="eastAsia" w:ascii="仿宋_GB2312" w:hAnsi="仿宋_GB2312" w:eastAsia="仿宋_GB2312" w:cs="仿宋_GB2312"/>
                <w:b w:val="0"/>
                <w:bCs w:val="0"/>
                <w:color w:val="auto"/>
                <w:kern w:val="0"/>
                <w:sz w:val="24"/>
                <w:szCs w:val="24"/>
              </w:rPr>
              <w:t>W；</w:t>
            </w:r>
          </w:p>
          <w:p>
            <w:pPr>
              <w:pStyle w:val="13"/>
              <w:keepLines w:val="0"/>
              <w:pageBreakBefore w:val="0"/>
              <w:widowControl w:val="0"/>
              <w:kinsoku/>
              <w:wordWrap/>
              <w:overflowPunct/>
              <w:autoSpaceDE/>
              <w:autoSpaceDN/>
              <w:bidi w:val="0"/>
              <w:snapToGrid/>
              <w:spacing w:line="400" w:lineRule="exact"/>
              <w:ind w:left="0" w:right="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lang w:val="en-US" w:eastAsia="zh-CN"/>
              </w:rPr>
              <w:t>2.内置扬声器采用缝隙发声技术，喇叭采用槽式开口设计，</w:t>
            </w:r>
            <w:r>
              <w:rPr>
                <w:rFonts w:hint="eastAsia" w:ascii="仿宋_GB2312" w:hAnsi="仿宋_GB2312" w:eastAsia="仿宋_GB2312" w:cs="仿宋_GB2312"/>
                <w:color w:val="auto"/>
                <w:sz w:val="24"/>
                <w:szCs w:val="24"/>
                <w:highlight w:val="none"/>
                <w:lang w:val="en-US" w:eastAsia="zh-CN"/>
              </w:rPr>
              <w:t>槽式开口≤5.8mm；</w:t>
            </w:r>
          </w:p>
          <w:p>
            <w:pPr>
              <w:keepNext/>
              <w:keepLines w:val="0"/>
              <w:pageBreakBefore w:val="0"/>
              <w:widowControl w:val="0"/>
              <w:kinsoku/>
              <w:wordWrap/>
              <w:overflowPunct/>
              <w:topLinePunct/>
              <w:autoSpaceDE/>
              <w:autoSpaceDN/>
              <w:bidi w:val="0"/>
              <w:snapToGrid/>
              <w:spacing w:line="400" w:lineRule="exact"/>
              <w:ind w:left="0" w:right="0"/>
              <w:jc w:val="both"/>
              <w:textAlignment w:val="auto"/>
              <w:outlineLvl w:val="9"/>
              <w:rPr>
                <w:rFonts w:hint="default"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color w:val="auto"/>
                <w:sz w:val="24"/>
                <w:szCs w:val="24"/>
                <w:lang w:val="en-US" w:eastAsia="zh-CN"/>
              </w:rPr>
              <w:t>3.整机支持高级音效设置，可以调节左右声道平衡；在中低频段125Hz～1KHz，高频段2KHz～16KHz分别有-12dB～12dB范围的调节功能；</w:t>
            </w:r>
          </w:p>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eastAsia" w:ascii="仿宋_GB2312" w:hAnsi="仿宋_GB2312" w:eastAsia="仿宋_GB2312" w:cs="仿宋_GB2312"/>
                <w:b w:val="0"/>
                <w:bCs w:val="0"/>
                <w:color w:val="auto"/>
                <w:kern w:val="0"/>
                <w:sz w:val="24"/>
                <w:szCs w:val="24"/>
                <w:lang w:eastAsia="zh-CN"/>
              </w:rPr>
            </w:pPr>
            <w:r>
              <w:rPr>
                <w:rFonts w:hint="eastAsia" w:ascii="仿宋_GB2312" w:hAnsi="仿宋_GB2312" w:eastAsia="仿宋_GB2312" w:cs="仿宋_GB2312"/>
                <w:b w:val="0"/>
                <w:bCs w:val="0"/>
                <w:color w:val="auto"/>
                <w:kern w:val="0"/>
                <w:sz w:val="24"/>
                <w:szCs w:val="24"/>
                <w:lang w:val="en-US" w:eastAsia="zh-CN"/>
              </w:rPr>
              <w:t>4</w:t>
            </w:r>
            <w:r>
              <w:rPr>
                <w:rFonts w:hint="eastAsia" w:ascii="仿宋_GB2312" w:hAnsi="仿宋_GB2312" w:eastAsia="仿宋_GB2312" w:cs="仿宋_GB2312"/>
                <w:b w:val="0"/>
                <w:bCs w:val="0"/>
                <w:color w:val="auto"/>
                <w:kern w:val="0"/>
                <w:sz w:val="24"/>
                <w:szCs w:val="24"/>
              </w:rPr>
              <w:t>.支持标准、听力、观影三种音效模式调节</w:t>
            </w:r>
            <w:r>
              <w:rPr>
                <w:rFonts w:hint="eastAsia" w:ascii="仿宋_GB2312" w:hAnsi="仿宋_GB2312" w:eastAsia="仿宋_GB2312" w:cs="仿宋_GB2312"/>
                <w:b w:val="0"/>
                <w:bCs w:val="0"/>
                <w:color w:val="auto"/>
                <w:kern w:val="0"/>
                <w:sz w:val="24"/>
                <w:szCs w:val="24"/>
                <w:lang w:eastAsia="zh-CN"/>
              </w:rPr>
              <w:t>。</w:t>
            </w:r>
          </w:p>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三、摄像头、麦克风要求</w:t>
            </w:r>
          </w:p>
          <w:p>
            <w:pPr>
              <w:keepNext w:val="0"/>
              <w:keepLines w:val="0"/>
              <w:pageBreakBefore w:val="0"/>
              <w:widowControl w:val="0"/>
              <w:kinsoku/>
              <w:wordWrap/>
              <w:overflowPunct/>
              <w:topLinePunct w:val="0"/>
              <w:autoSpaceDE/>
              <w:autoSpaceDN/>
              <w:bidi w:val="0"/>
              <w:snapToGrid/>
              <w:spacing w:line="400" w:lineRule="exact"/>
              <w:ind w:left="0" w:right="0"/>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1.整机内置非独立摄像头，可拍摄≥</w:t>
            </w:r>
            <w:r>
              <w:rPr>
                <w:rFonts w:hint="eastAsia" w:ascii="仿宋_GB2312" w:hAnsi="仿宋_GB2312" w:eastAsia="仿宋_GB2312" w:cs="仿宋_GB2312"/>
                <w:b w:val="0"/>
                <w:bCs w:val="0"/>
                <w:color w:val="auto"/>
                <w:kern w:val="0"/>
                <w:sz w:val="24"/>
                <w:szCs w:val="24"/>
                <w:lang w:val="en-US" w:eastAsia="zh-CN"/>
              </w:rPr>
              <w:t>4</w:t>
            </w:r>
            <w:r>
              <w:rPr>
                <w:rFonts w:hint="eastAsia" w:ascii="仿宋_GB2312" w:hAnsi="仿宋_GB2312" w:eastAsia="仿宋_GB2312" w:cs="仿宋_GB2312"/>
                <w:b w:val="0"/>
                <w:bCs w:val="0"/>
                <w:color w:val="auto"/>
                <w:kern w:val="0"/>
                <w:sz w:val="24"/>
                <w:szCs w:val="24"/>
              </w:rPr>
              <w:t>800万像素数的照片，支持输出4K，摄像头视场角≥</w:t>
            </w:r>
            <w:r>
              <w:rPr>
                <w:rFonts w:hint="eastAsia" w:ascii="仿宋_GB2312" w:hAnsi="仿宋_GB2312" w:eastAsia="仿宋_GB2312" w:cs="仿宋_GB2312"/>
                <w:b w:val="0"/>
                <w:bCs w:val="0"/>
                <w:color w:val="auto"/>
                <w:kern w:val="0"/>
                <w:sz w:val="24"/>
                <w:szCs w:val="24"/>
                <w:lang w:val="en-US" w:eastAsia="zh-CN"/>
              </w:rPr>
              <w:t>135</w:t>
            </w:r>
            <w:r>
              <w:rPr>
                <w:rFonts w:hint="eastAsia" w:ascii="仿宋_GB2312" w:hAnsi="仿宋_GB2312" w:eastAsia="仿宋_GB2312" w:cs="仿宋_GB2312"/>
                <w:b w:val="0"/>
                <w:bCs w:val="0"/>
                <w:color w:val="auto"/>
                <w:kern w:val="0"/>
                <w:sz w:val="24"/>
                <w:szCs w:val="24"/>
              </w:rPr>
              <w:t>度，可用于远程巡课，可AI识别人像，人像识别距离≥10米；</w:t>
            </w:r>
          </w:p>
          <w:p>
            <w:pPr>
              <w:keepNext w:val="0"/>
              <w:keepLines w:val="0"/>
              <w:pageBreakBefore w:val="0"/>
              <w:widowControl w:val="0"/>
              <w:kinsoku/>
              <w:wordWrap/>
              <w:overflowPunct/>
              <w:topLinePunct w:val="0"/>
              <w:autoSpaceDE/>
              <w:autoSpaceDN/>
              <w:bidi w:val="0"/>
              <w:snapToGrid/>
              <w:spacing w:line="400" w:lineRule="exact"/>
              <w:ind w:left="0" w:right="0"/>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2.拍摄范围可以涵盖整机距离摄像头垂直法线左右水平距离各≥4米，左右最边缘深度≥2.3米；</w:t>
            </w:r>
          </w:p>
          <w:p>
            <w:pPr>
              <w:keepNext w:val="0"/>
              <w:keepLines w:val="0"/>
              <w:pageBreakBefore w:val="0"/>
              <w:widowControl w:val="0"/>
              <w:kinsoku/>
              <w:wordWrap/>
              <w:overflowPunct/>
              <w:topLinePunct w:val="0"/>
              <w:autoSpaceDE/>
              <w:autoSpaceDN/>
              <w:bidi w:val="0"/>
              <w:snapToGrid/>
              <w:spacing w:line="400" w:lineRule="exact"/>
              <w:ind w:left="0" w:right="0"/>
              <w:jc w:val="both"/>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b w:val="0"/>
                <w:bCs w:val="0"/>
                <w:color w:val="auto"/>
                <w:kern w:val="0"/>
                <w:sz w:val="24"/>
                <w:szCs w:val="24"/>
              </w:rPr>
              <w:t>3.整机摄像头支持环境色温判断，依照环境调节合适的显示图像色温效果；</w:t>
            </w:r>
          </w:p>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lang w:val="en-US" w:eastAsia="zh-CN"/>
              </w:rPr>
              <w:t>4</w:t>
            </w:r>
            <w:r>
              <w:rPr>
                <w:rFonts w:hint="eastAsia" w:ascii="仿宋_GB2312" w:hAnsi="仿宋_GB2312" w:eastAsia="仿宋_GB2312" w:cs="仿宋_GB2312"/>
                <w:b w:val="0"/>
                <w:bCs w:val="0"/>
                <w:color w:val="auto"/>
                <w:kern w:val="0"/>
                <w:sz w:val="24"/>
                <w:szCs w:val="24"/>
              </w:rPr>
              <w:t>.内置非独立外扩展的</w:t>
            </w:r>
            <w:r>
              <w:rPr>
                <w:rFonts w:hint="eastAsia" w:ascii="仿宋_GB2312" w:hAnsi="仿宋_GB2312" w:eastAsia="仿宋_GB2312" w:cs="仿宋_GB2312"/>
                <w:b w:val="0"/>
                <w:bCs w:val="0"/>
                <w:color w:val="auto"/>
                <w:kern w:val="0"/>
                <w:sz w:val="24"/>
                <w:szCs w:val="24"/>
                <w:lang w:val="en-US" w:eastAsia="zh-CN"/>
              </w:rPr>
              <w:t>≥4</w:t>
            </w:r>
            <w:r>
              <w:rPr>
                <w:rFonts w:hint="eastAsia" w:ascii="仿宋_GB2312" w:hAnsi="仿宋_GB2312" w:eastAsia="仿宋_GB2312" w:cs="仿宋_GB2312"/>
                <w:b w:val="0"/>
                <w:bCs w:val="0"/>
                <w:color w:val="auto"/>
                <w:kern w:val="0"/>
                <w:sz w:val="24"/>
                <w:szCs w:val="24"/>
              </w:rPr>
              <w:t>阵列麦克风，可用于对教室环境音频进行采集，麦克风拾音距离≥</w:t>
            </w:r>
            <w:r>
              <w:rPr>
                <w:rFonts w:hint="eastAsia" w:ascii="仿宋_GB2312" w:hAnsi="仿宋_GB2312" w:eastAsia="仿宋_GB2312" w:cs="仿宋_GB2312"/>
                <w:b w:val="0"/>
                <w:bCs w:val="0"/>
                <w:color w:val="auto"/>
                <w:kern w:val="0"/>
                <w:sz w:val="24"/>
                <w:szCs w:val="24"/>
                <w:lang w:val="en-US" w:eastAsia="zh-CN"/>
              </w:rPr>
              <w:t>12</w:t>
            </w:r>
            <w:r>
              <w:rPr>
                <w:rFonts w:hint="eastAsia" w:ascii="仿宋_GB2312" w:hAnsi="仿宋_GB2312" w:eastAsia="仿宋_GB2312" w:cs="仿宋_GB2312"/>
                <w:b w:val="0"/>
                <w:bCs w:val="0"/>
                <w:color w:val="auto"/>
                <w:kern w:val="0"/>
                <w:sz w:val="24"/>
                <w:szCs w:val="24"/>
              </w:rPr>
              <w:t>m；</w:t>
            </w:r>
          </w:p>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lang w:val="en-US" w:eastAsia="zh-CN"/>
              </w:rPr>
              <w:t>5</w:t>
            </w:r>
            <w:r>
              <w:rPr>
                <w:rFonts w:hint="eastAsia" w:ascii="仿宋_GB2312" w:hAnsi="仿宋_GB2312" w:eastAsia="仿宋_GB2312" w:cs="仿宋_GB2312"/>
                <w:b w:val="0"/>
                <w:bCs w:val="0"/>
                <w:color w:val="auto"/>
                <w:kern w:val="0"/>
                <w:sz w:val="24"/>
                <w:szCs w:val="24"/>
              </w:rPr>
              <w:t>.采用内置摄像头、麦克风，无需外接线材连接和任何可见外接线材及模块化拼接痕迹，不占用整机设备端口。</w:t>
            </w:r>
          </w:p>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四、无线要求</w:t>
            </w:r>
          </w:p>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1.整机支持蓝牙Bluetooth 5.</w:t>
            </w:r>
            <w:r>
              <w:rPr>
                <w:rFonts w:hint="eastAsia" w:ascii="仿宋_GB2312" w:hAnsi="仿宋_GB2312" w:eastAsia="仿宋_GB2312" w:cs="仿宋_GB2312"/>
                <w:b w:val="0"/>
                <w:bCs w:val="0"/>
                <w:color w:val="auto"/>
                <w:kern w:val="0"/>
                <w:sz w:val="24"/>
                <w:szCs w:val="24"/>
                <w:lang w:val="en-US" w:eastAsia="zh-CN"/>
              </w:rPr>
              <w:t>2及以上</w:t>
            </w:r>
            <w:r>
              <w:rPr>
                <w:rFonts w:hint="eastAsia" w:ascii="仿宋_GB2312" w:hAnsi="仿宋_GB2312" w:eastAsia="仿宋_GB2312" w:cs="仿宋_GB2312"/>
                <w:b w:val="0"/>
                <w:bCs w:val="0"/>
                <w:color w:val="auto"/>
                <w:kern w:val="0"/>
                <w:sz w:val="24"/>
                <w:szCs w:val="24"/>
              </w:rPr>
              <w:t>标准；</w:t>
            </w:r>
          </w:p>
          <w:p>
            <w:pPr>
              <w:pStyle w:val="13"/>
              <w:keepLines w:val="0"/>
              <w:pageBreakBefore w:val="0"/>
              <w:widowControl w:val="0"/>
              <w:kinsoku/>
              <w:wordWrap/>
              <w:overflowPunct/>
              <w:autoSpaceDE/>
              <w:autoSpaceDN/>
              <w:bidi w:val="0"/>
              <w:snapToGrid/>
              <w:spacing w:line="400" w:lineRule="exact"/>
              <w:ind w:left="0" w:right="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 w:val="0"/>
                <w:bCs w:val="0"/>
                <w:color w:val="auto"/>
                <w:kern w:val="0"/>
                <w:sz w:val="24"/>
                <w:szCs w:val="24"/>
              </w:rPr>
              <w:t>2</w:t>
            </w:r>
            <w:r>
              <w:rPr>
                <w:rFonts w:hint="eastAsia" w:ascii="仿宋_GB2312" w:hAnsi="仿宋_GB2312" w:eastAsia="仿宋_GB2312" w:cs="仿宋_GB2312"/>
                <w:b w:val="0"/>
                <w:bCs w:val="0"/>
                <w:color w:val="auto"/>
                <w:kern w:val="0"/>
                <w:sz w:val="24"/>
                <w:szCs w:val="24"/>
                <w:lang w:val="en-US" w:eastAsia="zh-CN"/>
              </w:rPr>
              <w:t>.</w:t>
            </w:r>
            <w:r>
              <w:rPr>
                <w:rFonts w:hint="eastAsia" w:ascii="仿宋_GB2312" w:hAnsi="仿宋_GB2312" w:eastAsia="仿宋_GB2312" w:cs="仿宋_GB2312"/>
                <w:color w:val="auto"/>
                <w:sz w:val="24"/>
                <w:szCs w:val="24"/>
                <w:lang w:val="en-US" w:eastAsia="zh-CN"/>
              </w:rPr>
              <w:t>Wi-Fi制式支持IEEE 802.11 a/b/g/n/ac/ax；支持版本Wi-Fi6；</w:t>
            </w:r>
          </w:p>
          <w:p>
            <w:pPr>
              <w:keepNext/>
              <w:keepLines w:val="0"/>
              <w:pageBreakBefore w:val="0"/>
              <w:widowControl w:val="0"/>
              <w:kinsoku/>
              <w:wordWrap/>
              <w:overflowPunct/>
              <w:topLinePunct/>
              <w:autoSpaceDE/>
              <w:autoSpaceDN/>
              <w:bidi w:val="0"/>
              <w:snapToGrid/>
              <w:spacing w:line="400" w:lineRule="exact"/>
              <w:ind w:left="0" w:right="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lang w:val="en-US" w:eastAsia="zh-CN"/>
              </w:rPr>
              <w:t>3.Wi-Fi和AP热点工作距离≥12m</w:t>
            </w:r>
            <w:r>
              <w:rPr>
                <w:rFonts w:hint="eastAsia" w:ascii="仿宋_GB2312" w:hAnsi="仿宋_GB2312" w:eastAsia="仿宋_GB2312" w:cs="仿宋_GB2312"/>
                <w:color w:val="auto"/>
                <w:kern w:val="0"/>
                <w:sz w:val="24"/>
                <w:szCs w:val="24"/>
              </w:rPr>
              <w:t>。</w:t>
            </w:r>
          </w:p>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五、接口要求</w:t>
            </w:r>
          </w:p>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1.输入接口具备2路HDMI、1路RS232、1路USB；</w:t>
            </w:r>
          </w:p>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2.输出接口具备</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b w:val="0"/>
                <w:bCs w:val="0"/>
                <w:color w:val="auto"/>
                <w:kern w:val="0"/>
                <w:sz w:val="24"/>
                <w:szCs w:val="24"/>
              </w:rPr>
              <w:t>1路HDMI、</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b w:val="0"/>
                <w:bCs w:val="0"/>
                <w:color w:val="auto"/>
                <w:kern w:val="0"/>
                <w:sz w:val="24"/>
                <w:szCs w:val="24"/>
              </w:rPr>
              <w:t>1路触控USB；</w:t>
            </w:r>
          </w:p>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3.输入接口</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b w:val="0"/>
                <w:bCs w:val="0"/>
                <w:color w:val="auto"/>
                <w:kern w:val="0"/>
                <w:sz w:val="24"/>
                <w:szCs w:val="24"/>
              </w:rPr>
              <w:t>3路USB（包含1路Type-C、2路USB）。</w:t>
            </w:r>
          </w:p>
          <w:p>
            <w:pPr>
              <w:keepNext/>
              <w:keepLines w:val="0"/>
              <w:pageBreakBefore w:val="0"/>
              <w:widowControl w:val="0"/>
              <w:kinsoku/>
              <w:wordWrap/>
              <w:overflowPunct/>
              <w:topLinePunct/>
              <w:autoSpaceDE/>
              <w:autoSpaceDN/>
              <w:bidi w:val="0"/>
              <w:snapToGrid/>
              <w:spacing w:line="400" w:lineRule="exact"/>
              <w:ind w:left="0" w:right="0"/>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六、功能要求</w:t>
            </w:r>
          </w:p>
          <w:p>
            <w:pPr>
              <w:pStyle w:val="13"/>
              <w:keepLines w:val="0"/>
              <w:pageBreakBefore w:val="0"/>
              <w:widowControl w:val="0"/>
              <w:kinsoku/>
              <w:wordWrap/>
              <w:overflowPunct/>
              <w:autoSpaceDE/>
              <w:autoSpaceDN/>
              <w:bidi w:val="0"/>
              <w:snapToGrid/>
              <w:spacing w:line="400" w:lineRule="exact"/>
              <w:ind w:left="0" w:right="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1.具备至少6个前置按键。支持通过前置按键进行开关机、调出中控菜单、音量+/-、护眼、录屏的操作；</w:t>
            </w:r>
          </w:p>
          <w:p>
            <w:pPr>
              <w:pStyle w:val="13"/>
              <w:keepLines w:val="0"/>
              <w:pageBreakBefore w:val="0"/>
              <w:widowControl w:val="0"/>
              <w:kinsoku/>
              <w:wordWrap/>
              <w:overflowPunct/>
              <w:autoSpaceDE/>
              <w:autoSpaceDN/>
              <w:bidi w:val="0"/>
              <w:snapToGrid/>
              <w:spacing w:line="400" w:lineRule="exact"/>
              <w:ind w:left="0" w:right="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2.整机全通道侧边栏快捷菜单中可以随时调起切换智能息屏、经典护眼模式、纸质护眼模式；并可支持快捷调节音量、亮度，支持自动亮度模式，支持点击静音按钮快速静音；</w:t>
            </w:r>
          </w:p>
          <w:p>
            <w:pPr>
              <w:pStyle w:val="13"/>
              <w:keepLines w:val="0"/>
              <w:pageBreakBefore w:val="0"/>
              <w:widowControl w:val="0"/>
              <w:kinsoku/>
              <w:wordWrap/>
              <w:overflowPunct/>
              <w:autoSpaceDE/>
              <w:autoSpaceDN/>
              <w:bidi w:val="0"/>
              <w:snapToGrid/>
              <w:spacing w:line="400" w:lineRule="exact"/>
              <w:ind w:left="0" w:right="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3.整机全通道侧边栏快捷菜单中可实时查看物联设备的连接情况，点击任意一台设备图标即可调出中控菜单进行管控；</w:t>
            </w:r>
          </w:p>
          <w:p>
            <w:pPr>
              <w:pStyle w:val="13"/>
              <w:keepLines w:val="0"/>
              <w:pageBreakBefore w:val="0"/>
              <w:widowControl w:val="0"/>
              <w:kinsoku/>
              <w:wordWrap/>
              <w:overflowPunct/>
              <w:autoSpaceDE/>
              <w:autoSpaceDN/>
              <w:bidi w:val="0"/>
              <w:snapToGrid/>
              <w:spacing w:line="400" w:lineRule="exact"/>
              <w:ind w:left="0" w:right="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整机具备智能手势识别功能，在任意信号源通道下均可识别五指上、下、左、右方向手势，五指画O、画~、左右晃动、缩/放方向手势滑动并调用相应功能。支持将各手势滑动方向自定义设置为无操作、熄屏、批注、桌面、半屏模式；</w:t>
            </w:r>
          </w:p>
          <w:p>
            <w:pPr>
              <w:pStyle w:val="13"/>
              <w:keepLines w:val="0"/>
              <w:pageBreakBefore w:val="0"/>
              <w:widowControl w:val="0"/>
              <w:kinsoku/>
              <w:wordWrap/>
              <w:overflowPunct/>
              <w:autoSpaceDE/>
              <w:autoSpaceDN/>
              <w:bidi w:val="0"/>
              <w:snapToGrid/>
              <w:spacing w:line="400" w:lineRule="exact"/>
              <w:ind w:left="0" w:right="0"/>
              <w:jc w:val="both"/>
              <w:textAlignment w:val="auto"/>
              <w:rPr>
                <w:rFonts w:hint="eastAsia" w:ascii="仿宋_GB2312" w:hAnsi="仿宋_GB2312" w:eastAsia="仿宋_GB2312" w:cs="仿宋_GB2312"/>
                <w:b w:val="0"/>
                <w:bCs w:val="0"/>
                <w:color w:val="auto"/>
                <w:kern w:val="0"/>
                <w:sz w:val="24"/>
                <w:szCs w:val="24"/>
                <w:lang w:eastAsia="zh-CN"/>
              </w:rPr>
            </w:pPr>
            <w:r>
              <w:rPr>
                <w:rFonts w:hint="eastAsia" w:ascii="仿宋_GB2312" w:hAnsi="仿宋_GB2312" w:eastAsia="仿宋_GB2312" w:cs="仿宋_GB2312"/>
                <w:color w:val="auto"/>
                <w:sz w:val="24"/>
                <w:szCs w:val="24"/>
                <w:lang w:val="en-US" w:eastAsia="zh-CN"/>
              </w:rPr>
              <w:t>5.整机支持通过BT（蓝牙）、红外等方式连接音箱、麦克风，支持实时显示/控制音箱音量、麦克风音量；在任意通道下均可实时查看音箱、麦克风连接状态，当设备连接/掉线连接时，提供实时反馈提示，并在反馈提示中显示麦克风实时电量；支持读取音箱/麦克风型号，对应显示设备实物图片</w:t>
            </w:r>
            <w:r>
              <w:rPr>
                <w:rFonts w:hint="eastAsia" w:ascii="仿宋_GB2312" w:hAnsi="仿宋_GB2312" w:eastAsia="仿宋_GB2312" w:cs="仿宋_GB2312"/>
                <w:b w:val="0"/>
                <w:bCs w:val="0"/>
                <w:color w:val="auto"/>
                <w:kern w:val="0"/>
                <w:sz w:val="24"/>
                <w:szCs w:val="24"/>
                <w:lang w:val="en-US" w:eastAsia="zh-CN"/>
              </w:rPr>
              <w:t>。</w:t>
            </w:r>
          </w:p>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七、电脑模块：</w:t>
            </w:r>
          </w:p>
          <w:p>
            <w:pPr>
              <w:keepNext w:val="0"/>
              <w:keepLines w:val="0"/>
              <w:pageBreakBefore w:val="0"/>
              <w:widowControl/>
              <w:kinsoku/>
              <w:wordWrap/>
              <w:overflowPunct/>
              <w:topLinePunct w:val="0"/>
              <w:autoSpaceDE/>
              <w:autoSpaceDN/>
              <w:bidi w:val="0"/>
              <w:snapToGrid/>
              <w:spacing w:line="400" w:lineRule="exact"/>
              <w:jc w:val="left"/>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highlight w:val="none"/>
              </w:rPr>
              <w:t>1</w:t>
            </w:r>
            <w:r>
              <w:rPr>
                <w:rFonts w:hint="eastAsia" w:ascii="仿宋_GB2312" w:hAnsi="仿宋_GB2312" w:eastAsia="仿宋_GB2312" w:cs="仿宋_GB2312"/>
                <w:b w:val="0"/>
                <w:bCs w:val="0"/>
                <w:color w:val="auto"/>
                <w:kern w:val="0"/>
                <w:sz w:val="24"/>
                <w:szCs w:val="24"/>
                <w:highlight w:val="none"/>
                <w:lang w:val="en-US" w:eastAsia="zh-CN"/>
              </w:rPr>
              <w:t>.</w:t>
            </w:r>
            <w:r>
              <w:rPr>
                <w:rFonts w:hint="default" w:ascii="仿宋_GB2312" w:hAnsi="仿宋_GB2312" w:eastAsia="仿宋_GB2312" w:cs="仿宋_GB2312"/>
                <w:b w:val="0"/>
                <w:bCs w:val="0"/>
                <w:color w:val="auto"/>
                <w:kern w:val="0"/>
                <w:sz w:val="24"/>
                <w:szCs w:val="24"/>
                <w:highlight w:val="none"/>
                <w:lang w:val="en-US" w:eastAsia="zh-CN"/>
              </w:rPr>
              <w:t>CPU</w:t>
            </w:r>
            <w:r>
              <w:rPr>
                <w:rFonts w:hint="eastAsia" w:ascii="仿宋_GB2312" w:hAnsi="仿宋_GB2312" w:eastAsia="仿宋_GB2312" w:cs="仿宋_GB2312"/>
                <w:b w:val="0"/>
                <w:bCs w:val="0"/>
                <w:color w:val="auto"/>
                <w:kern w:val="0"/>
                <w:sz w:val="24"/>
                <w:szCs w:val="24"/>
                <w:highlight w:val="none"/>
                <w:lang w:val="en-US" w:eastAsia="zh-CN"/>
              </w:rPr>
              <w:t>采用配置如下：</w:t>
            </w:r>
            <w:r>
              <w:rPr>
                <w:rFonts w:hint="eastAsia" w:ascii="仿宋_GB2312" w:hAnsi="仿宋_GB2312" w:eastAsia="仿宋_GB2312" w:cs="仿宋_GB2312"/>
                <w:b w:val="0"/>
                <w:bCs w:val="0"/>
                <w:color w:val="auto"/>
                <w:kern w:val="0"/>
                <w:sz w:val="24"/>
                <w:szCs w:val="24"/>
                <w:highlight w:val="none"/>
                <w:lang w:eastAsia="zh-CN"/>
              </w:rPr>
              <w:t>≥8核12线程，基础频率≥2.0GHz，最大睿频≥4.4GHz，三级缓存≥12MB</w:t>
            </w:r>
            <w:r>
              <w:rPr>
                <w:rFonts w:hint="eastAsia" w:ascii="仿宋_GB2312" w:hAnsi="仿宋_GB2312" w:eastAsia="仿宋_GB2312" w:cs="仿宋_GB2312"/>
                <w:b w:val="0"/>
                <w:bCs w:val="0"/>
                <w:color w:val="auto"/>
                <w:kern w:val="0"/>
                <w:sz w:val="24"/>
                <w:szCs w:val="24"/>
                <w:highlight w:val="none"/>
              </w:rPr>
              <w:t>；</w:t>
            </w:r>
            <w:r>
              <w:rPr>
                <w:rFonts w:hint="eastAsia" w:ascii="仿宋_GB2312" w:hAnsi="仿宋_GB2312" w:eastAsia="仿宋_GB2312" w:cs="仿宋_GB2312"/>
                <w:b w:val="0"/>
                <w:bCs w:val="0"/>
                <w:color w:val="auto"/>
                <w:kern w:val="0"/>
                <w:sz w:val="24"/>
                <w:szCs w:val="24"/>
              </w:rPr>
              <w:t>内存：</w:t>
            </w:r>
            <w:r>
              <w:rPr>
                <w:rFonts w:hint="eastAsia" w:ascii="仿宋_GB2312" w:hAnsi="仿宋_GB2312" w:eastAsia="仿宋_GB2312" w:cs="仿宋_GB2312"/>
                <w:b w:val="0"/>
                <w:bCs w:val="0"/>
                <w:color w:val="auto"/>
                <w:kern w:val="0"/>
                <w:sz w:val="24"/>
                <w:szCs w:val="24"/>
                <w:lang w:val="en-US" w:eastAsia="zh-CN"/>
              </w:rPr>
              <w:t>16</w:t>
            </w:r>
            <w:r>
              <w:rPr>
                <w:rFonts w:hint="eastAsia" w:ascii="仿宋_GB2312" w:hAnsi="仿宋_GB2312" w:eastAsia="仿宋_GB2312" w:cs="仿宋_GB2312"/>
                <w:b w:val="0"/>
                <w:bCs w:val="0"/>
                <w:color w:val="auto"/>
                <w:kern w:val="0"/>
                <w:sz w:val="24"/>
                <w:szCs w:val="24"/>
              </w:rPr>
              <w:t>GB DDR4笔记本内存或以上配置；硬盘：256GB或以上SSD固态硬盘；</w:t>
            </w:r>
          </w:p>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rPr>
              <w:t>2.PC模块采用按压式卡扣，无需工具就可快速拆卸电脑模块；</w:t>
            </w:r>
          </w:p>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eastAsia" w:ascii="仿宋_GB2312" w:hAnsi="仿宋_GB2312" w:eastAsia="仿宋_GB2312" w:cs="仿宋_GB2312"/>
                <w:b w:val="0"/>
                <w:bCs w:val="0"/>
                <w:color w:val="auto"/>
                <w:kern w:val="0"/>
                <w:sz w:val="24"/>
                <w:szCs w:val="24"/>
                <w:lang w:eastAsia="zh-CN"/>
              </w:rPr>
            </w:pPr>
            <w:r>
              <w:rPr>
                <w:rFonts w:hint="eastAsia" w:ascii="仿宋_GB2312" w:hAnsi="仿宋_GB2312" w:eastAsia="仿宋_GB2312" w:cs="仿宋_GB2312"/>
                <w:b w:val="0"/>
                <w:bCs w:val="0"/>
                <w:color w:val="auto"/>
                <w:kern w:val="0"/>
                <w:sz w:val="24"/>
                <w:szCs w:val="24"/>
              </w:rPr>
              <w:t>3.整机的连接采用千兆级接口，传输速率≥10Gbps</w:t>
            </w:r>
            <w:r>
              <w:rPr>
                <w:rFonts w:hint="eastAsia" w:ascii="仿宋_GB2312" w:hAnsi="仿宋_GB2312" w:eastAsia="仿宋_GB2312" w:cs="仿宋_GB2312"/>
                <w:b w:val="0"/>
                <w:bCs w:val="0"/>
                <w:color w:val="auto"/>
                <w:kern w:val="0"/>
                <w:sz w:val="24"/>
                <w:szCs w:val="24"/>
                <w:lang w:val="en-US" w:eastAsia="zh-CN"/>
              </w:rPr>
              <w:t>；</w:t>
            </w:r>
          </w:p>
          <w:p>
            <w:pPr>
              <w:keepNext/>
              <w:keepLines w:val="0"/>
              <w:pageBreakBefore w:val="0"/>
              <w:widowControl w:val="0"/>
              <w:kinsoku/>
              <w:wordWrap/>
              <w:overflowPunct/>
              <w:topLinePunct/>
              <w:autoSpaceDE/>
              <w:autoSpaceDN/>
              <w:bidi w:val="0"/>
              <w:snapToGrid/>
              <w:spacing w:line="400" w:lineRule="exact"/>
              <w:jc w:val="both"/>
              <w:textAlignment w:val="auto"/>
              <w:outlineLvl w:val="9"/>
              <w:rPr>
                <w:rFonts w:hint="default"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i w:val="0"/>
                <w:color w:val="auto"/>
                <w:kern w:val="0"/>
                <w:sz w:val="24"/>
                <w:szCs w:val="24"/>
                <w:highlight w:val="none"/>
                <w:u w:val="none"/>
                <w:lang w:val="en-US" w:eastAsia="zh-CN" w:bidi="ar"/>
              </w:rPr>
              <w:t>预装正版操作系统，办公软件授权≥3年。</w:t>
            </w:r>
          </w:p>
        </w:tc>
        <w:tc>
          <w:tcPr>
            <w:tcW w:w="975"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720"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2</w:t>
            </w:r>
          </w:p>
        </w:tc>
        <w:tc>
          <w:tcPr>
            <w:tcW w:w="1239"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学生电脑</w:t>
            </w:r>
            <w:r>
              <w:rPr>
                <w:rFonts w:hint="eastAsia" w:ascii="仿宋_GB2312" w:hAnsi="仿宋_GB2312" w:eastAsia="仿宋_GB2312" w:cs="仿宋_GB2312"/>
                <w:b/>
                <w:bCs/>
                <w:kern w:val="0"/>
                <w:sz w:val="24"/>
              </w:rPr>
              <w:t>（强制采购节能产品，详见采购需求说明第八点）</w:t>
            </w:r>
          </w:p>
        </w:tc>
        <w:tc>
          <w:tcPr>
            <w:tcW w:w="6681" w:type="dxa"/>
            <w:tcBorders>
              <w:top w:val="single" w:color="auto" w:sz="4" w:space="0"/>
              <w:left w:val="single" w:color="auto" w:sz="4" w:space="0"/>
              <w:bottom w:val="single" w:color="auto" w:sz="4" w:space="0"/>
              <w:right w:val="single" w:color="auto" w:sz="4" w:space="0"/>
            </w:tcBorders>
            <w:vAlign w:val="center"/>
          </w:tcPr>
          <w:p>
            <w:pPr>
              <w:keepNext/>
              <w:keepLines w:val="0"/>
              <w:pageBreakBefore w:val="0"/>
              <w:widowControl w:val="0"/>
              <w:kinsoku/>
              <w:wordWrap/>
              <w:overflowPunct/>
              <w:topLinePunct/>
              <w:bidi w:val="0"/>
              <w:snapToGrid/>
              <w:spacing w:line="400" w:lineRule="exact"/>
              <w:jc w:val="both"/>
              <w:textAlignment w:val="auto"/>
              <w:outlineLvl w:val="9"/>
              <w:rPr>
                <w:rFonts w:hint="eastAsia" w:ascii="仿宋_GB2312" w:hAnsi="仿宋_GB2312" w:eastAsia="仿宋_GB2312" w:cs="仿宋_GB2312"/>
                <w:kern w:val="0"/>
                <w:sz w:val="24"/>
                <w:u w:val="none"/>
              </w:rPr>
            </w:pP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一、CPU规格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1.CPU配置：≥8核16线程处理器，基础主频≥3.0GHz，三级缓存≥16M，内存≥双通道DDR4-3200，设计功耗</w:t>
            </w:r>
            <w:r>
              <w:rPr>
                <w:rFonts w:hint="eastAsia" w:ascii="仿宋_GB2312" w:hAnsi="仿宋_GB2312" w:eastAsia="仿宋_GB2312" w:cs="仿宋_GB2312"/>
                <w:i w:val="0"/>
                <w:color w:val="7030A0"/>
                <w:kern w:val="0"/>
                <w:sz w:val="24"/>
                <w:szCs w:val="24"/>
                <w:u w:val="none"/>
                <w:lang w:val="en-US" w:eastAsia="zh-CN" w:bidi="ar"/>
              </w:rPr>
              <w:t>≥150W，</w:t>
            </w:r>
            <w:r>
              <w:rPr>
                <w:rFonts w:hint="eastAsia" w:ascii="仿宋_GB2312" w:hAnsi="仿宋_GB2312" w:eastAsia="仿宋_GB2312" w:cs="仿宋_GB2312"/>
                <w:i w:val="0"/>
                <w:color w:val="000000"/>
                <w:kern w:val="0"/>
                <w:sz w:val="24"/>
                <w:szCs w:val="24"/>
                <w:u w:val="none"/>
                <w:lang w:val="en-US" w:eastAsia="zh-CN" w:bidi="ar"/>
              </w:rPr>
              <w:t>位宽≥64位。</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二、内存规格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1.内存配置容量：≥32GB。</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2.内存类型：支持 DDR4/LPDDR4/LPDDR4X 及以上内存类型。</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3.内存条配置数量（板载内存不涉及）：≥1。</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三、主板规格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1.主板集成模块：集成资源扩展模块、计算处理模块、音频扩展模块等，主板的互联拓扑可通过处理器或交换电路实现。</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2.主板支持的 CPU 和内存情况：≥8核16线程，主频≥3GHz，三级缓存≥16M，内存≥双通道DDR4-3200，设计功耗≥</w:t>
            </w:r>
            <w:r>
              <w:rPr>
                <w:rFonts w:hint="eastAsia" w:ascii="仿宋_GB2312" w:hAnsi="仿宋_GB2312" w:eastAsia="仿宋_GB2312" w:cs="仿宋_GB2312"/>
                <w:i w:val="0"/>
                <w:color w:val="7030A0"/>
                <w:kern w:val="0"/>
                <w:sz w:val="24"/>
                <w:szCs w:val="24"/>
                <w:u w:val="none"/>
                <w:lang w:val="en-US" w:eastAsia="zh-CN" w:bidi="ar"/>
              </w:rPr>
              <w:t>150W</w:t>
            </w:r>
            <w:r>
              <w:rPr>
                <w:rFonts w:hint="eastAsia" w:ascii="仿宋_GB2312" w:hAnsi="仿宋_GB2312" w:eastAsia="仿宋_GB2312" w:cs="仿宋_GB2312"/>
                <w:i w:val="0"/>
                <w:color w:val="00B0F0"/>
                <w:kern w:val="0"/>
                <w:sz w:val="24"/>
                <w:szCs w:val="24"/>
                <w:u w:val="none"/>
                <w:lang w:val="en-US" w:eastAsia="zh-CN" w:bidi="ar"/>
              </w:rPr>
              <w:t>，</w:t>
            </w:r>
            <w:r>
              <w:rPr>
                <w:rFonts w:hint="eastAsia" w:ascii="仿宋_GB2312" w:hAnsi="仿宋_GB2312" w:eastAsia="仿宋_GB2312" w:cs="仿宋_GB2312"/>
                <w:i w:val="0"/>
                <w:color w:val="000000"/>
                <w:kern w:val="0"/>
                <w:sz w:val="24"/>
                <w:szCs w:val="24"/>
                <w:u w:val="none"/>
                <w:lang w:val="en-US" w:eastAsia="zh-CN" w:bidi="ar"/>
              </w:rPr>
              <w:t>位宽≥64位；内存条数量≥1。</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3.主板其他内置接口：≥4个SATA接口，≥1个M.2接口，≥11个USB接口，固态硬盘占用1个M.2接口，机械硬盘占用1个SATA接口。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4.单内存插槽最大可支持容量（板载内存不涉及）：≥64GB。</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5.内存插槽满配时提供的最高内存总容</w:t>
            </w: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量：≥128GB。</w:t>
            </w: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四、存储设备规格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1.固态盘数量：≥1 个。</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2.固态存储容量：≥256GB SSD。</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3.机械硬盘数量：≥1 个。</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4.机械硬盘总容量：≥1TB HDD。</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5.机械硬盘转速：≥7200rpm。</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6.机械硬盘形态：3.5英寸。</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7.固态存储形态：采用插卡或板载等形态，可选用符合M.2或 2.5寸SATA或mSATA等标准的插卡形态。</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8.存储设备其他参数要求：a)固态盘应符合SJ/T11654相关规定；b)机械硬盘准备时间应不大于30s；侧面固定螺丝孔数量可为4孔或6孔；工作状态环境温度应满足5℃-55℃；其它参数应符合GB/T12628 相关规定。</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五、显卡规格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1.显卡类型：独立显卡。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2.独立显卡显存类型：显存类型为DDR4/GDDR5。</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3.独立显卡显存位宽：显存位宽≥16 位。</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4.独立显卡显存容量：显存容量≥2GB 。</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六、显示设备规格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kern w:val="0"/>
                <w:sz w:val="24"/>
                <w:u w:val="none"/>
                <w:lang w:val="en-US" w:eastAsia="zh-CN"/>
              </w:rPr>
              <w:t>1</w:t>
            </w:r>
            <w:r>
              <w:rPr>
                <w:rFonts w:hint="eastAsia" w:ascii="仿宋_GB2312" w:hAnsi="仿宋_GB2312" w:eastAsia="仿宋_GB2312" w:cs="仿宋_GB2312"/>
                <w:i w:val="0"/>
                <w:color w:val="000000"/>
                <w:kern w:val="0"/>
                <w:sz w:val="24"/>
                <w:szCs w:val="24"/>
                <w:u w:val="none"/>
                <w:lang w:val="en-US" w:eastAsia="zh-CN" w:bidi="ar"/>
              </w:rPr>
              <w:t>.显示屏分辨率：≥1920×1080。</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2.显示屏尺寸：≥23.8英寸。</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3.显示屏屏幕比例：16:9；</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kern w:val="0"/>
                <w:sz w:val="24"/>
                <w:u w:val="none"/>
                <w:lang w:val="en-US" w:eastAsia="zh-CN"/>
              </w:rPr>
              <w:t>4</w:t>
            </w:r>
            <w:r>
              <w:rPr>
                <w:rFonts w:hint="eastAsia" w:ascii="仿宋_GB2312" w:hAnsi="仿宋_GB2312" w:eastAsia="仿宋_GB2312" w:cs="仿宋_GB2312"/>
                <w:i w:val="0"/>
                <w:color w:val="000000"/>
                <w:kern w:val="0"/>
                <w:sz w:val="24"/>
                <w:szCs w:val="24"/>
                <w:u w:val="none"/>
                <w:lang w:val="en-US" w:eastAsia="zh-CN" w:bidi="ar"/>
              </w:rPr>
              <w:t>.显示屏屏占比：≥80%</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5.显示器外观颜色：黑色/白色/银色等商务色系其中任意一种颜色，要求50台电脑颜色保持一致；</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6.显示屏低频闪：显示屏应支持低频闪≤-35dB</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7.显示屏防蓝光：支持防蓝光模式，蓝光加权辐射亮度比应≤0.0012W/(·cd·sr)（瓦每坎特拉每球面度）。</w:t>
            </w:r>
          </w:p>
          <w:p>
            <w:pPr>
              <w:keepNext/>
              <w:keepLines w:val="0"/>
              <w:pageBreakBefore w:val="0"/>
              <w:widowControl w:val="0"/>
              <w:kinsoku/>
              <w:wordWrap/>
              <w:overflowPunct/>
              <w:topLinePunct/>
              <w:bidi w:val="0"/>
              <w:snapToGrid/>
              <w:spacing w:line="400" w:lineRule="exact"/>
              <w:jc w:val="both"/>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8.显示屏防炫目：显示屏镜面反射率≤10%。</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七、外设规格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1.鼠标数量：≥1个。</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2.键盘数量：≥1个。</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3.键盘按键数目：≥101键。</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4.键盘连接方式：有线。</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5.键盘键程：2.3mm-4.0mm。</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6.键盘按键压力：按键压力应在0.54N±0.14N。</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7.有线键盘连接线：≥1.5 米。</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8.键盘颜色：黑色。</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9.鼠标连接方式：有线。</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10.有线鼠标连接线：≥1.5米。</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11.鼠标DPI分辨率：800-1600。</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12.鼠标颜色：黑色。</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13.鼠标其他要求：其它参数应符合GB/T 26245的相关规定。</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八、网络设备规格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1.有线网卡数量：≥1。</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九、外部接口规格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1.USB 接口数量：机箱前面板应提供不少于 4 个 USB 3.0接口。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2.视频接口数量：≥1。</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3.音频接口数量：≥1。</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十、整机基础规格</w:t>
            </w:r>
            <w:r>
              <w:rPr>
                <w:rFonts w:hint="eastAsia" w:ascii="仿宋_GB2312" w:hAnsi="仿宋_GB2312" w:eastAsia="仿宋_GB2312" w:cs="仿宋_GB2312"/>
                <w:b w:val="0"/>
                <w:bCs w:val="0"/>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整机外观：a)产品表面不应有凹痕、划伤、裂缝、变形和污染等。表面涂层均匀，不应起泡、龟裂、脱落和磨损，金属零部件无锈蚀及其它机械损伤；b)产品表面说明功能的文字、符号、标志，应清晰、端正、牢固。</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2.状态指示灯：在产品显著位置提供状态指示功能。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3.整机结构：a)机箱应符合 GB/T 4208、GB/T 26246的相关规定；b)产品内部结构应符合通用部件的安装需求；c)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它要求应符合GB/T 9813.1的相关规定。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4.机箱防护要求：机箱应符合GB/T 4208中IP20防护要求。</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5.整机噪音：产品工作在空闲状态下，产品的声功率级应不超过4.5Bel。</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整机散热：在环境温度25℃及处理器满载情况下，产品表面温度应符合如下要求：a)出风口在机箱后面板情况下，出风口温度不高于55℃；b)可触及面温度不高于45℃；c)显示器表面温度：显示屏不高于38℃，显示屏上下灯带位置温度（如涉及）不高于40℃，出风口温度不高于45℃。</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7.整机能效限定值：产品能效限定值应达到GB 28380-2012标准中能效等级2级及以上。</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8.机身材质：塑料/金属，两种材质均可。</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9.机身颜色：灰色/黑色，两种颜色均可。</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10.机箱尺寸容量：机箱体积应不大于30L。</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kern w:val="0"/>
                <w:sz w:val="24"/>
                <w:u w:val="none"/>
                <w:lang w:val="en-US" w:eastAsia="zh-CN"/>
              </w:rPr>
              <w:t>十</w:t>
            </w:r>
            <w:r>
              <w:rPr>
                <w:rFonts w:hint="eastAsia" w:ascii="仿宋_GB2312" w:hAnsi="仿宋_GB2312" w:eastAsia="仿宋_GB2312" w:cs="仿宋_GB2312"/>
                <w:b w:val="0"/>
                <w:bCs w:val="0"/>
                <w:i w:val="0"/>
                <w:color w:val="000000"/>
                <w:kern w:val="0"/>
                <w:sz w:val="24"/>
                <w:szCs w:val="24"/>
                <w:u w:val="none"/>
                <w:lang w:val="en-US" w:eastAsia="zh-CN" w:bidi="ar"/>
              </w:rPr>
              <w:t>一、CPU性能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1.CPU物理核数：≥8。</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2.CPU主频：≥3GHz。</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3.CPU末级缓存容量：≥16MB。</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4.CPU支持的内存最高速率：≥3200MT/s。</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十二、内存性能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1.内存读写速率：≥3200MT/s。</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十三、显卡性能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1.显示分辨率：≥1920×1080。</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2.显卡显示芯片频率</w:t>
            </w: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：≥800MHz。</w:t>
            </w: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br w:type="textWrapping"/>
            </w:r>
            <w:r>
              <w:rPr>
                <w:rFonts w:hint="eastAsia" w:ascii="仿宋_GB2312" w:hAnsi="仿宋_GB2312" w:eastAsia="仿宋_GB2312" w:cs="仿宋_GB2312"/>
                <w:kern w:val="0"/>
                <w:sz w:val="24"/>
                <w:u w:val="none"/>
                <w:lang w:eastAsia="zh-CN"/>
              </w:rPr>
              <w:t>3</w:t>
            </w:r>
            <w:r>
              <w:rPr>
                <w:rFonts w:hint="eastAsia" w:ascii="仿宋_GB2312" w:hAnsi="仿宋_GB2312" w:eastAsia="仿宋_GB2312" w:cs="仿宋_GB2312"/>
                <w:i w:val="0"/>
                <w:color w:val="000000"/>
                <w:kern w:val="0"/>
                <w:sz w:val="24"/>
                <w:szCs w:val="24"/>
                <w:u w:val="none"/>
                <w:lang w:val="en-US" w:eastAsia="zh-CN" w:bidi="ar"/>
              </w:rPr>
              <w:t>.显存等效频率≥1000MT/s。</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4.显卡可支持多屏同时显示数量：显卡应支持2块屏幕同时显示，分辨率应不低于2K。</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十四、显示设备性能</w:t>
            </w:r>
            <w:r>
              <w:rPr>
                <w:rFonts w:hint="eastAsia" w:ascii="仿宋_GB2312" w:hAnsi="仿宋_GB2312" w:eastAsia="仿宋_GB2312" w:cs="仿宋_GB2312"/>
                <w:b w:val="0"/>
                <w:bCs w:val="0"/>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1.显示屏刷新率：≥100Hz。</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2.显示屏位深：≥8位。</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3.显示屏色域：≥99% sRGB。</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4.显示屏色准：△E ≤ 4。</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5.显示屏响应时间：≤5ms。</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6.显示屏亮度：≥250尼特。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7.显示屏亮度一致性：≥70%。</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8.显示屏对比度：≥500：1。</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9.显示屏其他参数：其它参数应符合SJ/T11292的相关规定。</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十五、网络设备性能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 有线网卡速率：最高速率应不低于1000Mbps，应支持10Mbps、100Mbps、1000Mbps速率自适应。</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十六、主板功能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1.内存扩展接口(板载内存不涉及)：≥2个。</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2.主板USB瞬间过流保护：支持有瞬间过流保护功能。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3.主板防静电保护：支持防静电保护功能。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4.I/O 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十七、显卡功能</w:t>
            </w:r>
            <w:r>
              <w:rPr>
                <w:rFonts w:hint="eastAsia" w:ascii="仿宋_GB2312" w:hAnsi="仿宋_GB2312" w:eastAsia="仿宋_GB2312" w:cs="仿宋_GB2312"/>
                <w:b w:val="0"/>
                <w:bCs w:val="0"/>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1.显卡外接显示接口：显卡至少支持VGA、HDMI、DVI、DP、Type-C 中1种显示接口，并与显示器接口相匹配。</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十八、显示设备功能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1.显示器接口：显示器应与显卡外接显示接口匹配。</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2.显示器支架：显示器应提供显示器支架，支持屏幕旋转、升降。</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3.显示器参数调节：a)提供OSD选单按钮用于调节色彩、模式等。b)支持色温、亮度、对比度调节。</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十九、存储功能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1.存储功能：通过SATA固态存储/PCIe固态存储/UFS固态存储/SATA硬磁盘等存储部件提供存储功能。</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二十、网络设备功能</w:t>
            </w:r>
            <w:r>
              <w:rPr>
                <w:rFonts w:hint="eastAsia" w:ascii="仿宋_GB2312" w:hAnsi="仿宋_GB2312" w:eastAsia="仿宋_GB2312" w:cs="仿宋_GB2312"/>
                <w:b w:val="0"/>
                <w:bCs w:val="0"/>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1.网络功能：a)支持网络连接、网络开启/关闭功能；b)支持访问网络和数据交换功能。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2.数据传输：支持数据传输能力，并提供数据流量和异常日志记录功能。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3.有线网卡接口类型：支持RJ45接口。</w:t>
            </w:r>
          </w:p>
          <w:p>
            <w:pPr>
              <w:keepNext/>
              <w:keepLines w:val="0"/>
              <w:pageBreakBefore w:val="0"/>
              <w:widowControl w:val="0"/>
              <w:kinsoku/>
              <w:wordWrap/>
              <w:overflowPunct/>
              <w:topLinePunct/>
              <w:bidi w:val="0"/>
              <w:snapToGrid/>
              <w:spacing w:line="400" w:lineRule="exact"/>
              <w:jc w:val="both"/>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4.网络设备拆装：网络设备支持物理拆装，包括无线网卡和蓝牙模块等。</w:t>
            </w:r>
          </w:p>
          <w:p>
            <w:pPr>
              <w:topLinePunct/>
              <w:spacing w:line="400" w:lineRule="exact"/>
              <w:jc w:val="both"/>
              <w:outlineLvl w:val="9"/>
              <w:rPr>
                <w:rFonts w:hint="eastAsia"/>
                <w:lang w:eastAsia="zh-CN"/>
              </w:rPr>
            </w:pP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二十一、外部接口功能</w:t>
            </w:r>
            <w:r>
              <w:rPr>
                <w:rFonts w:hint="eastAsia" w:ascii="仿宋_GB2312" w:hAnsi="仿宋_GB2312" w:eastAsia="仿宋_GB2312" w:cs="仿宋_GB2312"/>
                <w:b w:val="0"/>
                <w:bCs w:val="0"/>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1.音频接口类型：支持3.5mm孔径3段式或4段式接口。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2.视频接口类型：至少支持VGA、HDMI、DVI、DP、Type-C中1种显示接口。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3.HDMI、DP、Type-C显示接口要求：若提供HDMI或DP或Type-C 作为显示接口，应支持音频和视频同步输出。</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二十二、电源功能</w:t>
            </w:r>
            <w:r>
              <w:rPr>
                <w:rFonts w:hint="eastAsia" w:ascii="仿宋_GB2312" w:hAnsi="仿宋_GB2312" w:eastAsia="仿宋_GB2312" w:cs="仿宋_GB2312"/>
                <w:b w:val="0"/>
                <w:bCs w:val="0"/>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1.电源线适配能力：电源适配器电线组件应符合GB/T15934的要求。</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二十三、操作系统及软件功能</w:t>
            </w:r>
            <w:r>
              <w:rPr>
                <w:rFonts w:hint="eastAsia" w:ascii="仿宋_GB2312" w:hAnsi="仿宋_GB2312" w:eastAsia="仿宋_GB2312" w:cs="仿宋_GB2312"/>
                <w:b w:val="0"/>
                <w:bCs w:val="0"/>
                <w:i w:val="0"/>
                <w:color w:val="000000"/>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highlight w:val="none"/>
                <w:u w:val="none"/>
                <w:shd w:val="clear" w:color="auto" w:fill="auto"/>
                <w:lang w:val="en-US" w:eastAsia="zh-CN" w:bidi="ar"/>
              </w:rPr>
              <w:t>1.预装正版操作系统，办公软件授权≥3年。</w:t>
            </w:r>
            <w:r>
              <w:rPr>
                <w:rFonts w:hint="eastAsia" w:ascii="仿宋_GB2312" w:hAnsi="仿宋_GB2312" w:eastAsia="仿宋_GB2312" w:cs="仿宋_GB2312"/>
                <w:i w:val="0"/>
                <w:color w:val="auto"/>
                <w:kern w:val="0"/>
                <w:sz w:val="24"/>
                <w:szCs w:val="24"/>
                <w:highlight w:val="none"/>
                <w:u w:val="none"/>
                <w:shd w:val="clear" w:color="auto" w:fill="auto"/>
                <w:lang w:val="en-US" w:eastAsia="zh-CN" w:bidi="ar"/>
              </w:rPr>
              <w:br w:type="textWrapping"/>
            </w:r>
            <w:r>
              <w:rPr>
                <w:rFonts w:hint="eastAsia" w:ascii="仿宋_GB2312" w:hAnsi="仿宋_GB2312" w:eastAsia="仿宋_GB2312" w:cs="仿宋_GB2312"/>
                <w:kern w:val="0"/>
                <w:sz w:val="24"/>
                <w:u w:val="none"/>
                <w:lang w:val="en-US" w:eastAsia="zh-CN"/>
              </w:rPr>
              <w:t>2</w:t>
            </w:r>
            <w:r>
              <w:rPr>
                <w:rFonts w:hint="eastAsia" w:ascii="仿宋_GB2312" w:hAnsi="仿宋_GB2312" w:eastAsia="仿宋_GB2312" w:cs="仿宋_GB2312"/>
                <w:i w:val="0"/>
                <w:color w:val="000000"/>
                <w:kern w:val="0"/>
                <w:sz w:val="24"/>
                <w:szCs w:val="24"/>
                <w:u w:val="none"/>
                <w:lang w:val="en-US" w:eastAsia="zh-CN" w:bidi="ar"/>
              </w:rPr>
              <w:t>.中文信息处理要求：符合GB18030的相关规定。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3.操作系统备份及还原功能：支持操作系统备份及还原功能。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4.固件备份还原能力：支持备份及还原固件的功能。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5.操作系统及驱动升级：支持通过网络、闪存盘等方式对操作系统、驱动进行升级。</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6.固件升级：支持通过网络、闪存盘等方式对固件进行升级。</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7.BIOS支持关闭通讯接口：支持BIOS关闭以太网及USB接口。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8.固件查看信息：支持查看固件版本、内存信息、主板信息、处理器信息和系统时间信息等功能。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9.固件设置启动顺序：支持设置启动顺序功能，并按照设置的启动顺序启动。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10.固件设置口令：支持设置口令、修改口令、验证口令功能。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11.固件设置网络引导：支持网络引导启动和关闭功能。</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二十四、存储设备可靠性</w:t>
            </w:r>
            <w:r>
              <w:rPr>
                <w:rFonts w:hint="eastAsia" w:ascii="仿宋_GB2312" w:hAnsi="仿宋_GB2312" w:eastAsia="仿宋_GB2312" w:cs="仿宋_GB2312"/>
                <w:b w:val="0"/>
                <w:bCs w:val="0"/>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1.固态存储寿命：TBW≥80TB（条件：256GB 硬盘容量）。</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2.机械硬盘寿命：通电时间≥5万小时。</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二十五、显示设备可靠性</w:t>
            </w:r>
            <w:r>
              <w:rPr>
                <w:rFonts w:hint="eastAsia" w:ascii="仿宋_GB2312" w:hAnsi="仿宋_GB2312" w:eastAsia="仿宋_GB2312" w:cs="仿宋_GB2312"/>
                <w:b w:val="0"/>
                <w:bCs w:val="0"/>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1.显示屏屏幕失效点：符合GB/T 9813.2的要求。</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二十六、外设可靠性</w:t>
            </w:r>
            <w:r>
              <w:rPr>
                <w:rFonts w:hint="eastAsia" w:ascii="仿宋_GB2312" w:hAnsi="仿宋_GB2312" w:eastAsia="仿宋_GB2312" w:cs="仿宋_GB2312"/>
                <w:b w:val="0"/>
                <w:bCs w:val="0"/>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1.键盘按键寿命：≥1000万次。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2.鼠标按键寿命：≥500万次。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3.键盘鼠标线材寿命：键盘鼠标所用线材经±60°弯折不低于 3000次，功能、外观完好。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4.风扇寿命：≥4 万小时。</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二十七、整机可靠性要求</w:t>
            </w:r>
            <w:r>
              <w:rPr>
                <w:rFonts w:hint="eastAsia" w:ascii="仿宋_GB2312" w:hAnsi="仿宋_GB2312" w:eastAsia="仿宋_GB2312" w:cs="仿宋_GB2312"/>
                <w:b w:val="0"/>
                <w:bCs w:val="0"/>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1.电磁兼容性要求的抗扰度：符合GB/T 9254.2的规定。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2.环境条件要求的气候环境适应性：符合GB/T 9813.1中规定。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3.环境条件要求的振动适应性：符合GB/T 9813.1中规定。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4.环境条件要求的冲击适应性：符合GB/T 9813.1中规定。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5.环境条件要求的碰撞适应性：符合GB/T 9813.1中规定。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6.环境条件要求的运输包装件跌落适应性：符合GB/T 9813.1 中规定。</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7.MTBF测试：MTBF(m1)≥20万小时。</w:t>
            </w:r>
            <w:r>
              <w:rPr>
                <w:rFonts w:hint="eastAsia" w:ascii="仿宋_GB2312" w:hAnsi="仿宋_GB2312" w:eastAsia="仿宋_GB2312" w:cs="仿宋_GB2312"/>
                <w:i w:val="0"/>
                <w:color w:val="auto"/>
                <w:kern w:val="0"/>
                <w:sz w:val="24"/>
                <w:szCs w:val="24"/>
                <w:u w:val="none"/>
                <w:lang w:val="en-US" w:eastAsia="zh-CN" w:bidi="ar"/>
              </w:rPr>
              <w:br w:type="textWrapping"/>
            </w:r>
            <w:r>
              <w:rPr>
                <w:rFonts w:ascii="仿宋_GB2312" w:eastAsia="仿宋_GB2312"/>
                <w:b/>
                <w:bCs/>
                <w:color w:val="auto"/>
                <w:sz w:val="24"/>
                <w:u w:val="none"/>
              </w:rPr>
              <w:t>★</w:t>
            </w:r>
            <w:r>
              <w:rPr>
                <w:rFonts w:hint="eastAsia" w:ascii="仿宋_GB2312" w:hAnsi="仿宋_GB2312" w:eastAsia="仿宋_GB2312" w:cs="仿宋_GB2312"/>
                <w:b w:val="0"/>
                <w:bCs w:val="0"/>
                <w:i w:val="0"/>
                <w:color w:val="auto"/>
                <w:kern w:val="0"/>
                <w:sz w:val="24"/>
                <w:szCs w:val="24"/>
                <w:u w:val="none"/>
                <w:lang w:val="en-US" w:eastAsia="zh-CN" w:bidi="ar"/>
              </w:rPr>
              <w:t>二十八、兼容要求</w:t>
            </w:r>
            <w:r>
              <w:rPr>
                <w:rFonts w:hint="eastAsia" w:ascii="仿宋_GB2312" w:hAnsi="仿宋_GB2312" w:eastAsia="仿宋_GB2312" w:cs="仿宋_GB2312"/>
                <w:b w:val="0"/>
                <w:bCs w:val="0"/>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1.常用软件兼容：支持流式软件、版式软件、浏览器、邮件采购人端、解压软件、多媒体、图形图</w:t>
            </w:r>
            <w:r>
              <w:rPr>
                <w:rFonts w:hint="eastAsia" w:ascii="仿宋_GB2312" w:hAnsi="仿宋_GB2312" w:eastAsia="仿宋_GB2312" w:cs="仿宋_GB2312"/>
                <w:i w:val="0"/>
                <w:color w:val="000000"/>
                <w:kern w:val="0"/>
                <w:sz w:val="24"/>
                <w:szCs w:val="24"/>
                <w:u w:val="none"/>
                <w:lang w:val="en-US" w:eastAsia="zh-CN" w:bidi="ar"/>
              </w:rPr>
              <w:t>像处理等常用软件。</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2.数据库兼容：兼容3个及以上厂商的数据库产品。</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3.中间件兼容：兼容3个及以上厂商中间件产品。</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4.平台软件兼容：兼容3个及以上厂商云计算及大数据平台。</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二十九、包装及运输要求</w:t>
            </w:r>
            <w:r>
              <w:rPr>
                <w:rFonts w:hint="eastAsia" w:ascii="仿宋_GB2312" w:hAnsi="仿宋_GB2312" w:eastAsia="仿宋_GB2312" w:cs="仿宋_GB2312"/>
                <w:b w:val="0"/>
                <w:bCs w:val="0"/>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1.标志、包装、运输和贮存：符合GB/T 9813.1和商品包装政府采购需求标准的相关规定。</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三十、服务要求</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1.配置检查工具：供应商提供自检测试工具。</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2.服务响应：a)供应商提供电话、电子邮件、远程连接等多种形式服务。b)供应商提供同城 4h、异地 12h 技术响应服务，2 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3.服务周期：a)设备停产后应继续提供质量保障服务（含备品备件），服务终止时间与最后一批设备交付时间间隔不低于6 年；b)产品停止服务时间应提前1年告知；c) 应明确产品发布日期。</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4.预装操作系统：预装符合桌面操作系统政府采购需求标准的正版操作系统；</w:t>
            </w:r>
            <w:r>
              <w:rPr>
                <w:rFonts w:hint="eastAsia" w:ascii="仿宋_GB2312" w:hAnsi="仿宋_GB2312" w:eastAsia="仿宋_GB2312" w:cs="仿宋_GB2312"/>
                <w:b/>
                <w:bCs/>
                <w:i w:val="0"/>
                <w:color w:val="000000"/>
                <w:kern w:val="0"/>
                <w:sz w:val="24"/>
                <w:szCs w:val="24"/>
                <w:u w:val="none"/>
                <w:lang w:val="en-US" w:eastAsia="zh-CN" w:bidi="ar"/>
              </w:rPr>
              <w:t>预装的操作系统符合《操作系统政府采购需求标准》中加*指标要求（财政部工业和信息化部关于印发《操作系统政府采购需求标准（2023年版）》的通知）。</w:t>
            </w:r>
            <w:r>
              <w:rPr>
                <w:rFonts w:hint="eastAsia" w:ascii="仿宋_GB2312" w:hAnsi="仿宋_GB2312" w:eastAsia="仿宋_GB2312" w:cs="仿宋_GB2312"/>
                <w:b/>
                <w:bCs/>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5.培训服务：供应商提供培训材料、产品手册、培训视频等培训相关内容。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6.典型问题解决手册：供应商提供典型问题解决说明文档或视频。</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7.厂家升级软件与扩容服务：供应商提供上门升级部件/软件与扩容的增值服务。</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8.整机质量服务要求：免费服务周期（含换件和维修）应不小于3年。</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9.合格证书要求：供应商提供产品合格证。</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10.开箱组装/使用指导要求：供应商提供开箱组装/使用指导。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11.驱动下载服务要求：供应商提供驱动光盘或下载方式。</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12.兼容适配软件下载服务要求：供应商提供兼容适配软件下载渠道（光盘、网站）。</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三十一、供应链合规性</w:t>
            </w:r>
            <w:r>
              <w:rPr>
                <w:rFonts w:hint="eastAsia" w:ascii="仿宋_GB2312" w:hAnsi="仿宋_GB2312" w:eastAsia="仿宋_GB2312" w:cs="仿宋_GB2312"/>
                <w:b w:val="0"/>
                <w:bCs w:val="0"/>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 产品部件保障：供应商保障产品主要部件，提供6年的备件服务能力（自购买之日起），或提供可兼容原设备的升级换代产品。</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三十二、供应链质量</w:t>
            </w:r>
            <w:r>
              <w:rPr>
                <w:rFonts w:hint="eastAsia" w:ascii="仿宋_GB2312" w:hAnsi="仿宋_GB2312" w:eastAsia="仿宋_GB2312" w:cs="仿宋_GB2312"/>
                <w:b w:val="0"/>
                <w:bCs w:val="0"/>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1.抗干扰性：当产品部件出现供应风险时，供应商应通知采购人并提供风险应对方案确保产品的服务保障。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2.供应能力证明：供应商承诺提供稳定的供应链，确保产品的部件在产品服务周期内稳定供货。</w:t>
            </w:r>
            <w:r>
              <w:rPr>
                <w:rFonts w:hint="eastAsia" w:ascii="仿宋_GB2312" w:hAnsi="仿宋_GB2312" w:eastAsia="仿宋_GB2312" w:cs="仿宋_GB2312"/>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三十三、关键部件安全</w:t>
            </w:r>
            <w:r>
              <w:rPr>
                <w:rFonts w:hint="eastAsia" w:ascii="仿宋_GB2312" w:hAnsi="仿宋_GB2312" w:eastAsia="仿宋_GB2312" w:cs="仿宋_GB2312"/>
                <w:b w:val="0"/>
                <w:bCs w:val="0"/>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1.关键部件安全要求：CPU 和操作系统等关键部件应当符合安全可靠测评要求。（通过政府有关部门指定的中国信息安全测评中心和国家保密科技测评中心网站查看安全可靠测评结果）</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b/>
                <w:bCs/>
                <w:i w:val="0"/>
                <w:color w:val="000000"/>
                <w:kern w:val="0"/>
                <w:sz w:val="24"/>
                <w:szCs w:val="24"/>
                <w:u w:val="none"/>
                <w:lang w:val="en-US" w:eastAsia="zh-CN" w:bidi="ar"/>
              </w:rPr>
              <w:t>注：投标人在填写《技术响应表》时，在“投标文件响应技术参数”明确给出所投学生电脑“CPU型号”及“操作系统”名称，否则视为投标无效。</w:t>
            </w:r>
            <w:r>
              <w:rPr>
                <w:rFonts w:hint="eastAsia" w:ascii="仿宋_GB2312" w:hAnsi="仿宋_GB2312" w:eastAsia="仿宋_GB2312" w:cs="仿宋_GB2312"/>
                <w:b/>
                <w:bCs/>
                <w:i w:val="0"/>
                <w:color w:val="000000"/>
                <w:kern w:val="0"/>
                <w:sz w:val="24"/>
                <w:szCs w:val="24"/>
                <w:u w:val="none"/>
                <w:lang w:val="en-US" w:eastAsia="zh-CN" w:bidi="ar"/>
              </w:rPr>
              <w:br w:type="textWrapping"/>
            </w:r>
            <w:r>
              <w:rPr>
                <w:rFonts w:ascii="仿宋_GB2312" w:eastAsia="仿宋_GB2312"/>
                <w:b/>
                <w:bCs/>
                <w:color w:val="00000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三十四、整机安全性要求</w:t>
            </w:r>
            <w:r>
              <w:rPr>
                <w:rFonts w:hint="eastAsia" w:ascii="仿宋_GB2312" w:hAnsi="仿宋_GB2312" w:eastAsia="仿宋_GB2312" w:cs="仿宋_GB2312"/>
                <w:b w:val="0"/>
                <w:bCs w:val="0"/>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1.密码算法实现：CPU芯片应符合GM/T 0008的相关规定，或芯片密码模块应符合GB/T 37092或GM/T 0028的相关规定。</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2.信息安全基本要求：a)产品应符合GB/T 39276的5.2的规定；b)生产厂商应建立漏洞跟踪表，保证产品版本涉及到的漏洞(如驱动程序等)可查看；c)产品不得包含已知的恶意代码或漏洞，不存在未声明的指令、功能、接口。</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3.固件安全启动：支持固件安全启动功能，固件启动过程中只有通过启动校验才能正常启动。</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4.限用物质的限量要求：符合GB/T 26572中规定。</w:t>
            </w:r>
          </w:p>
        </w:tc>
        <w:tc>
          <w:tcPr>
            <w:tcW w:w="975"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50台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trPr>
        <w:tc>
          <w:tcPr>
            <w:tcW w:w="720"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3</w:t>
            </w:r>
          </w:p>
        </w:tc>
        <w:tc>
          <w:tcPr>
            <w:tcW w:w="1239"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电脑桌</w:t>
            </w:r>
          </w:p>
        </w:tc>
        <w:tc>
          <w:tcPr>
            <w:tcW w:w="6681" w:type="dxa"/>
            <w:tcBorders>
              <w:top w:val="single" w:color="auto" w:sz="4" w:space="0"/>
              <w:left w:val="single" w:color="auto" w:sz="4" w:space="0"/>
              <w:bottom w:val="single" w:color="auto" w:sz="4" w:space="0"/>
              <w:right w:val="single" w:color="auto" w:sz="4" w:space="0"/>
            </w:tcBorders>
            <w:vAlign w:val="center"/>
          </w:tcPr>
          <w:p>
            <w:pPr>
              <w:keepNext/>
              <w:keepLines w:val="0"/>
              <w:pageBreakBefore w:val="0"/>
              <w:widowControl w:val="0"/>
              <w:kinsoku/>
              <w:wordWrap/>
              <w:overflowPunct/>
              <w:topLinePunct/>
              <w:bidi w:val="0"/>
              <w:snapToGrid/>
              <w:spacing w:line="400" w:lineRule="exact"/>
              <w:textAlignment w:val="auto"/>
              <w:outlineLvl w:val="9"/>
              <w:rPr>
                <w:rStyle w:val="48"/>
                <w:rFonts w:hint="eastAsia" w:ascii="仿宋_GB2312" w:hAnsi="仿宋_GB2312" w:eastAsia="仿宋_GB2312" w:cs="仿宋_GB2312"/>
                <w:kern w:val="0"/>
                <w:sz w:val="24"/>
                <w:lang w:val="en-US" w:eastAsia="zh-CN" w:bidi="ar"/>
              </w:rPr>
            </w:pPr>
            <w:r>
              <w:rPr>
                <w:rStyle w:val="48"/>
                <w:rFonts w:hint="eastAsia" w:ascii="仿宋_GB2312" w:hAnsi="仿宋_GB2312" w:eastAsia="仿宋_GB2312" w:cs="仿宋_GB2312"/>
                <w:kern w:val="0"/>
                <w:sz w:val="24"/>
                <w:lang w:val="en-US" w:eastAsia="zh-CN" w:bidi="ar"/>
              </w:rPr>
              <w:t>1.尺寸：</w:t>
            </w:r>
            <w:r>
              <w:rPr>
                <w:rFonts w:hint="eastAsia" w:ascii="仿宋_GB2312" w:hAnsi="仿宋_GB2312" w:eastAsia="仿宋_GB2312" w:cs="仿宋_GB2312"/>
                <w:kern w:val="0"/>
                <w:sz w:val="24"/>
                <w:lang w:val="en-US" w:eastAsia="zh-CN"/>
              </w:rPr>
              <w:t>长800mm（</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10</w:t>
            </w:r>
            <w:r>
              <w:rPr>
                <w:rFonts w:hint="eastAsia" w:ascii="仿宋_GB2312" w:hAnsi="仿宋_GB2312" w:eastAsia="仿宋_GB2312" w:cs="仿宋_GB2312"/>
                <w:kern w:val="0"/>
                <w:sz w:val="24"/>
                <w:lang w:val="en-US" w:eastAsia="zh-CN"/>
              </w:rPr>
              <w:t>mm）×宽600mm（</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10</w:t>
            </w:r>
            <w:r>
              <w:rPr>
                <w:rFonts w:hint="eastAsia" w:ascii="仿宋_GB2312" w:hAnsi="仿宋_GB2312" w:eastAsia="仿宋_GB2312" w:cs="仿宋_GB2312"/>
                <w:kern w:val="0"/>
                <w:sz w:val="24"/>
                <w:lang w:val="en-US" w:eastAsia="zh-CN"/>
              </w:rPr>
              <w:t>mm）×高750mm（</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10</w:t>
            </w:r>
            <w:r>
              <w:rPr>
                <w:rFonts w:hint="eastAsia" w:ascii="仿宋_GB2312" w:hAnsi="仿宋_GB2312" w:eastAsia="仿宋_GB2312" w:cs="仿宋_GB2312"/>
                <w:kern w:val="0"/>
                <w:sz w:val="24"/>
                <w:lang w:val="en-US" w:eastAsia="zh-CN"/>
              </w:rPr>
              <w:t>mm）</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支持根据现场需求定制</w:t>
            </w:r>
            <w:r>
              <w:rPr>
                <w:rFonts w:hint="eastAsia" w:ascii="仿宋_GB2312" w:hAnsi="仿宋_GB2312" w:eastAsia="仿宋_GB2312" w:cs="仿宋_GB2312"/>
                <w:kern w:val="0"/>
                <w:sz w:val="24"/>
                <w:szCs w:val="24"/>
                <w:lang w:eastAsia="zh-CN"/>
              </w:rPr>
              <w:t>。</w:t>
            </w:r>
          </w:p>
          <w:p>
            <w:pPr>
              <w:keepNext/>
              <w:keepLines w:val="0"/>
              <w:widowControl w:val="0"/>
              <w:suppressLineNumbers w:val="0"/>
              <w:topLinePunct/>
              <w:spacing w:line="400" w:lineRule="exact"/>
              <w:jc w:val="both"/>
              <w:outlineLvl w:val="9"/>
              <w:rPr>
                <w:rFonts w:hint="eastAsia" w:ascii="仿宋_GB2312" w:hAnsi="仿宋_GB2312" w:eastAsia="宋体" w:cs="仿宋_GB2312"/>
                <w:kern w:val="0"/>
                <w:sz w:val="24"/>
                <w:lang w:eastAsia="zh-CN"/>
              </w:rPr>
            </w:pPr>
            <w:r>
              <w:rPr>
                <w:rStyle w:val="48"/>
                <w:rFonts w:hint="eastAsia" w:ascii="仿宋_GB2312" w:hAnsi="仿宋_GB2312" w:eastAsia="仿宋_GB2312" w:cs="仿宋_GB2312"/>
                <w:kern w:val="0"/>
                <w:sz w:val="24"/>
                <w:lang w:val="en-US" w:eastAsia="zh-CN" w:bidi="ar"/>
              </w:rPr>
              <w:t>2.产品整体技术性能：</w:t>
            </w:r>
            <w:r>
              <w:rPr>
                <w:rFonts w:hint="eastAsia" w:ascii="仿宋_GB2312" w:hAnsi="仿宋_GB2312" w:eastAsia="仿宋_GB2312" w:cs="仿宋_GB2312"/>
                <w:kern w:val="0"/>
                <w:sz w:val="24"/>
                <w:szCs w:val="24"/>
                <w:lang w:val="en-US" w:eastAsia="zh-CN" w:bidi="ar"/>
              </w:rPr>
              <w:t>符合GB18584-2024《家具中有害物质限量》标准要求：甲醛释放量≤0.08mg/m³、苯≤0.06mg/m³、甲苯≤0.15mg/m³、二甲苯总和≤0.20mg/m³、TVOC 总挥发性有机物≤0.50mg/m³。符合GB/T 3324-2024《木家具通用技术条件》标准要求：木材含水率控制在8%至区域年均含水率+1%区间，无贯通裂痕，无虫蛀</w:t>
            </w:r>
            <w:r>
              <w:rPr>
                <w:rFonts w:hint="eastAsia"/>
                <w:lang w:eastAsia="zh-CN"/>
              </w:rPr>
              <w:t>。</w:t>
            </w:r>
          </w:p>
          <w:p>
            <w:pPr>
              <w:keepNext/>
              <w:keepLines w:val="0"/>
              <w:widowControl w:val="0"/>
              <w:suppressLineNumbers w:val="0"/>
              <w:topLinePunct/>
              <w:spacing w:line="400" w:lineRule="exact"/>
              <w:jc w:val="left"/>
              <w:outlineLvl w:val="9"/>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kern w:val="0"/>
                <w:sz w:val="24"/>
                <w:lang w:val="en-US" w:eastAsia="zh-CN"/>
              </w:rPr>
              <w:t>3.</w:t>
            </w:r>
            <w:r>
              <w:rPr>
                <w:rStyle w:val="48"/>
                <w:rFonts w:hint="eastAsia" w:ascii="仿宋_GB2312" w:hAnsi="仿宋_GB2312" w:eastAsia="仿宋_GB2312" w:cs="仿宋_GB2312"/>
                <w:kern w:val="0"/>
                <w:sz w:val="24"/>
                <w:lang w:val="en-US" w:eastAsia="zh-CN" w:bidi="ar"/>
              </w:rPr>
              <w:t>基材：</w:t>
            </w:r>
            <w:r>
              <w:rPr>
                <w:rStyle w:val="48"/>
                <w:rFonts w:hint="eastAsia" w:ascii="仿宋_GB2312" w:hAnsi="仿宋_GB2312" w:eastAsia="仿宋_GB2312" w:cs="仿宋_GB2312"/>
                <w:kern w:val="0"/>
                <w:sz w:val="24"/>
                <w:szCs w:val="24"/>
                <w:lang w:val="en-US" w:eastAsia="zh-CN" w:bidi="ar"/>
              </w:rPr>
              <w:t>采用E1级</w:t>
            </w:r>
            <w:r>
              <w:rPr>
                <w:rStyle w:val="48"/>
                <w:rFonts w:hint="eastAsia" w:ascii="仿宋_GB2312" w:hAnsi="仿宋_GB2312" w:eastAsia="仿宋_GB2312" w:cs="仿宋_GB2312"/>
                <w:color w:val="auto"/>
                <w:kern w:val="0"/>
                <w:sz w:val="24"/>
                <w:szCs w:val="24"/>
                <w:highlight w:val="none"/>
                <w:lang w:val="en-US" w:eastAsia="zh-CN" w:bidi="ar"/>
              </w:rPr>
              <w:t>实木颗粒板</w:t>
            </w:r>
            <w:r>
              <w:rPr>
                <w:rStyle w:val="48"/>
                <w:rFonts w:hint="eastAsia" w:ascii="仿宋_GB2312" w:hAnsi="仿宋_GB2312" w:eastAsia="仿宋_GB2312" w:cs="仿宋_GB2312"/>
                <w:color w:val="auto"/>
                <w:kern w:val="0"/>
                <w:sz w:val="24"/>
                <w:highlight w:val="none"/>
                <w:lang w:val="en-US" w:eastAsia="zh-CN" w:bidi="ar"/>
              </w:rPr>
              <w:t>，经防虫、防潮、防腐处理，抗弯性强，不易变形，</w:t>
            </w:r>
            <w:r>
              <w:rPr>
                <w:rFonts w:hint="eastAsia" w:ascii="仿宋_GB2312" w:hAnsi="仿宋_GB2312" w:eastAsia="仿宋_GB2312" w:cs="仿宋_GB2312"/>
                <w:color w:val="auto"/>
                <w:kern w:val="0"/>
                <w:sz w:val="24"/>
                <w:szCs w:val="24"/>
                <w:highlight w:val="none"/>
                <w:lang w:val="en-US" w:eastAsia="zh-CN" w:bidi="ar"/>
              </w:rPr>
              <w:t>符合GB18584-2024《家具中有害物质限量》标准要求，</w:t>
            </w:r>
            <w:r>
              <w:rPr>
                <w:rStyle w:val="48"/>
                <w:rFonts w:hint="eastAsia" w:ascii="仿宋_GB2312" w:hAnsi="仿宋_GB2312" w:eastAsia="仿宋_GB2312" w:cs="仿宋_GB2312"/>
                <w:color w:val="auto"/>
                <w:kern w:val="0"/>
                <w:sz w:val="24"/>
                <w:szCs w:val="24"/>
                <w:highlight w:val="none"/>
                <w:lang w:val="en-US" w:eastAsia="zh-CN" w:bidi="ar"/>
              </w:rPr>
              <w:t>甲醛释放量≤0.08mg/m³</w:t>
            </w:r>
            <w:r>
              <w:rPr>
                <w:rFonts w:hint="eastAsia" w:eastAsia="仿宋_GB2312"/>
                <w:color w:val="auto"/>
                <w:highlight w:val="none"/>
                <w:lang w:eastAsia="zh-CN"/>
              </w:rPr>
              <w:t>。</w:t>
            </w:r>
            <w:r>
              <w:rPr>
                <w:rStyle w:val="48"/>
                <w:rFonts w:hint="eastAsia" w:ascii="仿宋_GB2312" w:hAnsi="仿宋_GB2312" w:eastAsia="仿宋_GB2312" w:cs="仿宋_GB2312"/>
                <w:color w:val="auto"/>
                <w:kern w:val="0"/>
                <w:sz w:val="24"/>
                <w:highlight w:val="none"/>
                <w:lang w:val="en-US" w:eastAsia="zh-CN" w:bidi="ar"/>
              </w:rPr>
              <w:t>所有板材均经过脱脂、除虫、干燥处理；表面光亮平整无颗粒，无气泡、无渣点，颜色均匀、硬度高，防水、防刮。</w:t>
            </w:r>
          </w:p>
          <w:p>
            <w:pPr>
              <w:pStyle w:val="13"/>
              <w:spacing w:line="400" w:lineRule="exact"/>
              <w:jc w:val="both"/>
              <w:rPr>
                <w:rFonts w:hint="eastAsia" w:ascii="仿宋_GB2312" w:hAnsi="仿宋_GB2312" w:eastAsia="仿宋_GB2312" w:cs="仿宋_GB2312"/>
                <w:kern w:val="0"/>
                <w:sz w:val="24"/>
              </w:rPr>
            </w:pPr>
            <w:r>
              <w:rPr>
                <w:rStyle w:val="48"/>
                <w:rFonts w:hint="eastAsia" w:ascii="仿宋_GB2312" w:hAnsi="仿宋_GB2312" w:eastAsia="仿宋_GB2312" w:cs="仿宋_GB2312"/>
                <w:kern w:val="0"/>
                <w:sz w:val="24"/>
                <w:szCs w:val="24"/>
                <w:lang w:val="en-US" w:eastAsia="zh-CN" w:bidi="ar"/>
              </w:rPr>
              <w:t>4.饰面：饰面采用环保三聚氰胺浸渍胶膜装饰纸，</w:t>
            </w:r>
            <w:r>
              <w:rPr>
                <w:rFonts w:hint="eastAsia" w:ascii="仿宋_GB2312" w:hAnsi="仿宋_GB2312" w:eastAsia="仿宋_GB2312" w:cs="仿宋_GB2312"/>
                <w:kern w:val="0"/>
                <w:sz w:val="24"/>
                <w:szCs w:val="24"/>
                <w:lang w:val="en-US" w:eastAsia="zh-CN" w:bidi="ar"/>
              </w:rPr>
              <w:t>符合GB18584-2024《家具中有害物质限量》标准要求，</w:t>
            </w:r>
            <w:r>
              <w:rPr>
                <w:rStyle w:val="48"/>
                <w:rFonts w:hint="eastAsia" w:ascii="仿宋_GB2312" w:hAnsi="仿宋_GB2312" w:eastAsia="仿宋_GB2312" w:cs="仿宋_GB2312"/>
                <w:kern w:val="0"/>
                <w:sz w:val="24"/>
                <w:szCs w:val="24"/>
                <w:lang w:val="en-US" w:eastAsia="zh-CN" w:bidi="ar"/>
              </w:rPr>
              <w:t>甲醛释放量≤0.08mg/m³。表面平整光滑，花纹清晰，整体板材具有强度高、耐酸、耐碱、防火、防潮、耐刮花的特性。</w:t>
            </w:r>
          </w:p>
          <w:p>
            <w:pPr>
              <w:keepNext/>
              <w:keepLines w:val="0"/>
              <w:pageBreakBefore w:val="0"/>
              <w:widowControl w:val="0"/>
              <w:kinsoku/>
              <w:wordWrap/>
              <w:overflowPunct/>
              <w:topLinePunct/>
              <w:bidi w:val="0"/>
              <w:snapToGrid/>
              <w:spacing w:line="400" w:lineRule="exact"/>
              <w:textAlignment w:val="auto"/>
              <w:outlineLvl w:val="9"/>
              <w:rPr>
                <w:rFonts w:hint="eastAsia" w:ascii="仿宋_GB2312" w:hAnsi="仿宋_GB2312" w:eastAsia="仿宋_GB2312" w:cs="仿宋_GB2312"/>
                <w:b w:val="0"/>
                <w:bCs w:val="0"/>
                <w:kern w:val="0"/>
                <w:sz w:val="24"/>
                <w:szCs w:val="24"/>
                <w:lang w:eastAsia="zh-CN"/>
              </w:rPr>
            </w:pPr>
            <w:r>
              <w:rPr>
                <w:rStyle w:val="48"/>
                <w:rFonts w:hint="eastAsia" w:ascii="仿宋_GB2312" w:hAnsi="仿宋_GB2312" w:eastAsia="仿宋_GB2312" w:cs="仿宋_GB2312"/>
                <w:kern w:val="0"/>
                <w:sz w:val="24"/>
                <w:szCs w:val="24"/>
                <w:lang w:val="en-US" w:eastAsia="zh-CN" w:bidi="ar"/>
              </w:rPr>
              <w:t>5</w:t>
            </w:r>
            <w:r>
              <w:rPr>
                <w:rStyle w:val="48"/>
                <w:rFonts w:hint="eastAsia" w:ascii="仿宋_GB2312" w:hAnsi="仿宋_GB2312" w:eastAsia="仿宋_GB2312" w:cs="仿宋_GB2312"/>
                <w:kern w:val="0"/>
                <w:sz w:val="24"/>
                <w:lang w:val="en-US" w:eastAsia="zh-CN" w:bidi="ar"/>
              </w:rPr>
              <w:t>.五金配件：</w:t>
            </w:r>
            <w:r>
              <w:rPr>
                <w:rFonts w:hint="eastAsia" w:ascii="仿宋_GB2312" w:hAnsi="仿宋_GB2312" w:eastAsia="仿宋_GB2312" w:cs="仿宋_GB2312"/>
                <w:kern w:val="0"/>
                <w:sz w:val="24"/>
                <w:lang w:val="en-US" w:eastAsia="zh-CN"/>
              </w:rPr>
              <w:t>采用符合国标的五金配件</w:t>
            </w:r>
            <w:r>
              <w:rPr>
                <w:rStyle w:val="48"/>
                <w:rFonts w:hint="eastAsia" w:ascii="仿宋_GB2312" w:hAnsi="仿宋_GB2312" w:eastAsia="仿宋_GB2312" w:cs="仿宋_GB2312"/>
                <w:kern w:val="0"/>
                <w:sz w:val="24"/>
                <w:lang w:val="en-US" w:eastAsia="zh-CN" w:bidi="ar"/>
              </w:rPr>
              <w:t>。</w:t>
            </w:r>
          </w:p>
        </w:tc>
        <w:tc>
          <w:tcPr>
            <w:tcW w:w="975"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50张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4" w:hRule="atLeast"/>
        </w:trPr>
        <w:tc>
          <w:tcPr>
            <w:tcW w:w="720"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4</w:t>
            </w:r>
          </w:p>
        </w:tc>
        <w:tc>
          <w:tcPr>
            <w:tcW w:w="1239"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椅子</w:t>
            </w:r>
          </w:p>
        </w:tc>
        <w:tc>
          <w:tcPr>
            <w:tcW w:w="6681" w:type="dxa"/>
            <w:tcBorders>
              <w:top w:val="single" w:color="auto" w:sz="4" w:space="0"/>
              <w:left w:val="single" w:color="auto" w:sz="4" w:space="0"/>
              <w:bottom w:val="single" w:color="auto" w:sz="4" w:space="0"/>
              <w:right w:val="single" w:color="auto" w:sz="4" w:space="0"/>
            </w:tcBorders>
            <w:vAlign w:val="center"/>
          </w:tcPr>
          <w:p>
            <w:pPr>
              <w:keepNext/>
              <w:keepLines w:val="0"/>
              <w:pageBreakBefore w:val="0"/>
              <w:widowControl w:val="0"/>
              <w:kinsoku/>
              <w:wordWrap/>
              <w:overflowPunct/>
              <w:topLinePunct/>
              <w:bidi w:val="0"/>
              <w:snapToGrid/>
              <w:spacing w:line="400" w:lineRule="exac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1.基材：依据人体工程学原理设计，采用电镀钢制扶手脚架；</w:t>
            </w:r>
          </w:p>
          <w:p>
            <w:pPr>
              <w:keepNext/>
              <w:keepLines w:val="0"/>
              <w:pageBreakBefore w:val="0"/>
              <w:widowControl w:val="0"/>
              <w:kinsoku/>
              <w:wordWrap/>
              <w:overflowPunct/>
              <w:topLinePunct/>
              <w:bidi w:val="0"/>
              <w:snapToGrid/>
              <w:spacing w:line="400" w:lineRule="exac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2.面料采用聚酯纤维网面，外观色泽均匀，自然柔软，透气性强；</w:t>
            </w:r>
          </w:p>
          <w:p>
            <w:pPr>
              <w:keepNext/>
              <w:keepLines w:val="0"/>
              <w:pageBreakBefore w:val="0"/>
              <w:widowControl w:val="0"/>
              <w:kinsoku/>
              <w:wordWrap/>
              <w:overflowPunct/>
              <w:topLinePunct/>
              <w:bidi w:val="0"/>
              <w:snapToGrid/>
              <w:spacing w:line="400" w:lineRule="exac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3.填充材料为高密度高弹(68#)一次发泡定型海绵，软硬适中，回弹性好，质地稳定，具备阻燃性能；</w:t>
            </w:r>
          </w:p>
          <w:p>
            <w:pPr>
              <w:keepNext/>
              <w:keepLines w:val="0"/>
              <w:pageBreakBefore w:val="0"/>
              <w:widowControl w:val="0"/>
              <w:kinsoku/>
              <w:wordWrap/>
              <w:overflowPunct/>
              <w:topLinePunct/>
              <w:bidi w:val="0"/>
              <w:snapToGrid/>
              <w:spacing w:line="400" w:lineRule="exac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4.尺寸：</w:t>
            </w:r>
            <w:r>
              <w:rPr>
                <w:rFonts w:hint="eastAsia" w:ascii="仿宋_GB2312" w:hAnsi="仿宋_GB2312" w:eastAsia="仿宋_GB2312" w:cs="仿宋_GB2312"/>
                <w:kern w:val="0"/>
                <w:sz w:val="24"/>
                <w:lang w:val="en-US" w:eastAsia="zh-CN"/>
              </w:rPr>
              <w:t>长460mm（</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10</w:t>
            </w:r>
            <w:r>
              <w:rPr>
                <w:rFonts w:hint="eastAsia" w:ascii="仿宋_GB2312" w:hAnsi="仿宋_GB2312" w:eastAsia="仿宋_GB2312" w:cs="仿宋_GB2312"/>
                <w:kern w:val="0"/>
                <w:sz w:val="24"/>
                <w:lang w:val="en-US" w:eastAsia="zh-CN"/>
              </w:rPr>
              <w:t>mm）×宽540mm（</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10</w:t>
            </w:r>
            <w:r>
              <w:rPr>
                <w:rFonts w:hint="eastAsia" w:ascii="仿宋_GB2312" w:hAnsi="仿宋_GB2312" w:eastAsia="仿宋_GB2312" w:cs="仿宋_GB2312"/>
                <w:kern w:val="0"/>
                <w:sz w:val="24"/>
                <w:lang w:val="en-US" w:eastAsia="zh-CN"/>
              </w:rPr>
              <w:t>mm）×高860mm（</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10</w:t>
            </w:r>
            <w:r>
              <w:rPr>
                <w:rFonts w:hint="eastAsia" w:ascii="仿宋_GB2312" w:hAnsi="仿宋_GB2312" w:eastAsia="仿宋_GB2312" w:cs="仿宋_GB2312"/>
                <w:kern w:val="0"/>
                <w:sz w:val="24"/>
                <w:lang w:val="en-US" w:eastAsia="zh-CN"/>
              </w:rPr>
              <w:t>mm）</w:t>
            </w:r>
            <w:r>
              <w:rPr>
                <w:rFonts w:hint="eastAsia" w:ascii="仿宋_GB2312" w:hAnsi="仿宋_GB2312" w:eastAsia="仿宋_GB2312" w:cs="仿宋_GB2312"/>
                <w:b w:val="0"/>
                <w:bCs w:val="0"/>
                <w:kern w:val="0"/>
                <w:sz w:val="24"/>
                <w:szCs w:val="24"/>
                <w:lang w:val="en-US" w:eastAsia="zh-CN"/>
              </w:rPr>
              <w:t>，中标后，需根据采购人现场环境实际情况微调。</w:t>
            </w:r>
          </w:p>
        </w:tc>
        <w:tc>
          <w:tcPr>
            <w:tcW w:w="975"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51把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4" w:hRule="atLeast"/>
        </w:trPr>
        <w:tc>
          <w:tcPr>
            <w:tcW w:w="720"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5</w:t>
            </w:r>
          </w:p>
        </w:tc>
        <w:tc>
          <w:tcPr>
            <w:tcW w:w="1239"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讲台</w:t>
            </w:r>
          </w:p>
        </w:tc>
        <w:tc>
          <w:tcPr>
            <w:tcW w:w="6681" w:type="dxa"/>
            <w:tcBorders>
              <w:top w:val="single" w:color="auto" w:sz="4" w:space="0"/>
              <w:left w:val="single" w:color="auto" w:sz="4" w:space="0"/>
              <w:bottom w:val="single" w:color="auto" w:sz="4" w:space="0"/>
              <w:right w:val="single" w:color="auto" w:sz="4" w:space="0"/>
            </w:tcBorders>
            <w:vAlign w:val="center"/>
          </w:tcPr>
          <w:p>
            <w:pPr>
              <w:keepNext/>
              <w:keepLines w:val="0"/>
              <w:pageBreakBefore w:val="0"/>
              <w:widowControl w:val="0"/>
              <w:kinsoku/>
              <w:wordWrap/>
              <w:overflowPunct/>
              <w:topLinePunct/>
              <w:bidi w:val="0"/>
              <w:snapToGrid/>
              <w:spacing w:line="400" w:lineRule="exac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1.桌板尺寸：长1200mm</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10</w:t>
            </w:r>
            <w:r>
              <w:rPr>
                <w:rFonts w:hint="eastAsia" w:ascii="仿宋_GB2312" w:hAnsi="仿宋_GB2312" w:eastAsia="仿宋_GB2312" w:cs="仿宋_GB2312"/>
                <w:kern w:val="0"/>
                <w:sz w:val="24"/>
                <w:lang w:val="en-US" w:eastAsia="zh-CN"/>
              </w:rPr>
              <w:t>mm）</w:t>
            </w:r>
            <w:r>
              <w:rPr>
                <w:rFonts w:hint="eastAsia" w:ascii="仿宋_GB2312" w:hAnsi="仿宋_GB2312" w:eastAsia="仿宋_GB2312" w:cs="仿宋_GB2312"/>
                <w:b w:val="0"/>
                <w:bCs w:val="0"/>
                <w:kern w:val="0"/>
                <w:sz w:val="24"/>
                <w:szCs w:val="24"/>
                <w:lang w:val="en-US" w:eastAsia="zh-CN"/>
              </w:rPr>
              <w:t>×宽600m</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10</w:t>
            </w:r>
            <w:r>
              <w:rPr>
                <w:rFonts w:hint="eastAsia" w:ascii="仿宋_GB2312" w:hAnsi="仿宋_GB2312" w:eastAsia="仿宋_GB2312" w:cs="仿宋_GB2312"/>
                <w:kern w:val="0"/>
                <w:sz w:val="24"/>
                <w:lang w:val="en-US" w:eastAsia="zh-CN"/>
              </w:rPr>
              <w:t>mm）</w:t>
            </w:r>
          </w:p>
          <w:p>
            <w:pPr>
              <w:keepNext/>
              <w:keepLines w:val="0"/>
              <w:pageBreakBefore w:val="0"/>
              <w:widowControl w:val="0"/>
              <w:kinsoku/>
              <w:wordWrap/>
              <w:overflowPunct/>
              <w:topLinePunct/>
              <w:bidi w:val="0"/>
              <w:snapToGrid/>
              <w:spacing w:line="400" w:lineRule="exac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2.电机数量：单电机</w:t>
            </w:r>
          </w:p>
          <w:p>
            <w:pPr>
              <w:keepNext/>
              <w:keepLines w:val="0"/>
              <w:pageBreakBefore w:val="0"/>
              <w:widowControl w:val="0"/>
              <w:kinsoku/>
              <w:wordWrap/>
              <w:overflowPunct/>
              <w:topLinePunct/>
              <w:bidi w:val="0"/>
              <w:snapToGrid/>
              <w:spacing w:line="400" w:lineRule="exac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3.升降范围：715mm-1160mm</w:t>
            </w:r>
          </w:p>
          <w:p>
            <w:pPr>
              <w:keepNext/>
              <w:keepLines w:val="0"/>
              <w:pageBreakBefore w:val="0"/>
              <w:widowControl w:val="0"/>
              <w:kinsoku/>
              <w:wordWrap/>
              <w:overflowPunct/>
              <w:topLinePunct/>
              <w:bidi w:val="0"/>
              <w:snapToGrid/>
              <w:spacing w:line="400" w:lineRule="exac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4.面板材质：橡胶木</w:t>
            </w:r>
          </w:p>
          <w:p>
            <w:pPr>
              <w:keepNext/>
              <w:keepLines w:val="0"/>
              <w:pageBreakBefore w:val="0"/>
              <w:widowControl w:val="0"/>
              <w:kinsoku/>
              <w:wordWrap/>
              <w:overflowPunct/>
              <w:topLinePunct/>
              <w:bidi w:val="0"/>
              <w:snapToGrid/>
              <w:spacing w:line="400" w:lineRule="exac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5.桌架材质：</w:t>
            </w:r>
            <w:r>
              <w:rPr>
                <w:rFonts w:hint="eastAsia" w:ascii="仿宋_GB2312" w:hAnsi="仿宋_GB2312" w:eastAsia="仿宋_GB2312" w:cs="仿宋_GB2312"/>
                <w:kern w:val="0"/>
                <w:sz w:val="24"/>
                <w:lang w:val="en-US" w:eastAsia="zh-CN"/>
              </w:rPr>
              <w:t>1.2mm</w:t>
            </w:r>
            <w:r>
              <w:rPr>
                <w:rFonts w:hint="eastAsia" w:ascii="仿宋_GB2312" w:hAnsi="仿宋_GB2312" w:eastAsia="仿宋_GB2312" w:cs="仿宋_GB2312"/>
                <w:b w:val="0"/>
                <w:bCs w:val="0"/>
                <w:kern w:val="0"/>
                <w:sz w:val="24"/>
                <w:szCs w:val="24"/>
                <w:lang w:val="en-US" w:eastAsia="zh-CN"/>
              </w:rPr>
              <w:t>冷轧钢</w:t>
            </w:r>
          </w:p>
          <w:p>
            <w:pPr>
              <w:keepNext/>
              <w:keepLines/>
              <w:pageBreakBefore w:val="0"/>
              <w:widowControl w:val="0"/>
              <w:kinsoku/>
              <w:wordWrap/>
              <w:overflowPunct/>
              <w:topLinePunct/>
              <w:bidi w:val="0"/>
              <w:snapToGrid/>
              <w:spacing w:line="400" w:lineRule="exac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6.升降速度：≥15mm/s</w:t>
            </w:r>
          </w:p>
          <w:p>
            <w:pPr>
              <w:keepNext/>
              <w:keepLines/>
              <w:pageBreakBefore w:val="0"/>
              <w:widowControl w:val="0"/>
              <w:kinsoku/>
              <w:wordWrap/>
              <w:overflowPunct/>
              <w:topLinePunct/>
              <w:bidi w:val="0"/>
              <w:snapToGrid/>
              <w:spacing w:line="400" w:lineRule="exac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7.升降控制方式：按键</w:t>
            </w:r>
          </w:p>
          <w:p>
            <w:pPr>
              <w:keepNext/>
              <w:keepLines/>
              <w:pageBreakBefore w:val="0"/>
              <w:widowControl w:val="0"/>
              <w:kinsoku/>
              <w:wordWrap/>
              <w:overflowPunct/>
              <w:topLinePunct/>
              <w:bidi w:val="0"/>
              <w:snapToGrid/>
              <w:spacing w:line="400" w:lineRule="exac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8.安全承重：≥80kg</w:t>
            </w:r>
          </w:p>
          <w:p>
            <w:pPr>
              <w:keepNext/>
              <w:keepLines/>
              <w:pageBreakBefore w:val="0"/>
              <w:widowControl w:val="0"/>
              <w:kinsoku/>
              <w:wordWrap/>
              <w:overflowPunct/>
              <w:topLinePunct/>
              <w:bidi w:val="0"/>
              <w:snapToGrid/>
              <w:spacing w:line="400" w:lineRule="exac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9.升降分贝：&lt;50db</w:t>
            </w:r>
          </w:p>
        </w:tc>
        <w:tc>
          <w:tcPr>
            <w:tcW w:w="975"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720"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6</w:t>
            </w:r>
          </w:p>
        </w:tc>
        <w:tc>
          <w:tcPr>
            <w:tcW w:w="1239"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服务器</w:t>
            </w:r>
          </w:p>
        </w:tc>
        <w:tc>
          <w:tcPr>
            <w:tcW w:w="6681" w:type="dxa"/>
            <w:tcBorders>
              <w:top w:val="single" w:color="auto" w:sz="4" w:space="0"/>
              <w:left w:val="single" w:color="auto" w:sz="4" w:space="0"/>
              <w:bottom w:val="single" w:color="auto" w:sz="4" w:space="0"/>
              <w:right w:val="single" w:color="auto" w:sz="4" w:space="0"/>
            </w:tcBorders>
            <w:vAlign w:val="center"/>
          </w:tcPr>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color w:val="auto"/>
                <w:kern w:val="0"/>
                <w:sz w:val="24"/>
                <w:u w:val="none"/>
                <w:lang w:val="en-US" w:eastAsia="zh-CN"/>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一、CPU规格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1.CPU</w:t>
            </w:r>
            <w:r>
              <w:rPr>
                <w:rFonts w:hint="eastAsia" w:ascii="仿宋_GB2312" w:hAnsi="仿宋_GB2312" w:eastAsia="仿宋_GB2312" w:cs="仿宋_GB2312"/>
                <w:i w:val="0"/>
                <w:color w:val="auto"/>
                <w:kern w:val="0"/>
                <w:sz w:val="24"/>
                <w:szCs w:val="24"/>
                <w:u w:val="none"/>
                <w:lang w:val="en-US" w:eastAsia="zh-CN" w:bidi="ar"/>
              </w:rPr>
              <w:t xml:space="preserve">信息： 配置≥1颗处理器，≥12物理核心，主频≥2.4GHz；最大支持2颗处理器  </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b w:val="0"/>
                <w:bCs w:val="0"/>
                <w:color w:val="auto"/>
                <w:kern w:val="0"/>
                <w:sz w:val="24"/>
                <w:u w:val="none"/>
              </w:rPr>
              <w:t>★</w:t>
            </w:r>
            <w:r>
              <w:rPr>
                <w:rFonts w:hint="eastAsia" w:ascii="仿宋_GB2312" w:hAnsi="仿宋_GB2312" w:eastAsia="仿宋_GB2312" w:cs="仿宋_GB2312"/>
                <w:b w:val="0"/>
                <w:bCs w:val="0"/>
                <w:i w:val="0"/>
                <w:color w:val="auto"/>
                <w:kern w:val="0"/>
                <w:sz w:val="24"/>
                <w:szCs w:val="24"/>
                <w:u w:val="none"/>
                <w:lang w:val="en-US" w:eastAsia="zh-CN" w:bidi="ar"/>
              </w:rPr>
              <w:t>二、主板规格</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 xml:space="preserve">1.主板支持的CPU和内存情况：支持2个处理器；  </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 xml:space="preserve">2.主板内存槽数量：≥4个内存插槽；  </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3.主板存储接口：</w:t>
            </w:r>
            <w:r>
              <w:rPr>
                <w:rFonts w:hint="eastAsia" w:ascii="仿宋_GB2312" w:hAnsi="仿宋_GB2312" w:eastAsia="仿宋_GB2312" w:cs="仿宋_GB2312"/>
                <w:color w:val="auto"/>
                <w:spacing w:val="0"/>
                <w:kern w:val="0"/>
                <w:sz w:val="24"/>
                <w:u w:val="none"/>
              </w:rPr>
              <w:t>至少支持 SATA、SAS、M.2、U.2 等存储接口中的1种</w:t>
            </w:r>
            <w:r>
              <w:rPr>
                <w:rFonts w:hint="eastAsia" w:ascii="仿宋_GB2312" w:hAnsi="仿宋_GB2312" w:eastAsia="仿宋_GB2312" w:cs="仿宋_GB2312"/>
                <w:color w:val="auto"/>
                <w:spacing w:val="0"/>
                <w:kern w:val="0"/>
                <w:sz w:val="24"/>
                <w:u w:val="none"/>
                <w:lang w:val="en-US"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color w:val="auto"/>
                <w:kern w:val="0"/>
                <w:sz w:val="24"/>
                <w:u w:val="none"/>
                <w:lang w:val="en-US" w:eastAsia="zh-CN"/>
              </w:rPr>
              <w:t>4.PCIe插槽接口：</w:t>
            </w:r>
            <w:r>
              <w:rPr>
                <w:rFonts w:hint="eastAsia" w:ascii="仿宋_GB2312" w:hAnsi="仿宋_GB2312" w:eastAsia="仿宋_GB2312" w:cs="仿宋_GB2312"/>
                <w:color w:val="auto"/>
                <w:spacing w:val="0"/>
                <w:kern w:val="0"/>
                <w:sz w:val="24"/>
                <w:u w:val="none"/>
              </w:rPr>
              <w:t>符合PCIe3.0 或以上的高速串行计算机扩展总线标准，PCIe的接口速率与位宽需保证向下兼容</w:t>
            </w:r>
            <w:r>
              <w:rPr>
                <w:rFonts w:hint="eastAsia" w:ascii="仿宋_GB2312" w:hAnsi="仿宋_GB2312" w:eastAsia="仿宋_GB2312" w:cs="仿宋_GB2312"/>
                <w:color w:val="auto"/>
                <w:spacing w:val="0"/>
                <w:kern w:val="0"/>
                <w:sz w:val="24"/>
                <w:u w:val="none"/>
                <w:lang w:val="en-US" w:eastAsia="zh-CN"/>
              </w:rPr>
              <w:t>；</w:t>
            </w:r>
          </w:p>
          <w:p>
            <w:pPr>
              <w:keepNext/>
              <w:keepLines w:val="0"/>
              <w:pageBreakBefore w:val="0"/>
              <w:widowControl w:val="0"/>
              <w:kinsoku/>
              <w:wordWrap/>
              <w:overflowPunct/>
              <w:topLinePunct/>
              <w:autoSpaceDE/>
              <w:autoSpaceDN/>
              <w:bidi w:val="0"/>
              <w:adjustRightInd/>
              <w:snapToGrid/>
              <w:spacing w:before="40" w:line="400" w:lineRule="exact"/>
              <w:ind w:left="0" w:right="102" w:firstLine="0"/>
              <w:textAlignment w:val="auto"/>
              <w:outlineLvl w:val="9"/>
              <w:rPr>
                <w:rFonts w:hint="eastAsia" w:ascii="仿宋_GB2312" w:hAnsi="仿宋_GB2312" w:eastAsia="仿宋_GB2312" w:cs="仿宋_GB2312"/>
                <w:kern w:val="0"/>
                <w:sz w:val="24"/>
                <w:u w:val="none"/>
              </w:rPr>
            </w:pPr>
            <w:r>
              <w:rPr>
                <w:rFonts w:hint="eastAsia" w:ascii="仿宋_GB2312" w:hAnsi="仿宋_GB2312" w:eastAsia="仿宋_GB2312" w:cs="仿宋_GB2312"/>
                <w:i w:val="0"/>
                <w:color w:val="auto"/>
                <w:kern w:val="0"/>
                <w:sz w:val="24"/>
                <w:szCs w:val="24"/>
                <w:u w:val="none"/>
                <w:lang w:val="en-US" w:eastAsia="zh-CN" w:bidi="ar"/>
              </w:rPr>
              <w:t>5.主板PCle插槽数量及规格：</w:t>
            </w:r>
            <w:r>
              <w:rPr>
                <w:rFonts w:hint="eastAsia" w:ascii="仿宋_GB2312" w:hAnsi="仿宋_GB2312" w:eastAsia="仿宋_GB2312" w:cs="仿宋_GB2312"/>
                <w:color w:val="auto"/>
                <w:kern w:val="0"/>
                <w:sz w:val="24"/>
                <w:u w:val="none"/>
              </w:rPr>
              <w:t>a) 高度大于44.45mm</w:t>
            </w:r>
            <w:r>
              <w:rPr>
                <w:rFonts w:hint="eastAsia" w:ascii="仿宋_GB2312" w:hAnsi="仿宋_GB2312" w:eastAsia="仿宋_GB2312" w:cs="仿宋_GB2312"/>
                <w:color w:val="auto"/>
                <w:spacing w:val="0"/>
                <w:kern w:val="0"/>
                <w:sz w:val="24"/>
                <w:u w:val="none"/>
              </w:rPr>
              <w:t xml:space="preserve"> </w:t>
            </w:r>
            <w:r>
              <w:rPr>
                <w:rFonts w:hint="eastAsia" w:ascii="仿宋_GB2312" w:hAnsi="仿宋_GB2312" w:eastAsia="仿宋_GB2312" w:cs="仿宋_GB2312"/>
                <w:color w:val="auto"/>
                <w:kern w:val="0"/>
                <w:sz w:val="24"/>
                <w:u w:val="none"/>
              </w:rPr>
              <w:t>双路或以上服</w:t>
            </w:r>
            <w:r>
              <w:rPr>
                <w:rFonts w:hint="eastAsia" w:ascii="仿宋_GB2312" w:hAnsi="仿宋_GB2312" w:eastAsia="仿宋_GB2312" w:cs="仿宋_GB2312"/>
                <w:color w:val="auto"/>
                <w:spacing w:val="0"/>
                <w:kern w:val="0"/>
                <w:sz w:val="24"/>
                <w:u w:val="none"/>
              </w:rPr>
              <w:t>务器PCIe插槽或接口应不少于 5</w:t>
            </w:r>
            <w:r>
              <w:rPr>
                <w:rFonts w:hint="eastAsia" w:ascii="仿宋_GB2312" w:hAnsi="仿宋_GB2312" w:eastAsia="仿宋_GB2312" w:cs="仿宋_GB2312"/>
                <w:color w:val="auto"/>
                <w:spacing w:val="0"/>
                <w:kern w:val="0"/>
                <w:sz w:val="24"/>
                <w:u w:val="none"/>
                <w:lang w:val="en-US" w:eastAsia="zh-CN"/>
              </w:rPr>
              <w:t>个；</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color w:val="auto"/>
                <w:kern w:val="0"/>
                <w:sz w:val="24"/>
                <w:u w:val="none"/>
                <w:lang w:val="en-US" w:eastAsia="zh-CN"/>
              </w:rPr>
            </w:pPr>
            <w:r>
              <w:rPr>
                <w:rFonts w:hint="eastAsia" w:ascii="仿宋_GB2312" w:hAnsi="仿宋_GB2312" w:eastAsia="仿宋_GB2312" w:cs="仿宋_GB2312"/>
                <w:spacing w:val="0"/>
                <w:kern w:val="0"/>
                <w:sz w:val="24"/>
                <w:u w:val="none"/>
              </w:rPr>
              <w:t>b)单路服务器PCIe插槽或接口应不少于4个，可通过扩展卡进</w:t>
            </w:r>
            <w:r>
              <w:rPr>
                <w:rFonts w:hint="eastAsia" w:ascii="仿宋_GB2312" w:hAnsi="仿宋_GB2312" w:eastAsia="仿宋_GB2312" w:cs="仿宋_GB2312"/>
                <w:color w:val="auto"/>
                <w:spacing w:val="0"/>
                <w:kern w:val="0"/>
                <w:sz w:val="24"/>
                <w:u w:val="none"/>
              </w:rPr>
              <w:t>行插槽扩展</w:t>
            </w:r>
            <w:r>
              <w:rPr>
                <w:rFonts w:hint="eastAsia" w:ascii="仿宋_GB2312" w:hAnsi="仿宋_GB2312" w:eastAsia="仿宋_GB2312" w:cs="仿宋_GB2312"/>
                <w:color w:val="auto"/>
                <w:spacing w:val="0"/>
                <w:kern w:val="0"/>
                <w:sz w:val="24"/>
                <w:u w:val="none"/>
                <w:lang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color w:val="auto"/>
                <w:kern w:val="0"/>
                <w:sz w:val="24"/>
                <w:u w:val="none"/>
                <w:lang w:val="en-US" w:eastAsia="zh-CN"/>
              </w:rPr>
            </w:pPr>
            <w:r>
              <w:rPr>
                <w:rFonts w:hint="eastAsia" w:ascii="仿宋_GB2312" w:hAnsi="仿宋_GB2312" w:eastAsia="仿宋_GB2312" w:cs="仿宋_GB2312"/>
                <w:b w:val="0"/>
                <w:bCs w:val="0"/>
                <w:color w:val="auto"/>
                <w:kern w:val="0"/>
                <w:sz w:val="24"/>
                <w:u w:val="none"/>
              </w:rPr>
              <w:t>★</w:t>
            </w:r>
            <w:r>
              <w:rPr>
                <w:rFonts w:hint="eastAsia" w:ascii="仿宋_GB2312" w:hAnsi="仿宋_GB2312" w:eastAsia="仿宋_GB2312" w:cs="仿宋_GB2312"/>
                <w:b w:val="0"/>
                <w:bCs w:val="0"/>
                <w:i w:val="0"/>
                <w:color w:val="auto"/>
                <w:kern w:val="0"/>
                <w:sz w:val="24"/>
                <w:szCs w:val="24"/>
                <w:u w:val="none"/>
                <w:lang w:val="en-US" w:eastAsia="zh-CN" w:bidi="ar"/>
              </w:rPr>
              <w:t>三、内存规格</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highlight w:val="none"/>
                <w:u w:val="none"/>
                <w:lang w:val="en-US" w:eastAsia="zh-CN" w:bidi="ar"/>
              </w:rPr>
              <w:t>1.内存数量：配置≥4根  32GB  DDR4内存；</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 xml:space="preserve">2.内存规格：≥DDR4 ； </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3.内存通道:</w:t>
            </w:r>
            <w:r>
              <w:rPr>
                <w:rFonts w:hint="eastAsia" w:ascii="仿宋_GB2312" w:hAnsi="仿宋_GB2312" w:eastAsia="仿宋_GB2312" w:cs="仿宋_GB2312"/>
                <w:color w:val="auto"/>
                <w:spacing w:val="0"/>
                <w:kern w:val="0"/>
                <w:sz w:val="24"/>
                <w:u w:val="none"/>
              </w:rPr>
              <w:t>支持多个内存接口通道，每个通道可支持1DPC或 2DPC，当支持2DPC时，印制电路板上应具备插槽的序号标识，具体通道数应在随机文件中明确</w:t>
            </w:r>
            <w:r>
              <w:rPr>
                <w:rFonts w:hint="eastAsia" w:ascii="仿宋_GB2312" w:hAnsi="仿宋_GB2312" w:eastAsia="仿宋_GB2312" w:cs="仿宋_GB2312"/>
                <w:color w:val="auto"/>
                <w:spacing w:val="0"/>
                <w:kern w:val="0"/>
                <w:sz w:val="24"/>
                <w:u w:val="none"/>
                <w:lang w:eastAsia="zh-CN"/>
              </w:rPr>
              <w:t>。</w:t>
            </w:r>
          </w:p>
          <w:p>
            <w:pPr>
              <w:keepNext/>
              <w:keepLines w:val="0"/>
              <w:pageBreakBefore w:val="0"/>
              <w:widowControl w:val="0"/>
              <w:kinsoku/>
              <w:wordWrap/>
              <w:overflowPunct/>
              <w:topLinePunct/>
              <w:autoSpaceDE/>
              <w:autoSpaceDN/>
              <w:bidi w:val="0"/>
              <w:adjustRightInd/>
              <w:snapToGrid/>
              <w:spacing w:before="37" w:line="400" w:lineRule="exact"/>
              <w:ind w:left="113" w:right="168"/>
              <w:textAlignment w:val="auto"/>
              <w:outlineLvl w:val="9"/>
              <w:rPr>
                <w:rFonts w:hint="eastAsia" w:ascii="仿宋_GB2312" w:hAnsi="仿宋_GB2312" w:eastAsia="仿宋_GB2312" w:cs="仿宋_GB2312"/>
                <w:color w:val="auto"/>
                <w:kern w:val="0"/>
                <w:sz w:val="24"/>
                <w:u w:val="none"/>
                <w:lang w:eastAsia="zh-CN"/>
              </w:rPr>
            </w:pPr>
            <w:r>
              <w:rPr>
                <w:rFonts w:hint="eastAsia" w:ascii="仿宋_GB2312" w:hAnsi="仿宋_GB2312" w:eastAsia="仿宋_GB2312" w:cs="仿宋_GB2312"/>
                <w:b w:val="0"/>
                <w:bCs w:val="0"/>
                <w:color w:val="auto"/>
                <w:kern w:val="0"/>
                <w:sz w:val="24"/>
                <w:u w:val="none"/>
              </w:rPr>
              <w:t>★</w:t>
            </w:r>
            <w:r>
              <w:rPr>
                <w:rFonts w:hint="eastAsia" w:ascii="仿宋_GB2312" w:hAnsi="仿宋_GB2312" w:eastAsia="仿宋_GB2312" w:cs="仿宋_GB2312"/>
                <w:b w:val="0"/>
                <w:bCs w:val="0"/>
                <w:i w:val="0"/>
                <w:color w:val="auto"/>
                <w:kern w:val="0"/>
                <w:sz w:val="24"/>
                <w:szCs w:val="24"/>
                <w:u w:val="none"/>
                <w:lang w:val="en-US" w:eastAsia="zh-CN" w:bidi="ar"/>
              </w:rPr>
              <w:t>四、存储规格</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color w:val="auto"/>
                <w:kern w:val="0"/>
                <w:sz w:val="24"/>
                <w:u w:val="none"/>
                <w:lang w:val="en-US" w:eastAsia="zh-CN"/>
              </w:rPr>
              <w:t>1.</w:t>
            </w:r>
            <w:r>
              <w:rPr>
                <w:rFonts w:hint="eastAsia" w:ascii="仿宋_GB2312" w:hAnsi="仿宋_GB2312" w:eastAsia="仿宋_GB2312" w:cs="仿宋_GB2312"/>
                <w:color w:val="auto"/>
                <w:spacing w:val="0"/>
                <w:kern w:val="0"/>
                <w:sz w:val="24"/>
                <w:u w:val="none"/>
              </w:rPr>
              <w:t>硬磁盘实配容量</w:t>
            </w:r>
            <w:r>
              <w:rPr>
                <w:rFonts w:hint="eastAsia" w:ascii="仿宋_GB2312" w:hAnsi="仿宋_GB2312" w:eastAsia="仿宋_GB2312" w:cs="仿宋_GB2312"/>
                <w:color w:val="auto"/>
                <w:spacing w:val="0"/>
                <w:kern w:val="0"/>
                <w:sz w:val="24"/>
                <w:u w:val="none"/>
                <w:lang w:val="en-US" w:eastAsia="zh-CN"/>
              </w:rPr>
              <w:t>：</w:t>
            </w:r>
            <w:r>
              <w:rPr>
                <w:rFonts w:hint="eastAsia" w:ascii="仿宋_GB2312" w:hAnsi="仿宋_GB2312" w:eastAsia="仿宋_GB2312" w:cs="仿宋_GB2312"/>
                <w:color w:val="auto"/>
                <w:spacing w:val="0"/>
                <w:kern w:val="0"/>
                <w:sz w:val="24"/>
                <w:u w:val="none"/>
              </w:rPr>
              <w:t>服务器产品至少要配备一款存储设</w:t>
            </w:r>
            <w:r>
              <w:rPr>
                <w:rFonts w:hint="eastAsia" w:ascii="仿宋_GB2312" w:hAnsi="仿宋_GB2312" w:eastAsia="仿宋_GB2312" w:cs="仿宋_GB2312"/>
                <w:color w:val="auto"/>
                <w:kern w:val="0"/>
                <w:sz w:val="24"/>
                <w:u w:val="none"/>
              </w:rPr>
              <w:t>备</w:t>
            </w:r>
            <w:r>
              <w:rPr>
                <w:rFonts w:hint="eastAsia" w:ascii="仿宋_GB2312" w:hAnsi="仿宋_GB2312" w:eastAsia="仿宋_GB2312" w:cs="仿宋_GB2312"/>
                <w:color w:val="auto"/>
                <w:kern w:val="0"/>
                <w:sz w:val="24"/>
                <w:u w:val="none"/>
                <w:lang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color w:val="auto"/>
                <w:spacing w:val="0"/>
                <w:kern w:val="0"/>
                <w:sz w:val="24"/>
                <w:u w:val="none"/>
              </w:rPr>
              <w:t>a)若配备硬磁盘，服务器提供的实配硬磁</w:t>
            </w:r>
            <w:r>
              <w:rPr>
                <w:rFonts w:hint="eastAsia" w:ascii="仿宋_GB2312" w:hAnsi="仿宋_GB2312" w:eastAsia="仿宋_GB2312" w:cs="仿宋_GB2312"/>
                <w:spacing w:val="0"/>
                <w:kern w:val="0"/>
                <w:sz w:val="24"/>
                <w:u w:val="none"/>
              </w:rPr>
              <w:t>盘可用容量应不小于600GB</w:t>
            </w:r>
            <w:r>
              <w:rPr>
                <w:rFonts w:hint="eastAsia" w:ascii="仿宋_GB2312" w:hAnsi="仿宋_GB2312" w:eastAsia="仿宋_GB2312" w:cs="仿宋_GB2312"/>
                <w:kern w:val="0"/>
                <w:sz w:val="24"/>
                <w:u w:val="none"/>
                <w:lang w:val="en-US" w:eastAsia="zh-CN"/>
              </w:rPr>
              <w:t>；</w:t>
            </w:r>
            <w:r>
              <w:rPr>
                <w:rFonts w:hint="eastAsia" w:ascii="仿宋_GB2312" w:hAnsi="仿宋_GB2312" w:eastAsia="仿宋_GB2312" w:cs="仿宋_GB2312"/>
                <w:spacing w:val="0"/>
                <w:kern w:val="0"/>
                <w:sz w:val="24"/>
                <w:u w:val="none"/>
              </w:rPr>
              <w:t>b)若配备固态盘，实配固态盘单盘可用容量不小于 480GB，NVMe SSD容量不小于960GB</w:t>
            </w:r>
            <w:r>
              <w:rPr>
                <w:rFonts w:hint="eastAsia" w:ascii="仿宋_GB2312" w:hAnsi="仿宋_GB2312" w:eastAsia="仿宋_GB2312" w:cs="仿宋_GB2312"/>
                <w:spacing w:val="0"/>
                <w:kern w:val="0"/>
                <w:sz w:val="24"/>
                <w:u w:val="none"/>
                <w:lang w:val="en-US" w:eastAsia="zh-CN"/>
              </w:rPr>
              <w:t>；</w:t>
            </w:r>
          </w:p>
          <w:p>
            <w:pPr>
              <w:keepNext/>
              <w:keepLines w:val="0"/>
              <w:pageBreakBefore w:val="0"/>
              <w:widowControl w:val="0"/>
              <w:kinsoku/>
              <w:wordWrap/>
              <w:overflowPunct/>
              <w:topLinePunct/>
              <w:autoSpaceDE/>
              <w:autoSpaceDN/>
              <w:bidi w:val="0"/>
              <w:adjustRightInd/>
              <w:snapToGrid/>
              <w:spacing w:before="41" w:line="400" w:lineRule="exact"/>
              <w:ind w:left="113" w:right="168"/>
              <w:textAlignment w:val="auto"/>
              <w:outlineLvl w:val="9"/>
              <w:rPr>
                <w:rFonts w:hint="eastAsia" w:ascii="仿宋_GB2312" w:hAnsi="仿宋_GB2312" w:eastAsia="仿宋_GB2312" w:cs="仿宋_GB2312"/>
                <w:kern w:val="0"/>
                <w:sz w:val="24"/>
                <w:u w:val="none"/>
                <w:lang w:val="en-US" w:eastAsia="zh-CN"/>
              </w:rPr>
            </w:pPr>
            <w:r>
              <w:rPr>
                <w:rFonts w:hint="eastAsia" w:ascii="仿宋_GB2312" w:hAnsi="仿宋_GB2312" w:eastAsia="仿宋_GB2312" w:cs="仿宋_GB2312"/>
                <w:i w:val="0"/>
                <w:color w:val="000000"/>
                <w:kern w:val="0"/>
                <w:sz w:val="24"/>
                <w:szCs w:val="24"/>
                <w:u w:val="none"/>
                <w:lang w:val="en-US" w:eastAsia="zh-CN" w:bidi="ar"/>
              </w:rPr>
              <w:t>2.硬盘实配数量：</w:t>
            </w:r>
            <w:r>
              <w:rPr>
                <w:rFonts w:hint="eastAsia" w:ascii="仿宋_GB2312" w:hAnsi="仿宋_GB2312" w:eastAsia="仿宋_GB2312" w:cs="仿宋_GB2312"/>
                <w:spacing w:val="0"/>
                <w:kern w:val="0"/>
                <w:sz w:val="24"/>
                <w:u w:val="none"/>
              </w:rPr>
              <w:t>a)若配备硬磁盘，服务器提供的实配硬磁盘数量应不小于2块，可实现互为备份；b)若配备固态盘，实配盘数应不小于1块</w:t>
            </w:r>
            <w:r>
              <w:rPr>
                <w:rFonts w:hint="eastAsia" w:ascii="仿宋_GB2312" w:hAnsi="仿宋_GB2312" w:eastAsia="仿宋_GB2312" w:cs="仿宋_GB2312"/>
                <w:spacing w:val="0"/>
                <w:kern w:val="0"/>
                <w:sz w:val="24"/>
                <w:u w:val="none"/>
                <w:lang w:val="en-US" w:eastAsia="zh-CN"/>
              </w:rPr>
              <w:t>；</w:t>
            </w:r>
          </w:p>
          <w:p>
            <w:pPr>
              <w:keepNext/>
              <w:keepLines w:val="0"/>
              <w:pageBreakBefore w:val="0"/>
              <w:widowControl w:val="0"/>
              <w:kinsoku/>
              <w:wordWrap/>
              <w:overflowPunct/>
              <w:topLinePunct/>
              <w:autoSpaceDE/>
              <w:autoSpaceDN/>
              <w:bidi w:val="0"/>
              <w:adjustRightInd/>
              <w:snapToGrid/>
              <w:spacing w:before="41" w:line="400" w:lineRule="exact"/>
              <w:ind w:left="113" w:right="81"/>
              <w:textAlignment w:val="auto"/>
              <w:outlineLvl w:val="9"/>
              <w:rPr>
                <w:rFonts w:hint="eastAsia" w:ascii="仿宋_GB2312" w:hAnsi="仿宋_GB2312" w:eastAsia="仿宋_GB2312" w:cs="仿宋_GB2312"/>
                <w:kern w:val="0"/>
                <w:sz w:val="24"/>
                <w:u w:val="none"/>
                <w:lang w:val="en-US" w:eastAsia="zh-CN"/>
              </w:rPr>
            </w:pPr>
            <w:r>
              <w:rPr>
                <w:rFonts w:hint="eastAsia" w:ascii="仿宋_GB2312" w:hAnsi="仿宋_GB2312" w:eastAsia="仿宋_GB2312" w:cs="仿宋_GB2312"/>
                <w:i w:val="0"/>
                <w:color w:val="000000"/>
                <w:kern w:val="0"/>
                <w:sz w:val="24"/>
                <w:szCs w:val="24"/>
                <w:u w:val="none"/>
                <w:lang w:val="en-US" w:eastAsia="zh-CN" w:bidi="ar"/>
              </w:rPr>
              <w:t>3.硬盘插槽数量及规格：</w:t>
            </w:r>
            <w:r>
              <w:rPr>
                <w:rFonts w:hint="eastAsia" w:ascii="仿宋_GB2312" w:hAnsi="仿宋_GB2312" w:eastAsia="仿宋_GB2312" w:cs="仿宋_GB2312"/>
                <w:spacing w:val="0"/>
                <w:kern w:val="0"/>
                <w:sz w:val="24"/>
                <w:u w:val="none"/>
              </w:rPr>
              <w:t xml:space="preserve">a) </w:t>
            </w:r>
            <w:r>
              <w:rPr>
                <w:rFonts w:hint="eastAsia" w:ascii="仿宋_GB2312" w:hAnsi="仿宋_GB2312" w:eastAsia="仿宋_GB2312" w:cs="仿宋_GB2312"/>
                <w:i w:val="0"/>
                <w:color w:val="000000"/>
                <w:kern w:val="0"/>
                <w:sz w:val="24"/>
                <w:szCs w:val="24"/>
                <w:u w:val="none"/>
                <w:lang w:val="en-US" w:eastAsia="zh-CN" w:bidi="ar"/>
              </w:rPr>
              <w:t>配置≥2块2.5寸 3.84TB SSD硬盘；</w:t>
            </w:r>
            <w:r>
              <w:rPr>
                <w:rFonts w:hint="eastAsia" w:ascii="仿宋_GB2312" w:hAnsi="仿宋_GB2312" w:eastAsia="仿宋_GB2312" w:cs="仿宋_GB2312"/>
                <w:spacing w:val="0"/>
                <w:kern w:val="0"/>
                <w:sz w:val="24"/>
                <w:u w:val="none"/>
              </w:rPr>
              <w:t>b) 机箱高度为88.9mm的服务器可支持的硬盘数量应</w:t>
            </w:r>
            <w:r>
              <w:rPr>
                <w:rFonts w:hint="eastAsia" w:ascii="仿宋_GB2312" w:hAnsi="仿宋_GB2312" w:eastAsia="仿宋_GB2312" w:cs="仿宋_GB2312"/>
                <w:i w:val="0"/>
                <w:color w:val="000000"/>
                <w:kern w:val="0"/>
                <w:sz w:val="24"/>
                <w:szCs w:val="24"/>
                <w:u w:val="none"/>
                <w:lang w:val="en-US" w:eastAsia="zh-CN" w:bidi="ar"/>
              </w:rPr>
              <w:t>≥</w:t>
            </w:r>
            <w:r>
              <w:rPr>
                <w:rFonts w:hint="eastAsia" w:ascii="仿宋_GB2312" w:hAnsi="仿宋_GB2312" w:eastAsia="仿宋_GB2312" w:cs="仿宋_GB2312"/>
                <w:spacing w:val="0"/>
                <w:kern w:val="0"/>
                <w:sz w:val="24"/>
                <w:u w:val="none"/>
              </w:rPr>
              <w:t>8块，机箱高度为44.45mm的服务器可支持的硬盘数量应</w:t>
            </w:r>
            <w:r>
              <w:rPr>
                <w:rFonts w:hint="eastAsia" w:ascii="仿宋_GB2312" w:hAnsi="仿宋_GB2312" w:eastAsia="仿宋_GB2312" w:cs="仿宋_GB2312"/>
                <w:i w:val="0"/>
                <w:color w:val="000000"/>
                <w:kern w:val="0"/>
                <w:sz w:val="24"/>
                <w:szCs w:val="24"/>
                <w:u w:val="none"/>
                <w:lang w:val="en-US" w:eastAsia="zh-CN" w:bidi="ar"/>
              </w:rPr>
              <w:t>≥</w:t>
            </w:r>
            <w:r>
              <w:rPr>
                <w:rFonts w:hint="eastAsia" w:ascii="仿宋_GB2312" w:hAnsi="仿宋_GB2312" w:eastAsia="仿宋_GB2312" w:cs="仿宋_GB2312"/>
                <w:spacing w:val="0"/>
                <w:kern w:val="0"/>
                <w:sz w:val="24"/>
                <w:u w:val="none"/>
              </w:rPr>
              <w:t>4块</w:t>
            </w:r>
            <w:r>
              <w:rPr>
                <w:rFonts w:hint="eastAsia" w:ascii="仿宋_GB2312" w:hAnsi="仿宋_GB2312" w:eastAsia="仿宋_GB2312" w:cs="仿宋_GB2312"/>
                <w:spacing w:val="0"/>
                <w:kern w:val="0"/>
                <w:sz w:val="24"/>
                <w:u w:val="none"/>
                <w:lang w:val="en-US" w:eastAsia="zh-CN"/>
              </w:rPr>
              <w:t>；</w:t>
            </w:r>
            <w:r>
              <w:rPr>
                <w:rFonts w:hint="eastAsia" w:ascii="仿宋_GB2312" w:hAnsi="仿宋_GB2312" w:eastAsia="仿宋_GB2312" w:cs="仿宋_GB2312"/>
                <w:spacing w:val="0"/>
                <w:kern w:val="0"/>
                <w:sz w:val="24"/>
                <w:u w:val="none"/>
              </w:rPr>
              <w:t>c)存储型服务器可支持硬盘数量应</w:t>
            </w:r>
            <w:r>
              <w:rPr>
                <w:rFonts w:hint="eastAsia" w:ascii="仿宋_GB2312" w:hAnsi="仿宋_GB2312" w:eastAsia="仿宋_GB2312" w:cs="仿宋_GB2312"/>
                <w:i w:val="0"/>
                <w:color w:val="000000"/>
                <w:kern w:val="0"/>
                <w:sz w:val="24"/>
                <w:szCs w:val="24"/>
                <w:u w:val="none"/>
                <w:lang w:val="en-US" w:eastAsia="zh-CN" w:bidi="ar"/>
              </w:rPr>
              <w:t>≥</w:t>
            </w:r>
            <w:r>
              <w:rPr>
                <w:rFonts w:hint="eastAsia" w:ascii="仿宋_GB2312" w:hAnsi="仿宋_GB2312" w:eastAsia="仿宋_GB2312" w:cs="仿宋_GB2312"/>
                <w:spacing w:val="0"/>
                <w:kern w:val="0"/>
                <w:sz w:val="24"/>
                <w:u w:val="none"/>
              </w:rPr>
              <w:t>24 块</w:t>
            </w:r>
            <w:r>
              <w:rPr>
                <w:rFonts w:hint="eastAsia" w:ascii="仿宋_GB2312" w:hAnsi="仿宋_GB2312" w:eastAsia="仿宋_GB2312" w:cs="仿宋_GB2312"/>
                <w:spacing w:val="0"/>
                <w:kern w:val="0"/>
                <w:sz w:val="24"/>
                <w:u w:val="none"/>
                <w:lang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kern w:val="0"/>
                <w:sz w:val="24"/>
                <w:u w:val="none"/>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五、网络规格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1.网口速率和数量：配置网口数量≥2个千兆网口，</w:t>
            </w:r>
            <w:r>
              <w:rPr>
                <w:rFonts w:hint="eastAsia" w:ascii="仿宋_GB2312" w:hAnsi="仿宋_GB2312" w:eastAsia="仿宋_GB2312" w:cs="仿宋_GB2312"/>
                <w:spacing w:val="0"/>
                <w:kern w:val="0"/>
                <w:sz w:val="24"/>
                <w:u w:val="none"/>
              </w:rPr>
              <w:t>网口速率</w:t>
            </w:r>
            <w:r>
              <w:rPr>
                <w:rFonts w:hint="eastAsia" w:ascii="仿宋_GB2312" w:hAnsi="仿宋_GB2312" w:eastAsia="仿宋_GB2312" w:cs="仿宋_GB2312"/>
                <w:spacing w:val="0"/>
                <w:kern w:val="0"/>
                <w:sz w:val="24"/>
                <w:u w:val="none"/>
                <w:lang w:val="en-US" w:eastAsia="zh-CN"/>
              </w:rPr>
              <w:t>≥</w:t>
            </w:r>
            <w:r>
              <w:rPr>
                <w:rFonts w:hint="eastAsia" w:ascii="仿宋_GB2312" w:hAnsi="仿宋_GB2312" w:eastAsia="仿宋_GB2312" w:cs="仿宋_GB2312"/>
                <w:spacing w:val="0"/>
                <w:kern w:val="0"/>
                <w:sz w:val="24"/>
                <w:u w:val="none"/>
              </w:rPr>
              <w:t>1GE</w:t>
            </w:r>
            <w:r>
              <w:rPr>
                <w:rFonts w:hint="eastAsia" w:ascii="仿宋_GB2312" w:hAnsi="仿宋_GB2312" w:eastAsia="仿宋_GB2312" w:cs="仿宋_GB2312"/>
                <w:i w:val="0"/>
                <w:color w:val="000000"/>
                <w:kern w:val="0"/>
                <w:sz w:val="24"/>
                <w:szCs w:val="24"/>
                <w:u w:val="none"/>
                <w:lang w:val="en-US" w:eastAsia="zh-CN" w:bidi="ar"/>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kern w:val="0"/>
                <w:sz w:val="24"/>
                <w:u w:val="none"/>
                <w:lang w:val="en-US" w:eastAsia="zh-CN"/>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六、外部接口规格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 xml:space="preserve">1.显示接口：提供≥1个VGA端口；  </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 xml:space="preserve">2.USB接口：配备USB接口，提供USB2.0、VGA、串口等接口。  </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七、电源规格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1.电源模块数量：≥1；</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2.电源功率：</w:t>
            </w:r>
            <w:r>
              <w:rPr>
                <w:rFonts w:hint="eastAsia" w:ascii="仿宋_GB2312" w:hAnsi="仿宋_GB2312" w:eastAsia="仿宋_GB2312" w:cs="仿宋_GB2312"/>
                <w:spacing w:val="0"/>
                <w:kern w:val="0"/>
                <w:sz w:val="24"/>
                <w:u w:val="none"/>
              </w:rPr>
              <w:t>电源模块功率应有一定冗余，满足处理器满载时的需求</w:t>
            </w:r>
            <w:r>
              <w:rPr>
                <w:rFonts w:hint="eastAsia" w:ascii="仿宋_GB2312" w:hAnsi="仿宋_GB2312" w:eastAsia="仿宋_GB2312" w:cs="仿宋_GB2312"/>
                <w:spacing w:val="0"/>
                <w:kern w:val="0"/>
                <w:sz w:val="24"/>
                <w:u w:val="none"/>
                <w:lang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eastAsia="宋体"/>
                <w:lang w:val="en-US" w:eastAsia="zh-CN"/>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八、整机规格</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1.外观和结构： a)服务器的零部件应紧固无松动，可插拔部件应可靠连接，开关、按钮和其它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随机文件中明确具体含义；e) 机架、机箱的尺寸应符合通用机柜的安装要求，插入总线插座的电路板接口外形尺寸应符合有关总线标准的规定，将机箱固定在机柜上机箱底面最大下垂变形不得干涉相邻机体；f)高密度服务器应给出CPU个数与机柜高度；g)服务器尺寸具体要求在随机文件中明确 。</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2.尺寸(高×宽×深)：2U高度   86.1mm</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5</w:t>
            </w:r>
            <w:r>
              <w:rPr>
                <w:rFonts w:hint="eastAsia" w:ascii="仿宋_GB2312" w:hAnsi="仿宋_GB2312" w:eastAsia="仿宋_GB2312" w:cs="仿宋_GB2312"/>
                <w:kern w:val="0"/>
                <w:sz w:val="24"/>
                <w:lang w:val="en-US" w:eastAsia="zh-CN"/>
              </w:rPr>
              <w:t>mm）</w:t>
            </w:r>
            <w:r>
              <w:rPr>
                <w:rFonts w:hint="eastAsia" w:ascii="仿宋_GB2312" w:hAnsi="仿宋_GB2312" w:eastAsia="仿宋_GB2312" w:cs="仿宋_GB2312"/>
                <w:i w:val="0"/>
                <w:color w:val="000000"/>
                <w:kern w:val="0"/>
                <w:sz w:val="24"/>
                <w:szCs w:val="24"/>
                <w:u w:val="none"/>
                <w:lang w:val="en-US" w:eastAsia="zh-CN" w:bidi="ar"/>
              </w:rPr>
              <w:t>×447mm</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5</w:t>
            </w:r>
            <w:r>
              <w:rPr>
                <w:rFonts w:hint="eastAsia" w:ascii="仿宋_GB2312" w:hAnsi="仿宋_GB2312" w:eastAsia="仿宋_GB2312" w:cs="仿宋_GB2312"/>
                <w:kern w:val="0"/>
                <w:sz w:val="24"/>
                <w:lang w:val="en-US" w:eastAsia="zh-CN"/>
              </w:rPr>
              <w:t>mm）</w:t>
            </w:r>
            <w:r>
              <w:rPr>
                <w:rFonts w:hint="eastAsia" w:ascii="仿宋_GB2312" w:hAnsi="仿宋_GB2312" w:eastAsia="仿宋_GB2312" w:cs="仿宋_GB2312"/>
                <w:i w:val="0"/>
                <w:color w:val="000000"/>
                <w:kern w:val="0"/>
                <w:sz w:val="24"/>
                <w:szCs w:val="24"/>
                <w:u w:val="none"/>
                <w:lang w:val="en-US" w:eastAsia="zh-CN" w:bidi="ar"/>
              </w:rPr>
              <w:t>×790 mm</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5</w:t>
            </w:r>
            <w:r>
              <w:rPr>
                <w:rFonts w:hint="eastAsia" w:ascii="仿宋_GB2312" w:hAnsi="仿宋_GB2312" w:eastAsia="仿宋_GB2312" w:cs="仿宋_GB2312"/>
                <w:kern w:val="0"/>
                <w:sz w:val="24"/>
                <w:lang w:val="en-US" w:eastAsia="zh-CN"/>
              </w:rPr>
              <w:t>mm）</w:t>
            </w:r>
            <w:r>
              <w:rPr>
                <w:rFonts w:hint="eastAsia" w:ascii="仿宋_GB2312" w:hAnsi="仿宋_GB2312" w:eastAsia="仿宋_GB2312" w:cs="仿宋_GB2312"/>
                <w:i w:val="0"/>
                <w:color w:val="000000"/>
                <w:kern w:val="0"/>
                <w:sz w:val="24"/>
                <w:szCs w:val="24"/>
                <w:u w:val="none"/>
                <w:lang w:val="en-US" w:eastAsia="zh-CN" w:bidi="ar"/>
              </w:rPr>
              <w:t xml:space="preserve"> </w:t>
            </w:r>
            <w:r>
              <w:rPr>
                <w:rFonts w:hint="eastAsia"/>
                <w:lang w:val="en-US" w:eastAsia="zh-CN"/>
              </w:rPr>
              <w:t>；</w:t>
            </w:r>
          </w:p>
          <w:p>
            <w:pPr>
              <w:keepNext/>
              <w:keepLines w:val="0"/>
              <w:pageBreakBefore w:val="0"/>
              <w:widowControl w:val="0"/>
              <w:numPr>
                <w:ilvl w:val="0"/>
                <w:numId w:val="2"/>
              </w:numPr>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kern w:val="0"/>
                <w:sz w:val="24"/>
                <w:u w:val="none"/>
                <w:lang w:val="en-US" w:eastAsia="zh-CN"/>
              </w:rPr>
            </w:pPr>
            <w:r>
              <w:rPr>
                <w:rFonts w:hint="eastAsia" w:ascii="仿宋_GB2312" w:hAnsi="仿宋_GB2312" w:eastAsia="仿宋_GB2312" w:cs="仿宋_GB2312"/>
                <w:i w:val="0"/>
                <w:color w:val="000000"/>
                <w:kern w:val="0"/>
                <w:sz w:val="24"/>
                <w:szCs w:val="24"/>
                <w:u w:val="none"/>
                <w:lang w:val="en-US" w:eastAsia="zh-CN" w:bidi="ar"/>
              </w:rPr>
              <w:t>环境适应性：</w:t>
            </w:r>
            <w:r>
              <w:rPr>
                <w:rFonts w:hint="eastAsia" w:ascii="仿宋_GB2312" w:hAnsi="仿宋_GB2312" w:eastAsia="仿宋_GB2312" w:cs="仿宋_GB2312"/>
                <w:kern w:val="0"/>
                <w:sz w:val="24"/>
                <w:u w:val="none"/>
                <w:lang w:val="en-US" w:eastAsia="zh-CN"/>
              </w:rPr>
              <w:t>气候环境适应性应符合GB/T 9813.3的有关规定，工作温度10～35℃ , 贮存运输温度-40</w:t>
            </w:r>
            <w:bookmarkStart w:id="31" w:name="OLE_LINK3"/>
            <w:r>
              <w:rPr>
                <w:rFonts w:hint="eastAsia" w:ascii="仿宋_GB2312" w:hAnsi="仿宋_GB2312" w:eastAsia="仿宋_GB2312" w:cs="仿宋_GB2312"/>
                <w:kern w:val="0"/>
                <w:sz w:val="24"/>
                <w:u w:val="none"/>
                <w:lang w:val="en-US" w:eastAsia="zh-CN"/>
              </w:rPr>
              <w:t>～</w:t>
            </w:r>
            <w:bookmarkEnd w:id="31"/>
            <w:r>
              <w:rPr>
                <w:rFonts w:hint="eastAsia" w:ascii="仿宋_GB2312" w:hAnsi="仿宋_GB2312" w:eastAsia="仿宋_GB2312" w:cs="仿宋_GB2312"/>
                <w:kern w:val="0"/>
                <w:sz w:val="24"/>
                <w:u w:val="none"/>
                <w:lang w:val="en-US" w:eastAsia="zh-CN"/>
              </w:rPr>
              <w:t>55℃ ; 工作相对湿度35%～80%，贮存运输相对湿度20％～93%（40℃) ; 大气压86～106kPa；</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spacing w:val="0"/>
                <w:kern w:val="0"/>
                <w:sz w:val="24"/>
                <w:u w:val="none"/>
                <w:lang w:val="en-US" w:eastAsia="zh-CN"/>
              </w:rPr>
            </w:pPr>
            <w:r>
              <w:rPr>
                <w:rFonts w:hint="eastAsia" w:ascii="仿宋_GB2312" w:hAnsi="仿宋_GB2312" w:eastAsia="仿宋_GB2312" w:cs="仿宋_GB2312"/>
                <w:i w:val="0"/>
                <w:color w:val="000000"/>
                <w:kern w:val="0"/>
                <w:sz w:val="24"/>
                <w:szCs w:val="24"/>
                <w:u w:val="none"/>
                <w:lang w:val="en-US" w:eastAsia="zh-CN" w:bidi="ar"/>
              </w:rPr>
              <w:t>4</w:t>
            </w:r>
            <w:r>
              <w:rPr>
                <w:rFonts w:hint="eastAsia" w:ascii="仿宋_GB2312" w:hAnsi="仿宋_GB2312" w:eastAsia="仿宋_GB2312" w:cs="仿宋_GB2312"/>
                <w:kern w:val="0"/>
                <w:sz w:val="24"/>
                <w:u w:val="none"/>
                <w:lang w:val="en-US" w:eastAsia="zh-CN"/>
              </w:rPr>
              <w:t>.</w:t>
            </w:r>
            <w:r>
              <w:rPr>
                <w:rFonts w:hint="eastAsia" w:ascii="仿宋_GB2312" w:hAnsi="仿宋_GB2312" w:eastAsia="仿宋_GB2312" w:cs="仿宋_GB2312"/>
                <w:spacing w:val="0"/>
                <w:kern w:val="0"/>
                <w:sz w:val="24"/>
                <w:u w:val="none"/>
              </w:rPr>
              <w:t>机械环境适应性</w:t>
            </w:r>
            <w:r>
              <w:rPr>
                <w:rFonts w:hint="eastAsia" w:ascii="仿宋_GB2312" w:hAnsi="仿宋_GB2312" w:eastAsia="仿宋_GB2312" w:cs="仿宋_GB2312"/>
                <w:spacing w:val="0"/>
                <w:kern w:val="0"/>
                <w:sz w:val="24"/>
                <w:u w:val="none"/>
                <w:lang w:eastAsia="zh-CN"/>
              </w:rPr>
              <w:t>：</w:t>
            </w:r>
            <w:r>
              <w:rPr>
                <w:rFonts w:hint="eastAsia" w:ascii="仿宋_GB2312" w:hAnsi="仿宋_GB2312" w:eastAsia="仿宋_GB2312" w:cs="仿宋_GB2312"/>
                <w:spacing w:val="0"/>
                <w:kern w:val="0"/>
                <w:position w:val="0"/>
                <w:sz w:val="24"/>
                <w:u w:val="none"/>
              </w:rPr>
              <w:t>机械环境适应性应符合GB/T</w:t>
            </w:r>
            <w:r>
              <w:rPr>
                <w:rFonts w:hint="eastAsia" w:ascii="仿宋_GB2312" w:hAnsi="仿宋_GB2312" w:eastAsia="仿宋_GB2312" w:cs="仿宋_GB2312"/>
                <w:spacing w:val="0"/>
                <w:kern w:val="0"/>
                <w:position w:val="0"/>
                <w:sz w:val="24"/>
                <w:u w:val="none"/>
                <w:lang w:val="en-US" w:eastAsia="zh-CN"/>
              </w:rPr>
              <w:t xml:space="preserve"> </w:t>
            </w:r>
            <w:r>
              <w:rPr>
                <w:rFonts w:hint="eastAsia" w:ascii="仿宋_GB2312" w:hAnsi="仿宋_GB2312" w:eastAsia="仿宋_GB2312" w:cs="仿宋_GB2312"/>
                <w:spacing w:val="0"/>
                <w:kern w:val="0"/>
                <w:sz w:val="24"/>
                <w:u w:val="none"/>
              </w:rPr>
              <w:t>9813.3的有关规定</w:t>
            </w:r>
            <w:r>
              <w:rPr>
                <w:rFonts w:hint="eastAsia" w:ascii="仿宋_GB2312" w:hAnsi="仿宋_GB2312" w:eastAsia="仿宋_GB2312" w:cs="仿宋_GB2312"/>
                <w:spacing w:val="0"/>
                <w:kern w:val="0"/>
                <w:sz w:val="24"/>
                <w:u w:val="none"/>
                <w:lang w:val="en-US" w:eastAsia="zh-CN"/>
              </w:rPr>
              <w:t>；</w:t>
            </w:r>
          </w:p>
          <w:p>
            <w:pPr>
              <w:keepNext/>
              <w:keepLines w:val="0"/>
              <w:pageBreakBefore w:val="0"/>
              <w:widowControl w:val="0"/>
              <w:kinsoku/>
              <w:wordWrap/>
              <w:overflowPunct/>
              <w:topLinePunct/>
              <w:autoSpaceDE/>
              <w:autoSpaceDN/>
              <w:bidi w:val="0"/>
              <w:adjustRightInd/>
              <w:snapToGrid/>
              <w:spacing w:before="0" w:line="400" w:lineRule="exact"/>
              <w:ind w:left="0" w:right="0"/>
              <w:textAlignment w:val="auto"/>
              <w:outlineLvl w:val="9"/>
              <w:rPr>
                <w:rFonts w:hint="eastAsia" w:ascii="仿宋_GB2312" w:hAnsi="仿宋_GB2312" w:eastAsia="仿宋_GB2312" w:cs="仿宋_GB2312"/>
                <w:spacing w:val="0"/>
                <w:kern w:val="0"/>
                <w:sz w:val="24"/>
                <w:u w:val="none"/>
                <w:lang w:val="en-US" w:eastAsia="zh-CN"/>
              </w:rPr>
            </w:pPr>
            <w:r>
              <w:rPr>
                <w:rFonts w:hint="eastAsia" w:ascii="仿宋_GB2312" w:hAnsi="仿宋_GB2312" w:eastAsia="仿宋_GB2312" w:cs="仿宋_GB2312"/>
                <w:spacing w:val="0"/>
                <w:kern w:val="0"/>
                <w:sz w:val="24"/>
                <w:u w:val="none"/>
                <w:lang w:val="en-US" w:eastAsia="zh-CN"/>
              </w:rPr>
              <w:t>5.</w:t>
            </w:r>
            <w:r>
              <w:rPr>
                <w:rFonts w:hint="eastAsia" w:ascii="仿宋_GB2312" w:hAnsi="仿宋_GB2312" w:eastAsia="仿宋_GB2312" w:cs="仿宋_GB2312"/>
                <w:spacing w:val="0"/>
                <w:kern w:val="0"/>
                <w:sz w:val="24"/>
                <w:u w:val="none"/>
              </w:rPr>
              <w:t>噪声</w:t>
            </w:r>
            <w:r>
              <w:rPr>
                <w:rFonts w:hint="eastAsia" w:ascii="仿宋_GB2312" w:hAnsi="仿宋_GB2312" w:eastAsia="仿宋_GB2312" w:cs="仿宋_GB2312"/>
                <w:spacing w:val="0"/>
                <w:kern w:val="0"/>
                <w:sz w:val="24"/>
                <w:u w:val="none"/>
                <w:lang w:eastAsia="zh-CN"/>
              </w:rPr>
              <w:t>：</w:t>
            </w:r>
            <w:r>
              <w:rPr>
                <w:rFonts w:hint="eastAsia" w:ascii="仿宋_GB2312" w:hAnsi="仿宋_GB2312" w:eastAsia="仿宋_GB2312" w:cs="仿宋_GB2312"/>
                <w:spacing w:val="0"/>
                <w:kern w:val="0"/>
                <w:sz w:val="24"/>
                <w:u w:val="none"/>
              </w:rPr>
              <w:t>符合GB/T 9813.3的有关规定，在产品说明中给出具体测试值塔式服务器噪声在空闲状态下不大于50dB</w:t>
            </w:r>
            <w:r>
              <w:rPr>
                <w:rFonts w:hint="eastAsia" w:ascii="仿宋_GB2312" w:hAnsi="仿宋_GB2312" w:eastAsia="仿宋_GB2312" w:cs="仿宋_GB2312"/>
                <w:spacing w:val="0"/>
                <w:kern w:val="0"/>
                <w:sz w:val="24"/>
                <w:u w:val="none"/>
                <w:lang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九、主板功能</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 xml:space="preserve">1.主板外部接口种类：支持≥4个USB2.0接口，支持≥1个VGA接口；支持≥1个RJ-45管理接口；支持≥1个串口；  </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十、网络功能</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 xml:space="preserve">1.网络功能：支持网络连接、网络访问、数据交换和网络管控功能。  </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十一、CPU功能</w:t>
            </w:r>
          </w:p>
          <w:p>
            <w:pPr>
              <w:keepNext/>
              <w:keepLines w:val="0"/>
              <w:pageBreakBefore w:val="0"/>
              <w:widowControl w:val="0"/>
              <w:numPr>
                <w:ilvl w:val="0"/>
                <w:numId w:val="3"/>
              </w:numPr>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spacing w:val="0"/>
                <w:kern w:val="0"/>
                <w:sz w:val="24"/>
                <w:u w:val="none"/>
                <w:lang w:val="en-US" w:eastAsia="zh-CN"/>
              </w:rPr>
            </w:pPr>
            <w:r>
              <w:rPr>
                <w:rFonts w:hint="eastAsia" w:ascii="仿宋_GB2312" w:hAnsi="仿宋_GB2312" w:eastAsia="仿宋_GB2312" w:cs="仿宋_GB2312"/>
                <w:spacing w:val="0"/>
                <w:kern w:val="0"/>
                <w:sz w:val="24"/>
                <w:u w:val="none"/>
              </w:rPr>
              <w:t>计算处理</w:t>
            </w:r>
            <w:r>
              <w:rPr>
                <w:rFonts w:hint="eastAsia" w:ascii="仿宋_GB2312" w:hAnsi="仿宋_GB2312" w:eastAsia="仿宋_GB2312" w:cs="仿宋_GB2312"/>
                <w:spacing w:val="0"/>
                <w:kern w:val="0"/>
                <w:sz w:val="24"/>
                <w:u w:val="none"/>
                <w:lang w:eastAsia="zh-CN"/>
              </w:rPr>
              <w:t>：</w:t>
            </w:r>
            <w:r>
              <w:rPr>
                <w:rFonts w:hint="eastAsia" w:ascii="仿宋_GB2312" w:hAnsi="仿宋_GB2312" w:eastAsia="仿宋_GB2312" w:cs="仿宋_GB2312"/>
                <w:spacing w:val="0"/>
                <w:kern w:val="0"/>
                <w:sz w:val="24"/>
                <w:u w:val="none"/>
              </w:rPr>
              <w:t>支持通用计算及虚拟化功能。处理器需集成整型计算单元、浮点计算单元、内存控制器、I/O模块等，处理器与存储部件、网络部件、I/O部件等组成计算系统，提供数据处理、网络接入等计算相关功能</w:t>
            </w:r>
            <w:r>
              <w:rPr>
                <w:rFonts w:hint="eastAsia" w:ascii="仿宋_GB2312" w:hAnsi="仿宋_GB2312" w:eastAsia="仿宋_GB2312" w:cs="仿宋_GB2312"/>
                <w:spacing w:val="0"/>
                <w:kern w:val="0"/>
                <w:sz w:val="24"/>
                <w:u w:val="none"/>
                <w:lang w:val="en-US" w:eastAsia="zh-CN"/>
              </w:rPr>
              <w:t>；</w:t>
            </w:r>
          </w:p>
          <w:p>
            <w:pPr>
              <w:keepNext/>
              <w:keepLines w:val="0"/>
              <w:pageBreakBefore w:val="0"/>
              <w:widowControl w:val="0"/>
              <w:kinsoku/>
              <w:wordWrap/>
              <w:overflowPunct/>
              <w:topLinePunct/>
              <w:autoSpaceDE/>
              <w:autoSpaceDN/>
              <w:bidi w:val="0"/>
              <w:adjustRightInd/>
              <w:snapToGrid/>
              <w:spacing w:before="0" w:line="400" w:lineRule="exact"/>
              <w:ind w:left="0" w:right="0"/>
              <w:textAlignment w:val="auto"/>
              <w:outlineLvl w:val="9"/>
              <w:rPr>
                <w:rFonts w:hint="eastAsia" w:ascii="仿宋_GB2312" w:hAnsi="仿宋_GB2312" w:eastAsia="仿宋_GB2312" w:cs="仿宋_GB2312"/>
                <w:spacing w:val="0"/>
                <w:kern w:val="0"/>
                <w:sz w:val="24"/>
                <w:u w:val="none"/>
                <w:lang w:val="en-US" w:eastAsia="zh-CN"/>
              </w:rPr>
            </w:pPr>
            <w:r>
              <w:rPr>
                <w:rFonts w:hint="eastAsia" w:ascii="仿宋_GB2312" w:hAnsi="仿宋_GB2312" w:eastAsia="仿宋_GB2312" w:cs="仿宋_GB2312"/>
                <w:spacing w:val="0"/>
                <w:kern w:val="0"/>
                <w:sz w:val="24"/>
                <w:u w:val="none"/>
                <w:lang w:val="en-US" w:eastAsia="zh-CN"/>
              </w:rPr>
              <w:t>2.</w:t>
            </w:r>
            <w:r>
              <w:rPr>
                <w:rFonts w:hint="eastAsia" w:ascii="仿宋_GB2312" w:hAnsi="仿宋_GB2312" w:eastAsia="仿宋_GB2312" w:cs="仿宋_GB2312"/>
                <w:spacing w:val="0"/>
                <w:kern w:val="0"/>
                <w:sz w:val="24"/>
                <w:u w:val="none"/>
              </w:rPr>
              <w:t>密码算法实现</w:t>
            </w:r>
            <w:r>
              <w:rPr>
                <w:rFonts w:hint="eastAsia" w:ascii="仿宋_GB2312" w:hAnsi="仿宋_GB2312" w:eastAsia="仿宋_GB2312" w:cs="仿宋_GB2312"/>
                <w:spacing w:val="0"/>
                <w:kern w:val="0"/>
                <w:sz w:val="24"/>
                <w:u w:val="none"/>
                <w:lang w:eastAsia="zh-CN"/>
              </w:rPr>
              <w:t>：</w:t>
            </w:r>
            <w:r>
              <w:rPr>
                <w:rFonts w:hint="eastAsia" w:ascii="仿宋_GB2312" w:hAnsi="仿宋_GB2312" w:eastAsia="仿宋_GB2312" w:cs="仿宋_GB2312"/>
                <w:spacing w:val="0"/>
                <w:kern w:val="0"/>
                <w:sz w:val="24"/>
                <w:u w:val="none"/>
              </w:rPr>
              <w:t>CPU芯片应符合GM/T 0008的相关规定，或芯片密码模块应符合GB/T</w:t>
            </w:r>
            <w:r>
              <w:rPr>
                <w:rFonts w:hint="eastAsia" w:ascii="仿宋_GB2312" w:hAnsi="仿宋_GB2312" w:eastAsia="仿宋_GB2312" w:cs="仿宋_GB2312"/>
                <w:spacing w:val="0"/>
                <w:kern w:val="0"/>
                <w:sz w:val="24"/>
                <w:u w:val="none"/>
                <w:lang w:val="en-US" w:eastAsia="zh-CN"/>
              </w:rPr>
              <w:t xml:space="preserve"> </w:t>
            </w:r>
            <w:r>
              <w:rPr>
                <w:rFonts w:hint="eastAsia" w:ascii="仿宋_GB2312" w:hAnsi="仿宋_GB2312" w:eastAsia="仿宋_GB2312" w:cs="仿宋_GB2312"/>
                <w:spacing w:val="0"/>
                <w:kern w:val="0"/>
                <w:sz w:val="24"/>
                <w:u w:val="none"/>
              </w:rPr>
              <w:t>37092或GM/T 0028的相关规定</w:t>
            </w:r>
            <w:r>
              <w:rPr>
                <w:rFonts w:hint="eastAsia" w:ascii="仿宋_GB2312" w:hAnsi="仿宋_GB2312" w:eastAsia="仿宋_GB2312" w:cs="仿宋_GB2312"/>
                <w:spacing w:val="0"/>
                <w:kern w:val="0"/>
                <w:sz w:val="24"/>
                <w:u w:val="none"/>
                <w:lang w:eastAsia="zh-CN"/>
              </w:rPr>
              <w:t>（</w:t>
            </w:r>
            <w:r>
              <w:rPr>
                <w:rFonts w:hint="eastAsia" w:ascii="仿宋_GB2312" w:hAnsi="仿宋_GB2312" w:eastAsia="仿宋_GB2312" w:cs="仿宋_GB2312"/>
                <w:spacing w:val="0"/>
                <w:kern w:val="0"/>
                <w:sz w:val="24"/>
                <w:u w:val="none"/>
              </w:rPr>
              <w:t>通过商用密码检测机构检测并经商用密码认证机构认证合格</w:t>
            </w:r>
            <w:r>
              <w:rPr>
                <w:rFonts w:hint="eastAsia" w:ascii="仿宋_GB2312" w:hAnsi="仿宋_GB2312" w:eastAsia="仿宋_GB2312" w:cs="仿宋_GB2312"/>
                <w:spacing w:val="0"/>
                <w:kern w:val="0"/>
                <w:sz w:val="24"/>
                <w:u w:val="none"/>
                <w:lang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十二、电源功能</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spacing w:val="0"/>
                <w:kern w:val="0"/>
                <w:sz w:val="24"/>
                <w:u w:val="none"/>
                <w:lang w:val="en-US" w:eastAsia="zh-CN"/>
              </w:rPr>
            </w:pPr>
            <w:r>
              <w:rPr>
                <w:rFonts w:hint="eastAsia" w:ascii="仿宋_GB2312" w:hAnsi="仿宋_GB2312" w:eastAsia="仿宋_GB2312" w:cs="仿宋_GB2312"/>
                <w:spacing w:val="0"/>
                <w:kern w:val="0"/>
                <w:sz w:val="24"/>
                <w:u w:val="none"/>
                <w:lang w:val="en-US" w:eastAsia="zh-CN"/>
              </w:rPr>
              <w:t>1.</w:t>
            </w:r>
            <w:r>
              <w:rPr>
                <w:rFonts w:hint="eastAsia" w:ascii="仿宋_GB2312" w:hAnsi="仿宋_GB2312" w:eastAsia="仿宋_GB2312" w:cs="仿宋_GB2312"/>
                <w:spacing w:val="0"/>
                <w:kern w:val="0"/>
                <w:sz w:val="24"/>
                <w:u w:val="none"/>
              </w:rPr>
              <w:t>电源热插</w:t>
            </w:r>
            <w:r>
              <w:rPr>
                <w:rFonts w:hint="eastAsia" w:ascii="仿宋_GB2312" w:hAnsi="仿宋_GB2312" w:eastAsia="仿宋_GB2312" w:cs="仿宋_GB2312"/>
                <w:kern w:val="0"/>
                <w:sz w:val="24"/>
                <w:u w:val="none"/>
              </w:rPr>
              <w:t>拔</w:t>
            </w:r>
            <w:r>
              <w:rPr>
                <w:rFonts w:hint="eastAsia" w:ascii="仿宋_GB2312" w:hAnsi="仿宋_GB2312" w:eastAsia="仿宋_GB2312" w:cs="仿宋_GB2312"/>
                <w:kern w:val="0"/>
                <w:sz w:val="24"/>
                <w:u w:val="none"/>
                <w:lang w:eastAsia="zh-CN"/>
              </w:rPr>
              <w:t>：</w:t>
            </w:r>
            <w:r>
              <w:rPr>
                <w:rFonts w:hint="eastAsia" w:ascii="仿宋_GB2312" w:hAnsi="仿宋_GB2312" w:eastAsia="仿宋_GB2312" w:cs="仿宋_GB2312"/>
                <w:spacing w:val="0"/>
                <w:kern w:val="0"/>
                <w:sz w:val="24"/>
                <w:u w:val="none"/>
              </w:rPr>
              <w:t>整机电源模块应具备热插拔功能</w:t>
            </w:r>
            <w:r>
              <w:rPr>
                <w:rFonts w:hint="eastAsia" w:ascii="仿宋_GB2312" w:hAnsi="仿宋_GB2312" w:eastAsia="仿宋_GB2312" w:cs="仿宋_GB2312"/>
                <w:spacing w:val="0"/>
                <w:kern w:val="0"/>
                <w:sz w:val="24"/>
                <w:u w:val="none"/>
                <w:lang w:val="en-US"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spacing w:val="0"/>
                <w:kern w:val="0"/>
                <w:sz w:val="24"/>
                <w:u w:val="none"/>
                <w:lang w:val="en-US" w:eastAsia="zh-CN"/>
              </w:rPr>
            </w:pPr>
            <w:r>
              <w:rPr>
                <w:rFonts w:hint="eastAsia" w:ascii="仿宋_GB2312" w:hAnsi="仿宋_GB2312" w:eastAsia="仿宋_GB2312" w:cs="仿宋_GB2312"/>
                <w:spacing w:val="0"/>
                <w:kern w:val="0"/>
                <w:sz w:val="24"/>
                <w:u w:val="none"/>
                <w:lang w:val="en-US" w:eastAsia="zh-CN"/>
              </w:rPr>
              <w:t>2.</w:t>
            </w:r>
            <w:r>
              <w:rPr>
                <w:rFonts w:hint="eastAsia" w:ascii="仿宋_GB2312" w:hAnsi="仿宋_GB2312" w:eastAsia="仿宋_GB2312" w:cs="仿宋_GB2312"/>
                <w:spacing w:val="0"/>
                <w:kern w:val="0"/>
                <w:sz w:val="24"/>
                <w:u w:val="none"/>
              </w:rPr>
              <w:t>电源过流保护</w:t>
            </w:r>
            <w:r>
              <w:rPr>
                <w:rFonts w:hint="eastAsia" w:ascii="仿宋_GB2312" w:hAnsi="仿宋_GB2312" w:eastAsia="仿宋_GB2312" w:cs="仿宋_GB2312"/>
                <w:spacing w:val="0"/>
                <w:kern w:val="0"/>
                <w:sz w:val="24"/>
                <w:u w:val="none"/>
                <w:lang w:eastAsia="zh-CN"/>
              </w:rPr>
              <w:t>：</w:t>
            </w:r>
            <w:r>
              <w:rPr>
                <w:rFonts w:hint="eastAsia" w:ascii="仿宋_GB2312" w:hAnsi="仿宋_GB2312" w:eastAsia="仿宋_GB2312" w:cs="仿宋_GB2312"/>
                <w:spacing w:val="0"/>
                <w:kern w:val="0"/>
                <w:sz w:val="24"/>
                <w:u w:val="none"/>
              </w:rPr>
              <w:t>支持过流及短路保护的功能</w:t>
            </w:r>
            <w:r>
              <w:rPr>
                <w:rFonts w:hint="eastAsia" w:ascii="仿宋_GB2312" w:hAnsi="仿宋_GB2312" w:eastAsia="仿宋_GB2312" w:cs="仿宋_GB2312"/>
                <w:spacing w:val="0"/>
                <w:kern w:val="0"/>
                <w:sz w:val="24"/>
                <w:u w:val="none"/>
                <w:lang w:val="en-US"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十三、整机功能</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 xml:space="preserve">1.散热方式：支持风冷散热方式； </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十四、管理系统功能</w:t>
            </w:r>
          </w:p>
          <w:p>
            <w:pPr>
              <w:keepNext/>
              <w:topLinePunct/>
              <w:spacing w:before="58" w:line="400" w:lineRule="exact"/>
              <w:outlineLvl w:val="9"/>
              <w:rPr>
                <w:rFonts w:hint="eastAsia" w:ascii="仿宋_GB2312" w:hAnsi="仿宋_GB2312" w:eastAsia="仿宋_GB2312" w:cs="仿宋_GB2312"/>
                <w:kern w:val="0"/>
                <w:sz w:val="24"/>
                <w:u w:val="none"/>
                <w:lang w:eastAsia="zh-CN"/>
              </w:rPr>
            </w:pPr>
            <w:r>
              <w:rPr>
                <w:rFonts w:hint="eastAsia" w:ascii="仿宋_GB2312" w:hAnsi="仿宋_GB2312" w:eastAsia="仿宋_GB2312" w:cs="仿宋_GB2312"/>
                <w:spacing w:val="0"/>
                <w:kern w:val="0"/>
                <w:sz w:val="24"/>
                <w:u w:val="none"/>
                <w:lang w:val="en-US" w:eastAsia="zh-CN"/>
              </w:rPr>
              <w:t>1.</w:t>
            </w:r>
            <w:r>
              <w:rPr>
                <w:rFonts w:hint="eastAsia" w:ascii="仿宋_GB2312" w:hAnsi="仿宋_GB2312" w:eastAsia="仿宋_GB2312" w:cs="仿宋_GB2312"/>
                <w:spacing w:val="0"/>
                <w:kern w:val="0"/>
                <w:sz w:val="24"/>
                <w:u w:val="none"/>
              </w:rPr>
              <w:t>BMC固件基础功能</w:t>
            </w:r>
            <w:r>
              <w:rPr>
                <w:rFonts w:hint="eastAsia" w:ascii="仿宋_GB2312" w:hAnsi="仿宋_GB2312" w:eastAsia="仿宋_GB2312" w:cs="仿宋_GB2312"/>
                <w:spacing w:val="0"/>
                <w:kern w:val="0"/>
                <w:sz w:val="24"/>
                <w:u w:val="none"/>
                <w:lang w:eastAsia="zh-CN"/>
              </w:rPr>
              <w:t>：</w:t>
            </w:r>
            <w:r>
              <w:rPr>
                <w:rFonts w:hint="eastAsia" w:ascii="仿宋_GB2312" w:hAnsi="仿宋_GB2312" w:eastAsia="仿宋_GB2312" w:cs="仿宋_GB2312"/>
                <w:kern w:val="0"/>
                <w:sz w:val="24"/>
                <w:u w:val="none"/>
                <w:lang w:eastAsia="zh-CN"/>
              </w:rPr>
              <w:t>1) 支持DHCP设置网络功能；2)支持静态IP设置网络功能；3)支持设备日志记录，包括但不限于登录日志、操作日志和报警日志等功能；4)支持日志信息导出和记录删除功能；5)支持通过管理接口向外输出准确的报警信息功能；6)设备的 BMC 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 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若有特殊需求，采购人根据需要增减所需功能参数设置的功能，并可基于网络通过外部管理工具对BMC进行管理；21)应支持固件版本查询、固件升级</w:t>
            </w:r>
            <w:r>
              <w:rPr>
                <w:rFonts w:hint="eastAsia" w:ascii="仿宋_GB2312" w:hAnsi="仿宋_GB2312" w:eastAsia="仿宋_GB2312" w:cs="仿宋_GB2312"/>
                <w:kern w:val="0"/>
                <w:sz w:val="24"/>
                <w:u w:val="none"/>
                <w:lang w:val="en-US" w:eastAsia="zh-CN"/>
              </w:rPr>
              <w:t>；</w:t>
            </w:r>
            <w:r>
              <w:rPr>
                <w:rFonts w:hint="eastAsia" w:ascii="仿宋_GB2312" w:hAnsi="仿宋_GB2312" w:eastAsia="仿宋_GB2312" w:cs="仿宋_GB2312"/>
                <w:kern w:val="0"/>
                <w:sz w:val="24"/>
                <w:u w:val="none"/>
                <w:lang w:eastAsia="zh-CN"/>
              </w:rPr>
              <w:t>22)支持基于网络实现开关机和复位控制的功能；23)BMC启动时间应不超过180s，实现功能包括网络、IPMI、散热、传感器服务可用；24)支持BMC 固件设置的恢复出厂功能。</w:t>
            </w:r>
          </w:p>
          <w:p>
            <w:pPr>
              <w:keepNext/>
              <w:keepLines w:val="0"/>
              <w:pageBreakBefore w:val="0"/>
              <w:widowControl w:val="0"/>
              <w:suppressLineNumbers w:val="0"/>
              <w:kinsoku/>
              <w:wordWrap/>
              <w:overflowPunct/>
              <w:topLinePunct/>
              <w:autoSpaceDE/>
              <w:autoSpaceDN/>
              <w:bidi w:val="0"/>
              <w:adjustRightInd/>
              <w:snapToGrid/>
              <w:spacing w:line="400" w:lineRule="exact"/>
              <w:jc w:val="left"/>
              <w:textAlignment w:val="auto"/>
              <w:outlineLvl w:val="9"/>
              <w:rPr>
                <w:rFonts w:hint="eastAsia" w:ascii="仿宋_GB2312" w:hAnsi="仿宋_GB2312" w:eastAsia="仿宋_GB2312" w:cs="仿宋_GB2312"/>
                <w:kern w:val="0"/>
                <w:sz w:val="24"/>
                <w:u w:val="none"/>
              </w:rPr>
            </w:pPr>
            <w:r>
              <w:rPr>
                <w:rFonts w:hint="eastAsia" w:ascii="仿宋_GB2312" w:hAnsi="仿宋_GB2312" w:eastAsia="仿宋_GB2312" w:cs="仿宋_GB2312"/>
                <w:spacing w:val="0"/>
                <w:kern w:val="0"/>
                <w:sz w:val="24"/>
                <w:u w:val="none"/>
                <w:lang w:val="en-US" w:eastAsia="zh-CN"/>
              </w:rPr>
              <w:t>2.</w:t>
            </w:r>
            <w:r>
              <w:rPr>
                <w:rFonts w:hint="eastAsia" w:ascii="仿宋_GB2312" w:hAnsi="仿宋_GB2312" w:eastAsia="仿宋_GB2312" w:cs="仿宋_GB2312"/>
                <w:spacing w:val="0"/>
                <w:kern w:val="0"/>
                <w:position w:val="0"/>
                <w:sz w:val="24"/>
                <w:u w:val="none"/>
              </w:rPr>
              <w:t>BIOS固</w:t>
            </w:r>
            <w:r>
              <w:rPr>
                <w:rFonts w:hint="eastAsia" w:ascii="仿宋_GB2312" w:hAnsi="仿宋_GB2312" w:eastAsia="仿宋_GB2312" w:cs="仿宋_GB2312"/>
                <w:spacing w:val="0"/>
                <w:kern w:val="0"/>
                <w:sz w:val="24"/>
                <w:u w:val="none"/>
              </w:rPr>
              <w:t>件基础功</w:t>
            </w:r>
            <w:r>
              <w:rPr>
                <w:rFonts w:hint="eastAsia" w:ascii="仿宋_GB2312" w:hAnsi="仿宋_GB2312" w:eastAsia="仿宋_GB2312" w:cs="仿宋_GB2312"/>
                <w:kern w:val="0"/>
                <w:sz w:val="24"/>
                <w:u w:val="none"/>
              </w:rPr>
              <w:t>能</w:t>
            </w:r>
            <w:r>
              <w:rPr>
                <w:rFonts w:hint="eastAsia" w:ascii="仿宋_GB2312" w:hAnsi="仿宋_GB2312" w:eastAsia="仿宋_GB2312" w:cs="仿宋_GB2312"/>
                <w:kern w:val="0"/>
                <w:sz w:val="24"/>
                <w:u w:val="none"/>
                <w:lang w:eastAsia="zh-CN"/>
              </w:rPr>
              <w:t>：</w:t>
            </w:r>
            <w:r>
              <w:rPr>
                <w:rFonts w:hint="eastAsia" w:ascii="仿宋_GB2312" w:hAnsi="仿宋_GB2312" w:eastAsia="仿宋_GB2312" w:cs="仿宋_GB2312"/>
                <w:color w:val="000000"/>
                <w:kern w:val="0"/>
                <w:sz w:val="24"/>
                <w:szCs w:val="24"/>
                <w:u w:val="none"/>
                <w:lang w:val="en-US" w:eastAsia="zh-CN" w:bidi="ar"/>
              </w:rPr>
              <w:t xml:space="preserve">a）支持查看固件版本、内存信息、主板信息、处理器信息和系统时间信息功能； b）支持上电初始化界面显示 CPU 信息、内存信息、固件版本和部分快捷键信息功能； c）支持设置界面中英文显示切换功能； d）支持查看PCIe设备信息，SATA设备信息功能； e）支持操作系统安装和引导功能，应并向操作系统提供计算机主板信息和服务接口； f）支持设置启动顺序，并按照设置的启动顺序启动功能； </w:t>
            </w:r>
          </w:p>
          <w:p>
            <w:pPr>
              <w:keepNext/>
              <w:keepLines w:val="0"/>
              <w:pageBreakBefore w:val="0"/>
              <w:widowControl w:val="0"/>
              <w:suppressLineNumbers w:val="0"/>
              <w:kinsoku/>
              <w:wordWrap/>
              <w:overflowPunct/>
              <w:topLinePunct/>
              <w:autoSpaceDE/>
              <w:autoSpaceDN/>
              <w:bidi w:val="0"/>
              <w:adjustRightInd/>
              <w:snapToGrid/>
              <w:spacing w:line="400" w:lineRule="exact"/>
              <w:jc w:val="left"/>
              <w:textAlignment w:val="auto"/>
              <w:outlineLvl w:val="9"/>
              <w:rPr>
                <w:rFonts w:hint="eastAsia" w:ascii="仿宋_GB2312" w:hAnsi="仿宋_GB2312" w:eastAsia="仿宋_GB2312" w:cs="仿宋_GB2312"/>
                <w:kern w:val="0"/>
                <w:sz w:val="24"/>
                <w:u w:val="none"/>
              </w:rPr>
            </w:pPr>
            <w:r>
              <w:rPr>
                <w:rFonts w:hint="eastAsia" w:ascii="仿宋_GB2312" w:hAnsi="仿宋_GB2312" w:eastAsia="仿宋_GB2312" w:cs="仿宋_GB2312"/>
                <w:color w:val="000000"/>
                <w:kern w:val="0"/>
                <w:sz w:val="24"/>
                <w:szCs w:val="24"/>
                <w:u w:val="none"/>
                <w:lang w:val="en-US" w:eastAsia="zh-CN" w:bidi="ar"/>
              </w:rPr>
              <w:t xml:space="preserve">g）支持安全启动功能； h）支持设置口令、修改口令、验证口令功能； i）支持板载显示控制或独立显卡的显示控制功能； </w:t>
            </w:r>
          </w:p>
          <w:p>
            <w:pPr>
              <w:keepNext/>
              <w:keepLines w:val="0"/>
              <w:pageBreakBefore w:val="0"/>
              <w:widowControl w:val="0"/>
              <w:suppressLineNumbers w:val="0"/>
              <w:kinsoku/>
              <w:wordWrap/>
              <w:overflowPunct/>
              <w:topLinePunct/>
              <w:autoSpaceDE/>
              <w:autoSpaceDN/>
              <w:bidi w:val="0"/>
              <w:adjustRightInd/>
              <w:snapToGrid/>
              <w:spacing w:line="400" w:lineRule="exact"/>
              <w:jc w:val="left"/>
              <w:textAlignment w:val="auto"/>
              <w:outlineLvl w:val="9"/>
              <w:rPr>
                <w:rFonts w:hint="eastAsia" w:ascii="仿宋_GB2312" w:hAnsi="仿宋_GB2312" w:eastAsia="仿宋_GB2312" w:cs="仿宋_GB2312"/>
                <w:kern w:val="0"/>
                <w:sz w:val="24"/>
                <w:u w:val="none"/>
              </w:rPr>
            </w:pPr>
            <w:r>
              <w:rPr>
                <w:rFonts w:hint="eastAsia" w:ascii="仿宋_GB2312" w:hAnsi="仿宋_GB2312" w:eastAsia="仿宋_GB2312" w:cs="仿宋_GB2312"/>
                <w:color w:val="000000"/>
                <w:kern w:val="0"/>
                <w:sz w:val="24"/>
                <w:szCs w:val="24"/>
                <w:u w:val="none"/>
                <w:lang w:val="en-US" w:eastAsia="zh-CN" w:bidi="ar"/>
              </w:rPr>
              <w:t xml:space="preserve">j）支持RAID识别和启动功能； k）支持串口重定向功能； l）支持固件更新功能； m）支持BIOS固件设置的恢复出厂功能； </w:t>
            </w:r>
          </w:p>
          <w:p>
            <w:pPr>
              <w:keepNext/>
              <w:keepLines w:val="0"/>
              <w:pageBreakBefore w:val="0"/>
              <w:widowControl w:val="0"/>
              <w:suppressLineNumbers w:val="0"/>
              <w:kinsoku/>
              <w:wordWrap/>
              <w:overflowPunct/>
              <w:topLinePunct/>
              <w:autoSpaceDE/>
              <w:autoSpaceDN/>
              <w:bidi w:val="0"/>
              <w:adjustRightInd/>
              <w:snapToGrid/>
              <w:spacing w:line="400" w:lineRule="exact"/>
              <w:jc w:val="left"/>
              <w:textAlignment w:val="auto"/>
              <w:outlineLvl w:val="9"/>
              <w:rPr>
                <w:rFonts w:hint="eastAsia" w:ascii="仿宋_GB2312" w:hAnsi="仿宋_GB2312" w:eastAsia="仿宋_GB2312" w:cs="仿宋_GB2312"/>
                <w:kern w:val="0"/>
                <w:sz w:val="24"/>
                <w:u w:val="none"/>
                <w:lang w:eastAsia="zh-CN"/>
              </w:rPr>
            </w:pPr>
            <w:r>
              <w:rPr>
                <w:rFonts w:hint="eastAsia" w:ascii="仿宋_GB2312" w:hAnsi="仿宋_GB2312" w:eastAsia="仿宋_GB2312" w:cs="仿宋_GB2312"/>
                <w:color w:val="000000"/>
                <w:kern w:val="0"/>
                <w:sz w:val="24"/>
                <w:szCs w:val="24"/>
                <w:u w:val="none"/>
                <w:lang w:val="en-US" w:eastAsia="zh-CN" w:bidi="ar"/>
              </w:rPr>
              <w:t>n）支持网络引导启用和关闭功能。</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kern w:val="0"/>
                <w:sz w:val="24"/>
                <w:u w:val="none"/>
                <w:lang w:val="en-US" w:eastAsia="zh-CN"/>
              </w:rPr>
            </w:pPr>
            <w:r>
              <w:rPr>
                <w:rFonts w:hint="eastAsia" w:ascii="仿宋_GB2312" w:hAnsi="仿宋_GB2312" w:eastAsia="仿宋_GB2312" w:cs="仿宋_GB2312"/>
                <w:spacing w:val="0"/>
                <w:kern w:val="0"/>
                <w:sz w:val="24"/>
                <w:u w:val="none"/>
                <w:lang w:val="en-US" w:eastAsia="zh-CN"/>
              </w:rPr>
              <w:t>3.</w:t>
            </w:r>
            <w:r>
              <w:rPr>
                <w:rFonts w:hint="eastAsia" w:ascii="仿宋_GB2312" w:hAnsi="仿宋_GB2312" w:eastAsia="仿宋_GB2312" w:cs="仿宋_GB2312"/>
                <w:spacing w:val="0"/>
                <w:kern w:val="0"/>
                <w:sz w:val="24"/>
                <w:u w:val="none"/>
              </w:rPr>
              <w:t>远程控制</w:t>
            </w:r>
            <w:r>
              <w:rPr>
                <w:rFonts w:hint="eastAsia" w:ascii="仿宋_GB2312" w:hAnsi="仿宋_GB2312" w:eastAsia="仿宋_GB2312" w:cs="仿宋_GB2312"/>
                <w:spacing w:val="0"/>
                <w:kern w:val="0"/>
                <w:sz w:val="24"/>
                <w:u w:val="none"/>
                <w:lang w:eastAsia="zh-CN"/>
              </w:rPr>
              <w:t>：</w:t>
            </w:r>
            <w:r>
              <w:rPr>
                <w:rFonts w:hint="eastAsia" w:ascii="仿宋_GB2312" w:hAnsi="仿宋_GB2312" w:eastAsia="仿宋_GB2312" w:cs="仿宋_GB2312"/>
                <w:color w:val="000000"/>
                <w:kern w:val="0"/>
                <w:sz w:val="24"/>
                <w:szCs w:val="24"/>
                <w:u w:val="none"/>
                <w:lang w:val="en-US" w:eastAsia="zh-CN" w:bidi="ar"/>
              </w:rPr>
              <w:t>支持远程关机和重新启动功能。</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kern w:val="0"/>
                <w:sz w:val="24"/>
                <w:u w:val="none"/>
                <w:lang w:eastAsia="zh-CN"/>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十五、操作系统及软件功能</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 xml:space="preserve">1.操作系统及驱动的升级：支持通过网络、闪存盘对操作系统、驱动进行升级；  </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2.操作系统功能: a)支持访问控制、安全审计、网络接入鉴别等功能；b)操作系统其他功能应满足操作系统政府采购需求标准中加</w:t>
            </w:r>
            <w:r>
              <w:rPr>
                <w:rFonts w:hint="eastAsia" w:ascii="宋体" w:hAnsi="宋体" w:eastAsia="宋体" w:cs="宋体"/>
                <w:i w:val="0"/>
                <w:color w:val="000000"/>
                <w:kern w:val="0"/>
                <w:sz w:val="24"/>
                <w:szCs w:val="24"/>
                <w:u w:val="none"/>
                <w:lang w:val="en-US" w:eastAsia="zh-CN" w:bidi="ar"/>
              </w:rPr>
              <w:t>*</w:t>
            </w:r>
            <w:r>
              <w:rPr>
                <w:rFonts w:hint="eastAsia" w:ascii="仿宋_GB2312" w:hAnsi="仿宋_GB2312" w:eastAsia="仿宋_GB2312" w:cs="仿宋_GB2312"/>
                <w:i w:val="0"/>
                <w:color w:val="000000"/>
                <w:kern w:val="0"/>
                <w:sz w:val="24"/>
                <w:szCs w:val="24"/>
                <w:u w:val="none"/>
                <w:lang w:val="en-US" w:eastAsia="zh-CN" w:bidi="ar"/>
              </w:rPr>
              <w:t xml:space="preserve">的指标要求。  </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3.中文信息处理：</w:t>
            </w:r>
            <w:r>
              <w:rPr>
                <w:rFonts w:hint="eastAsia" w:ascii="仿宋_GB2312" w:hAnsi="仿宋_GB2312" w:eastAsia="仿宋_GB2312" w:cs="仿宋_GB2312"/>
                <w:spacing w:val="0"/>
                <w:kern w:val="0"/>
                <w:sz w:val="24"/>
                <w:u w:val="none"/>
              </w:rPr>
              <w:t>符合GB 18030的有关规定</w:t>
            </w:r>
            <w:r>
              <w:rPr>
                <w:rFonts w:hint="eastAsia" w:ascii="仿宋_GB2312" w:hAnsi="仿宋_GB2312" w:eastAsia="仿宋_GB2312" w:cs="仿宋_GB2312"/>
                <w:spacing w:val="0"/>
                <w:kern w:val="0"/>
                <w:sz w:val="24"/>
                <w:u w:val="none"/>
                <w:lang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kern w:val="0"/>
                <w:sz w:val="24"/>
                <w:u w:val="none"/>
                <w:lang w:val="en-US" w:eastAsia="zh-CN"/>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kern w:val="0"/>
                <w:sz w:val="24"/>
                <w:u w:val="none"/>
                <w:lang w:val="en-US" w:eastAsia="zh-CN"/>
              </w:rPr>
              <w:t>十六、关键部件安全要求</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b/>
                <w:bCs/>
                <w:spacing w:val="0"/>
                <w:kern w:val="0"/>
                <w:sz w:val="24"/>
                <w:u w:val="none"/>
                <w:lang w:val="en-US" w:eastAsia="zh-CN"/>
              </w:rPr>
            </w:pPr>
            <w:r>
              <w:rPr>
                <w:rFonts w:hint="eastAsia" w:ascii="仿宋_GB2312" w:hAnsi="仿宋_GB2312" w:eastAsia="仿宋_GB2312" w:cs="仿宋_GB2312"/>
                <w:i w:val="0"/>
                <w:color w:val="000000"/>
                <w:kern w:val="0"/>
                <w:sz w:val="24"/>
                <w:szCs w:val="24"/>
                <w:u w:val="none"/>
                <w:lang w:val="en-US" w:eastAsia="zh-CN" w:bidi="ar"/>
              </w:rPr>
              <w:t>1.关键部件安全要求：</w:t>
            </w:r>
            <w:r>
              <w:rPr>
                <w:rFonts w:hint="eastAsia" w:ascii="仿宋_GB2312" w:hAnsi="仿宋_GB2312" w:eastAsia="仿宋_GB2312" w:cs="仿宋_GB2312"/>
                <w:spacing w:val="0"/>
                <w:kern w:val="0"/>
                <w:sz w:val="24"/>
                <w:u w:val="none"/>
              </w:rPr>
              <w:t>CPU和操作系统等关键部件应当符合安全可靠测评要求</w:t>
            </w:r>
            <w:r>
              <w:rPr>
                <w:rFonts w:hint="eastAsia" w:ascii="仿宋_GB2312" w:hAnsi="仿宋_GB2312" w:eastAsia="仿宋_GB2312" w:cs="仿宋_GB2312"/>
                <w:spacing w:val="0"/>
                <w:kern w:val="0"/>
                <w:sz w:val="24"/>
                <w:u w:val="none"/>
                <w:lang w:val="en-US" w:eastAsia="zh-CN"/>
              </w:rPr>
              <w:t>；</w:t>
            </w:r>
            <w:r>
              <w:rPr>
                <w:rFonts w:hint="eastAsia" w:ascii="仿宋_GB2312" w:hAnsi="仿宋_GB2312" w:eastAsia="仿宋_GB2312" w:cs="仿宋_GB2312"/>
                <w:b/>
                <w:bCs/>
                <w:spacing w:val="0"/>
                <w:kern w:val="0"/>
                <w:sz w:val="24"/>
                <w:u w:val="none"/>
                <w:lang w:val="en-US" w:eastAsia="zh-CN"/>
              </w:rPr>
              <w:t>（</w:t>
            </w:r>
            <w:r>
              <w:rPr>
                <w:rFonts w:hint="eastAsia" w:ascii="仿宋_GB2312" w:hAnsi="仿宋_GB2312" w:eastAsia="仿宋_GB2312" w:cs="仿宋_GB2312"/>
                <w:b/>
                <w:bCs/>
                <w:spacing w:val="0"/>
                <w:kern w:val="0"/>
                <w:sz w:val="24"/>
                <w:u w:val="none"/>
              </w:rPr>
              <w:t>通过政府有关部门指定的中国信息安全测评中心和国家保密科技测评中心网站查看安全可靠测评结果</w:t>
            </w:r>
            <w:r>
              <w:rPr>
                <w:rFonts w:hint="eastAsia" w:ascii="仿宋_GB2312" w:hAnsi="仿宋_GB2312" w:eastAsia="仿宋_GB2312" w:cs="仿宋_GB2312"/>
                <w:b/>
                <w:bCs/>
                <w:spacing w:val="0"/>
                <w:kern w:val="0"/>
                <w:sz w:val="24"/>
                <w:u w:val="none"/>
                <w:lang w:val="en-US"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b/>
                <w:bCs/>
                <w:spacing w:val="0"/>
                <w:kern w:val="0"/>
                <w:sz w:val="24"/>
                <w:u w:val="none"/>
                <w:lang w:val="en-US" w:eastAsia="zh-CN"/>
              </w:rPr>
            </w:pPr>
            <w:r>
              <w:rPr>
                <w:rFonts w:hint="eastAsia" w:ascii="仿宋_GB2312" w:hAnsi="仿宋_GB2312" w:eastAsia="仿宋_GB2312" w:cs="仿宋_GB2312"/>
                <w:b/>
                <w:bCs/>
                <w:spacing w:val="0"/>
                <w:kern w:val="0"/>
                <w:sz w:val="24"/>
                <w:u w:val="none"/>
                <w:lang w:val="en-US" w:eastAsia="zh-CN"/>
              </w:rPr>
              <w:t>注:投标人在填写《技术响应表》时，在“投标文件响应技术参数”明确给出所投服务器“CPU型号”及“操作系统”名称，否则视为投标无效。</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kern w:val="0"/>
                <w:sz w:val="24"/>
                <w:u w:val="none"/>
                <w:lang w:val="en-US" w:eastAsia="zh-CN"/>
              </w:rPr>
              <w:t>十七、固件安全要求</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kern w:val="0"/>
                <w:sz w:val="24"/>
                <w:u w:val="none"/>
                <w:lang w:eastAsia="zh-CN"/>
              </w:rPr>
            </w:pPr>
            <w:r>
              <w:rPr>
                <w:rFonts w:hint="eastAsia" w:ascii="仿宋_GB2312" w:hAnsi="仿宋_GB2312" w:eastAsia="仿宋_GB2312" w:cs="仿宋_GB2312"/>
                <w:spacing w:val="0"/>
                <w:kern w:val="0"/>
                <w:sz w:val="24"/>
                <w:u w:val="none"/>
                <w:lang w:val="en-US" w:eastAsia="zh-CN"/>
              </w:rPr>
              <w:t>1.</w:t>
            </w:r>
            <w:r>
              <w:rPr>
                <w:rFonts w:hint="eastAsia" w:ascii="仿宋_GB2312" w:hAnsi="仿宋_GB2312" w:eastAsia="仿宋_GB2312" w:cs="仿宋_GB2312"/>
                <w:spacing w:val="0"/>
                <w:kern w:val="0"/>
                <w:sz w:val="24"/>
                <w:u w:val="none"/>
              </w:rPr>
              <w:t>故障检测</w:t>
            </w:r>
            <w:r>
              <w:rPr>
                <w:rFonts w:hint="eastAsia" w:ascii="仿宋_GB2312" w:hAnsi="仿宋_GB2312" w:eastAsia="仿宋_GB2312" w:cs="仿宋_GB2312"/>
                <w:spacing w:val="0"/>
                <w:kern w:val="0"/>
                <w:sz w:val="24"/>
                <w:u w:val="none"/>
                <w:lang w:eastAsia="zh-CN"/>
              </w:rPr>
              <w:t>：</w:t>
            </w:r>
            <w:r>
              <w:rPr>
                <w:rFonts w:hint="eastAsia" w:ascii="仿宋_GB2312" w:hAnsi="仿宋_GB2312" w:eastAsia="仿宋_GB2312" w:cs="仿宋_GB2312"/>
                <w:spacing w:val="0"/>
                <w:kern w:val="0"/>
                <w:sz w:val="24"/>
                <w:u w:val="none"/>
              </w:rPr>
              <w:t>支持故障检测功能，可以检测到具体的FRU（内存、硬盘等）的故障并发出告警</w:t>
            </w:r>
            <w:r>
              <w:rPr>
                <w:rFonts w:hint="eastAsia" w:ascii="仿宋_GB2312" w:hAnsi="仿宋_GB2312" w:eastAsia="仿宋_GB2312" w:cs="仿宋_GB2312"/>
                <w:spacing w:val="0"/>
                <w:kern w:val="0"/>
                <w:sz w:val="24"/>
                <w:u w:val="none"/>
                <w:lang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kern w:val="0"/>
                <w:sz w:val="24"/>
                <w:u w:val="none"/>
                <w:lang w:val="en-US" w:eastAsia="zh-CN"/>
              </w:rPr>
              <w:t>十八、系统安全要求</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1.弱口令字典检查：</w:t>
            </w:r>
            <w:r>
              <w:rPr>
                <w:rFonts w:hint="eastAsia" w:ascii="仿宋_GB2312" w:hAnsi="仿宋_GB2312" w:eastAsia="仿宋_GB2312" w:cs="仿宋_GB2312"/>
                <w:color w:val="000000"/>
                <w:kern w:val="0"/>
                <w:sz w:val="24"/>
                <w:szCs w:val="24"/>
                <w:u w:val="none"/>
                <w:lang w:val="en-US" w:eastAsia="zh-CN" w:bidi="ar"/>
              </w:rPr>
              <w:t>支持弱口令字典检查功能，出现在弱口令字典中的字符串不能被设置为用户口令；</w:t>
            </w:r>
          </w:p>
          <w:p>
            <w:pPr>
              <w:keepNext/>
              <w:keepLines w:val="0"/>
              <w:pageBreakBefore w:val="0"/>
              <w:widowControl w:val="0"/>
              <w:kinsoku/>
              <w:wordWrap/>
              <w:overflowPunct/>
              <w:topLinePunct/>
              <w:autoSpaceDE/>
              <w:autoSpaceDN/>
              <w:bidi w:val="0"/>
              <w:adjustRightInd/>
              <w:snapToGrid/>
              <w:spacing w:line="400" w:lineRule="exact"/>
              <w:jc w:val="lef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2.白名单访问控制：</w:t>
            </w:r>
            <w:r>
              <w:rPr>
                <w:rFonts w:hint="eastAsia" w:ascii="仿宋_GB2312" w:hAnsi="仿宋_GB2312" w:eastAsia="仿宋_GB2312" w:cs="仿宋_GB2312"/>
                <w:color w:val="000000"/>
                <w:kern w:val="0"/>
                <w:sz w:val="24"/>
                <w:szCs w:val="24"/>
                <w:u w:val="none"/>
                <w:lang w:val="en-US" w:eastAsia="zh-CN" w:bidi="ar"/>
              </w:rPr>
              <w:t>支持基于时间、IP或MAC白名单访问控制；</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default"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3.二次鉴别：</w:t>
            </w:r>
            <w:r>
              <w:rPr>
                <w:rFonts w:hint="eastAsia" w:ascii="仿宋_GB2312" w:hAnsi="仿宋_GB2312" w:eastAsia="仿宋_GB2312" w:cs="仿宋_GB2312"/>
                <w:color w:val="000000"/>
                <w:kern w:val="0"/>
                <w:sz w:val="24"/>
                <w:szCs w:val="24"/>
                <w:u w:val="none"/>
                <w:lang w:val="en-US" w:eastAsia="zh-CN" w:bidi="ar"/>
              </w:rPr>
              <w:t>支持二次鉴别功能。对于用户配置、 权限配置、公钥导入等重要的管理操作，已登录用户应通过二次鉴别后，才能执行操作；</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4.密码证书安全加密存储：</w:t>
            </w:r>
            <w:r>
              <w:rPr>
                <w:rFonts w:hint="eastAsia" w:ascii="仿宋_GB2312" w:hAnsi="仿宋_GB2312" w:eastAsia="仿宋_GB2312" w:cs="仿宋_GB2312"/>
                <w:color w:val="000000"/>
                <w:kern w:val="0"/>
                <w:sz w:val="24"/>
                <w:szCs w:val="24"/>
                <w:u w:val="none"/>
                <w:lang w:val="en-US" w:eastAsia="zh-CN" w:bidi="ar"/>
              </w:rPr>
              <w:t>支持对带外管理系统中的用户口令和证书等敏感信息进行加密存储，禁止使用私有的和业界已知不安全的密码算法；</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5.敏感信息安全加密传输：</w:t>
            </w:r>
            <w:r>
              <w:rPr>
                <w:rFonts w:hint="eastAsia" w:ascii="仿宋_GB2312" w:hAnsi="仿宋_GB2312" w:eastAsia="仿宋_GB2312" w:cs="仿宋_GB2312"/>
                <w:color w:val="000000"/>
                <w:kern w:val="0"/>
                <w:sz w:val="24"/>
                <w:szCs w:val="24"/>
                <w:u w:val="none"/>
                <w:lang w:val="en-US" w:eastAsia="zh-CN" w:bidi="ar"/>
              </w:rPr>
              <w:t>支持使用安全的传输加密协议（如SSH或HTTPS等）传输用户的敏感信息。</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kern w:val="0"/>
                <w:sz w:val="24"/>
                <w:u w:val="none"/>
                <w:lang w:val="en-US" w:eastAsia="zh-CN"/>
              </w:rPr>
              <w:t>十九、信息安全要求</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kern w:val="0"/>
                <w:sz w:val="24"/>
                <w:u w:val="none"/>
              </w:rPr>
            </w:pPr>
            <w:r>
              <w:rPr>
                <w:rFonts w:hint="eastAsia" w:ascii="仿宋_GB2312" w:hAnsi="仿宋_GB2312" w:eastAsia="仿宋_GB2312" w:cs="仿宋_GB2312"/>
                <w:i w:val="0"/>
                <w:color w:val="000000"/>
                <w:kern w:val="0"/>
                <w:sz w:val="24"/>
                <w:szCs w:val="24"/>
                <w:u w:val="none"/>
                <w:lang w:val="en-US" w:eastAsia="zh-CN" w:bidi="ar"/>
              </w:rPr>
              <w:t>1.研发过程安全：</w:t>
            </w:r>
            <w:r>
              <w:rPr>
                <w:rFonts w:hint="eastAsia" w:ascii="仿宋_GB2312" w:hAnsi="仿宋_GB2312" w:eastAsia="仿宋_GB2312" w:cs="仿宋_GB2312"/>
                <w:color w:val="000000"/>
                <w:kern w:val="0"/>
                <w:sz w:val="24"/>
                <w:szCs w:val="24"/>
                <w:u w:val="none"/>
                <w:lang w:val="en-US" w:eastAsia="zh-CN" w:bidi="ar"/>
              </w:rPr>
              <w:t>供应商承诺，生产商已建立从需求、设计、开发、测试、维护端到端的开发流程管理机制，输出和保存开发流程中每个阶段的产品需求清单、设计文档、开发文档、测试记录等材料，保证各个流程可追溯。</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kern w:val="0"/>
                <w:sz w:val="24"/>
                <w:u w:val="none"/>
                <w:lang w:val="en-US" w:eastAsia="zh-CN"/>
              </w:rPr>
              <w:t>二十、物理安全</w:t>
            </w:r>
          </w:p>
          <w:p>
            <w:pPr>
              <w:keepNext/>
              <w:keepLines w:val="0"/>
              <w:pageBreakBefore w:val="0"/>
              <w:widowControl w:val="0"/>
              <w:suppressLineNumbers w:val="0"/>
              <w:kinsoku/>
              <w:wordWrap/>
              <w:overflowPunct/>
              <w:topLinePunct/>
              <w:autoSpaceDE/>
              <w:autoSpaceDN/>
              <w:bidi w:val="0"/>
              <w:adjustRightInd/>
              <w:snapToGrid/>
              <w:spacing w:line="400" w:lineRule="exact"/>
              <w:jc w:val="left"/>
              <w:textAlignment w:val="auto"/>
              <w:outlineLvl w:val="9"/>
              <w:rPr>
                <w:rFonts w:hint="eastAsia" w:ascii="仿宋_GB2312" w:hAnsi="仿宋_GB2312" w:eastAsia="仿宋_GB2312" w:cs="仿宋_GB2312"/>
                <w:kern w:val="0"/>
                <w:sz w:val="24"/>
                <w:u w:val="none"/>
              </w:rPr>
            </w:pPr>
            <w:r>
              <w:rPr>
                <w:rFonts w:hint="eastAsia" w:ascii="仿宋_GB2312" w:hAnsi="仿宋_GB2312" w:eastAsia="仿宋_GB2312" w:cs="仿宋_GB2312"/>
                <w:i w:val="0"/>
                <w:color w:val="000000"/>
                <w:kern w:val="0"/>
                <w:sz w:val="24"/>
                <w:szCs w:val="24"/>
                <w:u w:val="none"/>
                <w:lang w:val="en-US" w:eastAsia="zh-CN" w:bidi="ar"/>
              </w:rPr>
              <w:t>1.物理安全：</w:t>
            </w:r>
            <w:r>
              <w:rPr>
                <w:rFonts w:hint="eastAsia" w:ascii="仿宋_GB2312" w:hAnsi="仿宋_GB2312" w:eastAsia="仿宋_GB2312" w:cs="仿宋_GB2312"/>
                <w:color w:val="000000"/>
                <w:kern w:val="0"/>
                <w:sz w:val="24"/>
                <w:szCs w:val="24"/>
                <w:u w:val="none"/>
                <w:lang w:val="en-US" w:eastAsia="zh-CN" w:bidi="ar"/>
              </w:rPr>
              <w:t>安全要求应符合GB 4943.1的规定。</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kern w:val="0"/>
                <w:sz w:val="24"/>
                <w:u w:val="none"/>
                <w:lang w:val="en-US" w:eastAsia="zh-CN"/>
              </w:rPr>
              <w:t>二十一、限用物质的限量要求</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1.限用物质的限量要求：</w:t>
            </w:r>
            <w:r>
              <w:rPr>
                <w:rFonts w:hint="eastAsia" w:ascii="仿宋_GB2312" w:hAnsi="仿宋_GB2312" w:eastAsia="仿宋_GB2312" w:cs="仿宋_GB2312"/>
                <w:spacing w:val="0"/>
                <w:kern w:val="0"/>
                <w:sz w:val="24"/>
                <w:u w:val="none"/>
              </w:rPr>
              <w:t>限用物质的限量应符合GB/T 26572的要求</w:t>
            </w:r>
            <w:r>
              <w:rPr>
                <w:rFonts w:hint="eastAsia" w:ascii="仿宋_GB2312" w:hAnsi="仿宋_GB2312" w:eastAsia="仿宋_GB2312" w:cs="仿宋_GB2312"/>
                <w:spacing w:val="0"/>
                <w:kern w:val="0"/>
                <w:sz w:val="24"/>
                <w:u w:val="none"/>
                <w:lang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kern w:val="0"/>
                <w:sz w:val="24"/>
                <w:u w:val="none"/>
                <w:lang w:val="en-US" w:eastAsia="zh-CN"/>
              </w:rPr>
              <w:t>二十二、CPU性能</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 xml:space="preserve">1.CPU主频： ≥2.4GHz  </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2.单CPU核数：≥12</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3.单CPU末级缓存容量：</w:t>
            </w:r>
            <w:r>
              <w:rPr>
                <w:rFonts w:hint="eastAsia" w:ascii="仿宋_GB2312" w:hAnsi="仿宋_GB2312" w:eastAsia="仿宋_GB2312" w:cs="仿宋_GB2312"/>
                <w:color w:val="000000"/>
                <w:kern w:val="0"/>
                <w:sz w:val="24"/>
                <w:szCs w:val="24"/>
                <w:u w:val="none"/>
                <w:lang w:val="en-US" w:eastAsia="zh-CN" w:bidi="ar"/>
              </w:rPr>
              <w:t>≥8MB</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kern w:val="0"/>
                <w:sz w:val="24"/>
                <w:u w:val="none"/>
                <w:lang w:val="en-US" w:eastAsia="zh-CN"/>
              </w:rPr>
              <w:t>二十三、内存性能</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1.内存速率</w:t>
            </w:r>
            <w:r>
              <w:rPr>
                <w:rFonts w:hint="eastAsia" w:ascii="仿宋_GB2312" w:hAnsi="仿宋_GB2312" w:eastAsia="仿宋_GB2312" w:cs="仿宋_GB2312"/>
                <w:i w:val="0"/>
                <w:color w:val="000000"/>
                <w:kern w:val="0"/>
                <w:sz w:val="24"/>
                <w:szCs w:val="24"/>
                <w:highlight w:val="none"/>
                <w:u w:val="none"/>
                <w:lang w:val="en-US" w:eastAsia="zh-CN" w:bidi="ar"/>
              </w:rPr>
              <w:t>：</w:t>
            </w:r>
            <w:r>
              <w:rPr>
                <w:rFonts w:hint="eastAsia" w:ascii="仿宋_GB2312" w:hAnsi="仿宋_GB2312" w:eastAsia="仿宋_GB2312" w:cs="仿宋_GB2312"/>
                <w:sz w:val="24"/>
                <w:highlight w:val="none"/>
                <w:lang w:val="en-US" w:eastAsia="zh-CN"/>
              </w:rPr>
              <w:t>≥2666MT/s</w:t>
            </w:r>
            <w:r>
              <w:rPr>
                <w:rFonts w:hint="eastAsia" w:ascii="仿宋_GB2312" w:hAnsi="仿宋_GB2312" w:eastAsia="仿宋_GB2312" w:cs="仿宋_GB2312"/>
                <w:i w:val="0"/>
                <w:color w:val="000000"/>
                <w:kern w:val="0"/>
                <w:sz w:val="24"/>
                <w:szCs w:val="24"/>
                <w:highlight w:val="none"/>
                <w:u w:val="none"/>
                <w:lang w:val="en-US" w:eastAsia="zh-CN" w:bidi="ar"/>
              </w:rPr>
              <w:t xml:space="preserve">  </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kern w:val="0"/>
                <w:sz w:val="24"/>
                <w:u w:val="none"/>
                <w:lang w:val="en-US" w:eastAsia="zh-CN"/>
              </w:rPr>
              <w:t>二十四、</w:t>
            </w:r>
            <w:r>
              <w:rPr>
                <w:rFonts w:hint="eastAsia" w:ascii="仿宋_GB2312" w:hAnsi="仿宋_GB2312" w:eastAsia="仿宋_GB2312" w:cs="仿宋_GB2312"/>
                <w:b w:val="0"/>
                <w:bCs w:val="0"/>
                <w:i w:val="0"/>
                <w:color w:val="000000"/>
                <w:kern w:val="0"/>
                <w:sz w:val="24"/>
                <w:szCs w:val="24"/>
                <w:u w:val="none"/>
                <w:lang w:val="en-US" w:eastAsia="zh-CN" w:bidi="ar"/>
              </w:rPr>
              <w:t>电源能耗</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1.电源能耗：</w:t>
            </w:r>
            <w:r>
              <w:rPr>
                <w:rFonts w:hint="eastAsia" w:ascii="仿宋_GB2312" w:hAnsi="仿宋_GB2312" w:eastAsia="仿宋_GB2312" w:cs="仿宋_GB2312"/>
                <w:spacing w:val="0"/>
                <w:kern w:val="0"/>
                <w:sz w:val="24"/>
                <w:u w:val="none"/>
              </w:rPr>
              <w:t>符合GB/T 9813.3的有关规定</w:t>
            </w:r>
            <w:r>
              <w:rPr>
                <w:rFonts w:hint="eastAsia" w:ascii="仿宋_GB2312" w:hAnsi="仿宋_GB2312" w:eastAsia="仿宋_GB2312" w:cs="仿宋_GB2312"/>
                <w:spacing w:val="0"/>
                <w:kern w:val="0"/>
                <w:sz w:val="24"/>
                <w:u w:val="none"/>
                <w:lang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kern w:val="0"/>
                <w:sz w:val="24"/>
                <w:u w:val="none"/>
                <w:lang w:val="en-US" w:eastAsia="zh-CN"/>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二十五、部件兼容性要求</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1.内存兼容性：</w:t>
            </w:r>
            <w:r>
              <w:rPr>
                <w:rFonts w:hint="eastAsia" w:ascii="仿宋_GB2312" w:hAnsi="仿宋_GB2312" w:eastAsia="仿宋_GB2312" w:cs="仿宋_GB2312"/>
                <w:spacing w:val="0"/>
                <w:kern w:val="0"/>
                <w:sz w:val="24"/>
                <w:u w:val="none"/>
              </w:rPr>
              <w:t>适配3种及以上厂商的内存产品，</w:t>
            </w:r>
            <w:r>
              <w:rPr>
                <w:rFonts w:hint="eastAsia" w:ascii="仿宋_GB2312" w:hAnsi="仿宋_GB2312" w:eastAsia="仿宋_GB2312" w:cs="仿宋_GB2312"/>
                <w:kern w:val="0"/>
                <w:sz w:val="24"/>
                <w:u w:val="none"/>
              </w:rPr>
              <w:t xml:space="preserve"> </w:t>
            </w:r>
            <w:r>
              <w:rPr>
                <w:rFonts w:hint="eastAsia" w:ascii="仿宋_GB2312" w:hAnsi="仿宋_GB2312" w:eastAsia="仿宋_GB2312" w:cs="仿宋_GB2312"/>
                <w:spacing w:val="0"/>
                <w:kern w:val="0"/>
                <w:sz w:val="24"/>
                <w:u w:val="none"/>
              </w:rPr>
              <w:t>且均不低于产品支持的内存规格</w:t>
            </w:r>
            <w:r>
              <w:rPr>
                <w:rFonts w:hint="eastAsia" w:ascii="仿宋_GB2312" w:hAnsi="仿宋_GB2312" w:eastAsia="仿宋_GB2312" w:cs="仿宋_GB2312"/>
                <w:spacing w:val="0"/>
                <w:kern w:val="0"/>
                <w:sz w:val="24"/>
                <w:u w:val="none"/>
                <w:lang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kern w:val="0"/>
                <w:sz w:val="24"/>
                <w:u w:val="none"/>
                <w:lang w:eastAsia="zh-CN"/>
              </w:rPr>
            </w:pPr>
            <w:r>
              <w:rPr>
                <w:rFonts w:hint="eastAsia" w:ascii="仿宋_GB2312" w:hAnsi="仿宋_GB2312" w:eastAsia="仿宋_GB2312" w:cs="仿宋_GB2312"/>
                <w:i w:val="0"/>
                <w:color w:val="000000"/>
                <w:kern w:val="0"/>
                <w:sz w:val="24"/>
                <w:szCs w:val="24"/>
                <w:u w:val="none"/>
                <w:lang w:val="en-US" w:eastAsia="zh-CN" w:bidi="ar"/>
              </w:rPr>
              <w:t>2.固态存储兼容性：</w:t>
            </w:r>
            <w:r>
              <w:rPr>
                <w:rFonts w:hint="eastAsia" w:ascii="仿宋_GB2312" w:hAnsi="仿宋_GB2312" w:eastAsia="仿宋_GB2312" w:cs="仿宋_GB2312"/>
                <w:spacing w:val="0"/>
                <w:kern w:val="0"/>
                <w:sz w:val="24"/>
                <w:u w:val="none"/>
              </w:rPr>
              <w:t>适配3种或以上厂商的固态存储产品，且均不低于产品支持的固态存储设备规格</w:t>
            </w:r>
            <w:r>
              <w:rPr>
                <w:rFonts w:hint="eastAsia" w:ascii="仿宋_GB2312" w:hAnsi="仿宋_GB2312" w:eastAsia="仿宋_GB2312" w:cs="仿宋_GB2312"/>
                <w:spacing w:val="0"/>
                <w:kern w:val="0"/>
                <w:sz w:val="24"/>
                <w:u w:val="none"/>
                <w:lang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spacing w:val="0"/>
                <w:kern w:val="0"/>
                <w:sz w:val="24"/>
                <w:u w:val="none"/>
                <w:lang w:eastAsia="zh-CN"/>
              </w:rPr>
            </w:pPr>
            <w:r>
              <w:rPr>
                <w:rFonts w:hint="eastAsia" w:ascii="仿宋_GB2312" w:hAnsi="仿宋_GB2312" w:eastAsia="仿宋_GB2312" w:cs="仿宋_GB2312"/>
                <w:kern w:val="0"/>
                <w:sz w:val="24"/>
                <w:u w:val="none"/>
                <w:lang w:val="en-US" w:eastAsia="zh-CN"/>
              </w:rPr>
              <w:t>3.</w:t>
            </w:r>
            <w:r>
              <w:rPr>
                <w:rFonts w:hint="eastAsia" w:ascii="仿宋_GB2312" w:hAnsi="仿宋_GB2312" w:eastAsia="仿宋_GB2312" w:cs="仿宋_GB2312"/>
                <w:spacing w:val="0"/>
                <w:kern w:val="0"/>
                <w:sz w:val="24"/>
                <w:u w:val="none"/>
              </w:rPr>
              <w:t>网卡兼容</w:t>
            </w:r>
            <w:r>
              <w:rPr>
                <w:rFonts w:hint="eastAsia" w:ascii="仿宋_GB2312" w:hAnsi="仿宋_GB2312" w:eastAsia="仿宋_GB2312" w:cs="仿宋_GB2312"/>
                <w:spacing w:val="0"/>
                <w:kern w:val="0"/>
                <w:sz w:val="24"/>
                <w:u w:val="none"/>
                <w:lang w:val="en-US" w:eastAsia="zh-CN"/>
              </w:rPr>
              <w:t>性：</w:t>
            </w:r>
            <w:r>
              <w:rPr>
                <w:rFonts w:hint="eastAsia" w:ascii="仿宋_GB2312" w:hAnsi="仿宋_GB2312" w:eastAsia="仿宋_GB2312" w:cs="仿宋_GB2312"/>
                <w:spacing w:val="0"/>
                <w:kern w:val="0"/>
                <w:sz w:val="24"/>
                <w:u w:val="none"/>
              </w:rPr>
              <w:t>网卡应适配两种或以上厂商产品</w:t>
            </w:r>
            <w:r>
              <w:rPr>
                <w:rFonts w:hint="eastAsia" w:ascii="仿宋_GB2312" w:hAnsi="仿宋_GB2312" w:eastAsia="仿宋_GB2312" w:cs="仿宋_GB2312"/>
                <w:spacing w:val="0"/>
                <w:kern w:val="0"/>
                <w:sz w:val="24"/>
                <w:u w:val="none"/>
                <w:lang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spacing w:val="0"/>
                <w:kern w:val="0"/>
                <w:sz w:val="24"/>
                <w:u w:val="none"/>
                <w:lang w:val="en-US" w:eastAsia="zh-CN"/>
              </w:rPr>
            </w:pPr>
            <w:r>
              <w:rPr>
                <w:rFonts w:hint="eastAsia" w:ascii="仿宋_GB2312" w:hAnsi="仿宋_GB2312" w:eastAsia="仿宋_GB2312" w:cs="仿宋_GB2312"/>
                <w:spacing w:val="0"/>
                <w:kern w:val="0"/>
                <w:sz w:val="24"/>
                <w:u w:val="none"/>
                <w:lang w:val="en-US" w:eastAsia="zh-CN"/>
              </w:rPr>
              <w:t>4.</w:t>
            </w:r>
            <w:r>
              <w:rPr>
                <w:rFonts w:hint="eastAsia" w:ascii="仿宋_GB2312" w:hAnsi="仿宋_GB2312" w:eastAsia="仿宋_GB2312" w:cs="仿宋_GB2312"/>
                <w:spacing w:val="0"/>
                <w:kern w:val="0"/>
                <w:sz w:val="24"/>
                <w:u w:val="none"/>
              </w:rPr>
              <w:t>功能卡兼容性</w:t>
            </w:r>
            <w:r>
              <w:rPr>
                <w:rFonts w:hint="eastAsia" w:ascii="仿宋_GB2312" w:hAnsi="仿宋_GB2312" w:eastAsia="仿宋_GB2312" w:cs="仿宋_GB2312"/>
                <w:spacing w:val="0"/>
                <w:kern w:val="0"/>
                <w:sz w:val="24"/>
                <w:u w:val="none"/>
                <w:lang w:eastAsia="zh-CN"/>
              </w:rPr>
              <w:t>：</w:t>
            </w:r>
            <w:r>
              <w:rPr>
                <w:rFonts w:hint="eastAsia" w:ascii="仿宋_GB2312" w:hAnsi="仿宋_GB2312" w:eastAsia="仿宋_GB2312" w:cs="仿宋_GB2312"/>
                <w:spacing w:val="0"/>
                <w:kern w:val="0"/>
                <w:sz w:val="24"/>
                <w:u w:val="none"/>
              </w:rPr>
              <w:t>内置或适配符合PCIe的功能卡，如：网络功能卡、存储功能卡及图形显示功能卡</w:t>
            </w:r>
            <w:r>
              <w:rPr>
                <w:rFonts w:hint="eastAsia" w:ascii="仿宋_GB2312" w:hAnsi="仿宋_GB2312" w:eastAsia="仿宋_GB2312" w:cs="仿宋_GB2312"/>
                <w:spacing w:val="0"/>
                <w:kern w:val="0"/>
                <w:sz w:val="24"/>
                <w:u w:val="none"/>
                <w:lang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b w:val="0"/>
                <w:bCs w:val="0"/>
                <w:i w:val="0"/>
                <w:color w:val="000000"/>
                <w:kern w:val="0"/>
                <w:sz w:val="24"/>
                <w:szCs w:val="24"/>
                <w:u w:val="none"/>
                <w:lang w:val="en-US" w:eastAsia="zh-CN" w:bidi="ar"/>
              </w:rPr>
            </w:pP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二十六、外设兼容性</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 xml:space="preserve">1.外设兼容性：兼容多种主流生产商的外部设备，包括显示器、键盘、鼠标、闪存盘移动硬盘、USB光驱及KVM等，要求使用不同厂商的外部设备时，系统均能正常识别和安装驱动。  </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二十七、软件兼容性</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1.数据库兼容：</w:t>
            </w:r>
            <w:r>
              <w:rPr>
                <w:rFonts w:hint="eastAsia" w:ascii="仿宋_GB2312" w:hAnsi="仿宋_GB2312" w:eastAsia="仿宋_GB2312" w:cs="仿宋_GB2312"/>
                <w:color w:val="000000"/>
                <w:kern w:val="0"/>
                <w:sz w:val="24"/>
                <w:szCs w:val="24"/>
                <w:u w:val="none"/>
                <w:lang w:val="en-US" w:eastAsia="zh-CN" w:bidi="ar"/>
              </w:rPr>
              <w:t>兼容3个及以上厂商的数据库产品；</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2.中间件兼容：</w:t>
            </w:r>
            <w:r>
              <w:rPr>
                <w:rFonts w:hint="eastAsia" w:ascii="仿宋_GB2312" w:hAnsi="仿宋_GB2312" w:eastAsia="仿宋_GB2312" w:cs="仿宋_GB2312"/>
                <w:color w:val="000000"/>
                <w:kern w:val="0"/>
                <w:sz w:val="24"/>
                <w:szCs w:val="24"/>
                <w:u w:val="none"/>
                <w:lang w:val="en-US" w:eastAsia="zh-CN" w:bidi="ar"/>
              </w:rPr>
              <w:t>兼容3个及以上厂商的中间件产品；</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default"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3.平台软件兼容：</w:t>
            </w:r>
            <w:r>
              <w:rPr>
                <w:rFonts w:hint="eastAsia" w:ascii="仿宋_GB2312" w:hAnsi="仿宋_GB2312" w:eastAsia="仿宋_GB2312" w:cs="仿宋_GB2312"/>
                <w:color w:val="000000"/>
                <w:kern w:val="0"/>
                <w:sz w:val="24"/>
                <w:szCs w:val="24"/>
                <w:u w:val="none"/>
                <w:lang w:val="en-US" w:eastAsia="zh-CN" w:bidi="ar"/>
              </w:rPr>
              <w:t xml:space="preserve">兼容3个及以上厂商的大数据平台。 </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二十八、整机可靠性要求</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1.整机可靠性：</w:t>
            </w:r>
            <w:r>
              <w:rPr>
                <w:rFonts w:hint="eastAsia" w:ascii="仿宋_GB2312" w:hAnsi="仿宋_GB2312" w:eastAsia="仿宋_GB2312" w:cs="仿宋_GB2312"/>
                <w:color w:val="000000"/>
                <w:kern w:val="0"/>
                <w:sz w:val="24"/>
                <w:szCs w:val="24"/>
                <w:u w:val="none"/>
                <w:lang w:val="en-US" w:eastAsia="zh-CN" w:bidi="ar"/>
              </w:rPr>
              <w:t>m1值（MTBF的不可接受值）不得低于30000h；</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kern w:val="0"/>
                <w:sz w:val="24"/>
                <w:u w:val="none"/>
                <w:lang w:val="en-US" w:eastAsia="zh-CN"/>
              </w:rPr>
            </w:pPr>
            <w:r>
              <w:rPr>
                <w:rFonts w:hint="eastAsia" w:ascii="仿宋_GB2312" w:hAnsi="仿宋_GB2312" w:eastAsia="仿宋_GB2312" w:cs="仿宋_GB2312"/>
                <w:i w:val="0"/>
                <w:color w:val="000000"/>
                <w:kern w:val="0"/>
                <w:sz w:val="24"/>
                <w:szCs w:val="24"/>
                <w:u w:val="none"/>
                <w:lang w:val="en-US" w:eastAsia="zh-CN" w:bidi="ar"/>
              </w:rPr>
              <w:t>2.风扇可靠性：</w:t>
            </w:r>
            <w:r>
              <w:rPr>
                <w:rFonts w:hint="eastAsia" w:ascii="仿宋_GB2312" w:hAnsi="仿宋_GB2312" w:eastAsia="仿宋_GB2312" w:cs="仿宋_GB2312"/>
                <w:spacing w:val="0"/>
                <w:kern w:val="0"/>
                <w:sz w:val="24"/>
                <w:u w:val="none"/>
              </w:rPr>
              <w:t>风扇寿命应不低于40000h</w:t>
            </w:r>
            <w:r>
              <w:rPr>
                <w:rFonts w:hint="eastAsia" w:ascii="仿宋_GB2312" w:hAnsi="仿宋_GB2312" w:eastAsia="仿宋_GB2312" w:cs="仿宋_GB2312"/>
                <w:spacing w:val="0"/>
                <w:kern w:val="0"/>
                <w:sz w:val="24"/>
                <w:u w:val="none"/>
                <w:lang w:val="en-US" w:eastAsia="zh-CN"/>
              </w:rPr>
              <w:t>；</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 xml:space="preserve">3..部件可靠性：支持硬盘、电源、风扇热插拔。  </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i w:val="0"/>
                <w:color w:val="000000"/>
                <w:kern w:val="0"/>
                <w:sz w:val="24"/>
                <w:szCs w:val="24"/>
                <w:u w:val="none"/>
                <w:lang w:val="en-US" w:eastAsia="zh-CN" w:bidi="ar"/>
              </w:rPr>
              <w:t>二十九、包装及运输要求</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 xml:space="preserve">1.标志、包装、运输和贮存：符合GB/T9813.3和商品包装政府采购需求标准的相关规定。  </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kern w:val="0"/>
                <w:sz w:val="24"/>
                <w:u w:val="none"/>
                <w:lang w:val="en-US" w:eastAsia="zh-CN"/>
              </w:rPr>
              <w:t>三十、</w:t>
            </w:r>
            <w:r>
              <w:rPr>
                <w:rFonts w:hint="eastAsia" w:ascii="仿宋_GB2312" w:hAnsi="仿宋_GB2312" w:eastAsia="仿宋_GB2312" w:cs="仿宋_GB2312"/>
                <w:b w:val="0"/>
                <w:bCs w:val="0"/>
                <w:i w:val="0"/>
                <w:color w:val="000000"/>
                <w:kern w:val="0"/>
                <w:sz w:val="24"/>
                <w:szCs w:val="24"/>
                <w:u w:val="none"/>
                <w:lang w:val="en-US" w:eastAsia="zh-CN" w:bidi="ar"/>
              </w:rPr>
              <w:t>服务响应</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 xml:space="preserve">1. 服务响应： a)提供电话、电子邮件、远程连接等多种形式服务；b)提供同城4h、异地12h技术响应服务，2个工作日解决问题，对于未 能解决的问题和故障应提供可行的升级方案，并提供周转设备；c)建立全国技术服务体系和服务团体，符合专业服务体系标准要求，提供原厂中文服务；d)服务周期内提供产品的维修、换件和升级服务。  </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 xml:space="preserve">2.培训服务：供应商提供培训材料、产品手册、培训视频等培训相关内容。  </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kern w:val="0"/>
                <w:sz w:val="24"/>
                <w:u w:val="none"/>
                <w:lang w:val="en-US" w:eastAsia="zh-CN"/>
              </w:rPr>
              <w:t>三十一、</w:t>
            </w:r>
            <w:r>
              <w:rPr>
                <w:rFonts w:hint="eastAsia" w:ascii="仿宋_GB2312" w:hAnsi="仿宋_GB2312" w:eastAsia="仿宋_GB2312" w:cs="仿宋_GB2312"/>
                <w:b w:val="0"/>
                <w:bCs w:val="0"/>
                <w:i w:val="0"/>
                <w:color w:val="000000"/>
                <w:kern w:val="0"/>
                <w:sz w:val="24"/>
                <w:szCs w:val="24"/>
                <w:u w:val="none"/>
                <w:lang w:val="en-US" w:eastAsia="zh-CN" w:bidi="ar"/>
              </w:rPr>
              <w:t>服务周期</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 xml:space="preserve">1.服务周期：a)产品免费服务周期(含换件和维修)应不小于3年；b)设备停产后继续提供质量保障服务(含备品备件),服务终止时间与最后一批设备交付时间间隔不低于6年；c)产品停止服务时间应提前1年告知客户；d)产品发布日期需在随机文件中明确。  </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kern w:val="0"/>
                <w:sz w:val="24"/>
                <w:u w:val="none"/>
                <w:lang w:val="en-US" w:eastAsia="zh-CN"/>
              </w:rPr>
              <w:t>三十二、服务工具要求</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 xml:space="preserve">1.工具要求：供应商提供设置服务器硬件、辅助操作系统安装等功能的辅助工具和管理软件。且随附软件应具有合法授权或版权。  </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 xml:space="preserve">2.驱动安装升级指引：供应商提供出厂安装的配件所需的驱动程序，形式包括但不限于驱动下载链接等。其他配件应提供指引。  </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 xml:space="preserve">3.管理软件：具备资源管理、系统管理、性能监控、健康监控、基于网络控制、报警设置功能。  </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kern w:val="0"/>
                <w:sz w:val="24"/>
                <w:u w:val="none"/>
                <w:lang w:val="en-US" w:eastAsia="zh-CN"/>
              </w:rPr>
              <w:t>三十三、增值服务</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 厂家升级产品软件与扩容服务：供应商提供原厂级的部件/软件产品升级和扩容能力。</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 提供上门服务：供应商具备提供上门服务的能力(可收费)。</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b w:val="0"/>
                <w:bCs w:val="0"/>
                <w:kern w:val="0"/>
                <w:sz w:val="24"/>
                <w:u w:val="none"/>
              </w:rPr>
              <w:t>★</w:t>
            </w:r>
            <w:r>
              <w:rPr>
                <w:rFonts w:hint="eastAsia" w:ascii="仿宋_GB2312" w:hAnsi="仿宋_GB2312" w:eastAsia="仿宋_GB2312" w:cs="仿宋_GB2312"/>
                <w:b w:val="0"/>
                <w:bCs w:val="0"/>
                <w:kern w:val="0"/>
                <w:sz w:val="24"/>
                <w:u w:val="none"/>
                <w:lang w:val="en-US" w:eastAsia="zh-CN"/>
              </w:rPr>
              <w:t>三</w:t>
            </w:r>
            <w:r>
              <w:rPr>
                <w:rFonts w:hint="eastAsia" w:ascii="仿宋_GB2312" w:hAnsi="仿宋_GB2312" w:eastAsia="仿宋_GB2312" w:cs="仿宋_GB2312"/>
                <w:b w:val="0"/>
                <w:bCs w:val="0"/>
                <w:i w:val="0"/>
                <w:color w:val="000000"/>
                <w:kern w:val="0"/>
                <w:sz w:val="24"/>
                <w:szCs w:val="24"/>
                <w:u w:val="none"/>
                <w:lang w:val="en-US" w:eastAsia="zh-CN" w:bidi="ar"/>
              </w:rPr>
              <w:t>十四、供应链质量</w:t>
            </w:r>
            <w:r>
              <w:rPr>
                <w:rFonts w:hint="eastAsia" w:ascii="仿宋_GB2312" w:hAnsi="仿宋_GB2312" w:eastAsia="仿宋_GB2312" w:cs="仿宋_GB2312"/>
                <w:i w:val="0"/>
                <w:color w:val="000000"/>
                <w:kern w:val="0"/>
                <w:sz w:val="24"/>
                <w:szCs w:val="24"/>
                <w:u w:val="none"/>
                <w:lang w:val="en-US" w:eastAsia="zh-CN" w:bidi="ar"/>
              </w:rPr>
              <w:t xml:space="preserve"> </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 xml:space="preserve">1.抗于扰性：当产品部件出现供应风险时，应通知客户并提供风险应对方案确保产品的服务保障，必要时应停止相关受影响产品的销售。  </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i w:val="0"/>
                <w:color w:val="000000"/>
                <w:kern w:val="0"/>
                <w:sz w:val="24"/>
                <w:szCs w:val="24"/>
                <w:u w:val="none"/>
                <w:lang w:val="en-US" w:eastAsia="zh-CN" w:bidi="ar"/>
              </w:rPr>
              <w:t>2.供应能力证明：供应商承诺具有稳定的供应链，确保产品的部件在产品服务周期内稳定供货。</w:t>
            </w:r>
            <w:r>
              <w:rPr>
                <w:rFonts w:hint="eastAsia" w:ascii="仿宋_GB2312" w:hAnsi="仿宋_GB2312" w:eastAsia="仿宋_GB2312" w:cs="仿宋_GB2312"/>
                <w:i w:val="0"/>
                <w:color w:val="000000"/>
                <w:kern w:val="0"/>
                <w:sz w:val="24"/>
                <w:szCs w:val="24"/>
                <w:u w:val="none"/>
                <w:lang w:val="en-US" w:eastAsia="zh-CN" w:bidi="ar"/>
              </w:rPr>
              <w:br w:type="textWrapping"/>
            </w:r>
            <w:r>
              <w:rPr>
                <w:rFonts w:hint="eastAsia" w:ascii="仿宋_GB2312" w:hAnsi="仿宋_GB2312" w:eastAsia="仿宋_GB2312" w:cs="仿宋_GB2312"/>
                <w:b w:val="0"/>
                <w:bCs w:val="0"/>
                <w:kern w:val="0"/>
                <w:sz w:val="24"/>
                <w:lang w:val="en-US" w:eastAsia="zh-CN"/>
              </w:rPr>
              <w:t>三</w:t>
            </w:r>
            <w:r>
              <w:rPr>
                <w:rFonts w:hint="eastAsia" w:ascii="仿宋_GB2312" w:hAnsi="仿宋_GB2312" w:eastAsia="仿宋_GB2312" w:cs="仿宋_GB2312"/>
                <w:b w:val="0"/>
                <w:bCs w:val="0"/>
                <w:i w:val="0"/>
                <w:color w:val="000000"/>
                <w:kern w:val="0"/>
                <w:sz w:val="24"/>
                <w:szCs w:val="24"/>
                <w:u w:val="none"/>
                <w:lang w:val="en-US" w:eastAsia="zh-CN" w:bidi="ar"/>
              </w:rPr>
              <w:t>十五、其他需求</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i w:val="0"/>
                <w:color w:val="000000"/>
                <w:kern w:val="0"/>
                <w:sz w:val="24"/>
                <w:szCs w:val="24"/>
                <w:u w:val="none"/>
                <w:lang w:val="en-US" w:eastAsia="zh-CN" w:bidi="ar"/>
              </w:rPr>
              <w:t>1.能够支持健康管理干预追踪推演系统软件、健康诊疗情景模拟实训教学软件应用。</w:t>
            </w:r>
          </w:p>
        </w:tc>
        <w:tc>
          <w:tcPr>
            <w:tcW w:w="975"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720"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7</w:t>
            </w:r>
          </w:p>
        </w:tc>
        <w:tc>
          <w:tcPr>
            <w:tcW w:w="1239"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指向型话筒</w:t>
            </w:r>
          </w:p>
        </w:tc>
        <w:tc>
          <w:tcPr>
            <w:tcW w:w="6681" w:type="dxa"/>
            <w:tcBorders>
              <w:top w:val="single" w:color="auto" w:sz="4" w:space="0"/>
              <w:left w:val="single" w:color="auto" w:sz="4" w:space="0"/>
              <w:bottom w:val="single" w:color="auto" w:sz="4" w:space="0"/>
              <w:right w:val="single" w:color="auto" w:sz="4" w:space="0"/>
            </w:tcBorders>
            <w:vAlign w:val="center"/>
          </w:tcPr>
          <w:p>
            <w:pPr>
              <w:keepNext/>
              <w:keepLines w:val="0"/>
              <w:pageBreakBefore w:val="0"/>
              <w:widowControl w:val="0"/>
              <w:kinsoku/>
              <w:wordWrap/>
              <w:overflowPunct/>
              <w:topLinePunct/>
              <w:bidi w:val="0"/>
              <w:snapToGrid/>
              <w:textAlignment w:val="auto"/>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1.单体: 背极式驻极体</w:t>
            </w:r>
          </w:p>
          <w:p>
            <w:pPr>
              <w:keepNext/>
              <w:keepLines w:val="0"/>
              <w:pageBreakBefore w:val="0"/>
              <w:widowControl w:val="0"/>
              <w:kinsoku/>
              <w:wordWrap/>
              <w:overflowPunct/>
              <w:topLinePunct/>
              <w:bidi w:val="0"/>
              <w:snapToGrid/>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sz w:val="24"/>
                <w:szCs w:val="24"/>
              </w:rPr>
              <w:t>2.指向性: 心型指向/超心型指向</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两种均可</w:t>
            </w:r>
          </w:p>
          <w:p>
            <w:pPr>
              <w:keepNext/>
              <w:keepLines w:val="0"/>
              <w:pageBreakBefore w:val="0"/>
              <w:widowControl w:val="0"/>
              <w:kinsoku/>
              <w:wordWrap/>
              <w:overflowPunct/>
              <w:topLinePunct/>
              <w:bidi w:val="0"/>
              <w:snapToGrid/>
              <w:textAlignment w:val="auto"/>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3.频率响应: 50Hz-16kHz</w:t>
            </w:r>
          </w:p>
          <w:p>
            <w:pPr>
              <w:keepNext/>
              <w:keepLines w:val="0"/>
              <w:pageBreakBefore w:val="0"/>
              <w:widowControl w:val="0"/>
              <w:kinsoku/>
              <w:wordWrap/>
              <w:overflowPunct/>
              <w:topLinePunct/>
              <w:bidi w:val="0"/>
              <w:snapToGrid/>
              <w:textAlignment w:val="auto"/>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4.灵敏度: -45dB±2dB (0dB=1V/Pa at 1kHz)  灵敏度高，失真小，动态范围大</w:t>
            </w:r>
          </w:p>
          <w:p>
            <w:pPr>
              <w:keepNext/>
              <w:keepLines w:val="0"/>
              <w:pageBreakBefore w:val="0"/>
              <w:widowControl w:val="0"/>
              <w:kinsoku/>
              <w:wordWrap/>
              <w:overflowPunct/>
              <w:topLinePunct/>
              <w:bidi w:val="0"/>
              <w:snapToGrid/>
              <w:textAlignment w:val="auto"/>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5.输出阻抗: 500Ω/1600Ω±30% (at 1kHz)</w:t>
            </w:r>
          </w:p>
          <w:p>
            <w:pPr>
              <w:keepNext/>
              <w:keepLines w:val="0"/>
              <w:pageBreakBefore w:val="0"/>
              <w:widowControl w:val="0"/>
              <w:kinsoku/>
              <w:wordWrap/>
              <w:overflowPunct/>
              <w:topLinePunct/>
              <w:bidi w:val="0"/>
              <w:snapToGrid/>
              <w:textAlignment w:val="auto"/>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6.负载阻抗: ≥1000Ω </w:t>
            </w:r>
          </w:p>
          <w:p>
            <w:pPr>
              <w:keepNext/>
              <w:keepLines w:val="0"/>
              <w:pageBreakBefore w:val="0"/>
              <w:widowControl w:val="0"/>
              <w:kinsoku/>
              <w:wordWrap/>
              <w:overflowPunct/>
              <w:topLinePunct/>
              <w:bidi w:val="0"/>
              <w:snapToGrid/>
              <w:textAlignment w:val="auto"/>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7.使用电压: 48V幻象电源</w:t>
            </w:r>
          </w:p>
          <w:p>
            <w:pPr>
              <w:keepNext/>
              <w:keepLines w:val="0"/>
              <w:pageBreakBefore w:val="0"/>
              <w:widowControl w:val="0"/>
              <w:kinsoku/>
              <w:wordWrap/>
              <w:overflowPunct/>
              <w:topLinePunct/>
              <w:bidi w:val="0"/>
              <w:snapToGrid/>
              <w:textAlignment w:val="auto"/>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8.单体尺寸: </w:t>
            </w:r>
            <w:r>
              <w:rPr>
                <w:rFonts w:hint="eastAsia" w:ascii="仿宋_GB2312" w:hAnsi="仿宋_GB2312" w:eastAsia="仿宋_GB2312" w:cs="仿宋_GB2312"/>
                <w:b w:val="0"/>
                <w:bCs w:val="0"/>
                <w:kern w:val="0"/>
                <w:sz w:val="24"/>
                <w:szCs w:val="24"/>
                <w:lang w:val="en-US" w:eastAsia="zh-CN"/>
              </w:rPr>
              <w:t>≥</w:t>
            </w:r>
            <w:r>
              <w:rPr>
                <w:rFonts w:hint="eastAsia" w:ascii="仿宋_GB2312" w:hAnsi="仿宋_GB2312" w:eastAsia="仿宋_GB2312" w:cs="仿宋_GB2312"/>
                <w:b w:val="0"/>
                <w:bCs w:val="0"/>
                <w:sz w:val="24"/>
                <w:szCs w:val="24"/>
              </w:rPr>
              <w:t>Ø22</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lang w:val="en-US" w:eastAsia="zh-CN"/>
              </w:rPr>
              <w:t>直径</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sz w:val="24"/>
                <w:szCs w:val="24"/>
              </w:rPr>
              <w:t xml:space="preserve"> x 278mm</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lang w:val="en-US" w:eastAsia="zh-CN"/>
              </w:rPr>
              <w:t>高</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sz w:val="24"/>
                <w:szCs w:val="24"/>
              </w:rPr>
              <w:t xml:space="preserve"> </w:t>
            </w:r>
          </w:p>
          <w:p>
            <w:pPr>
              <w:keepNext/>
              <w:keepLines w:val="0"/>
              <w:pageBreakBefore w:val="0"/>
              <w:widowControl w:val="0"/>
              <w:kinsoku/>
              <w:wordWrap/>
              <w:overflowPunct/>
              <w:topLinePunct/>
              <w:bidi w:val="0"/>
              <w:snapToGrid/>
              <w:textAlignment w:val="auto"/>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9.清晰的人声拾音</w:t>
            </w:r>
          </w:p>
          <w:p>
            <w:pPr>
              <w:keepNext/>
              <w:keepLines w:val="0"/>
              <w:pageBreakBefore w:val="0"/>
              <w:widowControl w:val="0"/>
              <w:kinsoku/>
              <w:wordWrap/>
              <w:overflowPunct/>
              <w:topLinePunct/>
              <w:bidi w:val="0"/>
              <w:snapToGrid/>
              <w:textAlignment w:val="auto"/>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w:t>
            </w:r>
            <w:r>
              <w:rPr>
                <w:rFonts w:hint="eastAsia" w:ascii="仿宋_GB2312" w:hAnsi="仿宋_GB2312" w:eastAsia="仿宋_GB2312" w:cs="仿宋_GB2312"/>
                <w:b w:val="0"/>
                <w:bCs w:val="0"/>
                <w:kern w:val="0"/>
                <w:sz w:val="24"/>
                <w:szCs w:val="24"/>
                <w:lang w:val="en-US" w:eastAsia="zh-CN"/>
              </w:rPr>
              <w:t>0</w:t>
            </w:r>
            <w:r>
              <w:rPr>
                <w:rFonts w:hint="eastAsia" w:ascii="仿宋_GB2312" w:hAnsi="仿宋_GB2312" w:eastAsia="仿宋_GB2312" w:cs="仿宋_GB2312"/>
                <w:b w:val="0"/>
                <w:bCs w:val="0"/>
                <w:sz w:val="24"/>
                <w:szCs w:val="24"/>
              </w:rPr>
              <w:t>.连接端：XLR三针公卡侬</w:t>
            </w:r>
          </w:p>
        </w:tc>
        <w:tc>
          <w:tcPr>
            <w:tcW w:w="975"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4" w:hRule="atLeast"/>
        </w:trPr>
        <w:tc>
          <w:tcPr>
            <w:tcW w:w="720"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8</w:t>
            </w:r>
          </w:p>
        </w:tc>
        <w:tc>
          <w:tcPr>
            <w:tcW w:w="1239" w:type="dxa"/>
            <w:tcBorders>
              <w:top w:val="single" w:color="auto" w:sz="4" w:space="0"/>
              <w:left w:val="single" w:color="auto" w:sz="4" w:space="0"/>
              <w:bottom w:val="single" w:color="auto" w:sz="4" w:space="0"/>
              <w:right w:val="single" w:color="auto" w:sz="4" w:space="0"/>
            </w:tcBorders>
            <w:vAlign w:val="center"/>
          </w:tcPr>
          <w:p>
            <w:pPr>
              <w:keepNext/>
              <w:topLinePunct/>
              <w:snapToGrid/>
              <w:jc w:val="left"/>
              <w:outlineLvl w:val="9"/>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rPr>
              <w:t>话筒主机</w:t>
            </w:r>
          </w:p>
        </w:tc>
        <w:tc>
          <w:tcPr>
            <w:tcW w:w="66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jc w:val="lef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1.频率范围：500-900MHz</w:t>
            </w:r>
          </w:p>
          <w:p>
            <w:pPr>
              <w:keepNext w:val="0"/>
              <w:keepLines w:val="0"/>
              <w:pageBreakBefore w:val="0"/>
              <w:widowControl/>
              <w:kinsoku/>
              <w:wordWrap/>
              <w:overflowPunct/>
              <w:topLinePunct w:val="0"/>
              <w:bidi w:val="0"/>
              <w:snapToGrid/>
              <w:jc w:val="lef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2.调制方式：宽带FM</w:t>
            </w:r>
          </w:p>
          <w:p>
            <w:pPr>
              <w:keepNext w:val="0"/>
              <w:keepLines w:val="0"/>
              <w:pageBreakBefore w:val="0"/>
              <w:widowControl/>
              <w:kinsoku/>
              <w:wordWrap/>
              <w:overflowPunct/>
              <w:topLinePunct w:val="0"/>
              <w:bidi w:val="0"/>
              <w:snapToGrid/>
              <w:jc w:val="lef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3.可调范围：0-50MHz</w:t>
            </w:r>
          </w:p>
          <w:p>
            <w:pPr>
              <w:keepNext w:val="0"/>
              <w:keepLines w:val="0"/>
              <w:pageBreakBefore w:val="0"/>
              <w:widowControl/>
              <w:kinsoku/>
              <w:wordWrap/>
              <w:overflowPunct/>
              <w:topLinePunct w:val="0"/>
              <w:bidi w:val="0"/>
              <w:snapToGrid/>
              <w:jc w:val="lef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4.信道数目：≥200</w:t>
            </w:r>
          </w:p>
          <w:p>
            <w:pPr>
              <w:keepNext w:val="0"/>
              <w:keepLines w:val="0"/>
              <w:pageBreakBefore w:val="0"/>
              <w:widowControl/>
              <w:kinsoku/>
              <w:wordWrap/>
              <w:overflowPunct/>
              <w:topLinePunct w:val="0"/>
              <w:bidi w:val="0"/>
              <w:snapToGrid/>
              <w:jc w:val="lef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5.信道间隔：≥200KHz</w:t>
            </w:r>
          </w:p>
          <w:p>
            <w:pPr>
              <w:keepNext w:val="0"/>
              <w:keepLines w:val="0"/>
              <w:pageBreakBefore w:val="0"/>
              <w:widowControl/>
              <w:kinsoku/>
              <w:wordWrap/>
              <w:overflowPunct/>
              <w:topLinePunct w:val="0"/>
              <w:bidi w:val="0"/>
              <w:snapToGrid/>
              <w:jc w:val="lef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6.频率稳定度：±0.005%以内</w:t>
            </w:r>
          </w:p>
          <w:p>
            <w:pPr>
              <w:keepNext w:val="0"/>
              <w:keepLines w:val="0"/>
              <w:pageBreakBefore w:val="0"/>
              <w:widowControl/>
              <w:kinsoku/>
              <w:wordWrap/>
              <w:overflowPunct/>
              <w:topLinePunct w:val="0"/>
              <w:bidi w:val="0"/>
              <w:snapToGrid/>
              <w:jc w:val="lef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7.动态范围：&gt;105dB</w:t>
            </w:r>
          </w:p>
          <w:p>
            <w:pPr>
              <w:keepNext w:val="0"/>
              <w:keepLines w:val="0"/>
              <w:pageBreakBefore w:val="0"/>
              <w:widowControl/>
              <w:kinsoku/>
              <w:wordWrap/>
              <w:overflowPunct/>
              <w:topLinePunct w:val="0"/>
              <w:bidi w:val="0"/>
              <w:snapToGrid/>
              <w:jc w:val="lef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8.最大频偏：±45KHz</w:t>
            </w:r>
          </w:p>
          <w:p>
            <w:pPr>
              <w:keepNext w:val="0"/>
              <w:keepLines w:val="0"/>
              <w:pageBreakBefore w:val="0"/>
              <w:widowControl/>
              <w:kinsoku/>
              <w:wordWrap/>
              <w:overflowPunct/>
              <w:topLinePunct w:val="0"/>
              <w:bidi w:val="0"/>
              <w:snapToGrid/>
              <w:jc w:val="lef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9.音频响应：0Hz-18KHz(±3dB)</w:t>
            </w:r>
          </w:p>
          <w:p>
            <w:pPr>
              <w:keepNext w:val="0"/>
              <w:keepLines w:val="0"/>
              <w:pageBreakBefore w:val="0"/>
              <w:widowControl/>
              <w:kinsoku/>
              <w:wordWrap/>
              <w:overflowPunct/>
              <w:topLinePunct w:val="0"/>
              <w:bidi w:val="0"/>
              <w:snapToGrid/>
              <w:jc w:val="lef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10.综合信噪比：&gt;110dB</w:t>
            </w:r>
          </w:p>
          <w:p>
            <w:pPr>
              <w:keepNext w:val="0"/>
              <w:keepLines w:val="0"/>
              <w:pageBreakBefore w:val="0"/>
              <w:widowControl/>
              <w:kinsoku/>
              <w:wordWrap/>
              <w:overflowPunct/>
              <w:topLinePunct w:val="0"/>
              <w:bidi w:val="0"/>
              <w:snapToGrid/>
              <w:jc w:val="lef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11.综合失真：≤0.2%</w:t>
            </w:r>
          </w:p>
          <w:p>
            <w:pPr>
              <w:keepNext w:val="0"/>
              <w:keepLines w:val="0"/>
              <w:pageBreakBefore w:val="0"/>
              <w:widowControl/>
              <w:kinsoku/>
              <w:wordWrap/>
              <w:overflowPunct/>
              <w:topLinePunct w:val="0"/>
              <w:bidi w:val="0"/>
              <w:snapToGrid/>
              <w:jc w:val="lef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12.工作温度：-25℃～+40℃</w:t>
            </w:r>
          </w:p>
          <w:p>
            <w:pPr>
              <w:keepNext w:val="0"/>
              <w:keepLines w:val="0"/>
              <w:pageBreakBefore w:val="0"/>
              <w:widowControl/>
              <w:kinsoku/>
              <w:wordWrap/>
              <w:overflowPunct/>
              <w:topLinePunct w:val="0"/>
              <w:bidi w:val="0"/>
              <w:snapToGrid/>
              <w:jc w:val="lef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13.接收机方式：二次变频超外差</w:t>
            </w:r>
          </w:p>
          <w:p>
            <w:pPr>
              <w:keepNext w:val="0"/>
              <w:keepLines w:val="0"/>
              <w:pageBreakBefore w:val="0"/>
              <w:widowControl/>
              <w:kinsoku/>
              <w:wordWrap/>
              <w:overflowPunct/>
              <w:topLinePunct w:val="0"/>
              <w:bidi w:val="0"/>
              <w:snapToGrid/>
              <w:jc w:val="lef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14.输入功率：5W</w:t>
            </w:r>
          </w:p>
          <w:p>
            <w:pPr>
              <w:keepNext w:val="0"/>
              <w:keepLines w:val="0"/>
              <w:pageBreakBefore w:val="0"/>
              <w:widowControl/>
              <w:kinsoku/>
              <w:wordWrap/>
              <w:overflowPunct/>
              <w:topLinePunct w:val="0"/>
              <w:bidi w:val="0"/>
              <w:snapToGrid/>
              <w:jc w:val="lef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15.灵敏度：12 dBμV(80dBS/N)</w:t>
            </w:r>
          </w:p>
          <w:p>
            <w:pPr>
              <w:keepNext w:val="0"/>
              <w:keepLines w:val="0"/>
              <w:pageBreakBefore w:val="0"/>
              <w:widowControl/>
              <w:kinsoku/>
              <w:wordWrap/>
              <w:overflowPunct/>
              <w:topLinePunct w:val="0"/>
              <w:bidi w:val="0"/>
              <w:snapToGrid/>
              <w:jc w:val="lef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16.灵敏度调节范围：10-32dBμV</w:t>
            </w:r>
          </w:p>
          <w:p>
            <w:pPr>
              <w:keepNext w:val="0"/>
              <w:keepLines w:val="0"/>
              <w:pageBreakBefore w:val="0"/>
              <w:widowControl/>
              <w:kinsoku/>
              <w:wordWrap/>
              <w:overflowPunct/>
              <w:topLinePunct w:val="0"/>
              <w:bidi w:val="0"/>
              <w:snapToGrid/>
              <w:jc w:val="left"/>
              <w:textAlignment w:val="auto"/>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17.杂散抑制：≥95dB</w:t>
            </w:r>
          </w:p>
          <w:p>
            <w:pPr>
              <w:widowControl/>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highlight w:val="none"/>
                <w:lang w:val="en-US" w:eastAsia="zh-CN"/>
              </w:rPr>
              <w:t>18.最大输出电平：+10 dBV（</w:t>
            </w:r>
            <w:r>
              <w:rPr>
                <w:rFonts w:ascii="宋体" w:hAnsi="宋体" w:eastAsia="宋体" w:cs="宋体"/>
                <w:kern w:val="0"/>
                <w:sz w:val="24"/>
                <w:szCs w:val="24"/>
                <w:highlight w:val="none"/>
                <w:lang w:val="en-US" w:eastAsia="zh-CN" w:bidi="ar"/>
              </w:rPr>
              <w:t>±1dBV</w:t>
            </w:r>
            <w:r>
              <w:rPr>
                <w:rFonts w:hint="eastAsia" w:ascii="仿宋_GB2312" w:hAnsi="仿宋_GB2312" w:eastAsia="仿宋_GB2312" w:cs="仿宋_GB2312"/>
                <w:kern w:val="0"/>
                <w:sz w:val="24"/>
                <w:highlight w:val="none"/>
                <w:lang w:val="en-US" w:eastAsia="zh-CN"/>
              </w:rPr>
              <w:t>）</w:t>
            </w:r>
          </w:p>
        </w:tc>
        <w:tc>
          <w:tcPr>
            <w:tcW w:w="975"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4" w:hRule="atLeast"/>
        </w:trPr>
        <w:tc>
          <w:tcPr>
            <w:tcW w:w="720"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9</w:t>
            </w:r>
          </w:p>
        </w:tc>
        <w:tc>
          <w:tcPr>
            <w:tcW w:w="1239"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会议音箱</w:t>
            </w:r>
          </w:p>
        </w:tc>
        <w:tc>
          <w:tcPr>
            <w:tcW w:w="6681" w:type="dxa"/>
            <w:tcBorders>
              <w:top w:val="single" w:color="auto" w:sz="4" w:space="0"/>
              <w:left w:val="single" w:color="auto" w:sz="4" w:space="0"/>
              <w:bottom w:val="single" w:color="auto" w:sz="4" w:space="0"/>
              <w:right w:val="single" w:color="auto" w:sz="4" w:space="0"/>
            </w:tcBorders>
            <w:vAlign w:val="center"/>
          </w:tcPr>
          <w:p>
            <w:pPr>
              <w:keepNext/>
              <w:keepLines w:val="0"/>
              <w:pageBreakBefore w:val="0"/>
              <w:widowControl w:val="0"/>
              <w:kinsoku/>
              <w:wordWrap/>
              <w:overflowPunct/>
              <w:topLinePunct/>
              <w:bidi w:val="0"/>
              <w:snapToGrid/>
              <w:textAlignment w:val="auto"/>
              <w:outlineLvl w:val="9"/>
              <w:rPr>
                <w:rFonts w:hint="eastAsia" w:ascii="仿宋_GB2312" w:hAnsi="仿宋_GB2312" w:eastAsia="仿宋_GB2312" w:cs="仿宋_GB2312"/>
                <w:b w:val="0"/>
                <w:bCs w:val="0"/>
                <w:kern w:val="0"/>
                <w:sz w:val="24"/>
                <w:szCs w:val="24"/>
                <w:lang w:eastAsia="zh-CN"/>
              </w:rPr>
            </w:pPr>
            <w:r>
              <w:rPr>
                <w:rFonts w:hint="eastAsia" w:ascii="仿宋_GB2312" w:hAnsi="仿宋_GB2312" w:eastAsia="仿宋_GB2312" w:cs="仿宋_GB2312"/>
                <w:b w:val="0"/>
                <w:bCs w:val="0"/>
                <w:kern w:val="0"/>
                <w:sz w:val="24"/>
                <w:szCs w:val="24"/>
                <w:lang w:val="en-US" w:eastAsia="zh-CN"/>
              </w:rPr>
              <w:t>1.系统：2-WAY FULL RANGE</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2.频率响应： 57Hz-18KHz</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3.单元配置：LF:8”×1,HF:1”×1</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4.阻抗：≤80hms</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5.灵敏度：≥95dB</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6.额定功率：≥80W</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7.峰值功率：≥160W</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8.最大声压：≥117dB</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9.分频模式内置分频</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10.采用吊装或者多点吊挂</w:t>
            </w:r>
          </w:p>
        </w:tc>
        <w:tc>
          <w:tcPr>
            <w:tcW w:w="975"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4" w:hRule="atLeast"/>
        </w:trPr>
        <w:tc>
          <w:tcPr>
            <w:tcW w:w="720"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10</w:t>
            </w:r>
          </w:p>
        </w:tc>
        <w:tc>
          <w:tcPr>
            <w:tcW w:w="1239"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专业立体声功放</w:t>
            </w:r>
          </w:p>
        </w:tc>
        <w:tc>
          <w:tcPr>
            <w:tcW w:w="6681" w:type="dxa"/>
            <w:tcBorders>
              <w:top w:val="single" w:color="auto" w:sz="4" w:space="0"/>
              <w:left w:val="single" w:color="auto" w:sz="4" w:space="0"/>
              <w:bottom w:val="single" w:color="auto" w:sz="4" w:space="0"/>
              <w:right w:val="single" w:color="auto" w:sz="4" w:space="0"/>
            </w:tcBorders>
            <w:vAlign w:val="center"/>
          </w:tcPr>
          <w:p>
            <w:pPr>
              <w:keepNext/>
              <w:keepLines w:val="0"/>
              <w:pageBreakBefore w:val="0"/>
              <w:widowControl w:val="0"/>
              <w:kinsoku/>
              <w:wordWrap/>
              <w:overflowPunct/>
              <w:topLinePunct/>
              <w:bidi w:val="0"/>
              <w:snapToGrid/>
              <w:textAlignment w:val="auto"/>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4"/>
                <w:szCs w:val="24"/>
                <w:lang w:val="en-US" w:eastAsia="zh-CN"/>
              </w:rPr>
              <w:t>1.输出功率：8Ω:2×250W;4Ω:2×400W;2Ω:2×700W;8Ω桥接：800W;4Ω桥接：1000W；</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2.频响：20-20kHz(-0.5dB);</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3.总谐波失真：&lt;0.05;</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4.信噪比：&gt;95dB;</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5.阻尼系数：&gt;450;</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6.分离度：&gt;60dB;</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7.转换速率：&gt;13v/μs;</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8.输入灵敏度：32dB/1v/1.4v;</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9.输入阻抗：20k</w:t>
            </w:r>
            <w:r>
              <w:rPr>
                <w:rFonts w:hint="eastAsia" w:ascii="仿宋_GB2312" w:hAnsi="仿宋_GB2312" w:eastAsia="仿宋_GB2312" w:cs="仿宋_GB2312"/>
                <w:kern w:val="0"/>
                <w:sz w:val="24"/>
                <w:lang w:val="en-US" w:eastAsia="zh-CN"/>
              </w:rPr>
              <w:t>Ω（平衡）</w:t>
            </w:r>
            <w:r>
              <w:rPr>
                <w:rFonts w:hint="eastAsia" w:ascii="仿宋_GB2312" w:hAnsi="仿宋_GB2312" w:eastAsia="仿宋_GB2312" w:cs="仿宋_GB2312"/>
                <w:b w:val="0"/>
                <w:bCs w:val="0"/>
                <w:kern w:val="0"/>
                <w:sz w:val="24"/>
                <w:szCs w:val="24"/>
                <w:lang w:val="en-US" w:eastAsia="zh-CN"/>
              </w:rPr>
              <w:t>/10k</w:t>
            </w:r>
            <w:r>
              <w:rPr>
                <w:rFonts w:hint="eastAsia" w:ascii="仿宋_GB2312" w:hAnsi="仿宋_GB2312" w:eastAsia="仿宋_GB2312" w:cs="仿宋_GB2312"/>
                <w:kern w:val="0"/>
                <w:sz w:val="24"/>
                <w:lang w:val="en-US" w:eastAsia="zh-CN"/>
              </w:rPr>
              <w:t>Ω（非平衡）</w:t>
            </w:r>
            <w:r>
              <w:rPr>
                <w:rFonts w:hint="eastAsia" w:ascii="仿宋_GB2312" w:hAnsi="仿宋_GB2312" w:eastAsia="仿宋_GB2312" w:cs="仿宋_GB2312"/>
                <w:b w:val="0"/>
                <w:bCs w:val="0"/>
                <w:kern w:val="0"/>
                <w:sz w:val="24"/>
                <w:szCs w:val="24"/>
                <w:lang w:val="en-US" w:eastAsia="zh-CN"/>
              </w:rPr>
              <w:t>;</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10.电压增益：</w:t>
            </w:r>
            <w:r>
              <w:rPr>
                <w:rFonts w:hint="eastAsia" w:ascii="仿宋_GB2312" w:hAnsi="仿宋_GB2312" w:eastAsia="仿宋_GB2312" w:cs="仿宋_GB2312"/>
                <w:kern w:val="0"/>
                <w:sz w:val="24"/>
                <w:lang w:val="en-US" w:eastAsia="zh-CN"/>
              </w:rPr>
              <w:t> 30dB至36dB 之间</w:t>
            </w:r>
            <w:r>
              <w:rPr>
                <w:rFonts w:hint="eastAsia" w:ascii="仿宋_GB2312" w:hAnsi="仿宋_GB2312" w:eastAsia="仿宋_GB2312" w:cs="仿宋_GB2312"/>
                <w:b w:val="0"/>
                <w:bCs w:val="0"/>
                <w:kern w:val="0"/>
                <w:sz w:val="24"/>
                <w:szCs w:val="24"/>
                <w:lang w:val="en-US" w:eastAsia="zh-CN"/>
              </w:rPr>
              <w:t>;</w:t>
            </w:r>
          </w:p>
        </w:tc>
        <w:tc>
          <w:tcPr>
            <w:tcW w:w="975"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720"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11</w:t>
            </w:r>
          </w:p>
        </w:tc>
        <w:tc>
          <w:tcPr>
            <w:tcW w:w="1239"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交换机</w:t>
            </w:r>
          </w:p>
        </w:tc>
        <w:tc>
          <w:tcPr>
            <w:tcW w:w="6681" w:type="dxa"/>
            <w:tcBorders>
              <w:top w:val="single" w:color="auto" w:sz="4" w:space="0"/>
              <w:left w:val="single" w:color="auto" w:sz="4" w:space="0"/>
              <w:bottom w:val="single" w:color="auto" w:sz="4" w:space="0"/>
              <w:right w:val="single" w:color="auto" w:sz="4" w:space="0"/>
            </w:tcBorders>
            <w:vAlign w:val="center"/>
          </w:tcPr>
          <w:p>
            <w:pPr>
              <w:keepNext/>
              <w:keepLines w:val="0"/>
              <w:pageBreakBefore w:val="0"/>
              <w:widowControl w:val="0"/>
              <w:numPr>
                <w:ilvl w:val="0"/>
                <w:numId w:val="0"/>
              </w:numPr>
              <w:kinsoku/>
              <w:wordWrap/>
              <w:overflowPunct/>
              <w:topLinePunct/>
              <w:bidi w:val="0"/>
              <w:snapToGrid/>
              <w:spacing w:line="400" w:lineRule="exact"/>
              <w:textAlignment w:val="auto"/>
              <w:outlineLvl w:val="9"/>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kern w:val="0"/>
                <w:sz w:val="24"/>
                <w:szCs w:val="24"/>
                <w:lang w:val="en-US" w:eastAsia="zh-CN"/>
              </w:rPr>
              <w:t>整机含48 个下行端口与2个上行端口，下行端口速率为千兆（10/100/1000Base-T以太网电口），支持速率自动协商与自动MDI/MDI-X交叉检测，可适配不同速率终端设备接入；上行端口速率为千兆（1000Base-X SFP光口），可选配单模或多模光模块，满足与机房万兆光交换机、IB交换机的混合组网需求，且每个电口均具备硬件级过流保护功能，能避免外接设备短路导致交换机损坏。</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2.性能规格：整机交换容量≥96Gbps，包转发率≥71.4Mpps，同时配备4MB端口共享缓存，可缓存突发流量以减少数据丢包；千兆端口转发延迟≤5μs，保障AI推理数据交互、教学实训设备数据传输的低延迟需求；支持8K MAC地址学习与存储，能满足机房内VR终端、场景采集设备等多硬件同时接入的使用场景。</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3.物理与安装适配：采用19英寸标准机架设计，机架高度为1U（</w:t>
            </w:r>
            <w:r>
              <w:rPr>
                <w:rFonts w:hint="eastAsia" w:ascii="仿宋_GB2312" w:hAnsi="仿宋_GB2312" w:eastAsia="仿宋_GB2312" w:cs="仿宋_GB2312"/>
                <w:kern w:val="0"/>
                <w:sz w:val="24"/>
                <w:lang w:val="en-US" w:eastAsia="zh-CN"/>
              </w:rPr>
              <w:t>长440mm（</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5</w:t>
            </w:r>
            <w:r>
              <w:rPr>
                <w:rFonts w:hint="eastAsia" w:ascii="仿宋_GB2312" w:hAnsi="仿宋_GB2312" w:eastAsia="仿宋_GB2312" w:cs="仿宋_GB2312"/>
                <w:kern w:val="0"/>
                <w:sz w:val="24"/>
                <w:lang w:val="en-US" w:eastAsia="zh-CN"/>
              </w:rPr>
              <w:t>mm）×宽260mm（</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5</w:t>
            </w:r>
            <w:r>
              <w:rPr>
                <w:rFonts w:hint="eastAsia" w:ascii="仿宋_GB2312" w:hAnsi="仿宋_GB2312" w:eastAsia="仿宋_GB2312" w:cs="仿宋_GB2312"/>
                <w:kern w:val="0"/>
                <w:sz w:val="24"/>
                <w:lang w:val="en-US" w:eastAsia="zh-CN"/>
              </w:rPr>
              <w:t>mm）×高43.6mm（</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2</w:t>
            </w:r>
            <w:r>
              <w:rPr>
                <w:rFonts w:hint="eastAsia" w:ascii="仿宋_GB2312" w:hAnsi="仿宋_GB2312" w:eastAsia="仿宋_GB2312" w:cs="仿宋_GB2312"/>
                <w:kern w:val="0"/>
                <w:sz w:val="24"/>
                <w:lang w:val="en-US" w:eastAsia="zh-CN"/>
              </w:rPr>
              <w:t>mm）</w:t>
            </w:r>
            <w:r>
              <w:rPr>
                <w:rFonts w:hint="eastAsia" w:ascii="仿宋_GB2312" w:hAnsi="仿宋_GB2312" w:eastAsia="仿宋_GB2312" w:cs="仿宋_GB2312"/>
                <w:b w:val="0"/>
                <w:bCs w:val="0"/>
                <w:kern w:val="0"/>
                <w:sz w:val="24"/>
                <w:szCs w:val="24"/>
                <w:lang w:val="en-US" w:eastAsia="zh-CN"/>
              </w:rPr>
              <w:t>；设备重量≤2.5kg，便于在机柜内与IB交换机、机房温度调节设备进行多层堆叠安装，节省机房空间。</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4.供电与散热：采用非POE供电设计，供电规格为AC 100-240V 50/60Hz单电源输入，适配机房标准市电环境，无需额外配置供电模块；最大功耗≤15W；散热方式采用内置1个静音风扇搭配金属散热外壳，纯硬件散热结构无需软件控制调速，符合设备更新纯硬件要求。</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5.网管与防护：采用非网管端口设计，设备操作通过纯硬件拨码开关实现，支持端口速率强制千兆或自动协商切换，无任何网管软件依赖；具备硬件级广播风暴抑制功能，基于端口流量阈值自动触发防护，无需软件配置；工作环境适应温度0-40℃、湿度10%-90%（非凝露），可适配机房恒温环境，与前期温度调节设备保障范围完全匹配。</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6.服务要求</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6.1服务响应：a)供应商提供电话、电子邮件、远程连接等多种形式服务。b)</w:t>
            </w:r>
            <w:r>
              <w:rPr>
                <w:rFonts w:hint="eastAsia" w:ascii="仿宋_GB2312" w:hAnsi="仿宋_GB2312" w:eastAsia="仿宋_GB2312" w:cs="仿宋_GB2312"/>
                <w:i w:val="0"/>
                <w:color w:val="000000"/>
                <w:kern w:val="0"/>
                <w:sz w:val="24"/>
                <w:szCs w:val="24"/>
                <w:u w:val="none"/>
                <w:lang w:val="en-US" w:eastAsia="zh-CN" w:bidi="ar"/>
              </w:rPr>
              <w:t>2小时内响应，如遇线上无法解决，供应商须提供同城4h、异地12h工程师抵达现场，2个工作日解决问题</w:t>
            </w:r>
            <w:r>
              <w:rPr>
                <w:rFonts w:hint="eastAsia" w:ascii="仿宋_GB2312" w:hAnsi="仿宋_GB2312" w:eastAsia="仿宋_GB2312" w:cs="仿宋_GB2312"/>
                <w:b w:val="0"/>
                <w:bCs w:val="0"/>
                <w:kern w:val="0"/>
                <w:sz w:val="24"/>
                <w:szCs w:val="24"/>
                <w:lang w:val="en-US" w:eastAsia="zh-CN"/>
              </w:rPr>
              <w:t>，对于未能解决的问题和故障应提供可行的升级方案，并提供周转设备或更换设备；c)建立全国技术服务体系和服务团体，符合专业服务体系标准要求，提供原厂中文服务；d)服务周期内提供产品的维修、换件和升级服务。</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6.2服务周期：a)设备停产后应继续提供质量保障服务（含备品备件），服务终止时间与最后一批设备交付时间间隔不低于6年；b) 产品停止服务时间应提前1年告知；c) 应明确产品发布日期。</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6</w:t>
            </w:r>
            <w:r>
              <w:rPr>
                <w:rFonts w:hint="eastAsia" w:ascii="仿宋_GB2312" w:hAnsi="仿宋_GB2312" w:eastAsia="仿宋_GB2312" w:cs="仿宋_GB2312"/>
                <w:b w:val="0"/>
                <w:bCs w:val="0"/>
                <w:color w:val="auto"/>
                <w:kern w:val="0"/>
                <w:sz w:val="24"/>
                <w:szCs w:val="24"/>
                <w:highlight w:val="none"/>
                <w:lang w:val="en-US" w:eastAsia="zh-CN"/>
              </w:rPr>
              <w:t>.3典型问题解决手册：供应商提供典型问题解决说明文档或视频。</w:t>
            </w:r>
          </w:p>
          <w:p>
            <w:pPr>
              <w:keepNext/>
              <w:keepLines w:val="0"/>
              <w:pageBreakBefore w:val="0"/>
              <w:widowControl w:val="0"/>
              <w:numPr>
                <w:ilvl w:val="0"/>
                <w:numId w:val="0"/>
              </w:numPr>
              <w:kinsoku/>
              <w:wordWrap/>
              <w:overflowPunct/>
              <w:topLinePunct/>
              <w:bidi w:val="0"/>
              <w:snapToGrid/>
              <w:spacing w:line="400" w:lineRule="exact"/>
              <w:textAlignment w:val="auto"/>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color w:val="auto"/>
                <w:kern w:val="0"/>
                <w:sz w:val="24"/>
                <w:highlight w:val="none"/>
              </w:rPr>
              <w:t>6.4整机质量服务要求：免费服务周期（含换件和维修）应</w:t>
            </w:r>
            <w:r>
              <w:rPr>
                <w:rFonts w:hint="eastAsia" w:ascii="仿宋_GB2312" w:hAnsi="仿宋_GB2312" w:eastAsia="仿宋_GB2312" w:cs="仿宋_GB2312"/>
                <w:color w:val="auto"/>
                <w:kern w:val="0"/>
                <w:sz w:val="24"/>
                <w:highlight w:val="none"/>
                <w:lang w:val="en-US" w:eastAsia="zh-CN"/>
              </w:rPr>
              <w:t>≥</w:t>
            </w:r>
            <w:r>
              <w:rPr>
                <w:rFonts w:hint="eastAsia" w:ascii="仿宋_GB2312" w:hAnsi="仿宋_GB2312" w:eastAsia="仿宋_GB2312" w:cs="仿宋_GB2312"/>
                <w:color w:val="auto"/>
                <w:kern w:val="0"/>
                <w:sz w:val="24"/>
                <w:highlight w:val="none"/>
              </w:rPr>
              <w:t>3年。</w:t>
            </w:r>
            <w:r>
              <w:rPr>
                <w:rFonts w:hint="eastAsia" w:ascii="仿宋_GB2312" w:hAnsi="仿宋_GB2312" w:eastAsia="仿宋_GB2312" w:cs="仿宋_GB2312"/>
                <w:b w:val="0"/>
                <w:bCs w:val="0"/>
                <w:color w:val="auto"/>
                <w:kern w:val="0"/>
                <w:sz w:val="24"/>
                <w:szCs w:val="24"/>
                <w:highlight w:val="none"/>
                <w:lang w:val="en-US" w:eastAsia="zh-CN"/>
              </w:rPr>
              <w:br w:type="textWrapping"/>
            </w:r>
            <w:r>
              <w:rPr>
                <w:rFonts w:hint="eastAsia" w:ascii="仿宋_GB2312" w:hAnsi="仿宋_GB2312" w:eastAsia="仿宋_GB2312" w:cs="仿宋_GB2312"/>
                <w:b w:val="0"/>
                <w:bCs w:val="0"/>
                <w:color w:val="auto"/>
                <w:kern w:val="0"/>
                <w:sz w:val="24"/>
                <w:szCs w:val="24"/>
                <w:highlight w:val="none"/>
                <w:lang w:val="en-US" w:eastAsia="zh-CN"/>
              </w:rPr>
              <w:t>6.5合格证书要求：供应商提供产品合</w:t>
            </w:r>
            <w:r>
              <w:rPr>
                <w:rFonts w:hint="eastAsia" w:ascii="仿宋_GB2312" w:hAnsi="仿宋_GB2312" w:eastAsia="仿宋_GB2312" w:cs="仿宋_GB2312"/>
                <w:b w:val="0"/>
                <w:bCs w:val="0"/>
                <w:kern w:val="0"/>
                <w:sz w:val="24"/>
                <w:szCs w:val="24"/>
                <w:lang w:val="en-US" w:eastAsia="zh-CN"/>
              </w:rPr>
              <w:t>格证。</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7.供应链合规性</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（1）产品部件保障：供应商保障产品主要部件，提供6年的备件服务能力（自购买之日起），或提供可兼容原设备的升级换代产品。</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8.供应链质量</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8.1抗干扰性：当产品部件出现供应风险时，供应商应通知采购人并提供风险应对方案确保产品的服务保障。</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8.2供应能力证明：供应商承诺提供稳定的供应链，确保产品的部件在产品服务周期内稳定供货。</w:t>
            </w:r>
          </w:p>
        </w:tc>
        <w:tc>
          <w:tcPr>
            <w:tcW w:w="975"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trPr>
        <w:tc>
          <w:tcPr>
            <w:tcW w:w="720"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12</w:t>
            </w:r>
          </w:p>
        </w:tc>
        <w:tc>
          <w:tcPr>
            <w:tcW w:w="1239"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电子教室系统软件</w:t>
            </w:r>
          </w:p>
        </w:tc>
        <w:tc>
          <w:tcPr>
            <w:tcW w:w="6681" w:type="dxa"/>
            <w:tcBorders>
              <w:top w:val="single" w:color="auto" w:sz="4" w:space="0"/>
              <w:left w:val="single" w:color="auto" w:sz="4" w:space="0"/>
              <w:bottom w:val="single" w:color="auto" w:sz="4" w:space="0"/>
              <w:right w:val="single" w:color="auto" w:sz="4" w:space="0"/>
            </w:tcBorders>
            <w:vAlign w:val="center"/>
          </w:tcPr>
          <w:p>
            <w:pPr>
              <w:keepNext/>
              <w:keepLines w:val="0"/>
              <w:pageBreakBefore w:val="0"/>
              <w:widowControl w:val="0"/>
              <w:kinsoku/>
              <w:wordWrap/>
              <w:overflowPunct/>
              <w:topLinePunct/>
              <w:bidi w:val="0"/>
              <w:snapToGrid/>
              <w:spacing w:line="400" w:lineRule="exact"/>
              <w:textAlignment w:val="auto"/>
              <w:outlineLvl w:val="9"/>
              <w:rPr>
                <w:rFonts w:hint="eastAsia" w:ascii="仿宋_GB2312" w:hAnsi="仿宋_GB2312" w:eastAsia="仿宋_GB2312" w:cs="仿宋_GB2312"/>
                <w:b w:val="0"/>
                <w:bCs w:val="0"/>
                <w:kern w:val="0"/>
                <w:sz w:val="24"/>
                <w:szCs w:val="24"/>
                <w:lang w:eastAsia="zh-CN"/>
              </w:rPr>
            </w:pPr>
            <w:r>
              <w:rPr>
                <w:rFonts w:hint="eastAsia" w:ascii="仿宋_GB2312" w:hAnsi="仿宋_GB2312" w:eastAsia="仿宋_GB2312" w:cs="仿宋_GB2312"/>
                <w:b w:val="0"/>
                <w:bCs w:val="0"/>
                <w:kern w:val="0"/>
                <w:sz w:val="24"/>
                <w:szCs w:val="24"/>
                <w:lang w:val="en-US" w:eastAsia="zh-CN"/>
              </w:rPr>
              <w:t>1.</w:t>
            </w:r>
            <w:r>
              <w:rPr>
                <w:rFonts w:hint="eastAsia" w:ascii="仿宋_GB2312" w:hAnsi="仿宋_GB2312" w:eastAsia="仿宋_GB2312" w:cs="仿宋_GB2312"/>
                <w:b w:val="0"/>
                <w:bCs w:val="0"/>
                <w:sz w:val="24"/>
                <w:szCs w:val="24"/>
                <w:lang w:val="en-US" w:eastAsia="zh-CN"/>
              </w:rPr>
              <w:t>全面支持Windows系列操作系统、支持MAC系统及众多Linux发行版本，兼容虚拟机。</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2.软件支持多达24种语言界面版本，满足不同外语教师灵活使用软件。</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3.软件的加密方式支持：加密狗加密、服务器端授权、在线序列号加密、离线文件加密、自定义短码激活、mac地址预置激活等多种方式的激活方式。</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4.屏幕广播：将教师机屏幕和教师讲话实时广播给单一、部分或全体学生，可选择全屏或窗口方式。窗口模式下或教师机与学生机分辨率不同情况下，学生机可以以“缩放模式”、“平移”或者“智能滚动”的窗口方式接收广播，屏幕广播的同时，支持教师指定学生演示教师机屏幕；广播多媒体课件，可使用屏幕笔添加批注，广播同时可进行屏幕录制。广播支持3dmax、maya等大型教学软件的广播。</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5.网络影院：实现教师机播放的视频同步广播到学生机，支持常见的媒体音视频格式，Windows Media文件，VCD文件，DVD文件，Real文件，AVI文件，MP3等主流文件格式，支持720p、1080p的高清视频。</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6.视频直播：通过USB摄像头将教师的画面实时广播到学生机，达到更形象的教学效果，具有引导客户选择视频设备的提示画面，以便客户快速完成摄像头设备的设置。</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7.学生演示：教师选定一台学生机作为示范，由此学生代替教师进行示范教学。</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8.分组教学：通过分组教学，将学生分成几个组进行合作学习。小组长可使用多种功能来辅导同伴，例如：广播教学、监视、文件分发和网络影院。</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9.讨论：教师可能组织学生使用文字、图片、手写板等多种方式开展讨论，可进行分组讨论或主题讨论，分组讨论允许教师将学生分成若干组，同组的组员之间可以相互讨论，教师可以参加任意组的讨论；主题讨论是由教师建立若干个主题，学生选择自己感兴趣的主题开展讨论。</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10.文件管理：有文件分发、收集、提交功能，可拖拽添加文件，可限制学生提交文件的数目和大小。</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11.屏幕监视：教师机可以监视单一、部分、全体学生机的屏幕，教师机每屏可监视多个学生屏幕（≥36个）。可以控制教师机监控的同屏幕各窗口间、屏幕与屏幕间的切换速度。可手动或自动循环监视。</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12.课堂策略控制：在课堂上，教师可以设置上网策略、应用程序策略、USB、CD使用、打印限制策略，对不同学生设置不同策略，查看当前的学生策略，上网限制支持多浏览器，IE、Chrome、QQ、Firefox、360等都可以限制。</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 xml:space="preserve">13.网络白板：教师通过导入图片、文档或截图创建白板，将白板内容共享给学生，学生和教师可以共享在白板上通过绘图工具和文本书写完成学习任务或绘画作品，提高学生团队合作的兴趣。教师也可以允许学生自己独立完成学习任务，教师可以在教师机上监看所有学生的完成情况。 </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14.抢答和竞赛：教师可以出任意题目请学生作答，学生抢答时只需按下按钮，即可作答，答题方式有：口头回答、文字输入作答、学生桌面演示作答。</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15.随堂小考：教师启动快速的单题考试（可在试题中添加图片）或随堂调查，限定考试时间，学生答题后立即给出结果，结果显示学生答案柱状图分析和答题时间，可作为抢答依据。</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16.标准化考试：教师将试卷分发给学生即可开始考试，教师导入Word、PPT、Excel、PDF等文档类型，直接生成答题卡用于学生作答，包含多种不同的题型：多选题，判断题，填空题和论述题等。考试过程中，可以看到学生答题的进度，答题情况。考试过程中可以教师如有问题补充，可暂停考试，在特殊情况下，可以暂挂考试，下次启动系统后可继续考试；考试过程中如有断电、关机等意外情况学生机可断线重连，考试结束后学生可提交或时间到自动提交。自动评分，柱状图分析统计结果，将评分结果发送给学生，考试结果统一导出为 HTML或 XML格式 ，方便数据后期的整合利用。</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17.学生端属性查看：教师可以获取学生端计算机的名称、登录名和其它常用信息，并可以列出学生端的应用程序、进程和进程ID，教师还可以远程终止学生端的进程。</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18.班级模型：有单独的管理界面，实现对班级模型的统一管理，并能够导入、导出，调用不同网络教室中的班级模型，班级模型视图中可实时显示学生机电脑桌面（缩图）。</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19.签到：提供学生名单管理工具，为软件和考试模块提供实名验证。提供点名功能，支持保留学生多次登录记录、考勤统计、签到信息的导出与对比。</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20.具备语音广播、语音对讲、电子点名、远程开关机、远程命令、远程设置、远程登录、支持远程为学生端安装/卸载应用程序、登录Windows前接受广播、请求帮助、举手、发言、自动锁屏、防杀进程、黑屏肃静等功能。</w:t>
            </w:r>
          </w:p>
        </w:tc>
        <w:tc>
          <w:tcPr>
            <w:tcW w:w="975"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4" w:hRule="atLeast"/>
        </w:trPr>
        <w:tc>
          <w:tcPr>
            <w:tcW w:w="720"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13</w:t>
            </w:r>
          </w:p>
        </w:tc>
        <w:tc>
          <w:tcPr>
            <w:tcW w:w="1239"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color w:val="000000"/>
                <w:kern w:val="0"/>
                <w:sz w:val="24"/>
              </w:rPr>
              <w:t>▲</w:t>
            </w:r>
            <w:r>
              <w:rPr>
                <w:rFonts w:hint="eastAsia" w:ascii="仿宋_GB2312" w:hAnsi="仿宋_GB2312" w:eastAsia="仿宋_GB2312" w:cs="仿宋_GB2312"/>
                <w:b w:val="0"/>
                <w:bCs w:val="0"/>
                <w:sz w:val="24"/>
                <w:szCs w:val="24"/>
              </w:rPr>
              <w:t>健康管理干预追踪推演系统软件</w:t>
            </w:r>
          </w:p>
        </w:tc>
        <w:tc>
          <w:tcPr>
            <w:tcW w:w="6681" w:type="dxa"/>
            <w:tcBorders>
              <w:top w:val="single" w:color="auto" w:sz="4" w:space="0"/>
              <w:left w:val="single" w:color="auto" w:sz="4" w:space="0"/>
              <w:bottom w:val="single" w:color="auto" w:sz="4" w:space="0"/>
              <w:right w:val="single" w:color="auto" w:sz="4" w:space="0"/>
            </w:tcBorders>
            <w:vAlign w:val="center"/>
          </w:tcPr>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kern w:val="0"/>
                <w:sz w:val="24"/>
                <w:szCs w:val="24"/>
                <w:lang w:eastAsia="zh-CN"/>
              </w:rPr>
              <w:t>（一）</w:t>
            </w:r>
            <w:r>
              <w:rPr>
                <w:rFonts w:hint="eastAsia" w:ascii="仿宋_GB2312" w:hAnsi="仿宋_GB2312" w:eastAsia="仿宋_GB2312" w:cs="仿宋_GB2312"/>
                <w:b w:val="0"/>
                <w:bCs w:val="0"/>
                <w:kern w:val="0"/>
                <w:sz w:val="24"/>
                <w:szCs w:val="24"/>
              </w:rPr>
              <w:t>第一部分：技术要求</w:t>
            </w:r>
            <w:r>
              <w:rPr>
                <w:rFonts w:hint="eastAsia" w:ascii="仿宋_GB2312" w:hAnsi="仿宋_GB2312" w:eastAsia="仿宋_GB2312" w:cs="仿宋_GB2312"/>
                <w:b w:val="0"/>
                <w:bCs w:val="0"/>
                <w:sz w:val="24"/>
                <w:szCs w:val="24"/>
              </w:rPr>
              <w:br w:type="textWrapping"/>
            </w:r>
            <w:r>
              <w:rPr>
                <w:rFonts w:hint="eastAsia" w:ascii="仿宋_GB2312" w:hAnsi="仿宋_GB2312" w:eastAsia="仿宋_GB2312" w:cs="仿宋_GB2312"/>
                <w:b w:val="0"/>
                <w:bCs w:val="0"/>
                <w:sz w:val="24"/>
                <w:szCs w:val="24"/>
              </w:rPr>
              <w:t>1</w:t>
            </w:r>
            <w:r>
              <w:rPr>
                <w:rFonts w:hint="eastAsia" w:ascii="仿宋_GB2312" w:hAnsi="仿宋_GB2312" w:eastAsia="仿宋_GB2312" w:cs="仿宋_GB2312"/>
                <w:b w:val="0"/>
                <w:bCs w:val="0"/>
                <w:color w:val="auto"/>
                <w:sz w:val="24"/>
                <w:szCs w:val="24"/>
                <w:highlight w:val="none"/>
              </w:rPr>
              <w:t>.硬件环境参数：软件开发与运行的硬件要求统一，需满足内存≥4GB、硬盘存储空间≥500G，CPU无特定型号要求，常规计算机硬件配置即可支撑软件正常运行。</w:t>
            </w:r>
            <w:r>
              <w:rPr>
                <w:rFonts w:hint="eastAsia" w:ascii="仿宋_GB2312" w:hAnsi="仿宋_GB2312" w:eastAsia="仿宋_GB2312" w:cs="仿宋_GB2312"/>
                <w:b w:val="0"/>
                <w:bCs w:val="0"/>
                <w:color w:val="auto"/>
                <w:sz w:val="24"/>
                <w:szCs w:val="24"/>
              </w:rPr>
              <w:br w:type="textWrapping"/>
            </w:r>
            <w:r>
              <w:rPr>
                <w:rFonts w:hint="eastAsia" w:ascii="仿宋_GB2312" w:hAnsi="仿宋_GB2312" w:eastAsia="仿宋_GB2312" w:cs="仿宋_GB2312"/>
                <w:b w:val="0"/>
                <w:bCs w:val="0"/>
                <w:sz w:val="24"/>
                <w:szCs w:val="24"/>
              </w:rPr>
              <w:t>2.并发性能参数：支持最少200个节点，200台电脑同时使用，可满足高校多班级、多学生同步开展实验教学的场景需求，保障多人同时操作时软件运行流畅。</w:t>
            </w:r>
            <w:r>
              <w:rPr>
                <w:rFonts w:hint="eastAsia" w:ascii="仿宋_GB2312" w:hAnsi="仿宋_GB2312" w:eastAsia="仿宋_GB2312" w:cs="仿宋_GB2312"/>
                <w:b w:val="0"/>
                <w:bCs w:val="0"/>
                <w:sz w:val="24"/>
                <w:szCs w:val="24"/>
              </w:rPr>
              <w:br w:type="textWrapping"/>
            </w:r>
            <w:r>
              <w:rPr>
                <w:rFonts w:hint="eastAsia" w:ascii="仿宋_GB2312" w:hAnsi="仿宋_GB2312" w:eastAsia="仿宋_GB2312" w:cs="仿宋_GB2312"/>
                <w:b w:val="0"/>
                <w:bCs w:val="0"/>
                <w:sz w:val="24"/>
                <w:szCs w:val="24"/>
              </w:rPr>
              <w:t>3.架构与界面技术参数：采用B/S架构，软件需安装在服务器上，学生访问服务器上的网址，无需在学生机安装额外软件，通过浏览器即可访问；界面开发结</w:t>
            </w:r>
            <w:r>
              <w:rPr>
                <w:rFonts w:hint="eastAsia" w:ascii="仿宋_GB2312" w:hAnsi="仿宋_GB2312" w:eastAsia="仿宋_GB2312" w:cs="仿宋_GB2312"/>
                <w:b w:val="0"/>
                <w:bCs w:val="0"/>
                <w:sz w:val="24"/>
                <w:szCs w:val="24"/>
                <w:lang w:val="en-US" w:eastAsia="zh-CN"/>
              </w:rPr>
              <w:t>合</w:t>
            </w:r>
            <w:r>
              <w:rPr>
                <w:rFonts w:hint="eastAsia" w:ascii="仿宋_GB2312" w:hAnsi="仿宋_GB2312" w:eastAsia="仿宋_GB2312" w:cs="仿宋_GB2312"/>
                <w:b w:val="0"/>
                <w:bCs w:val="0"/>
                <w:sz w:val="24"/>
                <w:szCs w:val="24"/>
              </w:rPr>
              <w:t>HTML5、Vue3框架与Flash 技术，以二维界面呈现形式实现沉浸式操作体验。</w:t>
            </w:r>
            <w:r>
              <w:rPr>
                <w:rFonts w:hint="eastAsia" w:ascii="仿宋_GB2312" w:hAnsi="仿宋_GB2312" w:eastAsia="仿宋_GB2312" w:cs="仿宋_GB2312"/>
                <w:b w:val="0"/>
                <w:bCs w:val="0"/>
                <w:sz w:val="24"/>
                <w:szCs w:val="24"/>
              </w:rPr>
              <w:br w:type="textWrapping"/>
            </w:r>
            <w:r>
              <w:rPr>
                <w:rFonts w:hint="eastAsia" w:ascii="仿宋_GB2312" w:hAnsi="仿宋_GB2312" w:eastAsia="仿宋_GB2312" w:cs="仿宋_GB2312"/>
                <w:b w:val="0"/>
                <w:bCs w:val="0"/>
                <w:sz w:val="24"/>
                <w:szCs w:val="24"/>
              </w:rPr>
              <w:t>4.代码规模参数：代码结构清晰简洁，在实现完整教学辅助功能的同时，保持软件轻量化，降低硬件资源占用。</w:t>
            </w:r>
            <w:r>
              <w:rPr>
                <w:rFonts w:hint="eastAsia" w:ascii="仿宋_GB2312" w:hAnsi="仿宋_GB2312" w:eastAsia="仿宋_GB2312" w:cs="仿宋_GB2312"/>
                <w:b w:val="0"/>
                <w:bCs w:val="0"/>
                <w:sz w:val="24"/>
                <w:szCs w:val="24"/>
              </w:rPr>
              <w:br w:type="textWrapping"/>
            </w:r>
            <w:r>
              <w:rPr>
                <w:rFonts w:hint="eastAsia" w:ascii="仿宋_GB2312" w:hAnsi="仿宋_GB2312" w:eastAsia="仿宋_GB2312" w:cs="仿宋_GB2312"/>
                <w:b w:val="0"/>
                <w:bCs w:val="0"/>
                <w:sz w:val="24"/>
                <w:szCs w:val="24"/>
              </w:rPr>
              <w:t>5.功能适配参数：针对高校实验教学场景，分为教师端与学生端双端功能。教师端支持班级管理、实验管理、案例管理；学生端提供区域地图可视化、医疗机构信息浏览、评估决策任务操作，且操作结果可实时反馈。</w:t>
            </w:r>
            <w:r>
              <w:rPr>
                <w:rFonts w:hint="eastAsia" w:ascii="仿宋_GB2312" w:hAnsi="仿宋_GB2312" w:eastAsia="仿宋_GB2312" w:cs="仿宋_GB2312"/>
                <w:b w:val="0"/>
                <w:bCs w:val="0"/>
                <w:sz w:val="24"/>
                <w:szCs w:val="24"/>
              </w:rPr>
              <w:br w:type="textWrapping"/>
            </w:r>
            <w:r>
              <w:rPr>
                <w:rFonts w:hint="eastAsia" w:ascii="仿宋_GB2312" w:hAnsi="仿宋_GB2312" w:eastAsia="仿宋_GB2312" w:cs="仿宋_GB2312"/>
                <w:b w:val="0"/>
                <w:bCs w:val="0"/>
                <w:sz w:val="24"/>
                <w:szCs w:val="24"/>
              </w:rPr>
              <w:t>6.软件类型与稳定性参数：需明确归类为教育软件，专注公共卫生教育领域；依托B/S架构的服务器端统一管理特性，保障用户数据安全，结合200人并发设计，减少多人使用时的卡顿、崩溃问题，提升运行稳定性。</w:t>
            </w:r>
            <w:r>
              <w:rPr>
                <w:rFonts w:hint="eastAsia" w:ascii="仿宋_GB2312" w:hAnsi="仿宋_GB2312" w:eastAsia="仿宋_GB2312" w:cs="仿宋_GB2312"/>
                <w:b w:val="0"/>
                <w:bCs w:val="0"/>
                <w:sz w:val="24"/>
                <w:szCs w:val="24"/>
              </w:rPr>
              <w:br w:type="textWrapping"/>
            </w:r>
            <w:r>
              <w:rPr>
                <w:rFonts w:hint="eastAsia" w:ascii="仿宋_GB2312" w:hAnsi="仿宋_GB2312" w:eastAsia="仿宋_GB2312" w:cs="仿宋_GB2312"/>
                <w:b w:val="0"/>
                <w:bCs w:val="0"/>
                <w:color w:val="auto"/>
                <w:sz w:val="24"/>
                <w:szCs w:val="24"/>
                <w:highlight w:val="none"/>
                <w:lang w:eastAsia="zh-CN"/>
              </w:rPr>
              <w:t>（二）</w:t>
            </w:r>
            <w:r>
              <w:rPr>
                <w:rFonts w:hint="eastAsia" w:ascii="仿宋_GB2312" w:hAnsi="仿宋_GB2312" w:eastAsia="仿宋_GB2312" w:cs="仿宋_GB2312"/>
                <w:b w:val="0"/>
                <w:bCs w:val="0"/>
                <w:color w:val="auto"/>
                <w:kern w:val="0"/>
                <w:sz w:val="24"/>
                <w:szCs w:val="24"/>
                <w:highlight w:val="none"/>
              </w:rPr>
              <w:t>第二部分：功能要求</w:t>
            </w:r>
            <w:r>
              <w:rPr>
                <w:rFonts w:hint="eastAsia" w:ascii="仿宋_GB2312" w:hAnsi="仿宋_GB2312" w:eastAsia="仿宋_GB2312" w:cs="仿宋_GB2312"/>
                <w:b w:val="0"/>
                <w:bCs w:val="0"/>
                <w:color w:val="auto"/>
                <w:sz w:val="24"/>
                <w:szCs w:val="24"/>
                <w:highlight w:val="none"/>
              </w:rPr>
              <w:br w:type="textWrapping"/>
            </w:r>
            <w:r>
              <w:rPr>
                <w:rFonts w:hint="eastAsia" w:ascii="仿宋_GB2312" w:hAnsi="仿宋_GB2312" w:eastAsia="仿宋_GB2312" w:cs="仿宋_GB2312"/>
                <w:b w:val="0"/>
                <w:bCs w:val="0"/>
                <w:color w:val="auto"/>
                <w:sz w:val="24"/>
                <w:szCs w:val="24"/>
                <w:highlight w:val="none"/>
              </w:rPr>
              <w:t>1.系统需包含管理员、教师、学生三个端口角色，支持教师进行班级管理、导入学生、自定义新增案例数据；</w:t>
            </w:r>
            <w:r>
              <w:rPr>
                <w:rFonts w:hint="eastAsia" w:ascii="仿宋_GB2312" w:hAnsi="仿宋_GB2312" w:eastAsia="仿宋_GB2312" w:cs="仿宋_GB2312"/>
                <w:b w:val="0"/>
                <w:bCs w:val="0"/>
                <w:color w:val="auto"/>
                <w:sz w:val="24"/>
                <w:szCs w:val="24"/>
                <w:highlight w:val="none"/>
              </w:rPr>
              <w:br w:type="textWrapping"/>
            </w:r>
            <w:r>
              <w:rPr>
                <w:rFonts w:ascii="仿宋_GB2312" w:eastAsia="仿宋_GB2312"/>
                <w:b/>
                <w:bCs/>
                <w:color w:val="auto"/>
                <w:sz w:val="24"/>
                <w:highlight w:val="none"/>
              </w:rPr>
              <w:t>★</w:t>
            </w:r>
            <w:r>
              <w:rPr>
                <w:rFonts w:hint="eastAsia" w:ascii="仿宋_GB2312" w:hAnsi="仿宋_GB2312" w:eastAsia="仿宋_GB2312" w:cs="仿宋_GB2312"/>
                <w:b w:val="0"/>
                <w:bCs w:val="0"/>
                <w:color w:val="auto"/>
                <w:sz w:val="24"/>
                <w:szCs w:val="24"/>
                <w:highlight w:val="none"/>
              </w:rPr>
              <w:t>2.系统需内置高血压、糖尿病、超重、肥胖、老年人等常见人群案例数据，</w:t>
            </w:r>
            <w:r>
              <w:rPr>
                <w:rFonts w:hint="eastAsia" w:ascii="仿宋_GB2312" w:hAnsi="仿宋_GB2312" w:eastAsia="仿宋_GB2312" w:cs="仿宋_GB2312"/>
                <w:b w:val="0"/>
                <w:bCs w:val="0"/>
                <w:color w:val="auto"/>
                <w:sz w:val="24"/>
                <w:szCs w:val="24"/>
                <w:highlight w:val="none"/>
                <w:u w:val="wave"/>
              </w:rPr>
              <w:t>典型人物案例数量≥30个</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sz w:val="24"/>
                <w:szCs w:val="24"/>
                <w:highlight w:val="none"/>
              </w:rPr>
              <w:br w:type="textWrapping"/>
            </w:r>
            <w:r>
              <w:rPr>
                <w:rFonts w:ascii="仿宋_GB2312" w:eastAsia="仿宋_GB2312"/>
                <w:b/>
                <w:bCs/>
                <w:color w:val="auto"/>
                <w:sz w:val="24"/>
                <w:highlight w:val="none"/>
              </w:rPr>
              <w:t>★</w:t>
            </w:r>
            <w:r>
              <w:rPr>
                <w:rFonts w:hint="eastAsia" w:ascii="仿宋_GB2312" w:hAnsi="仿宋_GB2312" w:eastAsia="仿宋_GB2312" w:cs="仿宋_GB2312"/>
                <w:b w:val="0"/>
                <w:bCs w:val="0"/>
                <w:color w:val="auto"/>
                <w:sz w:val="24"/>
                <w:szCs w:val="24"/>
                <w:highlight w:val="none"/>
              </w:rPr>
              <w:t>3.系统需内置健康管理知识题库，需涵盖健康管理概论、健康信息学、健康教育学、常见慢性病、营养与食品安全、健康保险、中医养生学、临床医学、心理健康、康复医学等，</w:t>
            </w:r>
            <w:r>
              <w:rPr>
                <w:rFonts w:hint="eastAsia" w:ascii="仿宋_GB2312" w:hAnsi="仿宋_GB2312" w:eastAsia="仿宋_GB2312" w:cs="仿宋_GB2312"/>
                <w:b w:val="0"/>
                <w:bCs w:val="0"/>
                <w:color w:val="auto"/>
                <w:sz w:val="24"/>
                <w:szCs w:val="24"/>
                <w:highlight w:val="none"/>
                <w:u w:val="wave"/>
              </w:rPr>
              <w:t>题目数量≥1000道</w:t>
            </w:r>
            <w:r>
              <w:rPr>
                <w:rFonts w:hint="eastAsia" w:ascii="仿宋_GB2312" w:hAnsi="仿宋_GB2312" w:eastAsia="仿宋_GB2312" w:cs="仿宋_GB2312"/>
                <w:b w:val="0"/>
                <w:bCs w:val="0"/>
                <w:color w:val="auto"/>
                <w:sz w:val="24"/>
                <w:szCs w:val="24"/>
                <w:highlight w:val="none"/>
              </w:rPr>
              <w:t>；</w:t>
            </w:r>
          </w:p>
          <w:p>
            <w:pPr>
              <w:keepNext w:val="0"/>
              <w:keepLines w:val="0"/>
              <w:pageBreakBefore w:val="0"/>
              <w:widowControl/>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b w:val="0"/>
                <w:bCs w:val="0"/>
                <w:color w:val="auto"/>
                <w:sz w:val="24"/>
                <w:szCs w:val="24"/>
                <w:highlight w:val="none"/>
              </w:rPr>
            </w:pPr>
            <w:r>
              <w:rPr>
                <w:rFonts w:ascii="仿宋_GB2312" w:eastAsia="仿宋_GB2312"/>
                <w:b/>
                <w:bCs/>
                <w:color w:val="auto"/>
                <w:sz w:val="24"/>
                <w:highlight w:val="none"/>
              </w:rPr>
              <w:t>★</w:t>
            </w:r>
            <w:r>
              <w:rPr>
                <w:rFonts w:hint="eastAsia" w:ascii="仿宋_GB2312" w:hAnsi="仿宋_GB2312" w:eastAsia="仿宋_GB2312" w:cs="仿宋_GB2312"/>
                <w:b w:val="0"/>
                <w:bCs w:val="0"/>
                <w:color w:val="auto"/>
                <w:kern w:val="0"/>
                <w:sz w:val="24"/>
                <w:szCs w:val="24"/>
                <w:highlight w:val="none"/>
                <w:lang w:val="en-US" w:eastAsia="zh-CN"/>
              </w:rPr>
              <w:t>4.</w:t>
            </w:r>
            <w:r>
              <w:rPr>
                <w:rFonts w:hint="eastAsia" w:ascii="仿宋_GB2312" w:hAnsi="仿宋_GB2312" w:eastAsia="仿宋_GB2312" w:cs="仿宋_GB2312"/>
                <w:b w:val="0"/>
                <w:bCs w:val="0"/>
                <w:color w:val="auto"/>
                <w:sz w:val="24"/>
                <w:szCs w:val="24"/>
                <w:highlight w:val="none"/>
                <w:u w:val="none"/>
              </w:rPr>
              <w:t>自定义社区案例的机构管理模块需支持更换社区地图，可添加、编辑、删除机构；可自定义选择是否开启“AI健康助教”功能；可在自定义机构中设置机构场景图示、挂号费、保险费及报销比例；可自定义添加机构功能模块及机构功能点；可在机构中自定义新建人物或从数据库中选择系统自带人物案例</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投标时提供本条参数所有功能的证明材料，否则投标无效，证明材料可以是</w:t>
            </w:r>
            <w:r>
              <w:rPr>
                <w:rFonts w:hint="eastAsia" w:ascii="仿宋_GB2312" w:hAnsi="仿宋_GB2312" w:eastAsia="仿宋_GB2312" w:cs="仿宋_GB2312"/>
                <w:b/>
                <w:bCs/>
                <w:color w:val="auto"/>
                <w:sz w:val="24"/>
                <w:highlight w:val="none"/>
              </w:rPr>
              <w:t>产品功能界面截图</w:t>
            </w:r>
            <w:r>
              <w:rPr>
                <w:rFonts w:hint="eastAsia" w:ascii="仿宋_GB2312" w:hAnsi="仿宋_GB2312" w:eastAsia="仿宋_GB2312" w:cs="仿宋_GB2312"/>
                <w:b/>
                <w:bCs/>
                <w:color w:val="auto"/>
                <w:sz w:val="24"/>
                <w:szCs w:val="24"/>
                <w:highlight w:val="none"/>
                <w:lang w:val="en-US" w:eastAsia="zh-CN"/>
              </w:rPr>
              <w:t>、</w:t>
            </w:r>
            <w:r>
              <w:rPr>
                <w:rFonts w:hint="eastAsia" w:ascii="仿宋_GB2312" w:hAnsi="仿宋_GB2312" w:eastAsia="仿宋_GB2312" w:cs="仿宋_GB2312"/>
                <w:b/>
                <w:bCs/>
                <w:color w:val="auto"/>
                <w:sz w:val="24"/>
                <w:highlight w:val="none"/>
              </w:rPr>
              <w:t>产品说明书或其他可有效佐证的技术资料</w:t>
            </w:r>
            <w:r>
              <w:rPr>
                <w:rFonts w:hint="eastAsia" w:ascii="仿宋_GB2312" w:hAnsi="仿宋_GB2312" w:eastAsia="仿宋_GB2312" w:cs="仿宋_GB2312"/>
                <w:b/>
                <w:bCs/>
                <w:color w:val="auto"/>
                <w:sz w:val="24"/>
                <w:szCs w:val="24"/>
                <w:highlight w:val="none"/>
                <w:lang w:val="en-US" w:eastAsia="zh-CN"/>
              </w:rPr>
              <w:t>等任意一种，并加盖投标人CA电子签章</w:t>
            </w: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sz w:val="24"/>
                <w:szCs w:val="24"/>
                <w:highlight w:val="none"/>
              </w:rPr>
              <w:br w:type="textWrapping"/>
            </w:r>
            <w:r>
              <w:rPr>
                <w:rFonts w:ascii="仿宋_GB2312" w:eastAsia="仿宋_GB2312"/>
                <w:b/>
                <w:bCs/>
                <w:color w:val="auto"/>
                <w:sz w:val="24"/>
                <w:highlight w:val="none"/>
              </w:rPr>
              <w:t>★</w:t>
            </w:r>
            <w:r>
              <w:rPr>
                <w:rFonts w:hint="eastAsia" w:ascii="仿宋_GB2312" w:hAnsi="仿宋_GB2312" w:eastAsia="仿宋_GB2312" w:cs="仿宋_GB2312"/>
                <w:b w:val="0"/>
                <w:bCs w:val="0"/>
                <w:color w:val="auto"/>
                <w:kern w:val="0"/>
                <w:sz w:val="24"/>
                <w:szCs w:val="24"/>
                <w:highlight w:val="none"/>
                <w:lang w:val="en-US" w:eastAsia="zh-CN"/>
              </w:rPr>
              <w:t>5</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sz w:val="24"/>
                <w:szCs w:val="24"/>
                <w:highlight w:val="none"/>
                <w:u w:val="none"/>
              </w:rPr>
              <w:t>软件需支持AI生成社区背景、AI生成人物案例及AI健康助教功能，支持一句话生成社区背景或人物案例，生成的案例指标需包含案例基本信息、个人病史、家族病史、生命体征、膳食营养、运动锻炼、心理健康、体格检查、辅助检查等指标，</w:t>
            </w:r>
            <w:r>
              <w:rPr>
                <w:rFonts w:hint="eastAsia" w:ascii="仿宋_GB2312" w:hAnsi="仿宋_GB2312" w:eastAsia="仿宋_GB2312" w:cs="仿宋_GB2312"/>
                <w:b w:val="0"/>
                <w:bCs w:val="0"/>
                <w:color w:val="auto"/>
                <w:sz w:val="24"/>
                <w:szCs w:val="24"/>
                <w:highlight w:val="none"/>
                <w:u w:val="wave"/>
              </w:rPr>
              <w:t>指标数量≥10项</w:t>
            </w:r>
            <w:r>
              <w:rPr>
                <w:rFonts w:hint="eastAsia" w:ascii="仿宋_GB2312" w:hAnsi="仿宋_GB2312" w:eastAsia="仿宋_GB2312" w:cs="仿宋_GB2312"/>
                <w:b w:val="0"/>
                <w:bCs w:val="0"/>
                <w:color w:val="auto"/>
                <w:sz w:val="24"/>
                <w:szCs w:val="24"/>
                <w:highlight w:val="none"/>
                <w:u w:val="none"/>
              </w:rPr>
              <w:t>，并支持自定义修改</w:t>
            </w: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rPr>
              <w:br w:type="textWrapping"/>
            </w:r>
            <w:r>
              <w:rPr>
                <w:rFonts w:hint="eastAsia" w:ascii="仿宋_GB2312" w:hAnsi="仿宋_GB2312" w:eastAsia="仿宋_GB2312" w:cs="仿宋_GB2312"/>
                <w:b w:val="0"/>
                <w:bCs w:val="0"/>
                <w:color w:val="auto"/>
                <w:kern w:val="0"/>
                <w:sz w:val="24"/>
                <w:szCs w:val="24"/>
                <w:highlight w:val="none"/>
                <w:lang w:val="en-US" w:eastAsia="zh-CN"/>
              </w:rPr>
              <w:t>6</w:t>
            </w:r>
            <w:r>
              <w:rPr>
                <w:rFonts w:hint="eastAsia" w:ascii="仿宋_GB2312" w:hAnsi="仿宋_GB2312" w:eastAsia="仿宋_GB2312" w:cs="仿宋_GB2312"/>
                <w:b w:val="0"/>
                <w:bCs w:val="0"/>
                <w:color w:val="auto"/>
                <w:sz w:val="24"/>
                <w:szCs w:val="24"/>
                <w:highlight w:val="none"/>
              </w:rPr>
              <w:t>.管理员需支持查看系统数据库，数据库至少包括图示管理、指标管理、查看指标、操作指标、判断操作、制定方案、风险模型、突发事件、人物管理、方案设计、知识考点；支持管理员在上述模块中自定义添加数据；支持在数据库中新增功能点，设置功能名称、功能类型及操作提示等；</w:t>
            </w:r>
          </w:p>
          <w:p>
            <w:pPr>
              <w:keepNext/>
              <w:keepLines w:val="0"/>
              <w:pageBreakBefore w:val="0"/>
              <w:widowControl w:val="0"/>
              <w:kinsoku/>
              <w:wordWrap/>
              <w:overflowPunct/>
              <w:topLinePunct/>
              <w:autoSpaceDE/>
              <w:autoSpaceDN/>
              <w:bidi w:val="0"/>
              <w:adjustRightInd/>
              <w:snapToGrid/>
              <w:spacing w:line="400" w:lineRule="exact"/>
              <w:textAlignment w:val="auto"/>
              <w:outlineLvl w:val="9"/>
              <w:rPr>
                <w:rFonts w:hint="eastAsia" w:ascii="仿宋_GB2312" w:hAnsi="仿宋_GB2312" w:eastAsia="仿宋_GB2312" w:cs="仿宋_GB2312"/>
                <w:b w:val="0"/>
                <w:bCs w:val="0"/>
                <w:kern w:val="0"/>
                <w:sz w:val="24"/>
                <w:szCs w:val="24"/>
                <w:lang w:val="en-US" w:eastAsia="zh-CN"/>
              </w:rPr>
            </w:pPr>
            <w:r>
              <w:rPr>
                <w:rFonts w:ascii="仿宋_GB2312" w:eastAsia="仿宋_GB2312"/>
                <w:b/>
                <w:bCs/>
                <w:color w:val="auto"/>
                <w:sz w:val="24"/>
                <w:highlight w:val="none"/>
              </w:rPr>
              <w:t>★</w:t>
            </w:r>
            <w:r>
              <w:rPr>
                <w:rFonts w:hint="eastAsia" w:ascii="仿宋_GB2312" w:hAnsi="仿宋_GB2312" w:eastAsia="仿宋_GB2312" w:cs="仿宋_GB2312"/>
                <w:b w:val="0"/>
                <w:bCs w:val="0"/>
                <w:color w:val="auto"/>
                <w:kern w:val="0"/>
                <w:sz w:val="24"/>
                <w:szCs w:val="24"/>
                <w:highlight w:val="none"/>
                <w:lang w:val="en-US" w:eastAsia="zh-CN"/>
              </w:rPr>
              <w:t>7.</w:t>
            </w:r>
            <w:r>
              <w:rPr>
                <w:rFonts w:hint="eastAsia" w:ascii="仿宋_GB2312" w:hAnsi="仿宋_GB2312" w:eastAsia="仿宋_GB2312" w:cs="仿宋_GB2312"/>
                <w:b w:val="0"/>
                <w:bCs w:val="0"/>
                <w:color w:val="auto"/>
                <w:sz w:val="24"/>
                <w:szCs w:val="24"/>
                <w:highlight w:val="none"/>
              </w:rPr>
              <w:t>案例画像指标管理维度需包含基本信息、个人病史、家族病史、生命体征、膳食营养、运动锻炼、吸烟情况、饮酒情况、心理健康等维度，</w:t>
            </w:r>
            <w:r>
              <w:rPr>
                <w:rFonts w:hint="eastAsia" w:ascii="仿宋_GB2312" w:hAnsi="仿宋_GB2312" w:eastAsia="仿宋_GB2312" w:cs="仿宋_GB2312"/>
                <w:b w:val="0"/>
                <w:bCs w:val="0"/>
                <w:color w:val="auto"/>
                <w:sz w:val="24"/>
                <w:szCs w:val="24"/>
                <w:highlight w:val="none"/>
                <w:u w:val="wave"/>
              </w:rPr>
              <w:t>指标数量≥100条</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sz w:val="24"/>
                <w:szCs w:val="24"/>
                <w:highlight w:val="none"/>
              </w:rPr>
              <w:br w:type="textWrapping"/>
            </w:r>
            <w:r>
              <w:rPr>
                <w:rFonts w:ascii="仿宋_GB2312" w:eastAsia="仿宋_GB2312"/>
                <w:b/>
                <w:bCs/>
                <w:color w:val="auto"/>
                <w:sz w:val="24"/>
                <w:highlight w:val="none"/>
              </w:rPr>
              <w:t>★</w:t>
            </w:r>
            <w:r>
              <w:rPr>
                <w:rFonts w:hint="eastAsia" w:ascii="仿宋_GB2312" w:hAnsi="仿宋_GB2312" w:eastAsia="仿宋_GB2312" w:cs="仿宋_GB2312"/>
                <w:b w:val="0"/>
                <w:bCs w:val="0"/>
                <w:color w:val="auto"/>
                <w:kern w:val="0"/>
                <w:sz w:val="24"/>
                <w:szCs w:val="24"/>
                <w:highlight w:val="none"/>
                <w:lang w:val="en-US" w:eastAsia="zh-CN"/>
              </w:rPr>
              <w:t>8</w:t>
            </w:r>
            <w:r>
              <w:rPr>
                <w:rFonts w:hint="eastAsia" w:ascii="仿宋_GB2312" w:hAnsi="仿宋_GB2312" w:eastAsia="仿宋_GB2312" w:cs="仿宋_GB2312"/>
                <w:b w:val="0"/>
                <w:bCs w:val="0"/>
                <w:color w:val="auto"/>
                <w:sz w:val="24"/>
                <w:szCs w:val="24"/>
                <w:highlight w:val="none"/>
              </w:rPr>
              <w:t>.系统需内置常见食材、饮食干预、运动干预、心理干预、戒烟限酒干预、治疗方案等数据满足日常实训使用，</w:t>
            </w:r>
            <w:r>
              <w:rPr>
                <w:rFonts w:hint="eastAsia" w:ascii="仿宋_GB2312" w:hAnsi="仿宋_GB2312" w:eastAsia="仿宋_GB2312" w:cs="仿宋_GB2312"/>
                <w:b w:val="0"/>
                <w:bCs w:val="0"/>
                <w:color w:val="auto"/>
                <w:sz w:val="24"/>
                <w:szCs w:val="24"/>
                <w:highlight w:val="none"/>
                <w:u w:val="wave"/>
              </w:rPr>
              <w:t>内容数量≥500条</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sz w:val="24"/>
                <w:szCs w:val="24"/>
                <w:highlight w:val="none"/>
              </w:rPr>
              <w:br w:type="textWrapping"/>
            </w:r>
            <w:r>
              <w:rPr>
                <w:rFonts w:hint="eastAsia" w:ascii="仿宋_GB2312" w:hAnsi="仿宋_GB2312" w:eastAsia="仿宋_GB2312" w:cs="仿宋_GB2312"/>
                <w:b w:val="0"/>
                <w:bCs w:val="0"/>
                <w:color w:val="auto"/>
                <w:kern w:val="0"/>
                <w:sz w:val="24"/>
                <w:szCs w:val="24"/>
                <w:highlight w:val="none"/>
                <w:lang w:val="en-US" w:eastAsia="zh-CN"/>
              </w:rPr>
              <w:t>9.</w:t>
            </w:r>
            <w:r>
              <w:rPr>
                <w:rFonts w:hint="eastAsia" w:ascii="仿宋_GB2312" w:hAnsi="仿宋_GB2312" w:eastAsia="仿宋_GB2312" w:cs="仿宋_GB2312"/>
                <w:b w:val="0"/>
                <w:bCs w:val="0"/>
                <w:color w:val="auto"/>
                <w:sz w:val="24"/>
                <w:szCs w:val="24"/>
                <w:highlight w:val="none"/>
              </w:rPr>
              <w:t>系统需内置高血压、糖尿病、冠心病、高血脂、脑卒中、大肠癌、食管癌、胃癌、肺癌等常见慢病及癌症健康评价模型；</w:t>
            </w:r>
            <w:r>
              <w:rPr>
                <w:rFonts w:hint="eastAsia" w:ascii="仿宋_GB2312" w:hAnsi="仿宋_GB2312" w:eastAsia="仿宋_GB2312" w:cs="仿宋_GB2312"/>
                <w:b w:val="0"/>
                <w:bCs w:val="0"/>
                <w:color w:val="auto"/>
                <w:sz w:val="24"/>
                <w:szCs w:val="24"/>
                <w:highlight w:val="none"/>
              </w:rPr>
              <w:br w:type="textWrapping"/>
            </w:r>
            <w:r>
              <w:rPr>
                <w:rFonts w:hint="eastAsia" w:ascii="仿宋_GB2312" w:hAnsi="仿宋_GB2312" w:eastAsia="仿宋_GB2312" w:cs="仿宋_GB2312"/>
                <w:b w:val="0"/>
                <w:bCs w:val="0"/>
                <w:color w:val="auto"/>
                <w:kern w:val="0"/>
                <w:sz w:val="24"/>
                <w:szCs w:val="24"/>
                <w:highlight w:val="none"/>
                <w:lang w:val="en-US" w:eastAsia="zh-CN"/>
              </w:rPr>
              <w:t>10.</w:t>
            </w:r>
            <w:r>
              <w:rPr>
                <w:rFonts w:hint="eastAsia" w:ascii="仿宋_GB2312" w:hAnsi="仿宋_GB2312" w:eastAsia="仿宋_GB2312" w:cs="仿宋_GB2312"/>
                <w:b w:val="0"/>
                <w:bCs w:val="0"/>
                <w:color w:val="auto"/>
                <w:sz w:val="24"/>
                <w:szCs w:val="24"/>
                <w:highlight w:val="none"/>
              </w:rPr>
              <w:t>系统需支持教师自由分配多期实验，自由设定每期实验时长、每期模拟时间天数、每期权重及评分权重；</w:t>
            </w:r>
            <w:r>
              <w:rPr>
                <w:rFonts w:hint="eastAsia" w:ascii="仿宋_GB2312" w:hAnsi="仿宋_GB2312" w:eastAsia="仿宋_GB2312" w:cs="仿宋_GB2312"/>
                <w:b w:val="0"/>
                <w:bCs w:val="0"/>
                <w:color w:val="auto"/>
                <w:sz w:val="24"/>
                <w:szCs w:val="24"/>
                <w:highlight w:val="none"/>
              </w:rPr>
              <w:br w:type="textWrapping"/>
            </w:r>
            <w:r>
              <w:rPr>
                <w:rFonts w:hint="eastAsia" w:ascii="仿宋_GB2312" w:hAnsi="仿宋_GB2312" w:eastAsia="仿宋_GB2312" w:cs="仿宋_GB2312"/>
                <w:b w:val="0"/>
                <w:bCs w:val="0"/>
                <w:color w:val="auto"/>
                <w:sz w:val="24"/>
                <w:szCs w:val="24"/>
                <w:highlight w:val="none"/>
              </w:rPr>
              <w:t>1</w:t>
            </w:r>
            <w:r>
              <w:rPr>
                <w:rFonts w:hint="eastAsia" w:ascii="仿宋_GB2312" w:hAnsi="仿宋_GB2312" w:eastAsia="仿宋_GB2312" w:cs="仿宋_GB2312"/>
                <w:b w:val="0"/>
                <w:bCs w:val="0"/>
                <w:color w:val="auto"/>
                <w:kern w:val="0"/>
                <w:sz w:val="24"/>
                <w:szCs w:val="24"/>
                <w:highlight w:val="none"/>
                <w:lang w:val="en-US" w:eastAsia="zh-CN"/>
              </w:rPr>
              <w:t>1</w:t>
            </w:r>
            <w:r>
              <w:rPr>
                <w:rFonts w:hint="eastAsia" w:ascii="仿宋_GB2312" w:hAnsi="仿宋_GB2312" w:eastAsia="仿宋_GB2312" w:cs="仿宋_GB2312"/>
                <w:b w:val="0"/>
                <w:bCs w:val="0"/>
                <w:color w:val="auto"/>
                <w:sz w:val="24"/>
                <w:szCs w:val="24"/>
                <w:highlight w:val="none"/>
              </w:rPr>
              <w:t>.系统需支持智能评分，实验结束后自动生成实验报告，教师或学生可在线查看或下载实验报告；</w:t>
            </w:r>
            <w:r>
              <w:rPr>
                <w:rFonts w:hint="eastAsia" w:ascii="仿宋_GB2312" w:hAnsi="仿宋_GB2312" w:eastAsia="仿宋_GB2312" w:cs="仿宋_GB2312"/>
                <w:b w:val="0"/>
                <w:bCs w:val="0"/>
                <w:color w:val="auto"/>
                <w:sz w:val="24"/>
                <w:szCs w:val="24"/>
                <w:highlight w:val="none"/>
              </w:rPr>
              <w:br w:type="textWrapping"/>
            </w:r>
            <w:r>
              <w:rPr>
                <w:rFonts w:hint="eastAsia" w:ascii="仿宋_GB2312" w:hAnsi="仿宋_GB2312" w:eastAsia="仿宋_GB2312" w:cs="仿宋_GB2312"/>
                <w:b w:val="0"/>
                <w:bCs w:val="0"/>
                <w:color w:val="auto"/>
                <w:sz w:val="24"/>
                <w:szCs w:val="24"/>
                <w:highlight w:val="none"/>
              </w:rPr>
              <w:t>1</w:t>
            </w:r>
            <w:r>
              <w:rPr>
                <w:rFonts w:hint="eastAsia" w:ascii="仿宋_GB2312" w:hAnsi="仿宋_GB2312" w:eastAsia="仿宋_GB2312" w:cs="仿宋_GB2312"/>
                <w:b w:val="0"/>
                <w:bCs w:val="0"/>
                <w:color w:val="auto"/>
                <w:kern w:val="0"/>
                <w:sz w:val="24"/>
                <w:szCs w:val="24"/>
                <w:highlight w:val="none"/>
                <w:lang w:val="en-US" w:eastAsia="zh-CN"/>
              </w:rPr>
              <w:t>2</w:t>
            </w:r>
            <w:r>
              <w:rPr>
                <w:rFonts w:hint="eastAsia" w:ascii="仿宋_GB2312" w:hAnsi="仿宋_GB2312" w:eastAsia="仿宋_GB2312" w:cs="仿宋_GB2312"/>
                <w:b w:val="0"/>
                <w:bCs w:val="0"/>
                <w:color w:val="auto"/>
                <w:sz w:val="24"/>
                <w:szCs w:val="24"/>
                <w:highlight w:val="none"/>
              </w:rPr>
              <w:t>.学生实训流程需包含健康档案、健康评估、健康指导、出具饮食方案、运动方案、心理干预方案、戒烟限酒方案、设定监测随访；</w:t>
            </w:r>
            <w:r>
              <w:rPr>
                <w:rFonts w:hint="eastAsia" w:ascii="仿宋_GB2312" w:hAnsi="仿宋_GB2312" w:eastAsia="仿宋_GB2312" w:cs="仿宋_GB2312"/>
                <w:b w:val="0"/>
                <w:bCs w:val="0"/>
                <w:color w:val="auto"/>
                <w:sz w:val="24"/>
                <w:szCs w:val="24"/>
                <w:highlight w:val="none"/>
              </w:rPr>
              <w:br w:type="textWrapping"/>
            </w:r>
            <w:r>
              <w:rPr>
                <w:rFonts w:hint="eastAsia" w:ascii="仿宋_GB2312" w:hAnsi="仿宋_GB2312" w:eastAsia="仿宋_GB2312" w:cs="仿宋_GB2312"/>
                <w:b w:val="0"/>
                <w:bCs w:val="0"/>
                <w:color w:val="auto"/>
                <w:sz w:val="24"/>
                <w:szCs w:val="24"/>
                <w:highlight w:val="none"/>
              </w:rPr>
              <w:t>1</w:t>
            </w:r>
            <w:r>
              <w:rPr>
                <w:rFonts w:hint="eastAsia" w:ascii="仿宋_GB2312" w:hAnsi="仿宋_GB2312" w:eastAsia="仿宋_GB2312" w:cs="仿宋_GB2312"/>
                <w:b w:val="0"/>
                <w:bCs w:val="0"/>
                <w:color w:val="auto"/>
                <w:kern w:val="0"/>
                <w:sz w:val="24"/>
                <w:szCs w:val="24"/>
                <w:highlight w:val="none"/>
                <w:lang w:val="en-US" w:eastAsia="zh-CN"/>
              </w:rPr>
              <w:t>3</w:t>
            </w:r>
            <w:r>
              <w:rPr>
                <w:rFonts w:hint="eastAsia" w:ascii="仿宋_GB2312" w:hAnsi="仿宋_GB2312" w:eastAsia="仿宋_GB2312" w:cs="仿宋_GB2312"/>
                <w:b w:val="0"/>
                <w:bCs w:val="0"/>
                <w:color w:val="auto"/>
                <w:sz w:val="24"/>
                <w:szCs w:val="24"/>
                <w:highlight w:val="none"/>
              </w:rPr>
              <w:t>.系统支持数据可视化，体重、BMI、血压、心率、空腹血糖、总胆固醇、饮食摄入热量、运动消耗热量、案例健康指数数据动态监测，以图表形式动态呈现变化趋势。</w:t>
            </w:r>
            <w:r>
              <w:rPr>
                <w:rFonts w:hint="eastAsia" w:ascii="仿宋_GB2312" w:hAnsi="仿宋_GB2312" w:eastAsia="仿宋_GB2312" w:cs="仿宋_GB2312"/>
                <w:b w:val="0"/>
                <w:bCs w:val="0"/>
                <w:color w:val="auto"/>
                <w:sz w:val="24"/>
                <w:szCs w:val="24"/>
                <w:highlight w:val="none"/>
              </w:rPr>
              <w:br w:type="textWrapping"/>
            </w:r>
            <w:r>
              <w:rPr>
                <w:rFonts w:hint="eastAsia" w:ascii="仿宋_GB2312" w:hAnsi="仿宋_GB2312" w:eastAsia="仿宋_GB2312" w:cs="仿宋_GB2312"/>
                <w:b w:val="0"/>
                <w:bCs w:val="0"/>
                <w:sz w:val="24"/>
                <w:szCs w:val="24"/>
                <w:lang w:eastAsia="zh-CN"/>
              </w:rPr>
              <w:t>（三）</w:t>
            </w:r>
            <w:r>
              <w:rPr>
                <w:rFonts w:hint="eastAsia" w:ascii="仿宋_GB2312" w:hAnsi="仿宋_GB2312" w:eastAsia="仿宋_GB2312" w:cs="仿宋_GB2312"/>
                <w:b w:val="0"/>
                <w:bCs w:val="0"/>
                <w:kern w:val="0"/>
                <w:sz w:val="24"/>
                <w:szCs w:val="24"/>
              </w:rPr>
              <w:t>第三部分：服务要求</w:t>
            </w:r>
            <w:r>
              <w:rPr>
                <w:rFonts w:hint="eastAsia" w:ascii="仿宋_GB2312" w:hAnsi="仿宋_GB2312" w:eastAsia="仿宋_GB2312" w:cs="仿宋_GB2312"/>
                <w:b w:val="0"/>
                <w:bCs w:val="0"/>
                <w:sz w:val="24"/>
                <w:szCs w:val="24"/>
              </w:rPr>
              <w:br w:type="textWrapping"/>
            </w:r>
            <w:r>
              <w:rPr>
                <w:rFonts w:hint="eastAsia" w:ascii="仿宋_GB2312" w:hAnsi="仿宋_GB2312" w:eastAsia="仿宋_GB2312" w:cs="仿宋_GB2312"/>
                <w:b w:val="0"/>
                <w:bCs w:val="0"/>
                <w:sz w:val="24"/>
                <w:szCs w:val="24"/>
              </w:rPr>
              <w:t>1.质保期</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sz w:val="24"/>
                <w:szCs w:val="24"/>
              </w:rPr>
              <w:t>供应商提供</w:t>
            </w:r>
            <w:r>
              <w:rPr>
                <w:rFonts w:hint="eastAsia" w:ascii="仿宋_GB2312" w:hAnsi="仿宋_GB2312" w:eastAsia="仿宋_GB2312" w:cs="仿宋_GB2312"/>
                <w:b w:val="0"/>
                <w:bCs w:val="0"/>
                <w:color w:val="7030A0"/>
                <w:sz w:val="24"/>
                <w:szCs w:val="24"/>
                <w:lang w:val="en-US" w:eastAsia="zh-CN"/>
              </w:rPr>
              <w:t>3</w:t>
            </w:r>
            <w:r>
              <w:rPr>
                <w:rFonts w:hint="eastAsia" w:ascii="仿宋_GB2312" w:hAnsi="仿宋_GB2312" w:eastAsia="仿宋_GB2312" w:cs="仿宋_GB2312"/>
                <w:b w:val="0"/>
                <w:bCs w:val="0"/>
                <w:color w:val="7030A0"/>
                <w:sz w:val="24"/>
                <w:szCs w:val="24"/>
              </w:rPr>
              <w:t>年</w:t>
            </w:r>
            <w:r>
              <w:rPr>
                <w:rFonts w:hint="eastAsia" w:ascii="仿宋_GB2312" w:hAnsi="仿宋_GB2312" w:eastAsia="仿宋_GB2312" w:cs="仿宋_GB2312"/>
                <w:b w:val="0"/>
                <w:bCs w:val="0"/>
                <w:sz w:val="24"/>
                <w:szCs w:val="24"/>
              </w:rPr>
              <w:t>质保期，质保期内免费更新维护。</w:t>
            </w:r>
            <w:r>
              <w:rPr>
                <w:rFonts w:hint="eastAsia" w:ascii="仿宋_GB2312" w:hAnsi="仿宋_GB2312" w:eastAsia="仿宋_GB2312" w:cs="仿宋_GB2312"/>
                <w:b w:val="0"/>
                <w:bCs w:val="0"/>
                <w:sz w:val="24"/>
                <w:szCs w:val="24"/>
              </w:rPr>
              <w:br w:type="textWrapping"/>
            </w:r>
            <w:r>
              <w:rPr>
                <w:rFonts w:hint="eastAsia" w:ascii="仿宋_GB2312" w:hAnsi="仿宋_GB2312" w:eastAsia="仿宋_GB2312" w:cs="仿宋_GB2312"/>
                <w:b w:val="0"/>
                <w:bCs w:val="0"/>
                <w:sz w:val="24"/>
                <w:szCs w:val="24"/>
              </w:rPr>
              <w:t>2.培训服务：供应商提供培训材料、产品手册、培训视频等培训相关内容。</w:t>
            </w:r>
            <w:r>
              <w:rPr>
                <w:rFonts w:hint="eastAsia" w:ascii="仿宋_GB2312" w:hAnsi="仿宋_GB2312" w:eastAsia="仿宋_GB2312" w:cs="仿宋_GB2312"/>
                <w:b w:val="0"/>
                <w:bCs w:val="0"/>
                <w:sz w:val="24"/>
                <w:szCs w:val="24"/>
              </w:rPr>
              <w:br w:type="textWrapping"/>
            </w:r>
            <w:r>
              <w:rPr>
                <w:rFonts w:hint="eastAsia" w:ascii="仿宋_GB2312" w:hAnsi="仿宋_GB2312" w:eastAsia="仿宋_GB2312" w:cs="仿宋_GB2312"/>
                <w:b w:val="0"/>
                <w:bCs w:val="0"/>
                <w:sz w:val="24"/>
                <w:szCs w:val="24"/>
              </w:rPr>
              <w:t>3.自验收之日起提供至少</w:t>
            </w:r>
            <w:r>
              <w:rPr>
                <w:rFonts w:hint="eastAsia" w:ascii="仿宋_GB2312" w:hAnsi="仿宋_GB2312" w:eastAsia="仿宋_GB2312" w:cs="仿宋_GB2312"/>
                <w:b w:val="0"/>
                <w:bCs w:val="0"/>
                <w:color w:val="7030A0"/>
                <w:sz w:val="24"/>
                <w:szCs w:val="24"/>
                <w:lang w:val="en-US" w:eastAsia="zh-CN"/>
              </w:rPr>
              <w:t>3</w:t>
            </w:r>
            <w:r>
              <w:rPr>
                <w:rFonts w:hint="eastAsia" w:ascii="仿宋_GB2312" w:hAnsi="仿宋_GB2312" w:eastAsia="仿宋_GB2312" w:cs="仿宋_GB2312"/>
                <w:b w:val="0"/>
                <w:bCs w:val="0"/>
                <w:color w:val="7030A0"/>
                <w:sz w:val="24"/>
                <w:szCs w:val="24"/>
              </w:rPr>
              <w:t>年</w:t>
            </w:r>
            <w:r>
              <w:rPr>
                <w:rFonts w:hint="eastAsia" w:ascii="仿宋_GB2312" w:hAnsi="仿宋_GB2312" w:eastAsia="仿宋_GB2312" w:cs="仿宋_GB2312"/>
                <w:b w:val="0"/>
                <w:bCs w:val="0"/>
                <w:sz w:val="24"/>
                <w:szCs w:val="24"/>
              </w:rPr>
              <w:t>免费保修、免费升级服务；质保期内因不能排除的故障而影响正常教学的情况每发生一次，其质保期相应延长60天。在售后服务期满后，应继续为本项目系统软件的运行、管理以及维护提供定期技术指导，继续提供电话、传真、电子邮件、网站等方式的服务，每年最多收取</w:t>
            </w:r>
            <w:r>
              <w:rPr>
                <w:rFonts w:hint="eastAsia" w:ascii="仿宋_GB2312" w:hAnsi="仿宋_GB2312" w:eastAsia="仿宋_GB2312" w:cs="仿宋_GB2312"/>
                <w:b w:val="0"/>
                <w:bCs w:val="0"/>
                <w:sz w:val="24"/>
                <w:szCs w:val="24"/>
                <w:lang w:val="en-US" w:eastAsia="zh-CN"/>
              </w:rPr>
              <w:t>本标的中标金额</w:t>
            </w:r>
            <w:r>
              <w:rPr>
                <w:rFonts w:hint="eastAsia" w:ascii="仿宋_GB2312" w:hAnsi="仿宋_GB2312" w:eastAsia="仿宋_GB2312" w:cs="仿宋_GB2312"/>
                <w:b w:val="0"/>
                <w:bCs w:val="0"/>
                <w:sz w:val="24"/>
                <w:szCs w:val="24"/>
              </w:rPr>
              <w:t>7%的售后服务费用。</w:t>
            </w:r>
            <w:r>
              <w:rPr>
                <w:rFonts w:hint="eastAsia" w:ascii="仿宋_GB2312" w:hAnsi="仿宋_GB2312" w:eastAsia="仿宋_GB2312" w:cs="仿宋_GB2312"/>
                <w:b w:val="0"/>
                <w:bCs w:val="0"/>
                <w:sz w:val="24"/>
                <w:szCs w:val="24"/>
              </w:rPr>
              <w:br w:type="textWrapping"/>
            </w:r>
            <w:r>
              <w:rPr>
                <w:rFonts w:hint="eastAsia" w:ascii="仿宋_GB2312" w:hAnsi="仿宋_GB2312" w:eastAsia="仿宋_GB2312" w:cs="仿宋_GB2312"/>
                <w:b w:val="0"/>
                <w:bCs w:val="0"/>
                <w:sz w:val="24"/>
                <w:szCs w:val="24"/>
              </w:rPr>
              <w:t>4.需提供软件安装调试和售后使用所需的配套资料，包括软件指导手册和软件安装光盘等。</w:t>
            </w:r>
            <w:r>
              <w:rPr>
                <w:rFonts w:hint="eastAsia" w:ascii="仿宋_GB2312" w:hAnsi="仿宋_GB2312" w:eastAsia="仿宋_GB2312" w:cs="仿宋_GB2312"/>
                <w:b w:val="0"/>
                <w:bCs w:val="0"/>
                <w:sz w:val="24"/>
                <w:szCs w:val="24"/>
              </w:rPr>
              <w:br w:type="textWrapping"/>
            </w:r>
            <w:r>
              <w:rPr>
                <w:rFonts w:hint="eastAsia" w:ascii="仿宋_GB2312" w:hAnsi="仿宋_GB2312" w:eastAsia="仿宋_GB2312" w:cs="仿宋_GB2312"/>
                <w:b w:val="0"/>
                <w:bCs w:val="0"/>
                <w:sz w:val="24"/>
                <w:szCs w:val="24"/>
              </w:rPr>
              <w:t>5.提供免费培训服务，线上远程培训2次，线下培训1次</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sz w:val="24"/>
                <w:szCs w:val="24"/>
              </w:rPr>
              <w:br w:type="textWrapping"/>
            </w:r>
            <w:r>
              <w:rPr>
                <w:rFonts w:hint="eastAsia" w:ascii="仿宋_GB2312" w:hAnsi="仿宋_GB2312" w:eastAsia="仿宋_GB2312" w:cs="仿宋_GB2312"/>
                <w:b w:val="0"/>
                <w:bCs w:val="0"/>
                <w:sz w:val="24"/>
                <w:szCs w:val="24"/>
              </w:rPr>
              <w:t>6.需提供7×24小时电话及电子邮件技术服务支持功能，</w:t>
            </w:r>
            <w:r>
              <w:rPr>
                <w:rFonts w:hint="eastAsia" w:ascii="仿宋_GB2312" w:hAnsi="仿宋_GB2312" w:eastAsia="仿宋_GB2312" w:cs="仿宋_GB2312"/>
                <w:i w:val="0"/>
                <w:color w:val="000000"/>
                <w:kern w:val="0"/>
                <w:sz w:val="24"/>
                <w:szCs w:val="24"/>
                <w:u w:val="none"/>
                <w:lang w:val="en-US" w:eastAsia="zh-CN" w:bidi="ar"/>
              </w:rPr>
              <w:t>2小时内响应，如遇线上无法解决，供应商须提供同城4h、异地12h工程师抵达现场，2个工作日解决问题</w:t>
            </w:r>
            <w:r>
              <w:rPr>
                <w:rFonts w:hint="eastAsia" w:ascii="仿宋_GB2312" w:hAnsi="仿宋_GB2312" w:eastAsia="仿宋_GB2312" w:cs="仿宋_GB2312"/>
                <w:b w:val="0"/>
                <w:bCs w:val="0"/>
                <w:sz w:val="24"/>
                <w:szCs w:val="24"/>
              </w:rPr>
              <w:t>；如问题无法在规定时间内解决，能够提供云平台服务账号供师生使用，确保教学不受影响。</w:t>
            </w:r>
          </w:p>
        </w:tc>
        <w:tc>
          <w:tcPr>
            <w:tcW w:w="975"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trPr>
        <w:tc>
          <w:tcPr>
            <w:tcW w:w="720"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szCs w:val="24"/>
                <w:lang w:val="en-US" w:eastAsia="zh-CN"/>
              </w:rPr>
            </w:pPr>
            <w:r>
              <w:rPr>
                <w:rFonts w:hint="eastAsia" w:ascii="仿宋_GB2312" w:hAnsi="仿宋_GB2312" w:eastAsia="仿宋_GB2312" w:cs="仿宋_GB2312"/>
                <w:b w:val="0"/>
                <w:bCs w:val="0"/>
                <w:kern w:val="0"/>
                <w:sz w:val="24"/>
                <w:szCs w:val="24"/>
                <w:lang w:val="en-US" w:eastAsia="zh-CN"/>
              </w:rPr>
              <w:t>14</w:t>
            </w:r>
          </w:p>
        </w:tc>
        <w:tc>
          <w:tcPr>
            <w:tcW w:w="1239"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健康诊疗情景模拟实训教学软件</w:t>
            </w:r>
          </w:p>
        </w:tc>
        <w:tc>
          <w:tcPr>
            <w:tcW w:w="6681" w:type="dxa"/>
            <w:tcBorders>
              <w:top w:val="single" w:color="auto" w:sz="4" w:space="0"/>
              <w:left w:val="single" w:color="auto" w:sz="4" w:space="0"/>
              <w:bottom w:val="single" w:color="auto" w:sz="4" w:space="0"/>
              <w:right w:val="single" w:color="auto" w:sz="4" w:space="0"/>
            </w:tcBorders>
            <w:vAlign w:val="center"/>
          </w:tcPr>
          <w:p>
            <w:pPr>
              <w:keepNext/>
              <w:numPr>
                <w:ilvl w:val="-1"/>
                <w:numId w:val="0"/>
              </w:numPr>
              <w:topLinePunct/>
              <w:spacing w:line="400" w:lineRule="exact"/>
              <w:outlineLvl w:val="9"/>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第一部分：技术要求</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1.硬件环境参数：软件开发与运行的硬件要求统一，需满足内存≥4GB、硬盘存储空间≥500G，CPU无特定型号要求，常规计算机硬件配置即可支撑软件正常运行。</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2.并发性能参数：支持最少200个节点，200台电脑同时使用，可满足高校多班级、多学生同步开展实验教学的场景需求，保障多人同时操作时软件运行流畅。</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3.架构与界面技术参数：采用B/S架构，用户无需在客户端安装额外软件，通过浏览器即可访问；界面开发结合HTML5、Vue3 框架与Flash技术，以二维界面呈现形式实现沉浸式操作体验。</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4.代码规模参数：代码结构清晰简洁，在实现完整教学辅助功能的同时，保持软件轻量化，降低硬件资源占用。</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5.功能适配参数：针对高校实验教学场景，分为教师端与学生端双端功能。教师端支持班级管理、实验管理、案例管理；学生端提供区域地图可视化、医疗机构信息浏览、评估决策任务操作，且操作结果可实时反馈。</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6.软件类型与稳定性参数：明确归类为教育软件，专注公共卫生教育领域；依托B/S架构的服务器端统一管理特性，保障用户数据安全，结合200人并发设计，减少多人使用时的卡顿、崩溃问题，提升运行稳定性。</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bCs/>
                <w:sz w:val="24"/>
                <w:szCs w:val="24"/>
                <w:lang w:val="en-US" w:eastAsia="zh-CN"/>
              </w:rPr>
              <w:t>第二部分：功能要求</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bCs/>
                <w:sz w:val="24"/>
                <w:szCs w:val="24"/>
                <w:lang w:val="en-US" w:eastAsia="zh-CN"/>
              </w:rPr>
              <w:t>模块一：</w:t>
            </w:r>
          </w:p>
          <w:p>
            <w:pPr>
              <w:keepNext/>
              <w:numPr>
                <w:ilvl w:val="-1"/>
                <w:numId w:val="0"/>
              </w:numPr>
              <w:topLinePunct/>
              <w:spacing w:line="400" w:lineRule="exact"/>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1.软件中需包含管理员、教师、学生三种账号角色，不同角色的管理权限不同；</w:t>
            </w:r>
          </w:p>
          <w:p>
            <w:pPr>
              <w:keepNext/>
              <w:numPr>
                <w:ilvl w:val="-1"/>
                <w:numId w:val="0"/>
              </w:numPr>
              <w:topLinePunct/>
              <w:spacing w:line="400" w:lineRule="exact"/>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2.数据库需包含上百种常见疾病、治疗措施、检查措施；</w:t>
            </w:r>
          </w:p>
          <w:p>
            <w:pPr>
              <w:keepNext/>
              <w:numPr>
                <w:ilvl w:val="-1"/>
                <w:numId w:val="0"/>
              </w:numPr>
              <w:topLinePunct/>
              <w:spacing w:line="400" w:lineRule="exact"/>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3.管理员需可对疾病库、治疗方案库、辅助检查措施等进行持续更新维护；</w:t>
            </w:r>
          </w:p>
          <w:p>
            <w:pPr>
              <w:keepNext/>
              <w:numPr>
                <w:ilvl w:val="-1"/>
                <w:numId w:val="0"/>
              </w:numPr>
              <w:topLinePunct/>
              <w:spacing w:line="400" w:lineRule="exact"/>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4.教师端需可自定义新增、修改案例资料、答案、知识考点、解析等；</w:t>
            </w:r>
          </w:p>
          <w:p>
            <w:pPr>
              <w:keepNext/>
              <w:numPr>
                <w:ilvl w:val="-1"/>
                <w:numId w:val="0"/>
              </w:numPr>
              <w:topLinePunct/>
              <w:spacing w:line="400" w:lineRule="exact"/>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5.教师端资料中心需可上传教辅材料供学生下载学习；</w:t>
            </w:r>
          </w:p>
          <w:p>
            <w:pPr>
              <w:keepNext/>
              <w:numPr>
                <w:ilvl w:val="-1"/>
                <w:numId w:val="0"/>
              </w:numPr>
              <w:topLinePunct/>
              <w:spacing w:line="400" w:lineRule="exact"/>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6.教师端需支持学生信息编辑、导入和删除；</w:t>
            </w:r>
          </w:p>
          <w:p>
            <w:pPr>
              <w:keepNext/>
              <w:numPr>
                <w:ilvl w:val="-1"/>
                <w:numId w:val="0"/>
              </w:numPr>
              <w:topLinePunct/>
              <w:spacing w:line="400" w:lineRule="exact"/>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7.学生通过扮演医生的角色对案例进行模拟诊疗，并形成相应诊疗报告；</w:t>
            </w:r>
          </w:p>
          <w:p>
            <w:pPr>
              <w:keepNext/>
              <w:numPr>
                <w:ilvl w:val="-1"/>
                <w:numId w:val="0"/>
              </w:numPr>
              <w:topLinePunct/>
              <w:spacing w:line="400" w:lineRule="exact"/>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8.学生需可查看案例电子病历、历史诊疗记录；</w:t>
            </w:r>
          </w:p>
          <w:p>
            <w:pPr>
              <w:keepNext/>
              <w:numPr>
                <w:ilvl w:val="-1"/>
                <w:numId w:val="0"/>
              </w:numPr>
              <w:topLinePunct/>
              <w:spacing w:line="400" w:lineRule="exact"/>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9.学生需可对案例进行体格检查、开设检查单，并实时生成检查报告；</w:t>
            </w:r>
          </w:p>
          <w:p>
            <w:pPr>
              <w:keepNext/>
              <w:numPr>
                <w:ilvl w:val="-1"/>
                <w:numId w:val="0"/>
              </w:numPr>
              <w:topLinePunct/>
              <w:spacing w:line="400" w:lineRule="exact"/>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10.学生需可对案例疾病进行诊断、开具处方笺，并实时生成诊疗报告；</w:t>
            </w:r>
          </w:p>
          <w:p>
            <w:pPr>
              <w:keepNext/>
              <w:numPr>
                <w:ilvl w:val="-1"/>
                <w:numId w:val="0"/>
              </w:numPr>
              <w:topLinePunct/>
              <w:spacing w:line="400" w:lineRule="exact"/>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11.各功能模块需可设置单选题、多选题、材料题等多种题型的知识考点，检验和提升学生的理论掌握程度；</w:t>
            </w:r>
          </w:p>
          <w:p>
            <w:pPr>
              <w:keepNext/>
              <w:numPr>
                <w:ilvl w:val="-1"/>
                <w:numId w:val="0"/>
              </w:numPr>
              <w:topLinePunct/>
              <w:spacing w:line="400" w:lineRule="exact"/>
              <w:outlineLvl w:val="9"/>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 xml:space="preserve">12.各功能模块需可设置相关提示，引导学生按要求操作。 </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模块二：</w:t>
            </w:r>
          </w:p>
          <w:p>
            <w:pPr>
              <w:keepNext/>
              <w:pageBreakBefore w:val="0"/>
              <w:numPr>
                <w:ilvl w:val="-1"/>
                <w:numId w:val="0"/>
              </w:numPr>
              <w:wordWrap/>
              <w:topLinePunct/>
              <w:bidi w:val="0"/>
              <w:snapToGrid/>
              <w:spacing w:line="400" w:lineRule="exact"/>
              <w:ind w:left="0" w:right="0"/>
              <w:textAlignment w:val="auto"/>
              <w:outlineLvl w:val="9"/>
              <w:rPr>
                <w:rFonts w:hint="eastAsia"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1.软件包含管理员、教师和学生三个角色和端口，不同角色管理权限不同。教师端包含：用户管理、分配实验、实验报告等：用户管理教师可添加实验班级，对班级学生进行导入、编辑和删除操作；分配实验可针对实验班级进行选择。分配实验课设置实验的开始结束时间，分配日志包含：案例名称、实验名称、分配时间、实验形式、实验班级、实验状态等，教师删除已结束和未开始实验；实验报告包含：案例名称、实验名称、实验形式、分配时间等，可查阅实验中所参与学生的成绩排名并下载实验报告；</w:t>
            </w:r>
          </w:p>
          <w:p>
            <w:pPr>
              <w:keepNext/>
              <w:pageBreakBefore w:val="0"/>
              <w:numPr>
                <w:ilvl w:val="-1"/>
                <w:numId w:val="0"/>
              </w:numPr>
              <w:wordWrap/>
              <w:topLinePunct/>
              <w:bidi w:val="0"/>
              <w:snapToGrid/>
              <w:spacing w:line="400" w:lineRule="exact"/>
              <w:ind w:left="0" w:right="0"/>
              <w:textAlignment w:val="auto"/>
              <w:outlineLvl w:val="9"/>
              <w:rPr>
                <w:rFonts w:hint="eastAsia"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2.软件采用3D动画实景模拟的游戏形式；</w:t>
            </w:r>
          </w:p>
          <w:p>
            <w:pPr>
              <w:keepNext/>
              <w:keepLines w:val="0"/>
              <w:pageBreakBefore w:val="0"/>
              <w:widowControl/>
              <w:numPr>
                <w:ilvl w:val="0"/>
                <w:numId w:val="0"/>
              </w:numPr>
              <w:suppressLineNumbers w:val="0"/>
              <w:wordWrap/>
              <w:topLinePunct/>
              <w:bidi w:val="0"/>
              <w:snapToGrid/>
              <w:spacing w:line="400" w:lineRule="exact"/>
              <w:ind w:left="0" w:right="0"/>
              <w:jc w:val="both"/>
              <w:textAlignment w:val="auto"/>
              <w:outlineLvl w:val="9"/>
              <w:rPr>
                <w:rFonts w:hint="eastAsia"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b/>
                <w:bCs/>
                <w:color w:val="auto"/>
                <w:sz w:val="24"/>
                <w:szCs w:val="24"/>
                <w:highlight w:val="none"/>
                <w:u w:val="none"/>
              </w:rPr>
              <w:t>★</w:t>
            </w:r>
            <w:r>
              <w:rPr>
                <w:rFonts w:hint="eastAsia" w:ascii="仿宋_GB2312" w:hAnsi="仿宋_GB2312" w:eastAsia="仿宋_GB2312" w:cs="仿宋_GB2312"/>
                <w:b w:val="0"/>
                <w:bCs w:val="0"/>
                <w:color w:val="auto"/>
                <w:kern w:val="0"/>
                <w:sz w:val="24"/>
                <w:szCs w:val="24"/>
                <w:highlight w:val="none"/>
                <w:u w:val="none"/>
                <w:lang w:val="en-US" w:eastAsia="zh-CN"/>
              </w:rPr>
              <w:t>3.软件需要依托于真实的机场卫生检疫事件原型进行建模，包括红外测温仪、登机口、隔离病床、边检隔离座椅、防护设备、实验室检验装备等物品模型；</w:t>
            </w:r>
            <w:r>
              <w:rPr>
                <w:rFonts w:hint="eastAsia" w:ascii="仿宋_GB2312" w:hAnsi="仿宋_GB2312" w:eastAsia="仿宋_GB2312" w:cs="仿宋_GB2312"/>
                <w:b/>
                <w:bCs/>
                <w:color w:val="auto"/>
                <w:kern w:val="0"/>
                <w:sz w:val="24"/>
                <w:szCs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投标时提供本条参数所有功能的证明材料，否则投标无效，证明材料可以是</w:t>
            </w:r>
            <w:r>
              <w:rPr>
                <w:rFonts w:hint="eastAsia" w:ascii="仿宋_GB2312" w:hAnsi="仿宋_GB2312" w:eastAsia="仿宋_GB2312" w:cs="仿宋_GB2312"/>
                <w:b/>
                <w:bCs/>
                <w:color w:val="auto"/>
                <w:sz w:val="24"/>
                <w:highlight w:val="none"/>
              </w:rPr>
              <w:t>产品功能界面截图</w:t>
            </w:r>
            <w:r>
              <w:rPr>
                <w:rFonts w:hint="eastAsia" w:ascii="仿宋_GB2312" w:hAnsi="仿宋_GB2312" w:eastAsia="仿宋_GB2312" w:cs="仿宋_GB2312"/>
                <w:b/>
                <w:bCs/>
                <w:color w:val="auto"/>
                <w:sz w:val="24"/>
                <w:szCs w:val="24"/>
                <w:highlight w:val="none"/>
                <w:lang w:val="en-US" w:eastAsia="zh-CN"/>
              </w:rPr>
              <w:t>、</w:t>
            </w:r>
            <w:r>
              <w:rPr>
                <w:rFonts w:hint="eastAsia" w:ascii="仿宋_GB2312" w:hAnsi="仿宋_GB2312" w:eastAsia="仿宋_GB2312" w:cs="仿宋_GB2312"/>
                <w:b/>
                <w:bCs/>
                <w:color w:val="auto"/>
                <w:sz w:val="24"/>
                <w:highlight w:val="none"/>
              </w:rPr>
              <w:t>产品说明书或其他可有效佐证的技术资料</w:t>
            </w:r>
            <w:r>
              <w:rPr>
                <w:rFonts w:hint="eastAsia" w:ascii="仿宋_GB2312" w:hAnsi="仿宋_GB2312" w:eastAsia="仿宋_GB2312" w:cs="仿宋_GB2312"/>
                <w:b/>
                <w:bCs/>
                <w:color w:val="auto"/>
                <w:sz w:val="24"/>
                <w:szCs w:val="24"/>
                <w:highlight w:val="none"/>
                <w:lang w:val="en-US" w:eastAsia="zh-CN"/>
              </w:rPr>
              <w:t>等任意一种，并加盖投标人CA电子签章</w:t>
            </w:r>
            <w:r>
              <w:rPr>
                <w:rFonts w:hint="eastAsia" w:ascii="仿宋_GB2312" w:hAnsi="仿宋_GB2312" w:eastAsia="仿宋_GB2312" w:cs="仿宋_GB2312"/>
                <w:b/>
                <w:bCs/>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lang w:val="en-US" w:eastAsia="zh-CN"/>
              </w:rPr>
              <w:t>；</w:t>
            </w:r>
          </w:p>
          <w:p>
            <w:pPr>
              <w:keepNext/>
              <w:keepLines w:val="0"/>
              <w:pageBreakBefore w:val="0"/>
              <w:widowControl/>
              <w:numPr>
                <w:ilvl w:val="0"/>
                <w:numId w:val="0"/>
              </w:numPr>
              <w:suppressLineNumbers w:val="0"/>
              <w:wordWrap/>
              <w:topLinePunct/>
              <w:bidi w:val="0"/>
              <w:snapToGrid/>
              <w:spacing w:line="400" w:lineRule="exact"/>
              <w:ind w:left="0" w:right="0"/>
              <w:jc w:val="both"/>
              <w:textAlignment w:val="auto"/>
              <w:outlineLvl w:val="9"/>
              <w:rPr>
                <w:rFonts w:hint="eastAsia"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b/>
                <w:bCs/>
                <w:color w:val="auto"/>
                <w:sz w:val="24"/>
                <w:szCs w:val="24"/>
                <w:highlight w:val="none"/>
                <w:u w:val="none"/>
              </w:rPr>
              <w:t>★</w:t>
            </w:r>
            <w:r>
              <w:rPr>
                <w:rFonts w:hint="eastAsia" w:ascii="仿宋_GB2312" w:hAnsi="仿宋_GB2312" w:eastAsia="仿宋_GB2312" w:cs="仿宋_GB2312"/>
                <w:b w:val="0"/>
                <w:bCs w:val="0"/>
                <w:color w:val="auto"/>
                <w:kern w:val="0"/>
                <w:sz w:val="24"/>
                <w:szCs w:val="24"/>
                <w:highlight w:val="none"/>
                <w:u w:val="none"/>
                <w:lang w:val="en-US" w:eastAsia="zh-CN"/>
              </w:rPr>
              <w:t>4.软件支持学生以第三人称视角操作人物前往领导办公室、检疫医师更衣室、隔离病房、飞机内、候机大厅、检疫实验室、业务大厅等场景；</w:t>
            </w:r>
            <w:r>
              <w:rPr>
                <w:rFonts w:hint="eastAsia" w:ascii="仿宋_GB2312" w:hAnsi="仿宋_GB2312" w:eastAsia="仿宋_GB2312" w:cs="仿宋_GB2312"/>
                <w:b/>
                <w:bCs/>
                <w:color w:val="auto"/>
                <w:kern w:val="0"/>
                <w:sz w:val="24"/>
                <w:szCs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投标时提供本条参数所有功能的证明材料，否则投标无效，证明材料可以是</w:t>
            </w:r>
            <w:r>
              <w:rPr>
                <w:rFonts w:hint="eastAsia" w:ascii="仿宋_GB2312" w:hAnsi="仿宋_GB2312" w:eastAsia="仿宋_GB2312" w:cs="仿宋_GB2312"/>
                <w:b/>
                <w:bCs/>
                <w:color w:val="auto"/>
                <w:sz w:val="24"/>
                <w:highlight w:val="none"/>
              </w:rPr>
              <w:t>产品功能界面截图</w:t>
            </w:r>
            <w:r>
              <w:rPr>
                <w:rFonts w:hint="eastAsia" w:ascii="仿宋_GB2312" w:hAnsi="仿宋_GB2312" w:eastAsia="仿宋_GB2312" w:cs="仿宋_GB2312"/>
                <w:b/>
                <w:bCs/>
                <w:color w:val="auto"/>
                <w:sz w:val="24"/>
                <w:szCs w:val="24"/>
                <w:highlight w:val="none"/>
                <w:lang w:val="en-US" w:eastAsia="zh-CN"/>
              </w:rPr>
              <w:t>、</w:t>
            </w:r>
            <w:r>
              <w:rPr>
                <w:rFonts w:hint="eastAsia" w:ascii="仿宋_GB2312" w:hAnsi="仿宋_GB2312" w:eastAsia="仿宋_GB2312" w:cs="仿宋_GB2312"/>
                <w:b/>
                <w:bCs/>
                <w:color w:val="auto"/>
                <w:sz w:val="24"/>
                <w:highlight w:val="none"/>
              </w:rPr>
              <w:t>产品说明书或其他可有效佐证的技术资料</w:t>
            </w:r>
            <w:r>
              <w:rPr>
                <w:rFonts w:hint="eastAsia" w:ascii="仿宋_GB2312" w:hAnsi="仿宋_GB2312" w:eastAsia="仿宋_GB2312" w:cs="仿宋_GB2312"/>
                <w:b/>
                <w:bCs/>
                <w:color w:val="auto"/>
                <w:sz w:val="24"/>
                <w:szCs w:val="24"/>
                <w:highlight w:val="none"/>
                <w:lang w:val="en-US" w:eastAsia="zh-CN"/>
              </w:rPr>
              <w:t>等任意一种，并加盖投标人CA电子签章</w:t>
            </w:r>
            <w:r>
              <w:rPr>
                <w:rFonts w:hint="eastAsia" w:ascii="仿宋_GB2312" w:hAnsi="仿宋_GB2312" w:eastAsia="仿宋_GB2312" w:cs="仿宋_GB2312"/>
                <w:b/>
                <w:bCs/>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lang w:val="en-US" w:eastAsia="zh-CN"/>
              </w:rPr>
              <w:t>；</w:t>
            </w:r>
          </w:p>
          <w:p>
            <w:pPr>
              <w:keepNext/>
              <w:pageBreakBefore w:val="0"/>
              <w:numPr>
                <w:ilvl w:val="-1"/>
                <w:numId w:val="0"/>
              </w:numPr>
              <w:wordWrap/>
              <w:topLinePunct/>
              <w:bidi w:val="0"/>
              <w:snapToGrid/>
              <w:spacing w:line="400" w:lineRule="exact"/>
              <w:ind w:left="0" w:right="0"/>
              <w:textAlignment w:val="auto"/>
              <w:outlineLvl w:val="9"/>
              <w:rPr>
                <w:rFonts w:hint="default"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5.按照国家及虚拟仿真实训教学项目建设要求，软件流程应不少于十个操作步骤；</w:t>
            </w:r>
          </w:p>
          <w:p>
            <w:pPr>
              <w:keepNext/>
              <w:pageBreakBefore w:val="0"/>
              <w:numPr>
                <w:ilvl w:val="-1"/>
                <w:numId w:val="0"/>
              </w:numPr>
              <w:wordWrap/>
              <w:topLinePunct/>
              <w:bidi w:val="0"/>
              <w:snapToGrid/>
              <w:spacing w:line="400" w:lineRule="exact"/>
              <w:ind w:left="0" w:right="0"/>
              <w:textAlignment w:val="auto"/>
              <w:outlineLvl w:val="9"/>
              <w:rPr>
                <w:rFonts w:hint="eastAsia"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6.学生通过角色扮演的方式参与整个处置流程，在操作中考察危机处理人员的职责、角色、公共卫生事件处置原则和方式等知识点；</w:t>
            </w:r>
          </w:p>
          <w:p>
            <w:pPr>
              <w:keepNext/>
              <w:pageBreakBefore w:val="0"/>
              <w:numPr>
                <w:ilvl w:val="-1"/>
                <w:numId w:val="0"/>
              </w:numPr>
              <w:wordWrap/>
              <w:topLinePunct/>
              <w:bidi w:val="0"/>
              <w:snapToGrid/>
              <w:spacing w:line="400" w:lineRule="exact"/>
              <w:ind w:left="0" w:right="0"/>
              <w:textAlignment w:val="auto"/>
              <w:outlineLvl w:val="9"/>
              <w:rPr>
                <w:rFonts w:hint="eastAsia"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7.软件模拟了疑似呼吸道传染病发生在学生扮演部门后，学生该扮演部门的卫生防疫人员，对传染病情况进行控制，隔离等流程。</w:t>
            </w:r>
          </w:p>
          <w:p>
            <w:pPr>
              <w:keepNext/>
              <w:pageBreakBefore w:val="0"/>
              <w:numPr>
                <w:ilvl w:val="-1"/>
                <w:numId w:val="0"/>
              </w:numPr>
              <w:wordWrap/>
              <w:topLinePunct/>
              <w:bidi w:val="0"/>
              <w:snapToGrid/>
              <w:spacing w:line="400" w:lineRule="exact"/>
              <w:ind w:left="0" w:right="0"/>
              <w:textAlignment w:val="auto"/>
              <w:outlineLvl w:val="9"/>
              <w:rPr>
                <w:rFonts w:hint="eastAsia"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8.学生需要进行风险监控及预防、应急响应的启动、疫情隔离控制、人员救助、舆情监控、各部门间信息收集、报告、传递、分享、善后处置等公共卫生事件处置任务流程；</w:t>
            </w:r>
          </w:p>
          <w:p>
            <w:pPr>
              <w:keepNext/>
              <w:pageBreakBefore w:val="0"/>
              <w:numPr>
                <w:ilvl w:val="-1"/>
                <w:numId w:val="0"/>
              </w:numPr>
              <w:wordWrap/>
              <w:topLinePunct/>
              <w:bidi w:val="0"/>
              <w:snapToGrid/>
              <w:spacing w:line="400" w:lineRule="exact"/>
              <w:ind w:left="0" w:right="0"/>
              <w:textAlignment w:val="auto"/>
              <w:outlineLvl w:val="9"/>
              <w:rPr>
                <w:rFonts w:hint="eastAsia"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9.软件应在系统内设置异常操作流程，即非线性流程，若未按正常流程进行，则可继续实验但漏的步骤不得分，例如飞机上的对话任务没有完成就离开，则异常乘客对话及突发情况应对分数扣除；</w:t>
            </w:r>
          </w:p>
          <w:p>
            <w:pPr>
              <w:keepNext/>
              <w:pageBreakBefore w:val="0"/>
              <w:numPr>
                <w:ilvl w:val="-1"/>
                <w:numId w:val="0"/>
              </w:numPr>
              <w:wordWrap/>
              <w:topLinePunct/>
              <w:bidi w:val="0"/>
              <w:snapToGrid/>
              <w:spacing w:line="400" w:lineRule="exact"/>
              <w:ind w:left="0" w:right="0"/>
              <w:textAlignment w:val="auto"/>
              <w:outlineLvl w:val="9"/>
              <w:rPr>
                <w:rFonts w:hint="eastAsia"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10.﻿软件的考核形式包括单选题、多选题、排序题、问答题、文本撰写题和物品交互正确性等，学生和角色的对话也是考核内容之一；</w:t>
            </w:r>
          </w:p>
          <w:p>
            <w:pPr>
              <w:keepNext/>
              <w:pageBreakBefore w:val="0"/>
              <w:numPr>
                <w:ilvl w:val="-1"/>
                <w:numId w:val="0"/>
              </w:numPr>
              <w:wordWrap/>
              <w:topLinePunct/>
              <w:bidi w:val="0"/>
              <w:snapToGrid/>
              <w:spacing w:line="400" w:lineRule="exact"/>
              <w:ind w:left="0" w:right="0"/>
              <w:jc w:val="both"/>
              <w:textAlignment w:val="auto"/>
              <w:outlineLvl w:val="9"/>
              <w:rPr>
                <w:rFonts w:hint="eastAsia" w:ascii="仿宋_GB2312" w:hAnsi="仿宋_GB2312" w:eastAsia="仿宋_GB2312" w:cs="仿宋_GB2312"/>
                <w:b w:val="0"/>
                <w:bCs w:val="0"/>
                <w:color w:val="auto"/>
                <w:kern w:val="0"/>
                <w:sz w:val="24"/>
                <w:szCs w:val="24"/>
                <w:highlight w:val="none"/>
                <w:u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11.﻿学生进行的每一步操作以及操作带来的得分变化系统都需进行记录，并直接反馈在实验报告中；</w:t>
            </w:r>
          </w:p>
          <w:p>
            <w:pPr>
              <w:keepNext/>
              <w:pageBreakBefore w:val="0"/>
              <w:numPr>
                <w:ilvl w:val="-1"/>
                <w:numId w:val="0"/>
              </w:numPr>
              <w:wordWrap/>
              <w:topLinePunct/>
              <w:bidi w:val="0"/>
              <w:snapToGrid/>
              <w:spacing w:line="400" w:lineRule="exact"/>
              <w:ind w:left="0" w:right="0"/>
              <w:textAlignment w:val="auto"/>
              <w:outlineLvl w:val="9"/>
              <w:rPr>
                <w:rFonts w:hint="eastAsia" w:ascii="仿宋_GB2312" w:hAnsi="仿宋_GB2312" w:eastAsia="仿宋_GB2312" w:cs="仿宋_GB2312"/>
                <w:color w:val="7030A0"/>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u w:val="none"/>
                <w:lang w:val="en-US" w:eastAsia="zh-CN"/>
              </w:rPr>
              <w:t>12.实验结束后，系统应根据学生的操作时效、决策正确率等信息进行智能评分并生成一份完整的实验报告，实验报告可进</w:t>
            </w:r>
            <w:r>
              <w:rPr>
                <w:rFonts w:hint="eastAsia" w:ascii="仿宋_GB2312" w:hAnsi="仿宋_GB2312" w:eastAsia="仿宋_GB2312" w:cs="仿宋_GB2312"/>
                <w:b w:val="0"/>
                <w:bCs w:val="0"/>
                <w:color w:val="auto"/>
                <w:kern w:val="0"/>
                <w:sz w:val="24"/>
                <w:szCs w:val="24"/>
                <w:u w:val="none"/>
                <w:lang w:val="en-US" w:eastAsia="zh-CN"/>
              </w:rPr>
              <w:t>行下载。</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4"/>
                <w:szCs w:val="24"/>
                <w:lang w:val="en-US" w:eastAsia="zh-CN"/>
              </w:rPr>
              <w:t>第三部分:服务要求</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1.质保期：供应商提供3年质保期，质保期内免费更新维护。</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2.培训服务：供应商需提供培训材料、产品手册、培训视频等培训相关内容。</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3.自验收之日起提供至少3年免费保修、免费升级服务；质保期内因不能排除的故障而影响正常教学的情况每发生一次，其质保期相应延长60天。在售后服务期满后，应继续为本项目系统软件的运行、管理以及维护提供定期技术指导，继续提供电话、传真、电子邮件、网站等方式的服务，每年最多收取本标的中标金额7%的售后服务费用。</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4.需提供软件安装调试和售后使用所需的配套资料，包括软件指导手册和软件安装光盘等。</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5.提供免费培训服务，线上远程培训2次，线下培训1次。</w:t>
            </w:r>
            <w:r>
              <w:rPr>
                <w:rFonts w:hint="eastAsia" w:ascii="仿宋_GB2312" w:hAnsi="仿宋_GB2312" w:eastAsia="仿宋_GB2312" w:cs="仿宋_GB2312"/>
                <w:b w:val="0"/>
                <w:bCs w:val="0"/>
                <w:kern w:val="0"/>
                <w:sz w:val="24"/>
                <w:szCs w:val="24"/>
                <w:lang w:val="en-US" w:eastAsia="zh-CN"/>
              </w:rPr>
              <w:br w:type="textWrapping"/>
            </w:r>
            <w:r>
              <w:rPr>
                <w:rFonts w:hint="eastAsia" w:ascii="仿宋_GB2312" w:hAnsi="仿宋_GB2312" w:eastAsia="仿宋_GB2312" w:cs="仿宋_GB2312"/>
                <w:b w:val="0"/>
                <w:bCs w:val="0"/>
                <w:kern w:val="0"/>
                <w:sz w:val="24"/>
                <w:szCs w:val="24"/>
                <w:lang w:val="en-US" w:eastAsia="zh-CN"/>
              </w:rPr>
              <w:t>6.需提供7×24小时电话及电子邮件技术服务支持功能，</w:t>
            </w:r>
            <w:r>
              <w:rPr>
                <w:rFonts w:hint="eastAsia" w:ascii="仿宋_GB2312" w:hAnsi="仿宋_GB2312" w:eastAsia="仿宋_GB2312" w:cs="仿宋_GB2312"/>
                <w:i w:val="0"/>
                <w:color w:val="000000"/>
                <w:kern w:val="0"/>
                <w:sz w:val="24"/>
                <w:szCs w:val="24"/>
                <w:u w:val="none"/>
                <w:lang w:val="en-US" w:eastAsia="zh-CN" w:bidi="ar"/>
              </w:rPr>
              <w:t>2小时内响应，如遇线上无法解决，供应商须提供同城4h、异地12h工程师抵达现场，2个工作日解决问题；</w:t>
            </w:r>
            <w:r>
              <w:rPr>
                <w:rFonts w:hint="eastAsia" w:ascii="仿宋_GB2312" w:hAnsi="仿宋_GB2312" w:eastAsia="仿宋_GB2312" w:cs="仿宋_GB2312"/>
                <w:b w:val="0"/>
                <w:bCs w:val="0"/>
                <w:kern w:val="0"/>
                <w:sz w:val="24"/>
                <w:szCs w:val="24"/>
                <w:lang w:val="en-US" w:eastAsia="zh-CN"/>
              </w:rPr>
              <w:t>如问题无法在规定时间内解决，能够提供云平台服务账号供师生使用，确保教学不受影响。</w:t>
            </w:r>
          </w:p>
        </w:tc>
        <w:tc>
          <w:tcPr>
            <w:tcW w:w="975" w:type="dxa"/>
            <w:tcBorders>
              <w:top w:val="single" w:color="auto" w:sz="4" w:space="0"/>
              <w:left w:val="single" w:color="auto" w:sz="4" w:space="0"/>
              <w:bottom w:val="single" w:color="auto" w:sz="4" w:space="0"/>
              <w:right w:val="single" w:color="auto" w:sz="4" w:space="0"/>
            </w:tcBorders>
            <w:vAlign w:val="center"/>
          </w:tcPr>
          <w:p>
            <w:pPr>
              <w:keepNext/>
              <w:topLinePunct/>
              <w:snapToGrid/>
              <w:jc w:val="center"/>
              <w:outlineLvl w:val="9"/>
              <w:rPr>
                <w:rFonts w:hint="eastAsia"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4" w:hRule="atLeast"/>
        </w:trPr>
        <w:tc>
          <w:tcPr>
            <w:tcW w:w="720" w:type="dxa"/>
            <w:tcBorders>
              <w:top w:val="single" w:color="auto" w:sz="4" w:space="0"/>
              <w:left w:val="single" w:color="auto" w:sz="4" w:space="0"/>
              <w:bottom w:val="single" w:color="auto" w:sz="4" w:space="0"/>
              <w:right w:val="single" w:color="auto" w:sz="4" w:space="0"/>
            </w:tcBorders>
            <w:vAlign w:val="center"/>
          </w:tcPr>
          <w:p>
            <w:pPr>
              <w:keepNext/>
              <w:topLinePunct/>
              <w:snapToGrid/>
              <w:spacing w:line="400" w:lineRule="exact"/>
              <w:jc w:val="center"/>
              <w:outlineLvl w:val="9"/>
              <w:rPr>
                <w:rFonts w:hint="default" w:ascii="仿宋_GB2312" w:hAnsi="仿宋_GB2312" w:eastAsia="仿宋_GB2312" w:cs="仿宋_GB2312"/>
                <w:b w:val="0"/>
                <w:bCs w:val="0"/>
                <w:color w:val="00B0F0"/>
                <w:kern w:val="0"/>
                <w:sz w:val="24"/>
                <w:szCs w:val="24"/>
                <w:lang w:val="en-US" w:eastAsia="zh-CN"/>
              </w:rPr>
            </w:pPr>
            <w:r>
              <w:rPr>
                <w:rFonts w:hint="eastAsia" w:ascii="仿宋_GB2312" w:hAnsi="仿宋_GB2312" w:eastAsia="仿宋_GB2312" w:cs="仿宋_GB2312"/>
                <w:b w:val="0"/>
                <w:bCs w:val="0"/>
                <w:color w:val="000000" w:themeColor="text1"/>
                <w:kern w:val="0"/>
                <w:sz w:val="24"/>
                <w:szCs w:val="24"/>
                <w:lang w:val="en-US" w:eastAsia="zh-CN"/>
                <w14:textFill>
                  <w14:solidFill>
                    <w14:schemeClr w14:val="tx1"/>
                  </w14:solidFill>
                </w14:textFill>
              </w:rPr>
              <w:t>15</w:t>
            </w:r>
          </w:p>
        </w:tc>
        <w:tc>
          <w:tcPr>
            <w:tcW w:w="1239" w:type="dxa"/>
            <w:tcBorders>
              <w:top w:val="single" w:color="auto" w:sz="4" w:space="0"/>
              <w:left w:val="single" w:color="auto" w:sz="4" w:space="0"/>
              <w:bottom w:val="single" w:color="auto" w:sz="4" w:space="0"/>
              <w:right w:val="single" w:color="auto" w:sz="4" w:space="0"/>
            </w:tcBorders>
            <w:vAlign w:val="center"/>
          </w:tcPr>
          <w:p>
            <w:pPr>
              <w:keepNext/>
              <w:topLinePunct/>
              <w:snapToGrid/>
              <w:spacing w:line="400" w:lineRule="exact"/>
              <w:jc w:val="center"/>
              <w:outlineLvl w:val="9"/>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sz w:val="24"/>
                <w:szCs w:val="24"/>
              </w:rPr>
              <w:t>环境设计与改造</w:t>
            </w:r>
          </w:p>
        </w:tc>
        <w:tc>
          <w:tcPr>
            <w:tcW w:w="6681" w:type="dxa"/>
            <w:tcBorders>
              <w:top w:val="single" w:color="auto" w:sz="4" w:space="0"/>
              <w:left w:val="single" w:color="auto" w:sz="4" w:space="0"/>
              <w:bottom w:val="single" w:color="auto" w:sz="4" w:space="0"/>
              <w:right w:val="single" w:color="auto" w:sz="4" w:space="0"/>
            </w:tcBorders>
            <w:vAlign w:val="center"/>
          </w:tcPr>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kern w:val="0"/>
                <w:sz w:val="24"/>
                <w:szCs w:val="24"/>
                <w:highlight w:val="none"/>
                <w:lang w:val="en-US" w:eastAsia="zh-CN"/>
              </w:rPr>
              <w:t>一、</w:t>
            </w:r>
            <w:r>
              <w:rPr>
                <w:rFonts w:hint="eastAsia" w:ascii="仿宋_GB2312" w:hAnsi="仿宋_GB2312" w:eastAsia="仿宋_GB2312" w:cs="仿宋_GB2312"/>
                <w:b w:val="0"/>
                <w:bCs w:val="0"/>
                <w:color w:val="auto"/>
                <w:kern w:val="0"/>
                <w:sz w:val="24"/>
                <w:szCs w:val="24"/>
                <w:highlight w:val="none"/>
              </w:rPr>
              <w:t>拆除项目</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sz w:val="24"/>
                <w:szCs w:val="24"/>
                <w:highlight w:val="none"/>
              </w:rPr>
              <w:t>1.人工铲除破损、潮湿、空鼓墙面</w:t>
            </w:r>
            <w:r>
              <w:rPr>
                <w:rFonts w:hint="eastAsia" w:ascii="仿宋_GB2312" w:hAnsi="仿宋_GB2312" w:eastAsia="仿宋_GB2312" w:cs="仿宋_GB2312"/>
                <w:b w:val="0"/>
                <w:bCs w:val="0"/>
                <w:color w:val="auto"/>
                <w:kern w:val="0"/>
                <w:sz w:val="24"/>
                <w:szCs w:val="24"/>
                <w:highlight w:val="none"/>
                <w:lang w:val="en-US"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eastAsia="zh-CN"/>
              </w:rPr>
            </w:pPr>
            <w:r>
              <w:rPr>
                <w:rFonts w:hint="eastAsia" w:ascii="仿宋_GB2312" w:hAnsi="仿宋_GB2312" w:eastAsia="仿宋_GB2312" w:cs="仿宋_GB2312"/>
                <w:b w:val="0"/>
                <w:bCs w:val="0"/>
                <w:color w:val="auto"/>
                <w:sz w:val="24"/>
                <w:szCs w:val="24"/>
                <w:highlight w:val="none"/>
              </w:rPr>
              <w:t>2.人工拆除原始室内地面、吊顶装修、隔断墙体（达到新建实验室要求）</w:t>
            </w:r>
            <w:r>
              <w:rPr>
                <w:rFonts w:hint="eastAsia" w:ascii="仿宋_GB2312" w:hAnsi="仿宋_GB2312" w:eastAsia="仿宋_GB2312" w:cs="仿宋_GB2312"/>
                <w:b w:val="0"/>
                <w:bCs w:val="0"/>
                <w:color w:val="auto"/>
                <w:kern w:val="0"/>
                <w:sz w:val="24"/>
                <w:szCs w:val="24"/>
                <w:highlight w:val="none"/>
                <w:lang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rPr>
            </w:pPr>
            <w:r>
              <w:rPr>
                <w:rFonts w:hint="eastAsia" w:ascii="仿宋_GB2312" w:hAnsi="仿宋_GB2312" w:eastAsia="仿宋_GB2312" w:cs="仿宋_GB2312"/>
                <w:b w:val="0"/>
                <w:bCs w:val="0"/>
                <w:color w:val="auto"/>
                <w:kern w:val="0"/>
                <w:sz w:val="24"/>
                <w:szCs w:val="24"/>
                <w:highlight w:val="none"/>
                <w:lang w:val="en-US" w:eastAsia="zh-CN"/>
              </w:rPr>
              <w:t>二、</w:t>
            </w:r>
            <w:r>
              <w:rPr>
                <w:rFonts w:hint="eastAsia" w:ascii="仿宋_GB2312" w:hAnsi="仿宋_GB2312" w:eastAsia="仿宋_GB2312" w:cs="仿宋_GB2312"/>
                <w:b w:val="0"/>
                <w:bCs w:val="0"/>
                <w:color w:val="auto"/>
                <w:kern w:val="0"/>
                <w:sz w:val="24"/>
                <w:szCs w:val="24"/>
                <w:highlight w:val="none"/>
              </w:rPr>
              <w:t>木工背景墙造型基层处理(≥21m²，具体以实际情况为准)</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sz w:val="24"/>
                <w:szCs w:val="24"/>
                <w:highlight w:val="none"/>
              </w:rPr>
              <w:t>1.国标轻钢龙骨基层：工艺、选用国标07型轻钢龙骨，主龙骨（竖向龙骨）壁厚≥0.6mm</w:t>
            </w:r>
            <w:r>
              <w:rPr>
                <w:rFonts w:hint="eastAsia" w:ascii="仿宋_GB2312" w:hAnsi="仿宋_GB2312" w:eastAsia="仿宋_GB2312" w:cs="仿宋_GB2312"/>
                <w:b w:val="0"/>
                <w:bCs w:val="0"/>
                <w:color w:val="auto"/>
                <w:kern w:val="0"/>
                <w:sz w:val="24"/>
                <w:szCs w:val="24"/>
                <w:highlight w:val="none"/>
                <w:lang w:val="en-US"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eastAsia="zh-CN"/>
              </w:rPr>
            </w:pPr>
            <w:r>
              <w:rPr>
                <w:rFonts w:hint="eastAsia" w:ascii="仿宋_GB2312" w:hAnsi="仿宋_GB2312" w:eastAsia="仿宋_GB2312" w:cs="仿宋_GB2312"/>
                <w:b w:val="0"/>
                <w:bCs w:val="0"/>
                <w:color w:val="auto"/>
                <w:sz w:val="24"/>
                <w:szCs w:val="24"/>
                <w:highlight w:val="none"/>
              </w:rPr>
              <w:t>2.欧松板打底：工艺、用自攻螺丝或气钉枪将欧松板直接固定在轻钢龙骨上，钉距板边≤150mm，板中≤300mm</w:t>
            </w:r>
            <w:r>
              <w:rPr>
                <w:rFonts w:hint="eastAsia" w:ascii="仿宋_GB2312" w:hAnsi="仿宋_GB2312" w:eastAsia="仿宋_GB2312" w:cs="仿宋_GB2312"/>
                <w:b w:val="0"/>
                <w:bCs w:val="0"/>
                <w:color w:val="auto"/>
                <w:kern w:val="0"/>
                <w:sz w:val="24"/>
                <w:szCs w:val="24"/>
                <w:highlight w:val="none"/>
                <w:lang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rPr>
            </w:pPr>
            <w:r>
              <w:rPr>
                <w:rFonts w:hint="eastAsia" w:ascii="仿宋_GB2312" w:hAnsi="仿宋_GB2312" w:eastAsia="仿宋_GB2312" w:cs="仿宋_GB2312"/>
                <w:b w:val="0"/>
                <w:bCs w:val="0"/>
                <w:color w:val="auto"/>
                <w:kern w:val="0"/>
                <w:sz w:val="24"/>
                <w:szCs w:val="24"/>
                <w:highlight w:val="none"/>
                <w:lang w:val="en-US" w:eastAsia="zh-CN"/>
              </w:rPr>
              <w:t>三、</w:t>
            </w:r>
            <w:r>
              <w:rPr>
                <w:rFonts w:hint="eastAsia" w:ascii="仿宋_GB2312" w:hAnsi="仿宋_GB2312" w:eastAsia="仿宋_GB2312" w:cs="仿宋_GB2312"/>
                <w:b w:val="0"/>
                <w:bCs w:val="0"/>
                <w:color w:val="auto"/>
                <w:kern w:val="0"/>
                <w:sz w:val="24"/>
                <w:szCs w:val="24"/>
                <w:highlight w:val="none"/>
              </w:rPr>
              <w:t>竹炭纤维护墙板(≥21m²，具体以实际情况为准)</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sz w:val="24"/>
                <w:szCs w:val="24"/>
                <w:highlight w:val="none"/>
              </w:rPr>
              <w:t>1.</w:t>
            </w:r>
            <w:r>
              <w:rPr>
                <w:rFonts w:hint="eastAsia" w:ascii="仿宋_GB2312" w:hAnsi="仿宋_GB2312" w:eastAsia="仿宋_GB2312" w:cs="仿宋_GB2312"/>
                <w:b w:val="0"/>
                <w:bCs w:val="0"/>
                <w:color w:val="auto"/>
                <w:kern w:val="0"/>
                <w:sz w:val="24"/>
                <w:szCs w:val="24"/>
                <w:highlight w:val="none"/>
                <w:lang w:val="en-US" w:eastAsia="zh-CN"/>
              </w:rPr>
              <w:t>尺寸：长</w:t>
            </w:r>
            <w:r>
              <w:rPr>
                <w:rFonts w:hint="eastAsia" w:ascii="仿宋_GB2312" w:hAnsi="仿宋_GB2312" w:eastAsia="仿宋_GB2312" w:cs="仿宋_GB2312"/>
                <w:b w:val="0"/>
                <w:bCs w:val="0"/>
                <w:color w:val="auto"/>
                <w:sz w:val="24"/>
                <w:szCs w:val="24"/>
                <w:highlight w:val="none"/>
              </w:rPr>
              <w:t>1220mm（±</w:t>
            </w:r>
            <w:r>
              <w:rPr>
                <w:rFonts w:hint="eastAsia" w:ascii="仿宋_GB2312" w:hAnsi="仿宋_GB2312" w:eastAsia="仿宋_GB2312" w:cs="仿宋_GB2312"/>
                <w:b w:val="0"/>
                <w:bCs w:val="0"/>
                <w:color w:val="auto"/>
                <w:kern w:val="0"/>
                <w:sz w:val="24"/>
                <w:szCs w:val="24"/>
                <w:highlight w:val="none"/>
                <w:lang w:val="en-US" w:eastAsia="zh-CN"/>
              </w:rPr>
              <w:t>10mm</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kern w:val="0"/>
                <w:sz w:val="24"/>
                <w:szCs w:val="24"/>
                <w:highlight w:val="none"/>
                <w:lang w:val="en-US" w:eastAsia="zh-CN"/>
              </w:rPr>
              <w:t>宽</w:t>
            </w:r>
            <w:r>
              <w:rPr>
                <w:rFonts w:hint="eastAsia" w:ascii="仿宋_GB2312" w:hAnsi="仿宋_GB2312" w:eastAsia="仿宋_GB2312" w:cs="仿宋_GB2312"/>
                <w:b w:val="0"/>
                <w:bCs w:val="0"/>
                <w:color w:val="auto"/>
                <w:sz w:val="24"/>
                <w:szCs w:val="24"/>
                <w:highlight w:val="none"/>
              </w:rPr>
              <w:t>2440mm（±</w:t>
            </w:r>
            <w:r>
              <w:rPr>
                <w:rFonts w:hint="eastAsia" w:ascii="仿宋_GB2312" w:hAnsi="仿宋_GB2312" w:eastAsia="仿宋_GB2312" w:cs="仿宋_GB2312"/>
                <w:b w:val="0"/>
                <w:bCs w:val="0"/>
                <w:color w:val="auto"/>
                <w:kern w:val="0"/>
                <w:sz w:val="24"/>
                <w:szCs w:val="24"/>
                <w:highlight w:val="none"/>
                <w:lang w:val="en-US" w:eastAsia="zh-CN"/>
              </w:rPr>
              <w:t>10mm</w:t>
            </w:r>
            <w:r>
              <w:rPr>
                <w:rFonts w:hint="eastAsia" w:ascii="仿宋_GB2312" w:hAnsi="仿宋_GB2312" w:eastAsia="仿宋_GB2312" w:cs="仿宋_GB2312"/>
                <w:b w:val="0"/>
                <w:bCs w:val="0"/>
                <w:color w:val="auto"/>
                <w:sz w:val="24"/>
                <w:szCs w:val="24"/>
                <w:highlight w:val="none"/>
              </w:rPr>
              <w:t>） 国标0.8mm厚度（或者定制高度板材）</w:t>
            </w:r>
            <w:r>
              <w:rPr>
                <w:rFonts w:hint="eastAsia" w:ascii="仿宋_GB2312" w:hAnsi="仿宋_GB2312" w:eastAsia="仿宋_GB2312" w:cs="仿宋_GB2312"/>
                <w:b w:val="0"/>
                <w:bCs w:val="0"/>
                <w:color w:val="auto"/>
                <w:kern w:val="0"/>
                <w:sz w:val="24"/>
                <w:szCs w:val="24"/>
                <w:highlight w:val="none"/>
                <w:lang w:val="en-US"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sz w:val="24"/>
                <w:szCs w:val="24"/>
                <w:highlight w:val="none"/>
              </w:rPr>
              <w:t>2.严格执行国标E0级别标准</w:t>
            </w:r>
            <w:r>
              <w:rPr>
                <w:rFonts w:hint="eastAsia" w:ascii="仿宋_GB2312" w:hAnsi="仿宋_GB2312" w:eastAsia="仿宋_GB2312" w:cs="仿宋_GB2312"/>
                <w:b w:val="0"/>
                <w:bCs w:val="0"/>
                <w:color w:val="auto"/>
                <w:kern w:val="0"/>
                <w:sz w:val="24"/>
                <w:szCs w:val="24"/>
                <w:highlight w:val="none"/>
                <w:lang w:val="en-US"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eastAsia="zh-CN"/>
              </w:rPr>
            </w:pPr>
            <w:r>
              <w:rPr>
                <w:rFonts w:hint="eastAsia" w:ascii="仿宋_GB2312" w:hAnsi="仿宋_GB2312" w:eastAsia="仿宋_GB2312" w:cs="仿宋_GB2312"/>
                <w:b w:val="0"/>
                <w:bCs w:val="0"/>
                <w:color w:val="auto"/>
                <w:sz w:val="24"/>
                <w:szCs w:val="24"/>
                <w:highlight w:val="none"/>
              </w:rPr>
              <w:t>3.根据安装位置标注，使用墙板专用剪刀将墙板切割成所需尺寸，确保边缘整齐，避免拉伸或过度弯曲，将墙板固定在墙面上，并用钢排钉（ST-32钢排钉 直径：2.2毫米）固定，使用打磨机对墙板表面进行打磨，去除棱角和不平整部分，在墙板接缝处、阴阳角等位置，45°斜角拼接、边角白色密封胶填缝，使用专用压条或收边胶进行收口处理，确保美观且牢固</w:t>
            </w:r>
            <w:r>
              <w:rPr>
                <w:rFonts w:hint="eastAsia" w:ascii="仿宋_GB2312" w:hAnsi="仿宋_GB2312" w:eastAsia="仿宋_GB2312" w:cs="仿宋_GB2312"/>
                <w:b w:val="0"/>
                <w:bCs w:val="0"/>
                <w:color w:val="auto"/>
                <w:kern w:val="0"/>
                <w:sz w:val="24"/>
                <w:szCs w:val="24"/>
                <w:highlight w:val="none"/>
                <w:lang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rPr>
            </w:pPr>
            <w:r>
              <w:rPr>
                <w:rFonts w:hint="eastAsia" w:ascii="仿宋_GB2312" w:hAnsi="仿宋_GB2312" w:eastAsia="仿宋_GB2312" w:cs="仿宋_GB2312"/>
                <w:b w:val="0"/>
                <w:bCs w:val="0"/>
                <w:color w:val="auto"/>
                <w:kern w:val="0"/>
                <w:sz w:val="24"/>
                <w:szCs w:val="24"/>
                <w:highlight w:val="none"/>
                <w:lang w:val="en-US" w:eastAsia="zh-CN"/>
              </w:rPr>
              <w:t>四、</w:t>
            </w:r>
            <w:r>
              <w:rPr>
                <w:rFonts w:hint="eastAsia" w:ascii="仿宋_GB2312" w:hAnsi="仿宋_GB2312" w:eastAsia="仿宋_GB2312" w:cs="仿宋_GB2312"/>
                <w:b w:val="0"/>
                <w:bCs w:val="0"/>
                <w:color w:val="auto"/>
                <w:kern w:val="0"/>
                <w:sz w:val="24"/>
                <w:szCs w:val="24"/>
                <w:highlight w:val="none"/>
              </w:rPr>
              <w:t>石膏板吊顶(≥30m²，具体以实际情况为准)</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rPr>
              <w:t>1.国标石膏板吊顶：厚度</w:t>
            </w:r>
            <w:r>
              <w:rPr>
                <w:rFonts w:hint="eastAsia" w:ascii="仿宋_GB2312" w:hAnsi="仿宋_GB2312" w:eastAsia="仿宋_GB2312" w:cs="仿宋_GB2312"/>
                <w:b w:val="0"/>
                <w:bCs w:val="0"/>
                <w:color w:val="auto"/>
                <w:kern w:val="0"/>
                <w:sz w:val="24"/>
                <w:szCs w:val="24"/>
                <w:highlight w:val="none"/>
              </w:rPr>
              <w:t>≥</w:t>
            </w:r>
            <w:r>
              <w:rPr>
                <w:rFonts w:hint="eastAsia" w:ascii="仿宋_GB2312" w:hAnsi="仿宋_GB2312" w:eastAsia="仿宋_GB2312" w:cs="仿宋_GB2312"/>
                <w:b w:val="0"/>
                <w:bCs w:val="0"/>
                <w:color w:val="auto"/>
                <w:sz w:val="24"/>
                <w:szCs w:val="24"/>
                <w:highlight w:val="none"/>
              </w:rPr>
              <w:t>9.5mm，</w:t>
            </w:r>
            <w:r>
              <w:rPr>
                <w:rFonts w:hint="eastAsia" w:ascii="仿宋_GB2312" w:hAnsi="仿宋_GB2312" w:eastAsia="仿宋_GB2312" w:cs="仿宋_GB2312"/>
                <w:b w:val="0"/>
                <w:bCs w:val="0"/>
                <w:color w:val="auto"/>
                <w:kern w:val="0"/>
                <w:sz w:val="24"/>
                <w:szCs w:val="24"/>
                <w:highlight w:val="none"/>
                <w:lang w:val="en-US" w:eastAsia="zh-CN"/>
              </w:rPr>
              <w:t>长</w:t>
            </w:r>
            <w:r>
              <w:rPr>
                <w:rFonts w:hint="eastAsia" w:ascii="仿宋_GB2312" w:hAnsi="仿宋_GB2312" w:eastAsia="仿宋_GB2312" w:cs="仿宋_GB2312"/>
                <w:b w:val="0"/>
                <w:bCs w:val="0"/>
                <w:color w:val="auto"/>
                <w:sz w:val="24"/>
                <w:szCs w:val="24"/>
                <w:highlight w:val="none"/>
              </w:rPr>
              <w:t>1220mm（±</w:t>
            </w:r>
            <w:r>
              <w:rPr>
                <w:rFonts w:hint="eastAsia" w:ascii="仿宋_GB2312" w:hAnsi="仿宋_GB2312" w:eastAsia="仿宋_GB2312" w:cs="仿宋_GB2312"/>
                <w:b w:val="0"/>
                <w:bCs w:val="0"/>
                <w:color w:val="auto"/>
                <w:kern w:val="0"/>
                <w:sz w:val="24"/>
                <w:szCs w:val="24"/>
                <w:highlight w:val="none"/>
                <w:lang w:val="en-US" w:eastAsia="zh-CN"/>
              </w:rPr>
              <w:t>10mm</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kern w:val="0"/>
                <w:sz w:val="24"/>
                <w:szCs w:val="24"/>
                <w:highlight w:val="none"/>
                <w:lang w:val="en-US" w:eastAsia="zh-CN"/>
              </w:rPr>
              <w:t>宽</w:t>
            </w:r>
            <w:r>
              <w:rPr>
                <w:rFonts w:hint="eastAsia" w:ascii="仿宋_GB2312" w:hAnsi="仿宋_GB2312" w:eastAsia="仿宋_GB2312" w:cs="仿宋_GB2312"/>
                <w:b w:val="0"/>
                <w:bCs w:val="0"/>
                <w:color w:val="auto"/>
                <w:sz w:val="24"/>
                <w:szCs w:val="24"/>
                <w:highlight w:val="none"/>
              </w:rPr>
              <w:t>2440mm（±</w:t>
            </w:r>
            <w:r>
              <w:rPr>
                <w:rFonts w:hint="eastAsia" w:ascii="仿宋_GB2312" w:hAnsi="仿宋_GB2312" w:eastAsia="仿宋_GB2312" w:cs="仿宋_GB2312"/>
                <w:b w:val="0"/>
                <w:bCs w:val="0"/>
                <w:color w:val="auto"/>
                <w:kern w:val="0"/>
                <w:sz w:val="24"/>
                <w:szCs w:val="24"/>
                <w:highlight w:val="none"/>
                <w:lang w:val="en-US" w:eastAsia="zh-CN"/>
              </w:rPr>
              <w:t>10mm</w:t>
            </w:r>
            <w:r>
              <w:rPr>
                <w:rFonts w:hint="eastAsia" w:ascii="仿宋_GB2312" w:hAnsi="仿宋_GB2312" w:eastAsia="仿宋_GB2312" w:cs="仿宋_GB2312"/>
                <w:b w:val="0"/>
                <w:bCs w:val="0"/>
                <w:color w:val="auto"/>
                <w:sz w:val="24"/>
                <w:szCs w:val="24"/>
                <w:highlight w:val="none"/>
              </w:rPr>
              <w:t xml:space="preserve">） </w:t>
            </w:r>
            <w:r>
              <w:rPr>
                <w:rFonts w:hint="eastAsia" w:ascii="仿宋_GB2312" w:hAnsi="仿宋_GB2312" w:eastAsia="仿宋_GB2312" w:cs="仿宋_GB2312"/>
                <w:b w:val="0"/>
                <w:bCs w:val="0"/>
                <w:color w:val="auto"/>
                <w:sz w:val="24"/>
                <w:szCs w:val="24"/>
                <w:highlight w:val="none"/>
                <w:lang w:val="en-US"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sz w:val="24"/>
                <w:szCs w:val="24"/>
                <w:highlight w:val="none"/>
              </w:rPr>
              <w:t>2.吊顶处木工班基层处理、石膏板饰面</w:t>
            </w:r>
            <w:r>
              <w:rPr>
                <w:rFonts w:hint="eastAsia" w:ascii="仿宋_GB2312" w:hAnsi="仿宋_GB2312" w:eastAsia="仿宋_GB2312" w:cs="仿宋_GB2312"/>
                <w:b w:val="0"/>
                <w:bCs w:val="0"/>
                <w:color w:val="auto"/>
                <w:kern w:val="0"/>
                <w:sz w:val="24"/>
                <w:szCs w:val="24"/>
                <w:highlight w:val="none"/>
                <w:lang w:val="en-US"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sz w:val="24"/>
                <w:szCs w:val="24"/>
                <w:highlight w:val="none"/>
              </w:rPr>
              <w:t>3.石膏板及基层板涂刷防火涂料</w:t>
            </w:r>
            <w:r>
              <w:rPr>
                <w:rFonts w:hint="eastAsia" w:ascii="仿宋_GB2312" w:hAnsi="仿宋_GB2312" w:eastAsia="仿宋_GB2312" w:cs="仿宋_GB2312"/>
                <w:b w:val="0"/>
                <w:bCs w:val="0"/>
                <w:color w:val="auto"/>
                <w:kern w:val="0"/>
                <w:sz w:val="24"/>
                <w:szCs w:val="24"/>
                <w:highlight w:val="none"/>
                <w:lang w:val="en-US"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sz w:val="24"/>
                <w:szCs w:val="24"/>
                <w:highlight w:val="none"/>
              </w:rPr>
              <w:t>4.根据弹线位置，用膨胀螺栓（M8）将吊杆固定在顶面，间距≤1.2m（主龙骨间距，将主龙骨（U型或者C型）按分档线吊挂于吊杆上，调整水平度（误差≤3mm/2m），用拉铆钉或自攻螺钉固定，将石膏板轻放于龙骨框架上，用自攻螺钉（3.5mm×25mm）固定</w:t>
            </w:r>
            <w:r>
              <w:rPr>
                <w:rFonts w:hint="eastAsia" w:ascii="仿宋_GB2312" w:hAnsi="仿宋_GB2312" w:eastAsia="仿宋_GB2312" w:cs="仿宋_GB2312"/>
                <w:b w:val="0"/>
                <w:bCs w:val="0"/>
                <w:color w:val="auto"/>
                <w:kern w:val="0"/>
                <w:sz w:val="24"/>
                <w:szCs w:val="24"/>
                <w:highlight w:val="none"/>
                <w:lang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rPr>
            </w:pPr>
            <w:r>
              <w:rPr>
                <w:rFonts w:hint="eastAsia" w:ascii="仿宋_GB2312" w:hAnsi="仿宋_GB2312" w:eastAsia="仿宋_GB2312" w:cs="仿宋_GB2312"/>
                <w:b w:val="0"/>
                <w:bCs w:val="0"/>
                <w:color w:val="auto"/>
                <w:kern w:val="0"/>
                <w:sz w:val="24"/>
                <w:szCs w:val="24"/>
                <w:highlight w:val="none"/>
                <w:lang w:val="en-US" w:eastAsia="zh-CN"/>
              </w:rPr>
              <w:t>五、</w:t>
            </w:r>
            <w:r>
              <w:rPr>
                <w:rFonts w:hint="eastAsia" w:ascii="仿宋_GB2312" w:hAnsi="仿宋_GB2312" w:eastAsia="仿宋_GB2312" w:cs="仿宋_GB2312"/>
                <w:b w:val="0"/>
                <w:bCs w:val="0"/>
                <w:color w:val="auto"/>
                <w:kern w:val="0"/>
                <w:sz w:val="24"/>
                <w:szCs w:val="24"/>
                <w:highlight w:val="none"/>
              </w:rPr>
              <w:t>窗帘盒制作（约26m）</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sz w:val="24"/>
                <w:szCs w:val="24"/>
                <w:highlight w:val="none"/>
              </w:rPr>
              <w:t>1.用膨胀螺栓（M8）将吊杆固定在顶面，12mm厚度木工板基层处理</w:t>
            </w:r>
            <w:r>
              <w:rPr>
                <w:rFonts w:hint="eastAsia" w:ascii="仿宋_GB2312" w:hAnsi="仿宋_GB2312" w:eastAsia="仿宋_GB2312" w:cs="仿宋_GB2312"/>
                <w:b w:val="0"/>
                <w:bCs w:val="0"/>
                <w:color w:val="auto"/>
                <w:kern w:val="0"/>
                <w:sz w:val="24"/>
                <w:szCs w:val="24"/>
                <w:highlight w:val="none"/>
                <w:lang w:val="en-US"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sz w:val="24"/>
                <w:szCs w:val="24"/>
                <w:highlight w:val="none"/>
              </w:rPr>
              <w:t>2.石膏板饰面，石膏板及基层板涂刷防火涂料</w:t>
            </w:r>
            <w:r>
              <w:rPr>
                <w:rFonts w:hint="eastAsia" w:ascii="仿宋_GB2312" w:hAnsi="仿宋_GB2312" w:eastAsia="仿宋_GB2312" w:cs="仿宋_GB2312"/>
                <w:b w:val="0"/>
                <w:bCs w:val="0"/>
                <w:color w:val="auto"/>
                <w:kern w:val="0"/>
                <w:sz w:val="24"/>
                <w:szCs w:val="24"/>
                <w:highlight w:val="none"/>
                <w:lang w:val="en-US"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eastAsia="zh-CN"/>
              </w:rPr>
            </w:pPr>
            <w:r>
              <w:rPr>
                <w:rFonts w:hint="eastAsia" w:ascii="仿宋_GB2312" w:hAnsi="仿宋_GB2312" w:eastAsia="仿宋_GB2312" w:cs="仿宋_GB2312"/>
                <w:b w:val="0"/>
                <w:bCs w:val="0"/>
                <w:color w:val="auto"/>
                <w:sz w:val="24"/>
                <w:szCs w:val="24"/>
                <w:highlight w:val="none"/>
              </w:rPr>
              <w:t>3.涂刷乳胶漆一遍</w:t>
            </w:r>
            <w:r>
              <w:rPr>
                <w:rFonts w:hint="eastAsia" w:ascii="仿宋_GB2312" w:hAnsi="仿宋_GB2312" w:eastAsia="仿宋_GB2312" w:cs="仿宋_GB2312"/>
                <w:b w:val="0"/>
                <w:bCs w:val="0"/>
                <w:color w:val="auto"/>
                <w:kern w:val="0"/>
                <w:sz w:val="24"/>
                <w:szCs w:val="24"/>
                <w:highlight w:val="none"/>
                <w:lang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rPr>
            </w:pPr>
            <w:r>
              <w:rPr>
                <w:rFonts w:hint="eastAsia" w:ascii="仿宋_GB2312" w:hAnsi="仿宋_GB2312" w:eastAsia="仿宋_GB2312" w:cs="仿宋_GB2312"/>
                <w:b w:val="0"/>
                <w:bCs w:val="0"/>
                <w:color w:val="auto"/>
                <w:kern w:val="0"/>
                <w:sz w:val="24"/>
                <w:szCs w:val="24"/>
                <w:highlight w:val="none"/>
                <w:lang w:val="en-US" w:eastAsia="zh-CN"/>
              </w:rPr>
              <w:t>六、</w:t>
            </w:r>
            <w:r>
              <w:rPr>
                <w:rFonts w:hint="eastAsia" w:ascii="仿宋_GB2312" w:hAnsi="仿宋_GB2312" w:eastAsia="仿宋_GB2312" w:cs="仿宋_GB2312"/>
                <w:b w:val="0"/>
                <w:bCs w:val="0"/>
                <w:color w:val="auto"/>
                <w:kern w:val="0"/>
                <w:sz w:val="24"/>
                <w:szCs w:val="24"/>
                <w:highlight w:val="none"/>
              </w:rPr>
              <w:t>铝方通吊顶（约83m²）</w:t>
            </w:r>
          </w:p>
          <w:p>
            <w:pPr>
              <w:keepNext/>
              <w:keepLines w:val="0"/>
              <w:pageBreakBefore w:val="0"/>
              <w:widowControl w:val="0"/>
              <w:suppressLineNumbers w:val="0"/>
              <w:wordWrap/>
              <w:topLinePunct/>
              <w:bidi w:val="0"/>
              <w:snapToGrid/>
              <w:spacing w:line="240" w:lineRule="auto"/>
              <w:ind w:left="0" w:right="0"/>
              <w:jc w:val="left"/>
              <w:textAlignment w:val="auto"/>
              <w:outlineLvl w:val="9"/>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sz w:val="24"/>
                <w:szCs w:val="24"/>
                <w:highlight w:val="none"/>
              </w:rPr>
              <w:t>1.尺寸</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kern w:val="0"/>
                <w:sz w:val="24"/>
                <w:szCs w:val="24"/>
                <w:highlight w:val="none"/>
                <w:lang w:val="en-US" w:eastAsia="zh-CN"/>
              </w:rPr>
              <w:t>高</w:t>
            </w:r>
            <w:r>
              <w:rPr>
                <w:rFonts w:hint="eastAsia" w:ascii="仿宋_GB2312" w:hAnsi="仿宋_GB2312" w:eastAsia="仿宋_GB2312" w:cs="仿宋_GB2312"/>
                <w:b w:val="0"/>
                <w:bCs w:val="0"/>
                <w:color w:val="auto"/>
                <w:sz w:val="24"/>
                <w:szCs w:val="24"/>
                <w:highlight w:val="none"/>
                <w:lang w:val="en-US" w:eastAsia="zh-CN"/>
              </w:rPr>
              <w:t>65</w:t>
            </w:r>
            <w:r>
              <w:rPr>
                <w:rFonts w:hint="eastAsia" w:ascii="仿宋_GB2312" w:hAnsi="仿宋_GB2312" w:eastAsia="仿宋_GB2312" w:cs="仿宋_GB2312"/>
                <w:b w:val="0"/>
                <w:bCs w:val="0"/>
                <w:color w:val="auto"/>
                <w:sz w:val="24"/>
                <w:szCs w:val="24"/>
                <w:highlight w:val="none"/>
              </w:rPr>
              <w:t>mm（±</w:t>
            </w:r>
            <w:r>
              <w:rPr>
                <w:rFonts w:hint="eastAsia" w:ascii="仿宋_GB2312" w:hAnsi="仿宋_GB2312" w:eastAsia="仿宋_GB2312" w:cs="仿宋_GB2312"/>
                <w:b w:val="0"/>
                <w:bCs w:val="0"/>
                <w:color w:val="auto"/>
                <w:kern w:val="0"/>
                <w:sz w:val="24"/>
                <w:szCs w:val="24"/>
                <w:highlight w:val="none"/>
                <w:lang w:val="en-US" w:eastAsia="zh-CN"/>
              </w:rPr>
              <w:t>5mm</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kern w:val="0"/>
                <w:sz w:val="24"/>
                <w:szCs w:val="24"/>
                <w:highlight w:val="none"/>
                <w:lang w:val="en-US" w:eastAsia="zh-CN"/>
              </w:rPr>
              <w:t>宽</w:t>
            </w:r>
            <w:r>
              <w:rPr>
                <w:rFonts w:hint="eastAsia" w:ascii="仿宋_GB2312" w:hAnsi="仿宋_GB2312" w:eastAsia="仿宋_GB2312" w:cs="仿宋_GB2312"/>
                <w:b w:val="0"/>
                <w:bCs w:val="0"/>
                <w:color w:val="auto"/>
                <w:sz w:val="24"/>
                <w:szCs w:val="24"/>
                <w:highlight w:val="none"/>
              </w:rPr>
              <w:t>50mm （±</w:t>
            </w:r>
            <w:r>
              <w:rPr>
                <w:rFonts w:hint="eastAsia" w:ascii="仿宋_GB2312" w:hAnsi="仿宋_GB2312" w:eastAsia="仿宋_GB2312" w:cs="仿宋_GB2312"/>
                <w:b w:val="0"/>
                <w:bCs w:val="0"/>
                <w:color w:val="auto"/>
                <w:kern w:val="0"/>
                <w:sz w:val="24"/>
                <w:szCs w:val="24"/>
                <w:highlight w:val="none"/>
                <w:lang w:val="en-US" w:eastAsia="zh-CN"/>
              </w:rPr>
              <w:t>5mm</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厚度</w:t>
            </w:r>
            <w:r>
              <w:rPr>
                <w:rFonts w:hint="eastAsia" w:ascii="仿宋_GB2312" w:hAnsi="仿宋_GB2312" w:eastAsia="仿宋_GB2312" w:cs="仿宋_GB2312"/>
                <w:b w:val="0"/>
                <w:bCs w:val="0"/>
                <w:color w:val="auto"/>
                <w:sz w:val="24"/>
                <w:szCs w:val="24"/>
                <w:highlight w:val="none"/>
                <w:lang w:val="en-US" w:eastAsia="zh-CN"/>
              </w:rPr>
              <w:t>≥</w:t>
            </w:r>
            <w:r>
              <w:rPr>
                <w:rFonts w:hint="eastAsia" w:ascii="仿宋_GB2312" w:hAnsi="仿宋_GB2312" w:eastAsia="仿宋_GB2312" w:cs="仿宋_GB2312"/>
                <w:b w:val="0"/>
                <w:bCs w:val="0"/>
                <w:color w:val="auto"/>
                <w:sz w:val="24"/>
                <w:szCs w:val="24"/>
                <w:highlight w:val="none"/>
              </w:rPr>
              <w:t>0.4mm铝方通吊顶</w:t>
            </w:r>
            <w:r>
              <w:rPr>
                <w:rFonts w:hint="eastAsia" w:ascii="仿宋_GB2312" w:hAnsi="仿宋_GB2312" w:eastAsia="仿宋_GB2312" w:cs="仿宋_GB2312"/>
                <w:b w:val="0"/>
                <w:bCs w:val="0"/>
                <w:color w:val="auto"/>
                <w:kern w:val="0"/>
                <w:sz w:val="24"/>
                <w:szCs w:val="24"/>
                <w:highlight w:val="none"/>
                <w:lang w:val="en-US"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sz w:val="24"/>
                <w:szCs w:val="24"/>
                <w:highlight w:val="none"/>
              </w:rPr>
              <w:t>2.铝合金材质</w:t>
            </w:r>
            <w:r>
              <w:rPr>
                <w:rFonts w:hint="eastAsia" w:ascii="仿宋_GB2312" w:hAnsi="仿宋_GB2312" w:eastAsia="仿宋_GB2312" w:cs="仿宋_GB2312"/>
                <w:b w:val="0"/>
                <w:bCs w:val="0"/>
                <w:color w:val="auto"/>
                <w:kern w:val="0"/>
                <w:sz w:val="24"/>
                <w:szCs w:val="24"/>
                <w:highlight w:val="none"/>
                <w:lang w:val="en-US"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eastAsia="zh-CN"/>
              </w:rPr>
            </w:pPr>
            <w:r>
              <w:rPr>
                <w:rFonts w:hint="eastAsia" w:ascii="仿宋_GB2312" w:hAnsi="仿宋_GB2312" w:eastAsia="仿宋_GB2312" w:cs="仿宋_GB2312"/>
                <w:b w:val="0"/>
                <w:bCs w:val="0"/>
                <w:color w:val="auto"/>
                <w:sz w:val="24"/>
                <w:szCs w:val="24"/>
                <w:highlight w:val="none"/>
              </w:rPr>
              <w:t>3.安装间距5cm水平垂直，若长度超过3米，在衔接处进行衔接缝处理，同规格内接式衔接搭配同色封口盖板</w:t>
            </w:r>
            <w:r>
              <w:rPr>
                <w:rFonts w:hint="eastAsia" w:ascii="仿宋_GB2312" w:hAnsi="仿宋_GB2312" w:eastAsia="仿宋_GB2312" w:cs="仿宋_GB2312"/>
                <w:b w:val="0"/>
                <w:bCs w:val="0"/>
                <w:color w:val="auto"/>
                <w:kern w:val="0"/>
                <w:sz w:val="24"/>
                <w:szCs w:val="24"/>
                <w:highlight w:val="none"/>
                <w:lang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rPr>
            </w:pPr>
            <w:r>
              <w:rPr>
                <w:rFonts w:hint="eastAsia" w:ascii="仿宋_GB2312" w:hAnsi="仿宋_GB2312" w:eastAsia="仿宋_GB2312" w:cs="仿宋_GB2312"/>
                <w:b w:val="0"/>
                <w:bCs w:val="0"/>
                <w:color w:val="auto"/>
                <w:kern w:val="0"/>
                <w:sz w:val="24"/>
                <w:szCs w:val="24"/>
                <w:highlight w:val="none"/>
                <w:lang w:val="en-US" w:eastAsia="zh-CN"/>
              </w:rPr>
              <w:t>七、</w:t>
            </w:r>
            <w:r>
              <w:rPr>
                <w:rFonts w:hint="eastAsia" w:ascii="仿宋_GB2312" w:hAnsi="仿宋_GB2312" w:eastAsia="仿宋_GB2312" w:cs="仿宋_GB2312"/>
                <w:b w:val="0"/>
                <w:bCs w:val="0"/>
                <w:color w:val="auto"/>
                <w:kern w:val="0"/>
                <w:sz w:val="24"/>
                <w:szCs w:val="24"/>
                <w:highlight w:val="none"/>
              </w:rPr>
              <w:t>内墙腻子处理（约145m²）</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1.石膏板部位为防止钉眼透底生锈，应用水泥加胶水批嵌一道，阳角用专用PVC护角条。开槽部分用石膏粉批刮一遍，再用强力抗震胶带粘贴接缝，作防裂处理，墙面批刮腻子粉二遍，带灯打磨平整。</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2.工程标准：墙面无脱层、裂纹、空鼓现象。</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rPr>
            </w:pPr>
            <w:r>
              <w:rPr>
                <w:rFonts w:hint="eastAsia" w:ascii="仿宋_GB2312" w:hAnsi="仿宋_GB2312" w:eastAsia="仿宋_GB2312" w:cs="仿宋_GB2312"/>
                <w:b w:val="0"/>
                <w:bCs w:val="0"/>
                <w:color w:val="auto"/>
                <w:kern w:val="0"/>
                <w:sz w:val="24"/>
                <w:szCs w:val="24"/>
                <w:highlight w:val="none"/>
                <w:lang w:val="en-US" w:eastAsia="zh-CN"/>
              </w:rPr>
              <w:t>八、</w:t>
            </w:r>
            <w:r>
              <w:rPr>
                <w:rFonts w:hint="eastAsia" w:ascii="仿宋_GB2312" w:hAnsi="仿宋_GB2312" w:eastAsia="仿宋_GB2312" w:cs="仿宋_GB2312"/>
                <w:b w:val="0"/>
                <w:bCs w:val="0"/>
                <w:color w:val="auto"/>
                <w:kern w:val="0"/>
                <w:sz w:val="24"/>
                <w:szCs w:val="24"/>
                <w:highlight w:val="none"/>
              </w:rPr>
              <w:t>室内涂刷乳胶漆（约145m²）</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1.工程标准：颜色符合设计要求,涂刷面颜色一致,不允许有透地、漏刷、掉粉、皮碱、起皮、咬色等质量缺陷。</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eastAsia="zh-CN"/>
              </w:rPr>
            </w:pPr>
            <w:r>
              <w:rPr>
                <w:rFonts w:hint="eastAsia" w:ascii="仿宋_GB2312" w:hAnsi="仿宋_GB2312" w:eastAsia="仿宋_GB2312" w:cs="仿宋_GB2312"/>
                <w:b w:val="0"/>
                <w:bCs w:val="0"/>
                <w:color w:val="auto"/>
                <w:sz w:val="24"/>
                <w:szCs w:val="24"/>
                <w:highlight w:val="none"/>
              </w:rPr>
              <w:t>2.人工涂刷二遍</w:t>
            </w:r>
            <w:r>
              <w:rPr>
                <w:rFonts w:hint="eastAsia" w:ascii="仿宋_GB2312" w:hAnsi="仿宋_GB2312" w:eastAsia="仿宋_GB2312" w:cs="仿宋_GB2312"/>
                <w:b w:val="0"/>
                <w:bCs w:val="0"/>
                <w:color w:val="auto"/>
                <w:kern w:val="0"/>
                <w:sz w:val="24"/>
                <w:szCs w:val="24"/>
                <w:highlight w:val="none"/>
                <w:lang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rPr>
            </w:pPr>
            <w:r>
              <w:rPr>
                <w:rFonts w:hint="eastAsia" w:ascii="仿宋_GB2312" w:hAnsi="仿宋_GB2312" w:eastAsia="仿宋_GB2312" w:cs="仿宋_GB2312"/>
                <w:b w:val="0"/>
                <w:bCs w:val="0"/>
                <w:color w:val="auto"/>
                <w:kern w:val="0"/>
                <w:sz w:val="24"/>
                <w:szCs w:val="24"/>
                <w:highlight w:val="none"/>
                <w:lang w:val="en-US" w:eastAsia="zh-CN"/>
              </w:rPr>
              <w:t>九、</w:t>
            </w:r>
            <w:r>
              <w:rPr>
                <w:rFonts w:hint="eastAsia" w:ascii="仿宋_GB2312" w:hAnsi="仿宋_GB2312" w:eastAsia="仿宋_GB2312" w:cs="仿宋_GB2312"/>
                <w:b w:val="0"/>
                <w:bCs w:val="0"/>
                <w:color w:val="auto"/>
                <w:kern w:val="0"/>
                <w:sz w:val="24"/>
                <w:szCs w:val="24"/>
                <w:highlight w:val="none"/>
              </w:rPr>
              <w:t>水泥自流平（约119m²）</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kern w:val="0"/>
                <w:sz w:val="24"/>
                <w:szCs w:val="24"/>
                <w:highlight w:val="none"/>
                <w:lang w:val="en-US" w:eastAsia="zh-CN"/>
              </w:rPr>
              <w:t>1</w:t>
            </w:r>
            <w:r>
              <w:rPr>
                <w:rFonts w:hint="eastAsia" w:ascii="仿宋_GB2312" w:hAnsi="仿宋_GB2312" w:eastAsia="仿宋_GB2312" w:cs="仿宋_GB2312"/>
                <w:b w:val="0"/>
                <w:bCs w:val="0"/>
                <w:color w:val="auto"/>
                <w:sz w:val="24"/>
                <w:szCs w:val="24"/>
                <w:highlight w:val="none"/>
              </w:rPr>
              <w:t>.材料：特种水泥、砂子、水。</w:t>
            </w:r>
          </w:p>
          <w:p>
            <w:pPr>
              <w:keepNext/>
              <w:keepLines w:val="0"/>
              <w:pageBreakBefore w:val="0"/>
              <w:widowControl w:val="0"/>
              <w:suppressLineNumbers w:val="0"/>
              <w:wordWrap/>
              <w:topLinePunct/>
              <w:bidi w:val="0"/>
              <w:snapToGrid/>
              <w:spacing w:line="240" w:lineRule="auto"/>
              <w:ind w:left="0" w:right="0"/>
              <w:jc w:val="left"/>
              <w:textAlignment w:val="auto"/>
              <w:outlineLvl w:val="9"/>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2.</w:t>
            </w:r>
            <w:r>
              <w:rPr>
                <w:rFonts w:hint="eastAsia" w:ascii="仿宋_GB2312" w:hAnsi="仿宋_GB2312" w:eastAsia="仿宋_GB2312" w:cs="仿宋_GB2312"/>
                <w:b w:val="0"/>
                <w:bCs w:val="0"/>
                <w:color w:val="auto"/>
                <w:sz w:val="24"/>
                <w:szCs w:val="24"/>
                <w:highlight w:val="none"/>
              </w:rPr>
              <w:t>施工厚度</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3</w:t>
            </w:r>
            <w:r>
              <w:rPr>
                <w:rFonts w:hint="eastAsia" w:ascii="仿宋_GB2312" w:hAnsi="仿宋_GB2312" w:eastAsia="仿宋_GB2312" w:cs="仿宋_GB2312"/>
                <w:b w:val="0"/>
                <w:bCs w:val="0"/>
                <w:color w:val="auto"/>
                <w:sz w:val="24"/>
                <w:szCs w:val="24"/>
                <w:highlight w:val="none"/>
              </w:rPr>
              <w:t xml:space="preserve">mm </w:t>
            </w:r>
          </w:p>
          <w:p>
            <w:pPr>
              <w:keepNext/>
              <w:keepLines w:val="0"/>
              <w:pageBreakBefore w:val="0"/>
              <w:widowControl w:val="0"/>
              <w:suppressLineNumbers w:val="0"/>
              <w:wordWrap/>
              <w:topLinePunct/>
              <w:bidi w:val="0"/>
              <w:snapToGrid/>
              <w:spacing w:line="240" w:lineRule="auto"/>
              <w:ind w:left="0" w:right="0"/>
              <w:jc w:val="left"/>
              <w:textAlignment w:val="auto"/>
              <w:outlineLvl w:val="9"/>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3.</w:t>
            </w:r>
            <w:r>
              <w:rPr>
                <w:rFonts w:hint="eastAsia" w:ascii="仿宋_GB2312" w:hAnsi="仿宋_GB2312" w:eastAsia="仿宋_GB2312" w:cs="仿宋_GB2312"/>
                <w:b w:val="0"/>
                <w:bCs w:val="0"/>
                <w:color w:val="auto"/>
                <w:sz w:val="24"/>
                <w:szCs w:val="24"/>
                <w:highlight w:val="none"/>
              </w:rPr>
              <w:t>流动度：≥90mm</w:t>
            </w:r>
          </w:p>
          <w:p>
            <w:pPr>
              <w:keepNext/>
              <w:keepLines w:val="0"/>
              <w:pageBreakBefore w:val="0"/>
              <w:widowControl w:val="0"/>
              <w:suppressLineNumbers w:val="0"/>
              <w:wordWrap/>
              <w:topLinePunct/>
              <w:bidi w:val="0"/>
              <w:snapToGrid/>
              <w:spacing w:line="240" w:lineRule="auto"/>
              <w:ind w:left="0" w:right="0"/>
              <w:jc w:val="left"/>
              <w:textAlignment w:val="auto"/>
              <w:outlineLvl w:val="9"/>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4.</w:t>
            </w:r>
            <w:r>
              <w:rPr>
                <w:rFonts w:hint="eastAsia" w:ascii="仿宋_GB2312" w:hAnsi="仿宋_GB2312" w:eastAsia="仿宋_GB2312" w:cs="仿宋_GB2312"/>
                <w:b w:val="0"/>
                <w:bCs w:val="0"/>
                <w:color w:val="auto"/>
                <w:sz w:val="24"/>
                <w:szCs w:val="24"/>
                <w:highlight w:val="none"/>
              </w:rPr>
              <w:t>初凝时间：≥60min；可施工窗口30～50分钟</w:t>
            </w:r>
          </w:p>
          <w:p>
            <w:pPr>
              <w:pStyle w:val="2"/>
              <w:pageBreakBefore w:val="0"/>
              <w:wordWrap/>
              <w:bidi w:val="0"/>
              <w:snapToGrid/>
              <w:spacing w:before="0" w:line="240" w:lineRule="auto"/>
              <w:ind w:left="0" w:right="0"/>
              <w:jc w:val="left"/>
              <w:textAlignment w:val="auto"/>
              <w:rPr>
                <w:rFonts w:hint="eastAsia"/>
                <w:color w:val="auto"/>
                <w:highlight w:val="none"/>
              </w:rPr>
            </w:pPr>
            <w:r>
              <w:rPr>
                <w:rFonts w:hint="eastAsia" w:ascii="仿宋_GB2312" w:hAnsi="仿宋_GB2312" w:eastAsia="仿宋_GB2312" w:cs="仿宋_GB2312"/>
                <w:b w:val="0"/>
                <w:bCs w:val="0"/>
                <w:color w:val="auto"/>
                <w:sz w:val="24"/>
                <w:szCs w:val="24"/>
                <w:highlight w:val="none"/>
                <w:lang w:val="en-US" w:eastAsia="zh-CN"/>
              </w:rPr>
              <w:t>5.</w:t>
            </w:r>
            <w:r>
              <w:rPr>
                <w:rFonts w:hint="eastAsia" w:ascii="仿宋_GB2312" w:hAnsi="仿宋_GB2312" w:eastAsia="仿宋_GB2312" w:cs="仿宋_GB2312"/>
                <w:b w:val="0"/>
                <w:bCs w:val="0"/>
                <w:color w:val="auto"/>
                <w:sz w:val="24"/>
                <w:szCs w:val="24"/>
                <w:highlight w:val="none"/>
              </w:rPr>
              <w:t>干燥时间：</w:t>
            </w:r>
            <w:r>
              <w:rPr>
                <w:rFonts w:hint="eastAsia" w:ascii="仿宋_GB2312" w:hAnsi="仿宋_GB2312" w:eastAsia="仿宋_GB2312" w:cs="仿宋_GB2312"/>
                <w:b w:val="0"/>
                <w:bCs w:val="0"/>
                <w:color w:val="auto"/>
                <w:sz w:val="24"/>
                <w:szCs w:val="24"/>
                <w:highlight w:val="none"/>
                <w:lang w:val="en-US" w:eastAsia="zh-CN"/>
              </w:rPr>
              <w:t>3</w:t>
            </w:r>
            <w:r>
              <w:rPr>
                <w:rFonts w:hint="eastAsia" w:ascii="仿宋_GB2312" w:hAnsi="仿宋_GB2312" w:eastAsia="仿宋_GB2312" w:cs="仿宋_GB2312"/>
                <w:b w:val="0"/>
                <w:bCs w:val="0"/>
                <w:color w:val="auto"/>
                <w:sz w:val="24"/>
                <w:szCs w:val="24"/>
                <w:highlight w:val="none"/>
              </w:rPr>
              <w:t>mm厚度</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24小时可行走，72小时可铺设PVC地胶</w:t>
            </w:r>
            <w:r>
              <w:rPr>
                <w:rFonts w:hint="eastAsia" w:ascii="仿宋" w:hAnsi="仿宋" w:eastAsia="仿宋" w:cs="仿宋"/>
                <w:b w:val="0"/>
                <w:bCs w:val="0"/>
                <w:color w:val="auto"/>
                <w:sz w:val="24"/>
                <w:szCs w:val="24"/>
                <w:highlight w:val="none"/>
                <w:lang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kern w:val="0"/>
                <w:sz w:val="24"/>
                <w:szCs w:val="24"/>
                <w:highlight w:val="none"/>
                <w:lang w:val="en-US" w:eastAsia="zh-CN"/>
              </w:rPr>
              <w:t>十、</w:t>
            </w:r>
            <w:r>
              <w:rPr>
                <w:rFonts w:hint="eastAsia" w:ascii="仿宋_GB2312" w:hAnsi="仿宋_GB2312" w:eastAsia="仿宋_GB2312" w:cs="仿宋_GB2312"/>
                <w:b w:val="0"/>
                <w:bCs w:val="0"/>
                <w:color w:val="auto"/>
                <w:sz w:val="24"/>
                <w:szCs w:val="24"/>
                <w:highlight w:val="none"/>
              </w:rPr>
              <w:t>LED平板灯</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每个的瓦数≥42W</w:t>
            </w:r>
            <w:r>
              <w:rPr>
                <w:rFonts w:hint="eastAsia" w:ascii="仿宋_GB2312" w:hAnsi="仿宋_GB2312" w:eastAsia="仿宋_GB2312" w:cs="仿宋_GB2312"/>
                <w:color w:val="auto"/>
                <w:sz w:val="24"/>
                <w:highlight w:val="none"/>
                <w:lang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1.数量：24个</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eastAsia="zh-CN"/>
              </w:rPr>
            </w:pPr>
            <w:r>
              <w:rPr>
                <w:rFonts w:hint="eastAsia" w:ascii="仿宋_GB2312" w:hAnsi="仿宋_GB2312" w:eastAsia="仿宋_GB2312" w:cs="仿宋_GB2312"/>
                <w:b w:val="0"/>
                <w:bCs w:val="0"/>
                <w:color w:val="auto"/>
                <w:sz w:val="24"/>
                <w:szCs w:val="24"/>
                <w:highlight w:val="none"/>
              </w:rPr>
              <w:t>2.平板灯包安装，LED灯具尺寸</w:t>
            </w:r>
            <w:r>
              <w:rPr>
                <w:rFonts w:hint="eastAsia" w:ascii="仿宋_GB2312" w:hAnsi="仿宋_GB2312" w:eastAsia="仿宋_GB2312" w:cs="仿宋_GB2312"/>
                <w:b w:val="0"/>
                <w:bCs w:val="0"/>
                <w:color w:val="auto"/>
                <w:sz w:val="24"/>
                <w:szCs w:val="24"/>
                <w:highlight w:val="none"/>
                <w:lang w:val="en-US" w:eastAsia="zh-CN"/>
              </w:rPr>
              <w:t>长</w:t>
            </w:r>
            <w:r>
              <w:rPr>
                <w:rFonts w:hint="eastAsia" w:ascii="仿宋_GB2312" w:hAnsi="仿宋_GB2312" w:eastAsia="仿宋_GB2312" w:cs="仿宋_GB2312"/>
                <w:b w:val="0"/>
                <w:bCs w:val="0"/>
                <w:color w:val="auto"/>
                <w:sz w:val="24"/>
                <w:szCs w:val="24"/>
                <w:highlight w:val="none"/>
              </w:rPr>
              <w:t>60cm（±</w:t>
            </w:r>
            <w:r>
              <w:rPr>
                <w:rFonts w:hint="eastAsia" w:ascii="仿宋_GB2312" w:hAnsi="仿宋_GB2312" w:eastAsia="仿宋_GB2312" w:cs="仿宋_GB2312"/>
                <w:b w:val="0"/>
                <w:bCs w:val="0"/>
                <w:color w:val="auto"/>
                <w:kern w:val="0"/>
                <w:sz w:val="24"/>
                <w:szCs w:val="24"/>
                <w:highlight w:val="none"/>
                <w:lang w:val="en-US" w:eastAsia="zh-CN"/>
              </w:rPr>
              <w:t>5mm</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sz w:val="24"/>
                <w:szCs w:val="24"/>
                <w:highlight w:val="none"/>
                <w:lang w:val="en-US" w:eastAsia="zh-CN"/>
              </w:rPr>
              <w:t>宽</w:t>
            </w:r>
            <w:r>
              <w:rPr>
                <w:rFonts w:hint="eastAsia" w:ascii="仿宋_GB2312" w:hAnsi="仿宋_GB2312" w:eastAsia="仿宋_GB2312" w:cs="仿宋_GB2312"/>
                <w:b w:val="0"/>
                <w:bCs w:val="0"/>
                <w:color w:val="auto"/>
                <w:sz w:val="24"/>
                <w:szCs w:val="24"/>
                <w:highlight w:val="none"/>
              </w:rPr>
              <w:t>60cm（±</w:t>
            </w:r>
            <w:r>
              <w:rPr>
                <w:rFonts w:hint="eastAsia" w:ascii="仿宋_GB2312" w:hAnsi="仿宋_GB2312" w:eastAsia="仿宋_GB2312" w:cs="仿宋_GB2312"/>
                <w:b w:val="0"/>
                <w:bCs w:val="0"/>
                <w:color w:val="auto"/>
                <w:kern w:val="0"/>
                <w:sz w:val="24"/>
                <w:szCs w:val="24"/>
                <w:highlight w:val="none"/>
                <w:lang w:val="en-US" w:eastAsia="zh-CN"/>
              </w:rPr>
              <w:t>5mm</w:t>
            </w:r>
            <w:r>
              <w:rPr>
                <w:rFonts w:hint="eastAsia" w:ascii="仿宋_GB2312" w:hAnsi="仿宋_GB2312" w:eastAsia="仿宋_GB2312" w:cs="仿宋_GB2312"/>
                <w:b w:val="0"/>
                <w:bCs w:val="0"/>
                <w:color w:val="auto"/>
                <w:sz w:val="24"/>
                <w:szCs w:val="24"/>
                <w:highlight w:val="none"/>
              </w:rPr>
              <w:t>），采用环保类材料灯具</w:t>
            </w:r>
            <w:r>
              <w:rPr>
                <w:rFonts w:hint="eastAsia" w:ascii="仿宋_GB2312" w:hAnsi="仿宋_GB2312" w:eastAsia="仿宋_GB2312" w:cs="仿宋_GB2312"/>
                <w:b w:val="0"/>
                <w:bCs w:val="0"/>
                <w:color w:val="auto"/>
                <w:kern w:val="0"/>
                <w:sz w:val="24"/>
                <w:szCs w:val="24"/>
                <w:highlight w:val="none"/>
                <w:lang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rPr>
            </w:pPr>
            <w:r>
              <w:rPr>
                <w:rFonts w:hint="eastAsia" w:ascii="仿宋_GB2312" w:hAnsi="仿宋_GB2312" w:eastAsia="仿宋_GB2312" w:cs="仿宋_GB2312"/>
                <w:b w:val="0"/>
                <w:bCs w:val="0"/>
                <w:color w:val="auto"/>
                <w:kern w:val="0"/>
                <w:sz w:val="24"/>
                <w:szCs w:val="24"/>
                <w:highlight w:val="none"/>
                <w:lang w:val="en-US" w:eastAsia="zh-CN"/>
              </w:rPr>
              <w:t>十一、</w:t>
            </w:r>
            <w:r>
              <w:rPr>
                <w:rFonts w:hint="eastAsia" w:ascii="仿宋_GB2312" w:hAnsi="仿宋_GB2312" w:eastAsia="仿宋_GB2312" w:cs="仿宋_GB2312"/>
                <w:b w:val="0"/>
                <w:bCs w:val="0"/>
                <w:color w:val="auto"/>
                <w:kern w:val="0"/>
                <w:sz w:val="24"/>
                <w:szCs w:val="24"/>
                <w:highlight w:val="none"/>
              </w:rPr>
              <w:t>窗帘</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1.定制窗帘</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长</w:t>
            </w:r>
            <w:r>
              <w:rPr>
                <w:rFonts w:hint="eastAsia" w:ascii="仿宋_GB2312" w:hAnsi="仿宋_GB2312" w:eastAsia="仿宋_GB2312" w:cs="仿宋_GB2312"/>
                <w:b w:val="0"/>
                <w:bCs w:val="0"/>
                <w:color w:val="auto"/>
                <w:sz w:val="24"/>
                <w:szCs w:val="24"/>
                <w:highlight w:val="none"/>
              </w:rPr>
              <w:t>26</w:t>
            </w:r>
            <w:r>
              <w:rPr>
                <w:rFonts w:hint="eastAsia" w:ascii="仿宋_GB2312" w:hAnsi="仿宋_GB2312" w:eastAsia="仿宋_GB2312" w:cs="仿宋_GB2312"/>
                <w:b w:val="0"/>
                <w:bCs w:val="0"/>
                <w:color w:val="auto"/>
                <w:sz w:val="24"/>
                <w:szCs w:val="24"/>
                <w:highlight w:val="none"/>
                <w:lang w:val="en-US" w:eastAsia="zh-CN"/>
              </w:rPr>
              <w:t>0</w:t>
            </w:r>
            <w:r>
              <w:rPr>
                <w:rFonts w:hint="eastAsia" w:ascii="仿宋_GB2312" w:hAnsi="仿宋_GB2312" w:eastAsia="仿宋_GB2312" w:cs="仿宋_GB2312"/>
                <w:b w:val="0"/>
                <w:bCs w:val="0"/>
                <w:color w:val="auto"/>
                <w:sz w:val="24"/>
                <w:szCs w:val="24"/>
                <w:highlight w:val="none"/>
              </w:rPr>
              <w:t>cm（±</w:t>
            </w:r>
            <w:r>
              <w:rPr>
                <w:rFonts w:hint="eastAsia" w:ascii="仿宋_GB2312" w:hAnsi="仿宋_GB2312" w:eastAsia="仿宋_GB2312" w:cs="仿宋_GB2312"/>
                <w:b w:val="0"/>
                <w:bCs w:val="0"/>
                <w:color w:val="auto"/>
                <w:kern w:val="0"/>
                <w:sz w:val="24"/>
                <w:szCs w:val="24"/>
                <w:highlight w:val="none"/>
                <w:lang w:val="en-US" w:eastAsia="zh-CN"/>
              </w:rPr>
              <w:t>5</w:t>
            </w:r>
            <w:r>
              <w:rPr>
                <w:rFonts w:hint="eastAsia" w:ascii="仿宋_GB2312" w:hAnsi="仿宋_GB2312" w:eastAsia="仿宋_GB2312" w:cs="仿宋_GB2312"/>
                <w:b w:val="0"/>
                <w:bCs w:val="0"/>
                <w:color w:val="auto"/>
                <w:sz w:val="24"/>
                <w:szCs w:val="24"/>
                <w:highlight w:val="none"/>
              </w:rPr>
              <w:t>cm）×</w:t>
            </w:r>
            <w:r>
              <w:rPr>
                <w:rFonts w:hint="eastAsia" w:ascii="仿宋_GB2312" w:hAnsi="仿宋_GB2312" w:eastAsia="仿宋_GB2312" w:cs="仿宋_GB2312"/>
                <w:b w:val="0"/>
                <w:bCs w:val="0"/>
                <w:color w:val="auto"/>
                <w:sz w:val="24"/>
                <w:szCs w:val="24"/>
                <w:highlight w:val="none"/>
                <w:lang w:val="en-US" w:eastAsia="zh-CN"/>
              </w:rPr>
              <w:t>宽</w:t>
            </w:r>
            <w:r>
              <w:rPr>
                <w:rFonts w:hint="eastAsia" w:ascii="仿宋_GB2312" w:hAnsi="仿宋_GB2312" w:eastAsia="仿宋_GB2312" w:cs="仿宋_GB2312"/>
                <w:b w:val="0"/>
                <w:bCs w:val="0"/>
                <w:color w:val="auto"/>
                <w:sz w:val="24"/>
                <w:szCs w:val="24"/>
                <w:highlight w:val="none"/>
              </w:rPr>
              <w:t>29</w:t>
            </w:r>
            <w:r>
              <w:rPr>
                <w:rFonts w:hint="eastAsia" w:ascii="仿宋_GB2312" w:hAnsi="仿宋_GB2312" w:eastAsia="仿宋_GB2312" w:cs="仿宋_GB2312"/>
                <w:b w:val="0"/>
                <w:bCs w:val="0"/>
                <w:color w:val="auto"/>
                <w:sz w:val="24"/>
                <w:szCs w:val="24"/>
                <w:highlight w:val="none"/>
                <w:lang w:val="en-US" w:eastAsia="zh-CN"/>
              </w:rPr>
              <w:t>0c</w:t>
            </w:r>
            <w:r>
              <w:rPr>
                <w:rFonts w:hint="eastAsia" w:ascii="仿宋_GB2312" w:hAnsi="仿宋_GB2312" w:eastAsia="仿宋_GB2312" w:cs="仿宋_GB2312"/>
                <w:b w:val="0"/>
                <w:bCs w:val="0"/>
                <w:color w:val="auto"/>
                <w:sz w:val="24"/>
                <w:szCs w:val="24"/>
                <w:highlight w:val="none"/>
              </w:rPr>
              <w:t>m（±</w:t>
            </w:r>
            <w:r>
              <w:rPr>
                <w:rFonts w:hint="eastAsia" w:ascii="仿宋_GB2312" w:hAnsi="仿宋_GB2312" w:eastAsia="仿宋_GB2312" w:cs="仿宋_GB2312"/>
                <w:b w:val="0"/>
                <w:bCs w:val="0"/>
                <w:color w:val="auto"/>
                <w:kern w:val="0"/>
                <w:sz w:val="24"/>
                <w:szCs w:val="24"/>
                <w:highlight w:val="none"/>
                <w:lang w:val="en-US" w:eastAsia="zh-CN"/>
              </w:rPr>
              <w:t>5</w:t>
            </w:r>
            <w:r>
              <w:rPr>
                <w:rFonts w:hint="eastAsia" w:ascii="仿宋_GB2312" w:hAnsi="仿宋_GB2312" w:eastAsia="仿宋_GB2312" w:cs="仿宋_GB2312"/>
                <w:b w:val="0"/>
                <w:bCs w:val="0"/>
                <w:color w:val="auto"/>
                <w:sz w:val="24"/>
                <w:szCs w:val="24"/>
                <w:highlight w:val="none"/>
              </w:rPr>
              <w:t>cm）(2对)，</w:t>
            </w:r>
            <w:r>
              <w:rPr>
                <w:rFonts w:hint="eastAsia" w:ascii="仿宋_GB2312" w:hAnsi="仿宋_GB2312" w:eastAsia="仿宋_GB2312" w:cs="仿宋_GB2312"/>
                <w:b w:val="0"/>
                <w:bCs w:val="0"/>
                <w:color w:val="auto"/>
                <w:sz w:val="24"/>
                <w:szCs w:val="24"/>
                <w:highlight w:val="none"/>
                <w:lang w:val="en-US" w:eastAsia="zh-CN"/>
              </w:rPr>
              <w:t>长</w:t>
            </w:r>
            <w:r>
              <w:rPr>
                <w:rFonts w:hint="eastAsia" w:ascii="仿宋_GB2312" w:hAnsi="仿宋_GB2312" w:eastAsia="仿宋_GB2312" w:cs="仿宋_GB2312"/>
                <w:b w:val="0"/>
                <w:bCs w:val="0"/>
                <w:color w:val="auto"/>
                <w:sz w:val="24"/>
                <w:szCs w:val="24"/>
                <w:highlight w:val="none"/>
              </w:rPr>
              <w:t>32</w:t>
            </w:r>
            <w:r>
              <w:rPr>
                <w:rFonts w:hint="eastAsia" w:ascii="仿宋_GB2312" w:hAnsi="仿宋_GB2312" w:eastAsia="仿宋_GB2312" w:cs="仿宋_GB2312"/>
                <w:b w:val="0"/>
                <w:bCs w:val="0"/>
                <w:color w:val="auto"/>
                <w:sz w:val="24"/>
                <w:szCs w:val="24"/>
                <w:highlight w:val="none"/>
                <w:lang w:val="en-US" w:eastAsia="zh-CN"/>
              </w:rPr>
              <w:t>0</w:t>
            </w:r>
            <w:r>
              <w:rPr>
                <w:rFonts w:hint="eastAsia" w:ascii="仿宋_GB2312" w:hAnsi="仿宋_GB2312" w:eastAsia="仿宋_GB2312" w:cs="仿宋_GB2312"/>
                <w:b w:val="0"/>
                <w:bCs w:val="0"/>
                <w:color w:val="auto"/>
                <w:sz w:val="24"/>
                <w:szCs w:val="24"/>
                <w:highlight w:val="none"/>
              </w:rPr>
              <w:t>cm（±</w:t>
            </w:r>
            <w:r>
              <w:rPr>
                <w:rFonts w:hint="eastAsia" w:ascii="仿宋_GB2312" w:hAnsi="仿宋_GB2312" w:eastAsia="仿宋_GB2312" w:cs="仿宋_GB2312"/>
                <w:b w:val="0"/>
                <w:bCs w:val="0"/>
                <w:color w:val="auto"/>
                <w:kern w:val="0"/>
                <w:sz w:val="24"/>
                <w:szCs w:val="24"/>
                <w:highlight w:val="none"/>
                <w:lang w:val="en-US" w:eastAsia="zh-CN"/>
              </w:rPr>
              <w:t>5</w:t>
            </w:r>
            <w:r>
              <w:rPr>
                <w:rFonts w:hint="eastAsia" w:ascii="仿宋_GB2312" w:hAnsi="仿宋_GB2312" w:eastAsia="仿宋_GB2312" w:cs="仿宋_GB2312"/>
                <w:b w:val="0"/>
                <w:bCs w:val="0"/>
                <w:color w:val="auto"/>
                <w:sz w:val="24"/>
                <w:szCs w:val="24"/>
                <w:highlight w:val="none"/>
              </w:rPr>
              <w:t>cm）×</w:t>
            </w:r>
            <w:r>
              <w:rPr>
                <w:rFonts w:hint="eastAsia" w:ascii="仿宋_GB2312" w:hAnsi="仿宋_GB2312" w:eastAsia="仿宋_GB2312" w:cs="仿宋_GB2312"/>
                <w:b w:val="0"/>
                <w:bCs w:val="0"/>
                <w:color w:val="auto"/>
                <w:sz w:val="24"/>
                <w:szCs w:val="24"/>
                <w:highlight w:val="none"/>
                <w:lang w:val="en-US" w:eastAsia="zh-CN"/>
              </w:rPr>
              <w:t>宽</w:t>
            </w:r>
            <w:r>
              <w:rPr>
                <w:rFonts w:hint="eastAsia" w:ascii="仿宋_GB2312" w:hAnsi="仿宋_GB2312" w:eastAsia="仿宋_GB2312" w:cs="仿宋_GB2312"/>
                <w:b w:val="0"/>
                <w:bCs w:val="0"/>
                <w:color w:val="auto"/>
                <w:sz w:val="24"/>
                <w:szCs w:val="24"/>
                <w:highlight w:val="none"/>
              </w:rPr>
              <w:t>29</w:t>
            </w:r>
            <w:r>
              <w:rPr>
                <w:rFonts w:hint="eastAsia" w:ascii="仿宋_GB2312" w:hAnsi="仿宋_GB2312" w:eastAsia="仿宋_GB2312" w:cs="仿宋_GB2312"/>
                <w:b w:val="0"/>
                <w:bCs w:val="0"/>
                <w:color w:val="auto"/>
                <w:sz w:val="24"/>
                <w:szCs w:val="24"/>
                <w:highlight w:val="none"/>
                <w:lang w:val="en-US" w:eastAsia="zh-CN"/>
              </w:rPr>
              <w:t>0</w:t>
            </w:r>
            <w:r>
              <w:rPr>
                <w:rFonts w:hint="eastAsia" w:ascii="仿宋_GB2312" w:hAnsi="仿宋_GB2312" w:eastAsia="仿宋_GB2312" w:cs="仿宋_GB2312"/>
                <w:b w:val="0"/>
                <w:bCs w:val="0"/>
                <w:color w:val="auto"/>
                <w:sz w:val="24"/>
                <w:szCs w:val="24"/>
                <w:highlight w:val="none"/>
              </w:rPr>
              <w:t>cm（±</w:t>
            </w:r>
            <w:r>
              <w:rPr>
                <w:rFonts w:hint="eastAsia" w:ascii="仿宋_GB2312" w:hAnsi="仿宋_GB2312" w:eastAsia="仿宋_GB2312" w:cs="仿宋_GB2312"/>
                <w:b w:val="0"/>
                <w:bCs w:val="0"/>
                <w:color w:val="auto"/>
                <w:kern w:val="0"/>
                <w:sz w:val="24"/>
                <w:szCs w:val="24"/>
                <w:highlight w:val="none"/>
                <w:lang w:val="en-US" w:eastAsia="zh-CN"/>
              </w:rPr>
              <w:t>5</w:t>
            </w:r>
            <w:r>
              <w:rPr>
                <w:rFonts w:hint="eastAsia" w:ascii="仿宋_GB2312" w:hAnsi="仿宋_GB2312" w:eastAsia="仿宋_GB2312" w:cs="仿宋_GB2312"/>
                <w:b w:val="0"/>
                <w:bCs w:val="0"/>
                <w:color w:val="auto"/>
                <w:sz w:val="24"/>
                <w:szCs w:val="24"/>
                <w:highlight w:val="none"/>
              </w:rPr>
              <w:t>cm）(2对),(颜色可选)，聚酯纤维+</w:t>
            </w:r>
            <w:r>
              <w:rPr>
                <w:rFonts w:hint="eastAsia" w:ascii="仿宋_GB2312" w:hAnsi="仿宋_GB2312" w:eastAsia="仿宋_GB2312" w:cs="仿宋_GB2312"/>
                <w:b w:val="0"/>
                <w:bCs w:val="0"/>
                <w:color w:val="auto"/>
                <w:kern w:val="0"/>
                <w:sz w:val="24"/>
                <w:szCs w:val="24"/>
                <w:highlight w:val="none"/>
                <w:lang w:val="en-US" w:eastAsia="zh-CN"/>
              </w:rPr>
              <w:t>PE</w:t>
            </w:r>
            <w:r>
              <w:rPr>
                <w:rFonts w:hint="eastAsia" w:ascii="仿宋_GB2312" w:hAnsi="仿宋_GB2312" w:eastAsia="仿宋_GB2312" w:cs="仿宋_GB2312"/>
                <w:b w:val="0"/>
                <w:bCs w:val="0"/>
                <w:color w:val="auto"/>
                <w:sz w:val="24"/>
                <w:szCs w:val="24"/>
                <w:highlight w:val="none"/>
              </w:rPr>
              <w:t>膜，含滑轨。包安装。</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rPr>
            </w:pPr>
            <w:r>
              <w:rPr>
                <w:rFonts w:hint="eastAsia" w:ascii="仿宋_GB2312" w:hAnsi="仿宋_GB2312" w:eastAsia="仿宋_GB2312" w:cs="仿宋_GB2312"/>
                <w:b w:val="0"/>
                <w:bCs w:val="0"/>
                <w:color w:val="auto"/>
                <w:kern w:val="0"/>
                <w:sz w:val="24"/>
                <w:szCs w:val="24"/>
                <w:highlight w:val="none"/>
                <w:lang w:val="en-US" w:eastAsia="zh-CN"/>
              </w:rPr>
              <w:t>十二、</w:t>
            </w:r>
            <w:r>
              <w:rPr>
                <w:rFonts w:hint="eastAsia" w:ascii="仿宋_GB2312" w:hAnsi="仿宋_GB2312" w:eastAsia="仿宋_GB2312" w:cs="仿宋_GB2312"/>
                <w:b w:val="0"/>
                <w:bCs w:val="0"/>
                <w:color w:val="auto"/>
                <w:kern w:val="0"/>
                <w:sz w:val="24"/>
                <w:szCs w:val="24"/>
                <w:highlight w:val="none"/>
              </w:rPr>
              <w:t>地胶（整间教室，约119m²）</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eastAsia="zh-CN"/>
              </w:rPr>
            </w:pPr>
            <w:r>
              <w:rPr>
                <w:rFonts w:hint="eastAsia" w:ascii="仿宋_GB2312" w:hAnsi="仿宋_GB2312" w:eastAsia="仿宋_GB2312" w:cs="仿宋_GB2312"/>
                <w:b w:val="0"/>
                <w:bCs w:val="0"/>
                <w:color w:val="auto"/>
                <w:sz w:val="24"/>
                <w:szCs w:val="24"/>
                <w:highlight w:val="none"/>
              </w:rPr>
              <w:t>1.环保地胶</w:t>
            </w:r>
            <w:r>
              <w:rPr>
                <w:rFonts w:hint="eastAsia" w:ascii="仿宋_GB2312" w:hAnsi="仿宋_GB2312" w:eastAsia="仿宋_GB2312" w:cs="仿宋_GB2312"/>
                <w:b w:val="0"/>
                <w:bCs w:val="0"/>
                <w:color w:val="auto"/>
                <w:kern w:val="0"/>
                <w:sz w:val="24"/>
                <w:szCs w:val="24"/>
                <w:highlight w:val="none"/>
                <w:lang w:eastAsia="zh-CN"/>
              </w:rPr>
              <w:t>，</w:t>
            </w:r>
            <w:r>
              <w:rPr>
                <w:rFonts w:hint="eastAsia" w:ascii="仿宋_GB2312" w:hAnsi="仿宋_GB2312" w:eastAsia="仿宋_GB2312" w:cs="仿宋_GB2312"/>
                <w:b w:val="0"/>
                <w:bCs w:val="0"/>
                <w:color w:val="auto"/>
                <w:sz w:val="24"/>
                <w:szCs w:val="24"/>
                <w:highlight w:val="none"/>
              </w:rPr>
              <w:t>地胶厚度</w:t>
            </w:r>
            <w:r>
              <w:rPr>
                <w:rFonts w:hint="eastAsia"/>
                <w:color w:val="auto"/>
                <w:highlight w:val="none"/>
              </w:rPr>
              <w:t>≥</w:t>
            </w:r>
            <w:r>
              <w:rPr>
                <w:rFonts w:hint="eastAsia" w:ascii="仿宋_GB2312" w:hAnsi="仿宋_GB2312" w:eastAsia="仿宋_GB2312" w:cs="仿宋_GB2312"/>
                <w:b w:val="0"/>
                <w:bCs w:val="0"/>
                <w:color w:val="auto"/>
                <w:sz w:val="24"/>
                <w:szCs w:val="24"/>
                <w:highlight w:val="none"/>
              </w:rPr>
              <w:t>2mm</w:t>
            </w:r>
            <w:r>
              <w:rPr>
                <w:rFonts w:hint="eastAsia" w:ascii="仿宋_GB2312" w:hAnsi="仿宋_GB2312" w:eastAsia="仿宋_GB2312" w:cs="仿宋_GB2312"/>
                <w:b w:val="0"/>
                <w:bCs w:val="0"/>
                <w:color w:val="auto"/>
                <w:kern w:val="0"/>
                <w:sz w:val="24"/>
                <w:szCs w:val="24"/>
                <w:highlight w:val="none"/>
                <w:lang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eastAsia="zh-CN"/>
              </w:rPr>
            </w:pPr>
            <w:r>
              <w:rPr>
                <w:rFonts w:hint="eastAsia" w:ascii="仿宋_GB2312" w:hAnsi="仿宋_GB2312" w:eastAsia="仿宋_GB2312" w:cs="仿宋_GB2312"/>
                <w:b w:val="0"/>
                <w:bCs w:val="0"/>
                <w:color w:val="auto"/>
                <w:sz w:val="24"/>
                <w:szCs w:val="24"/>
                <w:highlight w:val="none"/>
              </w:rPr>
              <w:t>2.涂刷地胶专用铺设材料</w:t>
            </w:r>
            <w:r>
              <w:rPr>
                <w:rFonts w:hint="eastAsia" w:ascii="仿宋_GB2312" w:hAnsi="仿宋_GB2312" w:eastAsia="仿宋_GB2312" w:cs="仿宋_GB2312"/>
                <w:color w:val="auto"/>
                <w:kern w:val="0"/>
                <w:sz w:val="24"/>
                <w:highlight w:val="none"/>
                <w:lang w:eastAsia="zh-CN"/>
              </w:rPr>
              <w:t>：pvc2.0商用地胶</w:t>
            </w:r>
            <w:r>
              <w:rPr>
                <w:rFonts w:hint="eastAsia" w:ascii="仿宋_GB2312" w:hAnsi="仿宋_GB2312" w:eastAsia="仿宋_GB2312" w:cs="仿宋_GB2312"/>
                <w:b w:val="0"/>
                <w:bCs w:val="0"/>
                <w:color w:val="auto"/>
                <w:kern w:val="0"/>
                <w:sz w:val="24"/>
                <w:szCs w:val="24"/>
                <w:highlight w:val="none"/>
                <w:lang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rPr>
            </w:pPr>
            <w:r>
              <w:rPr>
                <w:rFonts w:hint="eastAsia" w:ascii="仿宋_GB2312" w:hAnsi="仿宋_GB2312" w:eastAsia="仿宋_GB2312" w:cs="仿宋_GB2312"/>
                <w:b w:val="0"/>
                <w:bCs w:val="0"/>
                <w:color w:val="auto"/>
                <w:kern w:val="0"/>
                <w:sz w:val="24"/>
                <w:szCs w:val="24"/>
                <w:highlight w:val="none"/>
                <w:lang w:val="en-US" w:eastAsia="zh-CN"/>
              </w:rPr>
              <w:t>十三、</w:t>
            </w:r>
            <w:r>
              <w:rPr>
                <w:rFonts w:hint="eastAsia" w:ascii="仿宋_GB2312" w:hAnsi="仿宋_GB2312" w:eastAsia="仿宋_GB2312" w:cs="仿宋_GB2312"/>
                <w:b w:val="0"/>
                <w:bCs w:val="0"/>
                <w:color w:val="auto"/>
                <w:kern w:val="0"/>
                <w:sz w:val="24"/>
                <w:szCs w:val="24"/>
                <w:highlight w:val="none"/>
              </w:rPr>
              <w:t>综合布线（整间教室，约119m²）</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1.电路拆除及布设(52点位)：</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eastAsia="zh-CN"/>
              </w:rPr>
              <w:t>①</w:t>
            </w:r>
            <w:r>
              <w:rPr>
                <w:rFonts w:hint="eastAsia" w:ascii="仿宋_GB2312" w:hAnsi="仿宋_GB2312" w:eastAsia="仿宋_GB2312" w:cs="仿宋_GB2312"/>
                <w:b w:val="0"/>
                <w:bCs w:val="0"/>
                <w:color w:val="auto"/>
                <w:sz w:val="24"/>
                <w:szCs w:val="24"/>
                <w:highlight w:val="none"/>
              </w:rPr>
              <w:t>对实验室原有电路进行拆除</w:t>
            </w:r>
            <w:r>
              <w:rPr>
                <w:rFonts w:hint="eastAsia" w:ascii="仿宋_GB2312" w:hAnsi="仿宋_GB2312" w:eastAsia="仿宋_GB2312" w:cs="仿宋_GB2312"/>
                <w:b w:val="0"/>
                <w:bCs w:val="0"/>
                <w:color w:val="auto"/>
                <w:kern w:val="0"/>
                <w:sz w:val="24"/>
                <w:szCs w:val="24"/>
                <w:highlight w:val="none"/>
                <w:lang w:val="en-US" w:eastAsia="zh-CN"/>
              </w:rPr>
              <w:t>；</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kern w:val="0"/>
                <w:sz w:val="24"/>
                <w:szCs w:val="24"/>
                <w:highlight w:val="none"/>
                <w:lang w:eastAsia="zh-CN"/>
              </w:rPr>
              <w:t>②</w:t>
            </w:r>
            <w:r>
              <w:rPr>
                <w:rFonts w:hint="eastAsia" w:ascii="仿宋_GB2312" w:hAnsi="仿宋_GB2312" w:eastAsia="仿宋_GB2312" w:cs="仿宋_GB2312"/>
                <w:b w:val="0"/>
                <w:bCs w:val="0"/>
                <w:color w:val="auto"/>
                <w:sz w:val="24"/>
                <w:szCs w:val="24"/>
                <w:highlight w:val="none"/>
              </w:rPr>
              <w:t>主线电路使用</w:t>
            </w:r>
            <w:bookmarkStart w:id="32" w:name="OLE_LINK1"/>
            <w:r>
              <w:rPr>
                <w:rFonts w:hint="eastAsia" w:ascii="仿宋_GB2312" w:hAnsi="仿宋_GB2312" w:eastAsia="仿宋_GB2312" w:cs="仿宋_GB2312"/>
                <w:b w:val="0"/>
                <w:bCs w:val="0"/>
                <w:color w:val="auto"/>
                <w:sz w:val="24"/>
                <w:szCs w:val="24"/>
                <w:highlight w:val="none"/>
              </w:rPr>
              <w:t>国标</w:t>
            </w:r>
            <w:r>
              <w:rPr>
                <w:rFonts w:hint="eastAsia" w:ascii="仿宋_GB2312" w:hAnsi="仿宋_GB2312" w:eastAsia="仿宋_GB2312" w:cs="仿宋_GB2312"/>
                <w:b w:val="0"/>
                <w:bCs w:val="0"/>
                <w:color w:val="auto"/>
                <w:sz w:val="24"/>
                <w:szCs w:val="24"/>
                <w:highlight w:val="none"/>
                <w:lang w:val="en-US" w:eastAsia="zh-CN"/>
              </w:rPr>
              <w:t>电</w:t>
            </w:r>
            <w:r>
              <w:rPr>
                <w:rFonts w:hint="eastAsia" w:ascii="仿宋_GB2312" w:hAnsi="仿宋_GB2312" w:eastAsia="仿宋_GB2312" w:cs="仿宋_GB2312"/>
                <w:b w:val="0"/>
                <w:bCs w:val="0"/>
                <w:color w:val="auto"/>
                <w:sz w:val="24"/>
                <w:szCs w:val="24"/>
                <w:highlight w:val="none"/>
              </w:rPr>
              <w:t>线4</w:t>
            </w:r>
            <w:r>
              <w:rPr>
                <w:rFonts w:hint="default" w:ascii="仿宋_GB2312" w:hAnsi="仿宋_GB2312" w:eastAsia="仿宋_GB2312" w:cs="仿宋_GB2312"/>
                <w:b w:val="0"/>
                <w:bCs w:val="0"/>
                <w:color w:val="auto"/>
                <w:sz w:val="24"/>
                <w:szCs w:val="24"/>
                <w:highlight w:val="none"/>
                <w:lang w:val="en-US"/>
              </w:rPr>
              <w:t>mm²</w:t>
            </w:r>
            <w:bookmarkEnd w:id="32"/>
            <w:r>
              <w:rPr>
                <w:rFonts w:hint="eastAsia" w:ascii="仿宋_GB2312" w:hAnsi="仿宋_GB2312" w:eastAsia="仿宋_GB2312" w:cs="仿宋_GB2312"/>
                <w:b w:val="0"/>
                <w:bCs w:val="0"/>
                <w:color w:val="auto"/>
                <w:sz w:val="24"/>
                <w:szCs w:val="24"/>
                <w:highlight w:val="none"/>
              </w:rPr>
              <w:t>，分四路布线，每路配1个C32A空气开关，使用国标PVC20、25管、进行暗线铺设、敷设到各设计点位；</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kern w:val="0"/>
                <w:sz w:val="24"/>
                <w:szCs w:val="24"/>
                <w:highlight w:val="none"/>
                <w:lang w:eastAsia="zh-CN"/>
              </w:rPr>
              <w:t>③</w:t>
            </w:r>
            <w:r>
              <w:rPr>
                <w:rFonts w:hint="eastAsia" w:ascii="仿宋_GB2312" w:hAnsi="仿宋_GB2312" w:eastAsia="仿宋_GB2312" w:cs="仿宋_GB2312"/>
                <w:b w:val="0"/>
                <w:bCs w:val="0"/>
                <w:color w:val="auto"/>
                <w:sz w:val="24"/>
                <w:szCs w:val="24"/>
                <w:highlight w:val="none"/>
              </w:rPr>
              <w:t>分线电路使用2.5</w:t>
            </w:r>
            <w:r>
              <w:rPr>
                <w:rFonts w:hint="default" w:ascii="仿宋_GB2312" w:hAnsi="仿宋_GB2312" w:eastAsia="仿宋_GB2312" w:cs="仿宋_GB2312"/>
                <w:b w:val="0"/>
                <w:bCs w:val="0"/>
                <w:color w:val="auto"/>
                <w:sz w:val="24"/>
                <w:szCs w:val="24"/>
                <w:highlight w:val="none"/>
                <w:lang w:val="en-US"/>
              </w:rPr>
              <w:t>mm²</w:t>
            </w:r>
            <w:r>
              <w:rPr>
                <w:rFonts w:hint="eastAsia" w:ascii="仿宋_GB2312" w:hAnsi="仿宋_GB2312" w:eastAsia="仿宋_GB2312" w:cs="仿宋_GB2312"/>
                <w:b w:val="0"/>
                <w:bCs w:val="0"/>
                <w:color w:val="auto"/>
                <w:sz w:val="24"/>
                <w:szCs w:val="24"/>
                <w:highlight w:val="none"/>
              </w:rPr>
              <w:t>电线到电脑桌下，每台电脑桌下安装2个五孔明装插座(学生电脑每台两个、共计100个五孔)</w:t>
            </w:r>
            <w:r>
              <w:rPr>
                <w:rFonts w:hint="eastAsia" w:ascii="仿宋_GB2312" w:hAnsi="仿宋_GB2312" w:eastAsia="仿宋_GB2312" w:cs="仿宋_GB2312"/>
                <w:b w:val="0"/>
                <w:bCs w:val="0"/>
                <w:color w:val="auto"/>
                <w:kern w:val="0"/>
                <w:sz w:val="24"/>
                <w:szCs w:val="24"/>
                <w:highlight w:val="none"/>
                <w:lang w:eastAsia="zh-CN"/>
              </w:rPr>
              <w:t>、</w:t>
            </w:r>
            <w:r>
              <w:rPr>
                <w:rFonts w:hint="eastAsia" w:ascii="仿宋_GB2312" w:hAnsi="仿宋_GB2312" w:eastAsia="仿宋_GB2312" w:cs="仿宋_GB2312"/>
                <w:b w:val="0"/>
                <w:bCs w:val="0"/>
                <w:color w:val="auto"/>
                <w:sz w:val="24"/>
                <w:szCs w:val="24"/>
                <w:highlight w:val="none"/>
              </w:rPr>
              <w:t xml:space="preserve"> 教室讲台1个五孔明装插座，配合插线板使用。机柜1个五孔明装插座，配合PDU使用。98寸一体机一个暗装五孔。其余墙面备用4个暗装五孔。使用国标PVC20管、进行暗线铺设、敷设到各设计点位；</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kern w:val="0"/>
                <w:sz w:val="24"/>
                <w:szCs w:val="24"/>
                <w:highlight w:val="none"/>
                <w:lang w:eastAsia="zh-CN"/>
              </w:rPr>
            </w:pPr>
            <w:r>
              <w:rPr>
                <w:rFonts w:hint="eastAsia" w:ascii="仿宋_GB2312" w:hAnsi="仿宋_GB2312" w:eastAsia="仿宋_GB2312" w:cs="仿宋_GB2312"/>
                <w:b w:val="0"/>
                <w:bCs w:val="0"/>
                <w:color w:val="auto"/>
                <w:sz w:val="24"/>
                <w:szCs w:val="24"/>
                <w:highlight w:val="none"/>
              </w:rPr>
              <w:t>2.网线布设(52点位)：包含50台电脑、机柜、98寸一体机</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对实验室原有网线进行拆除</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使用六类千兆网线【0.57±0.02mm纯铜线芯】CAT6国标非屏蔽双绞线直接从机柜接至电脑主机，中间不允许有接头，水晶头使用RJ45工程级8P8C电脑网线连接，网线两端配置打印标签纸，每组学生座位穿一根25管（穿3-5根网线）、进行暗线铺设、敷设到各设计点位，下发至每台学生电脑；</w:t>
            </w:r>
          </w:p>
          <w:p>
            <w:pPr>
              <w:keepNext/>
              <w:keepLines w:val="0"/>
              <w:widowControl w:val="0"/>
              <w:numPr>
                <w:ilvl w:val="-1"/>
                <w:numId w:val="0"/>
              </w:numPr>
              <w:suppressLineNumbers w:val="0"/>
              <w:topLinePunct/>
              <w:spacing w:line="400" w:lineRule="exact"/>
              <w:ind w:left="0" w:leftChars="0" w:firstLine="0" w:firstLineChars="0"/>
              <w:jc w:val="left"/>
              <w:textAlignment w:val="auto"/>
              <w:outlineLvl w:val="9"/>
              <w:rPr>
                <w:rFonts w:hint="default"/>
                <w:color w:val="auto"/>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3.</w:t>
            </w:r>
            <w:r>
              <w:rPr>
                <w:rFonts w:hint="eastAsia" w:ascii="仿宋_GB2312" w:hAnsi="仿宋_GB2312" w:eastAsia="仿宋_GB2312" w:cs="仿宋_GB2312"/>
                <w:b w:val="0"/>
                <w:bCs w:val="0"/>
                <w:color w:val="auto"/>
                <w:sz w:val="24"/>
                <w:szCs w:val="24"/>
                <w:highlight w:val="none"/>
              </w:rPr>
              <w:t>全新采购标准19英寸标准机架式机柜，全部网线两端配置标签，按照</w:t>
            </w:r>
            <w:r>
              <w:rPr>
                <w:rFonts w:hint="eastAsia" w:ascii="仿宋_GB2312" w:hAnsi="仿宋_GB2312" w:eastAsia="仿宋_GB2312" w:cs="仿宋_GB2312"/>
                <w:b w:val="0"/>
                <w:bCs w:val="0"/>
                <w:color w:val="auto"/>
                <w:kern w:val="0"/>
                <w:sz w:val="24"/>
                <w:szCs w:val="24"/>
                <w:highlight w:val="none"/>
                <w:lang w:val="en-US" w:eastAsia="zh-CN"/>
              </w:rPr>
              <w:t>采购人</w:t>
            </w:r>
            <w:r>
              <w:rPr>
                <w:rFonts w:hint="eastAsia" w:ascii="仿宋_GB2312" w:hAnsi="仿宋_GB2312" w:eastAsia="仿宋_GB2312" w:cs="仿宋_GB2312"/>
                <w:b w:val="0"/>
                <w:bCs w:val="0"/>
                <w:color w:val="auto"/>
                <w:sz w:val="24"/>
                <w:szCs w:val="24"/>
                <w:highlight w:val="none"/>
              </w:rPr>
              <w:t>的要求进行分组扎设，接交换机端、扎带固定</w:t>
            </w:r>
            <w:r>
              <w:rPr>
                <w:rFonts w:hint="eastAsia" w:ascii="仿宋_GB2312" w:hAnsi="仿宋_GB2312" w:eastAsia="仿宋_GB2312" w:cs="仿宋_GB2312"/>
                <w:b w:val="0"/>
                <w:bCs w:val="0"/>
                <w:color w:val="auto"/>
                <w:kern w:val="0"/>
                <w:sz w:val="24"/>
                <w:szCs w:val="24"/>
                <w:highlight w:val="none"/>
                <w:lang w:eastAsia="zh-CN"/>
              </w:rPr>
              <w:t>。</w:t>
            </w:r>
          </w:p>
        </w:tc>
        <w:tc>
          <w:tcPr>
            <w:tcW w:w="975" w:type="dxa"/>
            <w:tcBorders>
              <w:top w:val="single" w:color="auto" w:sz="4" w:space="0"/>
              <w:left w:val="single" w:color="auto" w:sz="4" w:space="0"/>
              <w:bottom w:val="single" w:color="auto" w:sz="4" w:space="0"/>
              <w:right w:val="single" w:color="auto" w:sz="4" w:space="0"/>
            </w:tcBorders>
            <w:vAlign w:val="center"/>
          </w:tcPr>
          <w:p>
            <w:pPr>
              <w:keepNext/>
              <w:topLinePunct/>
              <w:snapToGrid/>
              <w:spacing w:line="400" w:lineRule="exact"/>
              <w:jc w:val="center"/>
              <w:outlineLvl w:val="9"/>
              <w:rPr>
                <w:rFonts w:hint="default"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4" w:hRule="atLeast"/>
        </w:trPr>
        <w:tc>
          <w:tcPr>
            <w:tcW w:w="720" w:type="dxa"/>
            <w:tcBorders>
              <w:top w:val="single" w:color="auto" w:sz="4" w:space="0"/>
              <w:left w:val="single" w:color="auto" w:sz="4" w:space="0"/>
              <w:bottom w:val="single" w:color="auto" w:sz="4" w:space="0"/>
              <w:right w:val="single" w:color="auto" w:sz="4" w:space="0"/>
            </w:tcBorders>
            <w:vAlign w:val="center"/>
          </w:tcPr>
          <w:p>
            <w:pPr>
              <w:keepNext/>
              <w:topLinePunct/>
              <w:snapToGrid/>
              <w:spacing w:line="400" w:lineRule="exact"/>
              <w:jc w:val="center"/>
              <w:outlineLvl w:val="9"/>
              <w:rPr>
                <w:rFonts w:hint="default" w:ascii="仿宋_GB2312" w:hAnsi="仿宋_GB2312" w:eastAsia="仿宋_GB2312" w:cs="仿宋_GB2312"/>
                <w:b w:val="0"/>
                <w:bCs w:val="0"/>
                <w:color w:val="00B0F0"/>
                <w:kern w:val="0"/>
                <w:sz w:val="24"/>
                <w:szCs w:val="24"/>
                <w:lang w:val="en-US" w:eastAsia="zh-CN"/>
              </w:rPr>
            </w:pPr>
            <w:r>
              <w:rPr>
                <w:rFonts w:hint="eastAsia" w:ascii="仿宋_GB2312" w:hAnsi="仿宋_GB2312" w:eastAsia="仿宋_GB2312" w:cs="仿宋_GB2312"/>
                <w:b w:val="0"/>
                <w:bCs w:val="0"/>
                <w:color w:val="000000" w:themeColor="text1"/>
                <w:kern w:val="0"/>
                <w:sz w:val="24"/>
                <w:szCs w:val="24"/>
                <w:lang w:val="en-US" w:eastAsia="zh-CN"/>
                <w14:textFill>
                  <w14:solidFill>
                    <w14:schemeClr w14:val="tx1"/>
                  </w14:solidFill>
                </w14:textFill>
              </w:rPr>
              <w:t>16</w:t>
            </w:r>
          </w:p>
        </w:tc>
        <w:tc>
          <w:tcPr>
            <w:tcW w:w="1239" w:type="dxa"/>
            <w:tcBorders>
              <w:top w:val="single" w:color="auto" w:sz="4" w:space="0"/>
              <w:left w:val="single" w:color="auto" w:sz="4" w:space="0"/>
              <w:bottom w:val="single" w:color="auto" w:sz="4" w:space="0"/>
              <w:right w:val="single" w:color="auto" w:sz="4" w:space="0"/>
            </w:tcBorders>
            <w:vAlign w:val="center"/>
          </w:tcPr>
          <w:p>
            <w:pPr>
              <w:keepNext/>
              <w:topLinePunct/>
              <w:snapToGrid/>
              <w:spacing w:line="400" w:lineRule="exact"/>
              <w:jc w:val="center"/>
              <w:outlineLvl w:val="9"/>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文化建设</w:t>
            </w:r>
          </w:p>
        </w:tc>
        <w:tc>
          <w:tcPr>
            <w:tcW w:w="6681" w:type="dxa"/>
            <w:tcBorders>
              <w:top w:val="single" w:color="auto" w:sz="4" w:space="0"/>
              <w:left w:val="single" w:color="auto" w:sz="4" w:space="0"/>
              <w:bottom w:val="single" w:color="auto" w:sz="4" w:space="0"/>
              <w:right w:val="single" w:color="auto" w:sz="4" w:space="0"/>
            </w:tcBorders>
            <w:vAlign w:val="center"/>
          </w:tcPr>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_GB2312" w:hAnsi="仿宋_GB2312" w:eastAsia="仿宋_GB2312" w:cs="仿宋_GB2312"/>
                <w:i w:val="0"/>
                <w:color w:val="auto"/>
                <w:kern w:val="0"/>
                <w:sz w:val="24"/>
                <w:szCs w:val="24"/>
                <w:highlight w:val="none"/>
                <w:u w:val="none"/>
                <w:lang w:val="en-US" w:eastAsia="zh-CN" w:bidi="ar"/>
              </w:rPr>
              <w:t>文化建设（定制）：</w:t>
            </w:r>
          </w:p>
          <w:p>
            <w:pPr>
              <w:keepNext/>
              <w:keepLines w:val="0"/>
              <w:widowControl w:val="0"/>
              <w:suppressLineNumbers w:val="0"/>
              <w:topLinePunct/>
              <w:spacing w:line="400" w:lineRule="exact"/>
              <w:jc w:val="left"/>
              <w:textAlignment w:val="auto"/>
              <w:outlineLvl w:val="9"/>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i w:val="0"/>
                <w:color w:val="auto"/>
                <w:kern w:val="0"/>
                <w:sz w:val="24"/>
                <w:szCs w:val="24"/>
                <w:highlight w:val="none"/>
                <w:u w:val="none"/>
                <w:lang w:val="en-US" w:eastAsia="zh-CN" w:bidi="ar"/>
              </w:rPr>
              <w:t>1.实验室守则（尺寸≥宽600mm×长800mm）</w:t>
            </w:r>
            <w:r>
              <w:rPr>
                <w:rFonts w:hint="eastAsia" w:ascii="仿宋_GB2312" w:hAnsi="仿宋_GB2312" w:eastAsia="仿宋_GB2312" w:cs="仿宋_GB2312"/>
                <w:i w:val="0"/>
                <w:color w:val="auto"/>
                <w:kern w:val="0"/>
                <w:sz w:val="24"/>
                <w:szCs w:val="24"/>
                <w:highlight w:val="none"/>
                <w:u w:val="none"/>
                <w:lang w:val="en-US" w:eastAsia="zh-CN" w:bidi="ar"/>
              </w:rPr>
              <w:br w:type="textWrapping"/>
            </w:r>
            <w:r>
              <w:rPr>
                <w:rFonts w:hint="eastAsia" w:ascii="仿宋_GB2312" w:hAnsi="仿宋_GB2312" w:eastAsia="仿宋_GB2312" w:cs="仿宋_GB2312"/>
                <w:i w:val="0"/>
                <w:color w:val="auto"/>
                <w:kern w:val="0"/>
                <w:sz w:val="24"/>
                <w:szCs w:val="24"/>
                <w:highlight w:val="none"/>
                <w:u w:val="none"/>
                <w:lang w:val="en-US" w:eastAsia="zh-CN" w:bidi="ar"/>
              </w:rPr>
              <w:t>2.实验室过道文化墙介绍（尺寸≥宽1500mm×长3000mm）</w:t>
            </w:r>
            <w:r>
              <w:rPr>
                <w:rFonts w:hint="eastAsia" w:ascii="仿宋_GB2312" w:hAnsi="仿宋_GB2312" w:eastAsia="仿宋_GB2312" w:cs="仿宋_GB2312"/>
                <w:i w:val="0"/>
                <w:color w:val="auto"/>
                <w:kern w:val="0"/>
                <w:sz w:val="24"/>
                <w:szCs w:val="24"/>
                <w:highlight w:val="none"/>
                <w:u w:val="none"/>
                <w:lang w:val="en-US" w:eastAsia="zh-CN" w:bidi="ar"/>
              </w:rPr>
              <w:br w:type="textWrapping"/>
            </w:r>
            <w:r>
              <w:rPr>
                <w:rFonts w:hint="eastAsia" w:ascii="仿宋_GB2312" w:hAnsi="仿宋_GB2312" w:eastAsia="仿宋_GB2312" w:cs="仿宋_GB2312"/>
                <w:i w:val="0"/>
                <w:color w:val="auto"/>
                <w:kern w:val="0"/>
                <w:sz w:val="24"/>
                <w:szCs w:val="24"/>
                <w:highlight w:val="none"/>
                <w:u w:val="none"/>
                <w:lang w:val="en-US" w:eastAsia="zh-CN" w:bidi="ar"/>
              </w:rPr>
              <w:t>3.室内文化墙宣传（尺寸≥宽1500mm×长3000mm）</w:t>
            </w:r>
            <w:r>
              <w:rPr>
                <w:rFonts w:hint="eastAsia" w:ascii="仿宋_GB2312" w:hAnsi="仿宋_GB2312" w:eastAsia="仿宋_GB2312" w:cs="仿宋_GB2312"/>
                <w:i w:val="0"/>
                <w:color w:val="auto"/>
                <w:kern w:val="0"/>
                <w:sz w:val="24"/>
                <w:szCs w:val="24"/>
                <w:highlight w:val="none"/>
                <w:u w:val="none"/>
                <w:lang w:val="en-US" w:eastAsia="zh-CN" w:bidi="ar"/>
              </w:rPr>
              <w:br w:type="textWrapping"/>
            </w:r>
            <w:r>
              <w:rPr>
                <w:rFonts w:hint="eastAsia" w:ascii="仿宋_GB2312" w:hAnsi="仿宋_GB2312" w:eastAsia="仿宋_GB2312" w:cs="仿宋_GB2312"/>
                <w:color w:val="auto"/>
                <w:sz w:val="24"/>
                <w:highlight w:val="none"/>
                <w:lang w:val="en-US" w:eastAsia="zh-CN"/>
              </w:rPr>
              <w:t>包含</w:t>
            </w:r>
            <w:r>
              <w:rPr>
                <w:rFonts w:hint="eastAsia" w:ascii="仿宋_GB2312" w:hAnsi="仿宋_GB2312" w:eastAsia="仿宋_GB2312" w:cs="仿宋_GB2312"/>
                <w:i w:val="0"/>
                <w:color w:val="auto"/>
                <w:kern w:val="0"/>
                <w:sz w:val="24"/>
                <w:szCs w:val="24"/>
                <w:highlight w:val="none"/>
                <w:u w:val="none"/>
                <w:lang w:val="en-US" w:eastAsia="zh-CN" w:bidi="ar"/>
              </w:rPr>
              <w:t>实验室守则、实验室过道文化墙介绍和室内文化墙宣传的建设与布置，内容由采购人提供。</w:t>
            </w:r>
            <w:r>
              <w:rPr>
                <w:rFonts w:hint="eastAsia" w:ascii="仿宋_GB2312" w:hAnsi="仿宋_GB2312" w:eastAsia="仿宋_GB2312" w:cs="仿宋_GB2312"/>
                <w:i w:val="0"/>
                <w:color w:val="auto"/>
                <w:kern w:val="0"/>
                <w:sz w:val="24"/>
                <w:szCs w:val="24"/>
                <w:highlight w:val="none"/>
                <w:u w:val="none"/>
                <w:lang w:val="en-US" w:eastAsia="zh-CN" w:bidi="ar"/>
              </w:rPr>
              <w:br w:type="textWrapping"/>
            </w:r>
            <w:r>
              <w:rPr>
                <w:rFonts w:hint="eastAsia" w:ascii="仿宋_GB2312" w:hAnsi="仿宋_GB2312" w:eastAsia="仿宋_GB2312" w:cs="仿宋_GB2312"/>
                <w:i w:val="0"/>
                <w:color w:val="auto"/>
                <w:kern w:val="0"/>
                <w:sz w:val="24"/>
                <w:szCs w:val="24"/>
                <w:highlight w:val="none"/>
                <w:u w:val="none"/>
                <w:lang w:val="en-US" w:eastAsia="zh-CN" w:bidi="ar"/>
              </w:rPr>
              <w:t>4.画框</w:t>
            </w:r>
            <w:r>
              <w:rPr>
                <w:rFonts w:hint="eastAsia" w:ascii="仿宋_GB2312" w:hAnsi="仿宋_GB2312" w:eastAsia="仿宋_GB2312" w:cs="仿宋_GB2312"/>
                <w:color w:val="auto"/>
                <w:kern w:val="0"/>
                <w:sz w:val="24"/>
                <w:highlight w:val="none"/>
                <w:lang w:val="en-US" w:eastAsia="zh-CN"/>
              </w:rPr>
              <w:t>2个，</w:t>
            </w:r>
            <w:r>
              <w:rPr>
                <w:rFonts w:hint="eastAsia" w:ascii="仿宋_GB2312" w:hAnsi="仿宋_GB2312" w:eastAsia="仿宋_GB2312" w:cs="仿宋_GB2312"/>
                <w:i w:val="0"/>
                <w:color w:val="auto"/>
                <w:kern w:val="0"/>
                <w:sz w:val="24"/>
                <w:szCs w:val="24"/>
                <w:highlight w:val="none"/>
                <w:u w:val="none"/>
                <w:lang w:val="en-US" w:eastAsia="zh-CN" w:bidi="ar"/>
              </w:rPr>
              <w:t>材质边框铝合金，面板可开启方便更换，尺寸≥宽600mm×长800mm；含产品介绍标牌1套，尺寸A5大小。含实训室物品搬运安装、场地设计、场地布局调整、标识。</w:t>
            </w:r>
          </w:p>
        </w:tc>
        <w:tc>
          <w:tcPr>
            <w:tcW w:w="975" w:type="dxa"/>
            <w:tcBorders>
              <w:top w:val="single" w:color="auto" w:sz="4" w:space="0"/>
              <w:left w:val="single" w:color="auto" w:sz="4" w:space="0"/>
              <w:bottom w:val="single" w:color="auto" w:sz="4" w:space="0"/>
              <w:right w:val="single" w:color="auto" w:sz="4" w:space="0"/>
            </w:tcBorders>
            <w:vAlign w:val="center"/>
          </w:tcPr>
          <w:p>
            <w:pPr>
              <w:keepNext/>
              <w:topLinePunct/>
              <w:snapToGrid/>
              <w:spacing w:line="400" w:lineRule="exact"/>
              <w:jc w:val="center"/>
              <w:outlineLvl w:val="9"/>
              <w:rPr>
                <w:rFonts w:hint="eastAsia" w:ascii="仿宋_GB2312" w:hAnsi="仿宋_GB2312" w:eastAsia="仿宋_GB2312" w:cs="仿宋_GB2312"/>
                <w:b w:val="0"/>
                <w:bCs w:val="0"/>
                <w:kern w:val="0"/>
                <w:sz w:val="24"/>
                <w:lang w:val="en-US" w:eastAsia="zh-CN"/>
              </w:rPr>
            </w:pPr>
            <w:r>
              <w:rPr>
                <w:rFonts w:hint="eastAsia" w:ascii="仿宋_GB2312" w:hAnsi="仿宋_GB2312" w:eastAsia="仿宋_GB2312" w:cs="仿宋_GB2312"/>
                <w:b w:val="0"/>
                <w:bCs w:val="0"/>
                <w:kern w:val="0"/>
                <w:sz w:val="24"/>
                <w:lang w:val="en-US" w:eastAsia="zh-CN"/>
              </w:rPr>
              <w:t>1项</w:t>
            </w:r>
          </w:p>
        </w:tc>
      </w:tr>
    </w:tbl>
    <w:p>
      <w:pPr>
        <w:spacing w:line="360" w:lineRule="auto"/>
        <w:rPr>
          <w:rFonts w:ascii="仿宋_GB2312" w:eastAsia="仿宋_GB2312"/>
          <w:b w:val="0"/>
          <w:bCs w:val="0"/>
          <w:sz w:val="24"/>
        </w:rPr>
      </w:pPr>
    </w:p>
    <w:tbl>
      <w:tblPr>
        <w:tblStyle w:val="55"/>
        <w:tblW w:w="9660" w:type="dxa"/>
        <w:tblInd w:w="-3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7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6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330" w:rightChars="-157"/>
              <w:rPr>
                <w:rFonts w:hint="eastAsia" w:ascii="仿宋_GB2312" w:hAnsi="宋体" w:eastAsia="仿宋_GB2312" w:cs="宋体"/>
                <w:b/>
                <w:color w:val="000000"/>
                <w:kern w:val="0"/>
                <w:sz w:val="24"/>
              </w:rPr>
            </w:pPr>
            <w:r>
              <w:rPr>
                <w:rFonts w:hint="default"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8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8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包括货物及货物运抵指定交付地点的各种费用、随配附件、备品备件、易损件、专用工具、安装调试、技术培训、技术资料、包装、售后服务、保险费、税金、验收检验及其他所有成本费用的总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本项目所采购的产品如属于《网络关键设备和网络安全专用产品目录》的，应严格执行《关于调整网络安全专用产品安全管理有关事项的公告》、《关于调整&lt;网络关键设备和网络安全专用产品目录&gt;的公告》等相关文件要求，所投产品应符合由具备资格的机构安全认证合格或安全检测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8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8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自验收合格后交付使用之日起</w:t>
            </w:r>
            <w:r>
              <w:rPr>
                <w:rFonts w:hint="eastAsia" w:ascii="仿宋_GB2312" w:hAnsi="仿宋_GB2312" w:eastAsia="仿宋_GB2312" w:cs="仿宋_GB2312"/>
                <w:bCs/>
                <w:color w:val="000000"/>
                <w:sz w:val="24"/>
                <w:lang w:val="en-US" w:eastAsia="zh-CN"/>
              </w:rPr>
              <w:t>1</w:t>
            </w:r>
            <w:r>
              <w:rPr>
                <w:rFonts w:hint="eastAsia" w:ascii="仿宋_GB2312" w:hAnsi="仿宋_GB2312" w:eastAsia="仿宋_GB2312" w:cs="仿宋_GB2312"/>
                <w:bCs/>
                <w:color w:val="000000"/>
                <w:sz w:val="24"/>
              </w:rPr>
              <w:t>年</w:t>
            </w:r>
            <w:r>
              <w:rPr>
                <w:rFonts w:hint="eastAsia" w:ascii="仿宋_GB2312" w:hAnsi="仿宋_GB2312" w:eastAsia="仿宋_GB2312" w:cs="仿宋_GB2312"/>
                <w:bCs/>
                <w:color w:val="000000"/>
                <w:kern w:val="2"/>
                <w:sz w:val="24"/>
                <w:szCs w:val="24"/>
                <w:lang w:val="en-US" w:eastAsia="zh-CN" w:bidi="ar"/>
              </w:rPr>
              <w:t>（</w:t>
            </w:r>
            <w:bookmarkStart w:id="33" w:name="OLE_LINK2"/>
            <w:r>
              <w:rPr>
                <w:rFonts w:hint="eastAsia" w:ascii="仿宋_GB2312" w:hAnsi="仿宋_GB2312" w:eastAsia="仿宋_GB2312" w:cs="仿宋_GB2312"/>
                <w:bCs/>
                <w:color w:val="000000"/>
                <w:kern w:val="2"/>
                <w:sz w:val="24"/>
                <w:szCs w:val="24"/>
                <w:lang w:val="en-US" w:eastAsia="zh-CN" w:bidi="ar"/>
              </w:rPr>
              <w:t>学生电脑、服务器</w:t>
            </w:r>
            <w:bookmarkEnd w:id="33"/>
            <w:r>
              <w:rPr>
                <w:rFonts w:hint="eastAsia" w:ascii="仿宋_GB2312" w:hAnsi="仿宋_GB2312" w:eastAsia="仿宋_GB2312" w:cs="仿宋_GB2312"/>
                <w:bCs/>
                <w:color w:val="000000"/>
                <w:kern w:val="2"/>
                <w:sz w:val="24"/>
                <w:szCs w:val="24"/>
                <w:lang w:val="en-US" w:eastAsia="zh-CN" w:bidi="ar"/>
              </w:rPr>
              <w:t>按照项目技术规格参数及要求执行）</w:t>
            </w:r>
            <w:r>
              <w:rPr>
                <w:rFonts w:hint="eastAsia" w:ascii="仿宋_GB2312" w:hAnsi="仿宋_GB2312" w:eastAsia="仿宋_GB2312" w:cs="仿宋_GB2312"/>
                <w:bCs/>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8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860" w:type="dxa"/>
            <w:tcBorders>
              <w:top w:val="single" w:color="auto" w:sz="4" w:space="0"/>
              <w:left w:val="single" w:color="auto" w:sz="4" w:space="0"/>
              <w:bottom w:val="single" w:color="auto" w:sz="4" w:space="0"/>
              <w:right w:val="single" w:color="auto" w:sz="4" w:space="0"/>
            </w:tcBorders>
            <w:vAlign w:val="center"/>
          </w:tcPr>
          <w:p>
            <w:pPr>
              <w:keepNext w:val="0"/>
              <w:keepLines w:val="0"/>
              <w:numPr>
                <w:ilvl w:val="0"/>
                <w:numId w:val="4"/>
              </w:numPr>
              <w:suppressLineNumbers w:val="0"/>
              <w:spacing w:before="0" w:beforeAutospacing="0" w:after="0" w:afterAutospacing="0" w:line="440" w:lineRule="exact"/>
              <w:ind w:left="0" w:right="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投标产品必须是按厂家标准配置的整套全新产品，按国家规定实行“三包”，免费送货上门、免费安装调试（附安装说明书）及人员培训，培训后采购人可熟悉基本操作；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2.故障处理：提供7*24小时维修服务，并提供售后服务电话，出现故障应在接到故障通知起</w:t>
            </w:r>
            <w:r>
              <w:rPr>
                <w:rFonts w:hint="eastAsia" w:ascii="仿宋_GB2312" w:hAnsi="仿宋_GB2312" w:eastAsia="仿宋_GB2312" w:cs="仿宋_GB2312"/>
                <w:bCs/>
                <w:color w:val="000000"/>
                <w:sz w:val="24"/>
                <w:lang w:val="en-US" w:eastAsia="zh-CN"/>
              </w:rPr>
              <w:t>2小时内响应，</w:t>
            </w:r>
            <w:r>
              <w:rPr>
                <w:rFonts w:hint="eastAsia" w:ascii="仿宋_GB2312" w:hAnsi="仿宋_GB2312" w:eastAsia="仿宋_GB2312" w:cs="仿宋_GB2312"/>
                <w:i w:val="0"/>
                <w:color w:val="000000"/>
                <w:kern w:val="0"/>
                <w:sz w:val="24"/>
                <w:szCs w:val="24"/>
                <w:u w:val="none"/>
                <w:lang w:val="en-US" w:eastAsia="zh-CN" w:bidi="ar"/>
              </w:rPr>
              <w:t>如遇线上无法解决，投标人须提供同城4h、异地12h工程师抵达现场，2个工作日解决问题</w:t>
            </w:r>
            <w:r>
              <w:rPr>
                <w:rFonts w:hint="eastAsia" w:ascii="仿宋_GB2312" w:hAnsi="仿宋_GB2312" w:eastAsia="仿宋_GB2312" w:cs="仿宋_GB2312"/>
                <w:b w:val="0"/>
                <w:bCs w:val="0"/>
                <w:kern w:val="0"/>
                <w:sz w:val="24"/>
                <w:szCs w:val="24"/>
                <w:lang w:val="en-US" w:eastAsia="zh-CN"/>
              </w:rPr>
              <w:t>；</w:t>
            </w:r>
            <w:r>
              <w:rPr>
                <w:rFonts w:hint="eastAsia" w:ascii="仿宋_GB2312" w:hAnsi="仿宋_GB2312" w:eastAsia="仿宋_GB2312" w:cs="仿宋_GB2312"/>
                <w:bCs/>
                <w:color w:val="000000"/>
                <w:sz w:val="24"/>
              </w:rPr>
              <w:t>如超过时限无法排除故障，免费提供同等质量的产品作为备用品供采购人使用，直到修复完成</w:t>
            </w:r>
            <w:r>
              <w:rPr>
                <w:rFonts w:hint="eastAsia" w:ascii="仿宋_GB2312" w:hAnsi="仿宋_GB2312" w:eastAsia="仿宋_GB2312" w:cs="仿宋_GB2312"/>
                <w:bCs/>
                <w:color w:val="000000"/>
                <w:kern w:val="2"/>
                <w:sz w:val="24"/>
                <w:szCs w:val="24"/>
                <w:lang w:val="en-US" w:eastAsia="zh-CN" w:bidi="ar"/>
              </w:rPr>
              <w:t>（学生电脑、服务器按照项目技术规格参数及要求执行）</w:t>
            </w:r>
            <w:r>
              <w:rPr>
                <w:rFonts w:hint="eastAsia" w:ascii="仿宋_GB2312" w:hAnsi="仿宋_GB2312" w:eastAsia="仿宋_GB2312" w:cs="仿宋_GB2312"/>
                <w:bCs/>
                <w:color w:val="000000"/>
                <w:sz w:val="24"/>
              </w:rPr>
              <w:t>。
</w:t>
            </w:r>
          </w:p>
          <w:p>
            <w:pPr>
              <w:keepNext w:val="0"/>
              <w:keepLines w:val="0"/>
              <w:numPr>
                <w:ilvl w:val="-1"/>
                <w:numId w:val="0"/>
              </w:numPr>
              <w:suppressLineNumbers w:val="0"/>
              <w:spacing w:before="0" w:beforeAutospacing="0" w:after="0" w:afterAutospacing="0" w:line="440" w:lineRule="exact"/>
              <w:ind w:left="0" w:right="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8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8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1.交货时间：自签订合同之日起60日内安装调试完毕，验收合格并交付使用；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2.交货地点：广西柳州市鱼峰区官塘大道文苑路1号。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8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8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0"/>
              <w:jc w:val="both"/>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本项目全部货物交货、安装、调试完毕、项目整体验收合格交付使用后，采购人原则上在收到中标人开具的合同总价款增值税专用发票之日起10个工作日内一次性向中标人指定账户付清合同价款（不计利息）。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8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履约保证金</w:t>
            </w:r>
          </w:p>
        </w:tc>
        <w:tc>
          <w:tcPr>
            <w:tcW w:w="78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1.合同签订前2日内，中标人必须向采购人缴纳履约保证金，履约保证金大型企业按本项目政府采购合同金额的5%收取</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中型企业按本项目政府采购合同金额的2%收取，小微企业免收履约保证金。若中标人无法按采购人要求按质按量按时交货或服务不满足要求的，采购人有权没收全部履约保证金，并按相关规定追究中标人责任。履约保证金在验收合格交付之日后，且在收到中标人退回履约保证金函件后5个工作日内，由采购人办理履约保证金退还手续（不计息）。</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2.有下列情形之一的，采购人应向中标人出具书面通知，中标人未能在7个工作日内回应并解决的，履约保证金不予退回，并视具体情况按本项目合同第十一条、第十四条处理：</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（1）中标人提供的货物规格、技术标准、材料未达到其投标文件所承诺的，导致无法通过验收交付使用的；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（2）中标人提供的货物经查证无法得到生产厂家正规售后服务的；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（3）中标人提供的货物未经正规合法经销渠道的；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（4）中标人提供的货物侵犯了第三方合法权益而引发了纠纷或诉讼，导致无法按期交付使用的；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（5）在货物试运行期间，故障率在10%以上的；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3.履约保证金账户：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名  称：柳州城市职业学院</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开户行：柳州银行北大阳光支行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账  号：70312500000000001157</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中标人自主选择以电汇、转账、支票、本票、汇票等非现金形式缴纳履约保证金，缴纳时请注明采购项目名称及项目编号。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中标人在履约保证金缴纳后，持银行回执复印件、中标通知书与采购人签订政府采购合同。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注：发生违约行为时，履约保证金作为违约金进行扣除。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8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8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3.投标人必须有完善的备品备件库体系，质保期内能提供相应的免费的措施和配件，保证过质保期后五年内有足够的备品备件，为完成本项目技术支持、服务需求提供可靠保证。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trPr>
        <w:tc>
          <w:tcPr>
            <w:tcW w:w="9660" w:type="dxa"/>
            <w:gridSpan w:val="2"/>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napToGrid w:val="0"/>
              <w:spacing w:before="0" w:beforeAutospacing="0" w:after="0" w:afterAutospacing="0" w:line="400" w:lineRule="exact"/>
              <w:ind w:left="0" w:right="27" w:rightChars="13"/>
              <w:rPr>
                <w:rFonts w:hint="eastAsia" w:eastAsia="仿宋_GB2312" w:cs="仿宋_GB2312" w:asciiTheme="minorHAnsi" w:hAnsiTheme="minorHAnsi"/>
                <w:bCs/>
                <w:color w:val="000000"/>
                <w:sz w:val="24"/>
                <w:lang w:val="en-GB"/>
              </w:rPr>
            </w:pPr>
            <w:r>
              <w:rPr>
                <w:rFonts w:hint="default"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8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27" w:rightChars="-13"/>
              <w:jc w:val="left"/>
              <w:rPr>
                <w:rFonts w:hint="eastAsia" w:eastAsia="仿宋_GB2312" w:cs="Arial" w:asciiTheme="minorHAnsi" w:hAnsiTheme="minorHAnsi"/>
                <w:bCs/>
                <w:color w:val="000000"/>
                <w:sz w:val="24"/>
                <w:lang w:val="en-GB"/>
              </w:rPr>
            </w:pPr>
            <w:r>
              <w:rPr>
                <w:rFonts w:hint="default" w:ascii="仿宋_GB2312" w:hAnsi="仿宋_GB2312" w:eastAsia="仿宋_GB2312" w:cs="仿宋_GB2312"/>
                <w:bCs/>
                <w:color w:val="000000"/>
                <w:sz w:val="24"/>
              </w:rPr>
              <w:t>验收标准及要求</w:t>
            </w:r>
          </w:p>
        </w:tc>
        <w:tc>
          <w:tcPr>
            <w:tcW w:w="78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27" w:rightChars="13"/>
              <w:jc w:val="left"/>
              <w:rPr>
                <w:rFonts w:hint="eastAsia" w:ascii="仿宋_GB2312" w:hAnsi="仿宋_GB2312" w:eastAsia="仿宋_GB2312" w:cs="仿宋_GB2312"/>
                <w:bCs/>
                <w:color w:val="000000"/>
                <w:sz w:val="24"/>
                <w:lang w:eastAsia="zh-CN"/>
              </w:rPr>
            </w:pPr>
            <w:r>
              <w:rPr>
                <w:rFonts w:hint="default" w:ascii="仿宋_GB2312" w:hAnsi="仿宋_GB2312" w:eastAsia="仿宋_GB2312" w:cs="仿宋_GB2312"/>
                <w:bCs/>
                <w:color w:val="000000"/>
                <w:sz w:val="24"/>
              </w:rPr>
              <w:t>1.国家强制性技术标准及有关规定；
</w:t>
            </w:r>
            <w:r>
              <w:rPr>
                <w:rFonts w:hint="default" w:ascii="仿宋_GB2312" w:hAnsi="仿宋_GB2312" w:eastAsia="仿宋_GB2312" w:cs="仿宋_GB2312"/>
                <w:bCs/>
                <w:color w:val="000000"/>
                <w:sz w:val="24"/>
              </w:rPr>
              <w:br w:type="textWrapping"/>
            </w:r>
            <w:r>
              <w:rPr>
                <w:rFonts w:hint="default" w:ascii="仿宋_GB2312" w:hAnsi="仿宋_GB2312" w:eastAsia="仿宋_GB2312" w:cs="仿宋_GB2312"/>
                <w:bCs/>
                <w:color w:val="000000"/>
                <w:sz w:val="24"/>
              </w:rPr>
              <w:t>2.交货验收时，采购人根据《广西壮族自治区政府采购项目履约验收管理办法》的规定，由采购人及中标人双方共同进行验收。必要时可委托国家认可的质量检测机构开展采购项目验收工作；
</w:t>
            </w:r>
            <w:r>
              <w:rPr>
                <w:rFonts w:hint="default" w:ascii="仿宋_GB2312" w:hAnsi="仿宋_GB2312" w:eastAsia="仿宋_GB2312" w:cs="仿宋_GB2312"/>
                <w:bCs/>
                <w:color w:val="000000"/>
                <w:sz w:val="24"/>
              </w:rPr>
              <w:br w:type="textWrapping"/>
            </w:r>
            <w:r>
              <w:rPr>
                <w:rFonts w:hint="default" w:ascii="仿宋_GB2312" w:hAnsi="仿宋_GB2312" w:eastAsia="仿宋_GB2312" w:cs="仿宋_GB2312"/>
                <w:bCs/>
                <w:color w:val="000000"/>
                <w:sz w:val="24"/>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
</w:t>
            </w:r>
            <w:r>
              <w:rPr>
                <w:rFonts w:hint="default" w:ascii="仿宋_GB2312" w:hAnsi="仿宋_GB2312" w:eastAsia="仿宋_GB2312" w:cs="仿宋_GB2312"/>
                <w:bCs/>
                <w:color w:val="000000"/>
                <w:sz w:val="24"/>
              </w:rPr>
              <w:br w:type="textWrapping"/>
            </w:r>
            <w:r>
              <w:rPr>
                <w:rFonts w:hint="default" w:ascii="仿宋_GB2312" w:hAnsi="仿宋_GB2312" w:eastAsia="仿宋_GB2312" w:cs="仿宋_GB2312"/>
                <w:bCs/>
                <w:color w:val="000000"/>
                <w:sz w:val="24"/>
              </w:rPr>
              <w:t>4.验收费用：验收所产生的检验费及相关的全部费用均由中标人承担</w:t>
            </w:r>
            <w:r>
              <w:rPr>
                <w:rFonts w:hint="eastAsia" w:ascii="仿宋_GB2312" w:hAnsi="仿宋_GB2312" w:eastAsia="仿宋_GB2312" w:cs="仿宋_GB2312"/>
                <w:bCs/>
                <w:color w:val="000000"/>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660" w:type="dxa"/>
            <w:gridSpan w:val="2"/>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napToGrid w:val="0"/>
              <w:spacing w:before="0" w:beforeAutospacing="0" w:after="0" w:afterAutospacing="0" w:line="400" w:lineRule="exact"/>
              <w:ind w:left="0"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8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27" w:rightChars="-13"/>
              <w:jc w:val="left"/>
              <w:rPr>
                <w:rFonts w:hint="eastAsia" w:ascii="仿宋_GB2312" w:hAnsi="宋体" w:eastAsia="仿宋_GB2312" w:cs="Arial"/>
                <w:bCs/>
                <w:color w:val="000000"/>
                <w:sz w:val="24"/>
              </w:rPr>
            </w:pPr>
            <w:r>
              <w:rPr>
                <w:rFonts w:hint="default" w:ascii="仿宋_GB2312" w:hAnsi="仿宋_GB2312" w:eastAsia="仿宋_GB2312" w:cs="仿宋_GB2312"/>
                <w:bCs/>
                <w:color w:val="000000"/>
                <w:sz w:val="24"/>
              </w:rPr>
              <w:t>政策性加分条件（如有）</w:t>
            </w:r>
          </w:p>
        </w:tc>
        <w:tc>
          <w:tcPr>
            <w:tcW w:w="7860" w:type="dxa"/>
            <w:tcBorders>
              <w:top w:val="single" w:color="auto" w:sz="4" w:space="0"/>
              <w:left w:val="single" w:color="auto" w:sz="4" w:space="0"/>
              <w:bottom w:val="single" w:color="auto" w:sz="4" w:space="0"/>
              <w:right w:val="single" w:color="auto" w:sz="4" w:space="0"/>
            </w:tcBorders>
            <w:vAlign w:val="center"/>
          </w:tcPr>
          <w:p>
            <w:pPr>
              <w:pStyle w:val="1303"/>
              <w:keepNext w:val="0"/>
              <w:keepLines w:val="0"/>
              <w:widowControl/>
              <w:suppressLineNumbers w:val="0"/>
              <w:spacing w:before="0" w:beforeAutospacing="0" w:after="0" w:afterAutospacing="0" w:line="460" w:lineRule="atLeast"/>
              <w:ind w:left="0" w:right="0"/>
              <w:rPr>
                <w:rFonts w:hint="default"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w:t>
            </w:r>
            <w:r>
              <w:rPr>
                <w:rFonts w:hint="eastAsia" w:ascii="仿宋_GB2312" w:eastAsia="仿宋_GB2312"/>
                <w:color w:val="000000"/>
              </w:rPr>
              <w:t>《政府采购促进中小企业发展管理办法》（财库〔2020〕46号），符合办法规定条件且出具该办法规定的《中小企业声明函》的小型和微型企业报价，对其报价给予20%的扣除。监狱企业、残疾人福利性单位视同小型和微型企业；</w:t>
            </w:r>
          </w:p>
          <w:p>
            <w:pPr>
              <w:pStyle w:val="1609"/>
              <w:keepNext w:val="0"/>
              <w:keepLines w:val="0"/>
              <w:widowControl/>
              <w:suppressLineNumbers w:val="0"/>
              <w:spacing w:before="0" w:beforeAutospacing="0" w:after="0" w:afterAutospacing="0" w:line="460" w:lineRule="atLeast"/>
              <w:ind w:left="0" w:right="0"/>
              <w:rPr>
                <w:rFonts w:hint="eastAsia" w:ascii="仿宋_GB2312" w:eastAsia="仿宋_GB2312"/>
                <w:color w:val="000000" w:themeColor="text1"/>
                <w:highlight w:val="none"/>
                <w14:textFill>
                  <w14:solidFill>
                    <w14:schemeClr w14:val="tx1"/>
                  </w14:solidFill>
                </w14:textFill>
              </w:rPr>
            </w:pPr>
            <w:r>
              <w:rPr>
                <w:rStyle w:val="1304"/>
                <w:rFonts w:hint="eastAsia" w:ascii="仿宋_GB2312" w:eastAsia="仿宋_GB2312"/>
                <w:color w:val="000000"/>
              </w:rPr>
              <w:t>注：（1）采购标的对应的中小企业划分标准所属行业：</w:t>
            </w:r>
            <w:r>
              <w:rPr>
                <w:rStyle w:val="1611"/>
                <w:rFonts w:hint="eastAsia" w:ascii="仿宋_GB2312" w:eastAsia="仿宋_GB2312"/>
                <w:color w:val="000000" w:themeColor="text1"/>
                <w:highlight w:val="none"/>
                <w:u w:val="single"/>
                <w14:textFill>
                  <w14:solidFill>
                    <w14:schemeClr w14:val="tx1"/>
                  </w14:solidFill>
                </w14:textFill>
              </w:rPr>
              <w:t>采购需求第1至第</w:t>
            </w:r>
            <w:r>
              <w:rPr>
                <w:rStyle w:val="1611"/>
                <w:rFonts w:hint="eastAsia" w:ascii="仿宋_GB2312" w:eastAsia="仿宋_GB2312"/>
                <w:color w:val="000000" w:themeColor="text1"/>
                <w:highlight w:val="none"/>
                <w:u w:val="single"/>
                <w:lang w:val="en-US" w:eastAsia="zh-CN"/>
                <w14:textFill>
                  <w14:solidFill>
                    <w14:schemeClr w14:val="tx1"/>
                  </w14:solidFill>
                </w14:textFill>
              </w:rPr>
              <w:t>11</w:t>
            </w:r>
            <w:r>
              <w:rPr>
                <w:rStyle w:val="1611"/>
                <w:rFonts w:hint="eastAsia" w:ascii="仿宋_GB2312" w:eastAsia="仿宋_GB2312"/>
                <w:color w:val="000000" w:themeColor="text1"/>
                <w:highlight w:val="none"/>
                <w:u w:val="single"/>
                <w14:textFill>
                  <w14:solidFill>
                    <w14:schemeClr w14:val="tx1"/>
                  </w14:solidFill>
                </w14:textFill>
              </w:rPr>
              <w:t>项为工业；</w:t>
            </w:r>
            <w:r>
              <w:rPr>
                <w:rStyle w:val="1611"/>
                <w:rFonts w:hint="eastAsia" w:ascii="仿宋_GB2312" w:eastAsia="仿宋_GB2312"/>
                <w:color w:val="000000" w:themeColor="text1"/>
                <w:highlight w:val="none"/>
                <w:u w:val="single"/>
                <w:lang w:val="en-US" w:eastAsia="zh-CN"/>
                <w14:textFill>
                  <w14:solidFill>
                    <w14:schemeClr w14:val="tx1"/>
                  </w14:solidFill>
                </w14:textFill>
              </w:rPr>
              <w:t>第12至第14项为软件和信息技术服务业；</w:t>
            </w:r>
            <w:r>
              <w:rPr>
                <w:rStyle w:val="1611"/>
                <w:rFonts w:hint="eastAsia" w:ascii="仿宋_GB2312" w:eastAsia="仿宋_GB2312"/>
                <w:color w:val="000000" w:themeColor="text1"/>
                <w:highlight w:val="none"/>
                <w:u w:val="single"/>
                <w14:textFill>
                  <w14:solidFill>
                    <w14:schemeClr w14:val="tx1"/>
                  </w14:solidFill>
                </w14:textFill>
              </w:rPr>
              <w:t>其余项不作要求。</w:t>
            </w:r>
          </w:p>
          <w:p>
            <w:pPr>
              <w:pStyle w:val="1303"/>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Style w:val="1304"/>
                <w:rFonts w:hint="eastAsia" w:ascii="仿宋_GB2312" w:eastAsia="仿宋_GB2312"/>
                <w:color w:val="000000"/>
              </w:rPr>
              <w:t>（2）中小企业划分有关标准根据工信部等部委发布的《关于印发中小企业划型标准规定的通知》（工信部联企业〔2011〕300号）确定；</w:t>
            </w:r>
          </w:p>
          <w:p>
            <w:pPr>
              <w:pStyle w:val="1303"/>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Style w:val="1304"/>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pPr>
              <w:pStyle w:val="1303"/>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pPr>
              <w:pStyle w:val="1303"/>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pPr>
              <w:pStyle w:val="1303"/>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pPr>
              <w:pStyle w:val="1303"/>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pPr>
              <w:pStyle w:val="1303"/>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pPr>
              <w:pStyle w:val="1613"/>
              <w:widowControl/>
              <w:spacing w:before="0" w:beforeAutospacing="0" w:after="0" w:afterAutospacing="0" w:line="460" w:lineRule="atLeast"/>
              <w:ind w:left="0" w:right="0"/>
              <w:rPr>
                <w:rFonts w:hint="eastAsia" w:ascii="仿宋_GB2312" w:eastAsia="仿宋_GB2312" w:cs="Arial"/>
                <w:b/>
                <w:bCs w:val="0"/>
                <w:color w:val="000000"/>
                <w:kern w:val="2"/>
                <w:highlight w:val="none"/>
                <w:lang w:val="en-US"/>
              </w:rPr>
            </w:pPr>
            <w:r>
              <w:rPr>
                <w:rFonts w:hint="eastAsia" w:ascii="仿宋_GB2312" w:eastAsia="仿宋_GB2312" w:cs="Arial"/>
                <w:b/>
                <w:bCs w:val="0"/>
                <w:color w:val="000000"/>
                <w:highlight w:val="none"/>
                <w:lang w:val="en-US"/>
              </w:rPr>
              <w:t>7.</w:t>
            </w:r>
            <w:r>
              <w:rPr>
                <w:rFonts w:hint="eastAsia" w:ascii="仿宋_GB2312" w:eastAsia="仿宋_GB2312" w:cs="Arial"/>
                <w:b/>
                <w:bCs w:val="0"/>
                <w:color w:val="000000"/>
                <w:highlight w:val="none"/>
              </w:rPr>
              <w:t>国务院办公厅关于在政府采购中实施本国产品标准及相关政策的通知</w:t>
            </w:r>
            <w:r>
              <w:rPr>
                <w:rFonts w:hint="eastAsia" w:ascii="仿宋_GB2312" w:eastAsia="仿宋_GB2312" w:cs="Arial"/>
                <w:b/>
                <w:bCs w:val="0"/>
                <w:color w:val="000000"/>
                <w:kern w:val="2"/>
                <w:highlight w:val="none"/>
              </w:rPr>
              <w:t>（国办发〔</w:t>
            </w:r>
            <w:r>
              <w:rPr>
                <w:rFonts w:hint="eastAsia" w:ascii="仿宋_GB2312" w:eastAsia="仿宋_GB2312" w:cs="Arial"/>
                <w:b/>
                <w:bCs w:val="0"/>
                <w:color w:val="000000"/>
                <w:kern w:val="2"/>
                <w:highlight w:val="none"/>
                <w:lang w:val="en-US"/>
              </w:rPr>
              <w:t>2025</w:t>
            </w:r>
            <w:r>
              <w:rPr>
                <w:rFonts w:hint="eastAsia" w:ascii="仿宋_GB2312" w:eastAsia="仿宋_GB2312" w:cs="Arial"/>
                <w:b/>
                <w:bCs w:val="0"/>
                <w:color w:val="000000"/>
                <w:kern w:val="2"/>
                <w:highlight w:val="none"/>
              </w:rPr>
              <w:t>〕</w:t>
            </w:r>
            <w:r>
              <w:rPr>
                <w:rFonts w:hint="eastAsia" w:ascii="仿宋_GB2312" w:eastAsia="仿宋_GB2312" w:cs="Arial"/>
                <w:b/>
                <w:bCs w:val="0"/>
                <w:color w:val="000000"/>
                <w:kern w:val="2"/>
                <w:highlight w:val="none"/>
                <w:lang w:val="en-US"/>
              </w:rPr>
              <w:t>34</w:t>
            </w:r>
            <w:r>
              <w:rPr>
                <w:rFonts w:hint="eastAsia" w:ascii="仿宋_GB2312" w:eastAsia="仿宋_GB2312" w:cs="Arial"/>
                <w:b/>
                <w:bCs w:val="0"/>
                <w:color w:val="000000"/>
                <w:kern w:val="2"/>
                <w:highlight w:val="none"/>
              </w:rPr>
              <w:t>号）。</w:t>
            </w:r>
          </w:p>
          <w:p>
            <w:pPr>
              <w:pStyle w:val="1613"/>
              <w:widowControl/>
              <w:spacing w:before="0" w:beforeAutospacing="0" w:after="0" w:afterAutospacing="0" w:line="460" w:lineRule="atLeast"/>
              <w:ind w:left="0" w:right="0" w:firstLine="482" w:firstLineChars="200"/>
              <w:rPr>
                <w:rFonts w:hint="eastAsia" w:ascii="仿宋_GB2312" w:eastAsia="仿宋_GB2312" w:cs="仿宋_GB2312"/>
                <w:color w:val="000000"/>
                <w:highlight w:val="none"/>
                <w:lang w:val="en-US"/>
              </w:rPr>
            </w:pPr>
            <w:r>
              <w:rPr>
                <w:rFonts w:hint="eastAsia" w:ascii="仿宋_GB2312" w:eastAsia="仿宋_GB2312" w:cs="仿宋_GB2312"/>
                <w:b/>
                <w:color w:val="000000"/>
                <w:highlight w:val="none"/>
              </w:rPr>
              <w:t>本国产品标准的适用范围：</w:t>
            </w:r>
            <w:r>
              <w:rPr>
                <w:rFonts w:hint="eastAsia" w:ascii="仿宋_GB2312" w:eastAsia="仿宋_GB2312" w:cs="仿宋_GB2312"/>
                <w:color w:val="000000"/>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1613"/>
              <w:widowControl/>
              <w:spacing w:before="0" w:beforeAutospacing="0" w:after="0" w:afterAutospacing="0" w:line="460" w:lineRule="atLeast"/>
              <w:ind w:left="0" w:right="0" w:firstLine="482" w:firstLineChars="200"/>
              <w:rPr>
                <w:rFonts w:hint="eastAsia" w:ascii="仿宋_GB2312" w:eastAsia="仿宋_GB2312" w:cs="仿宋_GB2312"/>
                <w:color w:val="000000"/>
                <w:highlight w:val="none"/>
                <w:lang w:val="en-US"/>
              </w:rPr>
            </w:pPr>
            <w:r>
              <w:rPr>
                <w:rFonts w:hint="eastAsia" w:ascii="仿宋_GB2312" w:eastAsia="仿宋_GB2312" w:cs="仿宋_GB2312"/>
                <w:b/>
                <w:color w:val="000000"/>
                <w:highlight w:val="none"/>
              </w:rPr>
              <w:t>本国产品应当符合以下条件：</w:t>
            </w:r>
            <w:r>
              <w:rPr>
                <w:rFonts w:hint="eastAsia" w:ascii="仿宋_GB2312" w:eastAsia="仿宋_GB2312" w:cs="仿宋_GB2312"/>
                <w:color w:val="000000"/>
                <w:highlight w:val="none"/>
              </w:rPr>
              <w:t>产品应当在中国境内生产，即在中华人民共和国关境内实现从原材料、组件到产品的属性改变。属性改变是指经过制造、加工或者组装等工序，产生完全不同于原材料、组件的新产品，并具有新的名称和特征（用途）。</w:t>
            </w:r>
          </w:p>
          <w:p>
            <w:pPr>
              <w:pStyle w:val="1613"/>
              <w:widowControl/>
              <w:spacing w:before="0" w:beforeAutospacing="0" w:after="0" w:afterAutospacing="0" w:line="460" w:lineRule="atLeast"/>
              <w:ind w:left="0" w:right="0" w:firstLine="482" w:firstLineChars="200"/>
              <w:rPr>
                <w:rFonts w:hint="eastAsia" w:ascii="仿宋_GB2312" w:eastAsia="仿宋_GB2312" w:cs="仿宋_GB2312"/>
                <w:color w:val="000000"/>
                <w:highlight w:val="none"/>
                <w:lang w:val="en-US"/>
              </w:rPr>
            </w:pPr>
            <w:r>
              <w:rPr>
                <w:rFonts w:hint="eastAsia" w:ascii="仿宋_GB2312" w:eastAsia="仿宋_GB2312" w:cs="仿宋_GB2312"/>
                <w:b/>
                <w:color w:val="000000"/>
                <w:highlight w:val="none"/>
              </w:rPr>
              <w:t>对本国产品的支持政策：</w:t>
            </w:r>
            <w:r>
              <w:rPr>
                <w:rFonts w:hint="eastAsia" w:ascii="仿宋_GB2312" w:eastAsia="仿宋_GB2312" w:cs="仿宋_GB2312"/>
                <w:color w:val="000000"/>
                <w:highlight w:val="none"/>
              </w:rPr>
              <w:t>政府采购活动中既有本国产品又有非本国产品参与竞争的，依法对本国产品给予价格评审优惠，对本国产品的报价给予</w:t>
            </w:r>
            <w:r>
              <w:rPr>
                <w:rFonts w:hint="eastAsia" w:ascii="仿宋_GB2312" w:eastAsia="仿宋_GB2312" w:cs="仿宋_GB2312"/>
                <w:color w:val="000000"/>
                <w:highlight w:val="none"/>
                <w:lang w:val="en-US"/>
              </w:rPr>
              <w:t>20%</w:t>
            </w:r>
            <w:r>
              <w:rPr>
                <w:rFonts w:hint="eastAsia" w:ascii="仿宋_GB2312" w:eastAsia="仿宋_GB2312" w:cs="仿宋_GB2312"/>
                <w:color w:val="000000"/>
                <w:highlight w:val="none"/>
              </w:rPr>
              <w:t>的价格扣除，用扣除后的价格参与评审。仅有本国产品参与竞争的，不执行本国产品价格扣除政策。</w:t>
            </w:r>
          </w:p>
          <w:p>
            <w:pPr>
              <w:pStyle w:val="1613"/>
              <w:widowControl/>
              <w:spacing w:before="0" w:beforeAutospacing="0" w:after="0" w:afterAutospacing="0" w:line="460" w:lineRule="atLeast"/>
              <w:ind w:left="0" w:right="0" w:firstLine="480" w:firstLineChars="200"/>
              <w:rPr>
                <w:rFonts w:hint="eastAsia" w:ascii="仿宋_GB2312" w:eastAsia="仿宋_GB2312" w:cs="仿宋_GB2312"/>
                <w:color w:val="000000"/>
                <w:highlight w:val="none"/>
                <w:lang w:val="en-US"/>
              </w:rPr>
            </w:pPr>
            <w:r>
              <w:rPr>
                <w:rFonts w:hint="eastAsia" w:ascii="仿宋_GB2312" w:eastAsia="仿宋_GB2312" w:cs="仿宋_GB2312"/>
                <w:color w:val="000000"/>
                <w:highlight w:val="none"/>
              </w:rPr>
              <w:t>当采购项目或者采购包中含有多种产品，供应商为该采购项目或者采购包提供的符合本国产品标准的产品成本之和占该供应商提供的全部产品成本之和的比例达到</w:t>
            </w:r>
            <w:r>
              <w:rPr>
                <w:rFonts w:hint="eastAsia" w:ascii="仿宋_GB2312" w:eastAsia="仿宋_GB2312" w:cs="仿宋_GB2312"/>
                <w:color w:val="000000"/>
                <w:highlight w:val="none"/>
                <w:lang w:val="en-US"/>
              </w:rPr>
              <w:t>80%</w:t>
            </w:r>
            <w:r>
              <w:rPr>
                <w:rFonts w:hint="eastAsia" w:ascii="仿宋_GB2312" w:eastAsia="仿宋_GB2312" w:cs="仿宋_GB2312"/>
                <w:color w:val="000000"/>
                <w:highlight w:val="none"/>
              </w:rPr>
              <w:t>以上时，依法对该供应商提供的全部产品给予价格评审优惠，即对该供应商提供的全部产品的总报价给予</w:t>
            </w:r>
            <w:r>
              <w:rPr>
                <w:rFonts w:hint="eastAsia" w:ascii="仿宋_GB2312" w:eastAsia="仿宋_GB2312" w:cs="仿宋_GB2312"/>
                <w:color w:val="000000"/>
                <w:highlight w:val="none"/>
                <w:lang w:val="en-US"/>
              </w:rPr>
              <w:t>20%</w:t>
            </w:r>
            <w:r>
              <w:rPr>
                <w:rFonts w:hint="eastAsia" w:ascii="仿宋_GB2312" w:eastAsia="仿宋_GB2312" w:cs="仿宋_GB2312"/>
                <w:color w:val="000000"/>
                <w:highlight w:val="none"/>
              </w:rPr>
              <w:t>的价格扣除，用扣除后的价格参与评审。前述全部产品是指货物或服务采购项目或采购包中包含的全部货物、服务产品。</w:t>
            </w:r>
          </w:p>
          <w:p>
            <w:pPr>
              <w:pStyle w:val="1613"/>
              <w:widowControl/>
              <w:spacing w:before="0" w:beforeAutospacing="0" w:after="0" w:afterAutospacing="0" w:line="460" w:lineRule="atLeast"/>
              <w:ind w:left="0" w:right="0" w:firstLine="482" w:firstLineChars="200"/>
              <w:rPr>
                <w:rFonts w:hint="eastAsia" w:ascii="仿宋_GB2312" w:eastAsia="仿宋_GB2312" w:cs="仿宋_GB2312"/>
                <w:color w:val="000000"/>
                <w:highlight w:val="none"/>
                <w:lang w:val="en-US"/>
              </w:rPr>
            </w:pPr>
            <w:r>
              <w:rPr>
                <w:rFonts w:hint="eastAsia" w:ascii="仿宋_GB2312" w:eastAsia="仿宋_GB2312" w:cs="仿宋_GB2312"/>
                <w:b/>
                <w:color w:val="000000"/>
                <w:highlight w:val="none"/>
              </w:rPr>
              <w:t>供应商应提供的证明文件：</w:t>
            </w:r>
            <w:r>
              <w:rPr>
                <w:rFonts w:hint="eastAsia" w:ascii="仿宋_GB2312" w:eastAsia="仿宋_GB2312" w:cs="仿宋_GB2312"/>
                <w:color w:val="000000"/>
                <w:highlight w:val="none"/>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pStyle w:val="1613"/>
              <w:widowControl/>
              <w:spacing w:before="0" w:beforeAutospacing="0" w:after="0" w:afterAutospacing="0" w:line="460" w:lineRule="atLeast"/>
              <w:ind w:left="0" w:right="0" w:firstLine="480" w:firstLineChars="200"/>
              <w:rPr>
                <w:rFonts w:hint="eastAsia" w:ascii="仿宋_GB2312" w:eastAsia="仿宋_GB2312" w:cs="仿宋_GB2312"/>
                <w:color w:val="000000"/>
                <w:highlight w:val="none"/>
                <w:lang w:val="en-US"/>
              </w:rPr>
            </w:pPr>
            <w:r>
              <w:rPr>
                <w:rFonts w:hint="eastAsia" w:ascii="仿宋_GB2312" w:eastAsia="仿宋_GB2312" w:cs="仿宋_GB2312"/>
                <w:color w:val="000000"/>
                <w:highlight w:val="none"/>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w:t>
            </w:r>
            <w:r>
              <w:rPr>
                <w:rFonts w:hint="eastAsia" w:ascii="仿宋_GB2312" w:eastAsia="仿宋_GB2312" w:cs="仿宋_GB2312"/>
                <w:color w:val="000000"/>
                <w:highlight w:val="none"/>
                <w:lang w:val="en-US"/>
              </w:rPr>
              <w:t>80%</w:t>
            </w:r>
            <w:r>
              <w:rPr>
                <w:rFonts w:hint="eastAsia" w:ascii="仿宋_GB2312" w:eastAsia="仿宋_GB2312" w:cs="仿宋_GB2312"/>
                <w:color w:val="000000"/>
                <w:highlight w:val="none"/>
              </w:rPr>
              <w:t>以上，提供《关于本国产品比例的承诺函》。</w:t>
            </w:r>
          </w:p>
          <w:p>
            <w:pPr>
              <w:pStyle w:val="1303"/>
              <w:keepNext w:val="0"/>
              <w:keepLines w:val="0"/>
              <w:widowControl/>
              <w:suppressLineNumbers w:val="0"/>
              <w:spacing w:before="0" w:beforeAutospacing="0" w:after="0" w:afterAutospacing="0" w:line="460" w:lineRule="atLeast"/>
              <w:ind w:left="0" w:right="0" w:firstLine="480" w:firstLineChars="200"/>
              <w:rPr>
                <w:rFonts w:hint="eastAsia" w:ascii="仿宋_GB2312" w:eastAsia="仿宋_GB2312"/>
                <w:color w:val="000000"/>
              </w:rPr>
            </w:pPr>
            <w:r>
              <w:rPr>
                <w:rFonts w:hint="eastAsia" w:ascii="仿宋_GB2312" w:hAnsi="宋体" w:eastAsia="仿宋_GB2312" w:cs="宋体"/>
                <w:b w:val="0"/>
                <w:bCs/>
                <w:color w:val="000000"/>
                <w:kern w:val="0"/>
                <w:sz w:val="24"/>
                <w:szCs w:val="24"/>
                <w:highlight w:val="none"/>
                <w:lang w:val="en-US" w:eastAsia="zh-CN" w:bidi="ar"/>
              </w:rPr>
              <w:t>若</w:t>
            </w:r>
            <w:r>
              <w:rPr>
                <w:rFonts w:hint="eastAsia" w:ascii="仿宋_GB2312" w:eastAsia="仿宋_GB2312" w:cs="宋体"/>
                <w:b w:val="0"/>
                <w:bCs/>
                <w:color w:val="000000"/>
                <w:kern w:val="0"/>
                <w:sz w:val="24"/>
                <w:szCs w:val="24"/>
                <w:highlight w:val="none"/>
                <w:lang w:val="en-US" w:eastAsia="zh-CN" w:bidi="ar"/>
              </w:rPr>
              <w:t>供应商</w:t>
            </w:r>
            <w:r>
              <w:rPr>
                <w:rFonts w:hint="eastAsia" w:ascii="仿宋_GB2312" w:hAnsi="宋体" w:eastAsia="仿宋_GB2312" w:cs="宋体"/>
                <w:b w:val="0"/>
                <w:bCs/>
                <w:color w:val="000000"/>
                <w:kern w:val="0"/>
                <w:sz w:val="24"/>
                <w:szCs w:val="24"/>
                <w:highlight w:val="none"/>
                <w:lang w:val="en-US" w:eastAsia="zh-CN" w:bidi="ar"/>
              </w:rPr>
              <w:t>依法享受本国产品优惠政策的，</w:t>
            </w:r>
            <w:r>
              <w:rPr>
                <w:rFonts w:hint="eastAsia" w:ascii="仿宋_GB2312" w:eastAsia="仿宋_GB2312" w:cs="仿宋_GB2312"/>
                <w:color w:val="000000"/>
                <w:highlight w:val="none"/>
              </w:rPr>
              <w:t>供应商提供的声明函或有关证明文件应当随中标结果同时公告。其他未尽事宜按照《国务院办公厅关于在政府采购中实施本国产品标准及相关政策的通知》（国办发〔</w:t>
            </w:r>
            <w:r>
              <w:rPr>
                <w:rFonts w:hint="eastAsia" w:ascii="仿宋_GB2312" w:eastAsia="仿宋_GB2312" w:cs="仿宋_GB2312"/>
                <w:color w:val="000000"/>
                <w:highlight w:val="none"/>
                <w:lang w:val="en-US"/>
              </w:rPr>
              <w:t>2025</w:t>
            </w:r>
            <w:r>
              <w:rPr>
                <w:rFonts w:hint="eastAsia" w:ascii="仿宋_GB2312" w:eastAsia="仿宋_GB2312" w:cs="仿宋_GB2312"/>
                <w:color w:val="000000"/>
                <w:highlight w:val="none"/>
              </w:rPr>
              <w:t>〕</w:t>
            </w:r>
            <w:r>
              <w:rPr>
                <w:rFonts w:hint="eastAsia" w:ascii="仿宋_GB2312" w:eastAsia="仿宋_GB2312" w:cs="仿宋_GB2312"/>
                <w:color w:val="000000"/>
                <w:highlight w:val="none"/>
                <w:lang w:val="en-US"/>
              </w:rPr>
              <w:t>34</w:t>
            </w:r>
            <w:r>
              <w:rPr>
                <w:rFonts w:hint="eastAsia" w:ascii="仿宋_GB2312" w:eastAsia="仿宋_GB2312" w:cs="仿宋_GB2312"/>
                <w:color w:val="000000"/>
                <w:highlight w:val="none"/>
              </w:rPr>
              <w:t>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8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27" w:rightChars="-13"/>
              <w:jc w:val="left"/>
              <w:rPr>
                <w:rFonts w:hint="eastAsia" w:ascii="仿宋_GB2312" w:hAnsi="宋体" w:eastAsia="仿宋_GB2312" w:cs="Arial"/>
                <w:bCs/>
                <w:color w:val="000000"/>
                <w:sz w:val="24"/>
              </w:rPr>
            </w:pPr>
            <w:r>
              <w:rPr>
                <w:rFonts w:hint="default" w:ascii="仿宋_GB2312" w:hAnsi="仿宋_GB2312" w:eastAsia="仿宋_GB2312" w:cs="仿宋_GB2312"/>
                <w:bCs/>
                <w:color w:val="000000"/>
                <w:sz w:val="24"/>
              </w:rPr>
              <w:t>能力或业绩要求（如有）</w:t>
            </w:r>
          </w:p>
        </w:tc>
        <w:tc>
          <w:tcPr>
            <w:tcW w:w="7860" w:type="dxa"/>
            <w:tcBorders>
              <w:top w:val="single" w:color="auto" w:sz="4" w:space="0"/>
              <w:left w:val="single" w:color="auto" w:sz="4" w:space="0"/>
              <w:bottom w:val="single" w:color="auto" w:sz="4" w:space="0"/>
              <w:right w:val="single" w:color="auto" w:sz="4" w:space="0"/>
            </w:tcBorders>
            <w:vAlign w:val="center"/>
          </w:tcPr>
          <w:p>
            <w:pPr>
              <w:pStyle w:val="1344"/>
              <w:keepNext w:val="0"/>
              <w:keepLines w:val="0"/>
              <w:widowControl/>
              <w:suppressLineNumbers w:val="0"/>
              <w:spacing w:before="0" w:beforeAutospacing="0" w:after="0" w:afterAutospacing="0" w:line="460" w:lineRule="atLeast"/>
              <w:ind w:left="0" w:right="0"/>
              <w:rPr>
                <w:rFonts w:hint="default" w:ascii="仿宋_GB2312" w:eastAsia="仿宋_GB2312"/>
                <w:color w:val="000000"/>
              </w:rPr>
            </w:pPr>
            <w:r>
              <w:rPr>
                <w:rFonts w:hint="eastAsia" w:ascii="仿宋_GB2312" w:eastAsia="仿宋_GB2312"/>
                <w:color w:val="000000"/>
              </w:rPr>
              <w:t>投标人2022年1月1日起至今本项目所投核心产品(</w:t>
            </w:r>
            <w:r>
              <w:rPr>
                <w:rFonts w:hint="eastAsia" w:ascii="仿宋_GB2312" w:hAnsi="仿宋_GB2312" w:eastAsia="仿宋_GB2312" w:cs="仿宋_GB2312"/>
                <w:b w:val="0"/>
                <w:bCs w:val="0"/>
                <w:sz w:val="24"/>
                <w:szCs w:val="24"/>
              </w:rPr>
              <w:t>健康管理干预追踪推演系统软件</w:t>
            </w:r>
            <w:r>
              <w:rPr>
                <w:rFonts w:hint="eastAsia" w:ascii="仿宋_GB2312" w:eastAsia="仿宋_GB2312"/>
                <w:color w:val="000000"/>
              </w:rPr>
              <w:t>)在项目中被安装使用。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trPr>
        <w:tc>
          <w:tcPr>
            <w:tcW w:w="9660" w:type="dxa"/>
            <w:gridSpan w:val="2"/>
            <w:tcBorders>
              <w:top w:val="single" w:color="auto" w:sz="4" w:space="0"/>
              <w:left w:val="single" w:color="auto" w:sz="4" w:space="0"/>
              <w:bottom w:val="single" w:color="auto" w:sz="4" w:space="0"/>
              <w:right w:val="single" w:color="auto" w:sz="4" w:space="0"/>
            </w:tcBorders>
            <w:vAlign w:val="center"/>
          </w:tcPr>
          <w:p>
            <w:pPr>
              <w:pStyle w:val="27"/>
              <w:keepNext w:val="0"/>
              <w:keepLines w:val="0"/>
              <w:suppressLineNumbers w:val="0"/>
              <w:snapToGrid w:val="0"/>
              <w:spacing w:before="0" w:beforeAutospacing="0" w:after="0" w:afterAutospacing="0" w:line="400" w:lineRule="exact"/>
              <w:ind w:left="0"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5" w:hRule="atLeast"/>
        </w:trPr>
        <w:tc>
          <w:tcPr>
            <w:tcW w:w="180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107" w:rightChars="-51"/>
              <w:jc w:val="center"/>
              <w:rPr>
                <w:rFonts w:hint="eastAsia" w:ascii="仿宋_GB2312" w:hAnsi="宋体" w:eastAsia="仿宋_GB2312" w:cs="Arial"/>
                <w:bCs/>
                <w:color w:val="000000"/>
                <w:sz w:val="24"/>
              </w:rPr>
            </w:pPr>
            <w:r>
              <w:rPr>
                <w:rFonts w:hint="default" w:ascii="仿宋_GB2312" w:hAnsi="宋体" w:eastAsia="仿宋_GB2312" w:cs="Arial"/>
                <w:bCs/>
                <w:color w:val="000000"/>
                <w:sz w:val="24"/>
              </w:rPr>
              <w:t>踏勘</w:t>
            </w:r>
          </w:p>
        </w:tc>
        <w:tc>
          <w:tcPr>
            <w:tcW w:w="78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40" w:lineRule="exact"/>
              <w:ind w:left="0"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踏勘：为便于投标人详细了解本项目服务场地设置现场勘察，投标人应在报价、项目服务方案中给予充分考虑。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（1）踏勘时间：请于2026年X月X日XX:XX前到达现场；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（2）踏勘地点：柳州市鱼峰区官塘大道文苑路1号柳州城市职业学院S7311；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（3）联系人及电话：XXX，XXXXXXXX；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（4）请按踏勘时间在踏勘地点集合，采购人将统一带领前来踏勘的投标人前往现场勘察，逾期不予接待。</w:t>
            </w:r>
          </w:p>
        </w:tc>
      </w:tr>
    </w:tbl>
    <w:p>
      <w:pPr>
        <w:spacing w:line="360" w:lineRule="auto"/>
        <w:rPr>
          <w:rFonts w:ascii="仿宋_GB2312" w:eastAsia="仿宋_GB2312"/>
          <w:sz w:val="24"/>
        </w:rPr>
      </w:pPr>
    </w:p>
    <w:p>
      <w:pPr>
        <w:sectPr>
          <w:pgSz w:w="11906" w:h="16838"/>
          <w:pgMar w:top="1440" w:right="1440" w:bottom="1440" w:left="1440" w:header="851" w:footer="992" w:gutter="0"/>
          <w:cols w:space="720" w:num="1"/>
          <w:docGrid w:linePitch="312" w:charSpace="0"/>
        </w:sectPr>
      </w:pPr>
    </w:p>
    <w:p>
      <w:pPr>
        <w:pStyle w:val="3"/>
        <w:spacing w:line="276" w:lineRule="auto"/>
        <w:jc w:val="center"/>
        <w:rPr>
          <w:sz w:val="32"/>
          <w:szCs w:val="32"/>
        </w:rPr>
      </w:pPr>
      <w:bookmarkStart w:id="34" w:name="_Toc29711"/>
      <w:r>
        <w:rPr>
          <w:rFonts w:hint="eastAsia"/>
          <w:sz w:val="32"/>
          <w:szCs w:val="32"/>
        </w:rPr>
        <w:t>第三章 投标人须知</w:t>
      </w:r>
      <w:bookmarkEnd w:id="34"/>
    </w:p>
    <w:p>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55"/>
        <w:tblW w:w="904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tcPr>
          <w:p>
            <w:pPr>
              <w:keepNext w:val="0"/>
              <w:keepLines w:val="0"/>
              <w:suppressLineNumbers w:val="0"/>
              <w:spacing w:before="0" w:beforeAutospacing="0" w:after="0" w:afterAutospacing="0" w:line="400" w:lineRule="exact"/>
              <w:ind w:left="0" w:right="0"/>
              <w:jc w:val="center"/>
              <w:rPr>
                <w:rFonts w:hint="default" w:ascii="仿宋_GB2312" w:eastAsia="仿宋_GB2312"/>
                <w:b/>
                <w:sz w:val="24"/>
              </w:rPr>
            </w:pPr>
            <w:r>
              <w:rPr>
                <w:rFonts w:hint="eastAsia" w:ascii="仿宋_GB2312" w:eastAsia="仿宋_GB2312"/>
                <w:b/>
                <w:sz w:val="24"/>
              </w:rPr>
              <w:t>序号</w:t>
            </w:r>
          </w:p>
        </w:tc>
        <w:tc>
          <w:tcPr>
            <w:tcW w:w="8232" w:type="dxa"/>
          </w:tcPr>
          <w:p>
            <w:pPr>
              <w:keepNext w:val="0"/>
              <w:keepLines w:val="0"/>
              <w:suppressLineNumbers w:val="0"/>
              <w:spacing w:before="0" w:beforeAutospacing="0" w:after="0" w:afterAutospacing="0" w:line="400" w:lineRule="exact"/>
              <w:ind w:left="0" w:right="0"/>
              <w:jc w:val="center"/>
              <w:rPr>
                <w:rFonts w:hint="default" w:ascii="仿宋_GB2312" w:eastAsia="仿宋_GB2312"/>
                <w:b/>
                <w:sz w:val="24"/>
              </w:rPr>
            </w:pPr>
            <w:r>
              <w:rPr>
                <w:rFonts w:hint="eastAsia" w:ascii="仿宋_GB2312"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00" w:lineRule="exact"/>
              <w:ind w:left="0" w:right="0"/>
              <w:jc w:val="center"/>
              <w:rPr>
                <w:rFonts w:hint="default" w:ascii="仿宋_GB2312" w:eastAsia="仿宋_GB2312"/>
                <w:sz w:val="24"/>
              </w:rPr>
            </w:pPr>
            <w:r>
              <w:rPr>
                <w:rFonts w:hint="eastAsia" w:ascii="仿宋_GB2312" w:eastAsia="仿宋_GB2312"/>
                <w:sz w:val="24"/>
              </w:rPr>
              <w:t>1</w:t>
            </w:r>
          </w:p>
        </w:tc>
        <w:tc>
          <w:tcPr>
            <w:tcW w:w="8232" w:type="dxa"/>
            <w:vAlign w:val="center"/>
          </w:tcPr>
          <w:p>
            <w:pPr>
              <w:keepNext w:val="0"/>
              <w:keepLines w:val="0"/>
              <w:suppressLineNumbers w:val="0"/>
              <w:spacing w:before="0" w:beforeAutospacing="0" w:after="0" w:afterAutospacing="0" w:line="400" w:lineRule="exact"/>
              <w:ind w:left="0" w:right="0"/>
              <w:rPr>
                <w:rFonts w:hint="default" w:ascii="仿宋_GB2312" w:eastAsia="仿宋_GB2312"/>
                <w:sz w:val="24"/>
              </w:rPr>
            </w:pPr>
            <w:r>
              <w:rPr>
                <w:rFonts w:hint="eastAsia" w:ascii="仿宋_GB2312" w:eastAsia="仿宋_GB2312"/>
                <w:sz w:val="24"/>
              </w:rPr>
              <w:t>项目名称：</w:t>
            </w:r>
            <w:r>
              <w:rPr>
                <w:rFonts w:hint="default" w:ascii="仿宋_GB2312" w:hAnsi="宋体" w:eastAsia="仿宋_GB2312"/>
                <w:sz w:val="24"/>
              </w:rPr>
              <w:t>柳州城市职业学院数智化健康管理实训室采购</w:t>
            </w:r>
          </w:p>
          <w:p>
            <w:pPr>
              <w:keepNext w:val="0"/>
              <w:keepLines w:val="0"/>
              <w:suppressLineNumbers w:val="0"/>
              <w:spacing w:before="0" w:beforeAutospacing="0" w:after="0" w:afterAutospacing="0" w:line="400" w:lineRule="exact"/>
              <w:ind w:left="0" w:right="0"/>
              <w:rPr>
                <w:rFonts w:hint="default" w:ascii="仿宋_GB2312" w:eastAsia="仿宋_GB2312"/>
                <w:sz w:val="24"/>
              </w:rPr>
            </w:pPr>
            <w:r>
              <w:rPr>
                <w:rFonts w:hint="eastAsia" w:ascii="仿宋_GB2312" w:eastAsia="仿宋_GB2312"/>
                <w:sz w:val="24"/>
              </w:rPr>
              <w:t>项目编号：</w:t>
            </w:r>
            <w:r>
              <w:rPr>
                <w:rFonts w:hint="default" w:ascii="仿宋_GB2312" w:hAnsi="宋体" w:eastAsia="仿宋_GB2312"/>
                <w:sz w:val="24"/>
              </w:rPr>
              <w:t>LZZC2026-G1-990630-LZSZ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00" w:lineRule="exact"/>
              <w:ind w:left="0" w:right="0"/>
              <w:jc w:val="center"/>
              <w:rPr>
                <w:rFonts w:hint="default" w:ascii="仿宋_GB2312" w:eastAsia="仿宋_GB2312"/>
                <w:sz w:val="24"/>
              </w:rPr>
            </w:pPr>
            <w:r>
              <w:rPr>
                <w:rFonts w:hint="default" w:ascii="仿宋_GB2312" w:eastAsia="仿宋_GB2312"/>
                <w:sz w:val="24"/>
              </w:rPr>
              <w:t>2</w:t>
            </w:r>
          </w:p>
        </w:tc>
        <w:tc>
          <w:tcPr>
            <w:tcW w:w="8232" w:type="dxa"/>
          </w:tcPr>
          <w:p>
            <w:pPr>
              <w:keepNext w:val="0"/>
              <w:keepLines w:val="0"/>
              <w:suppressLineNumbers w:val="0"/>
              <w:autoSpaceDE w:val="0"/>
              <w:autoSpaceDN w:val="0"/>
              <w:spacing w:before="0" w:beforeAutospacing="0" w:after="0" w:afterAutospacing="0" w:line="400" w:lineRule="exact"/>
              <w:ind w:left="0" w:right="0"/>
              <w:textAlignment w:val="bottom"/>
              <w:rPr>
                <w:rFonts w:hint="default" w:ascii="仿宋_GB2312" w:eastAsia="仿宋_GB2312"/>
                <w:sz w:val="24"/>
              </w:rPr>
            </w:pPr>
            <w:r>
              <w:rPr>
                <w:rFonts w:hint="eastAsia" w:ascii="仿宋_GB2312" w:eastAsia="仿宋_GB2312"/>
                <w:sz w:val="24"/>
              </w:rPr>
              <w:t>采购资金来源：财政性资金</w:t>
            </w:r>
          </w:p>
          <w:p>
            <w:pPr>
              <w:keepNext w:val="0"/>
              <w:keepLines w:val="0"/>
              <w:suppressLineNumbers w:val="0"/>
              <w:autoSpaceDE w:val="0"/>
              <w:autoSpaceDN w:val="0"/>
              <w:spacing w:before="0" w:beforeAutospacing="0" w:after="0" w:afterAutospacing="0" w:line="400" w:lineRule="exact"/>
              <w:ind w:left="0" w:right="0"/>
              <w:textAlignment w:val="bottom"/>
              <w:rPr>
                <w:rFonts w:hint="default" w:ascii="仿宋_GB2312" w:eastAsia="仿宋_GB2312"/>
                <w:sz w:val="24"/>
              </w:rPr>
            </w:pPr>
            <w:r>
              <w:rPr>
                <w:rFonts w:hint="eastAsia" w:ascii="仿宋_GB2312" w:eastAsia="仿宋_GB2312"/>
                <w:sz w:val="24"/>
              </w:rPr>
              <w:t>预算金额（人民币）：</w:t>
            </w:r>
            <w:r>
              <w:rPr>
                <w:rFonts w:hint="default" w:ascii="仿宋_GB2312" w:eastAsia="仿宋_GB2312"/>
                <w:sz w:val="24"/>
              </w:rPr>
              <w:t>捌拾捌万捌仟陆佰叁拾元整</w:t>
            </w:r>
            <w:r>
              <w:rPr>
                <w:rFonts w:hint="eastAsia" w:ascii="仿宋_GB2312" w:eastAsia="仿宋_GB2312"/>
                <w:sz w:val="24"/>
              </w:rPr>
              <w:t>（¥</w:t>
            </w:r>
            <w:r>
              <w:rPr>
                <w:rFonts w:hint="default" w:ascii="仿宋_GB2312" w:eastAsia="仿宋_GB2312"/>
                <w:sz w:val="24"/>
              </w:rPr>
              <w:t>888</w:t>
            </w:r>
            <w:r>
              <w:rPr>
                <w:rFonts w:hint="eastAsia" w:ascii="仿宋_GB2312" w:eastAsia="仿宋_GB2312"/>
                <w:sz w:val="24"/>
                <w:lang w:val="en-US" w:eastAsia="zh-CN"/>
              </w:rPr>
              <w:t>,</w:t>
            </w:r>
            <w:r>
              <w:rPr>
                <w:rFonts w:hint="default" w:ascii="仿宋_GB2312" w:eastAsia="仿宋_GB2312"/>
                <w:sz w:val="24"/>
              </w:rPr>
              <w:t>630</w:t>
            </w:r>
            <w:r>
              <w:rPr>
                <w:rFonts w:hint="eastAsia" w:ascii="仿宋_GB2312" w:eastAsia="仿宋_GB2312"/>
                <w:sz w:val="24"/>
                <w:lang w:val="en-US" w:eastAsia="zh-CN"/>
              </w:rPr>
              <w:t>.00</w:t>
            </w:r>
            <w:r>
              <w:rPr>
                <w:rFonts w:hint="eastAsia" w:ascii="仿宋_GB2312"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00" w:lineRule="exact"/>
              <w:ind w:left="0" w:right="0"/>
              <w:jc w:val="center"/>
              <w:rPr>
                <w:rFonts w:hint="default" w:ascii="仿宋_GB2312" w:eastAsia="仿宋_GB2312"/>
                <w:sz w:val="24"/>
              </w:rPr>
            </w:pPr>
            <w:r>
              <w:rPr>
                <w:rFonts w:hint="default" w:ascii="仿宋_GB2312" w:eastAsia="仿宋_GB2312"/>
                <w:sz w:val="24"/>
              </w:rPr>
              <w:t>3</w:t>
            </w:r>
          </w:p>
        </w:tc>
        <w:tc>
          <w:tcPr>
            <w:tcW w:w="8232" w:type="dxa"/>
            <w:vAlign w:val="center"/>
          </w:tcPr>
          <w:p>
            <w:pPr>
              <w:keepNext w:val="0"/>
              <w:keepLines w:val="0"/>
              <w:suppressLineNumbers w:val="0"/>
              <w:spacing w:before="0" w:beforeAutospacing="0" w:after="0" w:afterAutospacing="0" w:line="400" w:lineRule="exact"/>
              <w:ind w:left="0" w:right="0"/>
              <w:rPr>
                <w:rFonts w:hint="default" w:ascii="仿宋_GB2312" w:eastAsia="仿宋_GB2312"/>
                <w:sz w:val="24"/>
              </w:rPr>
            </w:pPr>
            <w:r>
              <w:rPr>
                <w:rFonts w:hint="eastAsia" w:ascii="仿宋_GB2312" w:eastAsia="仿宋_GB2312"/>
                <w:sz w:val="24"/>
              </w:rPr>
              <w:t>投标报价及费用：</w:t>
            </w:r>
          </w:p>
          <w:p>
            <w:pPr>
              <w:keepNext w:val="0"/>
              <w:keepLines w:val="0"/>
              <w:suppressLineNumbers w:val="0"/>
              <w:spacing w:before="0" w:beforeAutospacing="0" w:after="0" w:afterAutospacing="0" w:line="400" w:lineRule="exact"/>
              <w:ind w:left="0" w:right="0"/>
              <w:rPr>
                <w:rFonts w:hint="default" w:ascii="仿宋_GB2312" w:eastAsia="仿宋_GB2312"/>
                <w:sz w:val="24"/>
              </w:rPr>
            </w:pPr>
            <w:r>
              <w:rPr>
                <w:rFonts w:hint="eastAsia" w:ascii="仿宋_GB2312" w:eastAsia="仿宋_GB2312"/>
                <w:sz w:val="24"/>
              </w:rPr>
              <w:t>1.本项目投标应以人民币报价；</w:t>
            </w:r>
          </w:p>
          <w:p>
            <w:pPr>
              <w:keepNext w:val="0"/>
              <w:keepLines w:val="0"/>
              <w:suppressLineNumbers w:val="0"/>
              <w:spacing w:before="0" w:beforeAutospacing="0" w:after="0" w:afterAutospacing="0" w:line="400" w:lineRule="exact"/>
              <w:ind w:left="0" w:right="0"/>
              <w:rPr>
                <w:rFonts w:hint="default" w:ascii="仿宋_GB2312" w:eastAsia="仿宋_GB2312"/>
                <w:sz w:val="24"/>
              </w:rPr>
            </w:pPr>
            <w:r>
              <w:rPr>
                <w:rFonts w:hint="eastAsia" w:ascii="仿宋_GB2312" w:eastAsia="仿宋_GB2312"/>
                <w:sz w:val="24"/>
              </w:rPr>
              <w:t>2.不论投标结果如何，投标人均应自行承担所有与投标有关的全部费用；</w:t>
            </w:r>
          </w:p>
          <w:p>
            <w:pPr>
              <w:keepNext w:val="0"/>
              <w:keepLines w:val="0"/>
              <w:suppressLineNumbers w:val="0"/>
              <w:spacing w:before="0" w:beforeAutospacing="0" w:after="0" w:afterAutospacing="0" w:line="400" w:lineRule="exact"/>
              <w:ind w:left="0" w:right="0"/>
              <w:rPr>
                <w:rFonts w:hint="default" w:ascii="仿宋_GB2312" w:eastAsia="仿宋_GB2312"/>
                <w:sz w:val="24"/>
              </w:rPr>
            </w:pPr>
            <w:r>
              <w:rPr>
                <w:rFonts w:hint="eastAsia" w:ascii="仿宋_GB2312" w:eastAsia="仿宋_GB2312"/>
                <w:sz w:val="24"/>
              </w:rPr>
              <w:t>3.本次招标文件和代理服务费用全免。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9" w:hRule="atLeast"/>
          <w:jc w:val="center"/>
        </w:trPr>
        <w:tc>
          <w:tcPr>
            <w:tcW w:w="817" w:type="dxa"/>
            <w:vAlign w:val="center"/>
          </w:tcPr>
          <w:p>
            <w:pPr>
              <w:keepNext w:val="0"/>
              <w:keepLines w:val="0"/>
              <w:suppressLineNumbers w:val="0"/>
              <w:spacing w:before="0" w:beforeAutospacing="0" w:after="0" w:afterAutospacing="0" w:line="400" w:lineRule="exact"/>
              <w:ind w:left="0" w:right="0"/>
              <w:jc w:val="center"/>
              <w:rPr>
                <w:rFonts w:hint="default" w:ascii="仿宋_GB2312" w:eastAsia="仿宋_GB2312"/>
                <w:sz w:val="24"/>
              </w:rPr>
            </w:pPr>
            <w:r>
              <w:rPr>
                <w:rFonts w:hint="default" w:ascii="仿宋_GB2312" w:eastAsia="仿宋_GB2312"/>
                <w:sz w:val="24"/>
              </w:rPr>
              <w:t>4</w:t>
            </w:r>
          </w:p>
        </w:tc>
        <w:tc>
          <w:tcPr>
            <w:tcW w:w="8232" w:type="dxa"/>
            <w:vAlign w:val="center"/>
          </w:tcPr>
          <w:p>
            <w:pPr>
              <w:keepNext w:val="0"/>
              <w:keepLines w:val="0"/>
              <w:suppressLineNumbers w:val="0"/>
              <w:spacing w:before="0" w:beforeAutospacing="0" w:after="0" w:afterAutospacing="0" w:line="400" w:lineRule="exact"/>
              <w:ind w:left="0" w:right="0"/>
              <w:rPr>
                <w:rFonts w:hint="default" w:ascii="仿宋_GB2312" w:eastAsia="仿宋_GB2312"/>
                <w:sz w:val="24"/>
              </w:rPr>
            </w:pPr>
            <w:r>
              <w:rPr>
                <w:rFonts w:hint="eastAsia" w:ascii="仿宋_GB2312" w:eastAsia="仿宋_GB2312"/>
                <w:sz w:val="24"/>
              </w:rPr>
              <w:t>投标保证金为：本项目无需提交投标保证金。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00" w:lineRule="exact"/>
              <w:ind w:left="0" w:right="0"/>
              <w:jc w:val="center"/>
              <w:rPr>
                <w:rFonts w:hint="default" w:ascii="仿宋_GB2312" w:eastAsia="仿宋_GB2312"/>
                <w:sz w:val="24"/>
              </w:rPr>
            </w:pPr>
            <w:r>
              <w:rPr>
                <w:rFonts w:hint="default" w:ascii="仿宋_GB2312" w:eastAsia="仿宋_GB2312"/>
                <w:sz w:val="24"/>
              </w:rPr>
              <w:t>5</w:t>
            </w:r>
          </w:p>
        </w:tc>
        <w:tc>
          <w:tcPr>
            <w:tcW w:w="8232" w:type="dxa"/>
            <w:vAlign w:val="center"/>
          </w:tcPr>
          <w:p>
            <w:pPr>
              <w:keepNext w:val="0"/>
              <w:keepLines w:val="0"/>
              <w:suppressLineNumbers w:val="0"/>
              <w:spacing w:before="0" w:beforeAutospacing="0" w:after="0" w:afterAutospacing="0" w:line="400" w:lineRule="exact"/>
              <w:ind w:left="0" w:right="0"/>
              <w:rPr>
                <w:rFonts w:hint="default"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00" w:lineRule="exact"/>
              <w:ind w:left="0" w:right="0"/>
              <w:jc w:val="center"/>
              <w:rPr>
                <w:rFonts w:hint="default" w:ascii="仿宋_GB2312" w:eastAsia="仿宋_GB2312"/>
                <w:sz w:val="24"/>
              </w:rPr>
            </w:pPr>
            <w:r>
              <w:rPr>
                <w:rFonts w:hint="eastAsia" w:ascii="仿宋_GB2312" w:eastAsia="仿宋_GB2312"/>
                <w:color w:val="000000"/>
                <w:sz w:val="24"/>
              </w:rPr>
              <w:t>6</w:t>
            </w:r>
          </w:p>
        </w:tc>
        <w:tc>
          <w:tcPr>
            <w:tcW w:w="8232" w:type="dxa"/>
            <w:vAlign w:val="center"/>
          </w:tcPr>
          <w:p>
            <w:pPr>
              <w:pStyle w:val="1364"/>
              <w:keepNext w:val="0"/>
              <w:keepLines w:val="0"/>
              <w:widowControl/>
              <w:suppressLineNumbers w:val="0"/>
              <w:spacing w:before="0" w:beforeAutospacing="0" w:after="0" w:afterAutospacing="0" w:line="460" w:lineRule="atLeast"/>
              <w:ind w:left="0" w:right="0"/>
              <w:rPr>
                <w:rFonts w:hint="default" w:ascii="仿宋_GB2312" w:eastAsia="仿宋_GB2312"/>
                <w:color w:val="000000"/>
              </w:rPr>
            </w:pPr>
            <w:r>
              <w:rPr>
                <w:rStyle w:val="1365"/>
                <w:rFonts w:hint="eastAsia" w:ascii="仿宋_GB2312" w:eastAsia="仿宋_GB2312"/>
                <w:color w:val="000000"/>
              </w:rPr>
              <w:t>电子投标文件：</w:t>
            </w:r>
            <w:r>
              <w:rPr>
                <w:rFonts w:hint="eastAsia" w:ascii="仿宋_GB2312" w:eastAsia="仿宋_GB2312"/>
                <w:b/>
                <w:bCs/>
                <w:color w:val="000000"/>
              </w:rPr>
              <w:br w:type="textWrapping"/>
            </w:r>
            <w:r>
              <w:rPr>
                <w:rStyle w:val="1365"/>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1365"/>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1365"/>
                <w:rFonts w:hint="eastAsia" w:ascii="仿宋_GB2312" w:eastAsia="仿宋_GB2312"/>
                <w:color w:val="000000"/>
              </w:rPr>
              <w:t>3.电子投标文件成功提交后，投标人可自行打印投标文件接收回执。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00" w:lineRule="exact"/>
              <w:ind w:left="0" w:right="0"/>
              <w:jc w:val="center"/>
              <w:rPr>
                <w:rFonts w:hint="default" w:ascii="仿宋_GB2312" w:eastAsia="仿宋_GB2312"/>
                <w:sz w:val="24"/>
              </w:rPr>
            </w:pPr>
            <w:r>
              <w:rPr>
                <w:rFonts w:hint="eastAsia" w:ascii="仿宋_GB2312" w:eastAsia="仿宋_GB2312"/>
                <w:color w:val="000000"/>
                <w:sz w:val="24"/>
              </w:rPr>
              <w:t>7</w:t>
            </w:r>
          </w:p>
        </w:tc>
        <w:tc>
          <w:tcPr>
            <w:tcW w:w="8232" w:type="dxa"/>
            <w:vAlign w:val="center"/>
          </w:tcPr>
          <w:p>
            <w:pPr>
              <w:pStyle w:val="1385"/>
              <w:keepNext w:val="0"/>
              <w:keepLines w:val="0"/>
              <w:widowControl/>
              <w:suppressLineNumbers w:val="0"/>
              <w:spacing w:before="0" w:beforeAutospacing="0" w:after="0" w:afterAutospacing="0" w:line="460" w:lineRule="atLeast"/>
              <w:ind w:left="0" w:right="0"/>
              <w:rPr>
                <w:rFonts w:hint="default" w:ascii="仿宋_GB2312" w:eastAsia="仿宋_GB2312"/>
                <w:color w:val="000000"/>
              </w:rPr>
            </w:pPr>
            <w:r>
              <w:rPr>
                <w:rFonts w:hint="eastAsia" w:ascii="仿宋_GB2312" w:eastAsia="仿宋_GB2312"/>
                <w:color w:val="000000"/>
              </w:rPr>
              <w:t>投标文件提交截止时间及地点：详见公开招标公告。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00" w:lineRule="exact"/>
              <w:ind w:left="0" w:right="0"/>
              <w:jc w:val="center"/>
              <w:rPr>
                <w:rFonts w:hint="default" w:ascii="仿宋_GB2312" w:eastAsia="仿宋_GB2312"/>
                <w:sz w:val="24"/>
              </w:rPr>
            </w:pPr>
            <w:r>
              <w:rPr>
                <w:rFonts w:hint="eastAsia" w:ascii="仿宋_GB2312" w:eastAsia="仿宋_GB2312"/>
                <w:color w:val="000000"/>
                <w:sz w:val="24"/>
              </w:rPr>
              <w:t>8</w:t>
            </w:r>
          </w:p>
        </w:tc>
        <w:tc>
          <w:tcPr>
            <w:tcW w:w="8232" w:type="dxa"/>
            <w:vAlign w:val="center"/>
          </w:tcPr>
          <w:p>
            <w:pPr>
              <w:pStyle w:val="1405"/>
              <w:keepNext w:val="0"/>
              <w:keepLines w:val="0"/>
              <w:widowControl/>
              <w:suppressLineNumbers w:val="0"/>
              <w:spacing w:before="0" w:beforeAutospacing="0" w:after="0" w:afterAutospacing="0" w:line="460" w:lineRule="atLeast"/>
              <w:ind w:left="0" w:right="0"/>
              <w:rPr>
                <w:rFonts w:hint="default" w:ascii="仿宋_GB2312" w:eastAsia="仿宋_GB2312"/>
                <w:color w:val="000000"/>
              </w:rPr>
            </w:pPr>
            <w:r>
              <w:rPr>
                <w:rFonts w:hint="eastAsia" w:ascii="仿宋_GB2312" w:eastAsia="仿宋_GB2312"/>
                <w:color w:val="000000"/>
              </w:rPr>
              <w:t>开标时间：详见公开招标公告。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00" w:lineRule="exact"/>
              <w:ind w:left="0" w:right="0"/>
              <w:jc w:val="center"/>
              <w:rPr>
                <w:rFonts w:hint="default" w:ascii="仿宋_GB2312" w:eastAsia="仿宋_GB2312"/>
                <w:sz w:val="24"/>
              </w:rPr>
            </w:pPr>
            <w:r>
              <w:rPr>
                <w:rFonts w:hint="eastAsia" w:ascii="仿宋_GB2312" w:eastAsia="仿宋_GB2312"/>
                <w:color w:val="000000"/>
                <w:sz w:val="24"/>
              </w:rPr>
              <w:t>9</w:t>
            </w:r>
          </w:p>
        </w:tc>
        <w:tc>
          <w:tcPr>
            <w:tcW w:w="8232" w:type="dxa"/>
            <w:vAlign w:val="center"/>
          </w:tcPr>
          <w:p>
            <w:pPr>
              <w:pStyle w:val="1425"/>
              <w:keepNext w:val="0"/>
              <w:keepLines w:val="0"/>
              <w:widowControl/>
              <w:suppressLineNumbers w:val="0"/>
              <w:spacing w:before="0" w:beforeAutospacing="0" w:after="0" w:afterAutospacing="0" w:line="460" w:lineRule="atLeast"/>
              <w:ind w:left="0" w:right="0"/>
              <w:rPr>
                <w:rFonts w:hint="default"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00" w:lineRule="exact"/>
              <w:ind w:left="0" w:right="0"/>
              <w:jc w:val="center"/>
              <w:rPr>
                <w:rFonts w:hint="default" w:ascii="仿宋_GB2312" w:eastAsia="仿宋_GB2312"/>
                <w:sz w:val="24"/>
              </w:rPr>
            </w:pPr>
            <w:r>
              <w:rPr>
                <w:rFonts w:hint="eastAsia" w:ascii="仿宋_GB2312" w:eastAsia="仿宋_GB2312"/>
                <w:color w:val="000000"/>
                <w:sz w:val="24"/>
              </w:rPr>
              <w:t>10</w:t>
            </w:r>
          </w:p>
        </w:tc>
        <w:tc>
          <w:tcPr>
            <w:tcW w:w="8232" w:type="dxa"/>
            <w:vAlign w:val="center"/>
          </w:tcPr>
          <w:p>
            <w:pPr>
              <w:pStyle w:val="1445"/>
              <w:keepNext w:val="0"/>
              <w:keepLines w:val="0"/>
              <w:widowControl/>
              <w:suppressLineNumbers w:val="0"/>
              <w:spacing w:before="0" w:beforeAutospacing="0" w:after="0" w:afterAutospacing="0" w:line="460" w:lineRule="atLeast"/>
              <w:ind w:left="0" w:right="0"/>
              <w:rPr>
                <w:rFonts w:hint="default" w:ascii="仿宋_GB2312" w:eastAsia="仿宋_GB2312"/>
                <w:color w:val="000000"/>
              </w:rPr>
            </w:pPr>
            <w:r>
              <w:rPr>
                <w:rFonts w:hint="eastAsia" w:ascii="仿宋_GB2312" w:eastAsia="仿宋_GB2312"/>
                <w:color w:val="000000"/>
              </w:rPr>
              <w:t>评标方法：综合评分法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00" w:lineRule="exact"/>
              <w:ind w:left="0" w:right="0"/>
              <w:jc w:val="center"/>
              <w:rPr>
                <w:rFonts w:hint="default" w:ascii="仿宋_GB2312" w:eastAsia="仿宋_GB2312"/>
                <w:sz w:val="24"/>
              </w:rPr>
            </w:pPr>
            <w:r>
              <w:rPr>
                <w:rFonts w:hint="eastAsia" w:ascii="仿宋_GB2312" w:eastAsia="仿宋_GB2312"/>
                <w:color w:val="000000"/>
                <w:sz w:val="24"/>
              </w:rPr>
              <w:t>11</w:t>
            </w:r>
          </w:p>
        </w:tc>
        <w:tc>
          <w:tcPr>
            <w:tcW w:w="8232" w:type="dxa"/>
            <w:vAlign w:val="center"/>
          </w:tcPr>
          <w:p>
            <w:pPr>
              <w:pStyle w:val="1465"/>
              <w:keepNext w:val="0"/>
              <w:keepLines w:val="0"/>
              <w:widowControl/>
              <w:suppressLineNumbers w:val="0"/>
              <w:spacing w:before="0" w:beforeAutospacing="0" w:after="0" w:afterAutospacing="0" w:line="460" w:lineRule="atLeast"/>
              <w:ind w:left="0" w:right="0"/>
              <w:rPr>
                <w:rFonts w:hint="default"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00" w:lineRule="exact"/>
              <w:ind w:left="0" w:right="0"/>
              <w:jc w:val="center"/>
              <w:rPr>
                <w:rFonts w:hint="default" w:ascii="仿宋_GB2312" w:eastAsia="仿宋_GB2312"/>
                <w:sz w:val="24"/>
              </w:rPr>
            </w:pPr>
            <w:r>
              <w:rPr>
                <w:rFonts w:hint="eastAsia" w:ascii="仿宋_GB2312" w:eastAsia="仿宋_GB2312"/>
                <w:color w:val="000000"/>
                <w:sz w:val="24"/>
              </w:rPr>
              <w:t>12</w:t>
            </w:r>
          </w:p>
        </w:tc>
        <w:tc>
          <w:tcPr>
            <w:tcW w:w="8232" w:type="dxa"/>
            <w:vAlign w:val="center"/>
          </w:tcPr>
          <w:p>
            <w:pPr>
              <w:pStyle w:val="1485"/>
              <w:keepNext w:val="0"/>
              <w:keepLines w:val="0"/>
              <w:widowControl/>
              <w:suppressLineNumbers w:val="0"/>
              <w:spacing w:before="0" w:beforeAutospacing="0" w:after="0" w:afterAutospacing="0" w:line="460" w:lineRule="atLeast"/>
              <w:ind w:left="0" w:right="0"/>
              <w:rPr>
                <w:rFonts w:hint="default" w:ascii="仿宋_GB2312" w:eastAsia="仿宋_GB2312"/>
                <w:color w:val="000000"/>
              </w:rPr>
            </w:pPr>
            <w:r>
              <w:rPr>
                <w:rStyle w:val="1486"/>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1486"/>
                <w:rFonts w:hint="eastAsia" w:ascii="仿宋_GB2312" w:eastAsia="仿宋_GB2312"/>
                <w:color w:val="000000"/>
              </w:rPr>
              <w:t>二、甄别方式：</w:t>
            </w:r>
            <w:r>
              <w:rPr>
                <w:rFonts w:hint="eastAsia" w:ascii="仿宋_GB2312" w:eastAsia="仿宋_GB2312"/>
                <w:b/>
                <w:bCs/>
                <w:color w:val="000000"/>
              </w:rPr>
              <w:br w:type="textWrapping"/>
            </w:r>
            <w:r>
              <w:rPr>
                <w:rStyle w:val="1486"/>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1486"/>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1486"/>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00" w:lineRule="exact"/>
              <w:ind w:left="0" w:right="0"/>
              <w:jc w:val="center"/>
              <w:rPr>
                <w:rFonts w:hint="default" w:ascii="仿宋_GB2312" w:eastAsia="仿宋_GB2312"/>
                <w:sz w:val="24"/>
              </w:rPr>
            </w:pPr>
            <w:r>
              <w:rPr>
                <w:rFonts w:hint="eastAsia" w:ascii="仿宋_GB2312" w:eastAsia="仿宋_GB2312"/>
                <w:color w:val="000000"/>
                <w:sz w:val="24"/>
              </w:rPr>
              <w:t>13</w:t>
            </w:r>
          </w:p>
        </w:tc>
        <w:tc>
          <w:tcPr>
            <w:tcW w:w="8232" w:type="dxa"/>
            <w:vAlign w:val="center"/>
          </w:tcPr>
          <w:p>
            <w:pPr>
              <w:pStyle w:val="1506"/>
              <w:keepNext w:val="0"/>
              <w:keepLines w:val="0"/>
              <w:widowControl/>
              <w:suppressLineNumbers w:val="0"/>
              <w:spacing w:before="0" w:beforeAutospacing="0" w:after="0" w:afterAutospacing="0" w:line="460" w:lineRule="atLeast"/>
              <w:ind w:left="0" w:right="0"/>
              <w:rPr>
                <w:rFonts w:hint="default"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1507"/>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00" w:lineRule="exact"/>
              <w:ind w:left="0" w:right="0"/>
              <w:jc w:val="center"/>
              <w:rPr>
                <w:rFonts w:hint="default" w:ascii="仿宋_GB2312" w:eastAsia="仿宋_GB2312"/>
                <w:sz w:val="24"/>
              </w:rPr>
            </w:pPr>
            <w:r>
              <w:rPr>
                <w:rFonts w:hint="eastAsia" w:ascii="仿宋_GB2312" w:eastAsia="仿宋_GB2312"/>
                <w:color w:val="000000"/>
                <w:sz w:val="24"/>
              </w:rPr>
              <w:t>14</w:t>
            </w:r>
          </w:p>
        </w:tc>
        <w:tc>
          <w:tcPr>
            <w:tcW w:w="8232" w:type="dxa"/>
            <w:vAlign w:val="center"/>
          </w:tcPr>
          <w:p>
            <w:pPr>
              <w:pStyle w:val="1527"/>
              <w:keepNext w:val="0"/>
              <w:keepLines w:val="0"/>
              <w:widowControl/>
              <w:suppressLineNumbers w:val="0"/>
              <w:spacing w:before="0" w:beforeAutospacing="0" w:after="0" w:afterAutospacing="0" w:line="460" w:lineRule="atLeast"/>
              <w:ind w:left="0" w:right="0"/>
              <w:rPr>
                <w:rFonts w:hint="default" w:ascii="仿宋_GB2312" w:eastAsia="仿宋_GB2312"/>
                <w:color w:val="000000"/>
              </w:rPr>
            </w:pPr>
            <w:r>
              <w:rPr>
                <w:rStyle w:val="1528"/>
                <w:rFonts w:hint="eastAsia" w:ascii="仿宋_GB2312" w:eastAsia="仿宋_GB2312"/>
                <w:color w:val="000000"/>
              </w:rPr>
              <w:t>签订合同时间：中标通知书发出后</w:t>
            </w:r>
            <w:r>
              <w:rPr>
                <w:rStyle w:val="1528"/>
                <w:rFonts w:hint="eastAsia" w:ascii="仿宋_GB2312" w:eastAsia="仿宋_GB2312"/>
                <w:color w:val="000000"/>
                <w:u w:val="single"/>
              </w:rPr>
              <w:t>25</w:t>
            </w:r>
            <w:r>
              <w:rPr>
                <w:rStyle w:val="1528"/>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00" w:lineRule="exact"/>
              <w:ind w:left="0" w:right="0"/>
              <w:jc w:val="center"/>
              <w:rPr>
                <w:rFonts w:hint="default" w:ascii="仿宋_GB2312" w:eastAsia="仿宋_GB2312"/>
                <w:sz w:val="24"/>
              </w:rPr>
            </w:pPr>
            <w:r>
              <w:rPr>
                <w:rFonts w:hint="eastAsia" w:ascii="仿宋_GB2312" w:eastAsia="仿宋_GB2312"/>
                <w:color w:val="000000"/>
                <w:sz w:val="24"/>
              </w:rPr>
              <w:t>15</w:t>
            </w:r>
          </w:p>
        </w:tc>
        <w:tc>
          <w:tcPr>
            <w:tcW w:w="8232" w:type="dxa"/>
            <w:vAlign w:val="center"/>
          </w:tcPr>
          <w:p>
            <w:pPr>
              <w:pStyle w:val="1548"/>
              <w:keepNext w:val="0"/>
              <w:keepLines w:val="0"/>
              <w:widowControl/>
              <w:suppressLineNumbers w:val="0"/>
              <w:spacing w:before="0" w:beforeAutospacing="0" w:after="0" w:afterAutospacing="0" w:line="460" w:lineRule="atLeast"/>
              <w:ind w:left="0" w:right="0"/>
              <w:rPr>
                <w:rFonts w:hint="default"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00" w:lineRule="exact"/>
              <w:ind w:left="0" w:right="0"/>
              <w:jc w:val="center"/>
              <w:rPr>
                <w:rFonts w:hint="default" w:ascii="仿宋_GB2312" w:eastAsia="仿宋_GB2312"/>
                <w:sz w:val="24"/>
              </w:rPr>
            </w:pPr>
            <w:r>
              <w:rPr>
                <w:rFonts w:hint="eastAsia" w:ascii="仿宋_GB2312" w:eastAsia="仿宋_GB2312"/>
                <w:color w:val="000000"/>
                <w:sz w:val="24"/>
              </w:rPr>
              <w:t>16</w:t>
            </w:r>
          </w:p>
        </w:tc>
        <w:tc>
          <w:tcPr>
            <w:tcW w:w="8232" w:type="dxa"/>
            <w:vAlign w:val="center"/>
          </w:tcPr>
          <w:p>
            <w:pPr>
              <w:pStyle w:val="1568"/>
              <w:keepNext w:val="0"/>
              <w:keepLines w:val="0"/>
              <w:widowControl/>
              <w:suppressLineNumbers w:val="0"/>
              <w:spacing w:before="0" w:beforeAutospacing="0" w:after="0" w:afterAutospacing="0" w:line="460" w:lineRule="atLeast"/>
              <w:ind w:left="0" w:right="0"/>
              <w:rPr>
                <w:rFonts w:hint="default" w:ascii="仿宋_GB2312" w:eastAsia="仿宋_GB2312"/>
                <w:color w:val="000000"/>
              </w:rPr>
            </w:pPr>
            <w:r>
              <w:rPr>
                <w:rFonts w:hint="eastAsia" w:ascii="仿宋_GB2312" w:eastAsia="仿宋_GB2312"/>
                <w:color w:val="000000"/>
              </w:rPr>
              <w:t>解释：本招标文件的解释权属于采购代理机构。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00" w:lineRule="exact"/>
              <w:ind w:left="0" w:right="0"/>
              <w:jc w:val="center"/>
              <w:rPr>
                <w:rFonts w:hint="default" w:ascii="仿宋_GB2312" w:eastAsia="仿宋_GB2312"/>
                <w:sz w:val="24"/>
              </w:rPr>
            </w:pPr>
            <w:r>
              <w:rPr>
                <w:rFonts w:hint="eastAsia" w:ascii="仿宋_GB2312" w:eastAsia="仿宋_GB2312"/>
                <w:color w:val="000000"/>
                <w:sz w:val="24"/>
              </w:rPr>
              <w:t>17</w:t>
            </w:r>
          </w:p>
        </w:tc>
        <w:tc>
          <w:tcPr>
            <w:tcW w:w="8232" w:type="dxa"/>
            <w:vAlign w:val="center"/>
          </w:tcPr>
          <w:p>
            <w:pPr>
              <w:pStyle w:val="1588"/>
              <w:keepNext w:val="0"/>
              <w:keepLines w:val="0"/>
              <w:widowControl/>
              <w:suppressLineNumbers w:val="0"/>
              <w:spacing w:before="0" w:beforeAutospacing="0" w:after="0" w:afterAutospacing="0" w:line="460" w:lineRule="atLeast"/>
              <w:ind w:left="0" w:right="0"/>
              <w:rPr>
                <w:rFonts w:hint="default"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keepNext w:val="0"/>
              <w:keepLines w:val="0"/>
              <w:suppressLineNumbers w:val="0"/>
              <w:spacing w:before="0" w:beforeAutospacing="0" w:after="0" w:afterAutospacing="0" w:line="400" w:lineRule="exact"/>
              <w:ind w:left="0" w:right="0"/>
              <w:jc w:val="center"/>
              <w:rPr>
                <w:rFonts w:hint="default" w:ascii="仿宋_GB2312" w:eastAsia="仿宋_GB2312"/>
                <w:sz w:val="24"/>
              </w:rPr>
            </w:pPr>
            <w:r>
              <w:rPr>
                <w:rFonts w:hint="eastAsia" w:ascii="仿宋_GB2312" w:eastAsia="仿宋_GB2312"/>
                <w:color w:val="000000"/>
                <w:sz w:val="24"/>
              </w:rPr>
              <w:t>18</w:t>
            </w:r>
          </w:p>
        </w:tc>
        <w:tc>
          <w:tcPr>
            <w:tcW w:w="8232" w:type="dxa"/>
            <w:vAlign w:val="center"/>
          </w:tcPr>
          <w:p>
            <w:pPr>
              <w:pStyle w:val="1608"/>
              <w:keepNext w:val="0"/>
              <w:keepLines w:val="0"/>
              <w:widowControl/>
              <w:suppressLineNumbers w:val="0"/>
              <w:spacing w:before="0" w:beforeAutospacing="0" w:after="0" w:afterAutospacing="0" w:line="460" w:lineRule="atLeast"/>
              <w:ind w:left="0" w:right="0"/>
              <w:rPr>
                <w:rFonts w:hint="default"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pPr>
        <w:spacing w:line="360" w:lineRule="auto"/>
        <w:jc w:val="center"/>
        <w:rPr>
          <w:b/>
          <w:sz w:val="32"/>
          <w:szCs w:val="32"/>
        </w:rPr>
        <w:sectPr>
          <w:pgSz w:w="11906" w:h="16838"/>
          <w:pgMar w:top="1440" w:right="1440" w:bottom="1440" w:left="1440" w:header="851" w:footer="992" w:gutter="0"/>
          <w:cols w:space="720" w:num="1"/>
          <w:docGrid w:linePitch="312" w:charSpace="0"/>
        </w:sectPr>
      </w:pPr>
    </w:p>
    <w:p>
      <w:pPr>
        <w:spacing w:line="360" w:lineRule="auto"/>
        <w:jc w:val="center"/>
        <w:rPr>
          <w:b/>
          <w:sz w:val="32"/>
          <w:szCs w:val="32"/>
        </w:rPr>
      </w:pPr>
      <w:r>
        <w:rPr>
          <w:rFonts w:hint="eastAsia"/>
          <w:b/>
          <w:sz w:val="32"/>
          <w:szCs w:val="32"/>
        </w:rPr>
        <w:t>投标人须知</w:t>
      </w:r>
    </w:p>
    <w:p>
      <w:pPr>
        <w:spacing w:line="300" w:lineRule="exact"/>
        <w:jc w:val="center"/>
        <w:rPr>
          <w:b/>
          <w:sz w:val="32"/>
          <w:szCs w:val="32"/>
        </w:rPr>
      </w:pPr>
    </w:p>
    <w:p>
      <w:pPr>
        <w:pStyle w:val="27"/>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360" w:lineRule="exact"/>
        <w:ind w:right="-330" w:rightChars="-157" w:firstLine="472" w:firstLineChars="196"/>
        <w:jc w:val="left"/>
        <w:outlineLvl w:val="1"/>
        <w:rPr>
          <w:rFonts w:ascii="仿宋_GB2312" w:eastAsia="仿宋_GB2312"/>
          <w:b/>
          <w:sz w:val="24"/>
        </w:rPr>
      </w:pPr>
      <w:bookmarkStart w:id="35" w:name="_Toc254970527"/>
      <w:bookmarkStart w:id="36" w:name="_Toc254970668"/>
      <w:r>
        <w:rPr>
          <w:rFonts w:hint="eastAsia" w:ascii="仿宋_GB2312" w:eastAsia="仿宋_GB2312"/>
          <w:b/>
          <w:sz w:val="24"/>
        </w:rPr>
        <w:t>1. 适用范围</w:t>
      </w:r>
      <w:bookmarkEnd w:id="35"/>
      <w:bookmarkEnd w:id="36"/>
    </w:p>
    <w:p>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柳州城市职业学院数智化健康管理实训室采购</w:t>
      </w:r>
      <w:r>
        <w:rPr>
          <w:rFonts w:hint="eastAsia" w:ascii="仿宋_GB2312" w:hAnsi="宋体" w:eastAsia="仿宋_GB2312"/>
          <w:bCs/>
          <w:sz w:val="24"/>
          <w:szCs w:val="24"/>
        </w:rPr>
        <w:t>项目的招标、投标、评标、定标、验收、合同履约、付款等行为（法律、法规另有规定的，从其规定）。</w:t>
      </w:r>
    </w:p>
    <w:p>
      <w:pPr>
        <w:snapToGrid w:val="0"/>
        <w:spacing w:line="360" w:lineRule="exact"/>
        <w:ind w:right="-330" w:rightChars="-157" w:firstLine="354" w:firstLineChars="147"/>
        <w:jc w:val="left"/>
        <w:outlineLvl w:val="1"/>
        <w:rPr>
          <w:rFonts w:ascii="仿宋_GB2312" w:eastAsia="仿宋_GB2312"/>
          <w:b/>
          <w:sz w:val="24"/>
        </w:rPr>
      </w:pPr>
      <w:bookmarkStart w:id="37" w:name="_Toc254970669"/>
      <w:bookmarkStart w:id="38" w:name="_Toc254970528"/>
      <w:r>
        <w:rPr>
          <w:rFonts w:hint="eastAsia" w:ascii="仿宋_GB2312" w:eastAsia="仿宋_GB2312"/>
          <w:b/>
          <w:sz w:val="24"/>
        </w:rPr>
        <w:t>2.定义</w:t>
      </w:r>
      <w:bookmarkEnd w:id="37"/>
      <w:bookmarkEnd w:id="38"/>
    </w:p>
    <w:p>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柳州城市职业学院</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pPr>
        <w:pStyle w:val="27"/>
        <w:snapToGrid w:val="0"/>
        <w:spacing w:line="360" w:lineRule="exact"/>
        <w:ind w:right="-330" w:rightChars="-157" w:firstLine="480" w:firstLineChars="200"/>
        <w:rPr>
          <w:rFonts w:hint="eastAsia" w:ascii="仿宋_GB2312" w:hAnsi="宋体" w:eastAsia="仿宋_GB2312"/>
          <w:bCs/>
          <w:sz w:val="24"/>
          <w:szCs w:val="24"/>
        </w:rPr>
      </w:pPr>
      <w:bookmarkStart w:id="39"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39"/>
    <w:p>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pPr>
        <w:pStyle w:val="27"/>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pPr>
        <w:pStyle w:val="27"/>
        <w:snapToGrid w:val="0"/>
        <w:spacing w:line="360" w:lineRule="exact"/>
        <w:ind w:right="-330" w:rightChars="-157" w:firstLine="480" w:firstLineChars="200"/>
        <w:rPr>
          <w:rFonts w:hint="eastAsia" w:ascii="仿宋_GB2312" w:hAnsi="宋体" w:eastAsia="仿宋_GB2312"/>
          <w:bCs/>
          <w:sz w:val="24"/>
          <w:szCs w:val="24"/>
        </w:rPr>
      </w:pPr>
      <w:bookmarkStart w:id="40" w:name="_Hlk93681424"/>
      <w:bookmarkStart w:id="41" w:name="_Toc254970670"/>
      <w:bookmarkStart w:id="42" w:name="_Toc254970529"/>
      <w:bookmarkStart w:id="43" w:name="_Toc254970534"/>
      <w:bookmarkStart w:id="44" w:name="_Toc254970675"/>
      <w:bookmarkStart w:id="45" w:name="_Toc254970677"/>
      <w:bookmarkStart w:id="46" w:name="_Toc254970536"/>
      <w:r>
        <w:rPr>
          <w:rFonts w:hint="eastAsia" w:ascii="仿宋_GB2312" w:hAnsi="宋体" w:eastAsia="仿宋_GB2312"/>
          <w:bCs/>
          <w:sz w:val="24"/>
          <w:szCs w:val="24"/>
        </w:rPr>
        <w:t>2.9“▲”系指本次采购的核心产品。</w:t>
      </w:r>
    </w:p>
    <w:p>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pPr>
        <w:pStyle w:val="27"/>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40"/>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41"/>
      <w:bookmarkEnd w:id="42"/>
    </w:p>
    <w:p>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pPr>
        <w:snapToGrid w:val="0"/>
        <w:spacing w:line="400" w:lineRule="exact"/>
        <w:ind w:firstLine="482" w:firstLineChars="200"/>
        <w:jc w:val="left"/>
        <w:rPr>
          <w:rFonts w:ascii="仿宋_GB2312" w:eastAsia="仿宋_GB2312"/>
          <w:b/>
          <w:sz w:val="24"/>
        </w:rPr>
      </w:pPr>
      <w:bookmarkStart w:id="47" w:name="_Toc254970671"/>
      <w:bookmarkStart w:id="48" w:name="_Toc254970530"/>
      <w:r>
        <w:rPr>
          <w:rFonts w:hint="eastAsia" w:ascii="仿宋_GB2312" w:eastAsia="仿宋_GB2312"/>
          <w:b/>
          <w:sz w:val="24"/>
        </w:rPr>
        <w:t>4.投标委托</w:t>
      </w:r>
      <w:bookmarkEnd w:id="47"/>
      <w:bookmarkEnd w:id="48"/>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49" w:name="_Toc254970531"/>
      <w:bookmarkStart w:id="50" w:name="_Toc254970672"/>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49"/>
      <w:bookmarkEnd w:id="50"/>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00" w:lineRule="exact"/>
        <w:ind w:firstLine="472" w:firstLineChars="196"/>
        <w:jc w:val="left"/>
        <w:outlineLvl w:val="1"/>
        <w:rPr>
          <w:rFonts w:ascii="仿宋_GB2312" w:eastAsia="仿宋_GB2312"/>
          <w:b/>
          <w:sz w:val="24"/>
        </w:rPr>
      </w:pPr>
      <w:bookmarkStart w:id="51" w:name="_Toc254970673"/>
      <w:bookmarkStart w:id="52" w:name="_Toc254970532"/>
      <w:r>
        <w:rPr>
          <w:rFonts w:hint="eastAsia" w:ascii="仿宋_GB2312" w:eastAsia="仿宋_GB2312"/>
          <w:b/>
          <w:sz w:val="24"/>
        </w:rPr>
        <w:t>8.特别说明</w:t>
      </w:r>
      <w:bookmarkEnd w:id="51"/>
      <w:bookmarkEnd w:id="52"/>
    </w:p>
    <w:p>
      <w:pPr>
        <w:pStyle w:val="27"/>
        <w:snapToGrid w:val="0"/>
        <w:spacing w:line="400" w:lineRule="exact"/>
        <w:ind w:firstLine="480" w:firstLineChars="200"/>
        <w:rPr>
          <w:rFonts w:hint="eastAsia" w:ascii="仿宋_GB2312" w:hAnsi="宋体" w:eastAsia="仿宋_GB2312"/>
          <w:bCs/>
          <w:sz w:val="24"/>
          <w:szCs w:val="24"/>
        </w:rPr>
      </w:pPr>
      <w:bookmarkStart w:id="53" w:name="_Toc254970674"/>
      <w:bookmarkStart w:id="54"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pPr>
        <w:pStyle w:val="27"/>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pPr>
        <w:pStyle w:val="27"/>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pPr>
        <w:pStyle w:val="27"/>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53"/>
    <w:bookmarkEnd w:id="54"/>
    <w:p>
      <w:pPr>
        <w:pStyle w:val="27"/>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pPr>
        <w:pStyle w:val="27"/>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pPr>
        <w:pStyle w:val="27"/>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pPr>
        <w:pStyle w:val="27"/>
        <w:numPr>
          <w:ilvl w:val="0"/>
          <w:numId w:val="5"/>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pPr>
        <w:pStyle w:val="27"/>
        <w:numPr>
          <w:ilvl w:val="0"/>
          <w:numId w:val="5"/>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pPr>
        <w:pStyle w:val="27"/>
        <w:numPr>
          <w:ilvl w:val="0"/>
          <w:numId w:val="5"/>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pPr>
        <w:pStyle w:val="27"/>
        <w:numPr>
          <w:ilvl w:val="0"/>
          <w:numId w:val="5"/>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pPr>
        <w:pStyle w:val="27"/>
        <w:numPr>
          <w:ilvl w:val="0"/>
          <w:numId w:val="5"/>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pPr>
        <w:pStyle w:val="27"/>
        <w:numPr>
          <w:ilvl w:val="0"/>
          <w:numId w:val="5"/>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pPr>
        <w:pStyle w:val="27"/>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pPr>
        <w:pStyle w:val="27"/>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43"/>
      <w:bookmarkEnd w:id="44"/>
    </w:p>
    <w:p>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pPr>
        <w:snapToGrid w:val="0"/>
        <w:spacing w:line="360" w:lineRule="exact"/>
        <w:ind w:right="-330" w:rightChars="-157" w:firstLine="472" w:firstLineChars="196"/>
        <w:jc w:val="left"/>
        <w:rPr>
          <w:rFonts w:ascii="仿宋_GB2312" w:eastAsia="仿宋_GB2312" w:cs="Courier New"/>
          <w:b/>
          <w:sz w:val="24"/>
        </w:rPr>
      </w:pPr>
      <w:bookmarkStart w:id="55" w:name="_Toc254970535"/>
      <w:bookmarkStart w:id="56" w:name="_Toc254970676"/>
      <w:r>
        <w:rPr>
          <w:rFonts w:hint="eastAsia" w:ascii="仿宋_GB2312" w:eastAsia="仿宋_GB2312" w:cs="Courier New"/>
          <w:b/>
          <w:sz w:val="24"/>
        </w:rPr>
        <w:t>三、投标文件的编制</w:t>
      </w:r>
      <w:bookmarkEnd w:id="55"/>
      <w:bookmarkEnd w:id="56"/>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45"/>
    <w:bookmarkEnd w:id="46"/>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pPr>
        <w:pStyle w:val="295"/>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pPr>
        <w:pStyle w:val="29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pPr>
        <w:pStyle w:val="29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pPr>
        <w:pStyle w:val="29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pPr>
        <w:snapToGrid w:val="0"/>
        <w:spacing w:line="340" w:lineRule="exact"/>
        <w:ind w:right="-330" w:rightChars="-157" w:firstLine="472" w:firstLineChars="196"/>
        <w:jc w:val="left"/>
        <w:rPr>
          <w:rFonts w:hint="eastAsia" w:ascii="仿宋_GB2312" w:hAnsi="宋体" w:eastAsia="仿宋_GB2312" w:cs="Courier New"/>
          <w:sz w:val="24"/>
        </w:rPr>
      </w:pPr>
      <w:bookmarkStart w:id="57" w:name="_Hlk517112171"/>
      <w:bookmarkStart w:id="58" w:name="_Hlk517112217"/>
      <w:bookmarkStart w:id="59" w:name="_Toc254970537"/>
      <w:bookmarkStart w:id="60" w:name="_Toc254970678"/>
      <w:r>
        <w:rPr>
          <w:rFonts w:hint="eastAsia" w:ascii="仿宋_GB2312" w:hAnsi="宋体" w:eastAsia="仿宋_GB2312"/>
          <w:b/>
          <w:bCs/>
          <w:sz w:val="24"/>
        </w:rPr>
        <w:t>注：以下第（1）至第（</w:t>
      </w:r>
      <w:r>
        <w:rPr>
          <w:rFonts w:hint="eastAsia" w:ascii="仿宋_GB2312" w:hAnsi="宋体" w:eastAsia="仿宋_GB2312"/>
          <w:b/>
          <w:bCs/>
          <w:sz w:val="24"/>
          <w:lang w:val="en-US" w:eastAsia="zh-CN"/>
        </w:rPr>
        <w:t>5</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bookmarkEnd w:id="57"/>
    <w:p>
      <w:pPr>
        <w:pStyle w:val="315"/>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pPr>
        <w:pStyle w:val="31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315"/>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000000"/>
        </w:rPr>
        <w:t>  </w:t>
      </w:r>
      <w:r>
        <w:rPr>
          <w:rFonts w:hint="eastAsia" w:ascii="仿宋_GB2312" w:eastAsia="仿宋_GB2312"/>
          <w:color w:val="auto"/>
          <w:highlight w:val="none"/>
        </w:rPr>
        <w:t>（3）商务响应表（</w:t>
      </w:r>
      <w:r>
        <w:rPr>
          <w:rFonts w:hint="eastAsia" w:ascii="仿宋_GB2312" w:eastAsia="仿宋_GB2312"/>
          <w:b/>
          <w:bCs/>
          <w:color w:val="auto"/>
          <w:highlight w:val="none"/>
        </w:rPr>
        <w:t>必须提供</w:t>
      </w:r>
      <w:r>
        <w:rPr>
          <w:rFonts w:hint="eastAsia" w:ascii="仿宋_GB2312" w:eastAsia="仿宋_GB2312"/>
          <w:color w:val="auto"/>
          <w:highlight w:val="none"/>
        </w:rPr>
        <w:t>，格式见第六章）；</w:t>
      </w:r>
    </w:p>
    <w:p>
      <w:pPr>
        <w:pStyle w:val="315"/>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（4）投标产品“学生电脑”为政府强制采购节能产品，由国家确定的认证机构出具的、处于有效期之内的节能产品认证证书（</w:t>
      </w:r>
      <w:r>
        <w:rPr>
          <w:rFonts w:hint="eastAsia" w:ascii="仿宋_GB2312" w:eastAsia="仿宋_GB2312"/>
          <w:b/>
          <w:bCs/>
          <w:color w:val="auto"/>
          <w:highlight w:val="none"/>
        </w:rPr>
        <w:t>必须提供</w:t>
      </w:r>
      <w:r>
        <w:rPr>
          <w:rFonts w:hint="eastAsia" w:ascii="仿宋_GB2312" w:eastAsia="仿宋_GB2312"/>
          <w:color w:val="auto"/>
          <w:highlight w:val="none"/>
        </w:rPr>
        <w:t>）；</w:t>
      </w:r>
    </w:p>
    <w:p>
      <w:pPr>
        <w:pStyle w:val="315"/>
        <w:spacing w:before="0" w:beforeAutospacing="0" w:after="0" w:afterAutospacing="0" w:line="360" w:lineRule="atLeast"/>
        <w:rPr>
          <w:rFonts w:hint="default" w:ascii="仿宋_GB2312" w:eastAsia="仿宋_GB2312"/>
          <w:color w:val="auto"/>
          <w:highlight w:val="none"/>
          <w:lang w:val="en-US" w:eastAsia="zh-CN"/>
        </w:rPr>
      </w:pPr>
      <w:r>
        <w:rPr>
          <w:rFonts w:hint="eastAsia" w:ascii="仿宋_GB2312" w:eastAsia="仿宋_GB2312"/>
          <w:color w:val="auto"/>
          <w:highlight w:val="none"/>
        </w:rPr>
        <w:t>  （</w:t>
      </w:r>
      <w:r>
        <w:rPr>
          <w:rFonts w:hint="eastAsia" w:ascii="仿宋_GB2312" w:eastAsia="仿宋_GB2312"/>
          <w:color w:val="auto"/>
          <w:highlight w:val="none"/>
          <w:lang w:val="en-US" w:eastAsia="zh-CN"/>
        </w:rPr>
        <w:t>5</w:t>
      </w:r>
      <w:r>
        <w:rPr>
          <w:rFonts w:hint="eastAsia" w:ascii="仿宋_GB2312" w:eastAsia="仿宋_GB2312"/>
          <w:color w:val="auto"/>
          <w:highlight w:val="none"/>
        </w:rPr>
        <w:t>）所投产品</w:t>
      </w:r>
      <w:r>
        <w:rPr>
          <w:rFonts w:hint="eastAsia" w:ascii="仿宋_GB2312" w:eastAsia="仿宋_GB2312"/>
          <w:color w:val="auto"/>
          <w:highlight w:val="none"/>
          <w:lang w:eastAsia="zh-CN"/>
        </w:rPr>
        <w:t>“</w:t>
      </w:r>
      <w:r>
        <w:rPr>
          <w:rFonts w:hint="eastAsia" w:ascii="仿宋_GB2312" w:hAnsi="仿宋_GB2312" w:eastAsia="仿宋_GB2312" w:cs="仿宋_GB2312"/>
          <w:b w:val="0"/>
          <w:bCs w:val="0"/>
          <w:color w:val="auto"/>
          <w:sz w:val="24"/>
          <w:szCs w:val="24"/>
          <w:highlight w:val="none"/>
        </w:rPr>
        <w:t>健康管理干预追踪推演系统软件</w:t>
      </w:r>
      <w:r>
        <w:rPr>
          <w:rFonts w:hint="eastAsia" w:ascii="仿宋_GB2312" w:eastAsia="仿宋_GB2312"/>
          <w:color w:val="auto"/>
          <w:highlight w:val="none"/>
          <w:lang w:eastAsia="zh-CN"/>
        </w:rPr>
        <w:t>”</w:t>
      </w:r>
      <w:r>
        <w:rPr>
          <w:rFonts w:hint="eastAsia" w:ascii="仿宋_GB2312" w:eastAsia="仿宋_GB2312"/>
          <w:color w:val="auto"/>
          <w:highlight w:val="none"/>
          <w:lang w:val="en-US" w:eastAsia="zh-CN"/>
        </w:rPr>
        <w:t>采购需求“（二）</w:t>
      </w:r>
      <w:r>
        <w:rPr>
          <w:rFonts w:hint="eastAsia" w:ascii="仿宋_GB2312" w:hAnsi="仿宋_GB2312" w:eastAsia="仿宋_GB2312" w:cs="仿宋_GB2312"/>
          <w:b w:val="0"/>
          <w:bCs w:val="0"/>
          <w:color w:val="auto"/>
          <w:kern w:val="0"/>
          <w:sz w:val="24"/>
          <w:szCs w:val="24"/>
          <w:highlight w:val="none"/>
        </w:rPr>
        <w:t>第二部分：功能要求</w:t>
      </w:r>
      <w:r>
        <w:rPr>
          <w:rFonts w:hint="eastAsia" w:ascii="仿宋_GB2312" w:eastAsia="仿宋_GB2312"/>
          <w:color w:val="auto"/>
          <w:highlight w:val="none"/>
          <w:lang w:val="en-US" w:eastAsia="zh-CN"/>
        </w:rPr>
        <w:t>”第4项技术参数</w:t>
      </w:r>
      <w:r>
        <w:rPr>
          <w:rFonts w:hint="eastAsia" w:ascii="仿宋_GB2312" w:eastAsia="仿宋_GB2312"/>
          <w:color w:val="auto"/>
          <w:highlight w:val="none"/>
          <w:lang w:eastAsia="zh-CN"/>
        </w:rPr>
        <w:t>，</w:t>
      </w:r>
      <w:r>
        <w:rPr>
          <w:rFonts w:hint="eastAsia" w:ascii="仿宋_GB2312" w:eastAsia="仿宋_GB2312"/>
          <w:color w:val="auto"/>
          <w:highlight w:val="none"/>
        </w:rPr>
        <w:t>所投产品</w:t>
      </w:r>
      <w:r>
        <w:rPr>
          <w:rFonts w:hint="eastAsia" w:ascii="仿宋_GB2312" w:eastAsia="仿宋_GB2312"/>
          <w:color w:val="auto"/>
          <w:highlight w:val="none"/>
          <w:lang w:eastAsia="zh-CN"/>
        </w:rPr>
        <w:t>“</w:t>
      </w:r>
      <w:r>
        <w:rPr>
          <w:rFonts w:hint="eastAsia" w:ascii="仿宋_GB2312" w:hAnsi="仿宋_GB2312" w:eastAsia="仿宋_GB2312" w:cs="仿宋_GB2312"/>
          <w:b w:val="0"/>
          <w:bCs w:val="0"/>
          <w:color w:val="auto"/>
          <w:sz w:val="24"/>
          <w:szCs w:val="24"/>
          <w:highlight w:val="none"/>
        </w:rPr>
        <w:t>健康诊疗情景模拟实训教学软件</w:t>
      </w:r>
      <w:r>
        <w:rPr>
          <w:rFonts w:hint="eastAsia" w:ascii="仿宋_GB2312" w:eastAsia="仿宋_GB2312"/>
          <w:color w:val="auto"/>
          <w:highlight w:val="none"/>
          <w:lang w:eastAsia="zh-CN"/>
        </w:rPr>
        <w:t>”</w:t>
      </w:r>
      <w:r>
        <w:rPr>
          <w:rFonts w:hint="eastAsia" w:ascii="仿宋_GB2312" w:eastAsia="仿宋_GB2312"/>
          <w:color w:val="auto"/>
          <w:highlight w:val="none"/>
          <w:lang w:val="en-US" w:eastAsia="zh-CN"/>
        </w:rPr>
        <w:t>采购需求“第二部分：功能要求”“模块二：”第3、4项技术参数提供证明材料，证明材料可以是产品功能界面截图、产品说明书或其他可有效佐证的技术资料等任意一种</w:t>
      </w:r>
      <w:r>
        <w:rPr>
          <w:rFonts w:hint="eastAsia" w:ascii="仿宋_GB2312" w:eastAsia="仿宋_GB2312"/>
          <w:color w:val="auto"/>
          <w:highlight w:val="none"/>
        </w:rPr>
        <w:t>（</w:t>
      </w:r>
      <w:r>
        <w:rPr>
          <w:rFonts w:hint="eastAsia" w:ascii="仿宋_GB2312" w:eastAsia="仿宋_GB2312"/>
          <w:b/>
          <w:bCs/>
          <w:color w:val="auto"/>
          <w:highlight w:val="none"/>
        </w:rPr>
        <w:t>必须提供</w:t>
      </w:r>
      <w:r>
        <w:rPr>
          <w:rFonts w:hint="eastAsia" w:ascii="仿宋_GB2312" w:eastAsia="仿宋_GB2312"/>
          <w:color w:val="auto"/>
          <w:highlight w:val="none"/>
        </w:rPr>
        <w:t>）</w:t>
      </w:r>
      <w:r>
        <w:rPr>
          <w:rFonts w:hint="eastAsia" w:ascii="仿宋_GB2312" w:eastAsia="仿宋_GB2312"/>
          <w:color w:val="auto"/>
          <w:highlight w:val="none"/>
          <w:lang w:eastAsia="zh-CN"/>
        </w:rPr>
        <w:t>；</w:t>
      </w:r>
    </w:p>
    <w:p>
      <w:pPr>
        <w:pStyle w:val="315"/>
        <w:spacing w:before="0" w:beforeAutospacing="0" w:after="0" w:afterAutospacing="0" w:line="360" w:lineRule="atLeast"/>
        <w:ind w:firstLine="480" w:firstLineChars="200"/>
        <w:rPr>
          <w:rFonts w:hint="eastAsia" w:ascii="仿宋_GB2312" w:eastAsia="仿宋_GB2312"/>
          <w:color w:val="auto"/>
          <w:highlight w:val="none"/>
        </w:rPr>
      </w:pPr>
      <w:r>
        <w:rPr>
          <w:rFonts w:hint="eastAsia" w:ascii="仿宋_GB2312" w:eastAsia="仿宋_GB2312"/>
          <w:color w:val="auto"/>
          <w:highlight w:val="none"/>
        </w:rPr>
        <w:t>（</w:t>
      </w:r>
      <w:r>
        <w:rPr>
          <w:rFonts w:hint="eastAsia" w:ascii="仿宋_GB2312" w:eastAsia="仿宋_GB2312"/>
          <w:color w:val="auto"/>
          <w:highlight w:val="none"/>
          <w:lang w:val="en-US" w:eastAsia="zh-CN"/>
        </w:rPr>
        <w:t>6</w:t>
      </w:r>
      <w:r>
        <w:rPr>
          <w:rFonts w:hint="eastAsia" w:ascii="仿宋_GB2312" w:eastAsia="仿宋_GB2312"/>
          <w:color w:val="auto"/>
          <w:highlight w:val="none"/>
        </w:rPr>
        <w:t>）项目实施方案（如有，格式见第六章）；</w:t>
      </w:r>
    </w:p>
    <w:p>
      <w:pPr>
        <w:pStyle w:val="315"/>
        <w:spacing w:before="0" w:beforeAutospacing="0" w:after="0" w:afterAutospacing="0" w:line="360" w:lineRule="atLeast"/>
        <w:rPr>
          <w:rFonts w:hint="eastAsia" w:ascii="仿宋_GB2312" w:eastAsia="仿宋_GB2312"/>
          <w:color w:val="auto"/>
          <w:highlight w:val="none"/>
        </w:rPr>
      </w:pPr>
      <w:r>
        <w:rPr>
          <w:rFonts w:hint="eastAsia" w:ascii="仿宋_GB2312" w:eastAsia="仿宋_GB2312"/>
          <w:color w:val="auto"/>
          <w:highlight w:val="none"/>
        </w:rPr>
        <w:t>  （</w:t>
      </w:r>
      <w:r>
        <w:rPr>
          <w:rFonts w:hint="eastAsia" w:ascii="仿宋_GB2312" w:eastAsia="仿宋_GB2312"/>
          <w:color w:val="auto"/>
          <w:highlight w:val="none"/>
          <w:lang w:val="en-US" w:eastAsia="zh-CN"/>
        </w:rPr>
        <w:t>7</w:t>
      </w:r>
      <w:r>
        <w:rPr>
          <w:rFonts w:hint="eastAsia" w:ascii="仿宋_GB2312" w:eastAsia="仿宋_GB2312"/>
          <w:color w:val="auto"/>
          <w:highlight w:val="none"/>
        </w:rPr>
        <w:t>）安装调试方案（如有，格式见第六章）；</w:t>
      </w:r>
    </w:p>
    <w:p>
      <w:pPr>
        <w:pStyle w:val="31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）技术培训方案（如有，格式见第六章）；</w:t>
      </w:r>
    </w:p>
    <w:p>
      <w:pPr>
        <w:pStyle w:val="31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）售后服务方案（如有，格式见第六章）；</w:t>
      </w:r>
    </w:p>
    <w:p>
      <w:pPr>
        <w:pStyle w:val="31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10</w:t>
      </w:r>
      <w:r>
        <w:rPr>
          <w:rFonts w:hint="eastAsia" w:ascii="仿宋_GB2312" w:eastAsia="仿宋_GB2312"/>
          <w:color w:val="000000"/>
        </w:rPr>
        <w:t>）投标人同类项目经验一览表（如有，格式见第六章）；</w:t>
      </w:r>
    </w:p>
    <w:p>
      <w:pPr>
        <w:pStyle w:val="315"/>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lang w:val="en-US" w:eastAsia="zh-CN"/>
        </w:rPr>
        <w:t>（11）所投产品采购需求中标记</w:t>
      </w:r>
      <w:r>
        <w:rPr>
          <w:rFonts w:hint="eastAsia" w:ascii="仿宋_GB2312" w:hAnsi="仿宋_GB2312" w:eastAsia="仿宋_GB2312" w:cs="仿宋_GB2312"/>
          <w:color w:val="000000" w:themeColor="text1"/>
          <w:kern w:val="2"/>
          <w:szCs w:val="24"/>
          <w:highlight w:val="none"/>
          <w:lang w:val="en-US" w:eastAsia="zh-CN"/>
          <w14:textFill>
            <w14:solidFill>
              <w14:schemeClr w14:val="tx1"/>
            </w14:solidFill>
          </w14:textFill>
        </w:rPr>
        <w:t>“★”</w:t>
      </w:r>
      <w:r>
        <w:rPr>
          <w:rFonts w:hint="eastAsia" w:ascii="仿宋_GB2312" w:eastAsia="仿宋_GB2312"/>
          <w:color w:val="000000"/>
          <w:lang w:val="en-US" w:eastAsia="zh-CN"/>
        </w:rPr>
        <w:t>带下划线</w:t>
      </w:r>
      <w:r>
        <w:rPr>
          <w:rFonts w:hint="eastAsia" w:ascii="仿宋_GB2312" w:hAnsi="仿宋_GB2312" w:eastAsia="仿宋_GB2312" w:cs="仿宋_GB2312"/>
          <w:color w:val="000000" w:themeColor="text1"/>
          <w:kern w:val="2"/>
          <w:szCs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kern w:val="2"/>
          <w:szCs w:val="24"/>
          <w:highlight w:val="none"/>
          <w:u w:val="wav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
          <w:szCs w:val="24"/>
          <w:highlight w:val="none"/>
          <w:lang w:val="en-US" w:eastAsia="zh-CN"/>
          <w14:textFill>
            <w14:solidFill>
              <w14:schemeClr w14:val="tx1"/>
            </w14:solidFill>
          </w14:textFill>
        </w:rPr>
        <w:t>”的技术参数优于采购需求的</w:t>
      </w:r>
      <w:r>
        <w:rPr>
          <w:rFonts w:hint="eastAsia" w:ascii="仿宋_GB2312" w:eastAsia="仿宋_GB2312"/>
          <w:color w:val="000000"/>
          <w:lang w:val="en-US" w:eastAsia="zh-CN"/>
        </w:rPr>
        <w:t>，提供产品功能界面截图或产品说明书或其他可有效佐证的技术资料等任意一种（如有）</w:t>
      </w:r>
    </w:p>
    <w:p>
      <w:pPr>
        <w:pStyle w:val="31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）投标产品由国家确定的认证机构出具的、处于有效期之内的环境标志产品认证证书（如有）；</w:t>
      </w:r>
    </w:p>
    <w:p>
      <w:pPr>
        <w:pStyle w:val="31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）投标人对本项目的合理化建议和改进措施（如有，格式自拟）；</w:t>
      </w:r>
    </w:p>
    <w:p>
      <w:pPr>
        <w:pStyle w:val="31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）投标人认为必要提供的声明及文件资料（如有，格式自拟）。</w:t>
      </w:r>
    </w:p>
    <w:bookmarkEnd w:id="58"/>
    <w:bookmarkEnd w:id="59"/>
    <w:bookmarkEnd w:id="60"/>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pPr>
        <w:snapToGrid w:val="0"/>
        <w:spacing w:line="400" w:lineRule="exact"/>
        <w:ind w:firstLine="422" w:firstLineChars="175"/>
        <w:jc w:val="left"/>
        <w:rPr>
          <w:rFonts w:ascii="仿宋_GB2312" w:eastAsia="仿宋_GB2312" w:cs="Courier New"/>
          <w:b/>
          <w:sz w:val="24"/>
        </w:rPr>
      </w:pPr>
      <w:bookmarkStart w:id="61" w:name="_Toc254970538"/>
      <w:bookmarkStart w:id="62" w:name="_Toc254970679"/>
      <w:r>
        <w:rPr>
          <w:rFonts w:hint="eastAsia" w:ascii="仿宋_GB2312" w:eastAsia="仿宋_GB2312" w:cs="Courier New"/>
          <w:b/>
          <w:sz w:val="24"/>
        </w:rPr>
        <w:t>15.投标报价</w:t>
      </w:r>
      <w:bookmarkEnd w:id="61"/>
      <w:bookmarkEnd w:id="62"/>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pPr>
        <w:snapToGrid w:val="0"/>
        <w:spacing w:line="360" w:lineRule="exact"/>
        <w:ind w:right="-330" w:rightChars="-157" w:firstLine="420"/>
        <w:jc w:val="left"/>
        <w:rPr>
          <w:rFonts w:ascii="仿宋_GB2312" w:eastAsia="仿宋_GB2312" w:cs="Courier New"/>
          <w:sz w:val="24"/>
        </w:rPr>
      </w:pPr>
      <w:bookmarkStart w:id="63" w:name="_Hlk93681408"/>
      <w:r>
        <w:rPr>
          <w:rFonts w:hint="eastAsia" w:ascii="仿宋_GB2312" w:eastAsia="仿宋_GB2312" w:cs="Courier New"/>
          <w:sz w:val="24"/>
        </w:rPr>
        <w:t>15.2投标报价是履行合同的最终价格，应包括货物及货物运抵指定交付地点的所有成本、各种费用的总和。</w:t>
      </w:r>
    </w:p>
    <w:bookmarkEnd w:id="63"/>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pPr>
        <w:spacing w:line="400" w:lineRule="exact"/>
        <w:ind w:firstLine="472" w:firstLineChars="196"/>
        <w:rPr>
          <w:rFonts w:ascii="仿宋_GB2312" w:eastAsia="仿宋_GB2312" w:cs="Courier New"/>
          <w:b/>
          <w:sz w:val="24"/>
        </w:rPr>
      </w:pPr>
      <w:bookmarkStart w:id="64" w:name="_Toc254970682"/>
      <w:bookmarkStart w:id="65" w:name="_Toc254970541"/>
      <w:r>
        <w:rPr>
          <w:rFonts w:hint="eastAsia" w:ascii="仿宋_GB2312" w:eastAsia="仿宋_GB2312" w:cs="Courier New"/>
          <w:b/>
          <w:sz w:val="24"/>
        </w:rPr>
        <w:t>17.投标保证金</w:t>
      </w:r>
      <w:bookmarkEnd w:id="64"/>
      <w:bookmarkEnd w:id="65"/>
    </w:p>
    <w:p>
      <w:pPr>
        <w:snapToGrid w:val="0"/>
        <w:spacing w:line="400" w:lineRule="exact"/>
        <w:ind w:firstLine="420"/>
        <w:jc w:val="left"/>
        <w:rPr>
          <w:rFonts w:ascii="仿宋_GB2312" w:eastAsia="仿宋_GB2312" w:cs="Courier New"/>
          <w:sz w:val="24"/>
        </w:rPr>
      </w:pPr>
      <w:bookmarkStart w:id="66" w:name="_Toc254970683"/>
      <w:bookmarkStart w:id="67" w:name="_Toc254970542"/>
      <w:r>
        <w:rPr>
          <w:rFonts w:hint="eastAsia" w:ascii="仿宋_GB2312" w:eastAsia="仿宋_GB2312" w:cs="Courier New"/>
          <w:sz w:val="24"/>
        </w:rPr>
        <w:t>17.1本项目无需提交投标保证金。</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66"/>
      <w:bookmarkEnd w:id="67"/>
      <w:r>
        <w:rPr>
          <w:rFonts w:hint="eastAsia" w:ascii="仿宋_GB2312" w:eastAsia="仿宋_GB2312" w:cs="Courier New"/>
          <w:b/>
          <w:sz w:val="24"/>
        </w:rPr>
        <w:t>编制、加密要求</w:t>
      </w:r>
    </w:p>
    <w:p>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spacing w:line="360" w:lineRule="auto"/>
        <w:ind w:firstLine="480" w:firstLineChars="200"/>
        <w:rPr>
          <w:rFonts w:hint="eastAsia" w:ascii="仿宋_GB2312" w:hAnsi="宋体"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68" w:name="_Hlk93676509"/>
      <w:r>
        <w:rPr>
          <w:rFonts w:hint="eastAsia" w:ascii="仿宋_GB2312" w:eastAsia="仿宋_GB2312"/>
          <w:sz w:val="24"/>
        </w:rPr>
        <w:t>扫描不清晰或乱码或表达不清所引起的后果由投标人负责。</w:t>
      </w:r>
      <w:bookmarkEnd w:id="68"/>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69" w:name="_Toc254970543"/>
      <w:bookmarkStart w:id="70" w:name="_Toc254970684"/>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69"/>
      <w:bookmarkEnd w:id="70"/>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pPr>
        <w:snapToGrid w:val="0"/>
        <w:spacing w:line="400" w:lineRule="exact"/>
        <w:ind w:firstLine="420"/>
        <w:jc w:val="left"/>
        <w:rPr>
          <w:rFonts w:ascii="仿宋_GB2312" w:eastAsia="仿宋_GB2312" w:cs="Courier New"/>
          <w:sz w:val="24"/>
        </w:rPr>
      </w:pPr>
      <w:bookmarkStart w:id="71" w:name="_Hlk93676577"/>
      <w:r>
        <w:rPr>
          <w:rFonts w:hint="eastAsia" w:ascii="仿宋_GB2312" w:eastAsia="仿宋_GB2312" w:cs="Courier New"/>
          <w:sz w:val="24"/>
        </w:rPr>
        <w:t>（3）报价超过招标文件中规定的预算金额或者最高限价的；</w:t>
      </w:r>
    </w:p>
    <w:bookmarkEnd w:id="71"/>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val="en-US" w:eastAsia="zh-CN"/>
        </w:rPr>
        <w:t>5</w:t>
      </w:r>
      <w:r>
        <w:rPr>
          <w:rFonts w:ascii="仿宋_GB2312" w:eastAsia="仿宋_GB2312"/>
          <w:sz w:val="24"/>
        </w:rPr>
        <w:t>项以上的；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pPr>
        <w:spacing w:line="460" w:lineRule="exact"/>
        <w:ind w:firstLine="482" w:firstLineChars="200"/>
        <w:rPr>
          <w:rFonts w:ascii="仿宋_GB2312" w:eastAsia="仿宋_GB2312"/>
          <w:b/>
          <w:sz w:val="24"/>
        </w:rPr>
      </w:pPr>
      <w:r>
        <w:rPr>
          <w:rFonts w:hint="eastAsia" w:ascii="仿宋_GB2312" w:eastAsia="仿宋_GB2312"/>
          <w:b/>
          <w:sz w:val="24"/>
        </w:rPr>
        <w:t>20.2特别说明</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pPr>
        <w:pStyle w:val="27"/>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pPr>
        <w:pStyle w:val="27"/>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pPr>
        <w:pStyle w:val="27"/>
        <w:snapToGrid w:val="0"/>
        <w:spacing w:line="370" w:lineRule="exact"/>
        <w:ind w:firstLine="472" w:firstLineChars="196"/>
        <w:rPr>
          <w:rFonts w:hint="eastAsia" w:ascii="仿宋_GB2312" w:hAnsi="宋体" w:eastAsia="仿宋_GB2312"/>
          <w:b/>
          <w:sz w:val="24"/>
          <w:szCs w:val="24"/>
        </w:rPr>
      </w:pPr>
      <w:bookmarkStart w:id="72" w:name="_Toc254970686"/>
      <w:bookmarkStart w:id="73" w:name="_Toc254970545"/>
      <w:r>
        <w:rPr>
          <w:rFonts w:hint="eastAsia" w:ascii="仿宋_GB2312" w:hAnsi="宋体" w:eastAsia="仿宋_GB2312"/>
          <w:b/>
          <w:sz w:val="24"/>
          <w:szCs w:val="24"/>
        </w:rPr>
        <w:t>六、评标</w:t>
      </w:r>
      <w:bookmarkEnd w:id="72"/>
      <w:bookmarkEnd w:id="73"/>
    </w:p>
    <w:p>
      <w:pPr>
        <w:pStyle w:val="27"/>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pPr>
        <w:pStyle w:val="27"/>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pPr>
        <w:pStyle w:val="27"/>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pPr>
        <w:pStyle w:val="27"/>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pPr>
        <w:pStyle w:val="27"/>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pPr>
        <w:pStyle w:val="27"/>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pPr>
        <w:pStyle w:val="27"/>
        <w:snapToGrid w:val="0"/>
        <w:spacing w:line="370" w:lineRule="exact"/>
        <w:ind w:firstLine="472" w:firstLineChars="196"/>
        <w:rPr>
          <w:rFonts w:hint="eastAsia" w:ascii="仿宋_GB2312" w:hAnsi="宋体" w:eastAsia="仿宋_GB2312"/>
          <w:b/>
          <w:sz w:val="24"/>
          <w:szCs w:val="24"/>
        </w:rPr>
      </w:pPr>
      <w:bookmarkStart w:id="74" w:name="_Toc254970547"/>
      <w:bookmarkStart w:id="75" w:name="_Toc254970688"/>
      <w:r>
        <w:rPr>
          <w:rFonts w:hint="eastAsia" w:ascii="仿宋_GB2312" w:hAnsi="宋体" w:eastAsia="仿宋_GB2312"/>
          <w:b/>
          <w:sz w:val="24"/>
          <w:szCs w:val="24"/>
        </w:rPr>
        <w:t>八、</w:t>
      </w:r>
      <w:bookmarkEnd w:id="74"/>
      <w:bookmarkEnd w:id="75"/>
      <w:r>
        <w:rPr>
          <w:rFonts w:hint="eastAsia" w:ascii="仿宋_GB2312" w:hAnsi="宋体" w:eastAsia="仿宋_GB2312"/>
          <w:b/>
          <w:sz w:val="24"/>
          <w:szCs w:val="24"/>
        </w:rPr>
        <w:t>签订合同</w:t>
      </w:r>
    </w:p>
    <w:p>
      <w:pPr>
        <w:pStyle w:val="27"/>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pPr>
        <w:snapToGrid w:val="0"/>
        <w:spacing w:line="370" w:lineRule="exact"/>
        <w:ind w:firstLine="420"/>
        <w:jc w:val="left"/>
        <w:rPr>
          <w:rFonts w:ascii="仿宋_GB2312" w:eastAsia="仿宋_GB2312" w:cs="Courier New"/>
          <w:sz w:val="24"/>
        </w:rPr>
      </w:pPr>
      <w:bookmarkStart w:id="76" w:name="_Hlk93676812"/>
      <w:r>
        <w:rPr>
          <w:rFonts w:hint="eastAsia" w:ascii="仿宋_GB2312" w:eastAsia="仿宋_GB2312" w:cs="Courier New"/>
          <w:sz w:val="24"/>
        </w:rPr>
        <w:t>40.1中标人接到中标通知书后，应按有关规定与采购人签订合同。</w:t>
      </w:r>
    </w:p>
    <w:bookmarkEnd w:id="76"/>
    <w:p>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77" w:name="_Toc254970689"/>
      <w:bookmarkStart w:id="78" w:name="_Toc254970548"/>
      <w:bookmarkStart w:id="79" w:name="_Toc497578452"/>
    </w:p>
    <w:p/>
    <w:p/>
    <w:p/>
    <w:p/>
    <w:p/>
    <w:p/>
    <w:p/>
    <w:p/>
    <w:p/>
    <w:p/>
    <w:p/>
    <w:p/>
    <w:p/>
    <w:p/>
    <w:p/>
    <w:p/>
    <w:p/>
    <w:p>
      <w:pPr>
        <w:pStyle w:val="3"/>
        <w:jc w:val="center"/>
        <w:rPr>
          <w:sz w:val="30"/>
          <w:szCs w:val="30"/>
        </w:rPr>
      </w:pPr>
      <w:bookmarkStart w:id="80" w:name="_Toc27328"/>
      <w:r>
        <w:rPr>
          <w:rFonts w:hint="eastAsia"/>
          <w:sz w:val="30"/>
          <w:szCs w:val="30"/>
        </w:rPr>
        <w:t xml:space="preserve">第四章 </w:t>
      </w:r>
      <w:bookmarkEnd w:id="77"/>
      <w:bookmarkEnd w:id="78"/>
      <w:r>
        <w:rPr>
          <w:rFonts w:hint="eastAsia"/>
          <w:sz w:val="30"/>
          <w:szCs w:val="30"/>
        </w:rPr>
        <w:t>评标方法及评标标准</w:t>
      </w:r>
      <w:bookmarkEnd w:id="79"/>
      <w:bookmarkEnd w:id="80"/>
      <w:r>
        <w:tab/>
      </w:r>
    </w:p>
    <w:p>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81" w:name="_Hlk93676870"/>
      <w:r>
        <w:rPr>
          <w:rFonts w:hint="eastAsia" w:ascii="仿宋_GB2312" w:eastAsia="仿宋_GB2312"/>
          <w:b/>
          <w:sz w:val="24"/>
        </w:rPr>
        <w:t>，对投标人的价格、技术、信誉、业绩等</w:t>
      </w:r>
      <w:bookmarkEnd w:id="81"/>
      <w:r>
        <w:rPr>
          <w:rFonts w:hint="eastAsia" w:ascii="仿宋_GB2312" w:eastAsia="仿宋_GB2312"/>
          <w:b/>
          <w:sz w:val="24"/>
        </w:rPr>
        <w:t>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632"/>
        <w:tblpPr w:leftFromText="180" w:rightFromText="180" w:vertAnchor="text" w:horzAnchor="page" w:tblpX="1037" w:tblpY="378"/>
        <w:tblOverlap w:val="never"/>
        <w:tblW w:w="9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
        <w:gridCol w:w="1064"/>
        <w:gridCol w:w="5602"/>
        <w:gridCol w:w="713"/>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9655" w:type="dxa"/>
            <w:gridSpan w:val="5"/>
            <w:shd w:val="clear" w:color="auto" w:fill="D7D7D7"/>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eastAsia="仿宋_GB2312"/>
                <w:b/>
                <w:color w:val="000000" w:themeColor="text1"/>
                <w:sz w:val="32"/>
                <w:highlight w:val="none"/>
                <w14:textFill>
                  <w14:solidFill>
                    <w14:schemeClr w14:val="tx1"/>
                  </w14:solidFill>
                </w14:textFill>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6"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评分项</w:t>
            </w:r>
          </w:p>
        </w:tc>
        <w:tc>
          <w:tcPr>
            <w:tcW w:w="1064"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评审因素</w:t>
            </w:r>
          </w:p>
        </w:tc>
        <w:tc>
          <w:tcPr>
            <w:tcW w:w="5602"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评分标准说明</w:t>
            </w:r>
          </w:p>
        </w:tc>
        <w:tc>
          <w:tcPr>
            <w:tcW w:w="713"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分值</w:t>
            </w:r>
          </w:p>
        </w:tc>
        <w:tc>
          <w:tcPr>
            <w:tcW w:w="1280"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对应的投标</w:t>
            </w: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文件</w:t>
            </w:r>
            <w:r>
              <w:rPr>
                <w:rFonts w:hint="eastAsia" w:ascii="仿宋_GB2312" w:hAnsi="仿宋_GB2312" w:eastAsia="仿宋_GB2312" w:cs="仿宋_GB2312"/>
                <w:b/>
                <w:color w:val="000000" w:themeColor="text1"/>
                <w:szCs w:val="24"/>
                <w:highlight w:val="none"/>
                <w14:textFill>
                  <w14:solidFill>
                    <w14:schemeClr w14:val="tx1"/>
                  </w14:solidFill>
                </w14:textFill>
              </w:rPr>
              <w:t>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0" w:hRule="atLeast"/>
        </w:trPr>
        <w:tc>
          <w:tcPr>
            <w:tcW w:w="996"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价格分</w:t>
            </w:r>
          </w:p>
        </w:tc>
        <w:tc>
          <w:tcPr>
            <w:tcW w:w="1064"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价格</w:t>
            </w:r>
          </w:p>
        </w:tc>
        <w:tc>
          <w:tcPr>
            <w:tcW w:w="5602" w:type="dxa"/>
            <w:vAlign w:val="center"/>
          </w:tcPr>
          <w:p>
            <w:pPr>
              <w:keepNext w:val="0"/>
              <w:keepLines w:val="0"/>
              <w:pageBreakBefore w:val="0"/>
              <w:widowControl/>
              <w:kinsoku/>
              <w:wordWrap/>
              <w:overflowPunct/>
              <w:topLinePunct w:val="0"/>
              <w:autoSpaceDE/>
              <w:autoSpaceDN/>
              <w:bidi w:val="0"/>
              <w:snapToGrid/>
              <w:spacing w:line="400" w:lineRule="exact"/>
              <w:ind w:firstLine="420" w:firstLineChars="200"/>
              <w:jc w:val="left"/>
              <w:outlineLvl w:val="9"/>
              <w:rPr>
                <w:rFonts w:hint="eastAsia" w:ascii="仿宋_GB2312" w:hAnsi="仿宋_GB2312" w:eastAsia="仿宋_GB2312" w:cs="仿宋_GB2312"/>
                <w:b w:val="0"/>
                <w:color w:val="000000" w:themeColor="text1"/>
                <w:szCs w:val="24"/>
                <w:highlight w:val="none"/>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1</w:t>
            </w: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w:t>
            </w:r>
            <w:r>
              <w:rPr>
                <w:rFonts w:hint="eastAsia" w:ascii="仿宋_GB2312" w:hAnsi="仿宋_GB2312" w:eastAsia="仿宋_GB2312" w:cs="仿宋_GB2312"/>
                <w:b w:val="0"/>
                <w:color w:val="000000" w:themeColor="text1"/>
                <w:szCs w:val="24"/>
                <w:highlight w:val="none"/>
                <w14:textFill>
                  <w14:solidFill>
                    <w14:schemeClr w14:val="tx1"/>
                  </w14:solidFill>
                </w14:textFill>
              </w:rPr>
              <w:t>满足招标文件要求且投标价格最低的投标报价为评标基准价，其投标人的报价分为最高分</w:t>
            </w: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30</w:t>
            </w:r>
            <w:r>
              <w:rPr>
                <w:rFonts w:hint="eastAsia" w:ascii="仿宋_GB2312" w:hAnsi="仿宋_GB2312" w:eastAsia="仿宋_GB2312" w:cs="仿宋_GB2312"/>
                <w:b w:val="0"/>
                <w:color w:val="000000" w:themeColor="text1"/>
                <w:szCs w:val="24"/>
                <w:highlight w:val="none"/>
                <w14:textFill>
                  <w14:solidFill>
                    <w14:schemeClr w14:val="tx1"/>
                  </w14:solidFill>
                </w14:textFill>
              </w:rPr>
              <w:t>分；</w:t>
            </w:r>
          </w:p>
          <w:p>
            <w:pPr>
              <w:keepNext w:val="0"/>
              <w:keepLines w:val="0"/>
              <w:pageBreakBefore w:val="0"/>
              <w:widowControl/>
              <w:kinsoku/>
              <w:wordWrap/>
              <w:overflowPunct/>
              <w:topLinePunct w:val="0"/>
              <w:autoSpaceDE/>
              <w:autoSpaceDN/>
              <w:bidi w:val="0"/>
              <w:snapToGrid/>
              <w:spacing w:line="400" w:lineRule="exact"/>
              <w:ind w:firstLine="420" w:firstLineChars="200"/>
              <w:jc w:val="left"/>
              <w:outlineLvl w:val="9"/>
              <w:rPr>
                <w:rFonts w:hint="eastAsia" w:ascii="仿宋_GB2312" w:hAnsi="仿宋_GB2312" w:eastAsia="仿宋_GB2312" w:cs="仿宋_GB2312"/>
                <w:b w:val="0"/>
                <w:color w:val="000000" w:themeColor="text1"/>
                <w:szCs w:val="24"/>
                <w:highlight w:val="none"/>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2</w:t>
            </w: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w:t>
            </w:r>
            <w:r>
              <w:rPr>
                <w:rFonts w:hint="eastAsia" w:ascii="仿宋_GB2312" w:hAnsi="仿宋_GB2312" w:eastAsia="仿宋_GB2312" w:cs="仿宋_GB2312"/>
                <w:b w:val="0"/>
                <w:color w:val="000000" w:themeColor="text1"/>
                <w:szCs w:val="24"/>
                <w:highlight w:val="none"/>
                <w14:textFill>
                  <w14:solidFill>
                    <w14:schemeClr w14:val="tx1"/>
                  </w14:solidFill>
                </w14:textFill>
              </w:rPr>
              <w:t>其他投标人的报价</w:t>
            </w:r>
            <w:r>
              <w:rPr>
                <w:rFonts w:hint="eastAsia" w:ascii="仿宋_GB2312" w:hAnsi="仿宋_GB2312" w:eastAsia="仿宋_GB2312" w:cs="仿宋_GB2312"/>
                <w:b w:val="0"/>
                <w:color w:val="000000" w:themeColor="text1"/>
                <w:szCs w:val="24"/>
                <w:highlight w:val="none"/>
                <w:lang w:val="en-US" w:eastAsia="zh-CN"/>
                <w14:textFill>
                  <w14:solidFill>
                    <w14:schemeClr w14:val="tx1"/>
                  </w14:solidFill>
                </w14:textFill>
              </w:rPr>
              <w:t>得</w:t>
            </w:r>
            <w:r>
              <w:rPr>
                <w:rFonts w:hint="eastAsia" w:ascii="仿宋_GB2312" w:hAnsi="仿宋_GB2312" w:eastAsia="仿宋_GB2312" w:cs="仿宋_GB2312"/>
                <w:b w:val="0"/>
                <w:color w:val="000000" w:themeColor="text1"/>
                <w:szCs w:val="24"/>
                <w:highlight w:val="none"/>
                <w14:textFill>
                  <w14:solidFill>
                    <w14:schemeClr w14:val="tx1"/>
                  </w14:solidFill>
                </w14:textFill>
              </w:rPr>
              <w:t>分按以下公式计算：</w:t>
            </w:r>
          </w:p>
          <w:p>
            <w:pPr>
              <w:keepNext w:val="0"/>
              <w:keepLines w:val="0"/>
              <w:pageBreakBefore w:val="0"/>
              <w:widowControl/>
              <w:kinsoku/>
              <w:wordWrap/>
              <w:overflowPunct/>
              <w:topLinePunct w:val="0"/>
              <w:autoSpaceDE/>
              <w:autoSpaceDN/>
              <w:bidi w:val="0"/>
              <w:snapToGrid/>
              <w:spacing w:line="400" w:lineRule="exact"/>
              <w:ind w:firstLine="420" w:firstLineChars="200"/>
              <w:jc w:val="left"/>
              <w:outlineLvl w:val="9"/>
              <w:rPr>
                <w:rFonts w:hint="eastAsia" w:ascii="仿宋_GB2312" w:hAnsi="仿宋_GB2312" w:eastAsia="仿宋_GB2312" w:cs="仿宋_GB2312"/>
                <w:b w:val="0"/>
                <w:color w:val="000000" w:themeColor="text1"/>
                <w:szCs w:val="24"/>
                <w:highlight w:val="none"/>
                <w14:textFill>
                  <w14:solidFill>
                    <w14:schemeClr w14:val="tx1"/>
                  </w14:solidFill>
                </w14:textFill>
              </w:rPr>
            </w:pPr>
            <w:r>
              <w:rPr>
                <w:rFonts w:hint="eastAsia" w:ascii="仿宋_GB2312" w:hAnsi="仿宋_GB2312" w:eastAsia="仿宋_GB2312" w:cs="仿宋_GB2312"/>
                <w:b w:val="0"/>
                <w:color w:val="000000" w:themeColor="text1"/>
                <w:szCs w:val="24"/>
                <w:highlight w:val="none"/>
                <w14:textFill>
                  <w14:solidFill>
                    <w14:schemeClr w14:val="tx1"/>
                  </w14:solidFill>
                </w14:textFill>
              </w:rPr>
              <w:t>报价得分=</w:t>
            </w:r>
            <w:r>
              <w:rPr>
                <w:rFonts w:hint="eastAsia" w:ascii="仿宋_GB2312" w:hAnsi="仿宋_GB2312" w:eastAsia="仿宋_GB2312" w:cs="仿宋_GB2312"/>
                <w:b w:val="0"/>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b w:val="0"/>
                <w:color w:val="000000" w:themeColor="text1"/>
                <w:szCs w:val="24"/>
                <w:highlight w:val="none"/>
                <w14:textFill>
                  <w14:solidFill>
                    <w14:schemeClr w14:val="tx1"/>
                  </w14:solidFill>
                </w14:textFill>
              </w:rPr>
              <w:t>评标基准价／</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某投标人</w:t>
            </w:r>
            <w:r>
              <w:rPr>
                <w:rFonts w:hint="eastAsia" w:ascii="仿宋_GB2312" w:hAnsi="仿宋_GB2312" w:eastAsia="仿宋_GB2312" w:cs="仿宋_GB2312"/>
                <w:b w:val="0"/>
                <w:color w:val="000000" w:themeColor="text1"/>
                <w:szCs w:val="24"/>
                <w:highlight w:val="none"/>
                <w14:textFill>
                  <w14:solidFill>
                    <w14:schemeClr w14:val="tx1"/>
                  </w14:solidFill>
                </w14:textFill>
              </w:rPr>
              <w:t>投标报价</w:t>
            </w:r>
            <w:r>
              <w:rPr>
                <w:rFonts w:hint="eastAsia" w:ascii="仿宋_GB2312" w:hAnsi="仿宋_GB2312" w:eastAsia="仿宋_GB2312" w:cs="仿宋_GB2312"/>
                <w:b w:val="0"/>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b w:val="0"/>
                <w:color w:val="000000" w:themeColor="text1"/>
                <w:szCs w:val="24"/>
                <w:highlight w:val="none"/>
                <w14:textFill>
                  <w14:solidFill>
                    <w14:schemeClr w14:val="tx1"/>
                  </w14:solidFill>
                </w14:textFill>
              </w:rPr>
              <w:t>×</w:t>
            </w: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30分</w:t>
            </w:r>
            <w:r>
              <w:rPr>
                <w:rFonts w:hint="eastAsia" w:ascii="仿宋_GB2312" w:hAnsi="仿宋_GB2312" w:eastAsia="仿宋_GB2312" w:cs="仿宋_GB2312"/>
                <w:b w:val="0"/>
                <w:color w:val="000000" w:themeColor="text1"/>
                <w:szCs w:val="24"/>
                <w:highlight w:val="none"/>
                <w14:textFill>
                  <w14:solidFill>
                    <w14:schemeClr w14:val="tx1"/>
                  </w14:solidFill>
                </w14:textFill>
              </w:rPr>
              <w:t>；</w:t>
            </w:r>
          </w:p>
          <w:p>
            <w:pPr>
              <w:keepNext w:val="0"/>
              <w:keepLines w:val="0"/>
              <w:pageBreakBefore w:val="0"/>
              <w:widowControl/>
              <w:kinsoku/>
              <w:wordWrap/>
              <w:overflowPunct/>
              <w:topLinePunct w:val="0"/>
              <w:autoSpaceDE/>
              <w:autoSpaceDN/>
              <w:bidi w:val="0"/>
              <w:snapToGrid/>
              <w:spacing w:line="400" w:lineRule="exact"/>
              <w:ind w:firstLine="420" w:firstLineChars="200"/>
              <w:jc w:val="left"/>
              <w:outlineLvl w:val="9"/>
              <w:rPr>
                <w:rFonts w:hint="eastAsia" w:ascii="仿宋_GB2312" w:hAnsi="仿宋_GB2312" w:eastAsia="仿宋_GB2312" w:cs="仿宋_GB2312"/>
                <w:b w:val="0"/>
                <w:color w:val="000000" w:themeColor="text1"/>
                <w:szCs w:val="24"/>
                <w:highlight w:val="none"/>
                <w14:textFill>
                  <w14:solidFill>
                    <w14:schemeClr w14:val="tx1"/>
                  </w14:solidFill>
                </w14:textFill>
              </w:rPr>
            </w:pPr>
            <w:r>
              <w:rPr>
                <w:rFonts w:hint="eastAsia" w:ascii="仿宋_GB2312" w:hAnsi="仿宋_GB2312" w:eastAsia="仿宋_GB2312" w:cs="仿宋_GB2312"/>
                <w:b w:val="0"/>
                <w:color w:val="000000" w:themeColor="text1"/>
                <w:szCs w:val="24"/>
                <w:highlight w:val="none"/>
                <w:lang w:eastAsia="zh-CN"/>
                <w14:textFill>
                  <w14:solidFill>
                    <w14:schemeClr w14:val="tx1"/>
                  </w14:solidFill>
                </w14:textFill>
              </w:rPr>
              <w:t>3</w:t>
            </w:r>
            <w:r>
              <w:rPr>
                <w:rFonts w:hint="eastAsia" w:ascii="仿宋_GB2312" w:hAnsi="仿宋_GB2312" w:eastAsia="仿宋_GB2312" w:cs="仿宋_GB2312"/>
                <w:b w:val="0"/>
                <w:color w:val="000000" w:themeColor="text1"/>
                <w:szCs w:val="24"/>
                <w:highlight w:val="none"/>
                <w:lang w:val="en-US" w:eastAsia="zh-CN"/>
                <w14:textFill>
                  <w14:solidFill>
                    <w14:schemeClr w14:val="tx1"/>
                  </w14:solidFill>
                </w14:textFill>
              </w:rPr>
              <w:t>.</w:t>
            </w:r>
            <w:r>
              <w:rPr>
                <w:rFonts w:hint="eastAsia" w:ascii="仿宋_GB2312" w:hAnsi="仿宋_GB2312" w:eastAsia="仿宋_GB2312" w:cs="仿宋_GB2312"/>
                <w:b w:val="0"/>
                <w:color w:val="000000" w:themeColor="text1"/>
                <w:szCs w:val="24"/>
                <w:highlight w:val="none"/>
                <w14:textFill>
                  <w14:solidFill>
                    <w14:schemeClr w14:val="tx1"/>
                  </w14:solidFill>
                </w14:textFill>
              </w:rPr>
              <w:t>小型、微型企业价格折扣率</w:t>
            </w: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w:t>
            </w:r>
          </w:p>
          <w:p>
            <w:pPr>
              <w:keepNext w:val="0"/>
              <w:keepLines w:val="0"/>
              <w:widowControl/>
              <w:suppressLineNumbers w:val="0"/>
              <w:spacing w:before="0" w:beforeAutospacing="0" w:after="0" w:afterAutospacing="0" w:line="400" w:lineRule="exact"/>
              <w:ind w:left="0" w:right="0" w:firstLine="420" w:firstLineChars="200"/>
              <w:jc w:val="left"/>
              <w:rPr>
                <w:rFonts w:hint="eastAsia" w:ascii="仿宋_GB2312" w:hAnsi="仿宋_GB2312" w:eastAsia="仿宋_GB2312" w:cs="仿宋_GB2312"/>
                <w:b w:val="0"/>
                <w:color w:val="000000" w:themeColor="text1"/>
                <w:szCs w:val="24"/>
                <w:highlight w:val="none"/>
                <w:shd w:val="clear" w:color="auto" w:fill="auto"/>
                <w14:textFill>
                  <w14:solidFill>
                    <w14:schemeClr w14:val="tx1"/>
                  </w14:solidFill>
                </w14:textFill>
              </w:rPr>
            </w:pPr>
            <w:r>
              <w:rPr>
                <w:rFonts w:hint="eastAsia" w:ascii="仿宋_GB2312" w:hAnsi="仿宋_GB2312" w:eastAsia="仿宋_GB2312" w:cs="仿宋_GB2312"/>
                <w:color w:val="000000" w:themeColor="text1"/>
                <w:sz w:val="21"/>
                <w:highlight w:val="none"/>
                <w14:textFill>
                  <w14:solidFill>
                    <w14:schemeClr w14:val="tx1"/>
                  </w14:solidFill>
                </w14:textFill>
              </w:rPr>
              <w:t>符合《政府采购促进中小企业发展管理办法》（财库〔20</w:t>
            </w:r>
            <w:r>
              <w:rPr>
                <w:rFonts w:hint="eastAsia" w:ascii="仿宋_GB2312" w:hAnsi="仿宋_GB2312" w:eastAsia="仿宋_GB2312" w:cs="仿宋_GB2312"/>
                <w:color w:val="000000" w:themeColor="text1"/>
                <w:sz w:val="21"/>
                <w:highlight w:val="none"/>
                <w:lang w:val="en-US" w:eastAsia="zh-CN"/>
                <w14:textFill>
                  <w14:solidFill>
                    <w14:schemeClr w14:val="tx1"/>
                  </w14:solidFill>
                </w14:textFill>
              </w:rPr>
              <w:t>20</w:t>
            </w:r>
            <w:r>
              <w:rPr>
                <w:rFonts w:hint="eastAsia" w:ascii="仿宋_GB2312" w:hAnsi="仿宋_GB2312" w:eastAsia="仿宋_GB2312" w:cs="仿宋_GB2312"/>
                <w:color w:val="000000" w:themeColor="text1"/>
                <w:sz w:val="21"/>
                <w:highlight w:val="none"/>
                <w14:textFill>
                  <w14:solidFill>
                    <w14:schemeClr w14:val="tx1"/>
                  </w14:solidFill>
                </w14:textFill>
              </w:rPr>
              <w:t>〕</w:t>
            </w:r>
            <w:r>
              <w:rPr>
                <w:rFonts w:hint="eastAsia" w:ascii="仿宋_GB2312" w:hAnsi="仿宋_GB2312" w:eastAsia="仿宋_GB2312" w:cs="仿宋_GB2312"/>
                <w:color w:val="000000" w:themeColor="text1"/>
                <w:sz w:val="21"/>
                <w:highlight w:val="none"/>
                <w:lang w:val="en-US" w:eastAsia="zh-CN"/>
                <w14:textFill>
                  <w14:solidFill>
                    <w14:schemeClr w14:val="tx1"/>
                  </w14:solidFill>
                </w14:textFill>
              </w:rPr>
              <w:t>46</w:t>
            </w:r>
            <w:r>
              <w:rPr>
                <w:rFonts w:hint="eastAsia" w:ascii="仿宋_GB2312" w:hAnsi="仿宋_GB2312" w:eastAsia="仿宋_GB2312" w:cs="仿宋_GB2312"/>
                <w:color w:val="000000" w:themeColor="text1"/>
                <w:sz w:val="21"/>
                <w:highlight w:val="none"/>
                <w14:textFill>
                  <w14:solidFill>
                    <w14:schemeClr w14:val="tx1"/>
                  </w14:solidFill>
                </w14:textFill>
              </w:rPr>
              <w:t>号）规定条件且</w:t>
            </w:r>
            <w:r>
              <w:rPr>
                <w:rFonts w:hint="eastAsia" w:ascii="仿宋_GB2312" w:hAnsi="仿宋_GB2312" w:eastAsia="仿宋_GB2312" w:cs="仿宋_GB2312"/>
                <w:color w:val="000000" w:themeColor="text1"/>
                <w:sz w:val="21"/>
                <w:highlight w:val="none"/>
                <w:lang w:eastAsia="zh-CN"/>
                <w14:textFill>
                  <w14:solidFill>
                    <w14:schemeClr w14:val="tx1"/>
                  </w14:solidFill>
                </w14:textFill>
              </w:rPr>
              <w:t>出具</w:t>
            </w:r>
            <w:r>
              <w:rPr>
                <w:rFonts w:hint="eastAsia" w:ascii="仿宋_GB2312" w:hAnsi="仿宋_GB2312" w:eastAsia="仿宋_GB2312" w:cs="仿宋_GB2312"/>
                <w:color w:val="000000" w:themeColor="text1"/>
                <w:sz w:val="21"/>
                <w:highlight w:val="none"/>
                <w14:textFill>
                  <w14:solidFill>
                    <w14:schemeClr w14:val="tx1"/>
                  </w14:solidFill>
                </w14:textFill>
              </w:rPr>
              <w:t>该办法规定的《中小企业声明函》的小型和微型企业参与报价，对其报价给予</w:t>
            </w:r>
            <w:r>
              <w:rPr>
                <w:rFonts w:hint="eastAsia" w:ascii="仿宋_GB2312" w:hAnsi="仿宋_GB2312" w:eastAsia="仿宋_GB2312" w:cs="仿宋_GB2312"/>
                <w:color w:val="000000" w:themeColor="text1"/>
                <w:sz w:val="21"/>
                <w:highlight w:val="none"/>
                <w:lang w:val="en-US" w:eastAsia="zh-CN"/>
                <w14:textFill>
                  <w14:solidFill>
                    <w14:schemeClr w14:val="tx1"/>
                  </w14:solidFill>
                </w14:textFill>
              </w:rPr>
              <w:t>20</w:t>
            </w:r>
            <w:r>
              <w:rPr>
                <w:rFonts w:hint="eastAsia" w:ascii="仿宋_GB2312" w:hAnsi="仿宋_GB2312" w:eastAsia="仿宋_GB2312" w:cs="仿宋_GB2312"/>
                <w:color w:val="000000" w:themeColor="text1"/>
                <w:sz w:val="21"/>
                <w:highlight w:val="none"/>
                <w14:textFill>
                  <w14:solidFill>
                    <w14:schemeClr w14:val="tx1"/>
                  </w14:solidFill>
                </w14:textFill>
              </w:rPr>
              <w:t>%的扣除。</w:t>
            </w:r>
            <w:r>
              <w:rPr>
                <w:rFonts w:hint="eastAsia" w:ascii="仿宋_GB2312" w:hAnsi="仿宋_GB2312" w:eastAsia="仿宋_GB2312" w:cs="仿宋_GB2312"/>
                <w:b w:val="0"/>
                <w:color w:val="000000" w:themeColor="text1"/>
                <w:szCs w:val="24"/>
                <w:highlight w:val="none"/>
                <w14:textFill>
                  <w14:solidFill>
                    <w14:schemeClr w14:val="tx1"/>
                  </w14:solidFill>
                </w14:textFill>
              </w:rPr>
              <w:t>监狱企业、残疾人福利性企业视同小微型企业</w:t>
            </w:r>
            <w:r>
              <w:rPr>
                <w:rFonts w:hint="eastAsia" w:ascii="仿宋_GB2312" w:hAnsi="仿宋_GB2312" w:eastAsia="仿宋_GB2312" w:cs="仿宋_GB2312"/>
                <w:b w:val="0"/>
                <w:color w:val="000000" w:themeColor="text1"/>
                <w:szCs w:val="24"/>
                <w:highlight w:val="none"/>
                <w:shd w:val="clear" w:color="auto" w:fill="auto"/>
                <w:lang w:eastAsia="zh-CN"/>
                <w14:textFill>
                  <w14:solidFill>
                    <w14:schemeClr w14:val="tx1"/>
                  </w14:solidFill>
                </w14:textFill>
              </w:rPr>
              <w:t>，不重复享受政策</w:t>
            </w:r>
            <w:r>
              <w:rPr>
                <w:rFonts w:hint="eastAsia" w:ascii="仿宋_GB2312" w:hAnsi="仿宋_GB2312" w:eastAsia="仿宋_GB2312" w:cs="仿宋_GB2312"/>
                <w:b w:val="0"/>
                <w:color w:val="000000" w:themeColor="text1"/>
                <w:szCs w:val="24"/>
                <w:highlight w:val="none"/>
                <w:shd w:val="clear" w:color="auto" w:fill="auto"/>
                <w14:textFill>
                  <w14:solidFill>
                    <w14:schemeClr w14:val="tx1"/>
                  </w14:solidFill>
                </w14:textFill>
              </w:rPr>
              <w:t>。</w:t>
            </w:r>
          </w:p>
          <w:p>
            <w:pPr>
              <w:keepNext w:val="0"/>
              <w:keepLines w:val="0"/>
              <w:widowControl/>
              <w:suppressLineNumbers w:val="0"/>
              <w:spacing w:before="0" w:beforeAutospacing="0" w:after="0" w:afterAutospacing="0" w:line="400" w:lineRule="exact"/>
              <w:ind w:left="0" w:right="0" w:firstLine="420" w:firstLineChars="200"/>
              <w:jc w:val="left"/>
              <w:rPr>
                <w:rFonts w:hint="eastAsia" w:ascii="仿宋_GB2312" w:hAnsi="仿宋_GB2312" w:eastAsia="仿宋_GB2312" w:cs="仿宋_GB2312"/>
                <w:highlight w:val="none"/>
                <w:lang w:val="en-US"/>
              </w:rPr>
            </w:pPr>
            <w:r>
              <w:rPr>
                <w:rFonts w:hint="eastAsia" w:ascii="仿宋_GB2312" w:hAnsi="仿宋_GB2312" w:eastAsia="仿宋_GB2312" w:cs="仿宋_GB2312"/>
                <w:kern w:val="2"/>
                <w:sz w:val="21"/>
                <w:szCs w:val="24"/>
                <w:highlight w:val="none"/>
                <w:lang w:val="en-US" w:eastAsia="zh-CN" w:bidi="ar"/>
              </w:rPr>
              <w:t>4.本国产品价格折扣：</w:t>
            </w:r>
          </w:p>
          <w:p>
            <w:pPr>
              <w:keepNext w:val="0"/>
              <w:keepLines w:val="0"/>
              <w:widowControl/>
              <w:suppressLineNumbers w:val="0"/>
              <w:spacing w:before="0" w:beforeAutospacing="0" w:after="0" w:afterAutospacing="0" w:line="400" w:lineRule="exact"/>
              <w:ind w:left="0" w:right="0" w:firstLine="420" w:firstLineChars="200"/>
              <w:jc w:val="left"/>
              <w:rPr>
                <w:rFonts w:hint="eastAsia" w:ascii="仿宋_GB2312" w:hAnsi="仿宋_GB2312" w:eastAsia="仿宋_GB2312" w:cs="仿宋_GB2312"/>
                <w:highlight w:val="none"/>
                <w:lang w:val="en-US"/>
              </w:rPr>
            </w:pPr>
            <w:r>
              <w:rPr>
                <w:rFonts w:hint="eastAsia" w:ascii="仿宋_GB2312" w:hAnsi="仿宋_GB2312" w:eastAsia="仿宋_GB2312" w:cs="仿宋_GB2312"/>
                <w:kern w:val="2"/>
                <w:sz w:val="21"/>
                <w:szCs w:val="24"/>
                <w:highlight w:val="none"/>
                <w:lang w:val="en-US" w:eastAsia="zh-CN" w:bidi="ar"/>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keepNext w:val="0"/>
              <w:keepLines w:val="0"/>
              <w:widowControl/>
              <w:suppressLineNumbers w:val="0"/>
              <w:spacing w:before="0" w:beforeAutospacing="0" w:after="0" w:afterAutospacing="0" w:line="400" w:lineRule="exact"/>
              <w:ind w:left="0" w:right="0" w:firstLine="420" w:firstLineChars="200"/>
              <w:jc w:val="left"/>
              <w:rPr>
                <w:rFonts w:hint="eastAsia" w:ascii="仿宋_GB2312" w:hAnsi="仿宋_GB2312" w:eastAsia="仿宋_GB2312" w:cs="仿宋_GB2312"/>
                <w:highlight w:val="none"/>
                <w:lang w:val="en-US"/>
              </w:rPr>
            </w:pPr>
            <w:r>
              <w:rPr>
                <w:rFonts w:hint="eastAsia" w:ascii="仿宋_GB2312" w:hAnsi="仿宋_GB2312" w:eastAsia="仿宋_GB2312" w:cs="仿宋_GB2312"/>
                <w:kern w:val="2"/>
                <w:sz w:val="21"/>
                <w:szCs w:val="24"/>
                <w:highlight w:val="none"/>
                <w:lang w:val="en-US" w:eastAsia="zh-CN" w:bidi="ar"/>
              </w:rPr>
              <w:t>（2）当采购项目中含有多种产品，投标人为该采购项目提供的符合本国产品标准的产品成本之和应占该投标人提供的全部产品成本之和的比例达到80%以上，方可依法享受本国产品价格扣除。</w:t>
            </w:r>
          </w:p>
          <w:p>
            <w:pPr>
              <w:keepNext w:val="0"/>
              <w:keepLines w:val="0"/>
              <w:widowControl/>
              <w:suppressLineNumbers w:val="0"/>
              <w:spacing w:before="0" w:beforeAutospacing="0" w:after="0" w:afterAutospacing="0" w:line="400" w:lineRule="exact"/>
              <w:ind w:left="0" w:right="0" w:firstLine="420" w:firstLineChars="200"/>
              <w:jc w:val="left"/>
              <w:rPr>
                <w:rFonts w:hint="eastAsia" w:ascii="仿宋_GB2312" w:hAnsi="仿宋_GB2312" w:eastAsia="仿宋_GB2312" w:cs="仿宋_GB2312"/>
                <w:highlight w:val="none"/>
                <w:lang w:val="en-US"/>
              </w:rPr>
            </w:pPr>
            <w:r>
              <w:rPr>
                <w:rFonts w:hint="eastAsia" w:ascii="仿宋_GB2312" w:hAnsi="仿宋_GB2312" w:eastAsia="仿宋_GB2312" w:cs="仿宋_GB2312"/>
                <w:kern w:val="2"/>
                <w:sz w:val="21"/>
                <w:szCs w:val="24"/>
                <w:highlight w:val="none"/>
                <w:lang w:val="en-US" w:eastAsia="zh-CN" w:bidi="ar"/>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pPr>
              <w:keepNext w:val="0"/>
              <w:keepLines w:val="0"/>
              <w:pageBreakBefore w:val="0"/>
              <w:widowControl/>
              <w:kinsoku/>
              <w:wordWrap/>
              <w:overflowPunct/>
              <w:topLinePunct w:val="0"/>
              <w:autoSpaceDE/>
              <w:autoSpaceDN/>
              <w:bidi w:val="0"/>
              <w:snapToGrid/>
              <w:spacing w:line="400" w:lineRule="exact"/>
              <w:ind w:firstLine="420" w:firstLineChars="200"/>
              <w:jc w:val="left"/>
              <w:outlineLvl w:val="9"/>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kern w:val="2"/>
                <w:sz w:val="21"/>
                <w:szCs w:val="24"/>
                <w:highlight w:val="none"/>
                <w:lang w:val="en-US" w:eastAsia="zh-CN" w:bidi="ar"/>
              </w:rPr>
              <w:t>5.政策性扣除计算方法：评标价=投标人投标报价×（1-小微企业政策扣除比例-本国产品政策扣除比例），除上述政策性扣除情况外，评标价=投标人投标报价。</w:t>
            </w:r>
          </w:p>
        </w:tc>
        <w:tc>
          <w:tcPr>
            <w:tcW w:w="713"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30</w:t>
            </w:r>
          </w:p>
        </w:tc>
        <w:tc>
          <w:tcPr>
            <w:tcW w:w="1280"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996"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1"/>
                <w:highlight w:val="none"/>
                <w:lang w:val="en-US" w:eastAsia="zh-CN"/>
                <w14:textFill>
                  <w14:solidFill>
                    <w14:schemeClr w14:val="tx1"/>
                  </w14:solidFill>
                </w14:textFill>
              </w:rPr>
              <w:t>技术</w:t>
            </w:r>
          </w:p>
          <w:p>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1"/>
                <w:highlight w:val="none"/>
                <w:lang w:val="en-US" w:eastAsia="zh-CN"/>
                <w14:textFill>
                  <w14:solidFill>
                    <w14:schemeClr w14:val="tx1"/>
                  </w14:solidFill>
                </w14:textFill>
              </w:rPr>
              <w:t>参数分</w:t>
            </w:r>
          </w:p>
        </w:tc>
        <w:tc>
          <w:tcPr>
            <w:tcW w:w="1064"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szCs w:val="21"/>
              </w:rPr>
            </w:pPr>
            <w:r>
              <w:rPr>
                <w:rFonts w:hint="eastAsia" w:ascii="仿宋_GB2312" w:hAnsi="仿宋_GB2312" w:eastAsia="仿宋_GB2312" w:cs="仿宋_GB2312"/>
                <w:b/>
                <w:bCs/>
                <w:szCs w:val="21"/>
              </w:rPr>
              <w:t>实质性</w:t>
            </w:r>
          </w:p>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szCs w:val="21"/>
              </w:rPr>
            </w:pPr>
            <w:r>
              <w:rPr>
                <w:rFonts w:hint="eastAsia" w:ascii="仿宋_GB2312" w:hAnsi="仿宋_GB2312" w:eastAsia="仿宋_GB2312" w:cs="仿宋_GB2312"/>
                <w:b/>
                <w:bCs/>
                <w:szCs w:val="21"/>
              </w:rPr>
              <w:t>技术</w:t>
            </w:r>
          </w:p>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szCs w:val="21"/>
                <w:highlight w:val="none"/>
                <w14:textFill>
                  <w14:solidFill>
                    <w14:schemeClr w14:val="tx1"/>
                  </w14:solidFill>
                </w14:textFill>
              </w:rPr>
            </w:pPr>
            <w:r>
              <w:rPr>
                <w:rFonts w:hint="eastAsia" w:ascii="仿宋_GB2312" w:hAnsi="仿宋_GB2312" w:eastAsia="仿宋_GB2312" w:cs="仿宋_GB2312"/>
                <w:b/>
                <w:bCs/>
                <w:szCs w:val="21"/>
              </w:rPr>
              <w:t>参数</w:t>
            </w:r>
          </w:p>
        </w:tc>
        <w:tc>
          <w:tcPr>
            <w:tcW w:w="5602" w:type="dxa"/>
            <w:vAlign w:val="center"/>
          </w:tcPr>
          <w:p>
            <w:pPr>
              <w:keepNext w:val="0"/>
              <w:keepLines w:val="0"/>
              <w:pageBreakBefore w:val="0"/>
              <w:numPr>
                <w:ilvl w:val="0"/>
                <w:numId w:val="0"/>
              </w:numPr>
              <w:kinsoku/>
              <w:wordWrap/>
              <w:overflowPunct/>
              <w:topLinePunct w:val="0"/>
              <w:autoSpaceDE/>
              <w:autoSpaceDN/>
              <w:bidi w:val="0"/>
              <w:snapToGrid/>
              <w:spacing w:line="400" w:lineRule="exact"/>
              <w:ind w:firstLine="420" w:firstLineChars="200"/>
              <w:outlineLvl w:val="9"/>
              <w:rPr>
                <w:rFonts w:hint="eastAsia" w:ascii="仿宋_GB2312" w:hAnsi="仿宋_GB2312" w:eastAsia="仿宋_GB2312" w:cs="仿宋_GB2312"/>
                <w:color w:val="000000" w:themeColor="text1"/>
                <w:kern w:val="2"/>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Cs w:val="21"/>
                <w:highlight w:val="none"/>
                <w:lang w:val="en-US" w:eastAsia="zh-CN"/>
                <w14:textFill>
                  <w14:solidFill>
                    <w14:schemeClr w14:val="tx1"/>
                  </w14:solidFill>
                </w14:textFill>
              </w:rPr>
              <w:t>投产品标记“★”的技术参数中带“</w:t>
            </w:r>
            <w:r>
              <w:rPr>
                <w:rFonts w:hint="eastAsia" w:ascii="仿宋_GB2312" w:hAnsi="仿宋_GB2312" w:eastAsia="仿宋_GB2312" w:cs="仿宋_GB2312"/>
                <w:color w:val="000000" w:themeColor="text1"/>
                <w:kern w:val="2"/>
                <w:szCs w:val="21"/>
                <w:highlight w:val="none"/>
                <w:u w:val="wav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
                <w:szCs w:val="21"/>
                <w:highlight w:val="none"/>
                <w:lang w:val="en-US" w:eastAsia="zh-CN"/>
                <w14:textFill>
                  <w14:solidFill>
                    <w14:schemeClr w14:val="tx1"/>
                  </w14:solidFill>
                </w14:textFill>
              </w:rPr>
              <w:t>”内容优于采购需求的，每有一项得2分，满分10分。(如一项里有多个参数，优于其中一个参数即可加分)。</w:t>
            </w:r>
          </w:p>
          <w:p>
            <w:pPr>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bCs/>
                <w:color w:val="000000" w:themeColor="text1"/>
                <w:kern w:val="2"/>
                <w:szCs w:val="2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kern w:val="2"/>
                <w:szCs w:val="21"/>
                <w:highlight w:val="none"/>
                <w:lang w:val="en-US" w:eastAsia="zh-CN"/>
                <w14:textFill>
                  <w14:solidFill>
                    <w14:schemeClr w14:val="tx1"/>
                  </w14:solidFill>
                </w14:textFill>
              </w:rPr>
              <w:t>注:1.标记“★”带“</w:t>
            </w:r>
            <w:r>
              <w:rPr>
                <w:rFonts w:hint="eastAsia" w:ascii="仿宋_GB2312" w:hAnsi="仿宋_GB2312" w:eastAsia="仿宋_GB2312" w:cs="仿宋_GB2312"/>
                <w:color w:val="000000" w:themeColor="text1"/>
                <w:kern w:val="2"/>
                <w:szCs w:val="21"/>
                <w:highlight w:val="none"/>
                <w:u w:val="wav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kern w:val="2"/>
                <w:szCs w:val="21"/>
                <w:highlight w:val="none"/>
                <w:lang w:val="en-US" w:eastAsia="zh-CN"/>
                <w14:textFill>
                  <w14:solidFill>
                    <w14:schemeClr w14:val="tx1"/>
                  </w14:solidFill>
                </w14:textFill>
              </w:rPr>
              <w:t>”参数中内容优于采购需求参数条款中XX的技术参数，投标人响应的参数仅等于XX的为无偏离，&gt;XX为正偏离(优于);</w:t>
            </w:r>
          </w:p>
          <w:p>
            <w:pPr>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color w:val="000000" w:themeColor="text1"/>
                <w:szCs w:val="21"/>
                <w:highlight w:val="none"/>
                <w:lang w:eastAsia="zh-CN"/>
                <w14:textFill>
                  <w14:solidFill>
                    <w14:schemeClr w14:val="tx1"/>
                  </w14:solidFill>
                </w14:textFill>
              </w:rPr>
            </w:pPr>
            <w:r>
              <w:rPr>
                <w:rFonts w:ascii="仿宋_GB2312" w:hAnsi="仿宋_GB2312" w:eastAsia="仿宋_GB2312" w:cs="仿宋_GB2312"/>
                <w:b/>
                <w:color w:val="000000"/>
                <w:sz w:val="21"/>
                <w:szCs w:val="21"/>
              </w:rPr>
              <w:t>2.标记“</w:t>
            </w:r>
            <w:r>
              <w:rPr>
                <w:rFonts w:hint="eastAsia" w:ascii="仿宋_GB2312" w:hAnsi="仿宋_GB2312" w:eastAsia="仿宋_GB2312" w:cs="仿宋_GB2312"/>
                <w:b/>
                <w:color w:val="000000"/>
                <w:sz w:val="21"/>
                <w:szCs w:val="21"/>
                <w:lang w:val="en-US" w:eastAsia="zh-CN"/>
              </w:rPr>
              <w:t>★</w:t>
            </w:r>
            <w:r>
              <w:rPr>
                <w:rFonts w:ascii="仿宋_GB2312" w:hAnsi="仿宋_GB2312" w:eastAsia="仿宋_GB2312" w:cs="仿宋_GB2312"/>
                <w:b/>
                <w:color w:val="000000"/>
                <w:sz w:val="21"/>
                <w:szCs w:val="21"/>
              </w:rPr>
              <w:t>”带“</w:t>
            </w:r>
            <w:r>
              <w:rPr>
                <w:rFonts w:hint="eastAsia" w:ascii="仿宋_GB2312" w:hAnsi="仿宋_GB2312" w:eastAsia="仿宋_GB2312" w:cs="仿宋_GB2312"/>
                <w:color w:val="000000" w:themeColor="text1"/>
                <w:kern w:val="2"/>
                <w:szCs w:val="21"/>
                <w:highlight w:val="none"/>
                <w:u w:val="wave"/>
                <w:lang w:val="en-US" w:eastAsia="zh-CN"/>
                <w14:textFill>
                  <w14:solidFill>
                    <w14:schemeClr w14:val="tx1"/>
                  </w14:solidFill>
                </w14:textFill>
              </w:rPr>
              <w:t xml:space="preserve">   </w:t>
            </w:r>
            <w:r>
              <w:rPr>
                <w:rFonts w:ascii="仿宋_GB2312" w:hAnsi="仿宋_GB2312" w:eastAsia="仿宋_GB2312" w:cs="仿宋_GB2312"/>
                <w:b/>
                <w:color w:val="000000"/>
                <w:sz w:val="21"/>
                <w:szCs w:val="21"/>
              </w:rPr>
              <w:t>”参数中内容优于采购需求的， 投标人</w:t>
            </w:r>
            <w:r>
              <w:rPr>
                <w:rFonts w:hint="eastAsia" w:ascii="仿宋_GB2312" w:hAnsi="仿宋_GB2312" w:eastAsia="仿宋_GB2312" w:cs="仿宋_GB2312"/>
                <w:b/>
                <w:color w:val="000000"/>
                <w:sz w:val="21"/>
                <w:szCs w:val="21"/>
                <w:lang w:val="en-US" w:eastAsia="zh-CN"/>
              </w:rPr>
              <w:t>提供产品功能界面截图或产品说明书或其他可有效佐证的技术资料等任意一种，</w:t>
            </w:r>
            <w:r>
              <w:rPr>
                <w:rFonts w:ascii="仿宋_GB2312" w:hAnsi="仿宋_GB2312" w:eastAsia="仿宋_GB2312" w:cs="仿宋_GB2312"/>
                <w:b/>
                <w:color w:val="000000"/>
                <w:sz w:val="21"/>
                <w:szCs w:val="21"/>
              </w:rPr>
              <w:t>并加盖投标人 CA 电子签章，如未提供证明材料，或提供的证明材料内容无优于的，对应项不予计分。</w:t>
            </w:r>
          </w:p>
        </w:tc>
        <w:tc>
          <w:tcPr>
            <w:tcW w:w="713"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10</w:t>
            </w:r>
          </w:p>
        </w:tc>
        <w:tc>
          <w:tcPr>
            <w:tcW w:w="1280"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trPr>
        <w:tc>
          <w:tcPr>
            <w:tcW w:w="996"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szCs w:val="24"/>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业绩分</w:t>
            </w:r>
          </w:p>
        </w:tc>
        <w:tc>
          <w:tcPr>
            <w:tcW w:w="1064"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项目经验</w:t>
            </w:r>
          </w:p>
        </w:tc>
        <w:tc>
          <w:tcPr>
            <w:tcW w:w="5602" w:type="dxa"/>
            <w:vAlign w:val="center"/>
          </w:tcPr>
          <w:p>
            <w:pPr>
              <w:keepNext w:val="0"/>
              <w:keepLines w:val="0"/>
              <w:pageBreakBefore w:val="0"/>
              <w:numPr>
                <w:ilvl w:val="0"/>
                <w:numId w:val="0"/>
              </w:numPr>
              <w:kinsoku/>
              <w:wordWrap/>
              <w:overflowPunct/>
              <w:topLinePunct w:val="0"/>
              <w:autoSpaceDE/>
              <w:autoSpaceDN/>
              <w:bidi w:val="0"/>
              <w:snapToGrid/>
              <w:spacing w:line="400" w:lineRule="exact"/>
              <w:ind w:firstLine="420" w:firstLineChars="200"/>
              <w:outlineLvl w:val="9"/>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投标人202</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Cs w:val="24"/>
                <w:highlight w:val="none"/>
                <w14:textFill>
                  <w14:solidFill>
                    <w14:schemeClr w14:val="tx1"/>
                  </w14:solidFill>
                </w14:textFill>
              </w:rPr>
              <w:t>年1月1日起至今本项目所投核心产品</w:t>
            </w:r>
            <w:r>
              <w:rPr>
                <w:rFonts w:hint="eastAsia" w:ascii="仿宋_GB2312" w:hAnsi="仿宋_GB2312" w:eastAsia="仿宋_GB2312" w:cs="仿宋_GB2312"/>
                <w:color w:val="000000" w:themeColor="text1"/>
                <w:szCs w:val="21"/>
                <w:highlight w:val="none"/>
                <w:lang w:eastAsia="zh-CN"/>
                <w14:textFill>
                  <w14:solidFill>
                    <w14:schemeClr w14:val="tx1"/>
                  </w14:solidFill>
                </w14:textFill>
              </w:rPr>
              <w:t>（</w:t>
            </w:r>
            <w:r>
              <w:rPr>
                <w:rFonts w:hint="eastAsia" w:ascii="仿宋_GB2312" w:hAnsi="仿宋_GB2312" w:eastAsia="仿宋_GB2312" w:cs="仿宋_GB2312"/>
                <w:b w:val="0"/>
                <w:bCs w:val="0"/>
                <w:sz w:val="21"/>
                <w:szCs w:val="21"/>
              </w:rPr>
              <w:t>健康管理干预追踪推演系统软件</w:t>
            </w:r>
            <w:r>
              <w:rPr>
                <w:rFonts w:hint="eastAsia" w:ascii="仿宋_GB2312" w:hAnsi="仿宋_GB2312" w:eastAsia="仿宋_GB2312" w:cs="仿宋_GB2312"/>
                <w:color w:val="000000" w:themeColor="text1"/>
                <w:szCs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szCs w:val="24"/>
                <w:highlight w:val="none"/>
                <w14:textFill>
                  <w14:solidFill>
                    <w14:schemeClr w14:val="tx1"/>
                  </w14:solidFill>
                </w14:textFill>
              </w:rPr>
              <w:t>在项目中被安装使用，每有一</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个</w:t>
            </w:r>
            <w:r>
              <w:rPr>
                <w:rFonts w:hint="eastAsia" w:ascii="仿宋_GB2312" w:hAnsi="仿宋_GB2312" w:eastAsia="仿宋_GB2312" w:cs="仿宋_GB2312"/>
                <w:color w:val="000000" w:themeColor="text1"/>
                <w:szCs w:val="24"/>
                <w:highlight w:val="none"/>
                <w14:textFill>
                  <w14:solidFill>
                    <w14:schemeClr w14:val="tx1"/>
                  </w14:solidFill>
                </w14:textFill>
              </w:rPr>
              <w:t>项</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目</w:t>
            </w:r>
            <w:r>
              <w:rPr>
                <w:rFonts w:hint="eastAsia" w:ascii="仿宋_GB2312" w:hAnsi="仿宋_GB2312" w:eastAsia="仿宋_GB2312" w:cs="仿宋_GB2312"/>
                <w:color w:val="000000" w:themeColor="text1"/>
                <w:szCs w:val="24"/>
                <w:highlight w:val="none"/>
                <w14:textFill>
                  <w14:solidFill>
                    <w14:schemeClr w14:val="tx1"/>
                  </w14:solidFill>
                </w14:textFill>
              </w:rPr>
              <w:t>得</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Cs w:val="24"/>
                <w:highlight w:val="none"/>
                <w14:textFill>
                  <w14:solidFill>
                    <w14:schemeClr w14:val="tx1"/>
                  </w14:solidFill>
                </w14:textFill>
              </w:rPr>
              <w:t>分，满分</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Cs w:val="24"/>
                <w:highlight w:val="none"/>
                <w14:textFill>
                  <w14:solidFill>
                    <w14:schemeClr w14:val="tx1"/>
                  </w14:solidFill>
                </w14:textFill>
              </w:rPr>
              <w:t>分</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w:t>
            </w:r>
          </w:p>
          <w:p>
            <w:pPr>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bCs/>
                <w:color w:val="000000" w:themeColor="text1"/>
                <w:szCs w:val="24"/>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注：</w:t>
            </w:r>
            <w:r>
              <w:rPr>
                <w:rFonts w:hint="eastAsia" w:ascii="仿宋_GB2312" w:hAnsi="仿宋_GB2312" w:eastAsia="仿宋_GB2312" w:cs="仿宋_GB2312"/>
                <w:b/>
                <w:bCs/>
                <w:color w:val="000000" w:themeColor="text1"/>
                <w:szCs w:val="24"/>
                <w:highlight w:val="none"/>
                <w14:textFill>
                  <w14:solidFill>
                    <w14:schemeClr w14:val="tx1"/>
                  </w14:solidFill>
                </w14:textFill>
              </w:rPr>
              <w:t>1.以合同签订时间为准；</w:t>
            </w:r>
          </w:p>
          <w:p>
            <w:pPr>
              <w:numPr>
                <w:ilvl w:val="0"/>
                <w:numId w:val="0"/>
              </w:numPr>
              <w:spacing w:line="400" w:lineRule="exact"/>
              <w:ind w:firstLine="422" w:firstLineChars="200"/>
              <w:outlineLvl w:val="9"/>
              <w:rPr>
                <w:rFonts w:hint="eastAsia"/>
                <w:lang w:eastAsia="zh-CN"/>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2.</w:t>
            </w:r>
            <w:r>
              <w:rPr>
                <w:rFonts w:hint="eastAsia" w:ascii="仿宋_GB2312" w:hAnsi="仿宋_GB2312" w:eastAsia="仿宋_GB2312" w:cs="仿宋_GB2312"/>
                <w:b/>
                <w:bCs/>
                <w:color w:val="000000" w:themeColor="text1"/>
                <w:highlight w:val="none"/>
                <w:lang w:eastAsia="zh-CN"/>
                <w14:textFill>
                  <w14:solidFill>
                    <w14:schemeClr w14:val="tx1"/>
                  </w14:solidFill>
                </w14:textFill>
              </w:rPr>
              <w:t>投标人</w:t>
            </w:r>
            <w:r>
              <w:rPr>
                <w:rFonts w:hint="eastAsia" w:ascii="仿宋_GB2312" w:hAnsi="仿宋_GB2312" w:eastAsia="仿宋_GB2312" w:cs="仿宋_GB2312"/>
                <w:b/>
                <w:bCs/>
                <w:color w:val="000000" w:themeColor="text1"/>
                <w:highlight w:val="none"/>
                <w14:textFill>
                  <w14:solidFill>
                    <w14:schemeClr w14:val="tx1"/>
                  </w14:solidFill>
                </w14:textFill>
              </w:rPr>
              <w:t>提供上述合同材料并加盖</w:t>
            </w:r>
            <w:r>
              <w:rPr>
                <w:rFonts w:hint="eastAsia" w:ascii="仿宋_GB2312" w:hAnsi="仿宋_GB2312" w:eastAsia="仿宋_GB2312" w:cs="仿宋_GB2312"/>
                <w:b/>
                <w:bCs/>
                <w:color w:val="000000" w:themeColor="text1"/>
                <w:highlight w:val="none"/>
                <w:lang w:eastAsia="zh-CN"/>
                <w14:textFill>
                  <w14:solidFill>
                    <w14:schemeClr w14:val="tx1"/>
                  </w14:solidFill>
                </w14:textFill>
              </w:rPr>
              <w:t>投标人</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CA电子签章</w:t>
            </w:r>
            <w:r>
              <w:rPr>
                <w:rFonts w:hint="eastAsia" w:ascii="仿宋_GB2312" w:hAnsi="仿宋_GB2312" w:eastAsia="仿宋_GB2312" w:cs="仿宋_GB2312"/>
                <w:b/>
                <w:bCs/>
                <w:color w:val="000000" w:themeColor="text1"/>
                <w:highlight w:val="none"/>
                <w14:textFill>
                  <w14:solidFill>
                    <w14:schemeClr w14:val="tx1"/>
                  </w14:solidFill>
                </w14:textFill>
              </w:rPr>
              <w:t>，否则不予计分。</w:t>
            </w:r>
          </w:p>
        </w:tc>
        <w:tc>
          <w:tcPr>
            <w:tcW w:w="713"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8</w:t>
            </w:r>
          </w:p>
        </w:tc>
        <w:tc>
          <w:tcPr>
            <w:tcW w:w="1280"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投标人</w:t>
            </w: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同类</w:t>
            </w: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项目经验一览表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6"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szCs w:val="24"/>
                <w:highlight w:val="none"/>
                <w:lang w:eastAsia="zh-CN"/>
                <w14:textFill>
                  <w14:solidFill>
                    <w14:schemeClr w14:val="tx1"/>
                  </w14:solidFill>
                </w14:textFill>
              </w:rPr>
            </w:pPr>
            <w:r>
              <w:rPr>
                <w:rFonts w:hint="eastAsia" w:ascii="仿宋_GB2312" w:hAnsi="宋体" w:eastAsia="仿宋_GB2312"/>
                <w:b/>
                <w:color w:val="000000" w:themeColor="text1"/>
                <w:highlight w:val="none"/>
                <w14:textFill>
                  <w14:solidFill>
                    <w14:schemeClr w14:val="tx1"/>
                  </w14:solidFill>
                </w14:textFill>
              </w:rPr>
              <w:t>政策功能</w:t>
            </w:r>
            <w:r>
              <w:rPr>
                <w:rFonts w:hint="eastAsia" w:ascii="仿宋_GB2312" w:hAnsi="宋体" w:eastAsia="仿宋_GB2312"/>
                <w:b/>
                <w:color w:val="000000" w:themeColor="text1"/>
                <w:highlight w:val="none"/>
                <w:lang w:eastAsia="zh-CN"/>
                <w14:textFill>
                  <w14:solidFill>
                    <w14:schemeClr w14:val="tx1"/>
                  </w14:solidFill>
                </w14:textFill>
              </w:rPr>
              <w:t>分</w:t>
            </w:r>
          </w:p>
        </w:tc>
        <w:tc>
          <w:tcPr>
            <w:tcW w:w="1064" w:type="dxa"/>
            <w:vAlign w:val="center"/>
          </w:tcPr>
          <w:p>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宋体" w:eastAsia="仿宋_GB2312"/>
                <w:b/>
                <w:color w:val="000000" w:themeColor="text1"/>
                <w:highlight w:val="none"/>
                <w14:textFill>
                  <w14:solidFill>
                    <w14:schemeClr w14:val="tx1"/>
                  </w14:solidFill>
                </w14:textFill>
              </w:rPr>
              <w:t>政策功能</w:t>
            </w:r>
          </w:p>
        </w:tc>
        <w:tc>
          <w:tcPr>
            <w:tcW w:w="5602" w:type="dxa"/>
            <w:vAlign w:val="center"/>
          </w:tcPr>
          <w:p>
            <w:pPr>
              <w:keepNext w:val="0"/>
              <w:keepLines w:val="0"/>
              <w:pageBreakBefore w:val="0"/>
              <w:numPr>
                <w:ilvl w:val="-1"/>
                <w:numId w:val="0"/>
              </w:numPr>
              <w:kinsoku/>
              <w:wordWrap/>
              <w:overflowPunct/>
              <w:topLinePunct w:val="0"/>
              <w:autoSpaceDE/>
              <w:autoSpaceDN/>
              <w:bidi w:val="0"/>
              <w:snapToGrid/>
              <w:spacing w:line="400" w:lineRule="exact"/>
              <w:ind w:firstLine="420" w:firstLineChars="200"/>
              <w:outlineLvl w:val="9"/>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若采购货物属于财政部 生态环境部《关于印发环境标志产品政府采购品目清单的通知》中环境标志产品政府采购品目清单范围的，提供投标产品</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由</w:t>
            </w:r>
            <w:r>
              <w:rPr>
                <w:rFonts w:hint="eastAsia" w:ascii="仿宋_GB2312" w:hAnsi="仿宋_GB2312" w:eastAsia="仿宋_GB2312" w:cs="仿宋_GB2312"/>
                <w:color w:val="000000" w:themeColor="text1"/>
                <w:sz w:val="21"/>
                <w:szCs w:val="21"/>
                <w:highlight w:val="none"/>
                <w14:textFill>
                  <w14:solidFill>
                    <w14:schemeClr w14:val="tx1"/>
                  </w14:solidFill>
                </w14:textFill>
              </w:rPr>
              <w:t>国家确定的认证机构出具的、处于有效期之内的环境标志产品认证证书材料并加盖投标人CA电子签章</w:t>
            </w:r>
            <w:r>
              <w:rPr>
                <w:rFonts w:hint="eastAsia" w:ascii="仿宋_GB2312" w:hAnsi="仿宋_GB2312" w:eastAsia="仿宋_GB2312" w:cs="仿宋_GB2312"/>
                <w:b w:val="0"/>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b w:val="0"/>
                <w:color w:val="000000" w:themeColor="text1"/>
                <w:szCs w:val="24"/>
                <w:highlight w:val="none"/>
                <w14:textFill>
                  <w14:solidFill>
                    <w14:schemeClr w14:val="tx1"/>
                  </w14:solidFill>
                </w14:textFill>
              </w:rPr>
              <w:t>每有一项</w:t>
            </w:r>
            <w:r>
              <w:rPr>
                <w:rFonts w:hint="eastAsia" w:ascii="仿宋_GB2312" w:hAnsi="仿宋_GB2312" w:eastAsia="仿宋_GB2312" w:cs="仿宋_GB2312"/>
                <w:color w:val="000000" w:themeColor="text1"/>
                <w:sz w:val="21"/>
                <w:szCs w:val="21"/>
                <w:highlight w:val="none"/>
                <w14:textFill>
                  <w14:solidFill>
                    <w14:schemeClr w14:val="tx1"/>
                  </w14:solidFill>
                </w14:textFill>
              </w:rPr>
              <w:t>产品</w:t>
            </w:r>
            <w:r>
              <w:rPr>
                <w:rFonts w:hint="eastAsia" w:ascii="仿宋_GB2312" w:hAnsi="仿宋_GB2312" w:eastAsia="仿宋_GB2312" w:cs="仿宋_GB2312"/>
                <w:b w:val="0"/>
                <w:color w:val="000000" w:themeColor="text1"/>
                <w:szCs w:val="24"/>
                <w:highlight w:val="none"/>
                <w14:textFill>
                  <w14:solidFill>
                    <w14:schemeClr w14:val="tx1"/>
                  </w14:solidFill>
                </w14:textFill>
              </w:rPr>
              <w:t>得</w:t>
            </w:r>
            <w:r>
              <w:rPr>
                <w:rFonts w:hint="eastAsia" w:ascii="仿宋_GB2312" w:hAnsi="仿宋_GB2312" w:eastAsia="仿宋_GB2312" w:cs="仿宋_GB2312"/>
                <w:b w:val="0"/>
                <w:color w:val="000000" w:themeColor="text1"/>
                <w:szCs w:val="24"/>
                <w:highlight w:val="none"/>
                <w:lang w:val="en-US" w:eastAsia="zh-CN"/>
                <w14:textFill>
                  <w14:solidFill>
                    <w14:schemeClr w14:val="tx1"/>
                  </w14:solidFill>
                </w14:textFill>
              </w:rPr>
              <w:t>1</w:t>
            </w:r>
            <w:r>
              <w:rPr>
                <w:rFonts w:hint="eastAsia" w:ascii="仿宋_GB2312" w:hAnsi="仿宋_GB2312" w:eastAsia="仿宋_GB2312" w:cs="仿宋_GB2312"/>
                <w:b w:val="0"/>
                <w:color w:val="000000" w:themeColor="text1"/>
                <w:szCs w:val="24"/>
                <w:highlight w:val="none"/>
                <w14:textFill>
                  <w14:solidFill>
                    <w14:schemeClr w14:val="tx1"/>
                  </w14:solidFill>
                </w14:textFill>
              </w:rPr>
              <w:t>分，满分</w:t>
            </w:r>
            <w:r>
              <w:rPr>
                <w:rFonts w:hint="eastAsia" w:ascii="仿宋_GB2312" w:hAnsi="仿宋_GB2312" w:eastAsia="仿宋_GB2312" w:cs="仿宋_GB2312"/>
                <w:b w:val="0"/>
                <w:color w:val="000000" w:themeColor="text1"/>
                <w:szCs w:val="24"/>
                <w:highlight w:val="none"/>
                <w:lang w:val="en-US" w:eastAsia="zh-CN"/>
                <w14:textFill>
                  <w14:solidFill>
                    <w14:schemeClr w14:val="tx1"/>
                  </w14:solidFill>
                </w14:textFill>
              </w:rPr>
              <w:t>2</w:t>
            </w:r>
            <w:r>
              <w:rPr>
                <w:rFonts w:hint="eastAsia" w:ascii="仿宋_GB2312" w:hAnsi="仿宋_GB2312" w:eastAsia="仿宋_GB2312" w:cs="仿宋_GB2312"/>
                <w:b w:val="0"/>
                <w:color w:val="000000" w:themeColor="text1"/>
                <w:szCs w:val="24"/>
                <w:highlight w:val="none"/>
                <w14:textFill>
                  <w14:solidFill>
                    <w14:schemeClr w14:val="tx1"/>
                  </w14:solidFill>
                </w14:textFill>
              </w:rPr>
              <w:t>分。</w:t>
            </w:r>
          </w:p>
        </w:tc>
        <w:tc>
          <w:tcPr>
            <w:tcW w:w="713"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2</w:t>
            </w:r>
          </w:p>
        </w:tc>
        <w:tc>
          <w:tcPr>
            <w:tcW w:w="1280"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highlight w:val="none"/>
                <w14:textFill>
                  <w14:solidFill>
                    <w14:schemeClr w14:val="tx1"/>
                  </w14:solidFill>
                </w14:textFill>
              </w:rPr>
            </w:pPr>
            <w:r>
              <w:rPr>
                <w:rFonts w:hint="eastAsia" w:ascii="仿宋_GB2312" w:hAnsi="仿宋_GB2312" w:eastAsia="仿宋_GB2312" w:cs="仿宋_GB2312"/>
                <w:b w:val="0"/>
                <w:bCs w:val="0"/>
                <w:color w:val="000000" w:themeColor="text1"/>
                <w:highlight w:val="none"/>
                <w14:textFill>
                  <w14:solidFill>
                    <w14:schemeClr w14:val="tx1"/>
                  </w14:solidFill>
                </w14:textFill>
              </w:rPr>
              <w:t>相关证明</w:t>
            </w:r>
          </w:p>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14:textFill>
                  <w14:solidFill>
                    <w14:schemeClr w14:val="tx1"/>
                  </w14:solidFill>
                </w14:textFill>
              </w:rPr>
            </w:pPr>
            <w:r>
              <w:rPr>
                <w:rFonts w:hint="eastAsia" w:ascii="仿宋_GB2312" w:hAnsi="仿宋_GB2312" w:eastAsia="仿宋_GB2312" w:cs="仿宋_GB2312"/>
                <w:b w:val="0"/>
                <w:bCs w:val="0"/>
                <w:color w:val="000000" w:themeColor="text1"/>
                <w:highlight w:val="none"/>
                <w14:textFill>
                  <w14:solidFill>
                    <w14:schemeClr w14:val="tx1"/>
                  </w14:solidFill>
                </w14:textFill>
              </w:rPr>
              <w:t>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662" w:type="dxa"/>
            <w:gridSpan w:val="3"/>
            <w:vAlign w:val="center"/>
          </w:tcPr>
          <w:p>
            <w:pPr>
              <w:pStyle w:val="633"/>
              <w:keepNext w:val="0"/>
              <w:keepLines w:val="0"/>
              <w:pageBreakBefore w:val="0"/>
              <w:tabs>
                <w:tab w:val="left" w:pos="312"/>
              </w:tabs>
              <w:kinsoku/>
              <w:wordWrap/>
              <w:overflowPunct/>
              <w:topLinePunct w:val="0"/>
              <w:autoSpaceDE/>
              <w:autoSpaceDN/>
              <w:bidi w:val="0"/>
              <w:snapToGrid/>
              <w:spacing w:line="400" w:lineRule="exact"/>
              <w:ind w:firstLine="422" w:firstLineChars="200"/>
              <w:jc w:val="center"/>
              <w:outlineLvl w:val="9"/>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pPr>
            <w:r>
              <w:rPr>
                <w:rFonts w:hint="eastAsia" w:ascii="仿宋_GB2312" w:hAnsi="宋体" w:eastAsia="仿宋_GB2312"/>
                <w:b/>
                <w:bCs/>
                <w:color w:val="000000" w:themeColor="text1"/>
                <w:highlight w:val="none"/>
                <w14:textFill>
                  <w14:solidFill>
                    <w14:schemeClr w14:val="tx1"/>
                  </w14:solidFill>
                </w14:textFill>
              </w:rPr>
              <w:t>客观分总分</w:t>
            </w:r>
          </w:p>
        </w:tc>
        <w:tc>
          <w:tcPr>
            <w:tcW w:w="713"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50</w:t>
            </w:r>
          </w:p>
        </w:tc>
        <w:tc>
          <w:tcPr>
            <w:tcW w:w="1280"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pPr>
          </w:p>
        </w:tc>
      </w:tr>
    </w:tbl>
    <w:tbl>
      <w:tblPr>
        <w:tblStyle w:val="632"/>
        <w:tblpPr w:leftFromText="180" w:rightFromText="180" w:vertAnchor="text" w:horzAnchor="page" w:tblpX="1023" w:tblpY="1"/>
        <w:tblOverlap w:val="never"/>
        <w:tblW w:w="9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1227"/>
        <w:gridCol w:w="5371"/>
        <w:gridCol w:w="795"/>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6" w:hRule="atLeast"/>
        </w:trPr>
        <w:tc>
          <w:tcPr>
            <w:tcW w:w="9682" w:type="dxa"/>
            <w:gridSpan w:val="5"/>
            <w:shd w:val="clear" w:color="auto" w:fill="D7D7D7"/>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pPr>
            <w:r>
              <w:rPr>
                <w:rFonts w:hint="eastAsia" w:ascii="仿宋_GB2312" w:eastAsia="仿宋_GB2312"/>
                <w:b/>
                <w:color w:val="000000" w:themeColor="text1"/>
                <w:sz w:val="32"/>
                <w:highlight w:val="none"/>
                <w14:textFill>
                  <w14:solidFill>
                    <w14:schemeClr w14:val="tx1"/>
                  </w14:solidFill>
                </w14:textFill>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1010"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评分项</w:t>
            </w:r>
          </w:p>
        </w:tc>
        <w:tc>
          <w:tcPr>
            <w:tcW w:w="1227"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评审因素</w:t>
            </w:r>
          </w:p>
        </w:tc>
        <w:tc>
          <w:tcPr>
            <w:tcW w:w="5371"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评分标准说明</w:t>
            </w:r>
          </w:p>
        </w:tc>
        <w:tc>
          <w:tcPr>
            <w:tcW w:w="795"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分值</w:t>
            </w:r>
          </w:p>
        </w:tc>
        <w:tc>
          <w:tcPr>
            <w:tcW w:w="1279"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10" w:type="dxa"/>
            <w:vMerge w:val="restart"/>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14:textFill>
                  <w14:solidFill>
                    <w14:schemeClr w14:val="tx1"/>
                  </w14:solidFill>
                </w14:textFill>
              </w:rPr>
              <w:t>项目实施方案</w:t>
            </w: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分</w:t>
            </w:r>
          </w:p>
        </w:tc>
        <w:tc>
          <w:tcPr>
            <w:tcW w:w="1227"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项目</w:t>
            </w:r>
          </w:p>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实施</w:t>
            </w:r>
          </w:p>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方案</w:t>
            </w:r>
          </w:p>
        </w:tc>
        <w:tc>
          <w:tcPr>
            <w:tcW w:w="5371" w:type="dxa"/>
            <w:vAlign w:val="center"/>
          </w:tcPr>
          <w:p>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bCs/>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一档（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12</w:t>
            </w:r>
            <w:r>
              <w:rPr>
                <w:rFonts w:hint="eastAsia" w:ascii="仿宋_GB2312" w:hAnsi="仿宋_GB2312" w:eastAsia="仿宋_GB2312" w:cs="仿宋_GB2312"/>
                <w:b/>
                <w:bCs/>
                <w:color w:val="000000" w:themeColor="text1"/>
                <w:highlight w:val="none"/>
                <w14:textFill>
                  <w14:solidFill>
                    <w14:schemeClr w14:val="tx1"/>
                  </w14:solidFill>
                </w14:textFill>
              </w:rPr>
              <w:t>分）：</w:t>
            </w:r>
            <w:r>
              <w:rPr>
                <w:rFonts w:hint="eastAsia" w:ascii="仿宋_GB2312" w:hAnsi="仿宋_GB2312" w:eastAsia="仿宋_GB2312" w:cs="仿宋_GB2312"/>
                <w:bCs/>
                <w:color w:val="000000" w:themeColor="text1"/>
                <w:highlight w:val="none"/>
                <w14:textFill>
                  <w14:solidFill>
                    <w14:schemeClr w14:val="tx1"/>
                  </w14:solidFill>
                </w14:textFill>
              </w:rPr>
              <w:t>在满足二档的基础上，</w:t>
            </w:r>
            <w:r>
              <w:rPr>
                <w:rFonts w:hint="eastAsia" w:ascii="仿宋_GB2312" w:hAnsi="仿宋_GB2312" w:eastAsia="仿宋_GB2312" w:cs="仿宋_GB2312"/>
                <w:bCs/>
                <w:color w:val="000000" w:themeColor="text1"/>
                <w:highlight w:val="none"/>
                <w:lang w:val="en-US" w:eastAsia="zh-CN"/>
                <w14:textFill>
                  <w14:solidFill>
                    <w14:schemeClr w14:val="tx1"/>
                  </w14:solidFill>
                </w14:textFill>
              </w:rPr>
              <w:t>项目实施方案包括</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对本项目的风险预见、风险应对措施、项目解决方案、项目管理方案、组织机构安排、人员配置及分工与职责安排等有详细阐述，</w:t>
            </w:r>
            <w:r>
              <w:rPr>
                <w:rFonts w:hint="eastAsia" w:ascii="仿宋_GB2312" w:hAnsi="仿宋_GB2312" w:eastAsia="仿宋_GB2312" w:cs="仿宋_GB2312"/>
                <w:bCs/>
                <w:color w:val="000000" w:themeColor="text1"/>
                <w:highlight w:val="none"/>
                <w14:textFill>
                  <w14:solidFill>
                    <w14:schemeClr w14:val="tx1"/>
                  </w14:solidFill>
                </w14:textFill>
              </w:rPr>
              <w:t>对各项关键工作安排合理，各施工节点衔接连贯，工期保证措施可行性强；</w:t>
            </w:r>
            <w:r>
              <w:rPr>
                <w:rFonts w:hint="eastAsia" w:ascii="仿宋_GB2312" w:hAnsi="仿宋_GB2312" w:eastAsia="仿宋_GB2312" w:cs="仿宋_GB2312"/>
                <w:bCs/>
                <w:color w:val="000000" w:themeColor="text1"/>
                <w:highlight w:val="none"/>
                <w:lang w:val="en-US" w:eastAsia="zh-CN"/>
                <w14:textFill>
                  <w14:solidFill>
                    <w14:schemeClr w14:val="tx1"/>
                  </w14:solidFill>
                </w14:textFill>
              </w:rPr>
              <w:t xml:space="preserve"> </w:t>
            </w:r>
          </w:p>
          <w:p>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二</w:t>
            </w:r>
            <w:r>
              <w:rPr>
                <w:rFonts w:hint="eastAsia" w:ascii="仿宋_GB2312" w:hAnsi="仿宋_GB2312" w:eastAsia="仿宋_GB2312" w:cs="仿宋_GB2312"/>
                <w:b/>
                <w:bCs/>
                <w:color w:val="000000" w:themeColor="text1"/>
                <w:highlight w:val="none"/>
                <w:lang w:eastAsia="zh-CN"/>
                <w14:textFill>
                  <w14:solidFill>
                    <w14:schemeClr w14:val="tx1"/>
                  </w14:solidFill>
                </w14:textFill>
              </w:rPr>
              <w:t>档</w:t>
            </w:r>
            <w:r>
              <w:rPr>
                <w:rFonts w:hint="eastAsia" w:ascii="仿宋_GB2312" w:hAnsi="仿宋_GB2312" w:eastAsia="仿宋_GB2312" w:cs="仿宋_GB2312"/>
                <w:b/>
                <w:bCs/>
                <w:color w:val="000000" w:themeColor="text1"/>
                <w:highlight w:val="none"/>
                <w14:textFill>
                  <w14:solidFill>
                    <w14:schemeClr w14:val="tx1"/>
                  </w14:solidFill>
                </w14:textFill>
              </w:rPr>
              <w:t>（1</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0</w:t>
            </w:r>
            <w:r>
              <w:rPr>
                <w:rFonts w:hint="eastAsia" w:ascii="仿宋_GB2312" w:hAnsi="仿宋_GB2312" w:eastAsia="仿宋_GB2312" w:cs="仿宋_GB2312"/>
                <w:b/>
                <w:bCs/>
                <w:color w:val="000000" w:themeColor="text1"/>
                <w:highlight w:val="none"/>
                <w14:textFill>
                  <w14:solidFill>
                    <w14:schemeClr w14:val="tx1"/>
                  </w14:solidFill>
                </w14:textFill>
              </w:rPr>
              <w:t>分）：</w:t>
            </w:r>
            <w:r>
              <w:rPr>
                <w:rFonts w:hint="eastAsia" w:ascii="仿宋_GB2312" w:hAnsi="仿宋_GB2312" w:eastAsia="仿宋_GB2312" w:cs="仿宋_GB2312"/>
                <w:color w:val="000000" w:themeColor="text1"/>
                <w:highlight w:val="none"/>
                <w14:textFill>
                  <w14:solidFill>
                    <w14:schemeClr w14:val="tx1"/>
                  </w14:solidFill>
                </w14:textFill>
              </w:rPr>
              <w:t>项目实施方案详细完整，项目实施</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对组织机构安排、人员配置及分工与职责安排等有清晰阐述，满足项目实施需求；制定合理的安装进度计划，</w:t>
            </w:r>
            <w:r>
              <w:rPr>
                <w:rFonts w:hint="eastAsia" w:ascii="仿宋_GB2312" w:hAnsi="仿宋_GB2312" w:eastAsia="仿宋_GB2312" w:cs="仿宋_GB2312"/>
                <w:color w:val="000000" w:themeColor="text1"/>
                <w:highlight w:val="none"/>
                <w14:textFill>
                  <w14:solidFill>
                    <w14:schemeClr w14:val="tx1"/>
                  </w14:solidFill>
                </w14:textFill>
              </w:rPr>
              <w:t>人员配备</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充足</w:t>
            </w:r>
            <w:r>
              <w:rPr>
                <w:rFonts w:hint="eastAsia" w:ascii="仿宋_GB2312" w:hAnsi="仿宋_GB2312" w:eastAsia="仿宋_GB2312" w:cs="仿宋_GB2312"/>
                <w:color w:val="000000" w:themeColor="text1"/>
                <w:highlight w:val="none"/>
                <w14:textFill>
                  <w14:solidFill>
                    <w14:schemeClr w14:val="tx1"/>
                  </w14:solidFill>
                </w14:textFill>
              </w:rPr>
              <w:t>、分工明确，技术服务内容和措施完善,具备较强的操作性，能较好保障项目的实施需要；</w:t>
            </w:r>
          </w:p>
          <w:p>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三</w:t>
            </w:r>
            <w:r>
              <w:rPr>
                <w:rFonts w:hint="eastAsia" w:ascii="仿宋_GB2312" w:hAnsi="仿宋_GB2312" w:eastAsia="仿宋_GB2312" w:cs="仿宋_GB2312"/>
                <w:b/>
                <w:bCs/>
                <w:color w:val="000000" w:themeColor="text1"/>
                <w:highlight w:val="none"/>
                <w:lang w:eastAsia="zh-CN"/>
                <w14:textFill>
                  <w14:solidFill>
                    <w14:schemeClr w14:val="tx1"/>
                  </w14:solidFill>
                </w14:textFill>
              </w:rPr>
              <w:t>档</w:t>
            </w:r>
            <w:r>
              <w:rPr>
                <w:rFonts w:hint="eastAsia" w:ascii="仿宋_GB2312" w:hAnsi="仿宋_GB2312" w:eastAsia="仿宋_GB2312" w:cs="仿宋_GB2312"/>
                <w:b/>
                <w:bCs/>
                <w:color w:val="000000" w:themeColor="text1"/>
                <w:highlight w:val="none"/>
                <w14:textFill>
                  <w14:solidFill>
                    <w14:schemeClr w14:val="tx1"/>
                  </w14:solidFill>
                </w14:textFill>
              </w:rPr>
              <w:t>（</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8</w:t>
            </w:r>
            <w:r>
              <w:rPr>
                <w:rFonts w:hint="eastAsia" w:ascii="仿宋_GB2312" w:hAnsi="仿宋_GB2312" w:eastAsia="仿宋_GB2312" w:cs="仿宋_GB2312"/>
                <w:b/>
                <w:bCs/>
                <w:color w:val="000000" w:themeColor="text1"/>
                <w:highlight w:val="none"/>
                <w14:textFill>
                  <w14:solidFill>
                    <w14:schemeClr w14:val="tx1"/>
                  </w14:solidFill>
                </w14:textFill>
              </w:rPr>
              <w:t>分）：</w:t>
            </w:r>
            <w:r>
              <w:rPr>
                <w:rFonts w:hint="eastAsia" w:ascii="仿宋_GB2312" w:hAnsi="仿宋_GB2312" w:eastAsia="仿宋_GB2312" w:cs="仿宋_GB2312"/>
                <w:color w:val="000000" w:themeColor="text1"/>
                <w:highlight w:val="none"/>
                <w14:textFill>
                  <w14:solidFill>
                    <w14:schemeClr w14:val="tx1"/>
                  </w14:solidFill>
                </w14:textFill>
              </w:rPr>
              <w:t>项目实施方案可行，拟投入的人力资源和技术力量满足项目的实施需要，</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安装进度计划和</w:t>
            </w:r>
            <w:r>
              <w:rPr>
                <w:rFonts w:hint="eastAsia" w:ascii="仿宋_GB2312" w:hAnsi="仿宋_GB2312" w:eastAsia="仿宋_GB2312" w:cs="仿宋_GB2312"/>
                <w:color w:val="000000" w:themeColor="text1"/>
                <w:highlight w:val="none"/>
                <w14:textFill>
                  <w14:solidFill>
                    <w14:schemeClr w14:val="tx1"/>
                  </w14:solidFill>
                </w14:textFill>
              </w:rPr>
              <w:t>技术服务内容完整、措施可行;</w:t>
            </w:r>
            <w:bookmarkEnd w:id="1"/>
          </w:p>
          <w:p>
            <w:pPr>
              <w:widowControl/>
              <w:spacing w:line="400" w:lineRule="exact"/>
              <w:ind w:firstLine="422" w:firstLineChars="200"/>
              <w:outlineLvl w:val="9"/>
            </w:pPr>
            <w:r>
              <w:rPr>
                <w:rFonts w:hint="eastAsia" w:ascii="仿宋_GB2312" w:hAnsi="仿宋_GB2312" w:eastAsia="仿宋_GB2312" w:cs="仿宋_GB2312"/>
                <w:b/>
                <w:bCs/>
                <w:color w:val="000000" w:themeColor="text1"/>
                <w:highlight w:val="none"/>
                <w14:textFill>
                  <w14:solidFill>
                    <w14:schemeClr w14:val="tx1"/>
                  </w14:solidFill>
                </w14:textFill>
              </w:rPr>
              <w:t>四档（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6</w:t>
            </w:r>
            <w:r>
              <w:rPr>
                <w:rFonts w:hint="eastAsia" w:ascii="仿宋_GB2312" w:hAnsi="仿宋_GB2312" w:eastAsia="仿宋_GB2312" w:cs="仿宋_GB2312"/>
                <w:b/>
                <w:bCs/>
                <w:color w:val="000000" w:themeColor="text1"/>
                <w:highlight w:val="none"/>
                <w14:textFill>
                  <w14:solidFill>
                    <w14:schemeClr w14:val="tx1"/>
                  </w14:solidFill>
                </w14:textFill>
              </w:rPr>
              <w:t>分）：</w:t>
            </w:r>
            <w:r>
              <w:rPr>
                <w:rFonts w:hint="eastAsia" w:ascii="仿宋_GB2312" w:hAnsi="仿宋_GB2312" w:eastAsia="仿宋_GB2312" w:cs="仿宋_GB2312"/>
                <w:bCs/>
                <w:color w:val="000000" w:themeColor="text1"/>
                <w:highlight w:val="none"/>
                <w14:textFill>
                  <w14:solidFill>
                    <w14:schemeClr w14:val="tx1"/>
                  </w14:solidFill>
                </w14:textFill>
              </w:rPr>
              <w:t>项目实施方案简单，</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设备的安装调试内容流程简单，</w:t>
            </w:r>
            <w:r>
              <w:rPr>
                <w:rFonts w:hint="eastAsia" w:ascii="仿宋_GB2312" w:hAnsi="仿宋_GB2312" w:eastAsia="仿宋_GB2312" w:cs="仿宋_GB2312"/>
                <w:bCs/>
                <w:color w:val="000000" w:themeColor="text1"/>
                <w:highlight w:val="none"/>
                <w14:textFill>
                  <w14:solidFill>
                    <w14:schemeClr w14:val="tx1"/>
                  </w14:solidFill>
                </w14:textFill>
              </w:rPr>
              <w:t>能保障项目实施。</w:t>
            </w:r>
          </w:p>
          <w:p>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ascii="仿宋_GB2312" w:hAnsi="仿宋_GB2312" w:eastAsia="宋体" w:cs="仿宋_GB2312"/>
                <w:b/>
                <w:bCs/>
                <w:color w:val="000000" w:themeColor="text1"/>
                <w:highlight w:val="none"/>
                <w:lang w:eastAsia="zh-CN"/>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注：1.该方案内容可以包括：（1）人员配置；（2）安装进度计划；（</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3</w:t>
            </w:r>
            <w:r>
              <w:rPr>
                <w:rFonts w:hint="eastAsia" w:ascii="仿宋_GB2312" w:hAnsi="仿宋_GB2312" w:eastAsia="仿宋_GB2312" w:cs="仿宋_GB2312"/>
                <w:b/>
                <w:bCs/>
                <w:color w:val="000000" w:themeColor="text1"/>
                <w:highlight w:val="none"/>
                <w14:textFill>
                  <w14:solidFill>
                    <w14:schemeClr w14:val="tx1"/>
                  </w14:solidFill>
                </w14:textFill>
              </w:rPr>
              <w:t>）工期保证（含项目实施组织结构）。</w:t>
            </w:r>
          </w:p>
          <w:p>
            <w:pPr>
              <w:pStyle w:val="635"/>
              <w:keepNext w:val="0"/>
              <w:keepLines w:val="0"/>
              <w:pageBreakBefore w:val="0"/>
              <w:numPr>
                <w:ilvl w:val="-1"/>
                <w:numId w:val="0"/>
              </w:numPr>
              <w:kinsoku/>
              <w:wordWrap/>
              <w:overflowPunct/>
              <w:topLinePunct w:val="0"/>
              <w:autoSpaceDE/>
              <w:autoSpaceDN/>
              <w:bidi w:val="0"/>
              <w:snapToGrid/>
              <w:spacing w:before="0" w:after="0" w:line="400" w:lineRule="exact"/>
              <w:ind w:firstLine="0" w:firstLineChars="0"/>
              <w:outlineLvl w:val="9"/>
              <w:rPr>
                <w:rFonts w:hint="default" w:ascii="仿宋_GB2312" w:hAnsi="仿宋_GB2312" w:eastAsia="仿宋_GB2312" w:cs="仿宋_GB2312"/>
                <w:b/>
                <w:bCs/>
                <w:color w:val="000000" w:themeColor="text1"/>
                <w:spacing w:val="0"/>
                <w:kern w:val="2"/>
                <w:sz w:val="2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pacing w:val="0"/>
                <w:kern w:val="2"/>
                <w:sz w:val="21"/>
                <w:highlight w:val="none"/>
                <w:lang w:val="en-US" w:eastAsia="zh-CN"/>
                <w14:textFill>
                  <w14:solidFill>
                    <w14:schemeClr w14:val="tx1"/>
                  </w14:solidFill>
                </w14:textFill>
              </w:rPr>
              <w:t>2.</w:t>
            </w:r>
            <w:r>
              <w:rPr>
                <w:rFonts w:hint="eastAsia" w:ascii="仿宋_GB2312" w:hAnsi="仿宋_GB2312" w:eastAsia="仿宋_GB2312" w:cs="仿宋_GB2312"/>
                <w:b/>
                <w:bCs/>
                <w:color w:val="000000" w:themeColor="text1"/>
                <w:spacing w:val="0"/>
                <w:kern w:val="2"/>
                <w:sz w:val="21"/>
                <w:highlight w:val="none"/>
                <w14:textFill>
                  <w14:solidFill>
                    <w14:schemeClr w14:val="tx1"/>
                  </w14:solidFill>
                </w14:textFill>
              </w:rPr>
              <w:t>未提供方案或提供的内容与本项目无关的得0分。</w:t>
            </w:r>
          </w:p>
        </w:tc>
        <w:tc>
          <w:tcPr>
            <w:tcW w:w="795"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12</w:t>
            </w:r>
          </w:p>
        </w:tc>
        <w:tc>
          <w:tcPr>
            <w:tcW w:w="1279"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项目实施</w:t>
            </w:r>
          </w:p>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4" w:hRule="atLeast"/>
        </w:trPr>
        <w:tc>
          <w:tcPr>
            <w:tcW w:w="1010" w:type="dxa"/>
            <w:vMerge w:val="continue"/>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tc>
        <w:tc>
          <w:tcPr>
            <w:tcW w:w="1227" w:type="dxa"/>
            <w:vAlign w:val="center"/>
          </w:tcPr>
          <w:p>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安装</w:t>
            </w:r>
          </w:p>
          <w:p>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调试</w:t>
            </w:r>
          </w:p>
          <w:p>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方案</w:t>
            </w:r>
            <w:bookmarkEnd w:id="2"/>
          </w:p>
        </w:tc>
        <w:tc>
          <w:tcPr>
            <w:tcW w:w="5371" w:type="dxa"/>
            <w:vAlign w:val="center"/>
          </w:tcPr>
          <w:p>
            <w:pPr>
              <w:pStyle w:val="636"/>
              <w:keepNext w:val="0"/>
              <w:keepLines w:val="0"/>
              <w:pageBreakBefore w:val="0"/>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一档（13分）：</w:t>
            </w:r>
            <w:r>
              <w:rPr>
                <w:rFonts w:ascii="仿宋_GB2312" w:hAnsi="仿宋_GB2312" w:eastAsia="仿宋_GB2312" w:cs="仿宋_GB2312"/>
                <w:bCs w:val="0"/>
                <w:color w:val="000000" w:themeColor="text1"/>
                <w:spacing w:val="0"/>
                <w:kern w:val="2"/>
                <w:sz w:val="21"/>
                <w:szCs w:val="21"/>
                <w:highlight w:val="none"/>
                <w14:textFill>
                  <w14:solidFill>
                    <w14:schemeClr w14:val="tx1"/>
                  </w14:solidFill>
                </w14:textFill>
              </w:rPr>
              <w:t>满足二档基础上</w:t>
            </w:r>
            <w:r>
              <w:rPr>
                <w:rFonts w:hint="eastAsia" w:ascii="仿宋_GB2312" w:hAnsi="仿宋_GB2312" w:eastAsia="仿宋_GB2312" w:cs="仿宋_GB2312"/>
                <w:color w:val="000000" w:themeColor="text1"/>
                <w:szCs w:val="24"/>
                <w:highlight w:val="none"/>
                <w14:textFill>
                  <w14:solidFill>
                    <w14:schemeClr w14:val="tx1"/>
                  </w14:solidFill>
                </w14:textFill>
              </w:rPr>
              <w:t>设备安装调试步骤和要点描述详细全面，设备安装</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调试</w:t>
            </w:r>
            <w:r>
              <w:rPr>
                <w:rFonts w:hint="eastAsia" w:ascii="仿宋_GB2312" w:hAnsi="仿宋_GB2312" w:eastAsia="仿宋_GB2312" w:cs="仿宋_GB2312"/>
                <w:color w:val="000000" w:themeColor="text1"/>
                <w:szCs w:val="24"/>
                <w:highlight w:val="none"/>
                <w14:textFill>
                  <w14:solidFill>
                    <w14:schemeClr w14:val="tx1"/>
                  </w14:solidFill>
                </w14:textFill>
              </w:rPr>
              <w:t>符合相关操作流程，</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安装调试进度的时间安排详细具体，安装调试进度合理紧凑、各施工节点衔接连贯，工期保证措施可行性强；具有健全的质量和安全管理制度考核办法，且各项保障措施均需落实到位，承诺签订合同之日起55日内安装调试完毕；</w:t>
            </w:r>
          </w:p>
          <w:p>
            <w:pPr>
              <w:keepNext w:val="0"/>
              <w:keepLines w:val="0"/>
              <w:pageBreakBefore w:val="0"/>
              <w:widowControl/>
              <w:tabs>
                <w:tab w:val="left" w:pos="312"/>
              </w:tabs>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二档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（10分）</w:t>
            </w:r>
            <w:r>
              <w:rPr>
                <w:rFonts w:hint="eastAsia" w:ascii="仿宋_GB2312" w:hAnsi="仿宋_GB2312" w:eastAsia="仿宋_GB2312" w:cs="仿宋_GB2312"/>
                <w:b/>
                <w:bCs/>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highlight w:val="none"/>
                <w14:textFill>
                  <w14:solidFill>
                    <w14:schemeClr w14:val="tx1"/>
                  </w14:solidFill>
                </w14:textFill>
              </w:rPr>
              <w:t>设备安装调试步骤和要点描述较详细可行，能较好满足采购需求，</w:t>
            </w:r>
            <w:r>
              <w:rPr>
                <w:rFonts w:hint="eastAsia" w:ascii="仿宋_GB2312" w:hAnsi="仿宋_GB2312" w:eastAsia="仿宋_GB2312" w:cs="仿宋_GB2312"/>
                <w:color w:val="000000" w:themeColor="text1"/>
                <w:highlight w:val="none"/>
                <w:lang w:eastAsia="zh-CN"/>
                <w14:textFill>
                  <w14:solidFill>
                    <w14:schemeClr w14:val="tx1"/>
                  </w14:solidFill>
                </w14:textFill>
              </w:rPr>
              <w:t>具体措施到位，</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有安装调试进度的时间节点</w:t>
            </w: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具有较完善的质量和安全管理制度考核办法，承诺签订合同之日起58日内安装调试完毕；</w:t>
            </w:r>
          </w:p>
          <w:p>
            <w:pPr>
              <w:keepNext w:val="0"/>
              <w:keepLines w:val="0"/>
              <w:pageBreakBefore w:val="0"/>
              <w:widowControl/>
              <w:tabs>
                <w:tab w:val="left" w:pos="312"/>
              </w:tabs>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val="0"/>
                <w:bCs w:val="0"/>
                <w:color w:val="000000" w:themeColor="text1"/>
                <w:spacing w:val="0"/>
                <w:kern w:val="2"/>
                <w:sz w:val="21"/>
                <w:highlight w:val="none"/>
                <w14:textFill>
                  <w14:solidFill>
                    <w14:schemeClr w14:val="tx1"/>
                  </w14:solidFill>
                </w14:textFill>
              </w:rPr>
            </w:pPr>
            <w:r>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t>三档（7分）：</w:t>
            </w:r>
            <w:r>
              <w:rPr>
                <w:rFonts w:hint="eastAsia" w:ascii="仿宋_GB2312" w:hAnsi="仿宋_GB2312" w:eastAsia="仿宋_GB2312" w:cs="仿宋_GB2312"/>
                <w:b w:val="0"/>
                <w:bCs w:val="0"/>
                <w:color w:val="000000" w:themeColor="text1"/>
                <w:spacing w:val="0"/>
                <w:kern w:val="2"/>
                <w:sz w:val="21"/>
                <w:szCs w:val="24"/>
                <w:highlight w:val="none"/>
                <w:lang w:val="en-US" w:eastAsia="zh-CN" w:bidi="ar-SA"/>
                <w14:textFill>
                  <w14:solidFill>
                    <w14:schemeClr w14:val="tx1"/>
                  </w14:solidFill>
                </w14:textFill>
              </w:rPr>
              <w:t>设备安装</w:t>
            </w:r>
            <w:r>
              <w:rPr>
                <w:rFonts w:hint="eastAsia" w:ascii="仿宋_GB2312" w:hAnsi="仿宋_GB2312" w:eastAsia="仿宋_GB2312" w:cs="仿宋_GB2312"/>
                <w:b w:val="0"/>
                <w:bCs w:val="0"/>
                <w:color w:val="000000" w:themeColor="text1"/>
                <w:spacing w:val="0"/>
                <w:kern w:val="2"/>
                <w:sz w:val="21"/>
                <w:highlight w:val="none"/>
                <w14:textFill>
                  <w14:solidFill>
                    <w14:schemeClr w14:val="tx1"/>
                  </w14:solidFill>
                </w14:textFill>
              </w:rPr>
              <w:t>调试方案</w:t>
            </w:r>
            <w:r>
              <w:rPr>
                <w:rFonts w:hint="eastAsia" w:ascii="仿宋_GB2312" w:hAnsi="仿宋_GB2312" w:eastAsia="仿宋_GB2312" w:cs="仿宋_GB2312"/>
                <w:b w:val="0"/>
                <w:bCs w:val="0"/>
                <w:color w:val="000000" w:themeColor="text1"/>
                <w:spacing w:val="0"/>
                <w:kern w:val="2"/>
                <w:sz w:val="21"/>
                <w:highlight w:val="none"/>
                <w:lang w:eastAsia="zh-CN"/>
                <w14:textFill>
                  <w14:solidFill>
                    <w14:schemeClr w14:val="tx1"/>
                  </w14:solidFill>
                </w14:textFill>
              </w:rPr>
              <w:t>中</w:t>
            </w:r>
            <w:r>
              <w:rPr>
                <w:rFonts w:hint="eastAsia" w:ascii="仿宋_GB2312" w:hAnsi="仿宋_GB2312" w:eastAsia="仿宋_GB2312" w:cs="仿宋_GB2312"/>
                <w:color w:val="000000" w:themeColor="text1"/>
                <w:highlight w:val="none"/>
                <w14:textFill>
                  <w14:solidFill>
                    <w14:schemeClr w14:val="tx1"/>
                  </w14:solidFill>
                </w14:textFill>
              </w:rPr>
              <w:t>步骤和要点描述</w:t>
            </w:r>
            <w:r>
              <w:rPr>
                <w:rFonts w:hint="eastAsia" w:ascii="仿宋_GB2312" w:hAnsi="仿宋_GB2312" w:eastAsia="仿宋_GB2312" w:cs="仿宋_GB2312"/>
                <w:bCs w:val="0"/>
                <w:color w:val="000000" w:themeColor="text1"/>
                <w:spacing w:val="0"/>
                <w:kern w:val="2"/>
                <w:sz w:val="21"/>
                <w:highlight w:val="none"/>
                <w:lang w:val="en-US" w:eastAsia="zh-CN"/>
                <w14:textFill>
                  <w14:solidFill>
                    <w14:schemeClr w14:val="tx1"/>
                  </w14:solidFill>
                </w14:textFill>
              </w:rPr>
              <w:t>完全</w:t>
            </w:r>
            <w:r>
              <w:rPr>
                <w:rFonts w:hint="eastAsia" w:ascii="仿宋_GB2312" w:hAnsi="仿宋_GB2312" w:eastAsia="仿宋_GB2312" w:cs="仿宋_GB2312"/>
                <w:b w:val="0"/>
                <w:bCs w:val="0"/>
                <w:color w:val="000000" w:themeColor="text1"/>
                <w:spacing w:val="0"/>
                <w:kern w:val="2"/>
                <w:sz w:val="21"/>
                <w:highlight w:val="none"/>
                <w14:textFill>
                  <w14:solidFill>
                    <w14:schemeClr w14:val="tx1"/>
                  </w14:solidFill>
                </w14:textFill>
              </w:rPr>
              <w:t>满足采购需求，</w:t>
            </w:r>
            <w:r>
              <w:rPr>
                <w:rFonts w:hint="eastAsia" w:ascii="仿宋_GB2312" w:hAnsi="仿宋_GB2312" w:eastAsia="仿宋_GB2312" w:cs="仿宋_GB2312"/>
                <w:b w:val="0"/>
                <w:bCs w:val="0"/>
                <w:color w:val="000000" w:themeColor="text1"/>
                <w:spacing w:val="0"/>
                <w:kern w:val="2"/>
                <w:sz w:val="21"/>
                <w:highlight w:val="none"/>
                <w:lang w:val="en-US" w:eastAsia="zh-CN"/>
                <w14:textFill>
                  <w14:solidFill>
                    <w14:schemeClr w14:val="tx1"/>
                  </w14:solidFill>
                </w14:textFill>
              </w:rPr>
              <w:t>安装、调试</w:t>
            </w:r>
            <w:r>
              <w:rPr>
                <w:rFonts w:hint="eastAsia" w:ascii="仿宋_GB2312" w:hAnsi="仿宋_GB2312" w:eastAsia="仿宋_GB2312" w:cs="仿宋_GB2312"/>
                <w:b w:val="0"/>
                <w:bCs w:val="0"/>
                <w:color w:val="000000" w:themeColor="text1"/>
                <w:spacing w:val="0"/>
                <w:kern w:val="2"/>
                <w:sz w:val="21"/>
                <w:highlight w:val="none"/>
                <w14:textFill>
                  <w14:solidFill>
                    <w14:schemeClr w14:val="tx1"/>
                  </w14:solidFill>
                </w14:textFill>
              </w:rPr>
              <w:t>内容完整、措施可行</w:t>
            </w:r>
            <w:r>
              <w:rPr>
                <w:rFonts w:hint="eastAsia" w:ascii="仿宋_GB2312" w:hAnsi="仿宋_GB2312" w:eastAsia="仿宋_GB2312" w:cs="仿宋_GB2312"/>
                <w:b w:val="0"/>
                <w:bCs w:val="0"/>
                <w:color w:val="000000" w:themeColor="text1"/>
                <w:spacing w:val="0"/>
                <w:kern w:val="2"/>
                <w:sz w:val="21"/>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有安装调试进度的时间节点</w:t>
            </w:r>
            <w:r>
              <w:rPr>
                <w:rFonts w:hint="eastAsia" w:ascii="仿宋_GB2312" w:hAnsi="仿宋_GB2312" w:eastAsia="仿宋_GB2312" w:cs="仿宋_GB2312"/>
                <w:bCs w:val="0"/>
                <w:color w:val="000000" w:themeColor="text1"/>
                <w:spacing w:val="0"/>
                <w:kern w:val="2"/>
                <w:sz w:val="21"/>
                <w:szCs w:val="24"/>
                <w:highlight w:val="none"/>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sz w:val="21"/>
                <w:szCs w:val="21"/>
                <w:highlight w:val="none"/>
                <w:lang w:val="en-US" w:eastAsia="zh-CN"/>
                <w14:textFill>
                  <w14:solidFill>
                    <w14:schemeClr w14:val="tx1"/>
                  </w14:solidFill>
                </w14:textFill>
              </w:rPr>
              <w:t>四档</w:t>
            </w:r>
            <w:r>
              <w:rPr>
                <w:rFonts w:hint="eastAsia" w:ascii="仿宋_GB2312" w:hAnsi="仿宋_GB2312" w:eastAsia="仿宋_GB2312" w:cs="仿宋_GB2312"/>
                <w:b/>
                <w:bCs/>
                <w:color w:val="000000" w:themeColor="text1"/>
                <w:sz w:val="21"/>
                <w:szCs w:val="21"/>
                <w:highlight w:val="none"/>
                <w14:textFill>
                  <w14:solidFill>
                    <w14:schemeClr w14:val="tx1"/>
                  </w14:solidFill>
                </w14:textFill>
              </w:rPr>
              <w:t>（</w:t>
            </w:r>
            <w:r>
              <w:rPr>
                <w:rFonts w:hint="eastAsia" w:ascii="仿宋_GB2312" w:hAnsi="仿宋_GB2312" w:eastAsia="仿宋_GB2312" w:cs="仿宋_GB2312"/>
                <w:b/>
                <w:bCs/>
                <w:color w:val="000000" w:themeColor="text1"/>
                <w:sz w:val="21"/>
                <w:szCs w:val="21"/>
                <w:highlight w:val="none"/>
                <w:lang w:val="en-US" w:eastAsia="zh-CN"/>
                <w14:textFill>
                  <w14:solidFill>
                    <w14:schemeClr w14:val="tx1"/>
                  </w14:solidFill>
                </w14:textFill>
              </w:rPr>
              <w:t>4</w:t>
            </w:r>
            <w:r>
              <w:rPr>
                <w:rFonts w:hint="eastAsia" w:ascii="仿宋_GB2312" w:hAnsi="仿宋_GB2312" w:eastAsia="仿宋_GB2312" w:cs="仿宋_GB2312"/>
                <w:b/>
                <w:bCs/>
                <w:color w:val="000000" w:themeColor="text1"/>
                <w:sz w:val="21"/>
                <w:szCs w:val="21"/>
                <w:highlight w:val="none"/>
                <w14:textFill>
                  <w14:solidFill>
                    <w14:schemeClr w14:val="tx1"/>
                  </w14:solidFill>
                </w14:textFill>
              </w:rPr>
              <w:t>分）：</w:t>
            </w:r>
            <w:r>
              <w:rPr>
                <w:rFonts w:hint="eastAsia" w:ascii="仿宋_GB2312" w:hAnsi="仿宋_GB2312" w:eastAsia="仿宋_GB2312" w:cs="仿宋_GB2312"/>
                <w:color w:val="000000" w:themeColor="text1"/>
                <w:highlight w:val="none"/>
                <w14:textFill>
                  <w14:solidFill>
                    <w14:schemeClr w14:val="tx1"/>
                  </w14:solidFill>
                </w14:textFill>
              </w:rPr>
              <w:t>设备安装调试方案内容简单，满足采购需求，</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工期保证措施可行</w:t>
            </w:r>
            <w:r>
              <w:rPr>
                <w:rFonts w:hint="eastAsia" w:ascii="仿宋_GB2312" w:hAnsi="仿宋_GB2312" w:eastAsia="仿宋_GB2312" w:cs="仿宋_GB2312"/>
                <w:color w:val="000000" w:themeColor="text1"/>
                <w:highlight w:val="none"/>
                <w14:textFill>
                  <w14:solidFill>
                    <w14:schemeClr w14:val="tx1"/>
                  </w14:solidFill>
                </w14:textFill>
              </w:rPr>
              <w:t>。</w:t>
            </w:r>
          </w:p>
          <w:p>
            <w:pPr>
              <w:pStyle w:val="638"/>
              <w:keepNext w:val="0"/>
              <w:keepLines w:val="0"/>
              <w:pageBreakBefore w:val="0"/>
              <w:widowControl w:val="0"/>
              <w:numPr>
                <w:ilvl w:val="0"/>
                <w:numId w:val="0"/>
              </w:numPr>
              <w:kinsoku/>
              <w:wordWrap/>
              <w:overflowPunct/>
              <w:topLinePunct w:val="0"/>
              <w:autoSpaceDE/>
              <w:autoSpaceDN/>
              <w:bidi w:val="0"/>
              <w:snapToGrid/>
              <w:spacing w:before="0" w:after="0" w:line="400" w:lineRule="exact"/>
              <w:ind w:firstLine="422" w:firstLineChars="200"/>
              <w:outlineLvl w:val="9"/>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t>注：</w:t>
            </w:r>
            <w:r>
              <w:rPr>
                <w:rFonts w:hint="eastAsia" w:ascii="仿宋_GB2312" w:hAnsi="仿宋_GB2312" w:eastAsia="仿宋_GB2312" w:cs="仿宋_GB2312"/>
                <w:b/>
                <w:bCs/>
                <w:color w:val="000000" w:themeColor="text1"/>
                <w:spacing w:val="0"/>
                <w:kern w:val="2"/>
                <w:sz w:val="21"/>
                <w:szCs w:val="21"/>
                <w:highlight w:val="none"/>
                <w14:textFill>
                  <w14:solidFill>
                    <w14:schemeClr w14:val="tx1"/>
                  </w14:solidFill>
                </w14:textFill>
              </w:rPr>
              <w:t>1.该方案内容可以包括：</w:t>
            </w:r>
            <w:r>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t>（1）调试方案；（2）提供本项目针对性的安装实施方案。</w:t>
            </w:r>
          </w:p>
          <w:p>
            <w:pPr>
              <w:pStyle w:val="633"/>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t>2.</w:t>
            </w:r>
            <w:r>
              <w:rPr>
                <w:rFonts w:hint="default"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t>未提供方案或提供的内容与本项目无关的得0分</w:t>
            </w:r>
            <w:r>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t>。</w:t>
            </w:r>
          </w:p>
        </w:tc>
        <w:tc>
          <w:tcPr>
            <w:tcW w:w="795"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13</w:t>
            </w:r>
          </w:p>
        </w:tc>
        <w:tc>
          <w:tcPr>
            <w:tcW w:w="1279"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安装调试</w:t>
            </w:r>
          </w:p>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1010"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技术培训方案分</w:t>
            </w:r>
          </w:p>
        </w:tc>
        <w:tc>
          <w:tcPr>
            <w:tcW w:w="1227" w:type="dxa"/>
            <w:vAlign w:val="center"/>
          </w:tcPr>
          <w:p>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技术</w:t>
            </w:r>
          </w:p>
          <w:p>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培训</w:t>
            </w:r>
          </w:p>
          <w:p>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方案</w:t>
            </w:r>
            <w:bookmarkEnd w:id="3"/>
          </w:p>
        </w:tc>
        <w:tc>
          <w:tcPr>
            <w:tcW w:w="5371"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outlineLvl w:val="9"/>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sz w:val="21"/>
                <w:szCs w:val="21"/>
                <w:highlight w:val="none"/>
                <w14:textFill>
                  <w14:solidFill>
                    <w14:schemeClr w14:val="tx1"/>
                  </w14:solidFill>
                </w14:textFill>
              </w:rPr>
              <w:t>一档（</w:t>
            </w:r>
            <w:r>
              <w:rPr>
                <w:rFonts w:hint="eastAsia" w:ascii="仿宋_GB2312" w:hAnsi="仿宋_GB2312" w:eastAsia="仿宋_GB2312" w:cs="仿宋_GB2312"/>
                <w:b/>
                <w:bCs/>
                <w:color w:val="000000" w:themeColor="text1"/>
                <w:sz w:val="21"/>
                <w:szCs w:val="21"/>
                <w:highlight w:val="none"/>
                <w:lang w:val="en-US" w:eastAsia="zh-CN"/>
                <w14:textFill>
                  <w14:solidFill>
                    <w14:schemeClr w14:val="tx1"/>
                  </w14:solidFill>
                </w14:textFill>
              </w:rPr>
              <w:t>10</w:t>
            </w:r>
            <w:r>
              <w:rPr>
                <w:rFonts w:hint="eastAsia" w:ascii="仿宋_GB2312" w:hAnsi="仿宋_GB2312" w:eastAsia="仿宋_GB2312" w:cs="仿宋_GB2312"/>
                <w:b/>
                <w:bCs/>
                <w:color w:val="000000" w:themeColor="text1"/>
                <w:sz w:val="21"/>
                <w:szCs w:val="21"/>
                <w:highlight w:val="none"/>
                <w14:textFill>
                  <w14:solidFill>
                    <w14:schemeClr w14:val="tx1"/>
                  </w14:solidFill>
                </w14:textFill>
              </w:rPr>
              <w:t>分）：</w:t>
            </w: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提供免费的技术培训方案，包括培训方式、时间、地点、人员、培训内容，培训方案内容具体、完整、详细、全面、可行。包括但不限于</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货物的操作和日常保养技术方案、</w:t>
            </w: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软件系统操作、日常运维等，</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技术培训的内容和方案完善详尽，</w:t>
            </w:r>
            <w:r>
              <w:rPr>
                <w:rFonts w:hint="eastAsia" w:ascii="仿宋_GB2312" w:hAnsi="仿宋_GB2312" w:eastAsia="仿宋_GB2312" w:cs="仿宋_GB2312"/>
                <w:color w:val="000000" w:themeColor="text1"/>
                <w:highlight w:val="none"/>
                <w14:textFill>
                  <w14:solidFill>
                    <w14:schemeClr w14:val="tx1"/>
                  </w14:solidFill>
                </w14:textFill>
              </w:rPr>
              <w:t>针对性强，培训课时充足</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培训方式兼顾远程、现场等方式，且</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提供在线视频培训课程</w:t>
            </w:r>
            <w:r>
              <w:rPr>
                <w:rFonts w:hint="eastAsia" w:ascii="仿宋_GB2312" w:hAnsi="仿宋_GB2312" w:eastAsia="仿宋_GB2312" w:cs="仿宋_GB2312"/>
                <w:color w:val="000000" w:themeColor="text1"/>
                <w:highlight w:val="none"/>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outlineLvl w:val="9"/>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b/>
                <w:bCs/>
                <w:color w:val="000000" w:themeColor="text1"/>
                <w:sz w:val="21"/>
                <w:szCs w:val="21"/>
                <w:highlight w:val="none"/>
                <w14:textFill>
                  <w14:solidFill>
                    <w14:schemeClr w14:val="tx1"/>
                  </w14:solidFill>
                </w14:textFill>
              </w:rPr>
              <w:t>二档（</w:t>
            </w:r>
            <w:r>
              <w:rPr>
                <w:rFonts w:hint="eastAsia" w:ascii="仿宋_GB2312" w:hAnsi="仿宋_GB2312" w:eastAsia="仿宋_GB2312" w:cs="仿宋_GB2312"/>
                <w:b/>
                <w:bCs/>
                <w:color w:val="000000" w:themeColor="text1"/>
                <w:sz w:val="21"/>
                <w:szCs w:val="21"/>
                <w:highlight w:val="none"/>
                <w:lang w:val="en-US" w:eastAsia="zh-CN"/>
                <w14:textFill>
                  <w14:solidFill>
                    <w14:schemeClr w14:val="tx1"/>
                  </w14:solidFill>
                </w14:textFill>
              </w:rPr>
              <w:t>7</w:t>
            </w:r>
            <w:r>
              <w:rPr>
                <w:rFonts w:hint="eastAsia" w:ascii="仿宋_GB2312" w:hAnsi="仿宋_GB2312" w:eastAsia="仿宋_GB2312" w:cs="仿宋_GB2312"/>
                <w:b/>
                <w:bCs/>
                <w:color w:val="000000" w:themeColor="text1"/>
                <w:sz w:val="21"/>
                <w:szCs w:val="21"/>
                <w:highlight w:val="none"/>
                <w14:textFill>
                  <w14:solidFill>
                    <w14:schemeClr w14:val="tx1"/>
                  </w14:solidFill>
                </w14:textFill>
              </w:rPr>
              <w:t>分）：</w:t>
            </w:r>
            <w:r>
              <w:rPr>
                <w:rFonts w:hint="eastAsia" w:ascii="仿宋_GB2312" w:hAnsi="仿宋_GB2312" w:eastAsia="仿宋_GB2312" w:cs="仿宋_GB2312"/>
                <w:color w:val="000000" w:themeColor="text1"/>
                <w:sz w:val="21"/>
                <w:szCs w:val="21"/>
                <w:highlight w:val="none"/>
                <w14:textFill>
                  <w14:solidFill>
                    <w14:schemeClr w14:val="tx1"/>
                  </w14:solidFill>
                </w14:textFill>
              </w:rPr>
              <w:t>培训方式及培训内容较好服务本项目</w:t>
            </w:r>
            <w:r>
              <w:rPr>
                <w:rFonts w:hint="eastAsia" w:ascii="仿宋_GB2312" w:hAnsi="仿宋_GB2312" w:eastAsia="仿宋_GB2312" w:cs="仿宋_GB2312"/>
                <w:color w:val="auto"/>
                <w:kern w:val="0"/>
                <w:szCs w:val="21"/>
                <w:lang w:bidi="ar"/>
              </w:rPr>
              <w:t>，能够针对</w:t>
            </w:r>
            <w:r>
              <w:rPr>
                <w:rFonts w:hint="eastAsia" w:ascii="仿宋_GB2312" w:hAnsi="仿宋_GB2312" w:eastAsia="仿宋_GB2312" w:cs="仿宋_GB2312"/>
                <w:color w:val="auto"/>
                <w:kern w:val="0"/>
                <w:szCs w:val="21"/>
                <w:lang w:val="en-US" w:eastAsia="zh-CN" w:bidi="ar"/>
              </w:rPr>
              <w:t>本</w:t>
            </w:r>
            <w:r>
              <w:rPr>
                <w:rFonts w:hint="eastAsia" w:ascii="仿宋_GB2312" w:hAnsi="仿宋_GB2312" w:eastAsia="仿宋_GB2312" w:cs="仿宋_GB2312"/>
                <w:color w:val="auto"/>
                <w:kern w:val="0"/>
                <w:szCs w:val="21"/>
                <w:lang w:bidi="ar"/>
              </w:rPr>
              <w:t>项目建设的内容日常维护检修、故障排查、软件使用等制定较详细培训方案</w:t>
            </w:r>
            <w:r>
              <w:rPr>
                <w:rFonts w:hint="eastAsia" w:ascii="仿宋_GB2312" w:hAnsi="仿宋_GB2312" w:eastAsia="仿宋_GB2312" w:cs="仿宋_GB2312"/>
                <w:color w:val="auto"/>
                <w:kern w:val="0"/>
                <w:szCs w:val="21"/>
                <w:lang w:eastAsia="zh-CN" w:bidi="ar"/>
              </w:rPr>
              <w:t>，</w:t>
            </w:r>
            <w:bookmarkEnd w:id="7"/>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包含课程安排、人员安排、培训课程内容等,</w:t>
            </w:r>
            <w:r>
              <w:rPr>
                <w:rFonts w:hint="eastAsia" w:ascii="仿宋_GB2312" w:hAnsi="仿宋_GB2312" w:eastAsia="仿宋_GB2312" w:cs="仿宋_GB2312"/>
                <w:color w:val="000000" w:themeColor="text1"/>
                <w:sz w:val="21"/>
                <w:szCs w:val="21"/>
                <w:highlight w:val="none"/>
                <w14:textFill>
                  <w14:solidFill>
                    <w14:schemeClr w14:val="tx1"/>
                  </w14:solidFill>
                </w14:textFill>
              </w:rPr>
              <w:t>培训课时较充足</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，承诺</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提供在线视频培训课程</w:t>
            </w:r>
            <w:r>
              <w:rPr>
                <w:rFonts w:hint="eastAsia" w:ascii="仿宋_GB2312" w:hAnsi="仿宋_GB2312" w:eastAsia="仿宋_GB2312" w:cs="仿宋_GB2312"/>
                <w:color w:val="000000" w:themeColor="text1"/>
                <w:sz w:val="21"/>
                <w:szCs w:val="21"/>
                <w:highlight w:val="none"/>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outlineLvl w:val="9"/>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b/>
                <w:bCs/>
                <w:color w:val="000000" w:themeColor="text1"/>
                <w:sz w:val="21"/>
                <w:szCs w:val="21"/>
                <w:highlight w:val="none"/>
                <w14:textFill>
                  <w14:solidFill>
                    <w14:schemeClr w14:val="tx1"/>
                  </w14:solidFill>
                </w14:textFill>
              </w:rPr>
              <w:t>三档（</w:t>
            </w:r>
            <w:r>
              <w:rPr>
                <w:rFonts w:hint="eastAsia" w:ascii="仿宋_GB2312" w:hAnsi="仿宋_GB2312" w:eastAsia="仿宋_GB2312" w:cs="仿宋_GB2312"/>
                <w:b/>
                <w:bCs/>
                <w:color w:val="000000" w:themeColor="text1"/>
                <w:sz w:val="21"/>
                <w:szCs w:val="21"/>
                <w:highlight w:val="none"/>
                <w:lang w:val="en-US" w:eastAsia="zh-CN"/>
                <w14:textFill>
                  <w14:solidFill>
                    <w14:schemeClr w14:val="tx1"/>
                  </w14:solidFill>
                </w14:textFill>
              </w:rPr>
              <w:t>4</w:t>
            </w:r>
            <w:r>
              <w:rPr>
                <w:rFonts w:hint="eastAsia" w:ascii="仿宋_GB2312" w:hAnsi="仿宋_GB2312" w:eastAsia="仿宋_GB2312" w:cs="仿宋_GB2312"/>
                <w:b/>
                <w:bCs/>
                <w:color w:val="000000" w:themeColor="text1"/>
                <w:sz w:val="21"/>
                <w:szCs w:val="21"/>
                <w:highlight w:val="none"/>
                <w14:textFill>
                  <w14:solidFill>
                    <w14:schemeClr w14:val="tx1"/>
                  </w14:solidFill>
                </w14:textFill>
              </w:rPr>
              <w:t>分）：</w:t>
            </w:r>
            <w:r>
              <w:rPr>
                <w:rFonts w:hint="eastAsia" w:ascii="仿宋_GB2312" w:hAnsi="仿宋_GB2312" w:eastAsia="仿宋_GB2312" w:cs="仿宋_GB2312"/>
                <w:color w:val="000000" w:themeColor="text1"/>
                <w:sz w:val="21"/>
                <w:szCs w:val="21"/>
                <w:highlight w:val="none"/>
                <w14:textFill>
                  <w14:solidFill>
                    <w14:schemeClr w14:val="tx1"/>
                  </w14:solidFill>
                </w14:textFill>
              </w:rPr>
              <w:t>培训方案满足采购需求，内容简单。</w:t>
            </w:r>
          </w:p>
          <w:p>
            <w:pPr>
              <w:pStyle w:val="633"/>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sz w:val="21"/>
                <w:szCs w:val="21"/>
                <w:highlight w:val="none"/>
                <w:lang w:val="en-US" w:eastAsia="zh-CN"/>
                <w14:textFill>
                  <w14:solidFill>
                    <w14:schemeClr w14:val="tx1"/>
                  </w14:solidFill>
                </w14:textFill>
              </w:rPr>
              <w:t>注：</w:t>
            </w:r>
            <w:r>
              <w:rPr>
                <w:rFonts w:hint="eastAsia" w:ascii="仿宋_GB2312" w:hAnsi="仿宋_GB2312" w:eastAsia="仿宋_GB2312" w:cs="仿宋_GB2312"/>
                <w:b/>
                <w:bCs/>
                <w:color w:val="000000" w:themeColor="text1"/>
                <w:sz w:val="21"/>
                <w:szCs w:val="21"/>
                <w:highlight w:val="none"/>
                <w14:textFill>
                  <w14:solidFill>
                    <w14:schemeClr w14:val="tx1"/>
                  </w14:solidFill>
                </w14:textFill>
              </w:rPr>
              <w:t>未提供方案或提供的内容与本项目无关的得0分。</w:t>
            </w:r>
          </w:p>
        </w:tc>
        <w:tc>
          <w:tcPr>
            <w:tcW w:w="795"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10</w:t>
            </w:r>
          </w:p>
        </w:tc>
        <w:tc>
          <w:tcPr>
            <w:tcW w:w="1279"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技术培训</w:t>
            </w:r>
          </w:p>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3" w:hRule="atLeast"/>
        </w:trPr>
        <w:tc>
          <w:tcPr>
            <w:tcW w:w="1010"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售后服务方案分</w:t>
            </w:r>
          </w:p>
        </w:tc>
        <w:tc>
          <w:tcPr>
            <w:tcW w:w="1227" w:type="dxa"/>
            <w:vAlign w:val="center"/>
          </w:tcPr>
          <w:p>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售后</w:t>
            </w:r>
          </w:p>
          <w:p>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服务</w:t>
            </w:r>
          </w:p>
          <w:p>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方案</w:t>
            </w:r>
            <w:bookmarkEnd w:id="4"/>
          </w:p>
        </w:tc>
        <w:tc>
          <w:tcPr>
            <w:tcW w:w="5371" w:type="dxa"/>
            <w:vAlign w:val="center"/>
          </w:tcPr>
          <w:p>
            <w:pPr>
              <w:widowControl/>
              <w:spacing w:line="400" w:lineRule="exact"/>
              <w:ind w:firstLine="422" w:firstLineChars="200"/>
              <w:jc w:val="left"/>
              <w:rPr>
                <w:rFonts w:hint="eastAsia" w:ascii="仿宋_GB2312" w:hAnsi="仿宋_GB2312" w:eastAsia="仿宋_GB2312" w:cs="仿宋_GB2312"/>
                <w:color w:val="auto"/>
                <w:kern w:val="0"/>
                <w:szCs w:val="21"/>
                <w:lang w:bidi="ar"/>
              </w:rPr>
            </w:pPr>
            <w:r>
              <w:rPr>
                <w:rFonts w:hint="eastAsia" w:ascii="仿宋_GB2312" w:hAnsi="仿宋_GB2312" w:eastAsia="仿宋_GB2312" w:cs="仿宋_GB2312"/>
                <w:b/>
                <w:bCs/>
                <w:color w:val="000000" w:themeColor="text1"/>
                <w:highlight w:val="none"/>
                <w14:textFill>
                  <w14:solidFill>
                    <w14:schemeClr w14:val="tx1"/>
                  </w14:solidFill>
                </w14:textFill>
              </w:rPr>
              <w:t>一档（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15</w:t>
            </w:r>
            <w:r>
              <w:rPr>
                <w:rFonts w:hint="eastAsia" w:ascii="仿宋_GB2312" w:hAnsi="仿宋_GB2312" w:eastAsia="仿宋_GB2312" w:cs="仿宋_GB2312"/>
                <w:b/>
                <w:bCs/>
                <w:color w:val="000000" w:themeColor="text1"/>
                <w:highlight w:val="none"/>
                <w14:textFill>
                  <w14:solidFill>
                    <w14:schemeClr w14:val="tx1"/>
                  </w14:solidFill>
                </w14:textFill>
              </w:rPr>
              <w:t>分）：</w:t>
            </w:r>
            <w:r>
              <w:rPr>
                <w:rFonts w:hint="eastAsia" w:ascii="仿宋_GB2312" w:hAnsi="仿宋_GB2312" w:eastAsia="仿宋_GB2312" w:cs="仿宋_GB2312"/>
                <w:bCs/>
                <w:color w:val="000000" w:themeColor="text1"/>
                <w:highlight w:val="none"/>
                <w14:textFill>
                  <w14:solidFill>
                    <w14:schemeClr w14:val="tx1"/>
                  </w14:solidFill>
                </w14:textFill>
              </w:rPr>
              <w:t>在满足二档的基础上，</w:t>
            </w:r>
            <w:r>
              <w:rPr>
                <w:rFonts w:hint="eastAsia" w:ascii="仿宋_GB2312" w:hAnsi="仿宋_GB2312" w:eastAsia="仿宋_GB2312" w:cs="仿宋_GB2312"/>
                <w:color w:val="000000" w:themeColor="text1"/>
                <w:highlight w:val="none"/>
                <w14:textFill>
                  <w14:solidFill>
                    <w14:schemeClr w14:val="tx1"/>
                  </w14:solidFill>
                </w14:textFill>
              </w:rPr>
              <w:t>售后服务方案及承诺详细、全面，各项内容编制思路合理、完整周全，安排有专职售后服务人员且职责明确，并提供本项目的售后服务团队名单（提供售后服务联系人姓名、电话、售后服务站点详细地址等信息），故障出现解决方案、免费保修期外维修方案详细全面、可操作性强，</w:t>
            </w:r>
            <w:r>
              <w:rPr>
                <w:rFonts w:hint="eastAsia" w:ascii="仿宋_GB2312" w:hAnsi="仿宋_GB2312" w:eastAsia="仿宋_GB2312" w:cs="仿宋_GB2312"/>
                <w:color w:val="auto"/>
                <w:kern w:val="0"/>
                <w:szCs w:val="21"/>
              </w:rPr>
              <w:t>方案中</w:t>
            </w:r>
            <w:r>
              <w:rPr>
                <w:rFonts w:hint="eastAsia" w:ascii="仿宋_GB2312" w:hAnsi="仿宋_GB2312" w:eastAsia="仿宋_GB2312" w:cs="仿宋_GB2312"/>
                <w:color w:val="auto"/>
                <w:kern w:val="0"/>
                <w:szCs w:val="21"/>
                <w:lang w:bidi="ar"/>
              </w:rPr>
              <w:t>有完整服务流程图</w:t>
            </w:r>
            <w:r>
              <w:rPr>
                <w:rFonts w:hint="eastAsia" w:ascii="仿宋_GB2312" w:hAnsi="仿宋_GB2312" w:eastAsia="仿宋_GB2312" w:cs="仿宋_GB2312"/>
                <w:color w:val="auto"/>
                <w:kern w:val="0"/>
                <w:szCs w:val="21"/>
                <w:lang w:eastAsia="zh-CN" w:bidi="ar"/>
              </w:rPr>
              <w:t>，</w:t>
            </w:r>
            <w:r>
              <w:rPr>
                <w:rFonts w:hint="eastAsia" w:ascii="仿宋_GB2312" w:hAnsi="仿宋_GB2312" w:eastAsia="仿宋_GB2312" w:cs="仿宋_GB2312"/>
                <w:color w:val="auto"/>
                <w:kern w:val="0"/>
                <w:szCs w:val="21"/>
              </w:rPr>
              <w:t>服务流程</w:t>
            </w:r>
            <w:r>
              <w:rPr>
                <w:rFonts w:hint="eastAsia" w:ascii="仿宋_GB2312" w:hAnsi="仿宋_GB2312" w:eastAsia="仿宋_GB2312" w:cs="仿宋_GB2312"/>
                <w:color w:val="auto"/>
                <w:kern w:val="0"/>
                <w:szCs w:val="21"/>
                <w:lang w:bidi="ar"/>
              </w:rPr>
              <w:t>规范</w:t>
            </w:r>
            <w:r>
              <w:rPr>
                <w:rFonts w:hint="eastAsia" w:ascii="仿宋_GB2312" w:hAnsi="仿宋_GB2312" w:eastAsia="仿宋_GB2312" w:cs="仿宋_GB2312"/>
                <w:color w:val="auto"/>
                <w:kern w:val="0"/>
                <w:szCs w:val="21"/>
                <w:lang w:eastAsia="zh-CN" w:bidi="ar"/>
              </w:rPr>
              <w:t>，</w:t>
            </w:r>
            <w:r>
              <w:rPr>
                <w:rFonts w:hint="eastAsia" w:ascii="仿宋_GB2312" w:hAnsi="仿宋_GB2312" w:eastAsia="仿宋_GB2312" w:cs="仿宋_GB2312"/>
                <w:kern w:val="2"/>
                <w:sz w:val="21"/>
                <w:szCs w:val="24"/>
                <w:lang w:val="en-US" w:eastAsia="zh-CN" w:bidi="ar"/>
              </w:rPr>
              <w:t>有完善的定期回访计划</w:t>
            </w:r>
            <w:r>
              <w:rPr>
                <w:rFonts w:hint="eastAsia" w:ascii="仿宋_GB2312" w:hAnsi="仿宋_GB2312" w:eastAsia="仿宋_GB2312" w:cs="仿宋_GB2312"/>
                <w:color w:val="auto"/>
                <w:kern w:val="0"/>
                <w:szCs w:val="21"/>
                <w:lang w:bidi="ar"/>
              </w:rPr>
              <w:t>；</w:t>
            </w:r>
          </w:p>
          <w:p>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二</w:t>
            </w:r>
            <w:r>
              <w:rPr>
                <w:rFonts w:hint="eastAsia" w:ascii="仿宋_GB2312" w:hAnsi="仿宋_GB2312" w:eastAsia="仿宋_GB2312" w:cs="仿宋_GB2312"/>
                <w:b/>
                <w:bCs/>
                <w:color w:val="000000" w:themeColor="text1"/>
                <w:highlight w:val="none"/>
                <w:lang w:eastAsia="zh-CN"/>
                <w14:textFill>
                  <w14:solidFill>
                    <w14:schemeClr w14:val="tx1"/>
                  </w14:solidFill>
                </w14:textFill>
              </w:rPr>
              <w:t>档</w:t>
            </w:r>
            <w:r>
              <w:rPr>
                <w:rFonts w:hint="eastAsia" w:ascii="仿宋_GB2312" w:hAnsi="仿宋_GB2312" w:eastAsia="仿宋_GB2312" w:cs="仿宋_GB2312"/>
                <w:b/>
                <w:bCs/>
                <w:color w:val="000000" w:themeColor="text1"/>
                <w:highlight w:val="none"/>
                <w14:textFill>
                  <w14:solidFill>
                    <w14:schemeClr w14:val="tx1"/>
                  </w14:solidFill>
                </w14:textFill>
              </w:rPr>
              <w:t>（</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11</w:t>
            </w:r>
            <w:r>
              <w:rPr>
                <w:rFonts w:hint="eastAsia" w:ascii="仿宋_GB2312" w:hAnsi="仿宋_GB2312" w:eastAsia="仿宋_GB2312" w:cs="仿宋_GB2312"/>
                <w:b/>
                <w:bCs/>
                <w:color w:val="000000" w:themeColor="text1"/>
                <w:highlight w:val="none"/>
                <w14:textFill>
                  <w14:solidFill>
                    <w14:schemeClr w14:val="tx1"/>
                  </w14:solidFill>
                </w14:textFill>
              </w:rPr>
              <w:t>分）：</w:t>
            </w:r>
            <w:r>
              <w:rPr>
                <w:rFonts w:hint="eastAsia" w:ascii="仿宋_GB2312" w:hAnsi="仿宋_GB2312" w:eastAsia="仿宋_GB2312" w:cs="仿宋_GB2312"/>
                <w:color w:val="000000" w:themeColor="text1"/>
                <w:highlight w:val="none"/>
                <w14:textFill>
                  <w14:solidFill>
                    <w14:schemeClr w14:val="tx1"/>
                  </w14:solidFill>
                </w14:textFill>
              </w:rPr>
              <w:t>方案能较好满足采购需求，符合实际，有一定的针对性、可行性；售后服务有承诺及服务保障措施，常用的、容易损坏的备品备件及易损件配备的齐全及价格合理，</w:t>
            </w:r>
            <w:r>
              <w:rPr>
                <w:rFonts w:hint="eastAsia" w:ascii="仿宋_GB2312" w:hAnsi="仿宋_GB2312" w:eastAsia="仿宋_GB2312" w:cs="仿宋_GB2312"/>
                <w:color w:val="auto"/>
                <w:kern w:val="0"/>
                <w:szCs w:val="21"/>
                <w:lang w:bidi="ar"/>
              </w:rPr>
              <w:t>承诺的响应时间、故障到场时间、一般故障排除时间优于采购服务需求</w:t>
            </w:r>
            <w:r>
              <w:rPr>
                <w:rFonts w:hint="eastAsia" w:ascii="仿宋_GB2312" w:hAnsi="仿宋_GB2312" w:eastAsia="仿宋_GB2312" w:cs="仿宋_GB2312"/>
                <w:color w:val="auto"/>
                <w:kern w:val="0"/>
                <w:szCs w:val="21"/>
                <w:lang w:eastAsia="zh-CN" w:bidi="ar"/>
              </w:rPr>
              <w:t>，</w:t>
            </w:r>
            <w:r>
              <w:rPr>
                <w:rFonts w:hint="eastAsia" w:ascii="仿宋_GB2312" w:hAnsi="仿宋_GB2312" w:eastAsia="仿宋_GB2312" w:cs="仿宋_GB2312"/>
                <w:color w:val="000000" w:themeColor="text1"/>
                <w:highlight w:val="none"/>
                <w14:textFill>
                  <w14:solidFill>
                    <w14:schemeClr w14:val="tx1"/>
                  </w14:solidFill>
                </w14:textFill>
              </w:rPr>
              <w:t>并提供实现承诺内容的具体方案；</w:t>
            </w:r>
          </w:p>
          <w:p>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三</w:t>
            </w:r>
            <w:r>
              <w:rPr>
                <w:rFonts w:hint="eastAsia" w:ascii="仿宋_GB2312" w:hAnsi="仿宋_GB2312" w:eastAsia="仿宋_GB2312" w:cs="仿宋_GB2312"/>
                <w:b/>
                <w:bCs/>
                <w:color w:val="000000" w:themeColor="text1"/>
                <w:highlight w:val="none"/>
                <w:lang w:eastAsia="zh-CN"/>
                <w14:textFill>
                  <w14:solidFill>
                    <w14:schemeClr w14:val="tx1"/>
                  </w14:solidFill>
                </w14:textFill>
              </w:rPr>
              <w:t>档</w:t>
            </w:r>
            <w:r>
              <w:rPr>
                <w:rFonts w:hint="eastAsia" w:ascii="仿宋_GB2312" w:hAnsi="仿宋_GB2312" w:eastAsia="仿宋_GB2312" w:cs="仿宋_GB2312"/>
                <w:b/>
                <w:bCs/>
                <w:color w:val="000000" w:themeColor="text1"/>
                <w:highlight w:val="none"/>
                <w14:textFill>
                  <w14:solidFill>
                    <w14:schemeClr w14:val="tx1"/>
                  </w14:solidFill>
                </w14:textFill>
              </w:rPr>
              <w:t>（</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8</w:t>
            </w:r>
            <w:r>
              <w:rPr>
                <w:rFonts w:hint="eastAsia" w:ascii="仿宋_GB2312" w:hAnsi="仿宋_GB2312" w:eastAsia="仿宋_GB2312" w:cs="仿宋_GB2312"/>
                <w:b/>
                <w:bCs/>
                <w:color w:val="000000" w:themeColor="text1"/>
                <w:highlight w:val="none"/>
                <w14:textFill>
                  <w14:solidFill>
                    <w14:schemeClr w14:val="tx1"/>
                  </w14:solidFill>
                </w14:textFill>
              </w:rPr>
              <w:t>分）：</w:t>
            </w:r>
            <w:r>
              <w:rPr>
                <w:rFonts w:hint="eastAsia" w:ascii="仿宋_GB2312" w:hAnsi="仿宋_GB2312" w:eastAsia="仿宋_GB2312" w:cs="仿宋_GB2312"/>
                <w:color w:val="000000" w:themeColor="text1"/>
                <w:highlight w:val="none"/>
                <w14:textFill>
                  <w14:solidFill>
                    <w14:schemeClr w14:val="tx1"/>
                  </w14:solidFill>
                </w14:textFill>
              </w:rPr>
              <w:t>项目</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售后</w:t>
            </w:r>
            <w:r>
              <w:rPr>
                <w:rFonts w:hint="eastAsia" w:ascii="仿宋_GB2312" w:hAnsi="仿宋_GB2312" w:eastAsia="仿宋_GB2312" w:cs="仿宋_GB2312"/>
                <w:color w:val="000000" w:themeColor="text1"/>
                <w:highlight w:val="none"/>
                <w14:textFill>
                  <w14:solidFill>
                    <w14:schemeClr w14:val="tx1"/>
                  </w14:solidFill>
                </w14:textFill>
              </w:rPr>
              <w:t>方案可行，拟投入的</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售后服务</w:t>
            </w:r>
            <w:r>
              <w:rPr>
                <w:rFonts w:hint="eastAsia" w:ascii="仿宋_GB2312" w:hAnsi="仿宋_GB2312" w:eastAsia="仿宋_GB2312" w:cs="仿宋_GB2312"/>
                <w:color w:val="000000" w:themeColor="text1"/>
                <w:highlight w:val="none"/>
                <w14:textFill>
                  <w14:solidFill>
                    <w14:schemeClr w14:val="tx1"/>
                  </w14:solidFill>
                </w14:textFill>
              </w:rPr>
              <w:t>人力资源和技术力量满足项目的实施需要，技术服务内容完整、措施可行;</w:t>
            </w:r>
          </w:p>
          <w:p>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四档（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4</w:t>
            </w:r>
            <w:r>
              <w:rPr>
                <w:rFonts w:hint="eastAsia" w:ascii="仿宋_GB2312" w:hAnsi="仿宋_GB2312" w:eastAsia="仿宋_GB2312" w:cs="仿宋_GB2312"/>
                <w:b/>
                <w:bCs/>
                <w:color w:val="000000" w:themeColor="text1"/>
                <w:highlight w:val="none"/>
                <w14:textFill>
                  <w14:solidFill>
                    <w14:schemeClr w14:val="tx1"/>
                  </w14:solidFill>
                </w14:textFill>
              </w:rPr>
              <w:t>分）：</w:t>
            </w:r>
            <w:r>
              <w:rPr>
                <w:rFonts w:hint="eastAsia" w:ascii="仿宋_GB2312" w:hAnsi="仿宋_GB2312" w:eastAsia="仿宋_GB2312" w:cs="仿宋_GB2312"/>
                <w:bCs/>
                <w:color w:val="000000" w:themeColor="text1"/>
                <w:highlight w:val="none"/>
                <w14:textFill>
                  <w14:solidFill>
                    <w14:schemeClr w14:val="tx1"/>
                  </w14:solidFill>
                </w14:textFill>
              </w:rPr>
              <w:t>各项售后服务方案简单，针对性一般，满足采购需求。</w:t>
            </w:r>
          </w:p>
          <w:p>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bCs/>
                <w:color w:val="000000" w:themeColor="text1"/>
                <w:highlight w:val="none"/>
                <w:lang w:eastAsia="zh-CN"/>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注：1.该方案内容可以包括：</w:t>
            </w:r>
            <w:r>
              <w:rPr>
                <w:rFonts w:hint="eastAsia" w:ascii="仿宋_GB2312" w:hAnsi="仿宋_GB2312" w:eastAsia="仿宋_GB2312" w:cs="仿宋_GB2312"/>
                <w:b/>
                <w:bCs/>
                <w:color w:val="auto"/>
                <w:kern w:val="0"/>
                <w:szCs w:val="21"/>
                <w:lang w:bidi="ar"/>
              </w:rPr>
              <w:t>（1）保修期内故障维护方案；（2）应急服务方案；（3）保修期外运行维护方案、故障维护方案及回访方案；</w:t>
            </w:r>
            <w:r>
              <w:rPr>
                <w:rFonts w:hint="eastAsia" w:ascii="仿宋_GB2312" w:hAnsi="仿宋_GB2312" w:eastAsia="仿宋_GB2312" w:cs="仿宋_GB2312"/>
                <w:b/>
                <w:bCs/>
                <w:color w:val="auto"/>
                <w:kern w:val="0"/>
                <w:szCs w:val="21"/>
                <w:lang w:val="en-US" w:eastAsia="zh-CN" w:bidi="ar"/>
              </w:rPr>
              <w:t>（4）零配件储备供应；</w:t>
            </w:r>
            <w:r>
              <w:rPr>
                <w:rFonts w:hint="eastAsia" w:ascii="仿宋_GB2312" w:hAnsi="仿宋_GB2312" w:eastAsia="仿宋_GB2312" w:cs="仿宋_GB2312"/>
                <w:b/>
                <w:bCs/>
                <w:color w:val="auto"/>
                <w:kern w:val="0"/>
                <w:szCs w:val="21"/>
                <w:lang w:bidi="ar"/>
              </w:rPr>
              <w:t>（</w:t>
            </w:r>
            <w:r>
              <w:rPr>
                <w:rFonts w:hint="eastAsia" w:ascii="仿宋_GB2312" w:hAnsi="仿宋_GB2312" w:eastAsia="仿宋_GB2312" w:cs="仿宋_GB2312"/>
                <w:b/>
                <w:bCs/>
                <w:color w:val="auto"/>
                <w:kern w:val="0"/>
                <w:szCs w:val="21"/>
                <w:lang w:val="en-US" w:eastAsia="zh-CN" w:bidi="ar"/>
              </w:rPr>
              <w:t>5</w:t>
            </w:r>
            <w:r>
              <w:rPr>
                <w:rFonts w:hint="eastAsia" w:ascii="仿宋_GB2312" w:hAnsi="仿宋_GB2312" w:eastAsia="仿宋_GB2312" w:cs="仿宋_GB2312"/>
                <w:b/>
                <w:bCs/>
                <w:color w:val="auto"/>
                <w:kern w:val="0"/>
                <w:szCs w:val="21"/>
                <w:lang w:bidi="ar"/>
              </w:rPr>
              <w:t>）产品软件升级或更新服务方案</w:t>
            </w:r>
            <w:r>
              <w:rPr>
                <w:rFonts w:hint="eastAsia" w:ascii="仿宋_GB2312" w:hAnsi="仿宋_GB2312" w:eastAsia="仿宋_GB2312" w:cs="仿宋_GB2312"/>
                <w:b/>
                <w:bCs/>
                <w:color w:val="auto"/>
                <w:kern w:val="0"/>
                <w:szCs w:val="21"/>
                <w:lang w:eastAsia="zh-CN" w:bidi="ar"/>
              </w:rPr>
              <w:t>。</w:t>
            </w:r>
          </w:p>
          <w:p>
            <w:pPr>
              <w:pStyle w:val="633"/>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2.未提供方案或提供的内容与本项目无关的得0分。</w:t>
            </w:r>
          </w:p>
        </w:tc>
        <w:tc>
          <w:tcPr>
            <w:tcW w:w="795"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15</w:t>
            </w:r>
          </w:p>
        </w:tc>
        <w:tc>
          <w:tcPr>
            <w:tcW w:w="1279"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售后服务</w:t>
            </w:r>
          </w:p>
          <w:p>
            <w:pPr>
              <w:keepNext w:val="0"/>
              <w:keepLines w:val="0"/>
              <w:pageBreakBefore w:val="0"/>
              <w:kinsoku/>
              <w:wordWrap/>
              <w:overflowPunct/>
              <w:topLinePunct w:val="0"/>
              <w:autoSpaceDE/>
              <w:autoSpaceDN/>
              <w:bidi w:val="0"/>
              <w:snapToGrid/>
              <w:spacing w:line="400" w:lineRule="exact"/>
              <w:jc w:val="center"/>
              <w:outlineLvl w:val="9"/>
              <w:rPr>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608" w:type="dxa"/>
            <w:gridSpan w:val="3"/>
            <w:vAlign w:val="center"/>
          </w:tcPr>
          <w:p>
            <w:pPr>
              <w:pStyle w:val="633"/>
              <w:keepNext w:val="0"/>
              <w:keepLines w:val="0"/>
              <w:pageBreakBefore w:val="0"/>
              <w:numPr>
                <w:ilvl w:val="0"/>
                <w:numId w:val="0"/>
              </w:numPr>
              <w:kinsoku/>
              <w:wordWrap/>
              <w:overflowPunct/>
              <w:topLinePunct w:val="0"/>
              <w:autoSpaceDE/>
              <w:autoSpaceDN/>
              <w:bidi w:val="0"/>
              <w:snapToGrid/>
              <w:spacing w:line="400" w:lineRule="exact"/>
              <w:ind w:firstLine="422" w:firstLineChars="200"/>
              <w:jc w:val="center"/>
              <w:outlineLvl w:val="9"/>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主观分总分</w:t>
            </w:r>
          </w:p>
        </w:tc>
        <w:tc>
          <w:tcPr>
            <w:tcW w:w="795"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50</w:t>
            </w:r>
          </w:p>
        </w:tc>
        <w:tc>
          <w:tcPr>
            <w:tcW w:w="1279" w:type="dxa"/>
            <w:vAlign w:val="center"/>
          </w:tcPr>
          <w:p>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pPr>
          </w:p>
        </w:tc>
      </w:tr>
      <w:bookmarkEnd w:id="5"/>
    </w:tbl>
    <w:p>
      <w:pPr>
        <w:spacing w:line="390" w:lineRule="exact"/>
        <w:ind w:right="-168" w:rightChars="-80" w:firstLine="0" w:firstLineChars="0"/>
        <w:rPr>
          <w:rFonts w:ascii="仿宋_GB2312" w:eastAsia="仿宋_GB2312"/>
          <w:b/>
          <w:sz w:val="24"/>
        </w:rPr>
      </w:pPr>
      <w:r>
        <w:rPr>
          <w:rFonts w:hint="eastAsia" w:ascii="仿宋_GB2312" w:eastAsia="仿宋_GB2312"/>
          <w:b/>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kern w:val="0"/>
          <w:sz w:val="24"/>
        </w:rPr>
      </w:pPr>
      <w:bookmarkStart w:id="82" w:name="gxebd_pack_1_EvalFactorScoreEnd"/>
      <w:bookmarkEnd w:id="82"/>
      <w:r>
        <w:rPr>
          <w:rFonts w:hint="eastAsia" w:ascii="仿宋_GB2312" w:hAnsi="宋体" w:eastAsia="仿宋_GB2312"/>
          <w:b/>
          <w:kern w:val="0"/>
          <w:sz w:val="24"/>
        </w:rPr>
        <w:t>三、中标标准及中标候选人推荐原则</w:t>
      </w:r>
    </w:p>
    <w:p>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83" w:name="_Hlk93676949"/>
      <w:r>
        <w:rPr>
          <w:rFonts w:hint="eastAsia" w:ascii="仿宋_GB2312" w:hAnsi="宋体" w:eastAsia="仿宋_GB2312"/>
          <w:b/>
          <w:kern w:val="0"/>
          <w:sz w:val="24"/>
        </w:rPr>
        <w:t>排名第一的中标候选人放弃中标、因不可抗力提出不能履行合同，</w:t>
      </w:r>
      <w:bookmarkEnd w:id="83"/>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pPr>
        <w:widowControl/>
        <w:jc w:val="left"/>
        <w:rPr>
          <w:rFonts w:hint="eastAsia" w:ascii="仿宋_GB2312" w:hAnsi="宋体" w:eastAsia="仿宋_GB2312"/>
          <w:b/>
          <w:bCs/>
          <w:sz w:val="24"/>
        </w:rPr>
      </w:pPr>
      <w:r>
        <w:rPr>
          <w:rFonts w:hint="eastAsia" w:ascii="仿宋_GB2312" w:hAnsi="宋体" w:eastAsia="仿宋_GB2312"/>
          <w:b/>
          <w:bCs/>
          <w:sz w:val="24"/>
        </w:rPr>
        <w:br w:type="page"/>
      </w:r>
    </w:p>
    <w:p>
      <w:pPr>
        <w:spacing w:before="342" w:line="400" w:lineRule="exact"/>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pPr>
        <w:spacing w:before="342" w:line="175" w:lineRule="auto"/>
        <w:jc w:val="center"/>
        <w:rPr>
          <w:rFonts w:hint="eastAsia" w:ascii="微软雅黑" w:hAnsi="微软雅黑" w:eastAsia="微软雅黑" w:cs="微软雅黑"/>
          <w:sz w:val="40"/>
          <w:szCs w:val="40"/>
        </w:rPr>
      </w:pPr>
      <w:r>
        <w:rPr>
          <w:rFonts w:ascii="微软雅黑" w:hAnsi="微软雅黑" w:eastAsia="微软雅黑" w:cs="微软雅黑"/>
          <w:spacing w:val="-2"/>
          <w:sz w:val="40"/>
          <w:szCs w:val="40"/>
        </w:rPr>
        <w:t>节能产品政府采购品目清单</w:t>
      </w:r>
    </w:p>
    <w:p>
      <w:pPr>
        <w:spacing w:line="151" w:lineRule="exact"/>
      </w:pPr>
    </w:p>
    <w:tbl>
      <w:tblPr>
        <w:tblStyle w:val="237"/>
        <w:tblW w:w="9214"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82" w:hRule="atLeast"/>
          <w:jc w:val="center"/>
        </w:trPr>
        <w:tc>
          <w:tcPr>
            <w:tcW w:w="632" w:type="dxa"/>
          </w:tcPr>
          <w:p>
            <w:pPr>
              <w:pStyle w:val="236"/>
              <w:spacing w:before="129" w:line="249" w:lineRule="auto"/>
              <w:ind w:left="72" w:right="66" w:firstLine="18"/>
              <w:rPr>
                <w:rFonts w:hint="eastAsia"/>
                <w:sz w:val="22"/>
                <w:szCs w:val="22"/>
              </w:rPr>
            </w:pPr>
            <w:r>
              <w:rPr>
                <w:b/>
                <w:bCs/>
                <w:spacing w:val="-15"/>
                <w:sz w:val="22"/>
                <w:szCs w:val="22"/>
              </w:rPr>
              <w:t>品目</w:t>
            </w:r>
            <w:r>
              <w:rPr>
                <w:sz w:val="22"/>
                <w:szCs w:val="22"/>
              </w:rPr>
              <w:t xml:space="preserve"> </w:t>
            </w:r>
            <w:r>
              <w:rPr>
                <w:b/>
                <w:bCs/>
                <w:spacing w:val="-6"/>
                <w:sz w:val="22"/>
                <w:szCs w:val="22"/>
              </w:rPr>
              <w:t>序号</w:t>
            </w:r>
          </w:p>
        </w:tc>
        <w:tc>
          <w:tcPr>
            <w:tcW w:w="5335" w:type="dxa"/>
            <w:gridSpan w:val="3"/>
          </w:tcPr>
          <w:p>
            <w:pPr>
              <w:pStyle w:val="236"/>
              <w:spacing w:before="285" w:line="223" w:lineRule="auto"/>
              <w:ind w:left="2226"/>
              <w:rPr>
                <w:rFonts w:hint="eastAsia"/>
                <w:sz w:val="22"/>
                <w:szCs w:val="22"/>
              </w:rPr>
            </w:pPr>
            <w:r>
              <w:rPr>
                <w:b/>
                <w:bCs/>
                <w:spacing w:val="-5"/>
                <w:sz w:val="22"/>
                <w:szCs w:val="22"/>
              </w:rPr>
              <w:t>名称</w:t>
            </w:r>
          </w:p>
        </w:tc>
        <w:tc>
          <w:tcPr>
            <w:tcW w:w="3247" w:type="dxa"/>
          </w:tcPr>
          <w:p>
            <w:pPr>
              <w:pStyle w:val="236"/>
              <w:spacing w:before="285" w:line="220" w:lineRule="auto"/>
              <w:ind w:left="939"/>
              <w:rPr>
                <w:rFonts w:hint="eastAsia"/>
                <w:sz w:val="22"/>
                <w:szCs w:val="22"/>
              </w:rPr>
            </w:pPr>
            <w:r>
              <w:rPr>
                <w:b/>
                <w:bCs/>
                <w:spacing w:val="-4"/>
                <w:sz w:val="22"/>
                <w:szCs w:val="22"/>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12" w:hRule="atLeast"/>
          <w:jc w:val="center"/>
        </w:trPr>
        <w:tc>
          <w:tcPr>
            <w:tcW w:w="632" w:type="dxa"/>
            <w:vMerge w:val="restart"/>
            <w:tcBorders>
              <w:bottom w:val="nil"/>
            </w:tcBorders>
          </w:tcPr>
          <w:p>
            <w:pPr>
              <w:spacing w:line="254" w:lineRule="auto"/>
              <w:rPr>
                <w:rFonts w:ascii="Arial"/>
              </w:rPr>
            </w:pPr>
          </w:p>
          <w:p>
            <w:pPr>
              <w:spacing w:line="254" w:lineRule="auto"/>
              <w:rPr>
                <w:rFonts w:ascii="Arial"/>
              </w:rPr>
            </w:pPr>
          </w:p>
          <w:p>
            <w:pPr>
              <w:spacing w:line="254" w:lineRule="auto"/>
              <w:rPr>
                <w:rFonts w:ascii="Arial"/>
              </w:rPr>
            </w:pPr>
          </w:p>
          <w:p>
            <w:pPr>
              <w:spacing w:line="255" w:lineRule="auto"/>
              <w:rPr>
                <w:rFonts w:ascii="Arial"/>
              </w:rPr>
            </w:pPr>
          </w:p>
          <w:p>
            <w:pPr>
              <w:pStyle w:val="236"/>
              <w:spacing w:before="62" w:line="190" w:lineRule="auto"/>
              <w:ind w:left="257"/>
              <w:rPr>
                <w:rFonts w:hint="eastAsia"/>
              </w:rPr>
            </w:pPr>
            <w:r>
              <w:t>1</w:t>
            </w:r>
          </w:p>
        </w:tc>
        <w:tc>
          <w:tcPr>
            <w:tcW w:w="1275" w:type="dxa"/>
            <w:vMerge w:val="restart"/>
            <w:tcBorders>
              <w:bottom w:val="nil"/>
            </w:tcBorders>
          </w:tcPr>
          <w:p>
            <w:pPr>
              <w:spacing w:line="277" w:lineRule="auto"/>
              <w:rPr>
                <w:rFonts w:ascii="Arial"/>
              </w:rPr>
            </w:pPr>
          </w:p>
          <w:p>
            <w:pPr>
              <w:spacing w:line="277" w:lineRule="auto"/>
              <w:rPr>
                <w:rFonts w:ascii="Arial"/>
              </w:rPr>
            </w:pPr>
          </w:p>
          <w:p>
            <w:pPr>
              <w:spacing w:line="278" w:lineRule="auto"/>
              <w:rPr>
                <w:rFonts w:ascii="Arial"/>
              </w:rPr>
            </w:pPr>
          </w:p>
          <w:p>
            <w:pPr>
              <w:pStyle w:val="236"/>
              <w:spacing w:before="61" w:line="288" w:lineRule="auto"/>
              <w:ind w:left="14" w:right="8" w:hanging="5"/>
              <w:rPr>
                <w:rFonts w:hint="eastAsia"/>
              </w:rPr>
            </w:pPr>
            <w:r>
              <w:rPr>
                <w:spacing w:val="5"/>
              </w:rPr>
              <w:t>A020101</w:t>
            </w:r>
            <w:r>
              <w:rPr>
                <w:spacing w:val="-43"/>
              </w:rPr>
              <w:t xml:space="preserve"> </w:t>
            </w:r>
            <w:r>
              <w:rPr>
                <w:spacing w:val="5"/>
              </w:rPr>
              <w:t>计算</w:t>
            </w:r>
            <w:r>
              <w:t xml:space="preserve"> </w:t>
            </w:r>
            <w:r>
              <w:rPr>
                <w:spacing w:val="6"/>
              </w:rPr>
              <w:t>机设备</w:t>
            </w:r>
          </w:p>
        </w:tc>
        <w:tc>
          <w:tcPr>
            <w:tcW w:w="1967" w:type="dxa"/>
          </w:tcPr>
          <w:p>
            <w:pPr>
              <w:pStyle w:val="236"/>
              <w:spacing w:before="155" w:line="288" w:lineRule="auto"/>
              <w:ind w:left="17" w:right="10" w:firstLine="1"/>
              <w:rPr>
                <w:rFonts w:hint="eastAsia"/>
              </w:rPr>
            </w:pPr>
            <w:r>
              <w:rPr>
                <w:spacing w:val="3"/>
              </w:rPr>
              <w:t>★A02010104 台式计</w:t>
            </w:r>
            <w:r>
              <w:rPr>
                <w:spacing w:val="12"/>
              </w:rPr>
              <w:t xml:space="preserve"> </w:t>
            </w:r>
            <w:r>
              <w:rPr>
                <w:spacing w:val="4"/>
              </w:rPr>
              <w:t>算机</w:t>
            </w:r>
          </w:p>
        </w:tc>
        <w:tc>
          <w:tcPr>
            <w:tcW w:w="2093" w:type="dxa"/>
          </w:tcPr>
          <w:p>
            <w:pPr>
              <w:rPr>
                <w:rFonts w:ascii="Arial"/>
              </w:rPr>
            </w:pPr>
          </w:p>
        </w:tc>
        <w:tc>
          <w:tcPr>
            <w:tcW w:w="3247" w:type="dxa"/>
          </w:tcPr>
          <w:p>
            <w:pPr>
              <w:pStyle w:val="236"/>
              <w:spacing w:before="155"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22"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pStyle w:val="236"/>
              <w:spacing w:before="110" w:line="288" w:lineRule="auto"/>
              <w:ind w:left="15" w:right="10" w:firstLine="3"/>
              <w:rPr>
                <w:rFonts w:hint="eastAsia"/>
              </w:rPr>
            </w:pPr>
            <w:r>
              <w:rPr>
                <w:spacing w:val="3"/>
              </w:rPr>
              <w:t>★A02010105 便携式</w:t>
            </w:r>
            <w:r>
              <w:rPr>
                <w:spacing w:val="12"/>
              </w:rPr>
              <w:t xml:space="preserve"> </w:t>
            </w:r>
            <w:r>
              <w:rPr>
                <w:spacing w:val="6"/>
              </w:rPr>
              <w:t>计算机</w:t>
            </w:r>
          </w:p>
        </w:tc>
        <w:tc>
          <w:tcPr>
            <w:tcW w:w="2093" w:type="dxa"/>
          </w:tcPr>
          <w:p>
            <w:pPr>
              <w:rPr>
                <w:rFonts w:ascii="Arial"/>
              </w:rPr>
            </w:pPr>
          </w:p>
        </w:tc>
        <w:tc>
          <w:tcPr>
            <w:tcW w:w="3247" w:type="dxa"/>
          </w:tcPr>
          <w:p>
            <w:pPr>
              <w:pStyle w:val="236"/>
              <w:spacing w:before="111"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57"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pStyle w:val="236"/>
              <w:spacing w:before="130" w:line="288" w:lineRule="auto"/>
              <w:ind w:left="15" w:right="10" w:firstLine="3"/>
              <w:rPr>
                <w:rFonts w:hint="eastAsia"/>
                <w:lang w:eastAsia="zh-CN"/>
              </w:rPr>
            </w:pPr>
            <w:r>
              <w:rPr>
                <w:spacing w:val="3"/>
                <w:lang w:eastAsia="zh-CN"/>
              </w:rPr>
              <w:t>★A02010107 平板式</w:t>
            </w:r>
            <w:r>
              <w:rPr>
                <w:spacing w:val="12"/>
                <w:lang w:eastAsia="zh-CN"/>
              </w:rPr>
              <w:t xml:space="preserve"> </w:t>
            </w:r>
            <w:r>
              <w:rPr>
                <w:spacing w:val="8"/>
                <w:lang w:eastAsia="zh-CN"/>
              </w:rPr>
              <w:t>微型计算机</w:t>
            </w:r>
          </w:p>
        </w:tc>
        <w:tc>
          <w:tcPr>
            <w:tcW w:w="2093" w:type="dxa"/>
          </w:tcPr>
          <w:p>
            <w:pPr>
              <w:rPr>
                <w:rFonts w:ascii="Arial"/>
              </w:rPr>
            </w:pPr>
          </w:p>
        </w:tc>
        <w:tc>
          <w:tcPr>
            <w:tcW w:w="3247" w:type="dxa"/>
          </w:tcPr>
          <w:p>
            <w:pPr>
              <w:pStyle w:val="236"/>
              <w:spacing w:before="130"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6" w:hRule="atLeast"/>
          <w:jc w:val="center"/>
        </w:trPr>
        <w:tc>
          <w:tcPr>
            <w:tcW w:w="632" w:type="dxa"/>
            <w:vMerge w:val="restart"/>
            <w:tcBorders>
              <w:bottom w:val="nil"/>
            </w:tcBorders>
          </w:tcPr>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6" w:lineRule="auto"/>
              <w:rPr>
                <w:rFonts w:ascii="Arial"/>
              </w:rPr>
            </w:pPr>
          </w:p>
          <w:p>
            <w:pPr>
              <w:spacing w:line="256" w:lineRule="auto"/>
              <w:rPr>
                <w:rFonts w:ascii="Arial"/>
              </w:rPr>
            </w:pPr>
          </w:p>
          <w:p>
            <w:pPr>
              <w:pStyle w:val="236"/>
              <w:spacing w:before="62" w:line="189" w:lineRule="auto"/>
              <w:ind w:left="245"/>
              <w:rPr>
                <w:rFonts w:hint="eastAsia"/>
              </w:rPr>
            </w:pPr>
            <w:r>
              <w:t>2</w:t>
            </w:r>
          </w:p>
        </w:tc>
        <w:tc>
          <w:tcPr>
            <w:tcW w:w="1275" w:type="dxa"/>
            <w:vMerge w:val="restart"/>
            <w:tcBorders>
              <w:bottom w:val="nil"/>
            </w:tcBorders>
          </w:tcPr>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6" w:lineRule="auto"/>
              <w:rPr>
                <w:rFonts w:ascii="Arial"/>
              </w:rPr>
            </w:pPr>
          </w:p>
          <w:p>
            <w:pPr>
              <w:pStyle w:val="236"/>
              <w:spacing w:before="62" w:line="288" w:lineRule="auto"/>
              <w:ind w:left="14" w:right="8" w:hanging="5"/>
              <w:rPr>
                <w:rFonts w:hint="eastAsia"/>
              </w:rPr>
            </w:pPr>
            <w:r>
              <w:rPr>
                <w:spacing w:val="5"/>
              </w:rPr>
              <w:t>A020106</w:t>
            </w:r>
            <w:r>
              <w:rPr>
                <w:spacing w:val="-43"/>
              </w:rPr>
              <w:t xml:space="preserve"> </w:t>
            </w:r>
            <w:r>
              <w:rPr>
                <w:spacing w:val="5"/>
              </w:rPr>
              <w:t>输入</w:t>
            </w:r>
            <w:r>
              <w:t xml:space="preserve"> </w:t>
            </w:r>
            <w:r>
              <w:rPr>
                <w:spacing w:val="7"/>
              </w:rPr>
              <w:t>输出设备</w:t>
            </w:r>
          </w:p>
        </w:tc>
        <w:tc>
          <w:tcPr>
            <w:tcW w:w="1967" w:type="dxa"/>
            <w:vMerge w:val="restart"/>
            <w:tcBorders>
              <w:bottom w:val="nil"/>
            </w:tcBorders>
          </w:tcPr>
          <w:p>
            <w:pPr>
              <w:spacing w:line="316" w:lineRule="auto"/>
              <w:rPr>
                <w:rFonts w:ascii="Arial"/>
              </w:rPr>
            </w:pPr>
          </w:p>
          <w:p>
            <w:pPr>
              <w:spacing w:line="316" w:lineRule="auto"/>
              <w:rPr>
                <w:rFonts w:ascii="Arial"/>
              </w:rPr>
            </w:pPr>
          </w:p>
          <w:p>
            <w:pPr>
              <w:spacing w:line="317" w:lineRule="auto"/>
              <w:rPr>
                <w:rFonts w:ascii="Arial"/>
              </w:rPr>
            </w:pPr>
          </w:p>
          <w:p>
            <w:pPr>
              <w:pStyle w:val="236"/>
              <w:spacing w:before="62" w:line="229" w:lineRule="auto"/>
              <w:ind w:left="9"/>
              <w:rPr>
                <w:rFonts w:hint="eastAsia"/>
              </w:rPr>
            </w:pPr>
            <w:r>
              <w:rPr>
                <w:spacing w:val="5"/>
              </w:rPr>
              <w:t>A02010601</w:t>
            </w:r>
            <w:r>
              <w:rPr>
                <w:spacing w:val="-28"/>
              </w:rPr>
              <w:t xml:space="preserve"> </w:t>
            </w:r>
            <w:r>
              <w:rPr>
                <w:spacing w:val="5"/>
              </w:rPr>
              <w:t>打印设备</w:t>
            </w:r>
          </w:p>
        </w:tc>
        <w:tc>
          <w:tcPr>
            <w:tcW w:w="2093" w:type="dxa"/>
          </w:tcPr>
          <w:p>
            <w:pPr>
              <w:pStyle w:val="236"/>
              <w:spacing w:before="119" w:line="288" w:lineRule="auto"/>
              <w:ind w:left="31" w:right="8" w:hanging="21"/>
              <w:rPr>
                <w:rFonts w:hint="eastAsia"/>
              </w:rPr>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3247" w:type="dxa"/>
          </w:tcPr>
          <w:p>
            <w:pPr>
              <w:pStyle w:val="236"/>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bottom w:val="nil"/>
            </w:tcBorders>
          </w:tcPr>
          <w:p>
            <w:pPr>
              <w:rPr>
                <w:rFonts w:ascii="Arial"/>
              </w:rPr>
            </w:pPr>
          </w:p>
        </w:tc>
        <w:tc>
          <w:tcPr>
            <w:tcW w:w="2093" w:type="dxa"/>
          </w:tcPr>
          <w:p>
            <w:pPr>
              <w:pStyle w:val="236"/>
              <w:spacing w:before="119" w:line="288" w:lineRule="auto"/>
              <w:ind w:left="19" w:right="8"/>
              <w:rPr>
                <w:rFonts w:hint="eastAsia"/>
              </w:rPr>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3247" w:type="dxa"/>
          </w:tcPr>
          <w:p>
            <w:pPr>
              <w:pStyle w:val="236"/>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tcBorders>
          </w:tcPr>
          <w:p>
            <w:pPr>
              <w:rPr>
                <w:rFonts w:ascii="Arial"/>
              </w:rPr>
            </w:pPr>
          </w:p>
        </w:tc>
        <w:tc>
          <w:tcPr>
            <w:tcW w:w="2093" w:type="dxa"/>
          </w:tcPr>
          <w:p>
            <w:pPr>
              <w:pStyle w:val="236"/>
              <w:spacing w:before="119" w:line="288" w:lineRule="auto"/>
              <w:ind w:left="19" w:right="8"/>
              <w:rPr>
                <w:rFonts w:hint="eastAsia"/>
              </w:rPr>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3247" w:type="dxa"/>
          </w:tcPr>
          <w:p>
            <w:pPr>
              <w:pStyle w:val="236"/>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8"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pStyle w:val="236"/>
              <w:spacing w:before="292" w:line="230" w:lineRule="auto"/>
              <w:ind w:left="9"/>
              <w:rPr>
                <w:rFonts w:hint="eastAsia"/>
              </w:rPr>
            </w:pPr>
            <w:r>
              <w:rPr>
                <w:spacing w:val="5"/>
              </w:rPr>
              <w:t>A02010604</w:t>
            </w:r>
            <w:r>
              <w:rPr>
                <w:spacing w:val="-28"/>
              </w:rPr>
              <w:t xml:space="preserve"> </w:t>
            </w:r>
            <w:r>
              <w:rPr>
                <w:spacing w:val="5"/>
              </w:rPr>
              <w:t>显示设备</w:t>
            </w:r>
          </w:p>
        </w:tc>
        <w:tc>
          <w:tcPr>
            <w:tcW w:w="2093" w:type="dxa"/>
          </w:tcPr>
          <w:p>
            <w:pPr>
              <w:pStyle w:val="236"/>
              <w:spacing w:before="136" w:line="289" w:lineRule="auto"/>
              <w:ind w:left="20" w:right="8" w:hanging="1"/>
              <w:rPr>
                <w:rFonts w:hint="eastAsia"/>
              </w:rPr>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3247" w:type="dxa"/>
          </w:tcPr>
          <w:p>
            <w:pPr>
              <w:pStyle w:val="236"/>
              <w:spacing w:before="136" w:line="288" w:lineRule="auto"/>
              <w:ind w:left="22" w:right="11"/>
              <w:rPr>
                <w:rFonts w:hint="eastAsia"/>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356"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spacing w:line="365" w:lineRule="auto"/>
              <w:rPr>
                <w:rFonts w:ascii="Arial"/>
              </w:rPr>
            </w:pPr>
          </w:p>
          <w:p>
            <w:pPr>
              <w:pStyle w:val="236"/>
              <w:spacing w:before="62" w:line="288" w:lineRule="auto"/>
              <w:ind w:left="14" w:right="10" w:hanging="5"/>
              <w:rPr>
                <w:rFonts w:hint="eastAsia"/>
              </w:rPr>
            </w:pPr>
            <w:r>
              <w:rPr>
                <w:spacing w:val="4"/>
              </w:rPr>
              <w:t>A02010609 图形图像</w:t>
            </w:r>
            <w:r>
              <w:rPr>
                <w:spacing w:val="7"/>
              </w:rPr>
              <w:t xml:space="preserve"> 输入设备</w:t>
            </w:r>
          </w:p>
        </w:tc>
        <w:tc>
          <w:tcPr>
            <w:tcW w:w="2093" w:type="dxa"/>
          </w:tcPr>
          <w:p>
            <w:pPr>
              <w:spacing w:line="260" w:lineRule="auto"/>
              <w:rPr>
                <w:rFonts w:ascii="Arial"/>
              </w:rPr>
            </w:pPr>
          </w:p>
          <w:p>
            <w:pPr>
              <w:spacing w:line="260" w:lineRule="auto"/>
              <w:rPr>
                <w:rFonts w:ascii="Arial"/>
              </w:rPr>
            </w:pPr>
          </w:p>
          <w:p>
            <w:pPr>
              <w:pStyle w:val="236"/>
              <w:spacing w:before="61" w:line="229" w:lineRule="auto"/>
              <w:ind w:left="10"/>
              <w:rPr>
                <w:rFonts w:hint="eastAsia"/>
              </w:rPr>
            </w:pPr>
            <w:r>
              <w:rPr>
                <w:spacing w:val="5"/>
              </w:rPr>
              <w:t>A0201060901</w:t>
            </w:r>
            <w:r>
              <w:rPr>
                <w:spacing w:val="-34"/>
              </w:rPr>
              <w:t xml:space="preserve"> </w:t>
            </w:r>
            <w:r>
              <w:rPr>
                <w:spacing w:val="5"/>
              </w:rPr>
              <w:t>扫描仪</w:t>
            </w:r>
          </w:p>
        </w:tc>
        <w:tc>
          <w:tcPr>
            <w:tcW w:w="3247" w:type="dxa"/>
          </w:tcPr>
          <w:p>
            <w:pPr>
              <w:pStyle w:val="236"/>
              <w:spacing w:before="114" w:line="296" w:lineRule="auto"/>
              <w:ind w:left="22" w:hanging="3"/>
              <w:rPr>
                <w:rFonts w:hint="eastAsia"/>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9" w:hRule="atLeast"/>
          <w:jc w:val="center"/>
        </w:trPr>
        <w:tc>
          <w:tcPr>
            <w:tcW w:w="632" w:type="dxa"/>
          </w:tcPr>
          <w:p>
            <w:pPr>
              <w:pStyle w:val="236"/>
              <w:spacing w:before="277" w:line="189" w:lineRule="auto"/>
              <w:ind w:left="246"/>
              <w:rPr>
                <w:rFonts w:hint="eastAsia"/>
              </w:rPr>
            </w:pPr>
            <w:r>
              <w:t>3</w:t>
            </w:r>
          </w:p>
        </w:tc>
        <w:tc>
          <w:tcPr>
            <w:tcW w:w="1275" w:type="dxa"/>
          </w:tcPr>
          <w:p>
            <w:pPr>
              <w:pStyle w:val="236"/>
              <w:spacing w:before="90" w:line="281" w:lineRule="auto"/>
              <w:ind w:left="15" w:right="8" w:hanging="6"/>
              <w:rPr>
                <w:rFonts w:hint="eastAsia"/>
              </w:rPr>
            </w:pPr>
            <w:r>
              <w:rPr>
                <w:spacing w:val="4"/>
              </w:rPr>
              <w:t>A020202</w:t>
            </w:r>
            <w:r>
              <w:rPr>
                <w:spacing w:val="-34"/>
              </w:rPr>
              <w:t xml:space="preserve"> </w:t>
            </w:r>
            <w:r>
              <w:rPr>
                <w:spacing w:val="4"/>
              </w:rPr>
              <w:t>投影</w:t>
            </w:r>
            <w:r>
              <w:t xml:space="preserve"> 仪</w:t>
            </w:r>
          </w:p>
        </w:tc>
        <w:tc>
          <w:tcPr>
            <w:tcW w:w="1967" w:type="dxa"/>
          </w:tcPr>
          <w:p>
            <w:pPr>
              <w:rPr>
                <w:rFonts w:ascii="Arial"/>
              </w:rPr>
            </w:pPr>
          </w:p>
        </w:tc>
        <w:tc>
          <w:tcPr>
            <w:tcW w:w="2093" w:type="dxa"/>
          </w:tcPr>
          <w:p>
            <w:pPr>
              <w:rPr>
                <w:rFonts w:ascii="Arial"/>
              </w:rPr>
            </w:pPr>
          </w:p>
        </w:tc>
        <w:tc>
          <w:tcPr>
            <w:tcW w:w="3247" w:type="dxa"/>
          </w:tcPr>
          <w:p>
            <w:pPr>
              <w:pStyle w:val="236"/>
              <w:spacing w:before="90" w:line="281" w:lineRule="auto"/>
              <w:ind w:left="27" w:hanging="4"/>
              <w:rPr>
                <w:rFonts w:hint="eastAsia"/>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5" w:hRule="atLeast"/>
          <w:jc w:val="center"/>
        </w:trPr>
        <w:tc>
          <w:tcPr>
            <w:tcW w:w="632" w:type="dxa"/>
          </w:tcPr>
          <w:p>
            <w:pPr>
              <w:spacing w:line="257" w:lineRule="auto"/>
              <w:rPr>
                <w:rFonts w:ascii="Arial"/>
              </w:rPr>
            </w:pPr>
          </w:p>
          <w:p>
            <w:pPr>
              <w:pStyle w:val="236"/>
              <w:spacing w:before="62" w:line="189" w:lineRule="auto"/>
              <w:ind w:left="242"/>
              <w:rPr>
                <w:rFonts w:hint="eastAsia"/>
              </w:rPr>
            </w:pPr>
            <w:r>
              <w:t>4</w:t>
            </w:r>
          </w:p>
        </w:tc>
        <w:tc>
          <w:tcPr>
            <w:tcW w:w="1275" w:type="dxa"/>
          </w:tcPr>
          <w:p>
            <w:pPr>
              <w:pStyle w:val="236"/>
              <w:spacing w:before="133" w:line="288" w:lineRule="auto"/>
              <w:ind w:left="22" w:right="8" w:hanging="13"/>
              <w:rPr>
                <w:rFonts w:hint="eastAsia"/>
              </w:rPr>
            </w:pPr>
            <w:r>
              <w:rPr>
                <w:spacing w:val="4"/>
              </w:rPr>
              <w:t>A020204</w:t>
            </w:r>
            <w:r>
              <w:rPr>
                <w:spacing w:val="-34"/>
              </w:rPr>
              <w:t xml:space="preserve"> </w:t>
            </w:r>
            <w:r>
              <w:rPr>
                <w:spacing w:val="4"/>
              </w:rPr>
              <w:t>多功</w:t>
            </w:r>
            <w:r>
              <w:t xml:space="preserve"> </w:t>
            </w:r>
            <w:r>
              <w:rPr>
                <w:spacing w:val="5"/>
              </w:rPr>
              <w:t>能一体机</w:t>
            </w:r>
          </w:p>
        </w:tc>
        <w:tc>
          <w:tcPr>
            <w:tcW w:w="1967" w:type="dxa"/>
          </w:tcPr>
          <w:p>
            <w:pPr>
              <w:rPr>
                <w:rFonts w:ascii="Arial"/>
              </w:rPr>
            </w:pPr>
          </w:p>
        </w:tc>
        <w:tc>
          <w:tcPr>
            <w:tcW w:w="2093" w:type="dxa"/>
          </w:tcPr>
          <w:p>
            <w:pPr>
              <w:rPr>
                <w:rFonts w:ascii="Arial"/>
              </w:rPr>
            </w:pPr>
          </w:p>
        </w:tc>
        <w:tc>
          <w:tcPr>
            <w:tcW w:w="3247" w:type="dxa"/>
          </w:tcPr>
          <w:p>
            <w:pPr>
              <w:pStyle w:val="236"/>
              <w:spacing w:before="133"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1" w:hRule="atLeast"/>
          <w:jc w:val="center"/>
        </w:trPr>
        <w:tc>
          <w:tcPr>
            <w:tcW w:w="632" w:type="dxa"/>
          </w:tcPr>
          <w:p>
            <w:pPr>
              <w:pStyle w:val="236"/>
              <w:spacing w:before="260" w:line="188" w:lineRule="auto"/>
              <w:ind w:left="246"/>
              <w:rPr>
                <w:rFonts w:hint="eastAsia"/>
              </w:rPr>
            </w:pPr>
            <w:r>
              <w:t>5</w:t>
            </w:r>
          </w:p>
        </w:tc>
        <w:tc>
          <w:tcPr>
            <w:tcW w:w="1275" w:type="dxa"/>
          </w:tcPr>
          <w:p>
            <w:pPr>
              <w:pStyle w:val="236"/>
              <w:spacing w:before="227" w:line="229" w:lineRule="auto"/>
              <w:ind w:left="9"/>
              <w:rPr>
                <w:rFonts w:hint="eastAsia"/>
              </w:rPr>
            </w:pPr>
            <w:r>
              <w:rPr>
                <w:spacing w:val="4"/>
              </w:rPr>
              <w:t>A020519</w:t>
            </w:r>
            <w:r>
              <w:rPr>
                <w:spacing w:val="-32"/>
              </w:rPr>
              <w:t xml:space="preserve"> </w:t>
            </w:r>
            <w:r>
              <w:rPr>
                <w:spacing w:val="4"/>
              </w:rPr>
              <w:t>泵</w:t>
            </w:r>
          </w:p>
        </w:tc>
        <w:tc>
          <w:tcPr>
            <w:tcW w:w="1967" w:type="dxa"/>
          </w:tcPr>
          <w:p>
            <w:pPr>
              <w:pStyle w:val="236"/>
              <w:spacing w:before="227" w:line="229" w:lineRule="auto"/>
              <w:ind w:left="9"/>
              <w:rPr>
                <w:rFonts w:hint="eastAsia"/>
              </w:rPr>
            </w:pPr>
            <w:r>
              <w:rPr>
                <w:spacing w:val="5"/>
              </w:rPr>
              <w:t>A02051901</w:t>
            </w:r>
            <w:r>
              <w:rPr>
                <w:spacing w:val="-33"/>
              </w:rPr>
              <w:t xml:space="preserve"> </w:t>
            </w:r>
            <w:r>
              <w:rPr>
                <w:spacing w:val="5"/>
              </w:rPr>
              <w:t>离心泵</w:t>
            </w:r>
          </w:p>
        </w:tc>
        <w:tc>
          <w:tcPr>
            <w:tcW w:w="2093" w:type="dxa"/>
          </w:tcPr>
          <w:p>
            <w:pPr>
              <w:rPr>
                <w:rFonts w:ascii="Arial"/>
              </w:rPr>
            </w:pPr>
          </w:p>
        </w:tc>
        <w:tc>
          <w:tcPr>
            <w:tcW w:w="3247" w:type="dxa"/>
          </w:tcPr>
          <w:p>
            <w:pPr>
              <w:pStyle w:val="236"/>
              <w:spacing w:before="71" w:line="272" w:lineRule="auto"/>
              <w:ind w:left="17" w:right="11" w:firstLine="6"/>
              <w:rPr>
                <w:rFonts w:hint="eastAsia"/>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317" w:hRule="atLeast"/>
          <w:jc w:val="center"/>
        </w:trPr>
        <w:tc>
          <w:tcPr>
            <w:tcW w:w="632" w:type="dxa"/>
            <w:vMerge w:val="restart"/>
            <w:tcBorders>
              <w:bottom w:val="nil"/>
            </w:tcBorders>
          </w:tcPr>
          <w:p>
            <w:pPr>
              <w:spacing w:line="300" w:lineRule="auto"/>
              <w:rPr>
                <w:rFonts w:ascii="Arial"/>
              </w:rPr>
            </w:pPr>
          </w:p>
          <w:p>
            <w:pPr>
              <w:spacing w:line="300" w:lineRule="auto"/>
              <w:rPr>
                <w:rFonts w:ascii="Arial"/>
              </w:rPr>
            </w:pPr>
          </w:p>
          <w:p>
            <w:pPr>
              <w:spacing w:line="301" w:lineRule="auto"/>
              <w:rPr>
                <w:rFonts w:ascii="Arial"/>
              </w:rPr>
            </w:pPr>
          </w:p>
          <w:p>
            <w:pPr>
              <w:pStyle w:val="236"/>
              <w:spacing w:before="62" w:line="189" w:lineRule="auto"/>
              <w:ind w:left="244"/>
              <w:rPr>
                <w:rFonts w:hint="eastAsia"/>
              </w:rPr>
            </w:pPr>
            <w:r>
              <w:t>6</w:t>
            </w:r>
          </w:p>
        </w:tc>
        <w:tc>
          <w:tcPr>
            <w:tcW w:w="1275" w:type="dxa"/>
            <w:vMerge w:val="restart"/>
            <w:tcBorders>
              <w:bottom w:val="nil"/>
            </w:tcBorders>
          </w:tcPr>
          <w:p>
            <w:pPr>
              <w:spacing w:line="357" w:lineRule="auto"/>
              <w:rPr>
                <w:rFonts w:ascii="Arial"/>
              </w:rPr>
            </w:pPr>
          </w:p>
          <w:p>
            <w:pPr>
              <w:spacing w:line="358" w:lineRule="auto"/>
              <w:rPr>
                <w:rFonts w:ascii="Arial"/>
              </w:rPr>
            </w:pPr>
          </w:p>
          <w:p>
            <w:pPr>
              <w:pStyle w:val="236"/>
              <w:spacing w:before="61" w:line="289" w:lineRule="auto"/>
              <w:ind w:left="21" w:right="8" w:hanging="12"/>
              <w:rPr>
                <w:rFonts w:hint="eastAsia"/>
              </w:rPr>
            </w:pPr>
            <w:r>
              <w:rPr>
                <w:spacing w:val="5"/>
              </w:rPr>
              <w:t>A020523</w:t>
            </w:r>
            <w:r>
              <w:rPr>
                <w:spacing w:val="-43"/>
              </w:rPr>
              <w:t xml:space="preserve"> </w:t>
            </w:r>
            <w:r>
              <w:rPr>
                <w:spacing w:val="5"/>
              </w:rPr>
              <w:t>制冷</w:t>
            </w:r>
            <w:r>
              <w:t xml:space="preserve"> </w:t>
            </w:r>
            <w:r>
              <w:rPr>
                <w:spacing w:val="5"/>
              </w:rPr>
              <w:t>空调设备</w:t>
            </w:r>
          </w:p>
        </w:tc>
        <w:tc>
          <w:tcPr>
            <w:tcW w:w="1967" w:type="dxa"/>
            <w:vMerge w:val="restart"/>
            <w:tcBorders>
              <w:bottom w:val="nil"/>
            </w:tcBorders>
          </w:tcPr>
          <w:p>
            <w:pPr>
              <w:spacing w:line="357" w:lineRule="auto"/>
              <w:rPr>
                <w:rFonts w:ascii="Arial"/>
              </w:rPr>
            </w:pPr>
          </w:p>
          <w:p>
            <w:pPr>
              <w:spacing w:line="357" w:lineRule="auto"/>
              <w:rPr>
                <w:rFonts w:ascii="Arial"/>
              </w:rPr>
            </w:pPr>
          </w:p>
          <w:p>
            <w:pPr>
              <w:pStyle w:val="236"/>
              <w:spacing w:before="62" w:line="288" w:lineRule="auto"/>
              <w:ind w:left="15" w:right="10" w:firstLine="3"/>
              <w:rPr>
                <w:rFonts w:hint="eastAsia"/>
              </w:rPr>
            </w:pPr>
            <w:r>
              <w:rPr>
                <w:spacing w:val="3"/>
              </w:rPr>
              <w:t>★A02052301 制冷压</w:t>
            </w:r>
            <w:r>
              <w:rPr>
                <w:spacing w:val="12"/>
              </w:rPr>
              <w:t xml:space="preserve"> </w:t>
            </w:r>
            <w:r>
              <w:rPr>
                <w:spacing w:val="5"/>
              </w:rPr>
              <w:t>缩机</w:t>
            </w:r>
          </w:p>
        </w:tc>
        <w:tc>
          <w:tcPr>
            <w:tcW w:w="2093" w:type="dxa"/>
          </w:tcPr>
          <w:p>
            <w:pPr>
              <w:spacing w:line="250" w:lineRule="auto"/>
              <w:rPr>
                <w:rFonts w:ascii="Arial"/>
              </w:rPr>
            </w:pPr>
          </w:p>
          <w:p>
            <w:pPr>
              <w:spacing w:line="251" w:lineRule="auto"/>
              <w:rPr>
                <w:rFonts w:ascii="Arial"/>
              </w:rPr>
            </w:pPr>
          </w:p>
          <w:p>
            <w:pPr>
              <w:pStyle w:val="236"/>
              <w:spacing w:before="61" w:line="228" w:lineRule="auto"/>
              <w:ind w:left="18"/>
              <w:rPr>
                <w:rFonts w:hint="eastAsia"/>
              </w:rPr>
            </w:pPr>
            <w:r>
              <w:rPr>
                <w:spacing w:val="6"/>
              </w:rPr>
              <w:t>冷水机组</w:t>
            </w:r>
          </w:p>
        </w:tc>
        <w:tc>
          <w:tcPr>
            <w:tcW w:w="3247" w:type="dxa"/>
          </w:tcPr>
          <w:p>
            <w:pPr>
              <w:pStyle w:val="236"/>
              <w:spacing w:before="96" w:line="294" w:lineRule="auto"/>
              <w:ind w:left="17" w:right="11" w:firstLine="5"/>
              <w:rPr>
                <w:rFonts w:hint="eastAsia"/>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4"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vMerge w:val="continue"/>
            <w:tcBorders>
              <w:top w:val="nil"/>
            </w:tcBorders>
          </w:tcPr>
          <w:p>
            <w:pPr>
              <w:rPr>
                <w:rFonts w:ascii="Arial"/>
              </w:rPr>
            </w:pPr>
          </w:p>
        </w:tc>
        <w:tc>
          <w:tcPr>
            <w:tcW w:w="2093" w:type="dxa"/>
          </w:tcPr>
          <w:p>
            <w:pPr>
              <w:pStyle w:val="236"/>
              <w:spacing w:before="275" w:line="228" w:lineRule="auto"/>
              <w:ind w:left="19"/>
              <w:rPr>
                <w:rFonts w:hint="eastAsia"/>
              </w:rPr>
            </w:pPr>
            <w:r>
              <w:rPr>
                <w:spacing w:val="7"/>
              </w:rPr>
              <w:t>水源热泵机组</w:t>
            </w:r>
          </w:p>
        </w:tc>
        <w:tc>
          <w:tcPr>
            <w:tcW w:w="3247" w:type="dxa"/>
          </w:tcPr>
          <w:p>
            <w:pPr>
              <w:pStyle w:val="236"/>
              <w:spacing w:before="120" w:line="288" w:lineRule="auto"/>
              <w:ind w:left="17" w:right="13" w:firstLine="6"/>
              <w:rPr>
                <w:rFonts w:hint="eastAsia"/>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pPr>
        <w:rPr>
          <w:rFonts w:ascii="Arial"/>
        </w:rPr>
      </w:pPr>
    </w:p>
    <w:p>
      <w:pPr>
        <w:rPr>
          <w:rFonts w:ascii="Arial" w:hAnsi="Arial" w:eastAsia="Arial" w:cs="Arial"/>
          <w:szCs w:val="21"/>
        </w:rPr>
        <w:sectPr>
          <w:pgSz w:w="11906" w:h="16838"/>
          <w:pgMar w:top="1431" w:right="1691" w:bottom="0" w:left="1783" w:header="850" w:footer="0" w:gutter="0"/>
          <w:cols w:space="720" w:num="1"/>
        </w:sectPr>
      </w:pPr>
    </w:p>
    <w:p>
      <w:pPr>
        <w:spacing w:line="91" w:lineRule="auto"/>
        <w:rPr>
          <w:rFonts w:ascii="Arial"/>
          <w:sz w:val="2"/>
        </w:rPr>
      </w:pPr>
    </w:p>
    <w:tbl>
      <w:tblPr>
        <w:tblStyle w:val="237"/>
        <w:tblW w:w="9214"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23" w:hRule="atLeast"/>
          <w:jc w:val="center"/>
        </w:trPr>
        <w:tc>
          <w:tcPr>
            <w:tcW w:w="632" w:type="dxa"/>
            <w:vMerge w:val="restart"/>
            <w:tcBorders>
              <w:bottom w:val="nil"/>
            </w:tcBorders>
          </w:tcPr>
          <w:p>
            <w:pPr>
              <w:rPr>
                <w:rFonts w:ascii="Arial"/>
              </w:rPr>
            </w:pPr>
          </w:p>
        </w:tc>
        <w:tc>
          <w:tcPr>
            <w:tcW w:w="1275" w:type="dxa"/>
            <w:vMerge w:val="restart"/>
            <w:tcBorders>
              <w:bottom w:val="nil"/>
            </w:tcBorders>
          </w:tcPr>
          <w:p>
            <w:pPr>
              <w:rPr>
                <w:rFonts w:ascii="Arial"/>
              </w:rPr>
            </w:pPr>
          </w:p>
        </w:tc>
        <w:tc>
          <w:tcPr>
            <w:tcW w:w="1967" w:type="dxa"/>
          </w:tcPr>
          <w:p>
            <w:pPr>
              <w:rPr>
                <w:rFonts w:ascii="Arial"/>
              </w:rPr>
            </w:pPr>
          </w:p>
        </w:tc>
        <w:tc>
          <w:tcPr>
            <w:tcW w:w="2093" w:type="dxa"/>
          </w:tcPr>
          <w:p>
            <w:pPr>
              <w:pStyle w:val="236"/>
              <w:spacing w:before="159" w:line="294" w:lineRule="auto"/>
              <w:ind w:left="19" w:right="11" w:firstLine="1"/>
              <w:rPr>
                <w:rFonts w:hint="eastAsia"/>
                <w:lang w:eastAsia="zh-CN"/>
              </w:rPr>
            </w:pPr>
            <w:r>
              <w:rPr>
                <w:spacing w:val="18"/>
                <w:lang w:eastAsia="zh-CN"/>
              </w:rPr>
              <w:t>溴化锂吸收式冷水机</w:t>
            </w:r>
            <w:r>
              <w:rPr>
                <w:spacing w:val="4"/>
                <w:lang w:eastAsia="zh-CN"/>
              </w:rPr>
              <w:t xml:space="preserve"> </w:t>
            </w:r>
            <w:r>
              <w:rPr>
                <w:lang w:eastAsia="zh-CN"/>
              </w:rPr>
              <w:t>组</w:t>
            </w:r>
          </w:p>
        </w:tc>
        <w:tc>
          <w:tcPr>
            <w:tcW w:w="3247" w:type="dxa"/>
          </w:tcPr>
          <w:p>
            <w:pPr>
              <w:pStyle w:val="236"/>
              <w:spacing w:before="160" w:line="288" w:lineRule="auto"/>
              <w:ind w:left="22" w:right="11"/>
              <w:rPr>
                <w:rFonts w:hint="eastAsia"/>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restart"/>
            <w:tcBorders>
              <w:bottom w:val="nil"/>
            </w:tcBorders>
          </w:tcPr>
          <w:p>
            <w:pPr>
              <w:spacing w:line="265" w:lineRule="auto"/>
              <w:rPr>
                <w:rFonts w:ascii="Arial"/>
              </w:rPr>
            </w:pPr>
          </w:p>
          <w:p>
            <w:pPr>
              <w:spacing w:line="265" w:lineRule="auto"/>
              <w:rPr>
                <w:rFonts w:ascii="Arial"/>
              </w:rPr>
            </w:pPr>
          </w:p>
          <w:p>
            <w:pPr>
              <w:spacing w:line="265" w:lineRule="auto"/>
              <w:rPr>
                <w:rFonts w:ascii="Arial"/>
              </w:rPr>
            </w:pPr>
          </w:p>
          <w:p>
            <w:pPr>
              <w:pStyle w:val="236"/>
              <w:spacing w:before="62" w:line="294" w:lineRule="auto"/>
              <w:ind w:left="17" w:right="10"/>
              <w:rPr>
                <w:rFonts w:hint="eastAsia"/>
              </w:rPr>
            </w:pPr>
            <w:r>
              <w:rPr>
                <w:spacing w:val="3"/>
              </w:rPr>
              <w:t>★A02052305 空调机</w:t>
            </w:r>
            <w:r>
              <w:rPr>
                <w:spacing w:val="12"/>
              </w:rPr>
              <w:t xml:space="preserve"> </w:t>
            </w:r>
            <w:r>
              <w:t>组</w:t>
            </w:r>
          </w:p>
        </w:tc>
        <w:tc>
          <w:tcPr>
            <w:tcW w:w="2093" w:type="dxa"/>
          </w:tcPr>
          <w:p>
            <w:pPr>
              <w:pStyle w:val="236"/>
              <w:spacing w:before="65" w:line="284"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3247" w:type="dxa"/>
          </w:tcPr>
          <w:p>
            <w:pPr>
              <w:pStyle w:val="236"/>
              <w:spacing w:before="223"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76"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tcBorders>
          </w:tcPr>
          <w:p>
            <w:pPr>
              <w:rPr>
                <w:rFonts w:ascii="Arial"/>
              </w:rPr>
            </w:pPr>
          </w:p>
        </w:tc>
        <w:tc>
          <w:tcPr>
            <w:tcW w:w="2093" w:type="dxa"/>
          </w:tcPr>
          <w:p>
            <w:pPr>
              <w:spacing w:line="319" w:lineRule="auto"/>
              <w:rPr>
                <w:rFonts w:ascii="Arial"/>
              </w:rPr>
            </w:pPr>
          </w:p>
          <w:p>
            <w:pPr>
              <w:pStyle w:val="236"/>
              <w:spacing w:before="61"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3247" w:type="dxa"/>
          </w:tcPr>
          <w:p>
            <w:pPr>
              <w:pStyle w:val="236"/>
              <w:spacing w:before="72" w:line="290" w:lineRule="auto"/>
              <w:ind w:left="16" w:right="11" w:firstLine="6"/>
              <w:rPr>
                <w:rFonts w:hint="eastAsia"/>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96"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pStyle w:val="236"/>
              <w:spacing w:before="145" w:line="287" w:lineRule="auto"/>
              <w:ind w:left="17" w:right="10" w:firstLine="1"/>
              <w:rPr>
                <w:rFonts w:hint="eastAsia"/>
                <w:lang w:eastAsia="zh-CN"/>
              </w:rPr>
            </w:pPr>
            <w:r>
              <w:rPr>
                <w:spacing w:val="3"/>
                <w:lang w:eastAsia="zh-CN"/>
              </w:rPr>
              <w:t>★A02052309 专用制</w:t>
            </w:r>
            <w:r>
              <w:rPr>
                <w:spacing w:val="12"/>
                <w:lang w:eastAsia="zh-CN"/>
              </w:rPr>
              <w:t xml:space="preserve"> </w:t>
            </w:r>
            <w:r>
              <w:rPr>
                <w:spacing w:val="8"/>
                <w:lang w:eastAsia="zh-CN"/>
              </w:rPr>
              <w:t>冷、空调设备</w:t>
            </w:r>
          </w:p>
        </w:tc>
        <w:tc>
          <w:tcPr>
            <w:tcW w:w="2093" w:type="dxa"/>
          </w:tcPr>
          <w:p>
            <w:pPr>
              <w:pStyle w:val="236"/>
              <w:spacing w:before="300" w:line="228" w:lineRule="auto"/>
              <w:ind w:left="15"/>
              <w:rPr>
                <w:rFonts w:hint="eastAsia"/>
              </w:rPr>
            </w:pPr>
            <w:r>
              <w:rPr>
                <w:spacing w:val="7"/>
              </w:rPr>
              <w:t>机房空调</w:t>
            </w:r>
          </w:p>
        </w:tc>
        <w:tc>
          <w:tcPr>
            <w:tcW w:w="3247" w:type="dxa"/>
          </w:tcPr>
          <w:p>
            <w:pPr>
              <w:pStyle w:val="236"/>
              <w:spacing w:before="146" w:line="286"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696"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spacing w:line="265" w:lineRule="auto"/>
              <w:rPr>
                <w:rFonts w:ascii="Arial"/>
              </w:rPr>
            </w:pPr>
          </w:p>
          <w:p>
            <w:pPr>
              <w:spacing w:line="265" w:lineRule="auto"/>
              <w:rPr>
                <w:rFonts w:ascii="Arial"/>
              </w:rPr>
            </w:pPr>
          </w:p>
          <w:p>
            <w:pPr>
              <w:pStyle w:val="236"/>
              <w:spacing w:before="62" w:line="289" w:lineRule="auto"/>
              <w:ind w:left="21" w:right="10" w:hanging="12"/>
              <w:rPr>
                <w:rFonts w:hint="eastAsia"/>
              </w:rPr>
            </w:pPr>
            <w:r>
              <w:rPr>
                <w:spacing w:val="4"/>
              </w:rPr>
              <w:t>A02052399 其他制冷</w:t>
            </w:r>
            <w:r>
              <w:rPr>
                <w:spacing w:val="7"/>
              </w:rPr>
              <w:t xml:space="preserve"> </w:t>
            </w:r>
            <w:r>
              <w:rPr>
                <w:spacing w:val="5"/>
              </w:rPr>
              <w:t>空调设备</w:t>
            </w:r>
          </w:p>
        </w:tc>
        <w:tc>
          <w:tcPr>
            <w:tcW w:w="2093" w:type="dxa"/>
          </w:tcPr>
          <w:p>
            <w:pPr>
              <w:spacing w:line="343" w:lineRule="auto"/>
              <w:rPr>
                <w:rFonts w:ascii="Arial"/>
              </w:rPr>
            </w:pPr>
          </w:p>
          <w:p>
            <w:pPr>
              <w:spacing w:line="343" w:lineRule="auto"/>
              <w:rPr>
                <w:rFonts w:ascii="Arial"/>
              </w:rPr>
            </w:pPr>
          </w:p>
          <w:p>
            <w:pPr>
              <w:pStyle w:val="236"/>
              <w:spacing w:before="62" w:line="231" w:lineRule="auto"/>
              <w:ind w:left="18"/>
              <w:rPr>
                <w:rFonts w:hint="eastAsia"/>
              </w:rPr>
            </w:pPr>
            <w:r>
              <w:rPr>
                <w:spacing w:val="6"/>
              </w:rPr>
              <w:t>冷却塔</w:t>
            </w:r>
          </w:p>
        </w:tc>
        <w:tc>
          <w:tcPr>
            <w:tcW w:w="3247" w:type="dxa"/>
          </w:tcPr>
          <w:p>
            <w:pPr>
              <w:pStyle w:val="236"/>
              <w:spacing w:before="284" w:line="296" w:lineRule="auto"/>
              <w:ind w:left="23"/>
              <w:rPr>
                <w:rFonts w:hint="eastAsia"/>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6" w:hRule="atLeast"/>
          <w:jc w:val="center"/>
        </w:trPr>
        <w:tc>
          <w:tcPr>
            <w:tcW w:w="632" w:type="dxa"/>
          </w:tcPr>
          <w:p>
            <w:pPr>
              <w:spacing w:line="242" w:lineRule="auto"/>
              <w:rPr>
                <w:rFonts w:ascii="Arial"/>
              </w:rPr>
            </w:pPr>
          </w:p>
          <w:p>
            <w:pPr>
              <w:pStyle w:val="236"/>
              <w:spacing w:before="62" w:line="188" w:lineRule="auto"/>
              <w:ind w:left="247"/>
              <w:rPr>
                <w:rFonts w:hint="eastAsia"/>
              </w:rPr>
            </w:pPr>
            <w:r>
              <w:t>7</w:t>
            </w:r>
          </w:p>
        </w:tc>
        <w:tc>
          <w:tcPr>
            <w:tcW w:w="1275" w:type="dxa"/>
          </w:tcPr>
          <w:p>
            <w:pPr>
              <w:pStyle w:val="236"/>
              <w:spacing w:before="273" w:line="228" w:lineRule="auto"/>
              <w:ind w:left="9"/>
              <w:rPr>
                <w:rFonts w:hint="eastAsia"/>
              </w:rPr>
            </w:pPr>
            <w:r>
              <w:rPr>
                <w:spacing w:val="3"/>
              </w:rPr>
              <w:t>A020601</w:t>
            </w:r>
            <w:r>
              <w:rPr>
                <w:spacing w:val="-19"/>
              </w:rPr>
              <w:t xml:space="preserve"> </w:t>
            </w:r>
            <w:r>
              <w:rPr>
                <w:spacing w:val="3"/>
              </w:rPr>
              <w:t>电机</w:t>
            </w:r>
          </w:p>
        </w:tc>
        <w:tc>
          <w:tcPr>
            <w:tcW w:w="1967" w:type="dxa"/>
          </w:tcPr>
          <w:p>
            <w:pPr>
              <w:rPr>
                <w:rFonts w:ascii="Arial"/>
              </w:rPr>
            </w:pPr>
          </w:p>
        </w:tc>
        <w:tc>
          <w:tcPr>
            <w:tcW w:w="2093" w:type="dxa"/>
          </w:tcPr>
          <w:p>
            <w:pPr>
              <w:rPr>
                <w:rFonts w:ascii="Arial"/>
              </w:rPr>
            </w:pPr>
          </w:p>
        </w:tc>
        <w:tc>
          <w:tcPr>
            <w:tcW w:w="3247" w:type="dxa"/>
          </w:tcPr>
          <w:p>
            <w:pPr>
              <w:pStyle w:val="236"/>
              <w:spacing w:before="117" w:line="288" w:lineRule="auto"/>
              <w:ind w:left="22" w:right="11"/>
              <w:rPr>
                <w:rFonts w:hint="eastAsia"/>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93" w:hRule="atLeast"/>
          <w:jc w:val="center"/>
        </w:trPr>
        <w:tc>
          <w:tcPr>
            <w:tcW w:w="632" w:type="dxa"/>
          </w:tcPr>
          <w:p>
            <w:pPr>
              <w:pStyle w:val="236"/>
              <w:spacing w:before="283" w:line="189" w:lineRule="auto"/>
              <w:ind w:left="243"/>
              <w:rPr>
                <w:rFonts w:hint="eastAsia"/>
              </w:rPr>
            </w:pPr>
            <w:r>
              <w:t>8</w:t>
            </w:r>
          </w:p>
        </w:tc>
        <w:tc>
          <w:tcPr>
            <w:tcW w:w="1275" w:type="dxa"/>
          </w:tcPr>
          <w:p>
            <w:pPr>
              <w:pStyle w:val="236"/>
              <w:spacing w:before="96" w:line="285" w:lineRule="auto"/>
              <w:ind w:left="15" w:right="8" w:hanging="6"/>
              <w:rPr>
                <w:rFonts w:hint="eastAsia"/>
              </w:rPr>
            </w:pPr>
            <w:r>
              <w:rPr>
                <w:spacing w:val="5"/>
              </w:rPr>
              <w:t>A020602</w:t>
            </w:r>
            <w:r>
              <w:rPr>
                <w:spacing w:val="-43"/>
              </w:rPr>
              <w:t xml:space="preserve"> </w:t>
            </w:r>
            <w:r>
              <w:rPr>
                <w:spacing w:val="5"/>
              </w:rPr>
              <w:t>变压</w:t>
            </w:r>
            <w:r>
              <w:t xml:space="preserve"> </w:t>
            </w:r>
            <w:r>
              <w:rPr>
                <w:spacing w:val="1"/>
              </w:rPr>
              <w:t>器</w:t>
            </w:r>
          </w:p>
        </w:tc>
        <w:tc>
          <w:tcPr>
            <w:tcW w:w="1967" w:type="dxa"/>
          </w:tcPr>
          <w:p>
            <w:pPr>
              <w:pStyle w:val="236"/>
              <w:spacing w:before="252" w:line="230" w:lineRule="auto"/>
              <w:ind w:left="15"/>
              <w:rPr>
                <w:rFonts w:hint="eastAsia"/>
              </w:rPr>
            </w:pPr>
            <w:r>
              <w:rPr>
                <w:spacing w:val="8"/>
              </w:rPr>
              <w:t>配电变压器</w:t>
            </w:r>
          </w:p>
        </w:tc>
        <w:tc>
          <w:tcPr>
            <w:tcW w:w="2093" w:type="dxa"/>
          </w:tcPr>
          <w:p>
            <w:pPr>
              <w:rPr>
                <w:rFonts w:ascii="Arial"/>
              </w:rPr>
            </w:pPr>
          </w:p>
        </w:tc>
        <w:tc>
          <w:tcPr>
            <w:tcW w:w="3247" w:type="dxa"/>
          </w:tcPr>
          <w:p>
            <w:pPr>
              <w:pStyle w:val="236"/>
              <w:spacing w:before="96" w:line="285" w:lineRule="auto"/>
              <w:ind w:left="25" w:right="11" w:hanging="2"/>
              <w:rPr>
                <w:rFonts w:hint="eastAsia"/>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85" w:hRule="atLeast"/>
          <w:jc w:val="center"/>
        </w:trPr>
        <w:tc>
          <w:tcPr>
            <w:tcW w:w="632" w:type="dxa"/>
          </w:tcPr>
          <w:p>
            <w:pPr>
              <w:spacing w:line="316" w:lineRule="auto"/>
              <w:rPr>
                <w:rFonts w:ascii="Arial"/>
              </w:rPr>
            </w:pPr>
          </w:p>
          <w:p>
            <w:pPr>
              <w:pStyle w:val="236"/>
              <w:spacing w:before="61" w:line="189" w:lineRule="auto"/>
              <w:ind w:left="243"/>
              <w:rPr>
                <w:rFonts w:hint="eastAsia"/>
              </w:rPr>
            </w:pPr>
            <w:r>
              <w:t>9</w:t>
            </w:r>
          </w:p>
        </w:tc>
        <w:tc>
          <w:tcPr>
            <w:tcW w:w="1275" w:type="dxa"/>
          </w:tcPr>
          <w:p>
            <w:pPr>
              <w:pStyle w:val="236"/>
              <w:spacing w:before="192" w:line="290" w:lineRule="auto"/>
              <w:ind w:left="16" w:right="8" w:firstLine="2"/>
              <w:rPr>
                <w:rFonts w:hint="eastAsia"/>
              </w:rPr>
            </w:pPr>
            <w:r>
              <w:rPr>
                <w:spacing w:val="4"/>
              </w:rPr>
              <w:t>★A020609</w:t>
            </w:r>
            <w:r>
              <w:rPr>
                <w:spacing w:val="-43"/>
              </w:rPr>
              <w:t xml:space="preserve"> </w:t>
            </w:r>
            <w:r>
              <w:rPr>
                <w:spacing w:val="4"/>
              </w:rPr>
              <w:t>镇</w:t>
            </w:r>
            <w:r>
              <w:t xml:space="preserve"> </w:t>
            </w:r>
            <w:r>
              <w:rPr>
                <w:spacing w:val="4"/>
              </w:rPr>
              <w:t>流器</w:t>
            </w:r>
          </w:p>
        </w:tc>
        <w:tc>
          <w:tcPr>
            <w:tcW w:w="1967" w:type="dxa"/>
          </w:tcPr>
          <w:p>
            <w:pPr>
              <w:spacing w:line="284" w:lineRule="auto"/>
              <w:rPr>
                <w:rFonts w:ascii="Arial"/>
              </w:rPr>
            </w:pPr>
          </w:p>
          <w:p>
            <w:pPr>
              <w:pStyle w:val="236"/>
              <w:spacing w:before="62" w:line="229" w:lineRule="auto"/>
              <w:ind w:left="19"/>
              <w:rPr>
                <w:rFonts w:hint="eastAsia"/>
              </w:rPr>
            </w:pPr>
            <w:r>
              <w:rPr>
                <w:spacing w:val="8"/>
              </w:rPr>
              <w:t>管型荧光灯镇流器</w:t>
            </w:r>
          </w:p>
        </w:tc>
        <w:tc>
          <w:tcPr>
            <w:tcW w:w="2093" w:type="dxa"/>
          </w:tcPr>
          <w:p>
            <w:pPr>
              <w:rPr>
                <w:rFonts w:ascii="Arial"/>
              </w:rPr>
            </w:pPr>
          </w:p>
        </w:tc>
        <w:tc>
          <w:tcPr>
            <w:tcW w:w="3247" w:type="dxa"/>
          </w:tcPr>
          <w:p>
            <w:pPr>
              <w:pStyle w:val="236"/>
              <w:spacing w:before="192" w:line="288" w:lineRule="auto"/>
              <w:ind w:left="17" w:right="11" w:firstLine="6"/>
              <w:rPr>
                <w:rFonts w:hint="eastAsia"/>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9" w:hRule="atLeast"/>
          <w:jc w:val="center"/>
        </w:trPr>
        <w:tc>
          <w:tcPr>
            <w:tcW w:w="632" w:type="dxa"/>
            <w:vMerge w:val="restart"/>
            <w:tcBorders>
              <w:bottom w:val="nil"/>
            </w:tcBorders>
          </w:tcPr>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2" w:lineRule="auto"/>
              <w:rPr>
                <w:rFonts w:ascii="Arial"/>
              </w:rPr>
            </w:pPr>
          </w:p>
          <w:p>
            <w:pPr>
              <w:spacing w:line="262" w:lineRule="auto"/>
              <w:rPr>
                <w:rFonts w:ascii="Arial"/>
              </w:rPr>
            </w:pPr>
          </w:p>
          <w:p>
            <w:pPr>
              <w:spacing w:line="262" w:lineRule="auto"/>
              <w:rPr>
                <w:rFonts w:ascii="Arial"/>
              </w:rPr>
            </w:pPr>
          </w:p>
          <w:p>
            <w:pPr>
              <w:spacing w:line="262" w:lineRule="auto"/>
              <w:rPr>
                <w:rFonts w:ascii="Arial"/>
              </w:rPr>
            </w:pPr>
          </w:p>
          <w:p>
            <w:pPr>
              <w:pStyle w:val="236"/>
              <w:spacing w:before="62" w:line="190" w:lineRule="auto"/>
              <w:ind w:left="209"/>
              <w:rPr>
                <w:rFonts w:hint="eastAsia"/>
              </w:rPr>
            </w:pPr>
            <w:r>
              <w:rPr>
                <w:spacing w:val="-7"/>
              </w:rPr>
              <w:t>10</w:t>
            </w:r>
          </w:p>
        </w:tc>
        <w:tc>
          <w:tcPr>
            <w:tcW w:w="1275" w:type="dxa"/>
            <w:vMerge w:val="restart"/>
            <w:tcBorders>
              <w:bottom w:val="nil"/>
            </w:tcBorders>
          </w:tcPr>
          <w:p>
            <w:pPr>
              <w:spacing w:line="242"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pStyle w:val="236"/>
              <w:spacing w:before="62" w:line="289" w:lineRule="auto"/>
              <w:ind w:left="16" w:right="8" w:hanging="7"/>
              <w:rPr>
                <w:rFonts w:hint="eastAsia"/>
              </w:rPr>
            </w:pPr>
            <w:r>
              <w:rPr>
                <w:spacing w:val="4"/>
              </w:rPr>
              <w:t>A020618</w:t>
            </w:r>
            <w:r>
              <w:rPr>
                <w:spacing w:val="-34"/>
              </w:rPr>
              <w:t xml:space="preserve"> </w:t>
            </w:r>
            <w:r>
              <w:rPr>
                <w:spacing w:val="4"/>
              </w:rPr>
              <w:t>生活</w:t>
            </w:r>
            <w:r>
              <w:t xml:space="preserve"> </w:t>
            </w:r>
            <w:r>
              <w:rPr>
                <w:spacing w:val="6"/>
              </w:rPr>
              <w:t>用电器</w:t>
            </w:r>
          </w:p>
        </w:tc>
        <w:tc>
          <w:tcPr>
            <w:tcW w:w="1967" w:type="dxa"/>
          </w:tcPr>
          <w:p>
            <w:pPr>
              <w:pStyle w:val="236"/>
              <w:spacing w:before="276" w:line="230" w:lineRule="auto"/>
              <w:ind w:left="9"/>
              <w:rPr>
                <w:rFonts w:hint="eastAsia"/>
              </w:rPr>
            </w:pPr>
            <w:r>
              <w:rPr>
                <w:spacing w:val="3"/>
              </w:rPr>
              <w:t>A0206180101</w:t>
            </w:r>
            <w:r>
              <w:rPr>
                <w:spacing w:val="-4"/>
              </w:rPr>
              <w:t xml:space="preserve"> </w:t>
            </w:r>
            <w:r>
              <w:rPr>
                <w:spacing w:val="3"/>
              </w:rPr>
              <w:t>电冰箱</w:t>
            </w:r>
          </w:p>
        </w:tc>
        <w:tc>
          <w:tcPr>
            <w:tcW w:w="2093" w:type="dxa"/>
          </w:tcPr>
          <w:p>
            <w:pPr>
              <w:rPr>
                <w:rFonts w:ascii="Arial"/>
              </w:rPr>
            </w:pPr>
          </w:p>
        </w:tc>
        <w:tc>
          <w:tcPr>
            <w:tcW w:w="3247" w:type="dxa"/>
          </w:tcPr>
          <w:p>
            <w:pPr>
              <w:pStyle w:val="236"/>
              <w:spacing w:before="121" w:line="288" w:lineRule="auto"/>
              <w:ind w:left="22" w:right="11"/>
              <w:rPr>
                <w:rFonts w:hint="eastAsia"/>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888"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restart"/>
            <w:tcBorders>
              <w:bottom w:val="nil"/>
            </w:tcBorders>
          </w:tcPr>
          <w:p>
            <w:pPr>
              <w:spacing w:line="247" w:lineRule="auto"/>
              <w:rPr>
                <w:rFonts w:ascii="Arial"/>
              </w:rPr>
            </w:pPr>
          </w:p>
          <w:p>
            <w:pPr>
              <w:spacing w:line="247"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pStyle w:val="236"/>
              <w:spacing w:before="62" w:line="288" w:lineRule="auto"/>
              <w:ind w:left="14" w:right="10" w:firstLine="3"/>
              <w:rPr>
                <w:rFonts w:hint="eastAsia"/>
              </w:rPr>
            </w:pPr>
            <w:r>
              <w:rPr>
                <w:spacing w:val="3"/>
              </w:rPr>
              <w:t>★A0206180203 空调</w:t>
            </w:r>
            <w:r>
              <w:rPr>
                <w:spacing w:val="9"/>
              </w:rPr>
              <w:t xml:space="preserve"> </w:t>
            </w:r>
            <w:r>
              <w:rPr>
                <w:spacing w:val="2"/>
              </w:rPr>
              <w:t>机</w:t>
            </w:r>
          </w:p>
        </w:tc>
        <w:tc>
          <w:tcPr>
            <w:tcW w:w="2093" w:type="dxa"/>
          </w:tcPr>
          <w:p>
            <w:pPr>
              <w:spacing w:line="261" w:lineRule="auto"/>
              <w:rPr>
                <w:rFonts w:ascii="Arial"/>
              </w:rPr>
            </w:pPr>
          </w:p>
          <w:p>
            <w:pPr>
              <w:spacing w:line="261" w:lineRule="auto"/>
              <w:rPr>
                <w:rFonts w:ascii="Arial"/>
              </w:rPr>
            </w:pPr>
          </w:p>
          <w:p>
            <w:pPr>
              <w:spacing w:line="261" w:lineRule="auto"/>
              <w:rPr>
                <w:rFonts w:ascii="Arial"/>
              </w:rPr>
            </w:pPr>
          </w:p>
          <w:p>
            <w:pPr>
              <w:pStyle w:val="236"/>
              <w:spacing w:before="62" w:line="230" w:lineRule="auto"/>
              <w:ind w:left="17"/>
              <w:rPr>
                <w:rFonts w:hint="eastAsia"/>
              </w:rPr>
            </w:pPr>
            <w:r>
              <w:rPr>
                <w:spacing w:val="8"/>
              </w:rPr>
              <w:t>房间空气调节器</w:t>
            </w:r>
          </w:p>
        </w:tc>
        <w:tc>
          <w:tcPr>
            <w:tcW w:w="3247" w:type="dxa"/>
          </w:tcPr>
          <w:p>
            <w:pPr>
              <w:pStyle w:val="236"/>
              <w:spacing w:before="68" w:line="293" w:lineRule="auto"/>
              <w:ind w:left="17" w:firstLine="5"/>
              <w:rPr>
                <w:rFonts w:hint="eastAsia"/>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 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bottom w:val="nil"/>
            </w:tcBorders>
          </w:tcPr>
          <w:p>
            <w:pPr>
              <w:rPr>
                <w:rFonts w:ascii="Arial"/>
              </w:rPr>
            </w:pPr>
          </w:p>
        </w:tc>
        <w:tc>
          <w:tcPr>
            <w:tcW w:w="2093" w:type="dxa"/>
          </w:tcPr>
          <w:p>
            <w:pPr>
              <w:pStyle w:val="236"/>
              <w:spacing w:before="71" w:line="282"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3247" w:type="dxa"/>
          </w:tcPr>
          <w:p>
            <w:pPr>
              <w:pStyle w:val="236"/>
              <w:spacing w:before="227"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64"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tcBorders>
          </w:tcPr>
          <w:p>
            <w:pPr>
              <w:rPr>
                <w:rFonts w:ascii="Arial"/>
              </w:rPr>
            </w:pPr>
          </w:p>
        </w:tc>
        <w:tc>
          <w:tcPr>
            <w:tcW w:w="2093" w:type="dxa"/>
          </w:tcPr>
          <w:p>
            <w:pPr>
              <w:spacing w:line="318" w:lineRule="auto"/>
              <w:rPr>
                <w:rFonts w:ascii="Arial"/>
              </w:rPr>
            </w:pPr>
          </w:p>
          <w:p>
            <w:pPr>
              <w:pStyle w:val="236"/>
              <w:spacing w:before="62"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3247" w:type="dxa"/>
          </w:tcPr>
          <w:p>
            <w:pPr>
              <w:pStyle w:val="236"/>
              <w:spacing w:before="72" w:line="287"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53"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pStyle w:val="236"/>
              <w:spacing w:before="230" w:line="228" w:lineRule="auto"/>
              <w:ind w:left="9"/>
              <w:rPr>
                <w:rFonts w:hint="eastAsia"/>
              </w:rPr>
            </w:pPr>
            <w:r>
              <w:rPr>
                <w:spacing w:val="5"/>
              </w:rPr>
              <w:t>A0206180301</w:t>
            </w:r>
            <w:r>
              <w:rPr>
                <w:spacing w:val="-33"/>
              </w:rPr>
              <w:t xml:space="preserve"> </w:t>
            </w:r>
            <w:r>
              <w:rPr>
                <w:spacing w:val="5"/>
              </w:rPr>
              <w:t>洗衣机</w:t>
            </w:r>
          </w:p>
        </w:tc>
        <w:tc>
          <w:tcPr>
            <w:tcW w:w="2093" w:type="dxa"/>
          </w:tcPr>
          <w:p>
            <w:pPr>
              <w:rPr>
                <w:rFonts w:ascii="Arial"/>
              </w:rPr>
            </w:pPr>
          </w:p>
        </w:tc>
        <w:tc>
          <w:tcPr>
            <w:tcW w:w="3247" w:type="dxa"/>
          </w:tcPr>
          <w:p>
            <w:pPr>
              <w:pStyle w:val="236"/>
              <w:spacing w:before="74" w:line="276" w:lineRule="auto"/>
              <w:ind w:left="19" w:right="11" w:firstLine="3"/>
              <w:rPr>
                <w:rFonts w:hint="eastAsia"/>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pPr>
        <w:rPr>
          <w:rFonts w:ascii="Arial"/>
        </w:rPr>
      </w:pPr>
    </w:p>
    <w:p>
      <w:pPr>
        <w:rPr>
          <w:rFonts w:ascii="Arial" w:hAnsi="Arial" w:eastAsia="Arial" w:cs="Arial"/>
          <w:szCs w:val="21"/>
        </w:rPr>
        <w:sectPr>
          <w:headerReference r:id="rId8" w:type="default"/>
          <w:pgSz w:w="11906" w:h="16838"/>
          <w:pgMar w:top="1431" w:right="1691" w:bottom="0" w:left="1783" w:header="0" w:footer="0" w:gutter="0"/>
          <w:cols w:space="720" w:num="1"/>
        </w:sectPr>
      </w:pPr>
    </w:p>
    <w:p>
      <w:pPr>
        <w:spacing w:line="91" w:lineRule="auto"/>
        <w:rPr>
          <w:rFonts w:ascii="Arial"/>
          <w:sz w:val="2"/>
        </w:rPr>
      </w:pPr>
    </w:p>
    <w:tbl>
      <w:tblPr>
        <w:tblStyle w:val="237"/>
        <w:tblW w:w="9214"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1" w:hRule="atLeast"/>
          <w:jc w:val="center"/>
        </w:trPr>
        <w:tc>
          <w:tcPr>
            <w:tcW w:w="632" w:type="dxa"/>
            <w:vMerge w:val="restart"/>
            <w:tcBorders>
              <w:bottom w:val="nil"/>
            </w:tcBorders>
          </w:tcPr>
          <w:p>
            <w:pPr>
              <w:rPr>
                <w:rFonts w:ascii="Arial"/>
              </w:rPr>
            </w:pPr>
          </w:p>
        </w:tc>
        <w:tc>
          <w:tcPr>
            <w:tcW w:w="1275" w:type="dxa"/>
            <w:vMerge w:val="restart"/>
            <w:tcBorders>
              <w:bottom w:val="nil"/>
            </w:tcBorders>
          </w:tcPr>
          <w:p>
            <w:pPr>
              <w:rPr>
                <w:rFonts w:ascii="Arial"/>
              </w:rPr>
            </w:pPr>
          </w:p>
        </w:tc>
        <w:tc>
          <w:tcPr>
            <w:tcW w:w="1967" w:type="dxa"/>
            <w:vMerge w:val="restart"/>
            <w:tcBorders>
              <w:bottom w:val="nil"/>
            </w:tcBorders>
          </w:tcPr>
          <w:p>
            <w:pPr>
              <w:spacing w:line="244" w:lineRule="auto"/>
              <w:rPr>
                <w:rFonts w:ascii="Arial"/>
              </w:rPr>
            </w:pPr>
          </w:p>
          <w:p>
            <w:pPr>
              <w:spacing w:line="244" w:lineRule="auto"/>
              <w:rPr>
                <w:rFonts w:ascii="Arial"/>
              </w:rPr>
            </w:pPr>
          </w:p>
          <w:p>
            <w:pPr>
              <w:spacing w:line="244" w:lineRule="auto"/>
              <w:rPr>
                <w:rFonts w:ascii="Arial"/>
              </w:rPr>
            </w:pPr>
          </w:p>
          <w:p>
            <w:pPr>
              <w:spacing w:line="244" w:lineRule="auto"/>
              <w:rPr>
                <w:rFonts w:ascii="Arial"/>
              </w:rPr>
            </w:pPr>
          </w:p>
          <w:p>
            <w:pPr>
              <w:spacing w:line="245" w:lineRule="auto"/>
              <w:rPr>
                <w:rFonts w:ascii="Arial"/>
              </w:rPr>
            </w:pPr>
          </w:p>
          <w:p>
            <w:pPr>
              <w:spacing w:line="245" w:lineRule="auto"/>
              <w:rPr>
                <w:rFonts w:ascii="Arial"/>
              </w:rPr>
            </w:pPr>
          </w:p>
          <w:p>
            <w:pPr>
              <w:pStyle w:val="236"/>
              <w:spacing w:before="62" w:line="229" w:lineRule="auto"/>
              <w:ind w:left="9"/>
              <w:rPr>
                <w:rFonts w:hint="eastAsia"/>
              </w:rPr>
            </w:pPr>
            <w:r>
              <w:rPr>
                <w:spacing w:val="5"/>
              </w:rPr>
              <w:t>A02061808</w:t>
            </w:r>
            <w:r>
              <w:rPr>
                <w:spacing w:val="-32"/>
              </w:rPr>
              <w:t xml:space="preserve"> </w:t>
            </w:r>
            <w:r>
              <w:rPr>
                <w:spacing w:val="5"/>
              </w:rPr>
              <w:t>热水器</w:t>
            </w:r>
          </w:p>
        </w:tc>
        <w:tc>
          <w:tcPr>
            <w:tcW w:w="2093" w:type="dxa"/>
          </w:tcPr>
          <w:p>
            <w:pPr>
              <w:pStyle w:val="236"/>
              <w:spacing w:before="275" w:line="229" w:lineRule="auto"/>
              <w:ind w:left="19"/>
              <w:rPr>
                <w:rFonts w:hint="eastAsia"/>
              </w:rPr>
            </w:pPr>
            <w:r>
              <w:rPr>
                <w:spacing w:val="7"/>
              </w:rPr>
              <w:t>★电热水器</w:t>
            </w:r>
          </w:p>
        </w:tc>
        <w:tc>
          <w:tcPr>
            <w:tcW w:w="3247" w:type="dxa"/>
          </w:tcPr>
          <w:p>
            <w:pPr>
              <w:pStyle w:val="236"/>
              <w:spacing w:before="119" w:line="288" w:lineRule="auto"/>
              <w:ind w:left="25" w:right="11" w:hanging="2"/>
              <w:rPr>
                <w:rFonts w:hint="eastAsia"/>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bottom w:val="nil"/>
            </w:tcBorders>
          </w:tcPr>
          <w:p>
            <w:pPr>
              <w:rPr>
                <w:rFonts w:ascii="Arial"/>
              </w:rPr>
            </w:pPr>
          </w:p>
        </w:tc>
        <w:tc>
          <w:tcPr>
            <w:tcW w:w="2093" w:type="dxa"/>
          </w:tcPr>
          <w:p>
            <w:pPr>
              <w:spacing w:line="315" w:lineRule="auto"/>
              <w:rPr>
                <w:rFonts w:ascii="Arial"/>
              </w:rPr>
            </w:pPr>
          </w:p>
          <w:p>
            <w:pPr>
              <w:pStyle w:val="236"/>
              <w:spacing w:before="61" w:line="229" w:lineRule="auto"/>
              <w:ind w:left="15"/>
              <w:rPr>
                <w:rFonts w:hint="eastAsia"/>
              </w:rPr>
            </w:pPr>
            <w:r>
              <w:rPr>
                <w:spacing w:val="8"/>
              </w:rPr>
              <w:t>燃气热水器</w:t>
            </w:r>
          </w:p>
        </w:tc>
        <w:tc>
          <w:tcPr>
            <w:tcW w:w="3247" w:type="dxa"/>
          </w:tcPr>
          <w:p>
            <w:pPr>
              <w:pStyle w:val="236"/>
              <w:spacing w:before="68" w:line="283" w:lineRule="auto"/>
              <w:ind w:left="25" w:hanging="2"/>
              <w:rPr>
                <w:rFonts w:hint="eastAsia"/>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18"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bottom w:val="nil"/>
            </w:tcBorders>
          </w:tcPr>
          <w:p>
            <w:pPr>
              <w:rPr>
                <w:rFonts w:ascii="Arial"/>
              </w:rPr>
            </w:pPr>
          </w:p>
        </w:tc>
        <w:tc>
          <w:tcPr>
            <w:tcW w:w="2093" w:type="dxa"/>
          </w:tcPr>
          <w:p>
            <w:pPr>
              <w:spacing w:line="248" w:lineRule="auto"/>
              <w:rPr>
                <w:rFonts w:ascii="Arial"/>
              </w:rPr>
            </w:pPr>
          </w:p>
          <w:p>
            <w:pPr>
              <w:pStyle w:val="236"/>
              <w:spacing w:before="62" w:line="229" w:lineRule="auto"/>
              <w:ind w:left="20"/>
              <w:rPr>
                <w:rFonts w:hint="eastAsia"/>
              </w:rPr>
            </w:pPr>
            <w:r>
              <w:rPr>
                <w:spacing w:val="7"/>
              </w:rPr>
              <w:t>热泵热水器</w:t>
            </w:r>
          </w:p>
        </w:tc>
        <w:tc>
          <w:tcPr>
            <w:tcW w:w="3247" w:type="dxa"/>
          </w:tcPr>
          <w:p>
            <w:pPr>
              <w:pStyle w:val="236"/>
              <w:spacing w:before="156" w:line="288" w:lineRule="auto"/>
              <w:ind w:left="25" w:right="13" w:hanging="2"/>
              <w:rPr>
                <w:rFonts w:hint="eastAsia"/>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36"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vMerge w:val="continue"/>
            <w:tcBorders>
              <w:top w:val="nil"/>
            </w:tcBorders>
          </w:tcPr>
          <w:p>
            <w:pPr>
              <w:rPr>
                <w:rFonts w:ascii="Arial"/>
              </w:rPr>
            </w:pPr>
          </w:p>
        </w:tc>
        <w:tc>
          <w:tcPr>
            <w:tcW w:w="2093" w:type="dxa"/>
          </w:tcPr>
          <w:p>
            <w:pPr>
              <w:pStyle w:val="236"/>
              <w:spacing w:before="271" w:line="229" w:lineRule="auto"/>
              <w:ind w:left="16"/>
              <w:rPr>
                <w:rFonts w:hint="eastAsia"/>
              </w:rPr>
            </w:pPr>
            <w:r>
              <w:rPr>
                <w:spacing w:val="8"/>
              </w:rPr>
              <w:t>太阳能热水系统</w:t>
            </w:r>
          </w:p>
        </w:tc>
        <w:tc>
          <w:tcPr>
            <w:tcW w:w="3247" w:type="dxa"/>
          </w:tcPr>
          <w:p>
            <w:pPr>
              <w:pStyle w:val="236"/>
              <w:spacing w:before="116" w:line="288" w:lineRule="auto"/>
              <w:ind w:left="17" w:right="11" w:firstLine="5"/>
              <w:rPr>
                <w:rFonts w:hint="eastAsia"/>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97" w:hRule="atLeast"/>
          <w:jc w:val="center"/>
        </w:trPr>
        <w:tc>
          <w:tcPr>
            <w:tcW w:w="632" w:type="dxa"/>
            <w:vMerge w:val="restart"/>
            <w:tcBorders>
              <w:bottom w:val="nil"/>
            </w:tcBorders>
          </w:tcPr>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pStyle w:val="236"/>
              <w:spacing w:before="62" w:line="190" w:lineRule="auto"/>
              <w:ind w:left="209"/>
              <w:rPr>
                <w:rFonts w:hint="eastAsia"/>
              </w:rPr>
            </w:pPr>
            <w:r>
              <w:rPr>
                <w:spacing w:val="-7"/>
              </w:rPr>
              <w:t>11</w:t>
            </w:r>
          </w:p>
        </w:tc>
        <w:tc>
          <w:tcPr>
            <w:tcW w:w="1275" w:type="dxa"/>
            <w:vMerge w:val="restart"/>
            <w:tcBorders>
              <w:bottom w:val="nil"/>
            </w:tcBorders>
          </w:tcPr>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pStyle w:val="236"/>
              <w:spacing w:before="62" w:line="289" w:lineRule="auto"/>
              <w:ind w:left="18" w:right="8" w:hanging="9"/>
              <w:rPr>
                <w:rFonts w:hint="eastAsia"/>
              </w:rPr>
            </w:pPr>
            <w:r>
              <w:rPr>
                <w:spacing w:val="5"/>
              </w:rPr>
              <w:t>A020619</w:t>
            </w:r>
            <w:r>
              <w:rPr>
                <w:spacing w:val="-43"/>
              </w:rPr>
              <w:t xml:space="preserve"> </w:t>
            </w:r>
            <w:r>
              <w:rPr>
                <w:spacing w:val="5"/>
              </w:rPr>
              <w:t>照明</w:t>
            </w:r>
            <w:r>
              <w:t xml:space="preserve"> </w:t>
            </w:r>
            <w:r>
              <w:rPr>
                <w:spacing w:val="3"/>
              </w:rPr>
              <w:t>设备</w:t>
            </w:r>
          </w:p>
        </w:tc>
        <w:tc>
          <w:tcPr>
            <w:tcW w:w="1967" w:type="dxa"/>
          </w:tcPr>
          <w:p>
            <w:pPr>
              <w:pStyle w:val="236"/>
              <w:spacing w:before="198" w:line="288" w:lineRule="auto"/>
              <w:ind w:left="20" w:right="12" w:hanging="2"/>
              <w:rPr>
                <w:rFonts w:hint="eastAsia"/>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2093" w:type="dxa"/>
          </w:tcPr>
          <w:p>
            <w:pPr>
              <w:rPr>
                <w:rFonts w:ascii="Arial"/>
              </w:rPr>
            </w:pPr>
          </w:p>
        </w:tc>
        <w:tc>
          <w:tcPr>
            <w:tcW w:w="3247" w:type="dxa"/>
          </w:tcPr>
          <w:p>
            <w:pPr>
              <w:pStyle w:val="236"/>
              <w:spacing w:before="198" w:line="288" w:lineRule="auto"/>
              <w:ind w:left="22" w:right="11"/>
              <w:rPr>
                <w:rFonts w:hint="eastAsia"/>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16"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pStyle w:val="236"/>
              <w:spacing w:before="158" w:line="288" w:lineRule="auto"/>
              <w:ind w:left="14" w:right="7" w:hanging="1"/>
              <w:rPr>
                <w:rFonts w:hint="eastAsia"/>
              </w:rPr>
            </w:pPr>
            <w:r>
              <w:t>LED</w:t>
            </w:r>
            <w:r>
              <w:rPr>
                <w:spacing w:val="23"/>
              </w:rPr>
              <w:t xml:space="preserve"> </w:t>
            </w:r>
            <w:r>
              <w:rPr>
                <w:spacing w:val="19"/>
              </w:rPr>
              <w:t>道路/隧道照明</w:t>
            </w:r>
            <w:r>
              <w:t xml:space="preserve"> </w:t>
            </w:r>
            <w:r>
              <w:rPr>
                <w:spacing w:val="5"/>
              </w:rPr>
              <w:t>产品</w:t>
            </w:r>
          </w:p>
        </w:tc>
        <w:tc>
          <w:tcPr>
            <w:tcW w:w="2093" w:type="dxa"/>
          </w:tcPr>
          <w:p>
            <w:pPr>
              <w:rPr>
                <w:rFonts w:ascii="Arial"/>
              </w:rPr>
            </w:pPr>
          </w:p>
        </w:tc>
        <w:tc>
          <w:tcPr>
            <w:tcW w:w="3247" w:type="dxa"/>
          </w:tcPr>
          <w:p>
            <w:pPr>
              <w:pStyle w:val="236"/>
              <w:spacing w:before="158" w:line="288" w:lineRule="auto"/>
              <w:ind w:left="22"/>
              <w:rPr>
                <w:rFonts w:hint="eastAsia"/>
              </w:rPr>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99"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rPr>
                <w:rFonts w:ascii="Arial"/>
              </w:rPr>
            </w:pPr>
          </w:p>
          <w:p>
            <w:pPr>
              <w:pStyle w:val="236"/>
              <w:spacing w:before="62" w:line="229" w:lineRule="auto"/>
              <w:ind w:left="13"/>
              <w:rPr>
                <w:rFonts w:hint="eastAsia"/>
              </w:rPr>
            </w:pPr>
            <w:r>
              <w:t>LED</w:t>
            </w:r>
            <w:r>
              <w:rPr>
                <w:spacing w:val="-32"/>
              </w:rPr>
              <w:t xml:space="preserve"> </w:t>
            </w:r>
            <w:r>
              <w:rPr>
                <w:spacing w:val="8"/>
              </w:rPr>
              <w:t>筒灯</w:t>
            </w:r>
          </w:p>
        </w:tc>
        <w:tc>
          <w:tcPr>
            <w:tcW w:w="2093" w:type="dxa"/>
          </w:tcPr>
          <w:p>
            <w:pPr>
              <w:rPr>
                <w:rFonts w:ascii="Arial"/>
              </w:rPr>
            </w:pPr>
          </w:p>
        </w:tc>
        <w:tc>
          <w:tcPr>
            <w:tcW w:w="3247" w:type="dxa"/>
          </w:tcPr>
          <w:p>
            <w:pPr>
              <w:pStyle w:val="236"/>
              <w:spacing w:before="148"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36"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pStyle w:val="236"/>
              <w:spacing w:before="265" w:line="288" w:lineRule="auto"/>
              <w:ind w:left="47" w:right="12" w:hanging="33"/>
              <w:rPr>
                <w:rFonts w:hint="eastAsia"/>
              </w:rPr>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2093" w:type="dxa"/>
          </w:tcPr>
          <w:p>
            <w:pPr>
              <w:rPr>
                <w:rFonts w:ascii="Arial"/>
              </w:rPr>
            </w:pPr>
          </w:p>
        </w:tc>
        <w:tc>
          <w:tcPr>
            <w:tcW w:w="3247" w:type="dxa"/>
          </w:tcPr>
          <w:p>
            <w:pPr>
              <w:pStyle w:val="236"/>
              <w:spacing w:before="265"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96" w:hRule="atLeast"/>
          <w:jc w:val="center"/>
        </w:trPr>
        <w:tc>
          <w:tcPr>
            <w:tcW w:w="632" w:type="dxa"/>
          </w:tcPr>
          <w:p>
            <w:pPr>
              <w:spacing w:line="268" w:lineRule="auto"/>
              <w:rPr>
                <w:rFonts w:ascii="Arial"/>
              </w:rPr>
            </w:pPr>
          </w:p>
          <w:p>
            <w:pPr>
              <w:pStyle w:val="236"/>
              <w:spacing w:before="62" w:line="190" w:lineRule="auto"/>
              <w:ind w:left="209"/>
              <w:rPr>
                <w:rFonts w:hint="eastAsia"/>
              </w:rPr>
            </w:pPr>
            <w:r>
              <w:rPr>
                <w:spacing w:val="-7"/>
              </w:rPr>
              <w:t>12</w:t>
            </w:r>
          </w:p>
        </w:tc>
        <w:tc>
          <w:tcPr>
            <w:tcW w:w="1275" w:type="dxa"/>
          </w:tcPr>
          <w:p>
            <w:pPr>
              <w:pStyle w:val="236"/>
              <w:spacing w:before="144" w:line="289" w:lineRule="auto"/>
              <w:ind w:left="14" w:right="8" w:firstLine="3"/>
              <w:rPr>
                <w:rFonts w:hint="eastAsia"/>
              </w:rPr>
            </w:pPr>
            <w:r>
              <w:rPr>
                <w:spacing w:val="1"/>
              </w:rPr>
              <w:t>★A020910</w:t>
            </w:r>
            <w:r>
              <w:rPr>
                <w:spacing w:val="-17"/>
              </w:rPr>
              <w:t xml:space="preserve"> </w:t>
            </w:r>
            <w:r>
              <w:rPr>
                <w:spacing w:val="1"/>
              </w:rPr>
              <w:t>电</w:t>
            </w:r>
            <w:r>
              <w:t xml:space="preserve"> </w:t>
            </w:r>
            <w:r>
              <w:rPr>
                <w:spacing w:val="6"/>
              </w:rPr>
              <w:t>视设备</w:t>
            </w:r>
          </w:p>
        </w:tc>
        <w:tc>
          <w:tcPr>
            <w:tcW w:w="1967" w:type="dxa"/>
          </w:tcPr>
          <w:p>
            <w:pPr>
              <w:pStyle w:val="236"/>
              <w:spacing w:before="145" w:line="288" w:lineRule="auto"/>
              <w:ind w:left="18" w:right="10" w:hanging="9"/>
              <w:rPr>
                <w:rFonts w:hint="eastAsia"/>
                <w:lang w:eastAsia="zh-CN"/>
              </w:rPr>
            </w:pPr>
            <w:r>
              <w:rPr>
                <w:spacing w:val="4"/>
                <w:lang w:eastAsia="zh-CN"/>
              </w:rPr>
              <w:t>A02091001 普通电视</w:t>
            </w:r>
            <w:r>
              <w:rPr>
                <w:spacing w:val="7"/>
                <w:lang w:eastAsia="zh-CN"/>
              </w:rPr>
              <w:t xml:space="preserve"> </w:t>
            </w:r>
            <w:r>
              <w:rPr>
                <w:spacing w:val="6"/>
                <w:lang w:eastAsia="zh-CN"/>
              </w:rPr>
              <w:t>设备（电视机）</w:t>
            </w:r>
          </w:p>
        </w:tc>
        <w:tc>
          <w:tcPr>
            <w:tcW w:w="2093" w:type="dxa"/>
          </w:tcPr>
          <w:p>
            <w:pPr>
              <w:rPr>
                <w:rFonts w:ascii="Arial"/>
              </w:rPr>
            </w:pPr>
          </w:p>
        </w:tc>
        <w:tc>
          <w:tcPr>
            <w:tcW w:w="3247" w:type="dxa"/>
          </w:tcPr>
          <w:p>
            <w:pPr>
              <w:pStyle w:val="236"/>
              <w:spacing w:before="146" w:line="289" w:lineRule="auto"/>
              <w:ind w:left="21" w:right="11" w:firstLine="2"/>
              <w:rPr>
                <w:rFonts w:hint="eastAsia"/>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936" w:hRule="atLeast"/>
          <w:jc w:val="center"/>
        </w:trPr>
        <w:tc>
          <w:tcPr>
            <w:tcW w:w="632" w:type="dxa"/>
          </w:tcPr>
          <w:p>
            <w:pPr>
              <w:spacing w:line="279" w:lineRule="auto"/>
              <w:rPr>
                <w:rFonts w:ascii="Arial"/>
              </w:rPr>
            </w:pPr>
          </w:p>
          <w:p>
            <w:pPr>
              <w:spacing w:line="279" w:lineRule="auto"/>
              <w:rPr>
                <w:rFonts w:ascii="Arial"/>
              </w:rPr>
            </w:pPr>
          </w:p>
          <w:p>
            <w:pPr>
              <w:spacing w:line="279" w:lineRule="auto"/>
              <w:rPr>
                <w:rFonts w:ascii="Arial"/>
              </w:rPr>
            </w:pPr>
          </w:p>
          <w:p>
            <w:pPr>
              <w:pStyle w:val="236"/>
              <w:spacing w:before="61" w:line="190" w:lineRule="auto"/>
              <w:ind w:left="209"/>
              <w:rPr>
                <w:rFonts w:hint="eastAsia"/>
              </w:rPr>
            </w:pPr>
            <w:r>
              <w:rPr>
                <w:spacing w:val="-7"/>
              </w:rPr>
              <w:t>13</w:t>
            </w:r>
          </w:p>
        </w:tc>
        <w:tc>
          <w:tcPr>
            <w:tcW w:w="1275" w:type="dxa"/>
          </w:tcPr>
          <w:p>
            <w:pPr>
              <w:spacing w:line="325" w:lineRule="auto"/>
              <w:rPr>
                <w:rFonts w:ascii="Arial"/>
              </w:rPr>
            </w:pPr>
          </w:p>
          <w:p>
            <w:pPr>
              <w:spacing w:line="326" w:lineRule="auto"/>
              <w:rPr>
                <w:rFonts w:ascii="Arial"/>
              </w:rPr>
            </w:pPr>
          </w:p>
          <w:p>
            <w:pPr>
              <w:pStyle w:val="236"/>
              <w:spacing w:before="62" w:line="289" w:lineRule="auto"/>
              <w:ind w:left="16" w:right="8" w:firstLine="2"/>
              <w:rPr>
                <w:rFonts w:hint="eastAsia"/>
              </w:rPr>
            </w:pPr>
            <w:r>
              <w:rPr>
                <w:spacing w:val="4"/>
              </w:rPr>
              <w:t>★A020911</w:t>
            </w:r>
            <w:r>
              <w:rPr>
                <w:spacing w:val="-44"/>
              </w:rPr>
              <w:t xml:space="preserve"> </w:t>
            </w:r>
            <w:r>
              <w:rPr>
                <w:spacing w:val="4"/>
              </w:rPr>
              <w:t>视</w:t>
            </w:r>
            <w:r>
              <w:t xml:space="preserve"> </w:t>
            </w:r>
            <w:r>
              <w:rPr>
                <w:spacing w:val="6"/>
              </w:rPr>
              <w:t>频设备</w:t>
            </w:r>
          </w:p>
        </w:tc>
        <w:tc>
          <w:tcPr>
            <w:tcW w:w="1967" w:type="dxa"/>
          </w:tcPr>
          <w:p>
            <w:pPr>
              <w:spacing w:line="325" w:lineRule="auto"/>
              <w:rPr>
                <w:rFonts w:ascii="Arial"/>
              </w:rPr>
            </w:pPr>
          </w:p>
          <w:p>
            <w:pPr>
              <w:spacing w:line="326" w:lineRule="auto"/>
              <w:rPr>
                <w:rFonts w:ascii="Arial"/>
              </w:rPr>
            </w:pPr>
          </w:p>
          <w:p>
            <w:pPr>
              <w:pStyle w:val="236"/>
              <w:spacing w:before="62" w:line="289" w:lineRule="auto"/>
              <w:ind w:left="18" w:right="10" w:hanging="9"/>
              <w:rPr>
                <w:rFonts w:hint="eastAsia"/>
              </w:rPr>
            </w:pPr>
            <w:r>
              <w:rPr>
                <w:spacing w:val="4"/>
              </w:rPr>
              <w:t>A02091107 视频监控</w:t>
            </w:r>
            <w:r>
              <w:rPr>
                <w:spacing w:val="7"/>
              </w:rPr>
              <w:t xml:space="preserve"> </w:t>
            </w:r>
            <w:r>
              <w:rPr>
                <w:spacing w:val="3"/>
              </w:rPr>
              <w:t>设备</w:t>
            </w:r>
          </w:p>
        </w:tc>
        <w:tc>
          <w:tcPr>
            <w:tcW w:w="2093" w:type="dxa"/>
          </w:tcPr>
          <w:p>
            <w:pPr>
              <w:spacing w:line="268" w:lineRule="auto"/>
              <w:rPr>
                <w:rFonts w:ascii="Arial"/>
              </w:rPr>
            </w:pPr>
          </w:p>
          <w:p>
            <w:pPr>
              <w:spacing w:line="269" w:lineRule="auto"/>
              <w:rPr>
                <w:rFonts w:ascii="Arial"/>
              </w:rPr>
            </w:pPr>
          </w:p>
          <w:p>
            <w:pPr>
              <w:spacing w:line="269" w:lineRule="auto"/>
              <w:rPr>
                <w:rFonts w:ascii="Arial"/>
              </w:rPr>
            </w:pPr>
          </w:p>
          <w:p>
            <w:pPr>
              <w:pStyle w:val="236"/>
              <w:spacing w:before="62" w:line="230" w:lineRule="auto"/>
              <w:ind w:left="17"/>
              <w:rPr>
                <w:rFonts w:hint="eastAsia"/>
              </w:rPr>
            </w:pPr>
            <w:r>
              <w:rPr>
                <w:spacing w:val="6"/>
              </w:rPr>
              <w:t>监视器</w:t>
            </w:r>
          </w:p>
        </w:tc>
        <w:tc>
          <w:tcPr>
            <w:tcW w:w="3247" w:type="dxa"/>
          </w:tcPr>
          <w:p>
            <w:pPr>
              <w:pStyle w:val="236"/>
              <w:spacing w:before="94" w:line="293" w:lineRule="auto"/>
              <w:ind w:left="17" w:right="11" w:firstLine="23"/>
              <w:rPr>
                <w:rFonts w:hint="eastAsia"/>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pPr>
              <w:pStyle w:val="236"/>
              <w:spacing w:before="31" w:line="290" w:lineRule="auto"/>
              <w:ind w:left="17" w:right="11" w:firstLine="23"/>
              <w:rPr>
                <w:rFonts w:hint="eastAsia"/>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82" w:hRule="atLeast"/>
          <w:jc w:val="center"/>
        </w:trPr>
        <w:tc>
          <w:tcPr>
            <w:tcW w:w="632" w:type="dxa"/>
          </w:tcPr>
          <w:p>
            <w:pPr>
              <w:spacing w:line="265" w:lineRule="auto"/>
              <w:rPr>
                <w:rFonts w:ascii="Arial"/>
              </w:rPr>
            </w:pPr>
          </w:p>
          <w:p>
            <w:pPr>
              <w:pStyle w:val="236"/>
              <w:spacing w:before="62" w:line="190" w:lineRule="auto"/>
              <w:ind w:left="209"/>
              <w:rPr>
                <w:rFonts w:hint="eastAsia"/>
              </w:rPr>
            </w:pPr>
            <w:r>
              <w:rPr>
                <w:spacing w:val="-7"/>
              </w:rPr>
              <w:t>14</w:t>
            </w:r>
          </w:p>
        </w:tc>
        <w:tc>
          <w:tcPr>
            <w:tcW w:w="1275" w:type="dxa"/>
          </w:tcPr>
          <w:p>
            <w:pPr>
              <w:pStyle w:val="236"/>
              <w:spacing w:before="141" w:line="288" w:lineRule="auto"/>
              <w:ind w:left="15" w:right="8" w:hanging="6"/>
              <w:rPr>
                <w:rFonts w:hint="eastAsia"/>
              </w:rPr>
            </w:pPr>
            <w:r>
              <w:rPr>
                <w:spacing w:val="5"/>
              </w:rPr>
              <w:t>A031210</w:t>
            </w:r>
            <w:r>
              <w:rPr>
                <w:spacing w:val="-43"/>
              </w:rPr>
              <w:t xml:space="preserve"> </w:t>
            </w:r>
            <w:r>
              <w:rPr>
                <w:spacing w:val="5"/>
              </w:rPr>
              <w:t>饮食</w:t>
            </w:r>
            <w:r>
              <w:t xml:space="preserve"> </w:t>
            </w:r>
            <w:r>
              <w:rPr>
                <w:spacing w:val="7"/>
              </w:rPr>
              <w:t>炊事机械</w:t>
            </w:r>
          </w:p>
        </w:tc>
        <w:tc>
          <w:tcPr>
            <w:tcW w:w="1967" w:type="dxa"/>
          </w:tcPr>
          <w:p>
            <w:pPr>
              <w:pStyle w:val="236"/>
              <w:spacing w:before="297" w:line="230" w:lineRule="auto"/>
              <w:ind w:left="19"/>
              <w:rPr>
                <w:rFonts w:hint="eastAsia"/>
              </w:rPr>
            </w:pPr>
            <w:r>
              <w:rPr>
                <w:spacing w:val="7"/>
              </w:rPr>
              <w:t>商用燃气灶具</w:t>
            </w:r>
          </w:p>
        </w:tc>
        <w:tc>
          <w:tcPr>
            <w:tcW w:w="2093" w:type="dxa"/>
          </w:tcPr>
          <w:p>
            <w:pPr>
              <w:rPr>
                <w:rFonts w:ascii="Arial"/>
              </w:rPr>
            </w:pPr>
          </w:p>
        </w:tc>
        <w:tc>
          <w:tcPr>
            <w:tcW w:w="3247" w:type="dxa"/>
          </w:tcPr>
          <w:p>
            <w:pPr>
              <w:pStyle w:val="236"/>
              <w:spacing w:before="142" w:line="288" w:lineRule="auto"/>
              <w:ind w:left="22" w:right="11"/>
              <w:rPr>
                <w:rFonts w:hint="eastAsia"/>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80" w:hRule="atLeast"/>
          <w:jc w:val="center"/>
        </w:trPr>
        <w:tc>
          <w:tcPr>
            <w:tcW w:w="632" w:type="dxa"/>
            <w:vMerge w:val="restart"/>
            <w:tcBorders>
              <w:bottom w:val="nil"/>
            </w:tcBorders>
          </w:tcPr>
          <w:p>
            <w:pPr>
              <w:spacing w:line="298" w:lineRule="auto"/>
              <w:rPr>
                <w:rFonts w:ascii="Arial"/>
              </w:rPr>
            </w:pPr>
          </w:p>
          <w:p>
            <w:pPr>
              <w:spacing w:line="298" w:lineRule="auto"/>
              <w:rPr>
                <w:rFonts w:ascii="Arial"/>
              </w:rPr>
            </w:pPr>
          </w:p>
          <w:p>
            <w:pPr>
              <w:spacing w:line="298" w:lineRule="auto"/>
              <w:rPr>
                <w:rFonts w:ascii="Arial"/>
              </w:rPr>
            </w:pPr>
          </w:p>
          <w:p>
            <w:pPr>
              <w:spacing w:line="299" w:lineRule="auto"/>
              <w:rPr>
                <w:rFonts w:ascii="Arial"/>
              </w:rPr>
            </w:pPr>
          </w:p>
          <w:p>
            <w:pPr>
              <w:pStyle w:val="236"/>
              <w:spacing w:before="62" w:line="190" w:lineRule="auto"/>
              <w:ind w:left="209"/>
              <w:rPr>
                <w:rFonts w:hint="eastAsia"/>
              </w:rPr>
            </w:pPr>
            <w:r>
              <w:rPr>
                <w:spacing w:val="-7"/>
              </w:rPr>
              <w:t>15</w:t>
            </w:r>
          </w:p>
        </w:tc>
        <w:tc>
          <w:tcPr>
            <w:tcW w:w="1275" w:type="dxa"/>
            <w:vMerge w:val="restart"/>
            <w:tcBorders>
              <w:bottom w:val="nil"/>
            </w:tcBorders>
          </w:tcPr>
          <w:p>
            <w:pPr>
              <w:spacing w:line="251" w:lineRule="auto"/>
              <w:rPr>
                <w:rFonts w:ascii="Arial"/>
              </w:rPr>
            </w:pPr>
          </w:p>
          <w:p>
            <w:pPr>
              <w:spacing w:line="251" w:lineRule="auto"/>
              <w:rPr>
                <w:rFonts w:ascii="Arial"/>
              </w:rPr>
            </w:pPr>
          </w:p>
          <w:p>
            <w:pPr>
              <w:spacing w:line="252" w:lineRule="auto"/>
              <w:rPr>
                <w:rFonts w:ascii="Arial"/>
              </w:rPr>
            </w:pPr>
          </w:p>
          <w:p>
            <w:pPr>
              <w:pStyle w:val="236"/>
              <w:spacing w:before="62" w:line="291" w:lineRule="auto"/>
              <w:ind w:left="15" w:right="8" w:firstLine="3"/>
              <w:rPr>
                <w:rFonts w:hint="eastAsia"/>
              </w:rPr>
            </w:pPr>
            <w:r>
              <w:rPr>
                <w:spacing w:val="3"/>
              </w:rPr>
              <w:t>★A060805</w:t>
            </w:r>
            <w:r>
              <w:rPr>
                <w:spacing w:val="-35"/>
              </w:rPr>
              <w:t xml:space="preserve"> </w:t>
            </w:r>
            <w:r>
              <w:rPr>
                <w:spacing w:val="3"/>
              </w:rPr>
              <w:t>便</w:t>
            </w:r>
            <w:r>
              <w:t xml:space="preserve"> </w:t>
            </w:r>
            <w:r>
              <w:rPr>
                <w:spacing w:val="1"/>
              </w:rPr>
              <w:t>器</w:t>
            </w:r>
          </w:p>
        </w:tc>
        <w:tc>
          <w:tcPr>
            <w:tcW w:w="1967" w:type="dxa"/>
          </w:tcPr>
          <w:p>
            <w:pPr>
              <w:spacing w:line="282" w:lineRule="auto"/>
              <w:rPr>
                <w:rFonts w:ascii="Arial"/>
              </w:rPr>
            </w:pPr>
          </w:p>
          <w:p>
            <w:pPr>
              <w:pStyle w:val="236"/>
              <w:spacing w:before="62" w:line="229" w:lineRule="auto"/>
              <w:ind w:left="16"/>
              <w:rPr>
                <w:rFonts w:hint="eastAsia"/>
              </w:rPr>
            </w:pPr>
            <w:r>
              <w:rPr>
                <w:spacing w:val="6"/>
              </w:rPr>
              <w:t>坐便器</w:t>
            </w:r>
          </w:p>
        </w:tc>
        <w:tc>
          <w:tcPr>
            <w:tcW w:w="2093" w:type="dxa"/>
          </w:tcPr>
          <w:p>
            <w:pPr>
              <w:rPr>
                <w:rFonts w:ascii="Arial"/>
              </w:rPr>
            </w:pPr>
          </w:p>
        </w:tc>
        <w:tc>
          <w:tcPr>
            <w:tcW w:w="3247" w:type="dxa"/>
          </w:tcPr>
          <w:p>
            <w:pPr>
              <w:pStyle w:val="236"/>
              <w:spacing w:before="189" w:line="295" w:lineRule="auto"/>
              <w:ind w:left="27" w:hanging="4"/>
              <w:rPr>
                <w:rFonts w:hint="eastAsia"/>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80"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spacing w:line="283" w:lineRule="auto"/>
              <w:rPr>
                <w:rFonts w:ascii="Arial"/>
              </w:rPr>
            </w:pPr>
          </w:p>
          <w:p>
            <w:pPr>
              <w:pStyle w:val="236"/>
              <w:spacing w:before="62" w:line="229" w:lineRule="auto"/>
              <w:ind w:left="14"/>
              <w:rPr>
                <w:rFonts w:hint="eastAsia"/>
              </w:rPr>
            </w:pPr>
            <w:r>
              <w:rPr>
                <w:spacing w:val="6"/>
              </w:rPr>
              <w:t>蹲便器</w:t>
            </w:r>
          </w:p>
        </w:tc>
        <w:tc>
          <w:tcPr>
            <w:tcW w:w="2093" w:type="dxa"/>
          </w:tcPr>
          <w:p>
            <w:pPr>
              <w:rPr>
                <w:rFonts w:ascii="Arial"/>
              </w:rPr>
            </w:pPr>
          </w:p>
        </w:tc>
        <w:tc>
          <w:tcPr>
            <w:tcW w:w="3247" w:type="dxa"/>
          </w:tcPr>
          <w:p>
            <w:pPr>
              <w:pStyle w:val="236"/>
              <w:spacing w:before="191" w:line="288" w:lineRule="auto"/>
              <w:ind w:left="22" w:right="11"/>
              <w:rPr>
                <w:rFonts w:hint="eastAsia"/>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88"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spacing w:line="284" w:lineRule="auto"/>
              <w:rPr>
                <w:rFonts w:ascii="Arial"/>
              </w:rPr>
            </w:pPr>
          </w:p>
          <w:p>
            <w:pPr>
              <w:pStyle w:val="236"/>
              <w:spacing w:before="61" w:line="229" w:lineRule="auto"/>
              <w:ind w:left="20"/>
              <w:rPr>
                <w:rFonts w:hint="eastAsia"/>
              </w:rPr>
            </w:pPr>
            <w:r>
              <w:rPr>
                <w:spacing w:val="4"/>
              </w:rPr>
              <w:t>小便器</w:t>
            </w:r>
          </w:p>
        </w:tc>
        <w:tc>
          <w:tcPr>
            <w:tcW w:w="2093" w:type="dxa"/>
          </w:tcPr>
          <w:p>
            <w:pPr>
              <w:rPr>
                <w:rFonts w:ascii="Arial"/>
              </w:rPr>
            </w:pPr>
          </w:p>
        </w:tc>
        <w:tc>
          <w:tcPr>
            <w:tcW w:w="3247" w:type="dxa"/>
          </w:tcPr>
          <w:p>
            <w:pPr>
              <w:pStyle w:val="236"/>
              <w:spacing w:before="191" w:line="288" w:lineRule="auto"/>
              <w:ind w:left="22" w:right="11"/>
              <w:rPr>
                <w:rFonts w:hint="eastAsia"/>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pPr>
        <w:rPr>
          <w:rFonts w:ascii="Arial"/>
        </w:rPr>
      </w:pPr>
    </w:p>
    <w:p>
      <w:pPr>
        <w:rPr>
          <w:rFonts w:ascii="Arial" w:hAnsi="Arial" w:eastAsia="Arial" w:cs="Arial"/>
          <w:szCs w:val="21"/>
        </w:rPr>
        <w:sectPr>
          <w:pgSz w:w="11906" w:h="16838"/>
          <w:pgMar w:top="1431" w:right="1691" w:bottom="0" w:left="1783" w:header="0" w:footer="0" w:gutter="0"/>
          <w:cols w:space="720" w:num="1"/>
        </w:sectPr>
      </w:pPr>
    </w:p>
    <w:p>
      <w:pPr>
        <w:spacing w:line="91" w:lineRule="auto"/>
        <w:rPr>
          <w:rFonts w:ascii="Arial"/>
          <w:sz w:val="2"/>
        </w:rPr>
      </w:pPr>
    </w:p>
    <w:tbl>
      <w:tblPr>
        <w:tblStyle w:val="237"/>
        <w:tblW w:w="9214"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1" w:hRule="atLeast"/>
          <w:jc w:val="center"/>
        </w:trPr>
        <w:tc>
          <w:tcPr>
            <w:tcW w:w="632" w:type="dxa"/>
          </w:tcPr>
          <w:p>
            <w:pPr>
              <w:spacing w:line="342" w:lineRule="auto"/>
              <w:rPr>
                <w:rFonts w:ascii="Arial"/>
              </w:rPr>
            </w:pPr>
          </w:p>
          <w:p>
            <w:pPr>
              <w:pStyle w:val="236"/>
              <w:spacing w:before="62" w:line="190" w:lineRule="auto"/>
              <w:ind w:left="209"/>
              <w:rPr>
                <w:rFonts w:hint="eastAsia"/>
              </w:rPr>
            </w:pPr>
            <w:r>
              <w:rPr>
                <w:spacing w:val="-7"/>
              </w:rPr>
              <w:t>16</w:t>
            </w:r>
          </w:p>
        </w:tc>
        <w:tc>
          <w:tcPr>
            <w:tcW w:w="1275" w:type="dxa"/>
          </w:tcPr>
          <w:p>
            <w:pPr>
              <w:pStyle w:val="236"/>
              <w:spacing w:before="220" w:line="288" w:lineRule="auto"/>
              <w:ind w:left="22" w:right="8" w:hanging="4"/>
              <w:rPr>
                <w:rFonts w:hint="eastAsia"/>
              </w:rPr>
            </w:pPr>
            <w:r>
              <w:rPr>
                <w:spacing w:val="3"/>
              </w:rPr>
              <w:t>★A060806</w:t>
            </w:r>
            <w:r>
              <w:rPr>
                <w:spacing w:val="-35"/>
              </w:rPr>
              <w:t xml:space="preserve"> </w:t>
            </w:r>
            <w:r>
              <w:rPr>
                <w:spacing w:val="3"/>
              </w:rPr>
              <w:t>水</w:t>
            </w:r>
            <w:r>
              <w:t xml:space="preserve"> 嘴</w:t>
            </w:r>
          </w:p>
        </w:tc>
        <w:tc>
          <w:tcPr>
            <w:tcW w:w="1967" w:type="dxa"/>
          </w:tcPr>
          <w:p>
            <w:pPr>
              <w:rPr>
                <w:rFonts w:ascii="Arial"/>
              </w:rPr>
            </w:pPr>
          </w:p>
        </w:tc>
        <w:tc>
          <w:tcPr>
            <w:tcW w:w="2093" w:type="dxa"/>
          </w:tcPr>
          <w:p>
            <w:pPr>
              <w:rPr>
                <w:rFonts w:ascii="Arial"/>
              </w:rPr>
            </w:pPr>
          </w:p>
        </w:tc>
        <w:tc>
          <w:tcPr>
            <w:tcW w:w="3247" w:type="dxa"/>
          </w:tcPr>
          <w:p>
            <w:pPr>
              <w:pStyle w:val="236"/>
              <w:spacing w:before="220" w:line="288" w:lineRule="auto"/>
              <w:ind w:left="19" w:right="11" w:firstLine="3"/>
              <w:rPr>
                <w:rFonts w:hint="eastAsia"/>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55" w:hRule="atLeast"/>
          <w:jc w:val="center"/>
        </w:trPr>
        <w:tc>
          <w:tcPr>
            <w:tcW w:w="632" w:type="dxa"/>
          </w:tcPr>
          <w:p>
            <w:pPr>
              <w:spacing w:line="299" w:lineRule="auto"/>
              <w:rPr>
                <w:rFonts w:ascii="Arial"/>
              </w:rPr>
            </w:pPr>
          </w:p>
          <w:p>
            <w:pPr>
              <w:pStyle w:val="236"/>
              <w:spacing w:before="62" w:line="190" w:lineRule="auto"/>
              <w:ind w:left="209"/>
              <w:rPr>
                <w:rFonts w:hint="eastAsia"/>
              </w:rPr>
            </w:pPr>
            <w:r>
              <w:rPr>
                <w:spacing w:val="-7"/>
              </w:rPr>
              <w:t>17</w:t>
            </w:r>
          </w:p>
        </w:tc>
        <w:tc>
          <w:tcPr>
            <w:tcW w:w="1275" w:type="dxa"/>
          </w:tcPr>
          <w:p>
            <w:pPr>
              <w:pStyle w:val="236"/>
              <w:spacing w:before="176" w:line="289" w:lineRule="auto"/>
              <w:ind w:left="15" w:right="8" w:hanging="6"/>
              <w:rPr>
                <w:rFonts w:hint="eastAsia"/>
              </w:rPr>
            </w:pPr>
            <w:r>
              <w:rPr>
                <w:spacing w:val="5"/>
              </w:rPr>
              <w:t>A060807</w:t>
            </w:r>
            <w:r>
              <w:rPr>
                <w:spacing w:val="-43"/>
              </w:rPr>
              <w:t xml:space="preserve"> </w:t>
            </w:r>
            <w:r>
              <w:rPr>
                <w:spacing w:val="5"/>
              </w:rPr>
              <w:t>便器</w:t>
            </w:r>
            <w:r>
              <w:t xml:space="preserve"> </w:t>
            </w:r>
            <w:r>
              <w:rPr>
                <w:spacing w:val="6"/>
              </w:rPr>
              <w:t>冲洗阀</w:t>
            </w:r>
          </w:p>
        </w:tc>
        <w:tc>
          <w:tcPr>
            <w:tcW w:w="1967" w:type="dxa"/>
          </w:tcPr>
          <w:p>
            <w:pPr>
              <w:rPr>
                <w:rFonts w:ascii="Arial"/>
              </w:rPr>
            </w:pPr>
          </w:p>
        </w:tc>
        <w:tc>
          <w:tcPr>
            <w:tcW w:w="2093" w:type="dxa"/>
          </w:tcPr>
          <w:p>
            <w:pPr>
              <w:rPr>
                <w:rFonts w:ascii="Arial"/>
              </w:rPr>
            </w:pPr>
          </w:p>
        </w:tc>
        <w:tc>
          <w:tcPr>
            <w:tcW w:w="3247" w:type="dxa"/>
          </w:tcPr>
          <w:p>
            <w:pPr>
              <w:pStyle w:val="236"/>
              <w:spacing w:before="176" w:line="288" w:lineRule="auto"/>
              <w:ind w:left="19" w:right="11" w:firstLine="3"/>
              <w:rPr>
                <w:rFonts w:hint="eastAsia"/>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0" w:hRule="atLeast"/>
          <w:jc w:val="center"/>
        </w:trPr>
        <w:tc>
          <w:tcPr>
            <w:tcW w:w="632" w:type="dxa"/>
          </w:tcPr>
          <w:p>
            <w:pPr>
              <w:spacing w:line="320" w:lineRule="auto"/>
              <w:rPr>
                <w:rFonts w:ascii="Arial"/>
              </w:rPr>
            </w:pPr>
          </w:p>
          <w:p>
            <w:pPr>
              <w:pStyle w:val="236"/>
              <w:spacing w:before="61" w:line="190" w:lineRule="auto"/>
              <w:ind w:left="209"/>
              <w:rPr>
                <w:rFonts w:hint="eastAsia"/>
              </w:rPr>
            </w:pPr>
            <w:r>
              <w:rPr>
                <w:spacing w:val="-7"/>
              </w:rPr>
              <w:t>18</w:t>
            </w:r>
          </w:p>
        </w:tc>
        <w:tc>
          <w:tcPr>
            <w:tcW w:w="1275" w:type="dxa"/>
          </w:tcPr>
          <w:p>
            <w:pPr>
              <w:pStyle w:val="236"/>
              <w:spacing w:before="196" w:line="291" w:lineRule="auto"/>
              <w:ind w:left="15" w:right="8" w:hanging="6"/>
              <w:rPr>
                <w:rFonts w:hint="eastAsia"/>
              </w:rPr>
            </w:pPr>
            <w:r>
              <w:rPr>
                <w:spacing w:val="4"/>
              </w:rPr>
              <w:t>A060810</w:t>
            </w:r>
            <w:r>
              <w:rPr>
                <w:spacing w:val="-34"/>
              </w:rPr>
              <w:t xml:space="preserve"> </w:t>
            </w:r>
            <w:r>
              <w:rPr>
                <w:spacing w:val="4"/>
              </w:rPr>
              <w:t>淋浴</w:t>
            </w:r>
            <w:r>
              <w:t xml:space="preserve"> </w:t>
            </w:r>
            <w:r>
              <w:rPr>
                <w:spacing w:val="1"/>
              </w:rPr>
              <w:t>器</w:t>
            </w:r>
          </w:p>
        </w:tc>
        <w:tc>
          <w:tcPr>
            <w:tcW w:w="1967" w:type="dxa"/>
          </w:tcPr>
          <w:p>
            <w:pPr>
              <w:rPr>
                <w:rFonts w:ascii="Arial"/>
              </w:rPr>
            </w:pPr>
          </w:p>
        </w:tc>
        <w:tc>
          <w:tcPr>
            <w:tcW w:w="2093" w:type="dxa"/>
          </w:tcPr>
          <w:p>
            <w:pPr>
              <w:rPr>
                <w:rFonts w:ascii="Arial"/>
              </w:rPr>
            </w:pPr>
          </w:p>
        </w:tc>
        <w:tc>
          <w:tcPr>
            <w:tcW w:w="3247" w:type="dxa"/>
          </w:tcPr>
          <w:p>
            <w:pPr>
              <w:pStyle w:val="236"/>
              <w:spacing w:before="197" w:line="288" w:lineRule="auto"/>
              <w:ind w:left="22" w:right="11"/>
              <w:rPr>
                <w:rFonts w:hint="eastAsia"/>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pPr>
        <w:pStyle w:val="20"/>
        <w:spacing w:before="56" w:line="249" w:lineRule="auto"/>
        <w:ind w:left="27" w:hanging="2"/>
        <w:rPr>
          <w:rFonts w:hint="eastAsia"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pPr>
        <w:pStyle w:val="20"/>
        <w:spacing w:before="31" w:line="248" w:lineRule="auto"/>
        <w:ind w:left="25" w:right="97" w:firstLine="444"/>
        <w:rPr>
          <w:rFonts w:hint="eastAsia"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pPr>
        <w:pStyle w:val="20"/>
        <w:spacing w:before="33" w:line="220" w:lineRule="auto"/>
        <w:ind w:left="471"/>
        <w:rPr>
          <w:rFonts w:hint="eastAsia"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pP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    4.若表格有变动，按最新政策执行。</w:t>
      </w:r>
    </w:p>
    <w:p>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w:t>
      </w:r>
    </w:p>
    <w:p>
      <w:pPr>
        <w:spacing w:before="342" w:line="175" w:lineRule="auto"/>
        <w:jc w:val="center"/>
        <w:rPr>
          <w:rFonts w:hint="eastAsia" w:ascii="微软雅黑" w:hAnsi="微软雅黑" w:eastAsia="微软雅黑" w:cs="微软雅黑"/>
          <w:spacing w:val="-2"/>
          <w:sz w:val="40"/>
          <w:szCs w:val="40"/>
        </w:rPr>
      </w:pPr>
      <w:bookmarkStart w:id="84" w:name="_Toc9572"/>
      <w:r>
        <w:rPr>
          <w:rFonts w:ascii="微软雅黑" w:hAnsi="微软雅黑" w:eastAsia="微软雅黑" w:cs="微软雅黑"/>
          <w:spacing w:val="-2"/>
          <w:sz w:val="40"/>
          <w:szCs w:val="40"/>
        </w:rPr>
        <w:t>环境标志产品政府采购品目清单</w:t>
      </w:r>
      <w:bookmarkEnd w:id="84"/>
    </w:p>
    <w:p>
      <w:pPr>
        <w:spacing w:before="41"/>
      </w:pPr>
    </w:p>
    <w:tbl>
      <w:tblPr>
        <w:tblStyle w:val="237"/>
        <w:tblW w:w="9214"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3" w:hRule="atLeast"/>
          <w:jc w:val="center"/>
        </w:trPr>
        <w:tc>
          <w:tcPr>
            <w:tcW w:w="510" w:type="dxa"/>
          </w:tcPr>
          <w:p>
            <w:pPr>
              <w:pStyle w:val="236"/>
              <w:spacing w:before="71" w:line="283" w:lineRule="auto"/>
              <w:ind w:left="114" w:right="107" w:firstLine="15"/>
              <w:rPr>
                <w:rFonts w:hint="eastAsia"/>
              </w:rPr>
            </w:pPr>
            <w:r>
              <w:rPr>
                <w:b/>
                <w:bCs/>
                <w:spacing w:val="-12"/>
              </w:rPr>
              <w:t>品目</w:t>
            </w:r>
            <w:r>
              <w:t xml:space="preserve"> </w:t>
            </w:r>
            <w:r>
              <w:rPr>
                <w:b/>
                <w:bCs/>
                <w:spacing w:val="-4"/>
              </w:rPr>
              <w:t>序号</w:t>
            </w:r>
          </w:p>
        </w:tc>
        <w:tc>
          <w:tcPr>
            <w:tcW w:w="5623" w:type="dxa"/>
            <w:gridSpan w:val="3"/>
          </w:tcPr>
          <w:p>
            <w:pPr>
              <w:pStyle w:val="236"/>
              <w:spacing w:before="224" w:line="222" w:lineRule="auto"/>
              <w:ind w:left="3054"/>
              <w:rPr>
                <w:rFonts w:hint="eastAsia"/>
              </w:rPr>
            </w:pPr>
            <w:r>
              <w:rPr>
                <w:b/>
                <w:bCs/>
                <w:spacing w:val="-6"/>
              </w:rPr>
              <w:t>名称</w:t>
            </w:r>
          </w:p>
        </w:tc>
        <w:tc>
          <w:tcPr>
            <w:tcW w:w="3081" w:type="dxa"/>
          </w:tcPr>
          <w:p>
            <w:pPr>
              <w:pStyle w:val="236"/>
              <w:spacing w:before="224" w:line="219" w:lineRule="auto"/>
              <w:ind w:left="1325"/>
              <w:rPr>
                <w:rFonts w:hint="eastAsia"/>
              </w:rPr>
            </w:pPr>
            <w:r>
              <w:rPr>
                <w:b/>
                <w:bCs/>
                <w:spacing w:val="-4"/>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jc w:val="center"/>
        </w:trPr>
        <w:tc>
          <w:tcPr>
            <w:tcW w:w="510" w:type="dxa"/>
            <w:vMerge w:val="restart"/>
            <w:tcBorders>
              <w:bottom w:val="nil"/>
            </w:tcBorders>
          </w:tcPr>
          <w:p>
            <w:pPr>
              <w:pStyle w:val="236"/>
              <w:spacing w:before="93" w:line="184" w:lineRule="auto"/>
              <w:ind w:left="128"/>
              <w:rPr>
                <w:rFonts w:hint="eastAsia"/>
              </w:rPr>
            </w:pPr>
            <w:r>
              <w:t>1</w:t>
            </w:r>
          </w:p>
        </w:tc>
        <w:tc>
          <w:tcPr>
            <w:tcW w:w="1343" w:type="dxa"/>
            <w:vMerge w:val="restart"/>
            <w:tcBorders>
              <w:bottom w:val="nil"/>
            </w:tcBorders>
          </w:tcPr>
          <w:p>
            <w:pPr>
              <w:pStyle w:val="236"/>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324" w:type="dxa"/>
          </w:tcPr>
          <w:p>
            <w:pPr>
              <w:pStyle w:val="236"/>
              <w:spacing w:before="66" w:line="220" w:lineRule="auto"/>
              <w:ind w:left="103"/>
              <w:rPr>
                <w:rFonts w:hint="eastAsia"/>
              </w:rPr>
            </w:pPr>
            <w:r>
              <w:rPr>
                <w:spacing w:val="-1"/>
              </w:rPr>
              <w:t>A02010103</w:t>
            </w:r>
            <w:r>
              <w:rPr>
                <w:spacing w:val="-32"/>
              </w:rPr>
              <w:t xml:space="preserve"> </w:t>
            </w:r>
            <w:r>
              <w:rPr>
                <w:spacing w:val="-1"/>
              </w:rPr>
              <w:t>服务器</w:t>
            </w:r>
          </w:p>
        </w:tc>
        <w:tc>
          <w:tcPr>
            <w:tcW w:w="1956" w:type="dxa"/>
          </w:tcPr>
          <w:p>
            <w:pPr>
              <w:rPr>
                <w:rFonts w:ascii="Arial"/>
              </w:rPr>
            </w:pPr>
          </w:p>
        </w:tc>
        <w:tc>
          <w:tcPr>
            <w:tcW w:w="3081" w:type="dxa"/>
          </w:tcPr>
          <w:p>
            <w:pPr>
              <w:pStyle w:val="236"/>
              <w:spacing w:before="66" w:line="219" w:lineRule="auto"/>
              <w:ind w:left="109"/>
              <w:rPr>
                <w:rFonts w:hint="eastAsia"/>
              </w:rPr>
            </w:pPr>
            <w:r>
              <w:rPr>
                <w:spacing w:val="-2"/>
              </w:rPr>
              <w:t>HJ2507</w:t>
            </w:r>
            <w:r>
              <w:rPr>
                <w:spacing w:val="-20"/>
              </w:rPr>
              <w:t xml:space="preserve"> </w:t>
            </w:r>
            <w:r>
              <w:rPr>
                <w:spacing w:val="-2"/>
              </w:rPr>
              <w:t>网络服务器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6"/>
              <w:spacing w:before="65" w:line="219" w:lineRule="auto"/>
              <w:ind w:left="103"/>
              <w:rPr>
                <w:rFonts w:hint="eastAsia"/>
              </w:rPr>
            </w:pPr>
            <w:r>
              <w:rPr>
                <w:spacing w:val="-2"/>
              </w:rPr>
              <w:t>A02010104</w:t>
            </w:r>
            <w:r>
              <w:rPr>
                <w:spacing w:val="-14"/>
              </w:rPr>
              <w:t xml:space="preserve"> </w:t>
            </w:r>
            <w:r>
              <w:rPr>
                <w:spacing w:val="-2"/>
              </w:rPr>
              <w:t>台式计算机</w:t>
            </w:r>
          </w:p>
        </w:tc>
        <w:tc>
          <w:tcPr>
            <w:tcW w:w="1956" w:type="dxa"/>
          </w:tcPr>
          <w:p>
            <w:pPr>
              <w:rPr>
                <w:rFonts w:ascii="Arial"/>
              </w:rPr>
            </w:pPr>
          </w:p>
        </w:tc>
        <w:tc>
          <w:tcPr>
            <w:tcW w:w="3081" w:type="dxa"/>
          </w:tcPr>
          <w:p>
            <w:pPr>
              <w:pStyle w:val="236"/>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6"/>
              <w:spacing w:before="64" w:line="219" w:lineRule="auto"/>
              <w:ind w:left="103"/>
              <w:rPr>
                <w:rFonts w:hint="eastAsia"/>
              </w:rPr>
            </w:pPr>
            <w:r>
              <w:rPr>
                <w:spacing w:val="-1"/>
              </w:rPr>
              <w:t>A02010105</w:t>
            </w:r>
            <w:r>
              <w:rPr>
                <w:spacing w:val="-30"/>
              </w:rPr>
              <w:t xml:space="preserve"> </w:t>
            </w:r>
            <w:r>
              <w:rPr>
                <w:spacing w:val="-1"/>
              </w:rPr>
              <w:t>便携式计算机</w:t>
            </w:r>
          </w:p>
        </w:tc>
        <w:tc>
          <w:tcPr>
            <w:tcW w:w="1956" w:type="dxa"/>
          </w:tcPr>
          <w:p>
            <w:pPr>
              <w:rPr>
                <w:rFonts w:ascii="Arial"/>
              </w:rPr>
            </w:pPr>
          </w:p>
        </w:tc>
        <w:tc>
          <w:tcPr>
            <w:tcW w:w="3081" w:type="dxa"/>
          </w:tcPr>
          <w:p>
            <w:pPr>
              <w:pStyle w:val="236"/>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6"/>
              <w:spacing w:before="64" w:line="219" w:lineRule="auto"/>
              <w:ind w:left="103"/>
              <w:rPr>
                <w:rFonts w:hint="eastAsia"/>
              </w:rPr>
            </w:pPr>
            <w:r>
              <w:rPr>
                <w:spacing w:val="-1"/>
              </w:rPr>
              <w:t>A02010107</w:t>
            </w:r>
            <w:r>
              <w:rPr>
                <w:spacing w:val="-28"/>
              </w:rPr>
              <w:t xml:space="preserve"> </w:t>
            </w:r>
            <w:r>
              <w:rPr>
                <w:spacing w:val="-1"/>
              </w:rPr>
              <w:t>平板式微型计算机</w:t>
            </w:r>
          </w:p>
        </w:tc>
        <w:tc>
          <w:tcPr>
            <w:tcW w:w="1956" w:type="dxa"/>
          </w:tcPr>
          <w:p>
            <w:pPr>
              <w:rPr>
                <w:rFonts w:ascii="Arial"/>
              </w:rPr>
            </w:pPr>
          </w:p>
        </w:tc>
        <w:tc>
          <w:tcPr>
            <w:tcW w:w="3081" w:type="dxa"/>
          </w:tcPr>
          <w:p>
            <w:pPr>
              <w:pStyle w:val="236"/>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6"/>
              <w:spacing w:before="65" w:line="219" w:lineRule="auto"/>
              <w:ind w:left="103"/>
              <w:rPr>
                <w:rFonts w:hint="eastAsia"/>
              </w:rPr>
            </w:pPr>
            <w:r>
              <w:rPr>
                <w:spacing w:val="-2"/>
              </w:rPr>
              <w:t>A02010108</w:t>
            </w:r>
            <w:r>
              <w:rPr>
                <w:spacing w:val="32"/>
              </w:rPr>
              <w:t xml:space="preserve"> </w:t>
            </w:r>
            <w:r>
              <w:rPr>
                <w:spacing w:val="-2"/>
              </w:rPr>
              <w:t>网络计算机</w:t>
            </w:r>
          </w:p>
        </w:tc>
        <w:tc>
          <w:tcPr>
            <w:tcW w:w="1956" w:type="dxa"/>
          </w:tcPr>
          <w:p>
            <w:pPr>
              <w:rPr>
                <w:rFonts w:ascii="Arial"/>
              </w:rPr>
            </w:pPr>
          </w:p>
        </w:tc>
        <w:tc>
          <w:tcPr>
            <w:tcW w:w="3081" w:type="dxa"/>
          </w:tcPr>
          <w:p>
            <w:pPr>
              <w:pStyle w:val="236"/>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6"/>
              <w:spacing w:before="64" w:line="219" w:lineRule="auto"/>
              <w:ind w:left="103"/>
              <w:rPr>
                <w:rFonts w:hint="eastAsia"/>
              </w:rPr>
            </w:pPr>
            <w:r>
              <w:t>A02010109 计算机工作站</w:t>
            </w:r>
          </w:p>
        </w:tc>
        <w:tc>
          <w:tcPr>
            <w:tcW w:w="1956" w:type="dxa"/>
          </w:tcPr>
          <w:p>
            <w:pPr>
              <w:rPr>
                <w:rFonts w:ascii="Arial"/>
              </w:rPr>
            </w:pPr>
          </w:p>
        </w:tc>
        <w:tc>
          <w:tcPr>
            <w:tcW w:w="3081" w:type="dxa"/>
          </w:tcPr>
          <w:p>
            <w:pPr>
              <w:pStyle w:val="236"/>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4" w:line="219" w:lineRule="auto"/>
              <w:ind w:left="103"/>
              <w:rPr>
                <w:rFonts w:hint="eastAsia"/>
              </w:rPr>
            </w:pPr>
            <w:r>
              <w:rPr>
                <w:spacing w:val="-1"/>
              </w:rPr>
              <w:t>A02010199</w:t>
            </w:r>
            <w:r>
              <w:rPr>
                <w:spacing w:val="-29"/>
              </w:rPr>
              <w:t xml:space="preserve"> </w:t>
            </w:r>
            <w:r>
              <w:rPr>
                <w:spacing w:val="-1"/>
              </w:rPr>
              <w:t>其他计算机设备</w:t>
            </w:r>
          </w:p>
        </w:tc>
        <w:tc>
          <w:tcPr>
            <w:tcW w:w="1956" w:type="dxa"/>
          </w:tcPr>
          <w:p>
            <w:pPr>
              <w:rPr>
                <w:rFonts w:ascii="Arial"/>
              </w:rPr>
            </w:pPr>
          </w:p>
        </w:tc>
        <w:tc>
          <w:tcPr>
            <w:tcW w:w="3081" w:type="dxa"/>
          </w:tcPr>
          <w:p>
            <w:pPr>
              <w:pStyle w:val="236"/>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6"/>
              <w:spacing w:before="93" w:line="183" w:lineRule="auto"/>
              <w:ind w:left="116"/>
              <w:rPr>
                <w:rFonts w:hint="eastAsia"/>
              </w:rPr>
            </w:pPr>
            <w:r>
              <w:t>2</w:t>
            </w:r>
          </w:p>
        </w:tc>
        <w:tc>
          <w:tcPr>
            <w:tcW w:w="1343" w:type="dxa"/>
            <w:vMerge w:val="restart"/>
            <w:tcBorders>
              <w:bottom w:val="nil"/>
            </w:tcBorders>
          </w:tcPr>
          <w:p>
            <w:pPr>
              <w:pStyle w:val="236"/>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324" w:type="dxa"/>
            <w:vMerge w:val="restart"/>
            <w:tcBorders>
              <w:bottom w:val="nil"/>
            </w:tcBorders>
          </w:tcPr>
          <w:p>
            <w:pPr>
              <w:pStyle w:val="236"/>
              <w:spacing w:before="64" w:line="220" w:lineRule="auto"/>
              <w:ind w:left="103"/>
              <w:rPr>
                <w:rFonts w:hint="eastAsia"/>
              </w:rPr>
            </w:pPr>
            <w:r>
              <w:rPr>
                <w:spacing w:val="-1"/>
              </w:rPr>
              <w:t>A02010601</w:t>
            </w:r>
            <w:r>
              <w:rPr>
                <w:spacing w:val="-31"/>
              </w:rPr>
              <w:t xml:space="preserve"> </w:t>
            </w:r>
            <w:r>
              <w:rPr>
                <w:spacing w:val="-1"/>
              </w:rPr>
              <w:t>打印设备</w:t>
            </w:r>
          </w:p>
        </w:tc>
        <w:tc>
          <w:tcPr>
            <w:tcW w:w="1956" w:type="dxa"/>
          </w:tcPr>
          <w:p>
            <w:pPr>
              <w:pStyle w:val="236"/>
              <w:spacing w:before="65" w:line="219" w:lineRule="auto"/>
              <w:ind w:left="105"/>
              <w:rPr>
                <w:rFonts w:hint="eastAsia"/>
              </w:rPr>
            </w:pPr>
            <w:r>
              <w:t>A0201060101 喷墨打印机</w:t>
            </w:r>
          </w:p>
        </w:tc>
        <w:tc>
          <w:tcPr>
            <w:tcW w:w="3081" w:type="dxa"/>
          </w:tcPr>
          <w:p>
            <w:pPr>
              <w:pStyle w:val="236"/>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bottom w:val="nil"/>
            </w:tcBorders>
          </w:tcPr>
          <w:p>
            <w:pPr>
              <w:rPr>
                <w:rFonts w:ascii="Arial"/>
              </w:rPr>
            </w:pPr>
          </w:p>
        </w:tc>
        <w:tc>
          <w:tcPr>
            <w:tcW w:w="1956" w:type="dxa"/>
          </w:tcPr>
          <w:p>
            <w:pPr>
              <w:pStyle w:val="236"/>
              <w:spacing w:before="64" w:line="219" w:lineRule="auto"/>
              <w:ind w:left="105"/>
              <w:rPr>
                <w:rFonts w:hint="eastAsia"/>
              </w:rPr>
            </w:pPr>
            <w:r>
              <w:t>A0201060102 激光打印机</w:t>
            </w:r>
          </w:p>
        </w:tc>
        <w:tc>
          <w:tcPr>
            <w:tcW w:w="3081" w:type="dxa"/>
          </w:tcPr>
          <w:p>
            <w:pPr>
              <w:pStyle w:val="236"/>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bottom w:val="nil"/>
            </w:tcBorders>
          </w:tcPr>
          <w:p>
            <w:pPr>
              <w:rPr>
                <w:rFonts w:ascii="Arial"/>
              </w:rPr>
            </w:pPr>
          </w:p>
        </w:tc>
        <w:tc>
          <w:tcPr>
            <w:tcW w:w="1956" w:type="dxa"/>
          </w:tcPr>
          <w:p>
            <w:pPr>
              <w:pStyle w:val="236"/>
              <w:spacing w:before="64" w:line="219" w:lineRule="auto"/>
              <w:ind w:left="105"/>
              <w:rPr>
                <w:rFonts w:hint="eastAsia"/>
              </w:rPr>
            </w:pPr>
            <w:r>
              <w:t>A0201060103 热式打印机</w:t>
            </w:r>
          </w:p>
        </w:tc>
        <w:tc>
          <w:tcPr>
            <w:tcW w:w="3081" w:type="dxa"/>
          </w:tcPr>
          <w:p>
            <w:pPr>
              <w:pStyle w:val="236"/>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tcBorders>
          </w:tcPr>
          <w:p>
            <w:pPr>
              <w:rPr>
                <w:rFonts w:ascii="Arial"/>
              </w:rPr>
            </w:pPr>
          </w:p>
        </w:tc>
        <w:tc>
          <w:tcPr>
            <w:tcW w:w="1956" w:type="dxa"/>
          </w:tcPr>
          <w:p>
            <w:pPr>
              <w:pStyle w:val="236"/>
              <w:spacing w:before="65" w:line="219" w:lineRule="auto"/>
              <w:ind w:left="105"/>
              <w:rPr>
                <w:rFonts w:hint="eastAsia"/>
              </w:rPr>
            </w:pPr>
            <w:r>
              <w:t>A0201060104 针式打印机</w:t>
            </w:r>
          </w:p>
        </w:tc>
        <w:tc>
          <w:tcPr>
            <w:tcW w:w="3081" w:type="dxa"/>
          </w:tcPr>
          <w:p>
            <w:pPr>
              <w:pStyle w:val="236"/>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restart"/>
            <w:tcBorders>
              <w:bottom w:val="nil"/>
            </w:tcBorders>
          </w:tcPr>
          <w:p>
            <w:pPr>
              <w:pStyle w:val="236"/>
              <w:spacing w:before="64" w:line="222" w:lineRule="auto"/>
              <w:ind w:left="103"/>
              <w:rPr>
                <w:rFonts w:hint="eastAsia"/>
              </w:rPr>
            </w:pPr>
            <w:r>
              <w:t>A02010604 显示设备</w:t>
            </w:r>
          </w:p>
        </w:tc>
        <w:tc>
          <w:tcPr>
            <w:tcW w:w="1956" w:type="dxa"/>
          </w:tcPr>
          <w:p>
            <w:pPr>
              <w:pStyle w:val="236"/>
              <w:spacing w:before="64" w:line="221" w:lineRule="auto"/>
              <w:ind w:left="105"/>
              <w:rPr>
                <w:rFonts w:hint="eastAsia"/>
              </w:rPr>
            </w:pPr>
            <w:r>
              <w:t>A0201060401 液晶显示器</w:t>
            </w:r>
          </w:p>
        </w:tc>
        <w:tc>
          <w:tcPr>
            <w:tcW w:w="3081" w:type="dxa"/>
          </w:tcPr>
          <w:p>
            <w:pPr>
              <w:pStyle w:val="236"/>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tcBorders>
          </w:tcPr>
          <w:p>
            <w:pPr>
              <w:rPr>
                <w:rFonts w:ascii="Arial"/>
              </w:rPr>
            </w:pPr>
          </w:p>
        </w:tc>
        <w:tc>
          <w:tcPr>
            <w:tcW w:w="1956" w:type="dxa"/>
          </w:tcPr>
          <w:p>
            <w:pPr>
              <w:pStyle w:val="236"/>
              <w:spacing w:before="64" w:line="221" w:lineRule="auto"/>
              <w:ind w:left="105"/>
              <w:rPr>
                <w:rFonts w:hint="eastAsia"/>
              </w:rPr>
            </w:pPr>
            <w:r>
              <w:t>A0201060499 其他显示器</w:t>
            </w:r>
          </w:p>
        </w:tc>
        <w:tc>
          <w:tcPr>
            <w:tcW w:w="3081" w:type="dxa"/>
          </w:tcPr>
          <w:p>
            <w:pPr>
              <w:pStyle w:val="236"/>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4" w:line="220" w:lineRule="auto"/>
              <w:ind w:left="103"/>
              <w:rPr>
                <w:rFonts w:hint="eastAsia"/>
              </w:rPr>
            </w:pPr>
            <w:r>
              <w:rPr>
                <w:spacing w:val="-2"/>
              </w:rPr>
              <w:t>A02010609</w:t>
            </w:r>
            <w:r>
              <w:rPr>
                <w:spacing w:val="-9"/>
              </w:rPr>
              <w:t xml:space="preserve"> </w:t>
            </w:r>
            <w:r>
              <w:rPr>
                <w:spacing w:val="-2"/>
              </w:rPr>
              <w:t>图形图像输入设备</w:t>
            </w:r>
          </w:p>
        </w:tc>
        <w:tc>
          <w:tcPr>
            <w:tcW w:w="1956" w:type="dxa"/>
          </w:tcPr>
          <w:p>
            <w:pPr>
              <w:pStyle w:val="236"/>
              <w:spacing w:before="64" w:line="220" w:lineRule="auto"/>
              <w:ind w:left="105"/>
              <w:rPr>
                <w:rFonts w:hint="eastAsia"/>
              </w:rPr>
            </w:pPr>
            <w:r>
              <w:t>A0201060901 扫描仪</w:t>
            </w:r>
          </w:p>
        </w:tc>
        <w:tc>
          <w:tcPr>
            <w:tcW w:w="3081" w:type="dxa"/>
          </w:tcPr>
          <w:p>
            <w:pPr>
              <w:pStyle w:val="236"/>
              <w:spacing w:before="64" w:line="219" w:lineRule="auto"/>
              <w:ind w:left="109"/>
              <w:rPr>
                <w:rFonts w:hint="eastAsia"/>
              </w:rPr>
            </w:pPr>
            <w:r>
              <w:rPr>
                <w:spacing w:val="-1"/>
              </w:rPr>
              <w:t>HJ2517</w:t>
            </w:r>
            <w:r>
              <w:rPr>
                <w:spacing w:val="-34"/>
              </w:rPr>
              <w:t xml:space="preserve"> </w:t>
            </w:r>
            <w:r>
              <w:rPr>
                <w:spacing w:val="-1"/>
              </w:rPr>
              <w:t>扫描仪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tcPr>
          <w:p>
            <w:pPr>
              <w:pStyle w:val="236"/>
              <w:spacing w:before="93" w:line="183" w:lineRule="auto"/>
              <w:ind w:left="118"/>
              <w:rPr>
                <w:rFonts w:hint="eastAsia"/>
              </w:rPr>
            </w:pPr>
            <w:r>
              <w:t>3</w:t>
            </w:r>
          </w:p>
        </w:tc>
        <w:tc>
          <w:tcPr>
            <w:tcW w:w="1343" w:type="dxa"/>
          </w:tcPr>
          <w:p>
            <w:pPr>
              <w:pStyle w:val="236"/>
              <w:spacing w:before="64" w:line="220" w:lineRule="auto"/>
              <w:ind w:left="102"/>
              <w:rPr>
                <w:rFonts w:hint="eastAsia"/>
              </w:rPr>
            </w:pPr>
            <w:r>
              <w:rPr>
                <w:spacing w:val="-1"/>
              </w:rPr>
              <w:t>A020202</w:t>
            </w:r>
            <w:r>
              <w:rPr>
                <w:spacing w:val="-33"/>
              </w:rPr>
              <w:t xml:space="preserve"> </w:t>
            </w:r>
            <w:r>
              <w:rPr>
                <w:spacing w:val="-1"/>
              </w:rPr>
              <w:t>投影仪</w:t>
            </w:r>
          </w:p>
        </w:tc>
        <w:tc>
          <w:tcPr>
            <w:tcW w:w="2324" w:type="dxa"/>
          </w:tcPr>
          <w:p>
            <w:pPr>
              <w:rPr>
                <w:rFonts w:ascii="Arial"/>
              </w:rPr>
            </w:pPr>
          </w:p>
        </w:tc>
        <w:tc>
          <w:tcPr>
            <w:tcW w:w="1956" w:type="dxa"/>
          </w:tcPr>
          <w:p>
            <w:pPr>
              <w:rPr>
                <w:rFonts w:ascii="Arial"/>
              </w:rPr>
            </w:pPr>
          </w:p>
        </w:tc>
        <w:tc>
          <w:tcPr>
            <w:tcW w:w="3081" w:type="dxa"/>
          </w:tcPr>
          <w:p>
            <w:pPr>
              <w:pStyle w:val="236"/>
              <w:spacing w:before="64" w:line="219" w:lineRule="auto"/>
              <w:ind w:left="109"/>
              <w:rPr>
                <w:rFonts w:hint="eastAsia"/>
              </w:rPr>
            </w:pPr>
            <w:r>
              <w:rPr>
                <w:spacing w:val="-1"/>
              </w:rPr>
              <w:t>HJ2516</w:t>
            </w:r>
            <w:r>
              <w:rPr>
                <w:spacing w:val="-34"/>
              </w:rPr>
              <w:t xml:space="preserve"> </w:t>
            </w:r>
            <w:r>
              <w:rPr>
                <w:spacing w:val="-1"/>
              </w:rPr>
              <w:t>投影仪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6" w:hRule="atLeast"/>
          <w:jc w:val="center"/>
        </w:trPr>
        <w:tc>
          <w:tcPr>
            <w:tcW w:w="510" w:type="dxa"/>
          </w:tcPr>
          <w:p>
            <w:pPr>
              <w:pStyle w:val="236"/>
              <w:spacing w:before="92" w:line="183" w:lineRule="auto"/>
              <w:ind w:left="114"/>
              <w:rPr>
                <w:rFonts w:hint="eastAsia"/>
              </w:rPr>
            </w:pPr>
            <w:r>
              <w:t>4</w:t>
            </w:r>
          </w:p>
        </w:tc>
        <w:tc>
          <w:tcPr>
            <w:tcW w:w="1343" w:type="dxa"/>
          </w:tcPr>
          <w:p>
            <w:pPr>
              <w:pStyle w:val="236"/>
              <w:spacing w:before="64" w:line="219" w:lineRule="auto"/>
              <w:ind w:left="102"/>
              <w:rPr>
                <w:rFonts w:hint="eastAsia"/>
              </w:rPr>
            </w:pPr>
            <w:r>
              <w:rPr>
                <w:spacing w:val="-1"/>
              </w:rPr>
              <w:t>A020201</w:t>
            </w:r>
            <w:r>
              <w:rPr>
                <w:spacing w:val="-32"/>
              </w:rPr>
              <w:t xml:space="preserve"> </w:t>
            </w:r>
            <w:r>
              <w:rPr>
                <w:spacing w:val="-1"/>
              </w:rPr>
              <w:t>复印机</w:t>
            </w:r>
          </w:p>
        </w:tc>
        <w:tc>
          <w:tcPr>
            <w:tcW w:w="2324" w:type="dxa"/>
          </w:tcPr>
          <w:p>
            <w:pPr>
              <w:rPr>
                <w:rFonts w:ascii="Arial"/>
              </w:rPr>
            </w:pPr>
          </w:p>
        </w:tc>
        <w:tc>
          <w:tcPr>
            <w:tcW w:w="1956" w:type="dxa"/>
          </w:tcPr>
          <w:p>
            <w:pPr>
              <w:rPr>
                <w:rFonts w:ascii="Arial"/>
              </w:rPr>
            </w:pPr>
          </w:p>
        </w:tc>
        <w:tc>
          <w:tcPr>
            <w:tcW w:w="3081" w:type="dxa"/>
          </w:tcPr>
          <w:p>
            <w:pPr>
              <w:pStyle w:val="236"/>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6"/>
              <w:spacing w:before="94" w:line="182" w:lineRule="auto"/>
              <w:ind w:left="118"/>
              <w:rPr>
                <w:rFonts w:hint="eastAsia"/>
              </w:rPr>
            </w:pPr>
            <w:r>
              <w:t>5</w:t>
            </w:r>
          </w:p>
        </w:tc>
        <w:tc>
          <w:tcPr>
            <w:tcW w:w="1343" w:type="dxa"/>
          </w:tcPr>
          <w:p>
            <w:pPr>
              <w:pStyle w:val="236"/>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324" w:type="dxa"/>
          </w:tcPr>
          <w:p>
            <w:pPr>
              <w:rPr>
                <w:rFonts w:ascii="Arial"/>
              </w:rPr>
            </w:pPr>
          </w:p>
        </w:tc>
        <w:tc>
          <w:tcPr>
            <w:tcW w:w="1956" w:type="dxa"/>
          </w:tcPr>
          <w:p>
            <w:pPr>
              <w:rPr>
                <w:rFonts w:ascii="Arial"/>
              </w:rPr>
            </w:pPr>
          </w:p>
        </w:tc>
        <w:tc>
          <w:tcPr>
            <w:tcW w:w="3081" w:type="dxa"/>
          </w:tcPr>
          <w:p>
            <w:pPr>
              <w:pStyle w:val="236"/>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6"/>
              <w:spacing w:before="94" w:line="183" w:lineRule="auto"/>
              <w:ind w:left="116"/>
              <w:rPr>
                <w:rFonts w:hint="eastAsia"/>
              </w:rPr>
            </w:pPr>
            <w:r>
              <w:t>6</w:t>
            </w:r>
          </w:p>
        </w:tc>
        <w:tc>
          <w:tcPr>
            <w:tcW w:w="1343" w:type="dxa"/>
          </w:tcPr>
          <w:p>
            <w:pPr>
              <w:pStyle w:val="236"/>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324" w:type="dxa"/>
          </w:tcPr>
          <w:p>
            <w:pPr>
              <w:pStyle w:val="236"/>
              <w:spacing w:before="65" w:line="219" w:lineRule="auto"/>
              <w:ind w:left="103"/>
              <w:rPr>
                <w:rFonts w:hint="eastAsia"/>
              </w:rPr>
            </w:pPr>
            <w:r>
              <w:t>A02021001 速印机</w:t>
            </w:r>
          </w:p>
        </w:tc>
        <w:tc>
          <w:tcPr>
            <w:tcW w:w="1956" w:type="dxa"/>
          </w:tcPr>
          <w:p>
            <w:pPr>
              <w:rPr>
                <w:rFonts w:ascii="Arial"/>
              </w:rPr>
            </w:pPr>
          </w:p>
        </w:tc>
        <w:tc>
          <w:tcPr>
            <w:tcW w:w="3081" w:type="dxa"/>
          </w:tcPr>
          <w:p>
            <w:pPr>
              <w:pStyle w:val="236"/>
              <w:spacing w:before="65" w:line="219" w:lineRule="auto"/>
              <w:ind w:left="109"/>
              <w:rPr>
                <w:rFonts w:hint="eastAsia"/>
                <w:lang w:eastAsia="zh-CN"/>
              </w:rPr>
            </w:pPr>
            <w:r>
              <w:rPr>
                <w:spacing w:val="-1"/>
                <w:lang w:eastAsia="zh-CN"/>
              </w:rPr>
              <w:t>HJ472 数字式一体化速印机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4" w:hRule="atLeast"/>
          <w:jc w:val="center"/>
        </w:trPr>
        <w:tc>
          <w:tcPr>
            <w:tcW w:w="510" w:type="dxa"/>
          </w:tcPr>
          <w:p>
            <w:pPr>
              <w:pStyle w:val="236"/>
              <w:spacing w:before="95" w:line="182" w:lineRule="auto"/>
              <w:ind w:left="119"/>
              <w:rPr>
                <w:rFonts w:hint="eastAsia"/>
              </w:rPr>
            </w:pPr>
            <w:r>
              <w:t>7</w:t>
            </w:r>
          </w:p>
        </w:tc>
        <w:tc>
          <w:tcPr>
            <w:tcW w:w="1343" w:type="dxa"/>
          </w:tcPr>
          <w:p>
            <w:pPr>
              <w:pStyle w:val="236"/>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324" w:type="dxa"/>
          </w:tcPr>
          <w:p>
            <w:pPr>
              <w:rPr>
                <w:rFonts w:ascii="Arial"/>
              </w:rPr>
            </w:pPr>
          </w:p>
        </w:tc>
        <w:tc>
          <w:tcPr>
            <w:tcW w:w="1956" w:type="dxa"/>
          </w:tcPr>
          <w:p>
            <w:pPr>
              <w:rPr>
                <w:rFonts w:ascii="Arial"/>
              </w:rPr>
            </w:pPr>
          </w:p>
        </w:tc>
        <w:tc>
          <w:tcPr>
            <w:tcW w:w="3081" w:type="dxa"/>
          </w:tcPr>
          <w:p>
            <w:pPr>
              <w:pStyle w:val="236"/>
              <w:spacing w:before="65"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6" w:hRule="atLeast"/>
          <w:jc w:val="center"/>
        </w:trPr>
        <w:tc>
          <w:tcPr>
            <w:tcW w:w="510" w:type="dxa"/>
            <w:vMerge w:val="restart"/>
            <w:tcBorders>
              <w:bottom w:val="nil"/>
            </w:tcBorders>
          </w:tcPr>
          <w:p>
            <w:pPr>
              <w:pStyle w:val="236"/>
              <w:spacing w:before="95" w:line="183" w:lineRule="auto"/>
              <w:ind w:left="115"/>
              <w:rPr>
                <w:rFonts w:hint="eastAsia"/>
              </w:rPr>
            </w:pPr>
            <w:r>
              <w:t>8</w:t>
            </w:r>
          </w:p>
        </w:tc>
        <w:tc>
          <w:tcPr>
            <w:tcW w:w="1343" w:type="dxa"/>
            <w:vMerge w:val="restart"/>
            <w:tcBorders>
              <w:bottom w:val="nil"/>
            </w:tcBorders>
          </w:tcPr>
          <w:p>
            <w:pPr>
              <w:pStyle w:val="236"/>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324" w:type="dxa"/>
          </w:tcPr>
          <w:p>
            <w:pPr>
              <w:pStyle w:val="236"/>
              <w:spacing w:before="66" w:line="220" w:lineRule="auto"/>
              <w:ind w:left="103"/>
              <w:rPr>
                <w:rFonts w:hint="eastAsia"/>
              </w:rPr>
            </w:pPr>
            <w:r>
              <w:t>A02030501 轿车</w:t>
            </w:r>
          </w:p>
        </w:tc>
        <w:tc>
          <w:tcPr>
            <w:tcW w:w="1956" w:type="dxa"/>
          </w:tcPr>
          <w:p>
            <w:pPr>
              <w:rPr>
                <w:rFonts w:ascii="Arial"/>
              </w:rPr>
            </w:pPr>
          </w:p>
        </w:tc>
        <w:tc>
          <w:tcPr>
            <w:tcW w:w="3081" w:type="dxa"/>
          </w:tcPr>
          <w:p>
            <w:pPr>
              <w:pStyle w:val="236"/>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6" w:line="220" w:lineRule="auto"/>
              <w:ind w:left="103"/>
              <w:rPr>
                <w:rFonts w:hint="eastAsia"/>
              </w:rPr>
            </w:pPr>
            <w:r>
              <w:rPr>
                <w:spacing w:val="-1"/>
              </w:rPr>
              <w:t>A02030599</w:t>
            </w:r>
            <w:r>
              <w:rPr>
                <w:spacing w:val="-28"/>
              </w:rPr>
              <w:t xml:space="preserve"> </w:t>
            </w:r>
            <w:r>
              <w:rPr>
                <w:spacing w:val="-1"/>
              </w:rPr>
              <w:t>其他乘用车（轿车）</w:t>
            </w:r>
          </w:p>
        </w:tc>
        <w:tc>
          <w:tcPr>
            <w:tcW w:w="1956" w:type="dxa"/>
          </w:tcPr>
          <w:p>
            <w:pPr>
              <w:rPr>
                <w:rFonts w:ascii="Arial"/>
              </w:rPr>
            </w:pPr>
          </w:p>
        </w:tc>
        <w:tc>
          <w:tcPr>
            <w:tcW w:w="3081" w:type="dxa"/>
          </w:tcPr>
          <w:p>
            <w:pPr>
              <w:pStyle w:val="236"/>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tcPr>
          <w:p>
            <w:pPr>
              <w:pStyle w:val="236"/>
              <w:spacing w:before="94" w:line="183" w:lineRule="auto"/>
              <w:ind w:left="115"/>
              <w:rPr>
                <w:rFonts w:hint="eastAsia"/>
              </w:rPr>
            </w:pPr>
            <w:r>
              <w:t>9</w:t>
            </w:r>
          </w:p>
        </w:tc>
        <w:tc>
          <w:tcPr>
            <w:tcW w:w="1343" w:type="dxa"/>
          </w:tcPr>
          <w:p>
            <w:pPr>
              <w:pStyle w:val="236"/>
              <w:spacing w:before="66" w:line="220" w:lineRule="auto"/>
              <w:ind w:left="102"/>
              <w:rPr>
                <w:rFonts w:hint="eastAsia"/>
              </w:rPr>
            </w:pPr>
            <w:r>
              <w:rPr>
                <w:spacing w:val="-1"/>
              </w:rPr>
              <w:t>A020306</w:t>
            </w:r>
            <w:r>
              <w:rPr>
                <w:spacing w:val="-33"/>
              </w:rPr>
              <w:t xml:space="preserve"> </w:t>
            </w:r>
            <w:r>
              <w:rPr>
                <w:spacing w:val="-1"/>
              </w:rPr>
              <w:t>客车</w:t>
            </w:r>
          </w:p>
        </w:tc>
        <w:tc>
          <w:tcPr>
            <w:tcW w:w="2324" w:type="dxa"/>
          </w:tcPr>
          <w:p>
            <w:pPr>
              <w:pStyle w:val="236"/>
              <w:spacing w:before="66" w:line="220" w:lineRule="auto"/>
              <w:ind w:left="103"/>
              <w:rPr>
                <w:rFonts w:hint="eastAsia"/>
              </w:rPr>
            </w:pPr>
            <w:r>
              <w:rPr>
                <w:spacing w:val="-1"/>
              </w:rPr>
              <w:t>A02030601</w:t>
            </w:r>
            <w:r>
              <w:rPr>
                <w:spacing w:val="-30"/>
              </w:rPr>
              <w:t xml:space="preserve"> </w:t>
            </w:r>
            <w:r>
              <w:rPr>
                <w:spacing w:val="-1"/>
              </w:rPr>
              <w:t>小型客车</w:t>
            </w:r>
          </w:p>
        </w:tc>
        <w:tc>
          <w:tcPr>
            <w:tcW w:w="1956" w:type="dxa"/>
          </w:tcPr>
          <w:p>
            <w:pPr>
              <w:rPr>
                <w:rFonts w:ascii="Arial"/>
              </w:rPr>
            </w:pPr>
          </w:p>
        </w:tc>
        <w:tc>
          <w:tcPr>
            <w:tcW w:w="3081" w:type="dxa"/>
          </w:tcPr>
          <w:p>
            <w:pPr>
              <w:pStyle w:val="236"/>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6"/>
              <w:spacing w:before="94" w:line="184" w:lineRule="auto"/>
              <w:ind w:left="128"/>
              <w:rPr>
                <w:rFonts w:hint="eastAsia"/>
              </w:rPr>
            </w:pPr>
            <w:r>
              <w:rPr>
                <w:spacing w:val="-10"/>
              </w:rPr>
              <w:t>10</w:t>
            </w:r>
          </w:p>
        </w:tc>
        <w:tc>
          <w:tcPr>
            <w:tcW w:w="1343" w:type="dxa"/>
          </w:tcPr>
          <w:p>
            <w:pPr>
              <w:pStyle w:val="236"/>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324" w:type="dxa"/>
          </w:tcPr>
          <w:p>
            <w:pPr>
              <w:pStyle w:val="236"/>
              <w:spacing w:before="66" w:line="220" w:lineRule="auto"/>
              <w:ind w:left="103"/>
              <w:rPr>
                <w:rFonts w:hint="eastAsia"/>
              </w:rPr>
            </w:pPr>
            <w:r>
              <w:rPr>
                <w:spacing w:val="-1"/>
              </w:rPr>
              <w:t>A02030799</w:t>
            </w:r>
            <w:r>
              <w:rPr>
                <w:spacing w:val="-30"/>
              </w:rPr>
              <w:t xml:space="preserve"> </w:t>
            </w:r>
            <w:r>
              <w:rPr>
                <w:spacing w:val="-1"/>
              </w:rPr>
              <w:t>其他专用汽车</w:t>
            </w:r>
          </w:p>
        </w:tc>
        <w:tc>
          <w:tcPr>
            <w:tcW w:w="1956" w:type="dxa"/>
          </w:tcPr>
          <w:p>
            <w:pPr>
              <w:rPr>
                <w:rFonts w:ascii="Arial"/>
              </w:rPr>
            </w:pPr>
          </w:p>
        </w:tc>
        <w:tc>
          <w:tcPr>
            <w:tcW w:w="3081" w:type="dxa"/>
          </w:tcPr>
          <w:p>
            <w:pPr>
              <w:pStyle w:val="236"/>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9" w:hRule="atLeast"/>
          <w:jc w:val="center"/>
        </w:trPr>
        <w:tc>
          <w:tcPr>
            <w:tcW w:w="510" w:type="dxa"/>
            <w:vMerge w:val="restart"/>
            <w:tcBorders>
              <w:bottom w:val="nil"/>
            </w:tcBorders>
          </w:tcPr>
          <w:p>
            <w:pPr>
              <w:pStyle w:val="236"/>
              <w:spacing w:before="97" w:line="184" w:lineRule="auto"/>
              <w:ind w:left="128"/>
              <w:rPr>
                <w:rFonts w:hint="eastAsia"/>
              </w:rPr>
            </w:pPr>
            <w:r>
              <w:rPr>
                <w:spacing w:val="-10"/>
              </w:rPr>
              <w:t>11</w:t>
            </w:r>
          </w:p>
        </w:tc>
        <w:tc>
          <w:tcPr>
            <w:tcW w:w="1343" w:type="dxa"/>
            <w:vMerge w:val="restart"/>
            <w:tcBorders>
              <w:bottom w:val="nil"/>
            </w:tcBorders>
          </w:tcPr>
          <w:p>
            <w:pPr>
              <w:pStyle w:val="236"/>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324" w:type="dxa"/>
          </w:tcPr>
          <w:p>
            <w:pPr>
              <w:pStyle w:val="236"/>
              <w:spacing w:before="70" w:line="219" w:lineRule="auto"/>
              <w:ind w:left="103"/>
              <w:rPr>
                <w:rFonts w:hint="eastAsia"/>
              </w:rPr>
            </w:pPr>
            <w:r>
              <w:t>A02052301 制冷压缩机</w:t>
            </w:r>
          </w:p>
        </w:tc>
        <w:tc>
          <w:tcPr>
            <w:tcW w:w="1956" w:type="dxa"/>
          </w:tcPr>
          <w:p>
            <w:pPr>
              <w:rPr>
                <w:rFonts w:ascii="Arial"/>
              </w:rPr>
            </w:pPr>
          </w:p>
        </w:tc>
        <w:tc>
          <w:tcPr>
            <w:tcW w:w="3081" w:type="dxa"/>
          </w:tcPr>
          <w:p>
            <w:pPr>
              <w:pStyle w:val="236"/>
              <w:spacing w:before="69"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6"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6"/>
              <w:spacing w:before="67" w:line="219" w:lineRule="auto"/>
              <w:ind w:left="103"/>
              <w:rPr>
                <w:rFonts w:hint="eastAsia"/>
              </w:rPr>
            </w:pPr>
            <w:r>
              <w:t>A02052305 空调机组</w:t>
            </w: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6"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6"/>
              <w:spacing w:before="96" w:line="184" w:lineRule="auto"/>
              <w:ind w:left="128"/>
              <w:rPr>
                <w:rFonts w:hint="eastAsia"/>
              </w:rPr>
            </w:pPr>
            <w:r>
              <w:rPr>
                <w:spacing w:val="-10"/>
              </w:rPr>
              <w:t>12</w:t>
            </w:r>
          </w:p>
        </w:tc>
        <w:tc>
          <w:tcPr>
            <w:tcW w:w="1343" w:type="dxa"/>
            <w:vMerge w:val="restart"/>
            <w:tcBorders>
              <w:bottom w:val="nil"/>
            </w:tcBorders>
          </w:tcPr>
          <w:p>
            <w:pPr>
              <w:pStyle w:val="236"/>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324" w:type="dxa"/>
          </w:tcPr>
          <w:p>
            <w:pPr>
              <w:pStyle w:val="236"/>
              <w:spacing w:before="68" w:line="221" w:lineRule="auto"/>
              <w:ind w:left="103"/>
              <w:rPr>
                <w:rFonts w:hint="eastAsia"/>
              </w:rPr>
            </w:pPr>
            <w:r>
              <w:rPr>
                <w:spacing w:val="-1"/>
              </w:rPr>
              <w:t>A02061802</w:t>
            </w:r>
            <w:r>
              <w:rPr>
                <w:spacing w:val="-29"/>
              </w:rPr>
              <w:t xml:space="preserve"> </w:t>
            </w:r>
            <w:r>
              <w:rPr>
                <w:spacing w:val="-1"/>
              </w:rPr>
              <w:t>空气调节电器</w:t>
            </w:r>
          </w:p>
        </w:tc>
        <w:tc>
          <w:tcPr>
            <w:tcW w:w="1956" w:type="dxa"/>
          </w:tcPr>
          <w:p>
            <w:pPr>
              <w:pStyle w:val="236"/>
              <w:spacing w:before="68" w:line="219" w:lineRule="auto"/>
              <w:ind w:left="105"/>
              <w:rPr>
                <w:rFonts w:hint="eastAsia"/>
              </w:rPr>
            </w:pPr>
            <w:r>
              <w:rPr>
                <w:spacing w:val="-1"/>
              </w:rPr>
              <w:t>A0206180203</w:t>
            </w:r>
            <w:r>
              <w:rPr>
                <w:spacing w:val="-28"/>
              </w:rPr>
              <w:t xml:space="preserve"> </w:t>
            </w:r>
            <w:r>
              <w:rPr>
                <w:spacing w:val="-1"/>
              </w:rPr>
              <w:t>空调机</w:t>
            </w:r>
          </w:p>
        </w:tc>
        <w:tc>
          <w:tcPr>
            <w:tcW w:w="3081" w:type="dxa"/>
          </w:tcPr>
          <w:p>
            <w:pPr>
              <w:pStyle w:val="236"/>
              <w:spacing w:before="68" w:line="219" w:lineRule="auto"/>
              <w:ind w:left="109"/>
              <w:rPr>
                <w:rFonts w:hint="eastAsia"/>
              </w:rPr>
            </w:pPr>
            <w:r>
              <w:rPr>
                <w:spacing w:val="-1"/>
              </w:rPr>
              <w:t>HJ2535</w:t>
            </w:r>
            <w:r>
              <w:rPr>
                <w:spacing w:val="-32"/>
              </w:rPr>
              <w:t xml:space="preserve"> </w:t>
            </w:r>
            <w:r>
              <w:rPr>
                <w:spacing w:val="-1"/>
              </w:rPr>
              <w:t>房间空气调节器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0"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8" w:line="220" w:lineRule="auto"/>
              <w:ind w:left="103"/>
              <w:rPr>
                <w:rFonts w:hint="eastAsia"/>
              </w:rPr>
            </w:pPr>
            <w:r>
              <w:rPr>
                <w:spacing w:val="-1"/>
              </w:rPr>
              <w:t>A02061808</w:t>
            </w:r>
            <w:r>
              <w:rPr>
                <w:spacing w:val="-31"/>
              </w:rPr>
              <w:t xml:space="preserve"> </w:t>
            </w:r>
            <w:r>
              <w:rPr>
                <w:spacing w:val="-1"/>
              </w:rPr>
              <w:t>热水器</w:t>
            </w: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HJ/T362</w:t>
            </w:r>
            <w:r>
              <w:rPr>
                <w:spacing w:val="-33"/>
              </w:rPr>
              <w:t xml:space="preserve"> </w:t>
            </w:r>
            <w:r>
              <w:rPr>
                <w:spacing w:val="-1"/>
              </w:rPr>
              <w:t>太阳能集热器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3" w:hRule="atLeast"/>
          <w:jc w:val="center"/>
        </w:trPr>
        <w:tc>
          <w:tcPr>
            <w:tcW w:w="510" w:type="dxa"/>
          </w:tcPr>
          <w:p>
            <w:pPr>
              <w:pStyle w:val="236"/>
              <w:spacing w:before="95" w:line="184" w:lineRule="auto"/>
              <w:ind w:left="128"/>
              <w:rPr>
                <w:rFonts w:hint="eastAsia"/>
              </w:rPr>
            </w:pPr>
            <w:r>
              <w:rPr>
                <w:spacing w:val="-10"/>
              </w:rPr>
              <w:t>13</w:t>
            </w:r>
          </w:p>
        </w:tc>
        <w:tc>
          <w:tcPr>
            <w:tcW w:w="1343" w:type="dxa"/>
          </w:tcPr>
          <w:p>
            <w:pPr>
              <w:pStyle w:val="236"/>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324" w:type="dxa"/>
          </w:tcPr>
          <w:p>
            <w:pPr>
              <w:pStyle w:val="236"/>
              <w:spacing w:before="68" w:line="220" w:lineRule="auto"/>
              <w:ind w:left="103"/>
              <w:rPr>
                <w:rFonts w:hint="eastAsia"/>
              </w:rPr>
            </w:pPr>
            <w:r>
              <w:rPr>
                <w:spacing w:val="-1"/>
              </w:rPr>
              <w:t>A02061908</w:t>
            </w:r>
            <w:r>
              <w:rPr>
                <w:spacing w:val="-29"/>
              </w:rPr>
              <w:t xml:space="preserve"> </w:t>
            </w:r>
            <w:r>
              <w:rPr>
                <w:spacing w:val="-1"/>
              </w:rPr>
              <w:t>室内照明灯具</w:t>
            </w: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HJ2518</w:t>
            </w:r>
            <w:r>
              <w:rPr>
                <w:spacing w:val="-35"/>
              </w:rPr>
              <w:t xml:space="preserve"> </w:t>
            </w:r>
            <w:r>
              <w:rPr>
                <w:spacing w:val="-1"/>
              </w:rPr>
              <w:t>照明光源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0" w:hRule="atLeast"/>
          <w:jc w:val="center"/>
        </w:trPr>
        <w:tc>
          <w:tcPr>
            <w:tcW w:w="510" w:type="dxa"/>
          </w:tcPr>
          <w:p>
            <w:pPr>
              <w:pStyle w:val="236"/>
              <w:spacing w:before="91" w:line="184" w:lineRule="auto"/>
              <w:ind w:left="128"/>
              <w:rPr>
                <w:rFonts w:hint="eastAsia"/>
              </w:rPr>
            </w:pPr>
            <w:r>
              <w:rPr>
                <w:spacing w:val="-10"/>
              </w:rPr>
              <w:t>14</w:t>
            </w:r>
          </w:p>
        </w:tc>
        <w:tc>
          <w:tcPr>
            <w:tcW w:w="1343" w:type="dxa"/>
          </w:tcPr>
          <w:p>
            <w:pPr>
              <w:pStyle w:val="236"/>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324" w:type="dxa"/>
          </w:tcPr>
          <w:p>
            <w:pPr>
              <w:pStyle w:val="236"/>
              <w:spacing w:before="64" w:line="219" w:lineRule="auto"/>
              <w:ind w:left="103"/>
              <w:rPr>
                <w:rFonts w:hint="eastAsia"/>
              </w:rPr>
            </w:pPr>
            <w:r>
              <w:rPr>
                <w:spacing w:val="-1"/>
              </w:rPr>
              <w:t>A02081001</w:t>
            </w:r>
            <w:r>
              <w:rPr>
                <w:spacing w:val="-30"/>
              </w:rPr>
              <w:t xml:space="preserve"> </w:t>
            </w:r>
            <w:r>
              <w:rPr>
                <w:spacing w:val="-1"/>
              </w:rPr>
              <w:t>传真通信设备</w:t>
            </w:r>
          </w:p>
        </w:tc>
        <w:tc>
          <w:tcPr>
            <w:tcW w:w="1956" w:type="dxa"/>
          </w:tcPr>
          <w:p>
            <w:pPr>
              <w:rPr>
                <w:rFonts w:ascii="Arial"/>
              </w:rPr>
            </w:pPr>
          </w:p>
        </w:tc>
        <w:tc>
          <w:tcPr>
            <w:tcW w:w="3081" w:type="dxa"/>
          </w:tcPr>
          <w:p>
            <w:pPr>
              <w:pStyle w:val="236"/>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vMerge w:val="restart"/>
            <w:tcBorders>
              <w:bottom w:val="nil"/>
            </w:tcBorders>
          </w:tcPr>
          <w:p>
            <w:pPr>
              <w:pStyle w:val="236"/>
              <w:spacing w:before="92" w:line="184" w:lineRule="auto"/>
              <w:ind w:left="128"/>
              <w:rPr>
                <w:rFonts w:hint="eastAsia"/>
              </w:rPr>
            </w:pPr>
            <w:r>
              <w:rPr>
                <w:spacing w:val="-10"/>
              </w:rPr>
              <w:t>15</w:t>
            </w:r>
          </w:p>
        </w:tc>
        <w:tc>
          <w:tcPr>
            <w:tcW w:w="1343" w:type="dxa"/>
            <w:vMerge w:val="restart"/>
            <w:tcBorders>
              <w:bottom w:val="nil"/>
            </w:tcBorders>
          </w:tcPr>
          <w:p>
            <w:pPr>
              <w:pStyle w:val="236"/>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324" w:type="dxa"/>
          </w:tcPr>
          <w:p>
            <w:pPr>
              <w:pStyle w:val="236"/>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1956" w:type="dxa"/>
          </w:tcPr>
          <w:p>
            <w:pPr>
              <w:rPr>
                <w:rFonts w:ascii="Arial"/>
              </w:rPr>
            </w:pPr>
          </w:p>
        </w:tc>
        <w:tc>
          <w:tcPr>
            <w:tcW w:w="3081" w:type="dxa"/>
          </w:tcPr>
          <w:p>
            <w:pPr>
              <w:pStyle w:val="236"/>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1"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1956" w:type="dxa"/>
          </w:tcPr>
          <w:p>
            <w:pPr>
              <w:rPr>
                <w:rFonts w:ascii="Arial"/>
              </w:rPr>
            </w:pPr>
          </w:p>
        </w:tc>
        <w:tc>
          <w:tcPr>
            <w:tcW w:w="3081" w:type="dxa"/>
          </w:tcPr>
          <w:p>
            <w:pPr>
              <w:pStyle w:val="236"/>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restart"/>
            <w:tcBorders>
              <w:bottom w:val="nil"/>
            </w:tcBorders>
          </w:tcPr>
          <w:p>
            <w:pPr>
              <w:pStyle w:val="236"/>
              <w:spacing w:before="92" w:line="184" w:lineRule="auto"/>
              <w:ind w:left="128"/>
              <w:rPr>
                <w:rFonts w:hint="eastAsia"/>
              </w:rPr>
            </w:pPr>
            <w:r>
              <w:rPr>
                <w:spacing w:val="-10"/>
              </w:rPr>
              <w:t>16</w:t>
            </w:r>
          </w:p>
        </w:tc>
        <w:tc>
          <w:tcPr>
            <w:tcW w:w="1343" w:type="dxa"/>
            <w:vMerge w:val="restart"/>
            <w:tcBorders>
              <w:bottom w:val="nil"/>
            </w:tcBorders>
          </w:tcPr>
          <w:p>
            <w:pPr>
              <w:pStyle w:val="236"/>
              <w:spacing w:before="65" w:line="220" w:lineRule="auto"/>
              <w:ind w:left="193"/>
              <w:rPr>
                <w:rFonts w:hint="eastAsia"/>
              </w:rPr>
            </w:pPr>
            <w:r>
              <w:rPr>
                <w:spacing w:val="-1"/>
              </w:rPr>
              <w:t>A0601</w:t>
            </w:r>
            <w:r>
              <w:rPr>
                <w:spacing w:val="-36"/>
              </w:rPr>
              <w:t xml:space="preserve"> </w:t>
            </w:r>
            <w:r>
              <w:rPr>
                <w:spacing w:val="-1"/>
              </w:rPr>
              <w:t>床类</w:t>
            </w:r>
          </w:p>
        </w:tc>
        <w:tc>
          <w:tcPr>
            <w:tcW w:w="2324" w:type="dxa"/>
          </w:tcPr>
          <w:p>
            <w:pPr>
              <w:pStyle w:val="236"/>
              <w:spacing w:before="65" w:line="220" w:lineRule="auto"/>
              <w:ind w:left="103"/>
              <w:rPr>
                <w:rFonts w:hint="eastAsia"/>
              </w:rPr>
            </w:pPr>
            <w:r>
              <w:rPr>
                <w:spacing w:val="-1"/>
              </w:rPr>
              <w:t>A060101</w:t>
            </w:r>
            <w:r>
              <w:rPr>
                <w:spacing w:val="-34"/>
              </w:rPr>
              <w:t xml:space="preserve"> </w:t>
            </w:r>
            <w:r>
              <w:rPr>
                <w:spacing w:val="-1"/>
              </w:rPr>
              <w:t>钢木床类</w:t>
            </w:r>
          </w:p>
        </w:tc>
        <w:tc>
          <w:tcPr>
            <w:tcW w:w="1956" w:type="dxa"/>
          </w:tcPr>
          <w:p>
            <w:pPr>
              <w:rPr>
                <w:rFonts w:ascii="Arial"/>
              </w:rPr>
            </w:pPr>
          </w:p>
        </w:tc>
        <w:tc>
          <w:tcPr>
            <w:tcW w:w="3081" w:type="dxa"/>
          </w:tcPr>
          <w:p>
            <w:pPr>
              <w:pStyle w:val="236"/>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4"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6"/>
              <w:spacing w:before="65" w:line="220" w:lineRule="auto"/>
              <w:ind w:left="103"/>
              <w:rPr>
                <w:rFonts w:hint="eastAsia"/>
              </w:rPr>
            </w:pPr>
            <w:r>
              <w:rPr>
                <w:spacing w:val="-1"/>
              </w:rPr>
              <w:t>A060104</w:t>
            </w:r>
            <w:r>
              <w:rPr>
                <w:spacing w:val="-33"/>
              </w:rPr>
              <w:t xml:space="preserve"> </w:t>
            </w:r>
            <w:r>
              <w:rPr>
                <w:spacing w:val="-1"/>
              </w:rPr>
              <w:t>木制床类</w:t>
            </w:r>
          </w:p>
        </w:tc>
        <w:tc>
          <w:tcPr>
            <w:tcW w:w="1956" w:type="dxa"/>
          </w:tcPr>
          <w:p>
            <w:pPr>
              <w:rPr>
                <w:rFonts w:ascii="Arial"/>
              </w:rPr>
            </w:pPr>
          </w:p>
        </w:tc>
        <w:tc>
          <w:tcPr>
            <w:tcW w:w="3081" w:type="dxa"/>
          </w:tcPr>
          <w:p>
            <w:pPr>
              <w:pStyle w:val="236"/>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5" w:line="220" w:lineRule="auto"/>
              <w:ind w:left="103"/>
              <w:rPr>
                <w:rFonts w:hint="eastAsia"/>
              </w:rPr>
            </w:pPr>
            <w:r>
              <w:rPr>
                <w:spacing w:val="-1"/>
              </w:rPr>
              <w:t>A060199</w:t>
            </w:r>
            <w:r>
              <w:rPr>
                <w:spacing w:val="-33"/>
              </w:rPr>
              <w:t xml:space="preserve"> </w:t>
            </w:r>
            <w:r>
              <w:rPr>
                <w:spacing w:val="-1"/>
              </w:rPr>
              <w:t>其他床类</w:t>
            </w:r>
          </w:p>
        </w:tc>
        <w:tc>
          <w:tcPr>
            <w:tcW w:w="1956" w:type="dxa"/>
          </w:tcPr>
          <w:p>
            <w:pPr>
              <w:rPr>
                <w:rFonts w:ascii="Arial"/>
              </w:rPr>
            </w:pPr>
          </w:p>
        </w:tc>
        <w:tc>
          <w:tcPr>
            <w:tcW w:w="3081" w:type="dxa"/>
          </w:tcPr>
          <w:p>
            <w:pPr>
              <w:pStyle w:val="236"/>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6"/>
              <w:spacing w:before="93" w:line="184" w:lineRule="auto"/>
              <w:ind w:left="128"/>
              <w:rPr>
                <w:rFonts w:hint="eastAsia"/>
              </w:rPr>
            </w:pPr>
            <w:r>
              <w:rPr>
                <w:spacing w:val="-10"/>
              </w:rPr>
              <w:t>17</w:t>
            </w:r>
          </w:p>
        </w:tc>
        <w:tc>
          <w:tcPr>
            <w:tcW w:w="1343" w:type="dxa"/>
            <w:vMerge w:val="restart"/>
            <w:tcBorders>
              <w:bottom w:val="nil"/>
            </w:tcBorders>
          </w:tcPr>
          <w:p>
            <w:pPr>
              <w:pStyle w:val="236"/>
              <w:spacing w:before="65" w:line="220" w:lineRule="auto"/>
              <w:ind w:left="102"/>
              <w:rPr>
                <w:rFonts w:hint="eastAsia"/>
              </w:rPr>
            </w:pPr>
            <w:r>
              <w:rPr>
                <w:spacing w:val="-2"/>
              </w:rPr>
              <w:t>A0602</w:t>
            </w:r>
            <w:r>
              <w:rPr>
                <w:spacing w:val="-22"/>
              </w:rPr>
              <w:t xml:space="preserve"> </w:t>
            </w:r>
            <w:r>
              <w:rPr>
                <w:spacing w:val="-2"/>
              </w:rPr>
              <w:t>台、桌类</w:t>
            </w:r>
          </w:p>
        </w:tc>
        <w:tc>
          <w:tcPr>
            <w:tcW w:w="2324" w:type="dxa"/>
          </w:tcPr>
          <w:p>
            <w:pPr>
              <w:pStyle w:val="236"/>
              <w:spacing w:before="65" w:line="220" w:lineRule="auto"/>
              <w:ind w:left="103"/>
              <w:rPr>
                <w:rFonts w:hint="eastAsia"/>
              </w:rPr>
            </w:pPr>
            <w:r>
              <w:rPr>
                <w:spacing w:val="-1"/>
              </w:rPr>
              <w:t>A060201</w:t>
            </w:r>
            <w:r>
              <w:rPr>
                <w:spacing w:val="-29"/>
              </w:rPr>
              <w:t xml:space="preserve"> </w:t>
            </w:r>
            <w:r>
              <w:rPr>
                <w:spacing w:val="-1"/>
              </w:rPr>
              <w:t>钢木台、桌类</w:t>
            </w:r>
          </w:p>
        </w:tc>
        <w:tc>
          <w:tcPr>
            <w:tcW w:w="1956" w:type="dxa"/>
          </w:tcPr>
          <w:p>
            <w:pPr>
              <w:rPr>
                <w:rFonts w:ascii="Arial"/>
              </w:rPr>
            </w:pPr>
          </w:p>
        </w:tc>
        <w:tc>
          <w:tcPr>
            <w:tcW w:w="3081" w:type="dxa"/>
          </w:tcPr>
          <w:p>
            <w:pPr>
              <w:pStyle w:val="236"/>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6"/>
              <w:spacing w:before="65" w:line="220" w:lineRule="auto"/>
              <w:ind w:left="103"/>
              <w:rPr>
                <w:rFonts w:hint="eastAsia"/>
              </w:rPr>
            </w:pPr>
            <w:r>
              <w:rPr>
                <w:spacing w:val="-1"/>
              </w:rPr>
              <w:t>A060205</w:t>
            </w:r>
            <w:r>
              <w:rPr>
                <w:spacing w:val="-29"/>
              </w:rPr>
              <w:t xml:space="preserve"> </w:t>
            </w:r>
            <w:r>
              <w:rPr>
                <w:spacing w:val="-1"/>
              </w:rPr>
              <w:t>木制台、桌类</w:t>
            </w:r>
          </w:p>
        </w:tc>
        <w:tc>
          <w:tcPr>
            <w:tcW w:w="1956" w:type="dxa"/>
          </w:tcPr>
          <w:p>
            <w:pPr>
              <w:rPr>
                <w:rFonts w:ascii="Arial"/>
              </w:rPr>
            </w:pPr>
          </w:p>
        </w:tc>
        <w:tc>
          <w:tcPr>
            <w:tcW w:w="3081" w:type="dxa"/>
          </w:tcPr>
          <w:p>
            <w:pPr>
              <w:pStyle w:val="236"/>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6" w:line="220" w:lineRule="auto"/>
              <w:ind w:left="103"/>
              <w:rPr>
                <w:rFonts w:hint="eastAsia"/>
              </w:rPr>
            </w:pPr>
            <w:r>
              <w:rPr>
                <w:spacing w:val="-1"/>
              </w:rPr>
              <w:t>A060299</w:t>
            </w:r>
            <w:r>
              <w:rPr>
                <w:spacing w:val="-29"/>
              </w:rPr>
              <w:t xml:space="preserve"> </w:t>
            </w:r>
            <w:r>
              <w:rPr>
                <w:spacing w:val="-1"/>
              </w:rPr>
              <w:t>其他台、桌类</w:t>
            </w:r>
          </w:p>
        </w:tc>
        <w:tc>
          <w:tcPr>
            <w:tcW w:w="1956" w:type="dxa"/>
          </w:tcPr>
          <w:p>
            <w:pPr>
              <w:rPr>
                <w:rFonts w:ascii="Arial"/>
              </w:rPr>
            </w:pPr>
          </w:p>
        </w:tc>
        <w:tc>
          <w:tcPr>
            <w:tcW w:w="3081" w:type="dxa"/>
          </w:tcPr>
          <w:p>
            <w:pPr>
              <w:pStyle w:val="236"/>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6"/>
              <w:spacing w:before="94" w:line="184" w:lineRule="auto"/>
              <w:ind w:left="128"/>
              <w:rPr>
                <w:rFonts w:hint="eastAsia"/>
              </w:rPr>
            </w:pPr>
            <w:r>
              <w:rPr>
                <w:spacing w:val="-10"/>
              </w:rPr>
              <w:t>18</w:t>
            </w:r>
          </w:p>
        </w:tc>
        <w:tc>
          <w:tcPr>
            <w:tcW w:w="1343" w:type="dxa"/>
            <w:vMerge w:val="restart"/>
            <w:tcBorders>
              <w:bottom w:val="nil"/>
            </w:tcBorders>
          </w:tcPr>
          <w:p>
            <w:pPr>
              <w:pStyle w:val="236"/>
              <w:spacing w:before="66" w:line="220" w:lineRule="auto"/>
              <w:ind w:left="102"/>
              <w:rPr>
                <w:rFonts w:hint="eastAsia"/>
              </w:rPr>
            </w:pPr>
            <w:r>
              <w:rPr>
                <w:spacing w:val="-1"/>
              </w:rPr>
              <w:t>A0603</w:t>
            </w:r>
            <w:r>
              <w:rPr>
                <w:spacing w:val="-36"/>
              </w:rPr>
              <w:t xml:space="preserve"> </w:t>
            </w:r>
            <w:r>
              <w:rPr>
                <w:spacing w:val="-1"/>
              </w:rPr>
              <w:t>椅凳类</w:t>
            </w:r>
          </w:p>
        </w:tc>
        <w:tc>
          <w:tcPr>
            <w:tcW w:w="2324" w:type="dxa"/>
          </w:tcPr>
          <w:p>
            <w:pPr>
              <w:pStyle w:val="236"/>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1956" w:type="dxa"/>
          </w:tcPr>
          <w:p>
            <w:pPr>
              <w:rPr>
                <w:rFonts w:ascii="Arial"/>
              </w:rPr>
            </w:pPr>
          </w:p>
        </w:tc>
        <w:tc>
          <w:tcPr>
            <w:tcW w:w="3081" w:type="dxa"/>
          </w:tcPr>
          <w:p>
            <w:pPr>
              <w:pStyle w:val="236"/>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6"/>
              <w:spacing w:before="66" w:line="220" w:lineRule="auto"/>
              <w:ind w:left="103"/>
              <w:rPr>
                <w:rFonts w:hint="eastAsia"/>
              </w:rPr>
            </w:pPr>
            <w:r>
              <w:rPr>
                <w:spacing w:val="-1"/>
              </w:rPr>
              <w:t>A060302</w:t>
            </w:r>
            <w:r>
              <w:rPr>
                <w:spacing w:val="-29"/>
              </w:rPr>
              <w:t xml:space="preserve"> </w:t>
            </w:r>
            <w:r>
              <w:rPr>
                <w:spacing w:val="-1"/>
              </w:rPr>
              <w:t>木骨架为主的椅凳类</w:t>
            </w:r>
          </w:p>
        </w:tc>
        <w:tc>
          <w:tcPr>
            <w:tcW w:w="1956" w:type="dxa"/>
          </w:tcPr>
          <w:p>
            <w:pPr>
              <w:rPr>
                <w:rFonts w:ascii="Arial"/>
              </w:rPr>
            </w:pPr>
          </w:p>
        </w:tc>
        <w:tc>
          <w:tcPr>
            <w:tcW w:w="3081" w:type="dxa"/>
          </w:tcPr>
          <w:p>
            <w:pPr>
              <w:pStyle w:val="236"/>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7" w:line="220" w:lineRule="auto"/>
              <w:ind w:left="103"/>
              <w:rPr>
                <w:rFonts w:hint="eastAsia"/>
              </w:rPr>
            </w:pPr>
            <w:r>
              <w:rPr>
                <w:spacing w:val="-1"/>
              </w:rPr>
              <w:t>A060399</w:t>
            </w:r>
            <w:r>
              <w:rPr>
                <w:spacing w:val="-33"/>
              </w:rPr>
              <w:t xml:space="preserve"> </w:t>
            </w:r>
            <w:r>
              <w:rPr>
                <w:spacing w:val="-1"/>
              </w:rPr>
              <w:t>其他椅凳类</w:t>
            </w:r>
          </w:p>
        </w:tc>
        <w:tc>
          <w:tcPr>
            <w:tcW w:w="1956" w:type="dxa"/>
          </w:tcPr>
          <w:p>
            <w:pPr>
              <w:rPr>
                <w:rFonts w:ascii="Arial"/>
              </w:rPr>
            </w:pPr>
          </w:p>
        </w:tc>
        <w:tc>
          <w:tcPr>
            <w:tcW w:w="3081" w:type="dxa"/>
          </w:tcPr>
          <w:p>
            <w:pPr>
              <w:pStyle w:val="236"/>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tcPr>
          <w:p>
            <w:pPr>
              <w:pStyle w:val="236"/>
              <w:spacing w:before="95" w:line="184" w:lineRule="auto"/>
              <w:ind w:left="128"/>
              <w:rPr>
                <w:rFonts w:hint="eastAsia"/>
              </w:rPr>
            </w:pPr>
            <w:r>
              <w:rPr>
                <w:spacing w:val="-10"/>
              </w:rPr>
              <w:t>19</w:t>
            </w:r>
          </w:p>
        </w:tc>
        <w:tc>
          <w:tcPr>
            <w:tcW w:w="1343" w:type="dxa"/>
          </w:tcPr>
          <w:p>
            <w:pPr>
              <w:pStyle w:val="236"/>
              <w:spacing w:before="67" w:line="220" w:lineRule="auto"/>
              <w:ind w:left="102"/>
              <w:rPr>
                <w:rFonts w:hint="eastAsia"/>
              </w:rPr>
            </w:pPr>
            <w:r>
              <w:rPr>
                <w:spacing w:val="-1"/>
              </w:rPr>
              <w:t>A0604</w:t>
            </w:r>
            <w:r>
              <w:rPr>
                <w:spacing w:val="-35"/>
              </w:rPr>
              <w:t xml:space="preserve"> </w:t>
            </w:r>
            <w:r>
              <w:rPr>
                <w:spacing w:val="-1"/>
              </w:rPr>
              <w:t>沙发类</w:t>
            </w:r>
          </w:p>
        </w:tc>
        <w:tc>
          <w:tcPr>
            <w:tcW w:w="2324" w:type="dxa"/>
          </w:tcPr>
          <w:p>
            <w:pPr>
              <w:pStyle w:val="236"/>
              <w:spacing w:before="67" w:line="220" w:lineRule="auto"/>
              <w:ind w:left="103"/>
              <w:rPr>
                <w:rFonts w:hint="eastAsia"/>
              </w:rPr>
            </w:pPr>
            <w:r>
              <w:rPr>
                <w:spacing w:val="-1"/>
              </w:rPr>
              <w:t>A060499</w:t>
            </w:r>
            <w:r>
              <w:rPr>
                <w:spacing w:val="-33"/>
              </w:rPr>
              <w:t xml:space="preserve"> </w:t>
            </w:r>
            <w:r>
              <w:rPr>
                <w:spacing w:val="-1"/>
              </w:rPr>
              <w:t>其他沙发类</w:t>
            </w: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6"/>
              <w:spacing w:before="96" w:line="183" w:lineRule="auto"/>
              <w:ind w:left="116"/>
              <w:rPr>
                <w:rFonts w:hint="eastAsia"/>
              </w:rPr>
            </w:pPr>
            <w:r>
              <w:rPr>
                <w:spacing w:val="-4"/>
              </w:rPr>
              <w:t>20</w:t>
            </w:r>
          </w:p>
        </w:tc>
        <w:tc>
          <w:tcPr>
            <w:tcW w:w="1343" w:type="dxa"/>
            <w:vMerge w:val="restart"/>
            <w:tcBorders>
              <w:bottom w:val="nil"/>
            </w:tcBorders>
          </w:tcPr>
          <w:p>
            <w:pPr>
              <w:pStyle w:val="236"/>
              <w:spacing w:before="67" w:line="220" w:lineRule="auto"/>
              <w:ind w:left="193"/>
              <w:rPr>
                <w:rFonts w:hint="eastAsia"/>
              </w:rPr>
            </w:pPr>
            <w:r>
              <w:rPr>
                <w:spacing w:val="-1"/>
              </w:rPr>
              <w:t>A0605</w:t>
            </w:r>
            <w:r>
              <w:rPr>
                <w:spacing w:val="-36"/>
              </w:rPr>
              <w:t xml:space="preserve"> </w:t>
            </w:r>
            <w:r>
              <w:rPr>
                <w:spacing w:val="-1"/>
              </w:rPr>
              <w:t>柜类</w:t>
            </w:r>
          </w:p>
        </w:tc>
        <w:tc>
          <w:tcPr>
            <w:tcW w:w="2324" w:type="dxa"/>
          </w:tcPr>
          <w:p>
            <w:pPr>
              <w:pStyle w:val="236"/>
              <w:spacing w:before="67" w:line="220" w:lineRule="auto"/>
              <w:ind w:left="103"/>
              <w:rPr>
                <w:rFonts w:hint="eastAsia"/>
              </w:rPr>
            </w:pPr>
            <w:r>
              <w:rPr>
                <w:spacing w:val="-1"/>
              </w:rPr>
              <w:t>A060501</w:t>
            </w:r>
            <w:r>
              <w:rPr>
                <w:spacing w:val="-33"/>
              </w:rPr>
              <w:t xml:space="preserve"> </w:t>
            </w:r>
            <w:r>
              <w:rPr>
                <w:spacing w:val="-1"/>
              </w:rPr>
              <w:t>木质柜类</w:t>
            </w: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6"/>
              <w:spacing w:before="67" w:line="220" w:lineRule="auto"/>
              <w:ind w:left="103"/>
              <w:rPr>
                <w:rFonts w:hint="eastAsia"/>
              </w:rPr>
            </w:pPr>
            <w:r>
              <w:rPr>
                <w:spacing w:val="-1"/>
              </w:rPr>
              <w:t>A060503</w:t>
            </w:r>
            <w:r>
              <w:rPr>
                <w:spacing w:val="-32"/>
              </w:rPr>
              <w:t xml:space="preserve"> </w:t>
            </w:r>
            <w:r>
              <w:rPr>
                <w:spacing w:val="-1"/>
              </w:rPr>
              <w:t>金属质柜类</w:t>
            </w: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7" w:line="220" w:lineRule="auto"/>
              <w:ind w:left="103"/>
              <w:rPr>
                <w:rFonts w:hint="eastAsia"/>
              </w:rPr>
            </w:pPr>
            <w:r>
              <w:rPr>
                <w:spacing w:val="-1"/>
              </w:rPr>
              <w:t>A060599</w:t>
            </w:r>
            <w:r>
              <w:rPr>
                <w:spacing w:val="-33"/>
              </w:rPr>
              <w:t xml:space="preserve"> </w:t>
            </w:r>
            <w:r>
              <w:rPr>
                <w:spacing w:val="-1"/>
              </w:rPr>
              <w:t>其他柜类</w:t>
            </w: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6"/>
              <w:spacing w:before="94" w:line="184" w:lineRule="auto"/>
              <w:ind w:left="116"/>
              <w:rPr>
                <w:rFonts w:hint="eastAsia"/>
              </w:rPr>
            </w:pPr>
            <w:r>
              <w:rPr>
                <w:spacing w:val="-4"/>
              </w:rPr>
              <w:t>21</w:t>
            </w:r>
          </w:p>
        </w:tc>
        <w:tc>
          <w:tcPr>
            <w:tcW w:w="1343" w:type="dxa"/>
            <w:vMerge w:val="restart"/>
            <w:tcBorders>
              <w:bottom w:val="nil"/>
            </w:tcBorders>
          </w:tcPr>
          <w:p>
            <w:pPr>
              <w:pStyle w:val="236"/>
              <w:spacing w:before="67" w:line="220" w:lineRule="auto"/>
              <w:ind w:left="102"/>
              <w:rPr>
                <w:rFonts w:hint="eastAsia"/>
              </w:rPr>
            </w:pPr>
            <w:r>
              <w:rPr>
                <w:spacing w:val="-1"/>
              </w:rPr>
              <w:t>A0606</w:t>
            </w:r>
            <w:r>
              <w:rPr>
                <w:spacing w:val="-35"/>
              </w:rPr>
              <w:t xml:space="preserve"> </w:t>
            </w:r>
            <w:r>
              <w:rPr>
                <w:spacing w:val="-1"/>
              </w:rPr>
              <w:t>架类</w:t>
            </w:r>
          </w:p>
        </w:tc>
        <w:tc>
          <w:tcPr>
            <w:tcW w:w="2324" w:type="dxa"/>
          </w:tcPr>
          <w:p>
            <w:pPr>
              <w:pStyle w:val="236"/>
              <w:spacing w:before="67" w:line="220" w:lineRule="auto"/>
              <w:ind w:left="103"/>
              <w:rPr>
                <w:rFonts w:hint="eastAsia"/>
              </w:rPr>
            </w:pPr>
            <w:r>
              <w:rPr>
                <w:spacing w:val="-1"/>
              </w:rPr>
              <w:t>A060601</w:t>
            </w:r>
            <w:r>
              <w:rPr>
                <w:spacing w:val="-33"/>
              </w:rPr>
              <w:t xml:space="preserve"> </w:t>
            </w:r>
            <w:r>
              <w:rPr>
                <w:spacing w:val="-1"/>
              </w:rPr>
              <w:t>木质架类</w:t>
            </w: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7" w:line="220" w:lineRule="auto"/>
              <w:ind w:left="103"/>
              <w:rPr>
                <w:rFonts w:hint="eastAsia"/>
              </w:rPr>
            </w:pPr>
            <w:r>
              <w:rPr>
                <w:spacing w:val="-1"/>
              </w:rPr>
              <w:t>A060602</w:t>
            </w:r>
            <w:r>
              <w:rPr>
                <w:spacing w:val="-32"/>
              </w:rPr>
              <w:t xml:space="preserve"> </w:t>
            </w:r>
            <w:r>
              <w:rPr>
                <w:spacing w:val="-1"/>
              </w:rPr>
              <w:t>金属质架类</w:t>
            </w: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6"/>
              <w:spacing w:before="96" w:line="183" w:lineRule="auto"/>
              <w:ind w:left="116"/>
              <w:rPr>
                <w:rFonts w:hint="eastAsia"/>
              </w:rPr>
            </w:pPr>
            <w:r>
              <w:rPr>
                <w:spacing w:val="-4"/>
              </w:rPr>
              <w:t>22</w:t>
            </w:r>
          </w:p>
        </w:tc>
        <w:tc>
          <w:tcPr>
            <w:tcW w:w="1343" w:type="dxa"/>
            <w:vMerge w:val="restart"/>
            <w:tcBorders>
              <w:bottom w:val="nil"/>
            </w:tcBorders>
          </w:tcPr>
          <w:p>
            <w:pPr>
              <w:pStyle w:val="236"/>
              <w:spacing w:before="67" w:line="220" w:lineRule="auto"/>
              <w:ind w:left="102"/>
              <w:rPr>
                <w:rFonts w:hint="eastAsia"/>
              </w:rPr>
            </w:pPr>
            <w:r>
              <w:rPr>
                <w:spacing w:val="-1"/>
              </w:rPr>
              <w:t>A0607</w:t>
            </w:r>
            <w:r>
              <w:rPr>
                <w:spacing w:val="-35"/>
              </w:rPr>
              <w:t xml:space="preserve"> </w:t>
            </w:r>
            <w:r>
              <w:rPr>
                <w:spacing w:val="-1"/>
              </w:rPr>
              <w:t>屏风类</w:t>
            </w:r>
          </w:p>
        </w:tc>
        <w:tc>
          <w:tcPr>
            <w:tcW w:w="2324" w:type="dxa"/>
          </w:tcPr>
          <w:p>
            <w:pPr>
              <w:pStyle w:val="236"/>
              <w:spacing w:before="67" w:line="220" w:lineRule="auto"/>
              <w:ind w:left="103"/>
              <w:rPr>
                <w:rFonts w:hint="eastAsia"/>
              </w:rPr>
            </w:pPr>
            <w:r>
              <w:rPr>
                <w:spacing w:val="-1"/>
              </w:rPr>
              <w:t>A060701</w:t>
            </w:r>
            <w:r>
              <w:rPr>
                <w:spacing w:val="-33"/>
              </w:rPr>
              <w:t xml:space="preserve"> </w:t>
            </w:r>
            <w:r>
              <w:rPr>
                <w:spacing w:val="-1"/>
              </w:rPr>
              <w:t>木质屏风类</w:t>
            </w: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7" w:line="220" w:lineRule="auto"/>
              <w:ind w:left="103"/>
              <w:rPr>
                <w:rFonts w:hint="eastAsia"/>
              </w:rPr>
            </w:pPr>
            <w:r>
              <w:rPr>
                <w:spacing w:val="-1"/>
              </w:rPr>
              <w:t>A060702</w:t>
            </w:r>
            <w:r>
              <w:rPr>
                <w:spacing w:val="-32"/>
              </w:rPr>
              <w:t xml:space="preserve"> </w:t>
            </w:r>
            <w:r>
              <w:rPr>
                <w:spacing w:val="-1"/>
              </w:rPr>
              <w:t>金属质屏风类</w:t>
            </w: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tcPr>
          <w:p>
            <w:pPr>
              <w:pStyle w:val="236"/>
              <w:spacing w:before="95" w:line="183" w:lineRule="auto"/>
              <w:ind w:left="116"/>
              <w:rPr>
                <w:rFonts w:hint="eastAsia"/>
              </w:rPr>
            </w:pPr>
            <w:r>
              <w:rPr>
                <w:spacing w:val="-4"/>
              </w:rPr>
              <w:t>23</w:t>
            </w:r>
          </w:p>
        </w:tc>
        <w:tc>
          <w:tcPr>
            <w:tcW w:w="1343" w:type="dxa"/>
          </w:tcPr>
          <w:p>
            <w:pPr>
              <w:pStyle w:val="236"/>
              <w:spacing w:before="67" w:line="220" w:lineRule="auto"/>
              <w:ind w:left="102"/>
              <w:rPr>
                <w:rFonts w:hint="eastAsia"/>
              </w:rPr>
            </w:pPr>
            <w:r>
              <w:rPr>
                <w:spacing w:val="-1"/>
              </w:rPr>
              <w:t>A060804</w:t>
            </w:r>
            <w:r>
              <w:rPr>
                <w:spacing w:val="-32"/>
              </w:rPr>
              <w:t xml:space="preserve"> </w:t>
            </w:r>
            <w:r>
              <w:rPr>
                <w:spacing w:val="-1"/>
              </w:rPr>
              <w:t>水池</w:t>
            </w:r>
          </w:p>
        </w:tc>
        <w:tc>
          <w:tcPr>
            <w:tcW w:w="2324" w:type="dxa"/>
          </w:tcPr>
          <w:p>
            <w:pPr>
              <w:rPr>
                <w:rFonts w:ascii="Arial"/>
              </w:rPr>
            </w:pPr>
          </w:p>
        </w:tc>
        <w:tc>
          <w:tcPr>
            <w:tcW w:w="1956" w:type="dxa"/>
          </w:tcPr>
          <w:p>
            <w:pPr>
              <w:rPr>
                <w:rFonts w:ascii="Arial"/>
              </w:rPr>
            </w:pPr>
          </w:p>
        </w:tc>
        <w:tc>
          <w:tcPr>
            <w:tcW w:w="3081" w:type="dxa"/>
          </w:tcPr>
          <w:p>
            <w:pPr>
              <w:pStyle w:val="236"/>
              <w:spacing w:before="66"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tcPr>
          <w:p>
            <w:pPr>
              <w:pStyle w:val="236"/>
              <w:spacing w:before="96" w:line="183" w:lineRule="auto"/>
              <w:ind w:left="116"/>
              <w:rPr>
                <w:rFonts w:hint="eastAsia"/>
              </w:rPr>
            </w:pPr>
            <w:r>
              <w:rPr>
                <w:spacing w:val="-4"/>
              </w:rPr>
              <w:t>24</w:t>
            </w:r>
          </w:p>
        </w:tc>
        <w:tc>
          <w:tcPr>
            <w:tcW w:w="1343" w:type="dxa"/>
          </w:tcPr>
          <w:p>
            <w:pPr>
              <w:pStyle w:val="236"/>
              <w:spacing w:before="67" w:line="220" w:lineRule="auto"/>
              <w:ind w:left="102"/>
              <w:rPr>
                <w:rFonts w:hint="eastAsia"/>
              </w:rPr>
            </w:pPr>
            <w:r>
              <w:rPr>
                <w:spacing w:val="-1"/>
              </w:rPr>
              <w:t>A060805</w:t>
            </w:r>
            <w:r>
              <w:rPr>
                <w:spacing w:val="-33"/>
              </w:rPr>
              <w:t xml:space="preserve"> </w:t>
            </w:r>
            <w:r>
              <w:rPr>
                <w:spacing w:val="-1"/>
              </w:rPr>
              <w:t>便器</w:t>
            </w:r>
          </w:p>
        </w:tc>
        <w:tc>
          <w:tcPr>
            <w:tcW w:w="2324" w:type="dxa"/>
          </w:tcPr>
          <w:p>
            <w:pPr>
              <w:rPr>
                <w:rFonts w:ascii="Arial"/>
              </w:rPr>
            </w:pP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tcPr>
          <w:p>
            <w:pPr>
              <w:pStyle w:val="236"/>
              <w:spacing w:before="96" w:line="183" w:lineRule="auto"/>
              <w:ind w:left="116"/>
              <w:rPr>
                <w:rFonts w:hint="eastAsia"/>
              </w:rPr>
            </w:pPr>
            <w:r>
              <w:rPr>
                <w:spacing w:val="-4"/>
              </w:rPr>
              <w:t>25</w:t>
            </w:r>
          </w:p>
        </w:tc>
        <w:tc>
          <w:tcPr>
            <w:tcW w:w="1343" w:type="dxa"/>
          </w:tcPr>
          <w:p>
            <w:pPr>
              <w:pStyle w:val="236"/>
              <w:spacing w:before="67" w:line="220" w:lineRule="auto"/>
              <w:ind w:left="102"/>
              <w:rPr>
                <w:rFonts w:hint="eastAsia"/>
              </w:rPr>
            </w:pPr>
            <w:r>
              <w:rPr>
                <w:spacing w:val="-1"/>
              </w:rPr>
              <w:t>A060806</w:t>
            </w:r>
            <w:r>
              <w:rPr>
                <w:spacing w:val="-32"/>
              </w:rPr>
              <w:t xml:space="preserve"> </w:t>
            </w:r>
            <w:r>
              <w:rPr>
                <w:spacing w:val="-1"/>
              </w:rPr>
              <w:t>水嘴</w:t>
            </w:r>
          </w:p>
        </w:tc>
        <w:tc>
          <w:tcPr>
            <w:tcW w:w="2324" w:type="dxa"/>
          </w:tcPr>
          <w:p>
            <w:pPr>
              <w:rPr>
                <w:rFonts w:ascii="Arial"/>
              </w:rPr>
            </w:pP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HJ/T411</w:t>
            </w:r>
            <w:r>
              <w:rPr>
                <w:spacing w:val="-34"/>
              </w:rPr>
              <w:t xml:space="preserve"> </w:t>
            </w:r>
            <w:r>
              <w:rPr>
                <w:spacing w:val="-1"/>
              </w:rPr>
              <w:t>水嘴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tcPr>
          <w:p>
            <w:pPr>
              <w:pStyle w:val="236"/>
              <w:spacing w:before="95" w:line="183" w:lineRule="auto"/>
              <w:ind w:left="116"/>
              <w:rPr>
                <w:rFonts w:hint="eastAsia"/>
              </w:rPr>
            </w:pPr>
            <w:r>
              <w:rPr>
                <w:spacing w:val="-4"/>
              </w:rPr>
              <w:t>26</w:t>
            </w:r>
          </w:p>
        </w:tc>
        <w:tc>
          <w:tcPr>
            <w:tcW w:w="1343" w:type="dxa"/>
          </w:tcPr>
          <w:p>
            <w:pPr>
              <w:pStyle w:val="236"/>
              <w:spacing w:before="67" w:line="221" w:lineRule="auto"/>
              <w:ind w:left="102"/>
              <w:rPr>
                <w:rFonts w:hint="eastAsia"/>
              </w:rPr>
            </w:pPr>
            <w:r>
              <w:rPr>
                <w:spacing w:val="-1"/>
              </w:rPr>
              <w:t>A0609</w:t>
            </w:r>
            <w:r>
              <w:rPr>
                <w:spacing w:val="-34"/>
              </w:rPr>
              <w:t xml:space="preserve"> </w:t>
            </w:r>
            <w:r>
              <w:rPr>
                <w:spacing w:val="-1"/>
              </w:rPr>
              <w:t>组合家具</w:t>
            </w:r>
          </w:p>
        </w:tc>
        <w:tc>
          <w:tcPr>
            <w:tcW w:w="2324" w:type="dxa"/>
          </w:tcPr>
          <w:p>
            <w:pPr>
              <w:rPr>
                <w:rFonts w:ascii="Arial"/>
              </w:rPr>
            </w:pP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6"/>
              <w:spacing w:before="96" w:line="183" w:lineRule="auto"/>
              <w:ind w:left="116"/>
              <w:rPr>
                <w:rFonts w:hint="eastAsia"/>
              </w:rPr>
            </w:pPr>
            <w:r>
              <w:rPr>
                <w:spacing w:val="-4"/>
              </w:rPr>
              <w:t>27</w:t>
            </w:r>
          </w:p>
        </w:tc>
        <w:tc>
          <w:tcPr>
            <w:tcW w:w="1343" w:type="dxa"/>
          </w:tcPr>
          <w:p>
            <w:pPr>
              <w:pStyle w:val="236"/>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324" w:type="dxa"/>
          </w:tcPr>
          <w:p>
            <w:pPr>
              <w:rPr>
                <w:rFonts w:ascii="Arial"/>
              </w:rPr>
            </w:pP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1" w:hRule="atLeast"/>
          <w:jc w:val="center"/>
        </w:trPr>
        <w:tc>
          <w:tcPr>
            <w:tcW w:w="510" w:type="dxa"/>
          </w:tcPr>
          <w:p>
            <w:pPr>
              <w:pStyle w:val="236"/>
              <w:spacing w:before="99" w:line="183" w:lineRule="auto"/>
              <w:ind w:left="116"/>
              <w:rPr>
                <w:rFonts w:hint="eastAsia"/>
              </w:rPr>
            </w:pPr>
            <w:r>
              <w:rPr>
                <w:spacing w:val="-4"/>
              </w:rPr>
              <w:t>28</w:t>
            </w:r>
          </w:p>
        </w:tc>
        <w:tc>
          <w:tcPr>
            <w:tcW w:w="1343" w:type="dxa"/>
          </w:tcPr>
          <w:p>
            <w:pPr>
              <w:pStyle w:val="236"/>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324" w:type="dxa"/>
          </w:tcPr>
          <w:p>
            <w:pPr>
              <w:rPr>
                <w:rFonts w:ascii="Arial"/>
              </w:rPr>
            </w:pPr>
          </w:p>
        </w:tc>
        <w:tc>
          <w:tcPr>
            <w:tcW w:w="1956" w:type="dxa"/>
          </w:tcPr>
          <w:p>
            <w:pPr>
              <w:rPr>
                <w:rFonts w:ascii="Arial"/>
              </w:rPr>
            </w:pPr>
          </w:p>
        </w:tc>
        <w:tc>
          <w:tcPr>
            <w:tcW w:w="3081" w:type="dxa"/>
          </w:tcPr>
          <w:p>
            <w:pPr>
              <w:pStyle w:val="236"/>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3" w:hRule="atLeast"/>
          <w:jc w:val="center"/>
        </w:trPr>
        <w:tc>
          <w:tcPr>
            <w:tcW w:w="510" w:type="dxa"/>
          </w:tcPr>
          <w:p>
            <w:pPr>
              <w:pStyle w:val="236"/>
              <w:spacing w:before="96" w:line="183" w:lineRule="auto"/>
              <w:ind w:left="116"/>
              <w:rPr>
                <w:rFonts w:hint="eastAsia"/>
              </w:rPr>
            </w:pPr>
            <w:r>
              <w:rPr>
                <w:spacing w:val="-4"/>
              </w:rPr>
              <w:t>29</w:t>
            </w:r>
          </w:p>
        </w:tc>
        <w:tc>
          <w:tcPr>
            <w:tcW w:w="1343" w:type="dxa"/>
          </w:tcPr>
          <w:p>
            <w:pPr>
              <w:pStyle w:val="236"/>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324" w:type="dxa"/>
          </w:tcPr>
          <w:p>
            <w:pPr>
              <w:rPr>
                <w:rFonts w:ascii="Arial"/>
              </w:rPr>
            </w:pP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HJ2546</w:t>
            </w:r>
            <w:r>
              <w:rPr>
                <w:spacing w:val="-34"/>
              </w:rPr>
              <w:t xml:space="preserve"> </w:t>
            </w:r>
            <w:r>
              <w:rPr>
                <w:spacing w:val="-1"/>
              </w:rPr>
              <w:t>纺织产品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5" w:hRule="atLeast"/>
          <w:jc w:val="center"/>
        </w:trPr>
        <w:tc>
          <w:tcPr>
            <w:tcW w:w="510" w:type="dxa"/>
          </w:tcPr>
          <w:p>
            <w:pPr>
              <w:pStyle w:val="236"/>
              <w:spacing w:before="96" w:line="183" w:lineRule="auto"/>
              <w:ind w:left="118"/>
              <w:rPr>
                <w:rFonts w:hint="eastAsia"/>
              </w:rPr>
            </w:pPr>
            <w:r>
              <w:rPr>
                <w:spacing w:val="-5"/>
              </w:rPr>
              <w:t>30</w:t>
            </w:r>
          </w:p>
        </w:tc>
        <w:tc>
          <w:tcPr>
            <w:tcW w:w="1343" w:type="dxa"/>
          </w:tcPr>
          <w:p>
            <w:pPr>
              <w:pStyle w:val="236"/>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324" w:type="dxa"/>
          </w:tcPr>
          <w:p>
            <w:pPr>
              <w:rPr>
                <w:rFonts w:ascii="Arial"/>
              </w:rPr>
            </w:pPr>
          </w:p>
        </w:tc>
        <w:tc>
          <w:tcPr>
            <w:tcW w:w="1956" w:type="dxa"/>
          </w:tcPr>
          <w:p>
            <w:pPr>
              <w:rPr>
                <w:rFonts w:ascii="Arial"/>
              </w:rPr>
            </w:pPr>
          </w:p>
        </w:tc>
        <w:tc>
          <w:tcPr>
            <w:tcW w:w="3081" w:type="dxa"/>
          </w:tcPr>
          <w:p>
            <w:pPr>
              <w:pStyle w:val="236"/>
              <w:spacing w:before="67" w:line="219" w:lineRule="auto"/>
              <w:ind w:left="109"/>
              <w:rPr>
                <w:rFonts w:hint="eastAsia"/>
              </w:rPr>
            </w:pPr>
            <w:r>
              <w:rPr>
                <w:spacing w:val="-2"/>
              </w:rPr>
              <w:t>HJ410</w:t>
            </w:r>
            <w:r>
              <w:rPr>
                <w:spacing w:val="-27"/>
              </w:rPr>
              <w:t xml:space="preserve"> </w:t>
            </w:r>
            <w:r>
              <w:rPr>
                <w:spacing w:val="-2"/>
              </w:rPr>
              <w:t>文化用纸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0" w:hRule="atLeast"/>
          <w:jc w:val="center"/>
        </w:trPr>
        <w:tc>
          <w:tcPr>
            <w:tcW w:w="510" w:type="dxa"/>
          </w:tcPr>
          <w:p>
            <w:pPr>
              <w:pStyle w:val="236"/>
              <w:spacing w:before="91" w:line="184" w:lineRule="auto"/>
              <w:ind w:left="118"/>
              <w:rPr>
                <w:rFonts w:hint="eastAsia"/>
              </w:rPr>
            </w:pPr>
            <w:r>
              <w:rPr>
                <w:spacing w:val="-5"/>
              </w:rPr>
              <w:t>31</w:t>
            </w:r>
          </w:p>
        </w:tc>
        <w:tc>
          <w:tcPr>
            <w:tcW w:w="1343" w:type="dxa"/>
          </w:tcPr>
          <w:p>
            <w:pPr>
              <w:pStyle w:val="236"/>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324" w:type="dxa"/>
          </w:tcPr>
          <w:p>
            <w:pPr>
              <w:rPr>
                <w:rFonts w:ascii="Arial"/>
              </w:rPr>
            </w:pPr>
          </w:p>
        </w:tc>
        <w:tc>
          <w:tcPr>
            <w:tcW w:w="1956" w:type="dxa"/>
          </w:tcPr>
          <w:p>
            <w:pPr>
              <w:rPr>
                <w:rFonts w:ascii="Arial"/>
              </w:rPr>
            </w:pPr>
          </w:p>
        </w:tc>
        <w:tc>
          <w:tcPr>
            <w:tcW w:w="3081" w:type="dxa"/>
          </w:tcPr>
          <w:p>
            <w:pPr>
              <w:pStyle w:val="236"/>
              <w:spacing w:before="63" w:line="219" w:lineRule="auto"/>
              <w:ind w:left="109"/>
              <w:rPr>
                <w:rFonts w:hint="eastAsia"/>
              </w:rPr>
            </w:pPr>
            <w:r>
              <w:rPr>
                <w:spacing w:val="-1"/>
              </w:rPr>
              <w:t>HJ/T413</w:t>
            </w:r>
            <w:r>
              <w:rPr>
                <w:spacing w:val="-34"/>
              </w:rPr>
              <w:t xml:space="preserve"> </w:t>
            </w:r>
            <w:r>
              <w:rPr>
                <w:spacing w:val="-1"/>
              </w:rPr>
              <w:t>再生鼓粉盒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jc w:val="center"/>
        </w:trPr>
        <w:tc>
          <w:tcPr>
            <w:tcW w:w="510" w:type="dxa"/>
            <w:vMerge w:val="restart"/>
            <w:tcBorders>
              <w:bottom w:val="nil"/>
            </w:tcBorders>
          </w:tcPr>
          <w:p>
            <w:pPr>
              <w:pStyle w:val="236"/>
              <w:spacing w:before="93" w:line="183" w:lineRule="auto"/>
              <w:ind w:left="118"/>
              <w:rPr>
                <w:rFonts w:hint="eastAsia"/>
              </w:rPr>
            </w:pPr>
            <w:r>
              <w:rPr>
                <w:spacing w:val="-5"/>
              </w:rPr>
              <w:t>32</w:t>
            </w:r>
          </w:p>
        </w:tc>
        <w:tc>
          <w:tcPr>
            <w:tcW w:w="1343" w:type="dxa"/>
            <w:vMerge w:val="restart"/>
            <w:tcBorders>
              <w:bottom w:val="nil"/>
            </w:tcBorders>
          </w:tcPr>
          <w:p>
            <w:pPr>
              <w:pStyle w:val="236"/>
              <w:spacing w:before="64" w:line="219" w:lineRule="auto"/>
              <w:ind w:left="102"/>
              <w:rPr>
                <w:rFonts w:hint="eastAsia"/>
              </w:rPr>
            </w:pPr>
            <w:r>
              <w:rPr>
                <w:spacing w:val="-1"/>
              </w:rPr>
              <w:t>A100203</w:t>
            </w:r>
            <w:r>
              <w:rPr>
                <w:spacing w:val="-33"/>
              </w:rPr>
              <w:t xml:space="preserve"> </w:t>
            </w:r>
            <w:r>
              <w:rPr>
                <w:spacing w:val="-1"/>
              </w:rPr>
              <w:t>人造板</w:t>
            </w:r>
          </w:p>
        </w:tc>
        <w:tc>
          <w:tcPr>
            <w:tcW w:w="2324" w:type="dxa"/>
          </w:tcPr>
          <w:p>
            <w:pPr>
              <w:pStyle w:val="236"/>
              <w:spacing w:before="64" w:line="219" w:lineRule="auto"/>
              <w:ind w:left="103"/>
              <w:rPr>
                <w:rFonts w:hint="eastAsia"/>
              </w:rPr>
            </w:pPr>
            <w:r>
              <w:rPr>
                <w:spacing w:val="-1"/>
              </w:rPr>
              <w:t>A10020301</w:t>
            </w:r>
            <w:r>
              <w:rPr>
                <w:spacing w:val="-32"/>
              </w:rPr>
              <w:t xml:space="preserve"> </w:t>
            </w:r>
            <w:r>
              <w:rPr>
                <w:spacing w:val="-1"/>
              </w:rPr>
              <w:t>胶合板</w:t>
            </w:r>
          </w:p>
        </w:tc>
        <w:tc>
          <w:tcPr>
            <w:tcW w:w="1956" w:type="dxa"/>
          </w:tcPr>
          <w:p>
            <w:pPr>
              <w:rPr>
                <w:rFonts w:ascii="Arial"/>
              </w:rPr>
            </w:pPr>
          </w:p>
        </w:tc>
        <w:tc>
          <w:tcPr>
            <w:tcW w:w="3081" w:type="dxa"/>
          </w:tcPr>
          <w:p>
            <w:pPr>
              <w:pStyle w:val="236"/>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6"/>
              <w:spacing w:before="65" w:line="219" w:lineRule="auto"/>
              <w:ind w:left="103"/>
              <w:rPr>
                <w:rFonts w:hint="eastAsia"/>
              </w:rPr>
            </w:pPr>
            <w:r>
              <w:rPr>
                <w:spacing w:val="-1"/>
              </w:rPr>
              <w:t>A10020302</w:t>
            </w:r>
            <w:r>
              <w:rPr>
                <w:spacing w:val="-30"/>
              </w:rPr>
              <w:t xml:space="preserve"> </w:t>
            </w:r>
            <w:r>
              <w:rPr>
                <w:spacing w:val="-1"/>
              </w:rPr>
              <w:t>纤维板</w:t>
            </w:r>
          </w:p>
        </w:tc>
        <w:tc>
          <w:tcPr>
            <w:tcW w:w="1956" w:type="dxa"/>
          </w:tcPr>
          <w:p>
            <w:pPr>
              <w:rPr>
                <w:rFonts w:ascii="Arial"/>
              </w:rPr>
            </w:pPr>
          </w:p>
        </w:tc>
        <w:tc>
          <w:tcPr>
            <w:tcW w:w="3081" w:type="dxa"/>
          </w:tcPr>
          <w:p>
            <w:pPr>
              <w:pStyle w:val="236"/>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6"/>
              <w:spacing w:before="65" w:line="219" w:lineRule="auto"/>
              <w:ind w:left="103"/>
              <w:rPr>
                <w:rFonts w:hint="eastAsia"/>
              </w:rPr>
            </w:pPr>
            <w:r>
              <w:rPr>
                <w:spacing w:val="-1"/>
              </w:rPr>
              <w:t>A10020303</w:t>
            </w:r>
            <w:r>
              <w:rPr>
                <w:spacing w:val="-32"/>
              </w:rPr>
              <w:t xml:space="preserve"> </w:t>
            </w:r>
            <w:r>
              <w:rPr>
                <w:spacing w:val="-1"/>
              </w:rPr>
              <w:t>刨花板</w:t>
            </w:r>
          </w:p>
        </w:tc>
        <w:tc>
          <w:tcPr>
            <w:tcW w:w="1956" w:type="dxa"/>
          </w:tcPr>
          <w:p>
            <w:pPr>
              <w:rPr>
                <w:rFonts w:ascii="Arial"/>
              </w:rPr>
            </w:pPr>
          </w:p>
        </w:tc>
        <w:tc>
          <w:tcPr>
            <w:tcW w:w="3081" w:type="dxa"/>
          </w:tcPr>
          <w:p>
            <w:pPr>
              <w:pStyle w:val="236"/>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6"/>
              <w:spacing w:before="68" w:line="219" w:lineRule="auto"/>
              <w:ind w:left="103"/>
              <w:rPr>
                <w:rFonts w:hint="eastAsia"/>
              </w:rPr>
            </w:pPr>
            <w:r>
              <w:rPr>
                <w:spacing w:val="-1"/>
              </w:rPr>
              <w:t>A10020304</w:t>
            </w:r>
            <w:r>
              <w:rPr>
                <w:spacing w:val="-31"/>
              </w:rPr>
              <w:t xml:space="preserve"> </w:t>
            </w:r>
            <w:r>
              <w:rPr>
                <w:spacing w:val="-1"/>
              </w:rPr>
              <w:t>细木工板</w:t>
            </w: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5" w:line="219" w:lineRule="auto"/>
              <w:ind w:left="103"/>
              <w:rPr>
                <w:rFonts w:hint="eastAsia"/>
              </w:rPr>
            </w:pPr>
            <w:r>
              <w:rPr>
                <w:spacing w:val="-1"/>
              </w:rPr>
              <w:t>A10020399</w:t>
            </w:r>
            <w:r>
              <w:rPr>
                <w:spacing w:val="-31"/>
              </w:rPr>
              <w:t xml:space="preserve"> </w:t>
            </w:r>
            <w:r>
              <w:rPr>
                <w:spacing w:val="-1"/>
              </w:rPr>
              <w:t>其他人造板</w:t>
            </w:r>
          </w:p>
        </w:tc>
        <w:tc>
          <w:tcPr>
            <w:tcW w:w="1956" w:type="dxa"/>
          </w:tcPr>
          <w:p>
            <w:pPr>
              <w:rPr>
                <w:rFonts w:ascii="Arial"/>
              </w:rPr>
            </w:pPr>
          </w:p>
        </w:tc>
        <w:tc>
          <w:tcPr>
            <w:tcW w:w="3081" w:type="dxa"/>
          </w:tcPr>
          <w:p>
            <w:pPr>
              <w:pStyle w:val="236"/>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jc w:val="center"/>
        </w:trPr>
        <w:tc>
          <w:tcPr>
            <w:tcW w:w="510" w:type="dxa"/>
            <w:vMerge w:val="restart"/>
            <w:tcBorders>
              <w:bottom w:val="nil"/>
            </w:tcBorders>
          </w:tcPr>
          <w:p>
            <w:pPr>
              <w:pStyle w:val="236"/>
              <w:spacing w:before="93" w:line="183" w:lineRule="auto"/>
              <w:ind w:left="118"/>
              <w:rPr>
                <w:rFonts w:hint="eastAsia"/>
              </w:rPr>
            </w:pPr>
            <w:r>
              <w:rPr>
                <w:spacing w:val="-5"/>
              </w:rPr>
              <w:t>33</w:t>
            </w:r>
          </w:p>
        </w:tc>
        <w:tc>
          <w:tcPr>
            <w:tcW w:w="1343" w:type="dxa"/>
            <w:vMerge w:val="restart"/>
            <w:tcBorders>
              <w:bottom w:val="nil"/>
            </w:tcBorders>
          </w:tcPr>
          <w:p>
            <w:pPr>
              <w:pStyle w:val="236"/>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324" w:type="dxa"/>
          </w:tcPr>
          <w:p>
            <w:pPr>
              <w:pStyle w:val="236"/>
              <w:spacing w:before="65" w:line="219" w:lineRule="auto"/>
              <w:ind w:left="103"/>
              <w:rPr>
                <w:rFonts w:hint="eastAsia"/>
              </w:rPr>
            </w:pPr>
            <w:r>
              <w:rPr>
                <w:spacing w:val="-1"/>
              </w:rPr>
              <w:t>A10020404</w:t>
            </w:r>
            <w:r>
              <w:rPr>
                <w:spacing w:val="-28"/>
              </w:rPr>
              <w:t xml:space="preserve"> </w:t>
            </w:r>
            <w:r>
              <w:rPr>
                <w:spacing w:val="-1"/>
              </w:rPr>
              <w:t>人造板表面装饰板</w:t>
            </w:r>
          </w:p>
        </w:tc>
        <w:tc>
          <w:tcPr>
            <w:tcW w:w="1956" w:type="dxa"/>
          </w:tcPr>
          <w:p>
            <w:pPr>
              <w:rPr>
                <w:rFonts w:ascii="Arial"/>
              </w:rPr>
            </w:pPr>
          </w:p>
        </w:tc>
        <w:tc>
          <w:tcPr>
            <w:tcW w:w="3081" w:type="dxa"/>
          </w:tcPr>
          <w:p>
            <w:pPr>
              <w:pStyle w:val="236"/>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1"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6"/>
              <w:spacing w:before="93" w:line="183" w:lineRule="auto"/>
              <w:ind w:left="118"/>
              <w:rPr>
                <w:rFonts w:hint="eastAsia"/>
              </w:rPr>
            </w:pPr>
            <w:r>
              <w:rPr>
                <w:spacing w:val="-5"/>
              </w:rPr>
              <w:t>34</w:t>
            </w:r>
          </w:p>
        </w:tc>
        <w:tc>
          <w:tcPr>
            <w:tcW w:w="1343" w:type="dxa"/>
          </w:tcPr>
          <w:p>
            <w:pPr>
              <w:pStyle w:val="236"/>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324" w:type="dxa"/>
          </w:tcPr>
          <w:p>
            <w:pPr>
              <w:pStyle w:val="236"/>
              <w:spacing w:before="65" w:line="220" w:lineRule="auto"/>
              <w:ind w:left="103"/>
              <w:rPr>
                <w:rFonts w:hint="eastAsia"/>
              </w:rPr>
            </w:pPr>
            <w:r>
              <w:rPr>
                <w:spacing w:val="-1"/>
              </w:rPr>
              <w:t>A10030102</w:t>
            </w:r>
            <w:r>
              <w:rPr>
                <w:spacing w:val="-31"/>
              </w:rPr>
              <w:t xml:space="preserve"> </w:t>
            </w:r>
            <w:r>
              <w:rPr>
                <w:spacing w:val="-1"/>
              </w:rPr>
              <w:t>水泥</w:t>
            </w:r>
          </w:p>
        </w:tc>
        <w:tc>
          <w:tcPr>
            <w:tcW w:w="1956" w:type="dxa"/>
          </w:tcPr>
          <w:p>
            <w:pPr>
              <w:rPr>
                <w:rFonts w:ascii="Arial"/>
              </w:rPr>
            </w:pPr>
          </w:p>
        </w:tc>
        <w:tc>
          <w:tcPr>
            <w:tcW w:w="3081" w:type="dxa"/>
          </w:tcPr>
          <w:p>
            <w:pPr>
              <w:pStyle w:val="236"/>
              <w:spacing w:before="64" w:line="219" w:lineRule="auto"/>
              <w:ind w:left="109"/>
              <w:rPr>
                <w:rFonts w:hint="eastAsia"/>
              </w:rPr>
            </w:pPr>
            <w:r>
              <w:rPr>
                <w:spacing w:val="-1"/>
              </w:rPr>
              <w:t>HJ2519</w:t>
            </w:r>
            <w:r>
              <w:rPr>
                <w:spacing w:val="-34"/>
              </w:rPr>
              <w:t xml:space="preserve"> </w:t>
            </w:r>
            <w:r>
              <w:rPr>
                <w:spacing w:val="-1"/>
              </w:rPr>
              <w:t>水泥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6"/>
              <w:spacing w:before="94" w:line="183" w:lineRule="auto"/>
              <w:ind w:left="118"/>
              <w:rPr>
                <w:rFonts w:hint="eastAsia"/>
              </w:rPr>
            </w:pPr>
            <w:r>
              <w:rPr>
                <w:spacing w:val="-5"/>
              </w:rPr>
              <w:t>35</w:t>
            </w:r>
          </w:p>
        </w:tc>
        <w:tc>
          <w:tcPr>
            <w:tcW w:w="1343" w:type="dxa"/>
          </w:tcPr>
          <w:p>
            <w:pPr>
              <w:pStyle w:val="236"/>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324" w:type="dxa"/>
          </w:tcPr>
          <w:p>
            <w:pPr>
              <w:pStyle w:val="236"/>
              <w:spacing w:before="65" w:line="221" w:lineRule="auto"/>
              <w:ind w:left="103"/>
              <w:rPr>
                <w:rFonts w:hint="eastAsia"/>
              </w:rPr>
            </w:pPr>
            <w:r>
              <w:rPr>
                <w:spacing w:val="-1"/>
              </w:rPr>
              <w:t>A10030301</w:t>
            </w:r>
            <w:r>
              <w:rPr>
                <w:spacing w:val="-30"/>
              </w:rPr>
              <w:t xml:space="preserve"> </w:t>
            </w:r>
            <w:r>
              <w:rPr>
                <w:spacing w:val="-1"/>
              </w:rPr>
              <w:t>商品混凝土</w:t>
            </w:r>
          </w:p>
        </w:tc>
        <w:tc>
          <w:tcPr>
            <w:tcW w:w="1956" w:type="dxa"/>
          </w:tcPr>
          <w:p>
            <w:pPr>
              <w:rPr>
                <w:rFonts w:ascii="Arial"/>
              </w:rPr>
            </w:pPr>
          </w:p>
        </w:tc>
        <w:tc>
          <w:tcPr>
            <w:tcW w:w="3081" w:type="dxa"/>
          </w:tcPr>
          <w:p>
            <w:pPr>
              <w:pStyle w:val="236"/>
              <w:spacing w:before="65" w:line="219" w:lineRule="auto"/>
              <w:ind w:left="109"/>
              <w:rPr>
                <w:rFonts w:hint="eastAsia"/>
              </w:rPr>
            </w:pPr>
            <w:r>
              <w:rPr>
                <w:spacing w:val="-1"/>
              </w:rPr>
              <w:t>HJ/T412</w:t>
            </w:r>
            <w:r>
              <w:rPr>
                <w:spacing w:val="-34"/>
              </w:rPr>
              <w:t xml:space="preserve"> </w:t>
            </w:r>
            <w:r>
              <w:rPr>
                <w:spacing w:val="-1"/>
              </w:rPr>
              <w:t>预拌混凝土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6"/>
              <w:spacing w:before="94" w:line="183" w:lineRule="auto"/>
              <w:ind w:left="118"/>
              <w:rPr>
                <w:rFonts w:hint="eastAsia"/>
              </w:rPr>
            </w:pPr>
            <w:r>
              <w:rPr>
                <w:spacing w:val="-5"/>
              </w:rPr>
              <w:t>36</w:t>
            </w:r>
          </w:p>
        </w:tc>
        <w:tc>
          <w:tcPr>
            <w:tcW w:w="1343" w:type="dxa"/>
            <w:vMerge w:val="restart"/>
            <w:tcBorders>
              <w:bottom w:val="nil"/>
            </w:tcBorders>
          </w:tcPr>
          <w:p>
            <w:pPr>
              <w:pStyle w:val="236"/>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324" w:type="dxa"/>
          </w:tcPr>
          <w:p>
            <w:pPr>
              <w:pStyle w:val="236"/>
              <w:spacing w:before="66" w:line="219" w:lineRule="auto"/>
              <w:ind w:left="103"/>
              <w:rPr>
                <w:rFonts w:hint="eastAsia"/>
              </w:rPr>
            </w:pPr>
            <w:r>
              <w:rPr>
                <w:spacing w:val="-1"/>
              </w:rPr>
              <w:t>A10030402</w:t>
            </w:r>
            <w:r>
              <w:rPr>
                <w:spacing w:val="-28"/>
              </w:rPr>
              <w:t xml:space="preserve"> </w:t>
            </w:r>
            <w:r>
              <w:rPr>
                <w:spacing w:val="-1"/>
              </w:rPr>
              <w:t>纤维增强硅酸钙板</w:t>
            </w:r>
          </w:p>
        </w:tc>
        <w:tc>
          <w:tcPr>
            <w:tcW w:w="1956" w:type="dxa"/>
          </w:tcPr>
          <w:p>
            <w:pPr>
              <w:rPr>
                <w:rFonts w:ascii="Arial"/>
              </w:rPr>
            </w:pPr>
          </w:p>
        </w:tc>
        <w:tc>
          <w:tcPr>
            <w:tcW w:w="3081" w:type="dxa"/>
          </w:tcPr>
          <w:p>
            <w:pPr>
              <w:pStyle w:val="236"/>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1956" w:type="dxa"/>
          </w:tcPr>
          <w:p>
            <w:pPr>
              <w:rPr>
                <w:rFonts w:ascii="Arial"/>
              </w:rPr>
            </w:pPr>
          </w:p>
        </w:tc>
        <w:tc>
          <w:tcPr>
            <w:tcW w:w="3081" w:type="dxa"/>
          </w:tcPr>
          <w:p>
            <w:pPr>
              <w:pStyle w:val="236"/>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6"/>
              <w:spacing w:before="95" w:line="183" w:lineRule="auto"/>
              <w:ind w:left="118"/>
              <w:rPr>
                <w:rFonts w:hint="eastAsia"/>
              </w:rPr>
            </w:pPr>
            <w:r>
              <w:rPr>
                <w:spacing w:val="-5"/>
              </w:rPr>
              <w:t>37</w:t>
            </w:r>
          </w:p>
        </w:tc>
        <w:tc>
          <w:tcPr>
            <w:tcW w:w="1343" w:type="dxa"/>
            <w:vMerge w:val="restart"/>
            <w:tcBorders>
              <w:bottom w:val="nil"/>
            </w:tcBorders>
          </w:tcPr>
          <w:p>
            <w:pPr>
              <w:pStyle w:val="236"/>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324" w:type="dxa"/>
          </w:tcPr>
          <w:p>
            <w:pPr>
              <w:pStyle w:val="236"/>
              <w:spacing w:before="67" w:line="219" w:lineRule="auto"/>
              <w:ind w:left="103"/>
              <w:rPr>
                <w:rFonts w:hint="eastAsia"/>
              </w:rPr>
            </w:pPr>
            <w:r>
              <w:rPr>
                <w:spacing w:val="-1"/>
              </w:rPr>
              <w:t>A10030501</w:t>
            </w:r>
            <w:r>
              <w:rPr>
                <w:spacing w:val="-32"/>
              </w:rPr>
              <w:t xml:space="preserve"> </w:t>
            </w:r>
            <w:r>
              <w:rPr>
                <w:spacing w:val="-1"/>
              </w:rPr>
              <w:t>石膏板</w:t>
            </w:r>
          </w:p>
        </w:tc>
        <w:tc>
          <w:tcPr>
            <w:tcW w:w="1956" w:type="dxa"/>
          </w:tcPr>
          <w:p>
            <w:pPr>
              <w:rPr>
                <w:rFonts w:ascii="Arial"/>
              </w:rPr>
            </w:pPr>
          </w:p>
        </w:tc>
        <w:tc>
          <w:tcPr>
            <w:tcW w:w="3081" w:type="dxa"/>
          </w:tcPr>
          <w:p>
            <w:pPr>
              <w:pStyle w:val="236"/>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9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6" w:line="219" w:lineRule="auto"/>
              <w:ind w:left="103"/>
              <w:rPr>
                <w:rFonts w:hint="eastAsia"/>
              </w:rPr>
            </w:pPr>
            <w:r>
              <w:rPr>
                <w:spacing w:val="-1"/>
              </w:rPr>
              <w:t>A10030503</w:t>
            </w:r>
            <w:r>
              <w:rPr>
                <w:spacing w:val="-30"/>
              </w:rPr>
              <w:t xml:space="preserve"> </w:t>
            </w:r>
            <w:r>
              <w:rPr>
                <w:spacing w:val="-1"/>
              </w:rPr>
              <w:t>轻质隔墙条板</w:t>
            </w:r>
          </w:p>
        </w:tc>
        <w:tc>
          <w:tcPr>
            <w:tcW w:w="1956" w:type="dxa"/>
          </w:tcPr>
          <w:p>
            <w:pPr>
              <w:rPr>
                <w:rFonts w:ascii="Arial"/>
              </w:rPr>
            </w:pPr>
          </w:p>
        </w:tc>
        <w:tc>
          <w:tcPr>
            <w:tcW w:w="3081" w:type="dxa"/>
          </w:tcPr>
          <w:p>
            <w:pPr>
              <w:pStyle w:val="236"/>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6"/>
              <w:spacing w:before="95" w:line="183" w:lineRule="auto"/>
              <w:ind w:left="118"/>
              <w:rPr>
                <w:rFonts w:hint="eastAsia"/>
              </w:rPr>
            </w:pPr>
            <w:r>
              <w:rPr>
                <w:spacing w:val="-5"/>
              </w:rPr>
              <w:t>38</w:t>
            </w:r>
          </w:p>
        </w:tc>
        <w:tc>
          <w:tcPr>
            <w:tcW w:w="1343" w:type="dxa"/>
            <w:vMerge w:val="restart"/>
            <w:tcBorders>
              <w:bottom w:val="nil"/>
            </w:tcBorders>
          </w:tcPr>
          <w:p>
            <w:pPr>
              <w:pStyle w:val="236"/>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324" w:type="dxa"/>
          </w:tcPr>
          <w:p>
            <w:pPr>
              <w:pStyle w:val="236"/>
              <w:spacing w:before="66" w:line="221" w:lineRule="auto"/>
              <w:ind w:left="103"/>
              <w:rPr>
                <w:rFonts w:hint="eastAsia"/>
              </w:rPr>
            </w:pPr>
            <w:r>
              <w:rPr>
                <w:spacing w:val="-1"/>
              </w:rPr>
              <w:t>A10030701</w:t>
            </w:r>
            <w:r>
              <w:rPr>
                <w:spacing w:val="-30"/>
              </w:rPr>
              <w:t xml:space="preserve"> </w:t>
            </w:r>
            <w:r>
              <w:rPr>
                <w:spacing w:val="-1"/>
              </w:rPr>
              <w:t>瓷质砖</w:t>
            </w:r>
          </w:p>
        </w:tc>
        <w:tc>
          <w:tcPr>
            <w:tcW w:w="1956" w:type="dxa"/>
          </w:tcPr>
          <w:p>
            <w:pPr>
              <w:rPr>
                <w:rFonts w:ascii="Arial"/>
              </w:rPr>
            </w:pPr>
          </w:p>
        </w:tc>
        <w:tc>
          <w:tcPr>
            <w:tcW w:w="3081" w:type="dxa"/>
          </w:tcPr>
          <w:p>
            <w:pPr>
              <w:pStyle w:val="236"/>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6"/>
              <w:spacing w:before="66" w:line="221" w:lineRule="auto"/>
              <w:ind w:left="103"/>
              <w:rPr>
                <w:rFonts w:hint="eastAsia"/>
              </w:rPr>
            </w:pPr>
            <w:r>
              <w:t>A10030704 炻质砖</w:t>
            </w:r>
          </w:p>
        </w:tc>
        <w:tc>
          <w:tcPr>
            <w:tcW w:w="1956" w:type="dxa"/>
          </w:tcPr>
          <w:p>
            <w:pPr>
              <w:rPr>
                <w:rFonts w:ascii="Arial"/>
              </w:rPr>
            </w:pPr>
          </w:p>
        </w:tc>
        <w:tc>
          <w:tcPr>
            <w:tcW w:w="3081" w:type="dxa"/>
          </w:tcPr>
          <w:p>
            <w:pPr>
              <w:pStyle w:val="236"/>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6"/>
              <w:spacing w:before="66" w:line="221" w:lineRule="auto"/>
              <w:ind w:left="103"/>
              <w:rPr>
                <w:rFonts w:hint="eastAsia"/>
              </w:rPr>
            </w:pPr>
            <w:r>
              <w:rPr>
                <w:spacing w:val="-2"/>
              </w:rPr>
              <w:t>A10030705</w:t>
            </w:r>
            <w:r>
              <w:rPr>
                <w:spacing w:val="-17"/>
              </w:rPr>
              <w:t xml:space="preserve"> </w:t>
            </w:r>
            <w:r>
              <w:rPr>
                <w:spacing w:val="-2"/>
              </w:rPr>
              <w:t>陶质砖</w:t>
            </w:r>
          </w:p>
        </w:tc>
        <w:tc>
          <w:tcPr>
            <w:tcW w:w="1956" w:type="dxa"/>
          </w:tcPr>
          <w:p>
            <w:pPr>
              <w:rPr>
                <w:rFonts w:ascii="Arial"/>
              </w:rPr>
            </w:pPr>
          </w:p>
        </w:tc>
        <w:tc>
          <w:tcPr>
            <w:tcW w:w="3081" w:type="dxa"/>
          </w:tcPr>
          <w:p>
            <w:pPr>
              <w:pStyle w:val="236"/>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6" w:line="221" w:lineRule="auto"/>
              <w:ind w:left="103"/>
              <w:rPr>
                <w:rFonts w:hint="eastAsia"/>
              </w:rPr>
            </w:pPr>
            <w:r>
              <w:t>A10030799 其他建筑陶瓷制品</w:t>
            </w:r>
          </w:p>
        </w:tc>
        <w:tc>
          <w:tcPr>
            <w:tcW w:w="1956" w:type="dxa"/>
          </w:tcPr>
          <w:p>
            <w:pPr>
              <w:rPr>
                <w:rFonts w:ascii="Arial"/>
              </w:rPr>
            </w:pPr>
          </w:p>
        </w:tc>
        <w:tc>
          <w:tcPr>
            <w:tcW w:w="3081" w:type="dxa"/>
          </w:tcPr>
          <w:p>
            <w:pPr>
              <w:pStyle w:val="236"/>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vMerge w:val="restart"/>
            <w:tcBorders>
              <w:bottom w:val="nil"/>
            </w:tcBorders>
          </w:tcPr>
          <w:p>
            <w:pPr>
              <w:pStyle w:val="236"/>
              <w:spacing w:before="95" w:line="183" w:lineRule="auto"/>
              <w:ind w:left="118"/>
              <w:rPr>
                <w:rFonts w:hint="eastAsia"/>
              </w:rPr>
            </w:pPr>
            <w:r>
              <w:rPr>
                <w:spacing w:val="-5"/>
              </w:rPr>
              <w:t>39</w:t>
            </w:r>
          </w:p>
        </w:tc>
        <w:tc>
          <w:tcPr>
            <w:tcW w:w="1343" w:type="dxa"/>
            <w:vMerge w:val="restart"/>
            <w:tcBorders>
              <w:bottom w:val="nil"/>
            </w:tcBorders>
          </w:tcPr>
          <w:p>
            <w:pPr>
              <w:pStyle w:val="236"/>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324" w:type="dxa"/>
          </w:tcPr>
          <w:p>
            <w:pPr>
              <w:pStyle w:val="236"/>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1956" w:type="dxa"/>
          </w:tcPr>
          <w:p>
            <w:pPr>
              <w:rPr>
                <w:rFonts w:ascii="Arial"/>
              </w:rPr>
            </w:pPr>
          </w:p>
        </w:tc>
        <w:tc>
          <w:tcPr>
            <w:tcW w:w="3081" w:type="dxa"/>
          </w:tcPr>
          <w:p>
            <w:pPr>
              <w:pStyle w:val="236"/>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6"/>
              <w:spacing w:before="67" w:line="219" w:lineRule="auto"/>
              <w:ind w:left="103"/>
              <w:rPr>
                <w:rFonts w:hint="eastAsia"/>
              </w:rPr>
            </w:pPr>
            <w:r>
              <w:rPr>
                <w:spacing w:val="-2"/>
              </w:rPr>
              <w:t>A10030903</w:t>
            </w:r>
            <w:r>
              <w:rPr>
                <w:spacing w:val="36"/>
              </w:rPr>
              <w:t xml:space="preserve"> </w:t>
            </w:r>
            <w:r>
              <w:rPr>
                <w:spacing w:val="-2"/>
              </w:rPr>
              <w:t>自粘防水卷材</w:t>
            </w:r>
          </w:p>
        </w:tc>
        <w:tc>
          <w:tcPr>
            <w:tcW w:w="1956" w:type="dxa"/>
          </w:tcPr>
          <w:p>
            <w:pPr>
              <w:rPr>
                <w:rFonts w:ascii="Arial"/>
              </w:rPr>
            </w:pPr>
          </w:p>
        </w:tc>
        <w:tc>
          <w:tcPr>
            <w:tcW w:w="3081" w:type="dxa"/>
          </w:tcPr>
          <w:p>
            <w:pPr>
              <w:pStyle w:val="236"/>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1956" w:type="dxa"/>
          </w:tcPr>
          <w:p>
            <w:pPr>
              <w:rPr>
                <w:rFonts w:ascii="Arial"/>
              </w:rPr>
            </w:pPr>
          </w:p>
        </w:tc>
        <w:tc>
          <w:tcPr>
            <w:tcW w:w="3081" w:type="dxa"/>
          </w:tcPr>
          <w:p>
            <w:pPr>
              <w:pStyle w:val="236"/>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vMerge w:val="restart"/>
            <w:tcBorders>
              <w:bottom w:val="nil"/>
            </w:tcBorders>
          </w:tcPr>
          <w:p>
            <w:pPr>
              <w:pStyle w:val="236"/>
              <w:spacing w:before="95" w:line="183" w:lineRule="auto"/>
              <w:ind w:left="114"/>
              <w:rPr>
                <w:rFonts w:hint="eastAsia"/>
              </w:rPr>
            </w:pPr>
            <w:r>
              <w:rPr>
                <w:spacing w:val="-3"/>
              </w:rPr>
              <w:t>40</w:t>
            </w:r>
          </w:p>
        </w:tc>
        <w:tc>
          <w:tcPr>
            <w:tcW w:w="1343" w:type="dxa"/>
            <w:vMerge w:val="restart"/>
            <w:tcBorders>
              <w:bottom w:val="nil"/>
            </w:tcBorders>
          </w:tcPr>
          <w:p>
            <w:pPr>
              <w:pStyle w:val="236"/>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324" w:type="dxa"/>
          </w:tcPr>
          <w:p>
            <w:pPr>
              <w:pStyle w:val="236"/>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8" w:line="219" w:lineRule="auto"/>
              <w:ind w:left="103"/>
              <w:rPr>
                <w:rFonts w:hint="eastAsia"/>
              </w:rPr>
            </w:pPr>
            <w:r>
              <w:rPr>
                <w:spacing w:val="-1"/>
              </w:rPr>
              <w:t>A10031002</w:t>
            </w:r>
            <w:r>
              <w:rPr>
                <w:spacing w:val="-30"/>
              </w:rPr>
              <w:t xml:space="preserve"> </w:t>
            </w:r>
            <w:r>
              <w:rPr>
                <w:spacing w:val="-1"/>
              </w:rPr>
              <w:t>矿物材料制品</w:t>
            </w: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6"/>
              <w:spacing w:before="95" w:line="184" w:lineRule="auto"/>
              <w:ind w:left="114"/>
              <w:rPr>
                <w:rFonts w:hint="eastAsia"/>
              </w:rPr>
            </w:pPr>
            <w:r>
              <w:rPr>
                <w:spacing w:val="-3"/>
              </w:rPr>
              <w:t>41</w:t>
            </w:r>
          </w:p>
        </w:tc>
        <w:tc>
          <w:tcPr>
            <w:tcW w:w="1343" w:type="dxa"/>
          </w:tcPr>
          <w:p>
            <w:pPr>
              <w:pStyle w:val="236"/>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324" w:type="dxa"/>
          </w:tcPr>
          <w:p>
            <w:pPr>
              <w:rPr>
                <w:rFonts w:ascii="Arial"/>
              </w:rPr>
            </w:pP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3" w:hRule="atLeast"/>
          <w:jc w:val="center"/>
        </w:trPr>
        <w:tc>
          <w:tcPr>
            <w:tcW w:w="510" w:type="dxa"/>
          </w:tcPr>
          <w:p>
            <w:pPr>
              <w:pStyle w:val="236"/>
              <w:spacing w:before="97" w:line="183" w:lineRule="auto"/>
              <w:ind w:left="114"/>
              <w:rPr>
                <w:rFonts w:hint="eastAsia"/>
              </w:rPr>
            </w:pPr>
            <w:r>
              <w:rPr>
                <w:spacing w:val="-3"/>
              </w:rPr>
              <w:t>42</w:t>
            </w:r>
          </w:p>
        </w:tc>
        <w:tc>
          <w:tcPr>
            <w:tcW w:w="1343" w:type="dxa"/>
          </w:tcPr>
          <w:p>
            <w:pPr>
              <w:pStyle w:val="236"/>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324" w:type="dxa"/>
          </w:tcPr>
          <w:p>
            <w:pPr>
              <w:pStyle w:val="236"/>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1956" w:type="dxa"/>
          </w:tcPr>
          <w:p>
            <w:pPr>
              <w:rPr>
                <w:rFonts w:ascii="Arial"/>
              </w:rPr>
            </w:pPr>
          </w:p>
        </w:tc>
        <w:tc>
          <w:tcPr>
            <w:tcW w:w="3081" w:type="dxa"/>
          </w:tcPr>
          <w:p>
            <w:pPr>
              <w:pStyle w:val="236"/>
              <w:spacing w:before="68" w:line="219" w:lineRule="auto"/>
              <w:ind w:left="109"/>
              <w:rPr>
                <w:rFonts w:hint="eastAsia"/>
              </w:rPr>
            </w:pPr>
            <w:r>
              <w:rPr>
                <w:spacing w:val="-2"/>
              </w:rPr>
              <w:t>HJ456</w:t>
            </w:r>
            <w:r>
              <w:rPr>
                <w:spacing w:val="-23"/>
              </w:rPr>
              <w:t xml:space="preserve"> </w:t>
            </w:r>
            <w:r>
              <w:rPr>
                <w:spacing w:val="-2"/>
              </w:rPr>
              <w:t>刚性防水材料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3" w:hRule="atLeast"/>
          <w:jc w:val="center"/>
        </w:trPr>
        <w:tc>
          <w:tcPr>
            <w:tcW w:w="510" w:type="dxa"/>
            <w:vMerge w:val="restart"/>
            <w:tcBorders>
              <w:bottom w:val="nil"/>
            </w:tcBorders>
          </w:tcPr>
          <w:p>
            <w:pPr>
              <w:pStyle w:val="236"/>
              <w:spacing w:before="96" w:line="183" w:lineRule="auto"/>
              <w:ind w:left="114"/>
              <w:rPr>
                <w:rFonts w:hint="eastAsia"/>
              </w:rPr>
            </w:pPr>
            <w:r>
              <w:rPr>
                <w:spacing w:val="-3"/>
              </w:rPr>
              <w:t>43</w:t>
            </w:r>
          </w:p>
        </w:tc>
        <w:tc>
          <w:tcPr>
            <w:tcW w:w="1343" w:type="dxa"/>
            <w:vMerge w:val="restart"/>
            <w:tcBorders>
              <w:bottom w:val="nil"/>
            </w:tcBorders>
          </w:tcPr>
          <w:p>
            <w:pPr>
              <w:pStyle w:val="236"/>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324" w:type="dxa"/>
          </w:tcPr>
          <w:p>
            <w:pPr>
              <w:pStyle w:val="236"/>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6"/>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1956" w:type="dxa"/>
          </w:tcPr>
          <w:p>
            <w:pPr>
              <w:rPr>
                <w:rFonts w:ascii="Arial"/>
              </w:rPr>
            </w:pPr>
          </w:p>
        </w:tc>
        <w:tc>
          <w:tcPr>
            <w:tcW w:w="3081" w:type="dxa"/>
          </w:tcPr>
          <w:p>
            <w:pPr>
              <w:pStyle w:val="236"/>
              <w:spacing w:before="63"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7"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6"/>
              <w:spacing w:before="64" w:line="221" w:lineRule="auto"/>
              <w:ind w:left="103"/>
              <w:rPr>
                <w:rFonts w:hint="eastAsia"/>
              </w:rPr>
            </w:pPr>
            <w:r>
              <w:rPr>
                <w:spacing w:val="-1"/>
              </w:rPr>
              <w:t>A10060299</w:t>
            </w:r>
            <w:r>
              <w:rPr>
                <w:spacing w:val="-30"/>
              </w:rPr>
              <w:t xml:space="preserve"> </w:t>
            </w:r>
            <w:r>
              <w:rPr>
                <w:spacing w:val="-1"/>
              </w:rPr>
              <w:t>其他墙面涂料</w:t>
            </w:r>
          </w:p>
        </w:tc>
        <w:tc>
          <w:tcPr>
            <w:tcW w:w="1956" w:type="dxa"/>
          </w:tcPr>
          <w:p>
            <w:pPr>
              <w:rPr>
                <w:rFonts w:ascii="Arial"/>
              </w:rPr>
            </w:pPr>
          </w:p>
        </w:tc>
        <w:tc>
          <w:tcPr>
            <w:tcW w:w="3081" w:type="dxa"/>
          </w:tcPr>
          <w:p>
            <w:pPr>
              <w:pStyle w:val="236"/>
              <w:spacing w:before="64"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6"/>
              <w:spacing w:before="93" w:line="183" w:lineRule="auto"/>
              <w:ind w:left="114"/>
              <w:rPr>
                <w:rFonts w:hint="eastAsia"/>
              </w:rPr>
            </w:pPr>
            <w:r>
              <w:rPr>
                <w:spacing w:val="-3"/>
              </w:rPr>
              <w:t>44</w:t>
            </w:r>
          </w:p>
        </w:tc>
        <w:tc>
          <w:tcPr>
            <w:tcW w:w="1343" w:type="dxa"/>
          </w:tcPr>
          <w:p>
            <w:pPr>
              <w:pStyle w:val="236"/>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324" w:type="dxa"/>
          </w:tcPr>
          <w:p>
            <w:pPr>
              <w:pStyle w:val="236"/>
              <w:spacing w:before="65" w:line="220" w:lineRule="auto"/>
              <w:ind w:left="103"/>
              <w:rPr>
                <w:rFonts w:hint="eastAsia"/>
              </w:rPr>
            </w:pPr>
            <w:r>
              <w:rPr>
                <w:spacing w:val="-1"/>
              </w:rPr>
              <w:t>A10060499</w:t>
            </w:r>
            <w:r>
              <w:rPr>
                <w:spacing w:val="-30"/>
              </w:rPr>
              <w:t xml:space="preserve"> </w:t>
            </w:r>
            <w:r>
              <w:rPr>
                <w:spacing w:val="-1"/>
              </w:rPr>
              <w:t>其他防水涂料</w:t>
            </w:r>
          </w:p>
        </w:tc>
        <w:tc>
          <w:tcPr>
            <w:tcW w:w="1956" w:type="dxa"/>
          </w:tcPr>
          <w:p>
            <w:pPr>
              <w:rPr>
                <w:rFonts w:ascii="Arial"/>
              </w:rPr>
            </w:pPr>
          </w:p>
        </w:tc>
        <w:tc>
          <w:tcPr>
            <w:tcW w:w="3081" w:type="dxa"/>
          </w:tcPr>
          <w:p>
            <w:pPr>
              <w:pStyle w:val="236"/>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6"/>
              <w:spacing w:before="94" w:line="183" w:lineRule="auto"/>
              <w:ind w:left="114"/>
              <w:rPr>
                <w:rFonts w:hint="eastAsia"/>
              </w:rPr>
            </w:pPr>
            <w:r>
              <w:rPr>
                <w:spacing w:val="-3"/>
              </w:rPr>
              <w:t>45</w:t>
            </w:r>
          </w:p>
        </w:tc>
        <w:tc>
          <w:tcPr>
            <w:tcW w:w="1343" w:type="dxa"/>
          </w:tcPr>
          <w:p>
            <w:pPr>
              <w:pStyle w:val="236"/>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324" w:type="dxa"/>
          </w:tcPr>
          <w:p>
            <w:pPr>
              <w:rPr>
                <w:rFonts w:ascii="Arial"/>
              </w:rPr>
            </w:pPr>
          </w:p>
        </w:tc>
        <w:tc>
          <w:tcPr>
            <w:tcW w:w="1956" w:type="dxa"/>
          </w:tcPr>
          <w:p>
            <w:pPr>
              <w:rPr>
                <w:rFonts w:ascii="Arial"/>
              </w:rPr>
            </w:pPr>
          </w:p>
        </w:tc>
        <w:tc>
          <w:tcPr>
            <w:tcW w:w="3081" w:type="dxa"/>
          </w:tcPr>
          <w:p>
            <w:pPr>
              <w:pStyle w:val="236"/>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46" w:hRule="atLeast"/>
          <w:jc w:val="center"/>
        </w:trPr>
        <w:tc>
          <w:tcPr>
            <w:tcW w:w="510" w:type="dxa"/>
          </w:tcPr>
          <w:p>
            <w:pPr>
              <w:pStyle w:val="236"/>
              <w:spacing w:before="95" w:line="183" w:lineRule="auto"/>
              <w:ind w:left="114"/>
              <w:rPr>
                <w:rFonts w:hint="eastAsia"/>
              </w:rPr>
            </w:pPr>
            <w:r>
              <w:rPr>
                <w:spacing w:val="-3"/>
              </w:rPr>
              <w:t>46</w:t>
            </w:r>
          </w:p>
        </w:tc>
        <w:tc>
          <w:tcPr>
            <w:tcW w:w="1343" w:type="dxa"/>
          </w:tcPr>
          <w:p>
            <w:pPr>
              <w:pStyle w:val="236"/>
              <w:spacing w:before="66" w:line="222" w:lineRule="auto"/>
              <w:ind w:left="102"/>
              <w:rPr>
                <w:rFonts w:hint="eastAsia"/>
              </w:rPr>
            </w:pPr>
            <w:r>
              <w:rPr>
                <w:spacing w:val="-8"/>
              </w:rPr>
              <w:t>A100701</w:t>
            </w:r>
            <w:r>
              <w:rPr>
                <w:spacing w:val="-12"/>
              </w:rPr>
              <w:t xml:space="preserve"> </w:t>
            </w:r>
            <w:r>
              <w:rPr>
                <w:spacing w:val="-8"/>
              </w:rPr>
              <w:t>门、门槛</w:t>
            </w:r>
          </w:p>
        </w:tc>
        <w:tc>
          <w:tcPr>
            <w:tcW w:w="2324" w:type="dxa"/>
          </w:tcPr>
          <w:p>
            <w:pPr>
              <w:rPr>
                <w:rFonts w:ascii="Arial"/>
              </w:rPr>
            </w:pPr>
          </w:p>
        </w:tc>
        <w:tc>
          <w:tcPr>
            <w:tcW w:w="1956" w:type="dxa"/>
          </w:tcPr>
          <w:p>
            <w:pPr>
              <w:rPr>
                <w:rFonts w:ascii="Arial"/>
              </w:rPr>
            </w:pPr>
          </w:p>
        </w:tc>
        <w:tc>
          <w:tcPr>
            <w:tcW w:w="3081" w:type="dxa"/>
          </w:tcPr>
          <w:p>
            <w:pPr>
              <w:pStyle w:val="236"/>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05" w:hRule="atLeast"/>
          <w:jc w:val="center"/>
        </w:trPr>
        <w:tc>
          <w:tcPr>
            <w:tcW w:w="510" w:type="dxa"/>
          </w:tcPr>
          <w:p>
            <w:pPr>
              <w:pStyle w:val="236"/>
              <w:spacing w:before="95" w:line="183" w:lineRule="auto"/>
              <w:ind w:left="114"/>
              <w:rPr>
                <w:rFonts w:hint="eastAsia"/>
              </w:rPr>
            </w:pPr>
            <w:r>
              <w:rPr>
                <w:spacing w:val="-3"/>
              </w:rPr>
              <w:t>47</w:t>
            </w:r>
          </w:p>
        </w:tc>
        <w:tc>
          <w:tcPr>
            <w:tcW w:w="1343" w:type="dxa"/>
          </w:tcPr>
          <w:p>
            <w:pPr>
              <w:pStyle w:val="236"/>
              <w:spacing w:before="66" w:line="221" w:lineRule="auto"/>
              <w:ind w:left="102"/>
              <w:rPr>
                <w:rFonts w:hint="eastAsia"/>
              </w:rPr>
            </w:pPr>
            <w:r>
              <w:rPr>
                <w:spacing w:val="-1"/>
              </w:rPr>
              <w:t>A100702</w:t>
            </w:r>
            <w:r>
              <w:rPr>
                <w:spacing w:val="-24"/>
              </w:rPr>
              <w:t xml:space="preserve"> </w:t>
            </w:r>
            <w:r>
              <w:rPr>
                <w:spacing w:val="-1"/>
              </w:rPr>
              <w:t>窗</w:t>
            </w:r>
          </w:p>
        </w:tc>
        <w:tc>
          <w:tcPr>
            <w:tcW w:w="2324" w:type="dxa"/>
          </w:tcPr>
          <w:p>
            <w:pPr>
              <w:rPr>
                <w:rFonts w:ascii="Arial"/>
              </w:rPr>
            </w:pPr>
          </w:p>
        </w:tc>
        <w:tc>
          <w:tcPr>
            <w:tcW w:w="1956" w:type="dxa"/>
          </w:tcPr>
          <w:p>
            <w:pPr>
              <w:rPr>
                <w:rFonts w:ascii="Arial"/>
              </w:rPr>
            </w:pPr>
          </w:p>
        </w:tc>
        <w:tc>
          <w:tcPr>
            <w:tcW w:w="3081" w:type="dxa"/>
          </w:tcPr>
          <w:p>
            <w:pPr>
              <w:pStyle w:val="236"/>
              <w:spacing w:before="66" w:line="219" w:lineRule="auto"/>
              <w:ind w:left="109"/>
              <w:rPr>
                <w:rFonts w:hint="eastAsia"/>
              </w:rPr>
            </w:pPr>
            <w:r>
              <w:rPr>
                <w:spacing w:val="-1"/>
              </w:rPr>
              <w:t>HJ/T237</w:t>
            </w:r>
            <w:r>
              <w:rPr>
                <w:spacing w:val="-33"/>
              </w:rPr>
              <w:t xml:space="preserve"> </w:t>
            </w:r>
            <w:r>
              <w:rPr>
                <w:spacing w:val="-1"/>
              </w:rPr>
              <w:t>塑料门窗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0" w:hRule="atLeast"/>
          <w:jc w:val="center"/>
        </w:trPr>
        <w:tc>
          <w:tcPr>
            <w:tcW w:w="510" w:type="dxa"/>
          </w:tcPr>
          <w:p>
            <w:pPr>
              <w:pStyle w:val="236"/>
              <w:spacing w:before="98" w:line="183" w:lineRule="auto"/>
              <w:ind w:left="114"/>
              <w:rPr>
                <w:rFonts w:hint="eastAsia"/>
              </w:rPr>
            </w:pPr>
            <w:r>
              <w:rPr>
                <w:spacing w:val="-3"/>
              </w:rPr>
              <w:t>48</w:t>
            </w:r>
          </w:p>
        </w:tc>
        <w:tc>
          <w:tcPr>
            <w:tcW w:w="1343" w:type="dxa"/>
          </w:tcPr>
          <w:p>
            <w:pPr>
              <w:pStyle w:val="236"/>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324" w:type="dxa"/>
          </w:tcPr>
          <w:p>
            <w:pPr>
              <w:rPr>
                <w:rFonts w:ascii="Arial"/>
              </w:rPr>
            </w:pPr>
          </w:p>
        </w:tc>
        <w:tc>
          <w:tcPr>
            <w:tcW w:w="1956" w:type="dxa"/>
          </w:tcPr>
          <w:p>
            <w:pPr>
              <w:rPr>
                <w:rFonts w:ascii="Arial"/>
              </w:rPr>
            </w:pPr>
          </w:p>
        </w:tc>
        <w:tc>
          <w:tcPr>
            <w:tcW w:w="3081" w:type="dxa"/>
          </w:tcPr>
          <w:p>
            <w:pPr>
              <w:pStyle w:val="236"/>
              <w:spacing w:before="69"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jc w:val="center"/>
        </w:trPr>
        <w:tc>
          <w:tcPr>
            <w:tcW w:w="510" w:type="dxa"/>
          </w:tcPr>
          <w:p>
            <w:pPr>
              <w:pStyle w:val="236"/>
              <w:spacing w:before="96" w:line="183" w:lineRule="auto"/>
              <w:ind w:left="114"/>
              <w:rPr>
                <w:rFonts w:hint="eastAsia"/>
              </w:rPr>
            </w:pPr>
            <w:r>
              <w:rPr>
                <w:spacing w:val="-3"/>
              </w:rPr>
              <w:t>49</w:t>
            </w:r>
          </w:p>
        </w:tc>
        <w:tc>
          <w:tcPr>
            <w:tcW w:w="1343" w:type="dxa"/>
          </w:tcPr>
          <w:p>
            <w:pPr>
              <w:pStyle w:val="236"/>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324" w:type="dxa"/>
          </w:tcPr>
          <w:p>
            <w:pPr>
              <w:rPr>
                <w:rFonts w:ascii="Arial"/>
              </w:rPr>
            </w:pPr>
          </w:p>
        </w:tc>
        <w:tc>
          <w:tcPr>
            <w:tcW w:w="1956" w:type="dxa"/>
          </w:tcPr>
          <w:p>
            <w:pPr>
              <w:rPr>
                <w:rFonts w:ascii="Arial"/>
              </w:rPr>
            </w:pPr>
          </w:p>
        </w:tc>
        <w:tc>
          <w:tcPr>
            <w:tcW w:w="3081" w:type="dxa"/>
          </w:tcPr>
          <w:p>
            <w:pPr>
              <w:pStyle w:val="236"/>
              <w:spacing w:before="67" w:line="219" w:lineRule="auto"/>
              <w:ind w:left="109"/>
              <w:rPr>
                <w:rFonts w:hint="eastAsia"/>
              </w:rPr>
            </w:pPr>
            <w:r>
              <w:rPr>
                <w:spacing w:val="-1"/>
              </w:rPr>
              <w:t>HJ2541</w:t>
            </w:r>
            <w:r>
              <w:rPr>
                <w:spacing w:val="-35"/>
              </w:rPr>
              <w:t xml:space="preserve"> </w:t>
            </w:r>
            <w:r>
              <w:rPr>
                <w:spacing w:val="-1"/>
              </w:rPr>
              <w:t>胶粘剂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3" w:hRule="atLeast"/>
          <w:jc w:val="center"/>
        </w:trPr>
        <w:tc>
          <w:tcPr>
            <w:tcW w:w="510" w:type="dxa"/>
          </w:tcPr>
          <w:p>
            <w:pPr>
              <w:pStyle w:val="236"/>
              <w:spacing w:before="97" w:line="183" w:lineRule="auto"/>
              <w:ind w:left="118"/>
              <w:rPr>
                <w:rFonts w:hint="eastAsia"/>
              </w:rPr>
            </w:pPr>
            <w:r>
              <w:rPr>
                <w:spacing w:val="-5"/>
              </w:rPr>
              <w:t>50</w:t>
            </w:r>
          </w:p>
        </w:tc>
        <w:tc>
          <w:tcPr>
            <w:tcW w:w="1343" w:type="dxa"/>
          </w:tcPr>
          <w:p>
            <w:pPr>
              <w:pStyle w:val="236"/>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324" w:type="dxa"/>
          </w:tcPr>
          <w:p>
            <w:pPr>
              <w:rPr>
                <w:rFonts w:ascii="Arial"/>
              </w:rPr>
            </w:pPr>
          </w:p>
        </w:tc>
        <w:tc>
          <w:tcPr>
            <w:tcW w:w="1956" w:type="dxa"/>
          </w:tcPr>
          <w:p>
            <w:pPr>
              <w:rPr>
                <w:rFonts w:ascii="Arial"/>
              </w:rPr>
            </w:pPr>
          </w:p>
        </w:tc>
        <w:tc>
          <w:tcPr>
            <w:tcW w:w="3081" w:type="dxa"/>
          </w:tcPr>
          <w:p>
            <w:pPr>
              <w:pStyle w:val="236"/>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pPr>
        <w:spacing w:line="91" w:lineRule="auto"/>
        <w:rPr>
          <w:rFonts w:ascii="Arial"/>
          <w:sz w:val="2"/>
        </w:rPr>
      </w:pPr>
    </w:p>
    <w:p>
      <w:pPr>
        <w:adjustRightInd/>
        <w:spacing w:line="240" w:lineRule="auto"/>
        <w:ind w:firstLine="0" w:firstLineChars="0"/>
        <w:jc w:val="left"/>
        <w:textAlignment w:val="auto"/>
        <w:rPr>
          <w:rFonts w:hint="eastAsia" w:hAnsi="宋体"/>
          <w:b/>
          <w:bCs/>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pPr>
        <w:adjustRightInd w:val="0"/>
        <w:spacing w:line="400" w:lineRule="exact"/>
        <w:ind w:firstLine="422" w:firstLineChars="200"/>
        <w:jc w:val="left"/>
        <w:textAlignment w:val="baseline"/>
        <w:rPr>
          <w:rFonts w:hint="eastAsia" w:hAnsi="宋体"/>
          <w:b/>
          <w:bCs/>
        </w:rPr>
        <w:sectPr>
          <w:headerReference r:id="rId9" w:type="default"/>
          <w:pgSz w:w="11906" w:h="16838"/>
          <w:pgMar w:top="1440" w:right="566" w:bottom="1440" w:left="851" w:header="851" w:footer="992" w:gutter="0"/>
          <w:cols w:space="720" w:num="1"/>
          <w:docGrid w:linePitch="312" w:charSpace="0"/>
        </w:sect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pStyle w:val="3"/>
        <w:jc w:val="center"/>
        <w:rPr>
          <w:rFonts w:ascii="仿宋_GB2312" w:eastAsia="仿宋_GB2312"/>
          <w:b w:val="0"/>
          <w:bCs w:val="0"/>
          <w:sz w:val="32"/>
          <w:szCs w:val="32"/>
        </w:rPr>
      </w:pPr>
      <w:bookmarkStart w:id="90" w:name="_GoBack"/>
      <w:bookmarkEnd w:id="90"/>
      <w:bookmarkStart w:id="85" w:name="_Toc21458"/>
      <w:bookmarkStart w:id="86" w:name="_Toc497578453"/>
      <w:r>
        <w:rPr>
          <w:rFonts w:hint="eastAsia"/>
          <w:sz w:val="30"/>
          <w:szCs w:val="30"/>
        </w:rPr>
        <w:t>第五章 合同主要条款格式及广西壮族自治区政府采购项目合同验收书格式</w:t>
      </w:r>
      <w:bookmarkEnd w:id="85"/>
      <w:bookmarkEnd w:id="86"/>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jc w:val="left"/>
        <w:rPr>
          <w:rFonts w:ascii="仿宋_GB2312" w:eastAsia="仿宋_GB2312"/>
          <w:b/>
          <w:color w:val="FF0000"/>
          <w:sz w:val="24"/>
        </w:rPr>
      </w:pPr>
      <w:r>
        <w:rPr>
          <w:rFonts w:hint="eastAsia" w:ascii="仿宋_GB2312" w:eastAsia="仿宋_GB2312"/>
          <w:b/>
          <w:sz w:val="24"/>
        </w:rPr>
        <w:br w:type="page"/>
      </w:r>
      <w:bookmarkStart w:id="87" w:name="_Hlk93681333"/>
      <w:bookmarkStart w:id="88" w:name="_Hlk93681122"/>
    </w:p>
    <w:p>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89" w:name="_Hlk102729543"/>
      <w:r>
        <w:rPr>
          <w:rFonts w:ascii="仿宋_GB2312" w:eastAsia="仿宋_GB2312"/>
          <w:b/>
          <w:sz w:val="24"/>
        </w:rPr>
        <w:t>非中小企业</w:t>
      </w:r>
      <w:bookmarkEnd w:id="89"/>
      <w:r>
        <w:rPr>
          <w:rFonts w:hint="eastAsia" w:ascii="仿宋_GB2312" w:eastAsia="仿宋_GB2312"/>
          <w:b/>
          <w:sz w:val="24"/>
        </w:rPr>
        <w:t>预留合同。</w:t>
      </w:r>
    </w:p>
    <w:p>
      <w:pPr>
        <w:pStyle w:val="27"/>
        <w:spacing w:line="400" w:lineRule="exact"/>
        <w:jc w:val="left"/>
        <w:rPr>
          <w:b/>
          <w:sz w:val="32"/>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pPr>
        <w:wordWrap w:val="0"/>
        <w:snapToGrid w:val="0"/>
        <w:jc w:val="right"/>
        <w:rPr>
          <w:rFonts w:hint="eastAsia" w:ascii="仿宋_GB2312" w:hAnsi="宋体" w:eastAsia="仿宋_GB2312"/>
          <w:bCs/>
          <w:sz w:val="24"/>
        </w:rPr>
      </w:pPr>
      <w:r>
        <w:rPr>
          <w:rFonts w:hint="eastAsia" w:ascii="仿宋_GB2312" w:hAnsi="宋体" w:eastAsia="仿宋_GB2312"/>
          <w:bCs/>
          <w:sz w:val="24"/>
        </w:rPr>
        <w:t xml:space="preserve">合同编号：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pPr>
        <w:snapToGrid w:val="0"/>
        <w:spacing w:line="320" w:lineRule="exact"/>
        <w:ind w:right="-470" w:rightChars="-224" w:firstLine="480" w:firstLineChars="200"/>
        <w:rPr>
          <w:rFonts w:hint="eastAsia" w:ascii="仿宋_GB2312" w:hAnsi="宋体" w:eastAsia="仿宋_GB2312"/>
          <w:color w:val="000000"/>
          <w:sz w:val="24"/>
        </w:rPr>
      </w:pPr>
      <w:r>
        <w:rPr>
          <w:rFonts w:hint="eastAsia" w:ascii="仿宋_GB2312" w:hAnsi="宋体" w:eastAsia="仿宋_GB2312"/>
          <w:color w:val="000000"/>
          <w:sz w:val="24"/>
        </w:rPr>
        <w:t>根据《中华人民共和国政府采购法》、《</w:t>
      </w:r>
      <w:r>
        <w:rPr>
          <w:rFonts w:hint="eastAsia" w:ascii="仿宋_GB2312" w:eastAsia="仿宋_GB2312"/>
          <w:color w:val="000000"/>
          <w:sz w:val="24"/>
        </w:rPr>
        <w:t>中华人民共和国民法典</w:t>
      </w:r>
      <w:r>
        <w:rPr>
          <w:rFonts w:hint="eastAsia" w:ascii="仿宋_GB2312" w:hAnsi="宋体" w:eastAsia="仿宋_GB2312"/>
          <w:color w:val="000000"/>
          <w:sz w:val="24"/>
        </w:rPr>
        <w:t>》等法律、法规规定，按照招标文件规定条款和中标人投标文件及承诺，甲乙双方签订本合同。</w:t>
      </w:r>
    </w:p>
    <w:p>
      <w:pPr>
        <w:snapToGrid w:val="0"/>
        <w:spacing w:line="320" w:lineRule="exact"/>
        <w:ind w:right="-470" w:rightChars="-224" w:firstLine="482" w:firstLineChars="200"/>
        <w:rPr>
          <w:rFonts w:hint="eastAsia" w:ascii="仿宋_GB2312" w:hAnsi="宋体" w:eastAsia="仿宋_GB2312"/>
          <w:b/>
          <w:color w:val="000000"/>
          <w:sz w:val="24"/>
        </w:rPr>
      </w:pPr>
      <w:r>
        <w:rPr>
          <w:rFonts w:hint="eastAsia" w:ascii="仿宋_GB2312" w:eastAsia="仿宋_GB2312"/>
          <w:b/>
          <w:color w:val="000000"/>
          <w:sz w:val="24"/>
        </w:rPr>
        <w:t xml:space="preserve"> </w:t>
      </w:r>
      <w:r>
        <w:rPr>
          <w:rFonts w:hint="eastAsia" w:ascii="仿宋_GB2312" w:hAnsi="宋体" w:eastAsia="仿宋_GB2312"/>
          <w:b/>
          <w:color w:val="000000"/>
          <w:sz w:val="24"/>
        </w:rPr>
        <w:t>第一条　合同标的</w:t>
      </w:r>
    </w:p>
    <w:p>
      <w:pPr>
        <w:snapToGrid w:val="0"/>
        <w:spacing w:line="320" w:lineRule="exact"/>
        <w:ind w:right="-470" w:rightChars="-224" w:firstLine="480" w:firstLineChars="200"/>
        <w:rPr>
          <w:rFonts w:hint="eastAsia" w:ascii="仿宋_GB2312" w:hAnsi="宋体" w:eastAsia="仿宋_GB2312"/>
          <w:color w:val="000000"/>
          <w:sz w:val="24"/>
        </w:rPr>
      </w:pPr>
      <w:r>
        <w:rPr>
          <w:rFonts w:hint="eastAsia" w:ascii="仿宋_GB2312" w:hAnsi="宋体" w:eastAsia="仿宋_GB2312"/>
          <w:color w:val="000000"/>
          <w:sz w:val="24"/>
        </w:rPr>
        <w:t>1.供货一览表</w:t>
      </w:r>
    </w:p>
    <w:tbl>
      <w:tblPr>
        <w:tblStyle w:val="55"/>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0" w:hRule="atLeast"/>
        </w:trPr>
        <w:tc>
          <w:tcPr>
            <w:tcW w:w="636"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rPr>
        <w:tc>
          <w:tcPr>
            <w:tcW w:w="636"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134"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03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161"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903"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89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42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418"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rPr>
        <w:tc>
          <w:tcPr>
            <w:tcW w:w="636"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134"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03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161"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903"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89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42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418"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rPr>
        <w:tc>
          <w:tcPr>
            <w:tcW w:w="636"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134"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03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161"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903"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89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42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418"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rPr>
        <w:tc>
          <w:tcPr>
            <w:tcW w:w="636"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134"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037"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161"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903"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89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422"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c>
          <w:tcPr>
            <w:tcW w:w="1418" w:type="dxa"/>
            <w:vAlign w:val="center"/>
          </w:tcPr>
          <w:p>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trPr>
        <w:tc>
          <w:tcPr>
            <w:tcW w:w="9810" w:type="dxa"/>
            <w:gridSpan w:val="9"/>
            <w:vAlign w:val="center"/>
          </w:tcPr>
          <w:p>
            <w:pPr>
              <w:keepNext w:val="0"/>
              <w:keepLines w:val="0"/>
              <w:suppressLineNumbers w:val="0"/>
              <w:snapToGrid w:val="0"/>
              <w:spacing w:before="0" w:beforeAutospacing="0" w:after="0" w:afterAutospacing="0" w:line="320" w:lineRule="exact"/>
              <w:ind w:left="0" w:right="0"/>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w:t>
      </w:r>
      <w:r>
        <w:rPr>
          <w:rFonts w:ascii="仿宋_GB2312" w:hAnsi="宋体" w:eastAsia="仿宋_GB2312"/>
          <w:sz w:val="24"/>
        </w:rPr>
        <w:t>同时不得低于国家强制性标准及同类产品行业标准</w:t>
      </w:r>
      <w:r>
        <w:rPr>
          <w:rFonts w:hint="eastAsia" w:ascii="仿宋_GB2312" w:hAnsi="宋体" w:eastAsia="仿宋_GB2312"/>
          <w:sz w:val="24"/>
        </w:rPr>
        <w:t>。乙方提供的节能和环保产品必须是列入政府采购清单的产品。</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4.甲方应当在到货（安装、调试完）后5个工作日内进行验收，逾期不验收的，乙方可视同验收合格。验收合格后由甲乙双方签署货物验收单并加盖采购单位公章，甲乙双方各执一份。</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甲方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pPr>
        <w:pStyle w:val="27"/>
        <w:snapToGrid w:val="0"/>
        <w:spacing w:line="400" w:lineRule="exact"/>
        <w:ind w:firstLine="480" w:firstLineChars="200"/>
        <w:rPr>
          <w:rFonts w:hint="eastAsia" w:ascii="仿宋_GB2312" w:hAnsi="宋体" w:eastAsia="仿宋_GB2312"/>
          <w:b/>
          <w:bCs/>
          <w:sz w:val="24"/>
        </w:rPr>
      </w:pPr>
      <w:r>
        <w:rPr>
          <w:rFonts w:hint="eastAsia" w:ascii="仿宋_GB2312" w:hAnsi="宋体" w:eastAsia="仿宋_GB2312"/>
          <w:sz w:val="24"/>
        </w:rPr>
        <w:t>3.</w:t>
      </w:r>
      <w:r>
        <w:rPr>
          <w:rFonts w:hint="eastAsia" w:ascii="仿宋_GB2312" w:hAnsi="仿宋_GB2312" w:eastAsia="仿宋_GB2312" w:cs="仿宋_GB2312"/>
          <w:sz w:val="24"/>
        </w:rPr>
        <w:t>财政性资金按财政国库集中支付规定程序办理。本项目货物全部到货、安装调试完毕，项目整体验收合格交付使用后，</w:t>
      </w:r>
      <w:r>
        <w:rPr>
          <w:rFonts w:hint="eastAsia" w:ascii="仿宋_GB2312" w:hAnsi="仿宋_GB2312" w:eastAsia="仿宋_GB2312" w:cs="仿宋_GB2312"/>
          <w:bCs/>
          <w:color w:val="000000"/>
          <w:sz w:val="24"/>
        </w:rPr>
        <w:t>甲方原则上在收到乙方开具的合同总价款增值税专用发票之日起10个工作日内一次性向乙方指定账户付清合同价款（不计利息）。</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履约保证金</w:t>
      </w:r>
    </w:p>
    <w:p>
      <w:pPr>
        <w:pStyle w:val="27"/>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1.合同签订前2日内，乙方必须向甲方缴纳履约保证金，履约保证金大型企业按本项目政府采购合同金额的5%收取，中型企业按本项目政府采购合同金额的2%收取，小微企业免收履约保证金。若乙方无法按甲方要求按质按量按时交货或服务不满足要求的，甲方有权没收全部履约保证金，并按相关规定追究乙方责任。履约保证金在验收合格交付之日后，且在收到乙方退回履约保证金函件后5个工作日内，由甲方办理履约保证金退还手续（不计息）。</w:t>
      </w:r>
    </w:p>
    <w:p>
      <w:pPr>
        <w:pStyle w:val="27"/>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2.有下列情形之一的，甲方应向乙方出具书面通知，乙方未能在7个工作日内回应并解决的，履约保证金不予退回，并视具体情况按本项目合同第十一条、第十四条处理：</w:t>
      </w:r>
    </w:p>
    <w:p>
      <w:pPr>
        <w:pStyle w:val="27"/>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（1）乙方提供的货物规格、技术标准、材料未达到其投标文件所承诺的，导致无法通过验收交付使用的；</w:t>
      </w:r>
    </w:p>
    <w:p>
      <w:pPr>
        <w:pStyle w:val="27"/>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（2）乙方提供的货物经查证无法得到生产厂家正规售后服务的；</w:t>
      </w:r>
    </w:p>
    <w:p>
      <w:pPr>
        <w:pStyle w:val="27"/>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（3）乙方提供的货物未经正规合法经销渠道的；</w:t>
      </w:r>
    </w:p>
    <w:p>
      <w:pPr>
        <w:pStyle w:val="27"/>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（4）乙方提供的货物侵犯了第三方合法权益而引发了纠纷或诉讼，导致无法按期交付使用的；</w:t>
      </w:r>
    </w:p>
    <w:p>
      <w:pPr>
        <w:pStyle w:val="27"/>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（5）在货物试运行期间，故障率在10%以上的。</w:t>
      </w:r>
    </w:p>
    <w:p>
      <w:pPr>
        <w:pStyle w:val="27"/>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3.履约保证金账户：</w:t>
      </w:r>
    </w:p>
    <w:p>
      <w:pPr>
        <w:pStyle w:val="27"/>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名  称：柳州城市职业学院</w:t>
      </w:r>
    </w:p>
    <w:p>
      <w:pPr>
        <w:pStyle w:val="27"/>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开户行：柳州银行北大阳光支行</w:t>
      </w:r>
    </w:p>
    <w:p>
      <w:pPr>
        <w:pStyle w:val="27"/>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账  号：70312500000000001157</w:t>
      </w:r>
    </w:p>
    <w:p>
      <w:pPr>
        <w:pStyle w:val="27"/>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乙方自主选择以电汇、转账、支票、本票、汇票等非现金形式缴纳履约保证金，缴纳时请注明采购项目名称及项目编号。</w:t>
      </w:r>
    </w:p>
    <w:p>
      <w:pPr>
        <w:pStyle w:val="27"/>
        <w:snapToGrid w:val="0"/>
        <w:spacing w:line="400" w:lineRule="exact"/>
        <w:ind w:firstLine="480" w:firstLineChars="200"/>
        <w:rPr>
          <w:rFonts w:hint="eastAsia" w:ascii="仿宋_GB2312" w:hAnsi="仿宋_GB2312" w:eastAsia="仿宋_GB2312" w:cs="仿宋_GB2312"/>
          <w:bCs/>
          <w:sz w:val="24"/>
        </w:rPr>
      </w:pPr>
      <w:r>
        <w:rPr>
          <w:rFonts w:hint="eastAsia" w:ascii="仿宋_GB2312" w:hAnsi="仿宋_GB2312" w:eastAsia="仿宋_GB2312" w:cs="仿宋_GB2312"/>
          <w:bCs/>
          <w:sz w:val="24"/>
        </w:rPr>
        <w:t>乙方在履约保证金缴纳后，持银行回执复印件、中标通知书与甲方签订政府采购合同。</w:t>
      </w:r>
    </w:p>
    <w:p>
      <w:pPr>
        <w:snapToGrid w:val="0"/>
        <w:spacing w:line="276" w:lineRule="auto"/>
        <w:ind w:firstLine="480" w:firstLineChars="200"/>
        <w:rPr>
          <w:rFonts w:hint="eastAsia" w:ascii="仿宋_GB2312" w:hAnsi="宋体" w:eastAsia="仿宋_GB2312"/>
          <w:sz w:val="24"/>
        </w:rPr>
      </w:pPr>
      <w:r>
        <w:rPr>
          <w:rFonts w:hint="eastAsia" w:ascii="仿宋_GB2312" w:hAnsi="仿宋_GB2312" w:eastAsia="仿宋_GB2312" w:cs="仿宋_GB2312"/>
          <w:bCs/>
          <w:sz w:val="24"/>
        </w:rPr>
        <w:t>注：发生违约行为时，履约保证金作为违约金进行扣除。</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税费</w:t>
      </w:r>
    </w:p>
    <w:p>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第十一条  质量保证及售后服务</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pPr>
        <w:snapToGrid w:val="0"/>
        <w:spacing w:line="276" w:lineRule="auto"/>
        <w:ind w:right="-470" w:rightChars="-224" w:firstLine="480" w:firstLineChars="200"/>
        <w:rPr>
          <w:rFonts w:hint="eastAsia" w:ascii="仿宋_GB2312" w:hAnsi="宋体" w:eastAsia="仿宋_GB2312" w:cs="Courier New"/>
          <w:sz w:val="24"/>
          <w:highlight w:val="none"/>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highlight w:val="none"/>
        </w:rPr>
        <w:t>2.如在使用过程中发生质量问题，乙方在接到甲方通知后在</w:t>
      </w:r>
      <w:r>
        <w:rPr>
          <w:rFonts w:hint="eastAsia" w:ascii="仿宋_GB2312" w:hAnsi="宋体" w:eastAsia="仿宋_GB2312" w:cs="Courier New"/>
          <w:sz w:val="24"/>
          <w:highlight w:val="none"/>
          <w:u w:val="single"/>
          <w:lang w:val="en-US" w:eastAsia="zh-CN"/>
        </w:rPr>
        <w:t xml:space="preserve">   </w:t>
      </w:r>
      <w:r>
        <w:rPr>
          <w:rFonts w:hint="eastAsia" w:ascii="仿宋_GB2312" w:hAnsi="宋体" w:eastAsia="仿宋_GB2312" w:cs="Courier New"/>
          <w:sz w:val="24"/>
          <w:highlight w:val="none"/>
        </w:rPr>
        <w:t>小时内</w:t>
      </w:r>
      <w:r>
        <w:rPr>
          <w:rFonts w:hint="eastAsia" w:ascii="仿宋_GB2312" w:hAnsi="宋体" w:eastAsia="仿宋_GB2312" w:cs="Courier New"/>
          <w:sz w:val="24"/>
        </w:rPr>
        <w:t>到达甲方现场。</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lang w:val="en-US" w:eastAsia="zh-CN"/>
        </w:rPr>
        <w:t>1</w:t>
      </w:r>
      <w:r>
        <w:rPr>
          <w:rFonts w:hint="eastAsia" w:ascii="仿宋_GB2312" w:hAnsi="宋体" w:eastAsia="仿宋_GB2312" w:cs="Courier New"/>
          <w:sz w:val="24"/>
        </w:rPr>
        <w:t>年</w:t>
      </w:r>
      <w:r>
        <w:rPr>
          <w:rFonts w:hint="eastAsia" w:ascii="仿宋_GB2312" w:hAnsi="仿宋_GB2312" w:eastAsia="仿宋_GB2312" w:cs="仿宋_GB2312"/>
          <w:bCs/>
          <w:color w:val="000000"/>
          <w:kern w:val="2"/>
          <w:sz w:val="24"/>
          <w:szCs w:val="24"/>
          <w:lang w:val="en-US" w:eastAsia="zh-CN" w:bidi="ar"/>
        </w:rPr>
        <w:t>（学生电脑、服务器按照项目技术规格参数及要求执行）</w:t>
      </w:r>
      <w:r>
        <w:rPr>
          <w:rFonts w:hint="eastAsia" w:ascii="仿宋_GB2312" w:hAnsi="仿宋_GB2312" w:eastAsia="仿宋_GB2312" w:cs="仿宋_GB2312"/>
          <w:bCs/>
          <w:color w:val="000000"/>
          <w:sz w:val="24"/>
        </w:rPr>
        <w:t>。</w:t>
      </w:r>
      <w:r>
        <w:rPr>
          <w:rFonts w:hint="eastAsia" w:ascii="仿宋_GB2312" w:hAnsi="宋体" w:eastAsia="仿宋_GB2312" w:cs="Courier New"/>
          <w:sz w:val="24"/>
        </w:rPr>
        <w:t>因人为因素出现的故障不在免费保修范围内。超过保修期的机器设备，终生维修，维修时只收部件成本费。</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调试和验收</w:t>
      </w:r>
    </w:p>
    <w:p>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5个工作日内进行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4.对技术复杂的货物，甲方有权请国家认可的专业检测机构参与初步验收及最终验收，并由其出具质量检测报告，费用由乙方负责。</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货物包装、发运及运输</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违约责任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5%违约金并赔偿甲方经济损失。                                       </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，超过</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天对方有权解除合同，违约方承担因此给对方造成的经济损失；甲方无故延期付货款的，每天向乙方偿付延期货款额0.09‰逾期利息，但逾期利息累计不得超过延期货款额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不可抗力事件处理</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合同争议解决</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2.因履行本合同引起的或与本合同有关的争议，甲乙双方应首先通过友好协商解决，如果协商不能解决，可向甲方住所地有管辖权的人民法院提起诉讼。</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合同生效及其它</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1.合同经双方法定代表人或授权代表签章并加盖单位公章后生效。</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3.联系与沟通：甲、乙双方须指定负责人代表己方与对方就本合同项下的合作项目的具体工作进行沟通、协调、对接和实施，负责代表本方具体履行本合同项下的各项义务。</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甲方指定负责人：</w:t>
      </w:r>
      <w:r>
        <w:rPr>
          <w:rFonts w:hint="eastAsia" w:ascii="仿宋_GB2312" w:hAnsi="宋体" w:eastAsia="仿宋_GB2312"/>
          <w:sz w:val="24"/>
          <w:u w:val="single"/>
        </w:rPr>
        <w:t xml:space="preserve">       </w:t>
      </w:r>
      <w:r>
        <w:rPr>
          <w:rFonts w:hint="eastAsia" w:ascii="仿宋_GB2312" w:hAnsi="宋体" w:eastAsia="仿宋_GB2312"/>
          <w:sz w:val="24"/>
        </w:rPr>
        <w:t>，联系方式：</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乙方指定负责人：</w:t>
      </w:r>
      <w:r>
        <w:rPr>
          <w:rFonts w:hint="eastAsia" w:ascii="仿宋_GB2312" w:hAnsi="宋体" w:eastAsia="仿宋_GB2312"/>
          <w:sz w:val="24"/>
          <w:u w:val="single"/>
        </w:rPr>
        <w:t xml:space="preserve">  　   </w:t>
      </w:r>
      <w:r>
        <w:rPr>
          <w:rFonts w:hint="eastAsia" w:ascii="仿宋_GB2312" w:hAnsi="宋体" w:eastAsia="仿宋_GB2312"/>
          <w:sz w:val="24"/>
        </w:rPr>
        <w:t>，联系方式：</w:t>
      </w:r>
      <w:r>
        <w:rPr>
          <w:rFonts w:hint="eastAsia" w:ascii="仿宋_GB2312" w:hAnsi="宋体" w:eastAsia="仿宋_GB2312"/>
          <w:sz w:val="24"/>
          <w:u w:val="single"/>
        </w:rPr>
        <w:t xml:space="preserve">  　　</w:t>
      </w:r>
      <w:r>
        <w:rPr>
          <w:rFonts w:ascii="仿宋_GB2312" w:hAnsi="宋体" w:eastAsia="仿宋_GB2312"/>
          <w:sz w:val="24"/>
          <w:u w:val="single"/>
        </w:rPr>
        <w:t>　</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任何一方指定负责人或其联系方式有变动时，变动方应于变动前二日内提前书面通知对方，在对方未收到书面通知前视为没有变更，变动方自行承担由此导致的法律责任及后果。</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合同的变更、终止与转让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第十九条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第二十条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p>
      <w:pPr>
        <w:wordWrap w:val="0"/>
        <w:snapToGrid w:val="0"/>
        <w:jc w:val="right"/>
        <w:rPr>
          <w:rFonts w:hint="eastAsia" w:ascii="仿宋_GB2312" w:hAnsi="宋体" w:eastAsia="仿宋_GB2312"/>
          <w:sz w:val="24"/>
        </w:rPr>
      </w:pPr>
      <w:r>
        <w:rPr>
          <w:rFonts w:hint="eastAsia" w:ascii="仿宋_GB2312" w:hAnsi="宋体" w:eastAsia="仿宋_GB2312"/>
          <w:bCs/>
          <w:sz w:val="24"/>
        </w:rPr>
        <w:t xml:space="preserve">       </w:t>
      </w:r>
    </w:p>
    <w:tbl>
      <w:tblPr>
        <w:tblStyle w:val="55"/>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78" w:hRule="atLeast"/>
        </w:trPr>
        <w:tc>
          <w:tcPr>
            <w:tcW w:w="4552"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 xml:space="preserve">甲方（章）           </w:t>
            </w:r>
          </w:p>
          <w:p>
            <w:pPr>
              <w:keepNext w:val="0"/>
              <w:keepLines w:val="0"/>
              <w:suppressLineNumbers w:val="0"/>
              <w:snapToGrid w:val="0"/>
              <w:spacing w:before="0" w:beforeAutospacing="0" w:after="0" w:afterAutospacing="0" w:line="320" w:lineRule="exact"/>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320" w:lineRule="exact"/>
              <w:ind w:left="0" w:right="0" w:firstLine="480" w:firstLineChars="200"/>
              <w:jc w:val="right"/>
              <w:rPr>
                <w:rFonts w:hint="default" w:ascii="仿宋_GB2312" w:eastAsia="仿宋_GB2312"/>
                <w:sz w:val="24"/>
              </w:rPr>
            </w:pPr>
            <w:r>
              <w:rPr>
                <w:rFonts w:hint="eastAsia" w:ascii="仿宋_GB2312" w:eastAsia="仿宋_GB2312"/>
                <w:sz w:val="24"/>
              </w:rPr>
              <w:t>年   月   日</w:t>
            </w:r>
          </w:p>
        </w:tc>
        <w:tc>
          <w:tcPr>
            <w:tcW w:w="4690"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 xml:space="preserve">乙方（章）              </w:t>
            </w:r>
          </w:p>
          <w:p>
            <w:pPr>
              <w:keepNext w:val="0"/>
              <w:keepLines w:val="0"/>
              <w:suppressLineNumbers w:val="0"/>
              <w:snapToGrid w:val="0"/>
              <w:spacing w:before="0" w:beforeAutospacing="0" w:after="0" w:afterAutospacing="0" w:line="320" w:lineRule="exact"/>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320" w:lineRule="exact"/>
              <w:ind w:left="0" w:right="0" w:firstLine="480" w:firstLineChars="200"/>
              <w:jc w:val="right"/>
              <w:rPr>
                <w:rFonts w:hint="default"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2" w:hRule="atLeast"/>
        </w:trPr>
        <w:tc>
          <w:tcPr>
            <w:tcW w:w="4552"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单位地址：</w:t>
            </w:r>
          </w:p>
        </w:tc>
        <w:tc>
          <w:tcPr>
            <w:tcW w:w="4690"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8" w:hRule="atLeast"/>
        </w:trPr>
        <w:tc>
          <w:tcPr>
            <w:tcW w:w="4552"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法定代表人：</w:t>
            </w:r>
          </w:p>
        </w:tc>
        <w:tc>
          <w:tcPr>
            <w:tcW w:w="4690"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4" w:hRule="atLeast"/>
        </w:trPr>
        <w:tc>
          <w:tcPr>
            <w:tcW w:w="4552"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委托代理人：</w:t>
            </w:r>
          </w:p>
        </w:tc>
        <w:tc>
          <w:tcPr>
            <w:tcW w:w="4690"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4" w:hRule="atLeast"/>
        </w:trPr>
        <w:tc>
          <w:tcPr>
            <w:tcW w:w="4552"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电    话：</w:t>
            </w:r>
          </w:p>
        </w:tc>
        <w:tc>
          <w:tcPr>
            <w:tcW w:w="4690"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6" w:hRule="atLeast"/>
        </w:trPr>
        <w:tc>
          <w:tcPr>
            <w:tcW w:w="4552"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电子邮箱：</w:t>
            </w:r>
          </w:p>
        </w:tc>
        <w:tc>
          <w:tcPr>
            <w:tcW w:w="4690"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0" w:hRule="atLeast"/>
        </w:trPr>
        <w:tc>
          <w:tcPr>
            <w:tcW w:w="4552"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开户银行：</w:t>
            </w:r>
          </w:p>
        </w:tc>
        <w:tc>
          <w:tcPr>
            <w:tcW w:w="4690"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5" w:hRule="atLeast"/>
        </w:trPr>
        <w:tc>
          <w:tcPr>
            <w:tcW w:w="4552"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账    号：</w:t>
            </w:r>
          </w:p>
        </w:tc>
        <w:tc>
          <w:tcPr>
            <w:tcW w:w="4690"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3" w:hRule="atLeast"/>
        </w:trPr>
        <w:tc>
          <w:tcPr>
            <w:tcW w:w="4552"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邮政编码：</w:t>
            </w:r>
          </w:p>
        </w:tc>
        <w:tc>
          <w:tcPr>
            <w:tcW w:w="4690" w:type="dxa"/>
            <w:vAlign w:val="center"/>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67" w:hRule="atLeast"/>
        </w:trPr>
        <w:tc>
          <w:tcPr>
            <w:tcW w:w="9242" w:type="dxa"/>
            <w:gridSpan w:val="2"/>
          </w:tcPr>
          <w:p>
            <w:pPr>
              <w:keepNext w:val="0"/>
              <w:keepLines w:val="0"/>
              <w:suppressLineNumbers w:val="0"/>
              <w:snapToGrid w:val="0"/>
              <w:spacing w:before="0" w:beforeAutospacing="0" w:after="0" w:afterAutospacing="0" w:line="320" w:lineRule="exact"/>
              <w:ind w:left="0" w:right="0"/>
              <w:rPr>
                <w:rFonts w:hint="default" w:ascii="仿宋_GB2312" w:eastAsia="仿宋_GB2312"/>
                <w:sz w:val="24"/>
              </w:rPr>
            </w:pPr>
            <w:r>
              <w:rPr>
                <w:rFonts w:hint="eastAsia" w:ascii="仿宋_GB2312" w:eastAsia="仿宋_GB2312"/>
                <w:sz w:val="24"/>
              </w:rPr>
              <w:t>经办人：</w:t>
            </w:r>
          </w:p>
          <w:p>
            <w:pPr>
              <w:keepNext w:val="0"/>
              <w:keepLines w:val="0"/>
              <w:suppressLineNumbers w:val="0"/>
              <w:snapToGrid w:val="0"/>
              <w:spacing w:before="0" w:beforeAutospacing="0" w:after="0" w:afterAutospacing="0" w:line="320" w:lineRule="exact"/>
              <w:ind w:left="0" w:right="0" w:firstLine="480" w:firstLineChars="200"/>
              <w:jc w:val="right"/>
              <w:rPr>
                <w:rFonts w:hint="default" w:ascii="仿宋_GB2312" w:eastAsia="仿宋_GB2312"/>
                <w:sz w:val="24"/>
              </w:rPr>
            </w:pPr>
            <w:r>
              <w:rPr>
                <w:rFonts w:hint="eastAsia" w:ascii="仿宋_GB2312" w:eastAsia="仿宋_GB2312"/>
                <w:sz w:val="24"/>
              </w:rPr>
              <w:t>年    月    日</w:t>
            </w:r>
          </w:p>
        </w:tc>
      </w:tr>
    </w:tbl>
    <w:p>
      <w:pPr>
        <w:spacing w:line="360" w:lineRule="exact"/>
        <w:ind w:left="420" w:leftChars="200" w:firstLine="360" w:firstLineChars="150"/>
        <w:jc w:val="left"/>
        <w:rPr>
          <w:rFonts w:ascii="仿宋_GB2312" w:eastAsia="仿宋_GB2312"/>
          <w:sz w:val="24"/>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pStyle w:val="2"/>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r>
        <w:rPr>
          <w:rFonts w:hint="eastAsia" w:ascii="仿宋_GB2312" w:eastAsia="仿宋_GB2312"/>
          <w:b/>
          <w:sz w:val="28"/>
          <w:szCs w:val="28"/>
        </w:rPr>
        <w:t>合 同 附 件</w:t>
      </w:r>
    </w:p>
    <w:p>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55"/>
        <w:tblW w:w="9072" w:type="dxa"/>
        <w:tblInd w:w="108" w:type="dxa"/>
        <w:tblLayout w:type="fixed"/>
        <w:tblCellMar>
          <w:top w:w="0" w:type="dxa"/>
          <w:left w:w="108" w:type="dxa"/>
          <w:bottom w:w="0" w:type="dxa"/>
          <w:right w:w="108" w:type="dxa"/>
        </w:tblCellMar>
      </w:tblPr>
      <w:tblGrid>
        <w:gridCol w:w="4678"/>
        <w:gridCol w:w="4394"/>
      </w:tblGrid>
      <w:tr>
        <w:tblPrEx>
          <w:tblLayout w:type="fixed"/>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keepNext w:val="0"/>
              <w:keepLines w:val="0"/>
              <w:suppressLineNumbers w:val="0"/>
              <w:snapToGrid w:val="0"/>
              <w:spacing w:before="0" w:beforeAutospacing="0" w:after="0" w:afterAutospacing="0"/>
              <w:ind w:left="0" w:right="0"/>
              <w:rPr>
                <w:rFonts w:hint="default"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keepNext w:val="0"/>
              <w:keepLines w:val="0"/>
              <w:suppressLineNumbers w:val="0"/>
              <w:snapToGrid w:val="0"/>
              <w:spacing w:before="0" w:beforeAutospacing="0" w:after="0" w:afterAutospacing="0" w:line="276" w:lineRule="auto"/>
              <w:ind w:left="0" w:right="0"/>
              <w:rPr>
                <w:rFonts w:hint="default" w:ascii="仿宋_GB2312" w:eastAsia="仿宋_GB2312"/>
                <w:sz w:val="24"/>
              </w:rPr>
            </w:pPr>
            <w:r>
              <w:rPr>
                <w:rFonts w:hint="eastAsia" w:ascii="仿宋_GB2312" w:eastAsia="仿宋_GB2312"/>
                <w:sz w:val="24"/>
              </w:rPr>
              <w:t xml:space="preserve">    </w:t>
            </w:r>
          </w:p>
        </w:tc>
      </w:tr>
      <w:tr>
        <w:tblPrEx>
          <w:tblLayout w:type="fixed"/>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keepNext w:val="0"/>
              <w:keepLines w:val="0"/>
              <w:suppressLineNumbers w:val="0"/>
              <w:snapToGrid w:val="0"/>
              <w:spacing w:before="0" w:beforeAutospacing="0" w:after="0" w:afterAutospacing="0"/>
              <w:ind w:left="0" w:right="0"/>
              <w:rPr>
                <w:rFonts w:hint="default"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pPr>
              <w:keepNext w:val="0"/>
              <w:keepLines w:val="0"/>
              <w:suppressLineNumbers w:val="0"/>
              <w:snapToGrid w:val="0"/>
              <w:spacing w:before="0" w:beforeAutospacing="0" w:after="0" w:afterAutospacing="0" w:line="276" w:lineRule="auto"/>
              <w:ind w:left="0" w:right="0"/>
              <w:rPr>
                <w:rFonts w:hint="default" w:ascii="仿宋_GB2312" w:eastAsia="仿宋_GB2312"/>
                <w:sz w:val="24"/>
              </w:rPr>
            </w:pPr>
            <w:r>
              <w:rPr>
                <w:rFonts w:hint="eastAsia" w:ascii="仿宋_GB2312" w:eastAsia="仿宋_GB2312"/>
                <w:sz w:val="24"/>
              </w:rPr>
              <w:t xml:space="preserve">    </w:t>
            </w:r>
          </w:p>
        </w:tc>
      </w:tr>
      <w:tr>
        <w:tblPrEx>
          <w:tblLayout w:type="fixed"/>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pPr>
              <w:keepNext w:val="0"/>
              <w:keepLines w:val="0"/>
              <w:suppressLineNumbers w:val="0"/>
              <w:snapToGrid w:val="0"/>
              <w:spacing w:before="0" w:beforeAutospacing="0" w:after="0" w:afterAutospacing="0"/>
              <w:ind w:left="0" w:right="0"/>
              <w:rPr>
                <w:rFonts w:hint="default"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pPr>
              <w:keepNext w:val="0"/>
              <w:keepLines w:val="0"/>
              <w:suppressLineNumbers w:val="0"/>
              <w:snapToGrid w:val="0"/>
              <w:spacing w:before="0" w:beforeAutospacing="0" w:after="0" w:afterAutospacing="0" w:line="276" w:lineRule="auto"/>
              <w:ind w:left="0" w:right="0"/>
              <w:rPr>
                <w:rFonts w:hint="default" w:ascii="仿宋_GB2312" w:eastAsia="仿宋_GB2312"/>
                <w:sz w:val="24"/>
              </w:rPr>
            </w:pPr>
            <w:r>
              <w:rPr>
                <w:rFonts w:hint="eastAsia" w:ascii="仿宋_GB2312" w:eastAsia="仿宋_GB2312"/>
                <w:sz w:val="24"/>
              </w:rPr>
              <w:t xml:space="preserve">    </w:t>
            </w:r>
          </w:p>
        </w:tc>
      </w:tr>
      <w:tr>
        <w:tblPrEx>
          <w:tblLayout w:type="fixed"/>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keepNext w:val="0"/>
              <w:keepLines w:val="0"/>
              <w:suppressLineNumbers w:val="0"/>
              <w:snapToGrid w:val="0"/>
              <w:spacing w:before="0" w:beforeAutospacing="0" w:after="0" w:afterAutospacing="0"/>
              <w:ind w:left="0" w:right="0"/>
              <w:rPr>
                <w:rFonts w:hint="default"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pPr>
              <w:keepNext w:val="0"/>
              <w:keepLines w:val="0"/>
              <w:suppressLineNumbers w:val="0"/>
              <w:snapToGrid w:val="0"/>
              <w:spacing w:before="0" w:beforeAutospacing="0" w:after="0" w:afterAutospacing="0"/>
              <w:ind w:left="0" w:right="0"/>
              <w:rPr>
                <w:rFonts w:hint="default" w:ascii="仿宋_GB2312" w:eastAsia="仿宋_GB2312"/>
                <w:sz w:val="24"/>
              </w:rPr>
            </w:pPr>
          </w:p>
        </w:tc>
      </w:tr>
      <w:tr>
        <w:tblPrEx>
          <w:tblLayout w:type="fixed"/>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276" w:lineRule="auto"/>
              <w:ind w:left="0" w:right="0"/>
              <w:rPr>
                <w:rFonts w:hint="default" w:ascii="仿宋_GB2312" w:eastAsia="仿宋_GB2312"/>
                <w:sz w:val="24"/>
              </w:rPr>
            </w:pPr>
            <w:r>
              <w:rPr>
                <w:rFonts w:hint="eastAsia" w:ascii="仿宋_GB2312" w:eastAsia="仿宋_GB2312"/>
                <w:sz w:val="24"/>
              </w:rPr>
              <w:t>甲方（章）</w:t>
            </w: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276" w:lineRule="auto"/>
              <w:ind w:left="0" w:right="0"/>
              <w:rPr>
                <w:rFonts w:hint="default" w:ascii="仿宋_GB2312" w:eastAsia="仿宋_GB2312"/>
                <w:sz w:val="24"/>
              </w:rPr>
            </w:pPr>
            <w:r>
              <w:rPr>
                <w:rFonts w:hint="eastAsia" w:ascii="仿宋_GB2312" w:eastAsia="仿宋_GB2312"/>
                <w:sz w:val="24"/>
              </w:rPr>
              <w:t>乙方（章）</w:t>
            </w: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p>
          <w:p>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sz w:val="24"/>
              </w:rPr>
            </w:pPr>
            <w:r>
              <w:rPr>
                <w:rFonts w:hint="eastAsia" w:ascii="仿宋_GB2312" w:eastAsia="仿宋_GB2312"/>
                <w:sz w:val="24"/>
              </w:rPr>
              <w:t xml:space="preserve">                年   月   日</w:t>
            </w:r>
          </w:p>
        </w:tc>
      </w:tr>
    </w:tbl>
    <w:p>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55"/>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351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40" w:lineRule="exact"/>
              <w:ind w:left="0" w:right="0"/>
              <w:jc w:val="center"/>
              <w:rPr>
                <w:rFonts w:hint="default"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40" w:lineRule="exact"/>
              <w:ind w:left="0" w:right="0"/>
              <w:jc w:val="center"/>
              <w:rPr>
                <w:rFonts w:hint="default" w:ascii="仿宋_GB2312" w:eastAsia="仿宋_GB2312"/>
                <w:b/>
                <w:szCs w:val="21"/>
              </w:rPr>
            </w:pPr>
            <w:r>
              <w:rPr>
                <w:rFonts w:hint="eastAsia" w:ascii="仿宋_GB2312" w:eastAsia="仿宋_GB2312"/>
                <w:kern w:val="0"/>
                <w:szCs w:val="21"/>
              </w:rPr>
              <w:t>□自行验收</w:t>
            </w:r>
            <w:r>
              <w:rPr>
                <w:rFonts w:hint="default"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r>
              <w:rPr>
                <w:rFonts w:hint="eastAsia" w:ascii="仿宋_GB2312" w:eastAsia="仿宋_GB2312"/>
                <w:kern w:val="0"/>
                <w:szCs w:val="21"/>
              </w:rPr>
              <w:t>名</w:t>
            </w:r>
            <w:r>
              <w:rPr>
                <w:rFonts w:hint="default"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r>
              <w:rPr>
                <w:rFonts w:hint="eastAsia" w:ascii="仿宋_GB2312" w:eastAsia="仿宋_GB2312"/>
                <w:kern w:val="0"/>
                <w:szCs w:val="21"/>
              </w:rPr>
              <w:t>金</w:t>
            </w:r>
            <w:r>
              <w:rPr>
                <w:rFonts w:hint="default"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kern w:val="0"/>
                <w:szCs w:val="21"/>
              </w:rPr>
            </w:pPr>
            <w:r>
              <w:rPr>
                <w:rFonts w:hint="eastAsia" w:ascii="仿宋_GB2312" w:eastAsia="仿宋_GB2312"/>
                <w:kern w:val="0"/>
                <w:szCs w:val="21"/>
              </w:rPr>
              <w:t>合</w:t>
            </w:r>
            <w:r>
              <w:rPr>
                <w:rFonts w:hint="default"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kern w:val="0"/>
                <w:szCs w:val="21"/>
              </w:rPr>
            </w:pPr>
            <w:r>
              <w:rPr>
                <w:rFonts w:hint="eastAsia" w:ascii="仿宋_GB2312" w:eastAsia="仿宋_GB2312"/>
                <w:kern w:val="0"/>
                <w:szCs w:val="21"/>
              </w:rPr>
              <w:t>合计大写金额：</w:t>
            </w:r>
            <w:r>
              <w:rPr>
                <w:rFonts w:hint="default" w:eastAsia="仿宋_GB2312"/>
                <w:kern w:val="0"/>
                <w:szCs w:val="21"/>
              </w:rPr>
              <w:t> </w:t>
            </w:r>
            <w:r>
              <w:rPr>
                <w:rFonts w:hint="eastAsia" w:ascii="仿宋_GB2312" w:eastAsia="仿宋_GB2312"/>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jc w:val="left"/>
              <w:rPr>
                <w:rFonts w:hint="default"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jc w:val="left"/>
              <w:rPr>
                <w:rFonts w:hint="default" w:ascii="仿宋_GB2312" w:eastAsia="仿宋_GB2312"/>
                <w:kern w:val="0"/>
                <w:szCs w:val="21"/>
              </w:rPr>
            </w:pPr>
            <w:r>
              <w:rPr>
                <w:rFonts w:hint="eastAsia" w:ascii="仿宋_GB2312" w:eastAsia="仿宋_GB2312"/>
                <w:kern w:val="0"/>
                <w:szCs w:val="21"/>
              </w:rPr>
              <w:t>验收结论性意见：</w:t>
            </w:r>
          </w:p>
          <w:p>
            <w:pPr>
              <w:keepNext w:val="0"/>
              <w:keepLines w:val="0"/>
              <w:widowControl/>
              <w:suppressLineNumbers w:val="0"/>
              <w:snapToGrid w:val="0"/>
              <w:spacing w:before="100" w:beforeAutospacing="1" w:after="100" w:afterAutospacing="1" w:line="320" w:lineRule="atLeast"/>
              <w:ind w:left="0" w:right="0"/>
              <w:jc w:val="left"/>
              <w:rPr>
                <w:rFonts w:hint="default"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100" w:beforeAutospacing="1" w:after="100" w:afterAutospacing="1" w:line="320" w:lineRule="atLeast"/>
              <w:ind w:left="0" w:right="0"/>
              <w:jc w:val="left"/>
              <w:rPr>
                <w:rFonts w:hint="default" w:ascii="仿宋_GB2312" w:eastAsia="仿宋_GB2312"/>
                <w:kern w:val="0"/>
                <w:szCs w:val="21"/>
              </w:rPr>
            </w:pPr>
            <w:r>
              <w:rPr>
                <w:rFonts w:hint="eastAsia" w:ascii="仿宋_GB2312" w:eastAsia="仿宋_GB2312"/>
                <w:kern w:val="0"/>
                <w:szCs w:val="21"/>
              </w:rPr>
              <w:t>有异议的意见和说明理由：</w:t>
            </w:r>
          </w:p>
          <w:p>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kern w:val="0"/>
                <w:szCs w:val="21"/>
              </w:rPr>
            </w:pP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100" w:beforeAutospacing="1" w:after="100" w:afterAutospacing="1" w:line="320" w:lineRule="atLeast"/>
              <w:ind w:left="0" w:right="0"/>
              <w:jc w:val="left"/>
              <w:rPr>
                <w:rFonts w:hint="default"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100" w:beforeAutospacing="1" w:after="100" w:afterAutospacing="1" w:line="320" w:lineRule="atLeast"/>
              <w:ind w:left="0" w:right="0"/>
              <w:jc w:val="left"/>
              <w:rPr>
                <w:rFonts w:hint="default" w:ascii="仿宋_GB2312" w:eastAsia="仿宋_GB2312"/>
                <w:kern w:val="0"/>
                <w:szCs w:val="21"/>
              </w:rPr>
            </w:pPr>
            <w:r>
              <w:rPr>
                <w:rFonts w:hint="eastAsia" w:ascii="仿宋_GB2312" w:eastAsia="仿宋_GB2312"/>
                <w:kern w:val="0"/>
                <w:szCs w:val="21"/>
              </w:rPr>
              <w:t>监督人员或其他相关人员签字：</w:t>
            </w:r>
          </w:p>
          <w:p>
            <w:pPr>
              <w:keepNext w:val="0"/>
              <w:keepLines w:val="0"/>
              <w:widowControl/>
              <w:suppressLineNumbers w:val="0"/>
              <w:spacing w:before="100" w:beforeAutospacing="1" w:after="100" w:afterAutospacing="1" w:line="320" w:lineRule="atLeast"/>
              <w:ind w:left="0" w:right="0"/>
              <w:jc w:val="left"/>
              <w:rPr>
                <w:rFonts w:hint="default"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100" w:beforeAutospacing="1" w:after="100" w:afterAutospacing="1" w:line="320" w:lineRule="atLeast"/>
              <w:ind w:left="0" w:right="0"/>
              <w:jc w:val="left"/>
              <w:rPr>
                <w:rFonts w:hint="default" w:ascii="仿宋_GB2312" w:eastAsia="仿宋_GB2312"/>
                <w:kern w:val="0"/>
                <w:szCs w:val="21"/>
              </w:rPr>
            </w:pPr>
            <w:r>
              <w:rPr>
                <w:rFonts w:hint="eastAsia" w:ascii="仿宋_GB2312" w:eastAsia="仿宋_GB2312"/>
                <w:kern w:val="0"/>
                <w:szCs w:val="21"/>
              </w:rPr>
              <w:t xml:space="preserve">中标供应商负责人签字或者盖章：               </w:t>
            </w:r>
            <w:r>
              <w:rPr>
                <w:rFonts w:hint="default" w:eastAsia="仿宋_GB2312"/>
                <w:kern w:val="0"/>
                <w:szCs w:val="21"/>
              </w:rPr>
              <w:t> </w:t>
            </w:r>
            <w:r>
              <w:rPr>
                <w:rFonts w:hint="eastAsia" w:ascii="仿宋_GB2312" w:eastAsia="仿宋_GB2312"/>
                <w:kern w:val="0"/>
                <w:szCs w:val="21"/>
              </w:rPr>
              <w:t>采购人或受托机构的意见（盖章）：</w:t>
            </w:r>
          </w:p>
          <w:p>
            <w:pPr>
              <w:keepNext w:val="0"/>
              <w:keepLines w:val="0"/>
              <w:widowControl/>
              <w:suppressLineNumbers w:val="0"/>
              <w:spacing w:before="100" w:beforeAutospacing="1" w:after="100" w:afterAutospacing="1" w:line="320" w:lineRule="atLeast"/>
              <w:ind w:left="0" w:right="0"/>
              <w:jc w:val="left"/>
              <w:rPr>
                <w:rFonts w:hint="default" w:ascii="仿宋_GB2312" w:eastAsia="仿宋_GB2312"/>
                <w:kern w:val="0"/>
                <w:szCs w:val="21"/>
              </w:rPr>
            </w:pPr>
            <w:r>
              <w:rPr>
                <w:rFonts w:hint="eastAsia" w:ascii="仿宋_GB2312" w:eastAsia="仿宋_GB2312"/>
                <w:kern w:val="0"/>
                <w:szCs w:val="21"/>
              </w:rPr>
              <w:t xml:space="preserve">联系电话： </w:t>
            </w:r>
            <w:r>
              <w:rPr>
                <w:rFonts w:hint="default" w:eastAsia="仿宋_GB2312"/>
                <w:kern w:val="0"/>
                <w:szCs w:val="21"/>
              </w:rPr>
              <w:t>  </w:t>
            </w:r>
            <w:r>
              <w:rPr>
                <w:rFonts w:hint="eastAsia" w:ascii="仿宋_GB2312" w:eastAsia="仿宋_GB2312"/>
                <w:kern w:val="0"/>
                <w:szCs w:val="21"/>
              </w:rPr>
              <w:t xml:space="preserve">  </w:t>
            </w:r>
            <w:r>
              <w:rPr>
                <w:rFonts w:hint="default" w:eastAsia="仿宋_GB2312"/>
                <w:kern w:val="0"/>
                <w:szCs w:val="21"/>
              </w:rPr>
              <w:t>  </w:t>
            </w:r>
            <w:r>
              <w:rPr>
                <w:rFonts w:hint="eastAsia" w:ascii="仿宋_GB2312" w:eastAsia="仿宋_GB2312"/>
                <w:kern w:val="0"/>
                <w:szCs w:val="21"/>
              </w:rPr>
              <w:t xml:space="preserve"> 年</w:t>
            </w:r>
            <w:r>
              <w:rPr>
                <w:rFonts w:hint="default" w:eastAsia="仿宋_GB2312"/>
                <w:kern w:val="0"/>
                <w:szCs w:val="21"/>
              </w:rPr>
              <w:t>  </w:t>
            </w:r>
            <w:r>
              <w:rPr>
                <w:rFonts w:hint="eastAsia" w:ascii="仿宋_GB2312" w:eastAsia="仿宋_GB2312"/>
                <w:kern w:val="0"/>
                <w:szCs w:val="21"/>
              </w:rPr>
              <w:t xml:space="preserve"> 月</w:t>
            </w:r>
            <w:r>
              <w:rPr>
                <w:rFonts w:hint="default" w:eastAsia="仿宋_GB2312"/>
                <w:kern w:val="0"/>
                <w:szCs w:val="21"/>
              </w:rPr>
              <w:t>  </w:t>
            </w:r>
            <w:r>
              <w:rPr>
                <w:rFonts w:hint="eastAsia" w:ascii="仿宋_GB2312" w:eastAsia="仿宋_GB2312"/>
                <w:kern w:val="0"/>
                <w:szCs w:val="21"/>
              </w:rPr>
              <w:t xml:space="preserve"> 日                     联系电话： </w:t>
            </w:r>
            <w:r>
              <w:rPr>
                <w:rFonts w:hint="default" w:eastAsia="仿宋_GB2312"/>
                <w:kern w:val="0"/>
                <w:szCs w:val="21"/>
              </w:rPr>
              <w:t>       </w:t>
            </w:r>
            <w:r>
              <w:rPr>
                <w:rFonts w:hint="eastAsia" w:ascii="仿宋_GB2312" w:eastAsia="仿宋_GB2312"/>
                <w:kern w:val="0"/>
                <w:szCs w:val="21"/>
              </w:rPr>
              <w:t xml:space="preserve"> 年</w:t>
            </w:r>
            <w:r>
              <w:rPr>
                <w:rFonts w:hint="default" w:eastAsia="仿宋_GB2312"/>
                <w:kern w:val="0"/>
                <w:szCs w:val="21"/>
              </w:rPr>
              <w:t>  </w:t>
            </w:r>
            <w:r>
              <w:rPr>
                <w:rFonts w:hint="eastAsia" w:ascii="仿宋_GB2312" w:eastAsia="仿宋_GB2312"/>
                <w:kern w:val="0"/>
                <w:szCs w:val="21"/>
              </w:rPr>
              <w:t xml:space="preserve"> 月</w:t>
            </w:r>
            <w:r>
              <w:rPr>
                <w:rFonts w:hint="default"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华文中宋" w:eastAsia="仿宋_GB2312"/>
          <w:bCs/>
          <w:szCs w:val="21"/>
        </w:rPr>
      </w:pPr>
    </w:p>
    <w:p>
      <w:pPr>
        <w:spacing w:line="276" w:lineRule="auto"/>
        <w:jc w:val="left"/>
        <w:rPr>
          <w:rFonts w:hint="eastAsia" w:ascii="仿宋_GB2312" w:hAnsi="华文中宋" w:eastAsia="仿宋_GB2312"/>
          <w:bCs/>
          <w:sz w:val="32"/>
          <w:szCs w:val="32"/>
        </w:rPr>
      </w:pPr>
      <w:r>
        <w:rPr>
          <w:rFonts w:hint="eastAsia" w:ascii="仿宋_GB2312" w:hAnsi="华文中宋" w:eastAsia="仿宋_GB2312"/>
          <w:b/>
          <w:bCs/>
          <w:szCs w:val="21"/>
        </w:rPr>
        <w:t>备注：本验收书一式三份（采购人一份、中标人一份、采购代理机构一份）</w:t>
      </w:r>
      <w:bookmarkEnd w:id="0"/>
      <w:bookmarkEnd w:id="87"/>
      <w:bookmarkEnd w:id="88"/>
    </w:p>
    <w:sectPr>
      <w:footerReference r:id="rId10"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宋体-简">
    <w:altName w:val="宋体"/>
    <w:panose1 w:val="02010800040101010101"/>
    <w:charset w:val="86"/>
    <w:family w:val="auto"/>
    <w:pitch w:val="default"/>
    <w:sig w:usb0="00000000" w:usb1="00000000" w:usb2="00000000" w:usb3="00000000" w:csb0="00040000" w:csb1="00000000"/>
  </w:font>
  <w:font w:name="Cambria Math">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0"/>
      </w:rPr>
    </w:pPr>
    <w:r>
      <w:fldChar w:fldCharType="begin"/>
    </w:r>
    <w:r>
      <w:rPr>
        <w:rStyle w:val="50"/>
      </w:rPr>
      <w:instrText xml:space="preserve">PAGE  </w:instrText>
    </w:r>
    <w:r>
      <w:fldChar w:fldCharType="separate"/>
    </w:r>
    <w:r>
      <w:rPr>
        <w:rStyle w:val="50"/>
      </w:rPr>
      <w:t>1</w:t>
    </w:r>
    <w:r>
      <w:fldChar w:fldCharType="end"/>
    </w:r>
  </w:p>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right"/>
      <w:rPr>
        <w:b/>
        <w:color w:val="000000"/>
      </w:rPr>
    </w:pPr>
    <w:r>
      <w:rPr>
        <w:b/>
      </w:rPr>
      <w:t>柳州城市职业学院数智化健康管理实训室采购</w:t>
    </w:r>
    <w:r>
      <w:rPr>
        <w:rFonts w:hint="eastAsia"/>
        <w:b/>
      </w:rPr>
      <w:t xml:space="preserve">（LZZC2026-G1-990630-LZSZ）   </w:t>
    </w:r>
    <w:r>
      <w:rPr>
        <w:rFonts w:hint="eastAsia"/>
        <w:b/>
        <w: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right"/>
      <w:rPr>
        <w:b/>
      </w:rPr>
    </w:pPr>
  </w:p>
  <w:p>
    <w:pPr>
      <w:pStyle w:val="34"/>
      <w:jc w:val="right"/>
      <w:rPr>
        <w:b/>
      </w:rPr>
    </w:pPr>
  </w:p>
  <w:p>
    <w:pPr>
      <w:pStyle w:val="34"/>
      <w:jc w:val="right"/>
      <w:rPr>
        <w:b/>
      </w:rPr>
    </w:pPr>
  </w:p>
  <w:p>
    <w:pPr>
      <w:pStyle w:val="34"/>
      <w:jc w:val="right"/>
      <w:rPr>
        <w:b/>
      </w:rPr>
    </w:pPr>
  </w:p>
  <w:p>
    <w:pPr>
      <w:pStyle w:val="34"/>
      <w:jc w:val="right"/>
      <w:rPr>
        <w:b/>
        <w:color w:val="000000"/>
      </w:rPr>
    </w:pPr>
    <w:r>
      <w:rPr>
        <w:b/>
      </w:rPr>
      <w:t>柳州城市职业学院数智化健康管理实训室采购</w:t>
    </w:r>
    <w:r>
      <w:rPr>
        <w:rFonts w:hint="eastAsia"/>
        <w:b/>
      </w:rPr>
      <w:t xml:space="preserve">（LZZC2026-G1-990630-LZSZ）   </w:t>
    </w:r>
    <w:r>
      <w:rPr>
        <w:rFonts w:hint="eastAsia"/>
        <w:b/>
        <w:i/>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right"/>
      <w:rPr>
        <w:b/>
        <w:color w:val="000000"/>
      </w:rPr>
    </w:pPr>
    <w:r>
      <w:rPr>
        <w:b/>
      </w:rPr>
      <w:t>柳州城市职业学院数智化健康管理实训室采购</w:t>
    </w:r>
    <w:r>
      <w:rPr>
        <w:rFonts w:hint="eastAsia"/>
        <w:b/>
      </w:rPr>
      <w:t xml:space="preserve">（LZZC2026-G1-990630-LZSZ）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95902A7"/>
    <w:multiLevelType w:val="singleLevel"/>
    <w:tmpl w:val="D95902A7"/>
    <w:lvl w:ilvl="0" w:tentative="0">
      <w:start w:val="1"/>
      <w:numFmt w:val="decimal"/>
      <w:lvlText w:val="%1."/>
      <w:lvlJc w:val="left"/>
      <w:pPr>
        <w:tabs>
          <w:tab w:val="left" w:pos="312"/>
        </w:tabs>
      </w:pPr>
    </w:lvl>
  </w:abstractNum>
  <w:abstractNum w:abstractNumId="1">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2">
    <w:nsid w:val="09256FDA"/>
    <w:multiLevelType w:val="multilevel"/>
    <w:tmpl w:val="09256FDA"/>
    <w:lvl w:ilvl="0" w:tentative="0">
      <w:start w:val="1"/>
      <w:numFmt w:val="chineseCountingThousand"/>
      <w:pStyle w:val="413"/>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625"/>
      <w:lvlText w:val="%5)"/>
      <w:lvlJc w:val="left"/>
      <w:pPr>
        <w:ind w:left="2580" w:hanging="420"/>
      </w:pPr>
    </w:lvl>
    <w:lvl w:ilvl="5" w:tentative="0">
      <w:start w:val="1"/>
      <w:numFmt w:val="lowerRoman"/>
      <w:pStyle w:val="8"/>
      <w:lvlText w:val="%6."/>
      <w:lvlJc w:val="right"/>
      <w:pPr>
        <w:ind w:left="3000" w:hanging="420"/>
      </w:pPr>
    </w:lvl>
    <w:lvl w:ilvl="6" w:tentative="0">
      <w:start w:val="1"/>
      <w:numFmt w:val="decimal"/>
      <w:pStyle w:val="9"/>
      <w:lvlText w:val="%7."/>
      <w:lvlJc w:val="left"/>
      <w:pPr>
        <w:ind w:left="3420" w:hanging="420"/>
      </w:pPr>
    </w:lvl>
    <w:lvl w:ilvl="7" w:tentative="0">
      <w:start w:val="1"/>
      <w:numFmt w:val="lowerLetter"/>
      <w:pStyle w:val="323"/>
      <w:lvlText w:val="%8)"/>
      <w:lvlJc w:val="left"/>
      <w:pPr>
        <w:ind w:left="3840" w:hanging="420"/>
      </w:pPr>
    </w:lvl>
    <w:lvl w:ilvl="8" w:tentative="0">
      <w:start w:val="1"/>
      <w:numFmt w:val="lowerRoman"/>
      <w:pStyle w:val="324"/>
      <w:lvlText w:val="%9."/>
      <w:lvlJc w:val="right"/>
      <w:pPr>
        <w:ind w:left="4260" w:hanging="420"/>
      </w:pPr>
    </w:lvl>
  </w:abstractNum>
  <w:abstractNum w:abstractNumId="3">
    <w:nsid w:val="268811A9"/>
    <w:multiLevelType w:val="singleLevel"/>
    <w:tmpl w:val="268811A9"/>
    <w:lvl w:ilvl="0" w:tentative="0">
      <w:start w:val="3"/>
      <w:numFmt w:val="decimal"/>
      <w:lvlText w:val="%1."/>
      <w:lvlJc w:val="left"/>
      <w:pPr>
        <w:tabs>
          <w:tab w:val="left" w:pos="312"/>
        </w:tabs>
      </w:pPr>
    </w:lvl>
  </w:abstractNum>
  <w:abstractNum w:abstractNumId="4">
    <w:nsid w:val="32918FE6"/>
    <w:multiLevelType w:val="singleLevel"/>
    <w:tmpl w:val="32918FE6"/>
    <w:lvl w:ilvl="0" w:tentative="0">
      <w:start w:val="1"/>
      <w:numFmt w:val="decimal"/>
      <w:lvlText w:val="%1."/>
      <w:lvlJc w:val="left"/>
      <w:pPr>
        <w:tabs>
          <w:tab w:val="left" w:pos="312"/>
        </w:tabs>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3730A5"/>
    <w:rsid w:val="016247FA"/>
    <w:rsid w:val="01745EE6"/>
    <w:rsid w:val="018326A3"/>
    <w:rsid w:val="01A06A8F"/>
    <w:rsid w:val="01C6622B"/>
    <w:rsid w:val="01E07CD8"/>
    <w:rsid w:val="01EA671C"/>
    <w:rsid w:val="021673DB"/>
    <w:rsid w:val="022353B4"/>
    <w:rsid w:val="022A3557"/>
    <w:rsid w:val="02497534"/>
    <w:rsid w:val="024A56F5"/>
    <w:rsid w:val="025008C3"/>
    <w:rsid w:val="026E0F2B"/>
    <w:rsid w:val="027A2F04"/>
    <w:rsid w:val="02845B9C"/>
    <w:rsid w:val="02B1196D"/>
    <w:rsid w:val="02DD55DA"/>
    <w:rsid w:val="032A676A"/>
    <w:rsid w:val="032D7D27"/>
    <w:rsid w:val="03415224"/>
    <w:rsid w:val="03E32C2B"/>
    <w:rsid w:val="03E45FEA"/>
    <w:rsid w:val="03F375BC"/>
    <w:rsid w:val="044C3505"/>
    <w:rsid w:val="04551879"/>
    <w:rsid w:val="04704D33"/>
    <w:rsid w:val="047713FB"/>
    <w:rsid w:val="04C65B16"/>
    <w:rsid w:val="05184748"/>
    <w:rsid w:val="053A77BB"/>
    <w:rsid w:val="055B55D2"/>
    <w:rsid w:val="05AD0ADE"/>
    <w:rsid w:val="05DD7507"/>
    <w:rsid w:val="05FE680E"/>
    <w:rsid w:val="060824FF"/>
    <w:rsid w:val="06314175"/>
    <w:rsid w:val="063F11B9"/>
    <w:rsid w:val="06B12657"/>
    <w:rsid w:val="070C0CAE"/>
    <w:rsid w:val="07156406"/>
    <w:rsid w:val="072C420B"/>
    <w:rsid w:val="07725961"/>
    <w:rsid w:val="07E04069"/>
    <w:rsid w:val="08101121"/>
    <w:rsid w:val="08211B4B"/>
    <w:rsid w:val="083945D9"/>
    <w:rsid w:val="08A14F57"/>
    <w:rsid w:val="08EE742E"/>
    <w:rsid w:val="09275B42"/>
    <w:rsid w:val="09547520"/>
    <w:rsid w:val="09697C1D"/>
    <w:rsid w:val="09CA6EA6"/>
    <w:rsid w:val="09EFEFD3"/>
    <w:rsid w:val="09FF465A"/>
    <w:rsid w:val="0A095B6F"/>
    <w:rsid w:val="0A2B7D2A"/>
    <w:rsid w:val="0A57260B"/>
    <w:rsid w:val="0A59D61D"/>
    <w:rsid w:val="0ACC1410"/>
    <w:rsid w:val="0AF57C4F"/>
    <w:rsid w:val="0B083D6B"/>
    <w:rsid w:val="0B141F1A"/>
    <w:rsid w:val="0B6573F2"/>
    <w:rsid w:val="0BB958B8"/>
    <w:rsid w:val="0BC663BC"/>
    <w:rsid w:val="0BD537C3"/>
    <w:rsid w:val="0BD92474"/>
    <w:rsid w:val="0C600AAB"/>
    <w:rsid w:val="0C650670"/>
    <w:rsid w:val="0C70057D"/>
    <w:rsid w:val="0D0C0837"/>
    <w:rsid w:val="0D5A60C0"/>
    <w:rsid w:val="0DCA115E"/>
    <w:rsid w:val="0E115C8A"/>
    <w:rsid w:val="0EA30700"/>
    <w:rsid w:val="0EB31142"/>
    <w:rsid w:val="0F095504"/>
    <w:rsid w:val="0F1C427F"/>
    <w:rsid w:val="0F3B2473"/>
    <w:rsid w:val="0F8D5BBC"/>
    <w:rsid w:val="0FB40CF6"/>
    <w:rsid w:val="0FBA74F6"/>
    <w:rsid w:val="0FBD50BE"/>
    <w:rsid w:val="0FC3085C"/>
    <w:rsid w:val="0FE20946"/>
    <w:rsid w:val="10111F7C"/>
    <w:rsid w:val="1023263D"/>
    <w:rsid w:val="104F1744"/>
    <w:rsid w:val="106016F3"/>
    <w:rsid w:val="10861BA8"/>
    <w:rsid w:val="1094132B"/>
    <w:rsid w:val="10A52D12"/>
    <w:rsid w:val="10A56E7C"/>
    <w:rsid w:val="10AE2D32"/>
    <w:rsid w:val="10D72CC0"/>
    <w:rsid w:val="11203590"/>
    <w:rsid w:val="11402F73"/>
    <w:rsid w:val="11454713"/>
    <w:rsid w:val="114F5A4E"/>
    <w:rsid w:val="11612A9E"/>
    <w:rsid w:val="119A3B84"/>
    <w:rsid w:val="12501F5E"/>
    <w:rsid w:val="12671F77"/>
    <w:rsid w:val="127A0FCA"/>
    <w:rsid w:val="127E4ECB"/>
    <w:rsid w:val="12BD152A"/>
    <w:rsid w:val="12BD6CC5"/>
    <w:rsid w:val="12EF1953"/>
    <w:rsid w:val="12F67447"/>
    <w:rsid w:val="13177D05"/>
    <w:rsid w:val="131A0221"/>
    <w:rsid w:val="1335429C"/>
    <w:rsid w:val="13540009"/>
    <w:rsid w:val="13AE0E01"/>
    <w:rsid w:val="13FD0B68"/>
    <w:rsid w:val="141D2C0B"/>
    <w:rsid w:val="1432607A"/>
    <w:rsid w:val="146D7FA7"/>
    <w:rsid w:val="14957781"/>
    <w:rsid w:val="14DB4F49"/>
    <w:rsid w:val="15501F95"/>
    <w:rsid w:val="1593631A"/>
    <w:rsid w:val="16103820"/>
    <w:rsid w:val="161B6B1A"/>
    <w:rsid w:val="16263110"/>
    <w:rsid w:val="16B761A1"/>
    <w:rsid w:val="1711684A"/>
    <w:rsid w:val="173516EA"/>
    <w:rsid w:val="173D7D0F"/>
    <w:rsid w:val="17965F21"/>
    <w:rsid w:val="17D404BB"/>
    <w:rsid w:val="17EC4251"/>
    <w:rsid w:val="17F13463"/>
    <w:rsid w:val="1821670F"/>
    <w:rsid w:val="18757529"/>
    <w:rsid w:val="187E553C"/>
    <w:rsid w:val="188224DB"/>
    <w:rsid w:val="18E427C8"/>
    <w:rsid w:val="18E52B69"/>
    <w:rsid w:val="192223EF"/>
    <w:rsid w:val="19523A78"/>
    <w:rsid w:val="196F2052"/>
    <w:rsid w:val="197449B0"/>
    <w:rsid w:val="19AE7F28"/>
    <w:rsid w:val="19B6113F"/>
    <w:rsid w:val="19CA0989"/>
    <w:rsid w:val="19F40797"/>
    <w:rsid w:val="1A213ABD"/>
    <w:rsid w:val="1A617FFD"/>
    <w:rsid w:val="1A6B25DF"/>
    <w:rsid w:val="1AF71523"/>
    <w:rsid w:val="1AFA6643"/>
    <w:rsid w:val="1B1A4A1C"/>
    <w:rsid w:val="1B38030C"/>
    <w:rsid w:val="1B3C1C8E"/>
    <w:rsid w:val="1B674AC7"/>
    <w:rsid w:val="1B695F6C"/>
    <w:rsid w:val="1B746B39"/>
    <w:rsid w:val="1B80541E"/>
    <w:rsid w:val="1BC50187"/>
    <w:rsid w:val="1BCA7842"/>
    <w:rsid w:val="1C42696B"/>
    <w:rsid w:val="1C427144"/>
    <w:rsid w:val="1C4409AC"/>
    <w:rsid w:val="1C530BD0"/>
    <w:rsid w:val="1C8F133C"/>
    <w:rsid w:val="1CC90CBC"/>
    <w:rsid w:val="1CEB8A23"/>
    <w:rsid w:val="1D094F9C"/>
    <w:rsid w:val="1D0E23E7"/>
    <w:rsid w:val="1D491EF1"/>
    <w:rsid w:val="1D8C2345"/>
    <w:rsid w:val="1D8C59B9"/>
    <w:rsid w:val="1D8D7A52"/>
    <w:rsid w:val="1DAE65F0"/>
    <w:rsid w:val="1DEF5D9F"/>
    <w:rsid w:val="1DF767A7"/>
    <w:rsid w:val="1E111767"/>
    <w:rsid w:val="1E117A37"/>
    <w:rsid w:val="1E720322"/>
    <w:rsid w:val="1E8B4AEE"/>
    <w:rsid w:val="1EB142DF"/>
    <w:rsid w:val="1F035E51"/>
    <w:rsid w:val="1F656BFD"/>
    <w:rsid w:val="1F9E565E"/>
    <w:rsid w:val="1FA2333B"/>
    <w:rsid w:val="1FB2006F"/>
    <w:rsid w:val="2023550C"/>
    <w:rsid w:val="203B4DB3"/>
    <w:rsid w:val="20712702"/>
    <w:rsid w:val="208E77B9"/>
    <w:rsid w:val="20A16FFB"/>
    <w:rsid w:val="20F64BEA"/>
    <w:rsid w:val="20F75FD5"/>
    <w:rsid w:val="20FB6AEC"/>
    <w:rsid w:val="2105481C"/>
    <w:rsid w:val="210E4642"/>
    <w:rsid w:val="213011D5"/>
    <w:rsid w:val="21B45DF5"/>
    <w:rsid w:val="21E15853"/>
    <w:rsid w:val="22211C9D"/>
    <w:rsid w:val="224332AE"/>
    <w:rsid w:val="22581B32"/>
    <w:rsid w:val="22605689"/>
    <w:rsid w:val="228377FC"/>
    <w:rsid w:val="22AD589A"/>
    <w:rsid w:val="22FB72D8"/>
    <w:rsid w:val="23245B22"/>
    <w:rsid w:val="23314333"/>
    <w:rsid w:val="23360FD0"/>
    <w:rsid w:val="23BB0A9E"/>
    <w:rsid w:val="23C2673F"/>
    <w:rsid w:val="23CC6C6C"/>
    <w:rsid w:val="24105B34"/>
    <w:rsid w:val="24777F0B"/>
    <w:rsid w:val="24975E97"/>
    <w:rsid w:val="24D17B32"/>
    <w:rsid w:val="24FD13D3"/>
    <w:rsid w:val="253C2765"/>
    <w:rsid w:val="256652B4"/>
    <w:rsid w:val="256D377B"/>
    <w:rsid w:val="256F5ACC"/>
    <w:rsid w:val="2581184D"/>
    <w:rsid w:val="25965F7C"/>
    <w:rsid w:val="25A517EF"/>
    <w:rsid w:val="25AE084C"/>
    <w:rsid w:val="26713644"/>
    <w:rsid w:val="2674362D"/>
    <w:rsid w:val="267B6941"/>
    <w:rsid w:val="268F20C6"/>
    <w:rsid w:val="26C72B6F"/>
    <w:rsid w:val="26DA605D"/>
    <w:rsid w:val="26EC6985"/>
    <w:rsid w:val="273A63A3"/>
    <w:rsid w:val="2749444C"/>
    <w:rsid w:val="28197154"/>
    <w:rsid w:val="28B65382"/>
    <w:rsid w:val="28DE02D2"/>
    <w:rsid w:val="28F84B93"/>
    <w:rsid w:val="29077D29"/>
    <w:rsid w:val="2918419C"/>
    <w:rsid w:val="294616FD"/>
    <w:rsid w:val="299910E7"/>
    <w:rsid w:val="29AB330F"/>
    <w:rsid w:val="29AC5FBF"/>
    <w:rsid w:val="29F8157A"/>
    <w:rsid w:val="2A1E335D"/>
    <w:rsid w:val="2A524FDF"/>
    <w:rsid w:val="2A753158"/>
    <w:rsid w:val="2A965B0A"/>
    <w:rsid w:val="2AAC37FB"/>
    <w:rsid w:val="2AD73018"/>
    <w:rsid w:val="2ADB2BD5"/>
    <w:rsid w:val="2BA519D8"/>
    <w:rsid w:val="2C250B14"/>
    <w:rsid w:val="2C3B5405"/>
    <w:rsid w:val="2C4B2FA5"/>
    <w:rsid w:val="2C59031C"/>
    <w:rsid w:val="2C5907E9"/>
    <w:rsid w:val="2C650E64"/>
    <w:rsid w:val="2C6579B8"/>
    <w:rsid w:val="2CD56F5D"/>
    <w:rsid w:val="2CF00EAC"/>
    <w:rsid w:val="2DAC19F5"/>
    <w:rsid w:val="2DE03CE6"/>
    <w:rsid w:val="2E0470F3"/>
    <w:rsid w:val="2E0D253C"/>
    <w:rsid w:val="2E486DD2"/>
    <w:rsid w:val="2E57306B"/>
    <w:rsid w:val="2E7BB3BC"/>
    <w:rsid w:val="2EF84F9B"/>
    <w:rsid w:val="2F1B7500"/>
    <w:rsid w:val="2F4C544D"/>
    <w:rsid w:val="2F7067E6"/>
    <w:rsid w:val="2F757199"/>
    <w:rsid w:val="2F885A73"/>
    <w:rsid w:val="2F8922A1"/>
    <w:rsid w:val="2FDF791C"/>
    <w:rsid w:val="2FE34720"/>
    <w:rsid w:val="2FE87F6C"/>
    <w:rsid w:val="2FE9521D"/>
    <w:rsid w:val="2FEA60CD"/>
    <w:rsid w:val="30341FA2"/>
    <w:rsid w:val="303E25B2"/>
    <w:rsid w:val="307E7C38"/>
    <w:rsid w:val="3106378E"/>
    <w:rsid w:val="312E2219"/>
    <w:rsid w:val="31EF1640"/>
    <w:rsid w:val="321C5403"/>
    <w:rsid w:val="321F5EE6"/>
    <w:rsid w:val="32E22E40"/>
    <w:rsid w:val="33280090"/>
    <w:rsid w:val="33422760"/>
    <w:rsid w:val="334249CD"/>
    <w:rsid w:val="33982369"/>
    <w:rsid w:val="33A201DA"/>
    <w:rsid w:val="33A32A64"/>
    <w:rsid w:val="33D1015A"/>
    <w:rsid w:val="33D25DFC"/>
    <w:rsid w:val="342B3CB6"/>
    <w:rsid w:val="346B5F4A"/>
    <w:rsid w:val="346D28AC"/>
    <w:rsid w:val="34986757"/>
    <w:rsid w:val="34C834CB"/>
    <w:rsid w:val="34DF211F"/>
    <w:rsid w:val="35154E98"/>
    <w:rsid w:val="35186016"/>
    <w:rsid w:val="35245E9E"/>
    <w:rsid w:val="35B01E4A"/>
    <w:rsid w:val="35F30EA7"/>
    <w:rsid w:val="361E2AC3"/>
    <w:rsid w:val="36496066"/>
    <w:rsid w:val="368D2096"/>
    <w:rsid w:val="36C2714B"/>
    <w:rsid w:val="36EA2872"/>
    <w:rsid w:val="37021DBA"/>
    <w:rsid w:val="37905BEB"/>
    <w:rsid w:val="37B55A13"/>
    <w:rsid w:val="37B762CF"/>
    <w:rsid w:val="37D44F73"/>
    <w:rsid w:val="38556DEE"/>
    <w:rsid w:val="388E70B3"/>
    <w:rsid w:val="38CF612C"/>
    <w:rsid w:val="38E5008F"/>
    <w:rsid w:val="39012D43"/>
    <w:rsid w:val="39BB574F"/>
    <w:rsid w:val="3A2D21AE"/>
    <w:rsid w:val="3A41153E"/>
    <w:rsid w:val="3A476958"/>
    <w:rsid w:val="3A5E004A"/>
    <w:rsid w:val="3A6409FF"/>
    <w:rsid w:val="3A9D283C"/>
    <w:rsid w:val="3AA24F6A"/>
    <w:rsid w:val="3AED0349"/>
    <w:rsid w:val="3B027B15"/>
    <w:rsid w:val="3B146EA0"/>
    <w:rsid w:val="3B1C7208"/>
    <w:rsid w:val="3B26064F"/>
    <w:rsid w:val="3BB47D76"/>
    <w:rsid w:val="3BBF912D"/>
    <w:rsid w:val="3BCA3D2B"/>
    <w:rsid w:val="3BDD3D31"/>
    <w:rsid w:val="3C0C24D0"/>
    <w:rsid w:val="3C2329DE"/>
    <w:rsid w:val="3C387C13"/>
    <w:rsid w:val="3C3C148C"/>
    <w:rsid w:val="3C566D4D"/>
    <w:rsid w:val="3CA837A8"/>
    <w:rsid w:val="3CB83B7D"/>
    <w:rsid w:val="3CF51FB8"/>
    <w:rsid w:val="3D1F45F0"/>
    <w:rsid w:val="3D676C4F"/>
    <w:rsid w:val="3D6D42D8"/>
    <w:rsid w:val="3D82706F"/>
    <w:rsid w:val="3D9764AF"/>
    <w:rsid w:val="3DCD5673"/>
    <w:rsid w:val="3DDC6D05"/>
    <w:rsid w:val="3DEB3817"/>
    <w:rsid w:val="3DFA110C"/>
    <w:rsid w:val="3E01510C"/>
    <w:rsid w:val="3E35291B"/>
    <w:rsid w:val="3E5D4698"/>
    <w:rsid w:val="3E6E6B8D"/>
    <w:rsid w:val="3EB73752"/>
    <w:rsid w:val="3EBD617F"/>
    <w:rsid w:val="3ECD1262"/>
    <w:rsid w:val="3F216D3E"/>
    <w:rsid w:val="3F69603F"/>
    <w:rsid w:val="3FD1722B"/>
    <w:rsid w:val="3FD95300"/>
    <w:rsid w:val="3FE8458F"/>
    <w:rsid w:val="3FE93DFA"/>
    <w:rsid w:val="3FEDC20A"/>
    <w:rsid w:val="406A7E41"/>
    <w:rsid w:val="407767B1"/>
    <w:rsid w:val="40AC07EE"/>
    <w:rsid w:val="40DC1DD0"/>
    <w:rsid w:val="40EB305C"/>
    <w:rsid w:val="40FA2DBD"/>
    <w:rsid w:val="41217D23"/>
    <w:rsid w:val="4137798B"/>
    <w:rsid w:val="413C07FF"/>
    <w:rsid w:val="414423C4"/>
    <w:rsid w:val="41755597"/>
    <w:rsid w:val="418878EA"/>
    <w:rsid w:val="41A30C6B"/>
    <w:rsid w:val="41BF5814"/>
    <w:rsid w:val="42247208"/>
    <w:rsid w:val="425B616B"/>
    <w:rsid w:val="426D3E97"/>
    <w:rsid w:val="42815EC9"/>
    <w:rsid w:val="42B34FB0"/>
    <w:rsid w:val="42F47F65"/>
    <w:rsid w:val="43256988"/>
    <w:rsid w:val="433444B4"/>
    <w:rsid w:val="433E181F"/>
    <w:rsid w:val="434F194C"/>
    <w:rsid w:val="437D5F38"/>
    <w:rsid w:val="43F63A9A"/>
    <w:rsid w:val="440D168C"/>
    <w:rsid w:val="441A5719"/>
    <w:rsid w:val="44454911"/>
    <w:rsid w:val="444570D7"/>
    <w:rsid w:val="44687A88"/>
    <w:rsid w:val="44693328"/>
    <w:rsid w:val="44B741BA"/>
    <w:rsid w:val="451106FD"/>
    <w:rsid w:val="454F554E"/>
    <w:rsid w:val="45966907"/>
    <w:rsid w:val="459906E4"/>
    <w:rsid w:val="45A76D4B"/>
    <w:rsid w:val="45BA501A"/>
    <w:rsid w:val="45F22775"/>
    <w:rsid w:val="462D281F"/>
    <w:rsid w:val="46386346"/>
    <w:rsid w:val="46857774"/>
    <w:rsid w:val="46C45A77"/>
    <w:rsid w:val="46E20A9A"/>
    <w:rsid w:val="471A42A8"/>
    <w:rsid w:val="473258A5"/>
    <w:rsid w:val="47993A99"/>
    <w:rsid w:val="47A130F5"/>
    <w:rsid w:val="47A42777"/>
    <w:rsid w:val="47AA6410"/>
    <w:rsid w:val="47E8192D"/>
    <w:rsid w:val="47F05DD2"/>
    <w:rsid w:val="47FA1031"/>
    <w:rsid w:val="481E0C0D"/>
    <w:rsid w:val="48403B96"/>
    <w:rsid w:val="485754EA"/>
    <w:rsid w:val="487C3FC9"/>
    <w:rsid w:val="487D0DE3"/>
    <w:rsid w:val="487F367A"/>
    <w:rsid w:val="488A02FE"/>
    <w:rsid w:val="48BB4C17"/>
    <w:rsid w:val="48DD7E3B"/>
    <w:rsid w:val="492C319F"/>
    <w:rsid w:val="496F4763"/>
    <w:rsid w:val="49963007"/>
    <w:rsid w:val="49B10DCB"/>
    <w:rsid w:val="49F112D9"/>
    <w:rsid w:val="49FA40EA"/>
    <w:rsid w:val="4AE43E3C"/>
    <w:rsid w:val="4AEC627C"/>
    <w:rsid w:val="4B2D7D1E"/>
    <w:rsid w:val="4B323E0F"/>
    <w:rsid w:val="4B64236F"/>
    <w:rsid w:val="4B977869"/>
    <w:rsid w:val="4BA86EA2"/>
    <w:rsid w:val="4BB369F5"/>
    <w:rsid w:val="4BC87E09"/>
    <w:rsid w:val="4BED7415"/>
    <w:rsid w:val="4C28492A"/>
    <w:rsid w:val="4C56200A"/>
    <w:rsid w:val="4C8D360A"/>
    <w:rsid w:val="4CA14229"/>
    <w:rsid w:val="4CC35913"/>
    <w:rsid w:val="4CD16286"/>
    <w:rsid w:val="4CEA78A8"/>
    <w:rsid w:val="4D0C3224"/>
    <w:rsid w:val="4D221CD7"/>
    <w:rsid w:val="4D6C41D0"/>
    <w:rsid w:val="4D6F32C7"/>
    <w:rsid w:val="4D8656DA"/>
    <w:rsid w:val="4DA40E96"/>
    <w:rsid w:val="4DAF0F0C"/>
    <w:rsid w:val="4DB9711C"/>
    <w:rsid w:val="4DDC7AE7"/>
    <w:rsid w:val="4DED05FC"/>
    <w:rsid w:val="4DF36CCF"/>
    <w:rsid w:val="4E1A38B1"/>
    <w:rsid w:val="4E3852C6"/>
    <w:rsid w:val="4EBC7A0C"/>
    <w:rsid w:val="4F236AC7"/>
    <w:rsid w:val="4F2D6FE8"/>
    <w:rsid w:val="4F5370C0"/>
    <w:rsid w:val="4F5438DD"/>
    <w:rsid w:val="4F581010"/>
    <w:rsid w:val="4F5B3392"/>
    <w:rsid w:val="4F726AC9"/>
    <w:rsid w:val="4FD83295"/>
    <w:rsid w:val="50045AC3"/>
    <w:rsid w:val="50244C57"/>
    <w:rsid w:val="50AB3096"/>
    <w:rsid w:val="50AD2C9D"/>
    <w:rsid w:val="50B235A5"/>
    <w:rsid w:val="50F02B8B"/>
    <w:rsid w:val="516A28F0"/>
    <w:rsid w:val="517717CD"/>
    <w:rsid w:val="52030F03"/>
    <w:rsid w:val="52091678"/>
    <w:rsid w:val="5212572E"/>
    <w:rsid w:val="521469DC"/>
    <w:rsid w:val="522C74B0"/>
    <w:rsid w:val="527B7A70"/>
    <w:rsid w:val="528662F8"/>
    <w:rsid w:val="52FA6F7C"/>
    <w:rsid w:val="53130BF7"/>
    <w:rsid w:val="531B1423"/>
    <w:rsid w:val="5322600D"/>
    <w:rsid w:val="533E1D0F"/>
    <w:rsid w:val="534479FE"/>
    <w:rsid w:val="5363180D"/>
    <w:rsid w:val="53B35F17"/>
    <w:rsid w:val="540D783D"/>
    <w:rsid w:val="541B65F4"/>
    <w:rsid w:val="542153DF"/>
    <w:rsid w:val="549D73AB"/>
    <w:rsid w:val="54A02E19"/>
    <w:rsid w:val="54A414C7"/>
    <w:rsid w:val="54A746AA"/>
    <w:rsid w:val="54D0545F"/>
    <w:rsid w:val="5552691D"/>
    <w:rsid w:val="55566A4B"/>
    <w:rsid w:val="55A44BCF"/>
    <w:rsid w:val="55A60A43"/>
    <w:rsid w:val="55E23B6E"/>
    <w:rsid w:val="55E8379E"/>
    <w:rsid w:val="55FC278C"/>
    <w:rsid w:val="56011DF0"/>
    <w:rsid w:val="56180A5E"/>
    <w:rsid w:val="56D841B6"/>
    <w:rsid w:val="56E6151A"/>
    <w:rsid w:val="575F25C1"/>
    <w:rsid w:val="57A03881"/>
    <w:rsid w:val="57B66DF8"/>
    <w:rsid w:val="57E2605D"/>
    <w:rsid w:val="57EC4898"/>
    <w:rsid w:val="57FD1792"/>
    <w:rsid w:val="583B339B"/>
    <w:rsid w:val="58415193"/>
    <w:rsid w:val="58481CE4"/>
    <w:rsid w:val="5898636D"/>
    <w:rsid w:val="58B73B3C"/>
    <w:rsid w:val="58BA34DE"/>
    <w:rsid w:val="58BC5859"/>
    <w:rsid w:val="58C953BB"/>
    <w:rsid w:val="5926651D"/>
    <w:rsid w:val="593D497F"/>
    <w:rsid w:val="5956163A"/>
    <w:rsid w:val="59830BF8"/>
    <w:rsid w:val="59D5057A"/>
    <w:rsid w:val="5A024091"/>
    <w:rsid w:val="5A8A6DE2"/>
    <w:rsid w:val="5AFC5479"/>
    <w:rsid w:val="5B3A4EE7"/>
    <w:rsid w:val="5B40336D"/>
    <w:rsid w:val="5B4E4486"/>
    <w:rsid w:val="5B8C5D73"/>
    <w:rsid w:val="5B9F1E05"/>
    <w:rsid w:val="5BD3302E"/>
    <w:rsid w:val="5BEE65FC"/>
    <w:rsid w:val="5BFA36D3"/>
    <w:rsid w:val="5BFB377C"/>
    <w:rsid w:val="5BFD58A1"/>
    <w:rsid w:val="5C084732"/>
    <w:rsid w:val="5C125816"/>
    <w:rsid w:val="5C13465C"/>
    <w:rsid w:val="5C2115FE"/>
    <w:rsid w:val="5C566B5C"/>
    <w:rsid w:val="5CC8005B"/>
    <w:rsid w:val="5CE16196"/>
    <w:rsid w:val="5D1814BD"/>
    <w:rsid w:val="5D720F98"/>
    <w:rsid w:val="5DB36C78"/>
    <w:rsid w:val="5DCDB865"/>
    <w:rsid w:val="5DCE0AA9"/>
    <w:rsid w:val="5DD07523"/>
    <w:rsid w:val="5DDA0FE2"/>
    <w:rsid w:val="5DE73D28"/>
    <w:rsid w:val="5E527C50"/>
    <w:rsid w:val="5EC703E6"/>
    <w:rsid w:val="5ECB0068"/>
    <w:rsid w:val="5EDB4F20"/>
    <w:rsid w:val="5EEC0D3D"/>
    <w:rsid w:val="5F284E40"/>
    <w:rsid w:val="5F5641FA"/>
    <w:rsid w:val="5F754BEE"/>
    <w:rsid w:val="5F7FF05B"/>
    <w:rsid w:val="5F89287F"/>
    <w:rsid w:val="5F99786C"/>
    <w:rsid w:val="5FF29075"/>
    <w:rsid w:val="5FFFE2E1"/>
    <w:rsid w:val="602148BA"/>
    <w:rsid w:val="606317CC"/>
    <w:rsid w:val="607625F6"/>
    <w:rsid w:val="60A832D2"/>
    <w:rsid w:val="60EA14E8"/>
    <w:rsid w:val="60FA24AF"/>
    <w:rsid w:val="61145E0F"/>
    <w:rsid w:val="61624FEF"/>
    <w:rsid w:val="61997B21"/>
    <w:rsid w:val="61BB2F63"/>
    <w:rsid w:val="61CD2952"/>
    <w:rsid w:val="61E25761"/>
    <w:rsid w:val="62030D09"/>
    <w:rsid w:val="622D4EEC"/>
    <w:rsid w:val="623D546B"/>
    <w:rsid w:val="62565541"/>
    <w:rsid w:val="626271F8"/>
    <w:rsid w:val="62746729"/>
    <w:rsid w:val="629275AC"/>
    <w:rsid w:val="62B46A9A"/>
    <w:rsid w:val="62B603BE"/>
    <w:rsid w:val="62B836E7"/>
    <w:rsid w:val="62CD3163"/>
    <w:rsid w:val="62F55F13"/>
    <w:rsid w:val="636E3A96"/>
    <w:rsid w:val="63951267"/>
    <w:rsid w:val="63BE1A11"/>
    <w:rsid w:val="64224B50"/>
    <w:rsid w:val="642E62DB"/>
    <w:rsid w:val="646F4906"/>
    <w:rsid w:val="64EF1EE4"/>
    <w:rsid w:val="653306A1"/>
    <w:rsid w:val="654A3F98"/>
    <w:rsid w:val="655167DB"/>
    <w:rsid w:val="655557B8"/>
    <w:rsid w:val="65611DD3"/>
    <w:rsid w:val="658F1C8B"/>
    <w:rsid w:val="659A53D5"/>
    <w:rsid w:val="661C031E"/>
    <w:rsid w:val="665D1497"/>
    <w:rsid w:val="66EC609B"/>
    <w:rsid w:val="67054BC5"/>
    <w:rsid w:val="67072FFE"/>
    <w:rsid w:val="671477D7"/>
    <w:rsid w:val="672958C3"/>
    <w:rsid w:val="674928AC"/>
    <w:rsid w:val="67672F9D"/>
    <w:rsid w:val="67DF2416"/>
    <w:rsid w:val="67E2218C"/>
    <w:rsid w:val="67E299B1"/>
    <w:rsid w:val="67EEEED7"/>
    <w:rsid w:val="67F61CED"/>
    <w:rsid w:val="683449CB"/>
    <w:rsid w:val="6887014C"/>
    <w:rsid w:val="688A62C1"/>
    <w:rsid w:val="68A7765D"/>
    <w:rsid w:val="68B61ACB"/>
    <w:rsid w:val="68BF1684"/>
    <w:rsid w:val="68CD5F11"/>
    <w:rsid w:val="68D61FD5"/>
    <w:rsid w:val="690F3D82"/>
    <w:rsid w:val="694834FE"/>
    <w:rsid w:val="695745BC"/>
    <w:rsid w:val="69AB4CF2"/>
    <w:rsid w:val="69C94CCC"/>
    <w:rsid w:val="69D96939"/>
    <w:rsid w:val="69E36B8E"/>
    <w:rsid w:val="69F53BBD"/>
    <w:rsid w:val="69F86402"/>
    <w:rsid w:val="6A476AE4"/>
    <w:rsid w:val="6A517BC2"/>
    <w:rsid w:val="6A65224D"/>
    <w:rsid w:val="6AD03CA4"/>
    <w:rsid w:val="6AFF7A0D"/>
    <w:rsid w:val="6B015F03"/>
    <w:rsid w:val="6B730D8D"/>
    <w:rsid w:val="6B7A5E67"/>
    <w:rsid w:val="6BABA6AE"/>
    <w:rsid w:val="6BB16716"/>
    <w:rsid w:val="6BC45011"/>
    <w:rsid w:val="6BFE428D"/>
    <w:rsid w:val="6C151493"/>
    <w:rsid w:val="6C4F0A89"/>
    <w:rsid w:val="6C9735EF"/>
    <w:rsid w:val="6C9B33DD"/>
    <w:rsid w:val="6CC1445E"/>
    <w:rsid w:val="6CFB6AE7"/>
    <w:rsid w:val="6D2D050B"/>
    <w:rsid w:val="6D3C1D53"/>
    <w:rsid w:val="6D3C62EF"/>
    <w:rsid w:val="6D3E020C"/>
    <w:rsid w:val="6D5B7C22"/>
    <w:rsid w:val="6D6D47E3"/>
    <w:rsid w:val="6D7E37BD"/>
    <w:rsid w:val="6D7F34AE"/>
    <w:rsid w:val="6D96073B"/>
    <w:rsid w:val="6D9F6F97"/>
    <w:rsid w:val="6DD67943"/>
    <w:rsid w:val="6DD803C3"/>
    <w:rsid w:val="6DF31506"/>
    <w:rsid w:val="6E2A03E1"/>
    <w:rsid w:val="6E3217E2"/>
    <w:rsid w:val="6E46523A"/>
    <w:rsid w:val="6E4E02CB"/>
    <w:rsid w:val="6F0F37DA"/>
    <w:rsid w:val="6F345DED"/>
    <w:rsid w:val="6F4A4CF9"/>
    <w:rsid w:val="6F4E6D96"/>
    <w:rsid w:val="6F647671"/>
    <w:rsid w:val="6F713328"/>
    <w:rsid w:val="6FA92553"/>
    <w:rsid w:val="6FD553A6"/>
    <w:rsid w:val="6FFBCFB4"/>
    <w:rsid w:val="6FFD65BD"/>
    <w:rsid w:val="6FFF244B"/>
    <w:rsid w:val="702173D8"/>
    <w:rsid w:val="705F6AE0"/>
    <w:rsid w:val="7085622D"/>
    <w:rsid w:val="70C31947"/>
    <w:rsid w:val="70DA5CBA"/>
    <w:rsid w:val="71670418"/>
    <w:rsid w:val="71B04CB7"/>
    <w:rsid w:val="71E6401D"/>
    <w:rsid w:val="71EC6C57"/>
    <w:rsid w:val="720A1AEC"/>
    <w:rsid w:val="72377A68"/>
    <w:rsid w:val="724F6160"/>
    <w:rsid w:val="72AA2522"/>
    <w:rsid w:val="72C23555"/>
    <w:rsid w:val="72D0311E"/>
    <w:rsid w:val="72E15C27"/>
    <w:rsid w:val="72E871A5"/>
    <w:rsid w:val="733D3771"/>
    <w:rsid w:val="7345103F"/>
    <w:rsid w:val="73470CFE"/>
    <w:rsid w:val="73D3670A"/>
    <w:rsid w:val="73EC4408"/>
    <w:rsid w:val="74006B47"/>
    <w:rsid w:val="741E7F6E"/>
    <w:rsid w:val="744C66E2"/>
    <w:rsid w:val="74613231"/>
    <w:rsid w:val="74C81B3F"/>
    <w:rsid w:val="74EC3944"/>
    <w:rsid w:val="75076AED"/>
    <w:rsid w:val="752D39CB"/>
    <w:rsid w:val="753BD749"/>
    <w:rsid w:val="7570585A"/>
    <w:rsid w:val="759B20C5"/>
    <w:rsid w:val="75AB46C6"/>
    <w:rsid w:val="75B568DB"/>
    <w:rsid w:val="75C62F7B"/>
    <w:rsid w:val="76565CF8"/>
    <w:rsid w:val="765D6AD9"/>
    <w:rsid w:val="768C18A5"/>
    <w:rsid w:val="76EF7A5D"/>
    <w:rsid w:val="771C2B72"/>
    <w:rsid w:val="772F2660"/>
    <w:rsid w:val="773320B6"/>
    <w:rsid w:val="773D399C"/>
    <w:rsid w:val="7747091D"/>
    <w:rsid w:val="776E2CBE"/>
    <w:rsid w:val="778B4C48"/>
    <w:rsid w:val="77AE64E8"/>
    <w:rsid w:val="77B072BC"/>
    <w:rsid w:val="77F80F61"/>
    <w:rsid w:val="77FC1A42"/>
    <w:rsid w:val="77FF7DA1"/>
    <w:rsid w:val="78031D58"/>
    <w:rsid w:val="78207259"/>
    <w:rsid w:val="7832110C"/>
    <w:rsid w:val="78546EFA"/>
    <w:rsid w:val="78627FD0"/>
    <w:rsid w:val="78E32DDE"/>
    <w:rsid w:val="78EF05F9"/>
    <w:rsid w:val="792A77D2"/>
    <w:rsid w:val="793F27C8"/>
    <w:rsid w:val="79645141"/>
    <w:rsid w:val="79661EFB"/>
    <w:rsid w:val="796A7017"/>
    <w:rsid w:val="796C2017"/>
    <w:rsid w:val="797125E2"/>
    <w:rsid w:val="799D2830"/>
    <w:rsid w:val="79A37060"/>
    <w:rsid w:val="79DF25E2"/>
    <w:rsid w:val="7A591AD6"/>
    <w:rsid w:val="7A5B5889"/>
    <w:rsid w:val="7A5E1396"/>
    <w:rsid w:val="7AAA1FA4"/>
    <w:rsid w:val="7AD7772A"/>
    <w:rsid w:val="7AEB20F3"/>
    <w:rsid w:val="7B097CF6"/>
    <w:rsid w:val="7B1D7B50"/>
    <w:rsid w:val="7B2A639A"/>
    <w:rsid w:val="7B2B2121"/>
    <w:rsid w:val="7B7B1225"/>
    <w:rsid w:val="7B8D25BC"/>
    <w:rsid w:val="7BBF0C53"/>
    <w:rsid w:val="7BCDD497"/>
    <w:rsid w:val="7BFA7FC5"/>
    <w:rsid w:val="7BFB2FC9"/>
    <w:rsid w:val="7BFD76DC"/>
    <w:rsid w:val="7C344213"/>
    <w:rsid w:val="7C6712B6"/>
    <w:rsid w:val="7C754C18"/>
    <w:rsid w:val="7CC806D1"/>
    <w:rsid w:val="7CFA0158"/>
    <w:rsid w:val="7CFF1633"/>
    <w:rsid w:val="7D1F2AE3"/>
    <w:rsid w:val="7D2E4F75"/>
    <w:rsid w:val="7D322D1E"/>
    <w:rsid w:val="7D362C5F"/>
    <w:rsid w:val="7D4C467F"/>
    <w:rsid w:val="7D7C9855"/>
    <w:rsid w:val="7DE63809"/>
    <w:rsid w:val="7E723B52"/>
    <w:rsid w:val="7E782E0A"/>
    <w:rsid w:val="7EBB7B93"/>
    <w:rsid w:val="7EE06311"/>
    <w:rsid w:val="7EE80CA9"/>
    <w:rsid w:val="7F3B0A52"/>
    <w:rsid w:val="7F4F4C48"/>
    <w:rsid w:val="7F7FA326"/>
    <w:rsid w:val="7F9EA7B8"/>
    <w:rsid w:val="7FBF757C"/>
    <w:rsid w:val="7FD9FA17"/>
    <w:rsid w:val="7FE51643"/>
    <w:rsid w:val="7FFB815D"/>
    <w:rsid w:val="7FFDBC31"/>
    <w:rsid w:val="7FFF0208"/>
    <w:rsid w:val="7FFF13B5"/>
    <w:rsid w:val="7FFF83BB"/>
    <w:rsid w:val="80E72C55"/>
    <w:rsid w:val="86EBFB9F"/>
    <w:rsid w:val="8DFB4596"/>
    <w:rsid w:val="8FBFB877"/>
    <w:rsid w:val="9EBD7D52"/>
    <w:rsid w:val="A98B95EB"/>
    <w:rsid w:val="BB37ED17"/>
    <w:rsid w:val="BB7F8953"/>
    <w:rsid w:val="BCFFA005"/>
    <w:rsid w:val="BEDB149E"/>
    <w:rsid w:val="BFBFEF97"/>
    <w:rsid w:val="BFDF0B9D"/>
    <w:rsid w:val="BFF6864B"/>
    <w:rsid w:val="C3FF1C86"/>
    <w:rsid w:val="CD5ED9A4"/>
    <w:rsid w:val="CD5F2998"/>
    <w:rsid w:val="CEEF2DB9"/>
    <w:rsid w:val="CFEADF6D"/>
    <w:rsid w:val="D7BE40DA"/>
    <w:rsid w:val="DD9EAFE1"/>
    <w:rsid w:val="DE19BC5A"/>
    <w:rsid w:val="DE39C1E9"/>
    <w:rsid w:val="DFCE5435"/>
    <w:rsid w:val="DFFDBB5D"/>
    <w:rsid w:val="DFFF22F8"/>
    <w:rsid w:val="DFFF290C"/>
    <w:rsid w:val="DFFF4109"/>
    <w:rsid w:val="E7CEEA52"/>
    <w:rsid w:val="ED29C7CB"/>
    <w:rsid w:val="EFD51D63"/>
    <w:rsid w:val="EFE64CE3"/>
    <w:rsid w:val="EFF66919"/>
    <w:rsid w:val="EFFBE057"/>
    <w:rsid w:val="EFFF9C89"/>
    <w:rsid w:val="EFFFFAF1"/>
    <w:rsid w:val="F46E4A21"/>
    <w:rsid w:val="F5BF1899"/>
    <w:rsid w:val="F5D7C638"/>
    <w:rsid w:val="F6E6A2C6"/>
    <w:rsid w:val="F76F18C0"/>
    <w:rsid w:val="F7D50BD1"/>
    <w:rsid w:val="F7FEBC81"/>
    <w:rsid w:val="F7FF4806"/>
    <w:rsid w:val="F84F482D"/>
    <w:rsid w:val="FAFFFDBE"/>
    <w:rsid w:val="FBD902D9"/>
    <w:rsid w:val="FBFE04EB"/>
    <w:rsid w:val="FC3E1520"/>
    <w:rsid w:val="FC7D7DC3"/>
    <w:rsid w:val="FDF6DE8C"/>
    <w:rsid w:val="FE7965AA"/>
    <w:rsid w:val="FED73FE1"/>
    <w:rsid w:val="FEEE7B68"/>
    <w:rsid w:val="FEFBBC9D"/>
    <w:rsid w:val="FF3F6EFA"/>
    <w:rsid w:val="FF595589"/>
    <w:rsid w:val="FF6F16EB"/>
    <w:rsid w:val="FF97116E"/>
    <w:rsid w:val="FFAFFE43"/>
    <w:rsid w:val="FFCD33B8"/>
    <w:rsid w:val="FFF570F1"/>
    <w:rsid w:val="FFF73A52"/>
    <w:rsid w:val="FFFEABAC"/>
    <w:rsid w:val="FFFF2D4B"/>
    <w:rsid w:val="FFFF4C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qFormat="1"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00"/>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1601"/>
    <w:qFormat/>
    <w:uiPriority w:val="0"/>
    <w:pPr>
      <w:keepNext/>
      <w:adjustRightInd w:val="0"/>
      <w:spacing w:before="120" w:line="360" w:lineRule="auto"/>
      <w:jc w:val="center"/>
      <w:outlineLvl w:val="1"/>
    </w:pPr>
    <w:rPr>
      <w:rFonts w:eastAsia="隶书"/>
      <w:b/>
      <w:kern w:val="0"/>
      <w:sz w:val="44"/>
      <w:szCs w:val="20"/>
    </w:rPr>
  </w:style>
  <w:style w:type="paragraph" w:styleId="4">
    <w:name w:val="heading 3"/>
    <w:basedOn w:val="1"/>
    <w:next w:val="1"/>
    <w:link w:val="1602"/>
    <w:qFormat/>
    <w:uiPriority w:val="0"/>
    <w:pPr>
      <w:keepNext/>
      <w:keepLines/>
      <w:spacing w:before="260" w:after="260" w:line="416" w:lineRule="auto"/>
      <w:outlineLvl w:val="2"/>
    </w:pPr>
    <w:rPr>
      <w:b/>
      <w:bCs/>
      <w:sz w:val="32"/>
      <w:szCs w:val="32"/>
    </w:rPr>
  </w:style>
  <w:style w:type="paragraph" w:styleId="5">
    <w:name w:val="heading 4"/>
    <w:basedOn w:val="1"/>
    <w:next w:val="1"/>
    <w:link w:val="1603"/>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1604"/>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1605"/>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1124"/>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1125"/>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400"/>
    <w:qFormat/>
    <w:uiPriority w:val="0"/>
    <w:pPr>
      <w:keepNext/>
      <w:keepLines/>
      <w:numPr>
        <w:ilvl w:val="8"/>
        <w:numId w:val="1"/>
      </w:numPr>
      <w:spacing w:before="240" w:after="64" w:line="320" w:lineRule="auto"/>
      <w:outlineLvl w:val="8"/>
    </w:pPr>
    <w:rPr>
      <w:rFonts w:ascii="Arial" w:hAnsi="Arial" w:eastAsia="黑体"/>
    </w:rPr>
  </w:style>
  <w:style w:type="character" w:default="1" w:styleId="48">
    <w:name w:val="Default Paragraph Font"/>
    <w:semiHidden/>
    <w:unhideWhenUsed/>
    <w:qFormat/>
    <w:uiPriority w:val="1"/>
  </w:style>
  <w:style w:type="table" w:default="1" w:styleId="5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7">
    <w:name w:val="Normal Indent"/>
    <w:basedOn w:val="1"/>
    <w:link w:val="87"/>
    <w:qFormat/>
    <w:uiPriority w:val="0"/>
    <w:pPr>
      <w:spacing w:line="240" w:lineRule="atLeast"/>
      <w:ind w:left="900" w:hanging="900"/>
      <w:jc w:val="left"/>
    </w:pPr>
    <w:rPr>
      <w:rFonts w:ascii="宋体"/>
      <w:snapToGrid w:val="0"/>
      <w:kern w:val="0"/>
      <w:sz w:val="20"/>
      <w:szCs w:val="20"/>
    </w:rPr>
  </w:style>
  <w:style w:type="paragraph" w:styleId="12">
    <w:name w:val="annotation subject"/>
    <w:basedOn w:val="13"/>
    <w:next w:val="13"/>
    <w:link w:val="124"/>
    <w:unhideWhenUsed/>
    <w:qFormat/>
    <w:uiPriority w:val="0"/>
    <w:rPr>
      <w:b/>
      <w:bCs/>
    </w:rPr>
  </w:style>
  <w:style w:type="paragraph" w:styleId="13">
    <w:name w:val="annotation text"/>
    <w:basedOn w:val="1"/>
    <w:link w:val="106"/>
    <w:unhideWhenUsed/>
    <w:qFormat/>
    <w:uiPriority w:val="99"/>
    <w:pPr>
      <w:jc w:val="left"/>
    </w:pPr>
  </w:style>
  <w:style w:type="paragraph" w:styleId="14">
    <w:name w:val="toc 7"/>
    <w:basedOn w:val="1"/>
    <w:next w:val="1"/>
    <w:qFormat/>
    <w:uiPriority w:val="39"/>
    <w:pPr>
      <w:ind w:left="1260"/>
      <w:jc w:val="left"/>
    </w:pPr>
    <w:rPr>
      <w:rFonts w:ascii="Calibri" w:hAnsi="Calibri"/>
      <w:sz w:val="18"/>
      <w:szCs w:val="18"/>
    </w:rPr>
  </w:style>
  <w:style w:type="paragraph" w:styleId="15">
    <w:name w:val="macro"/>
    <w:link w:val="95"/>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16">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7">
    <w:name w:val="caption"/>
    <w:basedOn w:val="1"/>
    <w:next w:val="1"/>
    <w:link w:val="65"/>
    <w:qFormat/>
    <w:uiPriority w:val="0"/>
    <w:pPr>
      <w:spacing w:before="152" w:after="160"/>
    </w:pPr>
    <w:rPr>
      <w:rFonts w:ascii="Arial" w:hAnsi="Arial" w:eastAsia="黑体"/>
      <w:sz w:val="20"/>
      <w:szCs w:val="20"/>
    </w:rPr>
  </w:style>
  <w:style w:type="paragraph" w:styleId="18">
    <w:name w:val="Document Map"/>
    <w:basedOn w:val="1"/>
    <w:link w:val="132"/>
    <w:qFormat/>
    <w:uiPriority w:val="0"/>
    <w:pPr>
      <w:shd w:val="clear" w:color="auto" w:fill="000080"/>
    </w:pPr>
  </w:style>
  <w:style w:type="paragraph" w:styleId="19">
    <w:name w:val="Body Text 3"/>
    <w:basedOn w:val="1"/>
    <w:link w:val="448"/>
    <w:qFormat/>
    <w:uiPriority w:val="0"/>
    <w:pPr>
      <w:spacing w:line="500" w:lineRule="exact"/>
    </w:pPr>
    <w:rPr>
      <w:b/>
      <w:bCs/>
      <w:kern w:val="0"/>
      <w:sz w:val="24"/>
    </w:rPr>
  </w:style>
  <w:style w:type="paragraph" w:styleId="20">
    <w:name w:val="Body Text"/>
    <w:basedOn w:val="1"/>
    <w:link w:val="122"/>
    <w:qFormat/>
    <w:uiPriority w:val="0"/>
    <w:pPr>
      <w:spacing w:line="420" w:lineRule="exact"/>
    </w:pPr>
    <w:rPr>
      <w:sz w:val="24"/>
    </w:rPr>
  </w:style>
  <w:style w:type="paragraph" w:styleId="21">
    <w:name w:val="Body Text Indent"/>
    <w:basedOn w:val="1"/>
    <w:link w:val="71"/>
    <w:qFormat/>
    <w:uiPriority w:val="0"/>
    <w:pPr>
      <w:spacing w:after="120"/>
      <w:ind w:left="420" w:leftChars="200"/>
    </w:pPr>
  </w:style>
  <w:style w:type="paragraph" w:styleId="22">
    <w:name w:val="List Number 3"/>
    <w:basedOn w:val="1"/>
    <w:qFormat/>
    <w:uiPriority w:val="0"/>
    <w:pPr>
      <w:tabs>
        <w:tab w:val="left" w:pos="1200"/>
      </w:tabs>
      <w:ind w:left="900" w:hanging="420"/>
    </w:pPr>
  </w:style>
  <w:style w:type="paragraph" w:styleId="23">
    <w:name w:val="List 2"/>
    <w:basedOn w:val="1"/>
    <w:link w:val="446"/>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ind w:left="840"/>
      <w:jc w:val="left"/>
    </w:pPr>
    <w:rPr>
      <w:rFonts w:ascii="Calibri" w:hAnsi="Calibri"/>
      <w:sz w:val="18"/>
      <w:szCs w:val="18"/>
    </w:rPr>
  </w:style>
  <w:style w:type="paragraph" w:styleId="26">
    <w:name w:val="toc 3"/>
    <w:basedOn w:val="1"/>
    <w:next w:val="1"/>
    <w:qFormat/>
    <w:uiPriority w:val="39"/>
    <w:pPr>
      <w:ind w:left="420"/>
      <w:jc w:val="left"/>
    </w:pPr>
    <w:rPr>
      <w:rFonts w:ascii="Calibri" w:hAnsi="Calibri"/>
      <w:i/>
      <w:iCs/>
      <w:sz w:val="20"/>
      <w:szCs w:val="20"/>
    </w:rPr>
  </w:style>
  <w:style w:type="paragraph" w:styleId="27">
    <w:name w:val="Plain Text"/>
    <w:basedOn w:val="1"/>
    <w:link w:val="133"/>
    <w:qFormat/>
    <w:uiPriority w:val="0"/>
    <w:rPr>
      <w:rFonts w:ascii="宋体" w:hAnsi="Courier New" w:cs="Courier New"/>
      <w:szCs w:val="21"/>
    </w:rPr>
  </w:style>
  <w:style w:type="paragraph" w:styleId="28">
    <w:name w:val="toc 8"/>
    <w:basedOn w:val="1"/>
    <w:next w:val="1"/>
    <w:qFormat/>
    <w:uiPriority w:val="39"/>
    <w:pPr>
      <w:ind w:left="1470"/>
      <w:jc w:val="left"/>
    </w:pPr>
    <w:rPr>
      <w:rFonts w:ascii="Calibri" w:hAnsi="Calibri"/>
      <w:sz w:val="18"/>
      <w:szCs w:val="18"/>
    </w:rPr>
  </w:style>
  <w:style w:type="paragraph" w:styleId="29">
    <w:name w:val="Date"/>
    <w:basedOn w:val="1"/>
    <w:next w:val="1"/>
    <w:link w:val="97"/>
    <w:qFormat/>
    <w:uiPriority w:val="0"/>
    <w:pPr>
      <w:ind w:left="100" w:leftChars="2500"/>
    </w:pPr>
    <w:rPr>
      <w:sz w:val="24"/>
    </w:rPr>
  </w:style>
  <w:style w:type="paragraph" w:styleId="30">
    <w:name w:val="Body Text Indent 2"/>
    <w:basedOn w:val="1"/>
    <w:link w:val="142"/>
    <w:qFormat/>
    <w:uiPriority w:val="0"/>
    <w:pPr>
      <w:spacing w:after="120" w:line="480" w:lineRule="auto"/>
      <w:ind w:left="420" w:leftChars="200"/>
    </w:pPr>
  </w:style>
  <w:style w:type="paragraph" w:styleId="31">
    <w:name w:val="Balloon Text"/>
    <w:basedOn w:val="1"/>
    <w:link w:val="143"/>
    <w:qFormat/>
    <w:uiPriority w:val="0"/>
    <w:rPr>
      <w:sz w:val="18"/>
      <w:szCs w:val="18"/>
    </w:rPr>
  </w:style>
  <w:style w:type="paragraph" w:styleId="32">
    <w:name w:val="footer"/>
    <w:basedOn w:val="1"/>
    <w:next w:val="1"/>
    <w:link w:val="135"/>
    <w:qFormat/>
    <w:uiPriority w:val="99"/>
    <w:pPr>
      <w:tabs>
        <w:tab w:val="center" w:pos="4153"/>
        <w:tab w:val="right" w:pos="8306"/>
      </w:tabs>
      <w:snapToGrid w:val="0"/>
      <w:jc w:val="left"/>
    </w:pPr>
    <w:rPr>
      <w:sz w:val="18"/>
      <w:szCs w:val="18"/>
    </w:rPr>
  </w:style>
  <w:style w:type="paragraph" w:styleId="33">
    <w:name w:val="Body Text First Indent 2"/>
    <w:basedOn w:val="21"/>
    <w:link w:val="407"/>
    <w:semiHidden/>
    <w:unhideWhenUsed/>
    <w:qFormat/>
    <w:uiPriority w:val="0"/>
    <w:pPr>
      <w:ind w:firstLine="420" w:firstLineChars="200"/>
    </w:pPr>
  </w:style>
  <w:style w:type="paragraph" w:styleId="34">
    <w:name w:val="header"/>
    <w:basedOn w:val="1"/>
    <w:link w:val="129"/>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spacing w:before="120" w:after="120"/>
      <w:jc w:val="left"/>
    </w:pPr>
    <w:rPr>
      <w:rFonts w:ascii="Calibri" w:hAnsi="Calibri"/>
      <w:b/>
      <w:bCs/>
      <w:caps/>
      <w:sz w:val="20"/>
      <w:szCs w:val="20"/>
    </w:rPr>
  </w:style>
  <w:style w:type="paragraph" w:styleId="36">
    <w:name w:val="toc 4"/>
    <w:basedOn w:val="1"/>
    <w:next w:val="1"/>
    <w:qFormat/>
    <w:uiPriority w:val="39"/>
    <w:pPr>
      <w:ind w:left="630"/>
      <w:jc w:val="left"/>
    </w:pPr>
    <w:rPr>
      <w:rFonts w:ascii="Calibri" w:hAnsi="Calibri"/>
      <w:sz w:val="18"/>
      <w:szCs w:val="18"/>
    </w:rPr>
  </w:style>
  <w:style w:type="paragraph" w:styleId="37">
    <w:name w:val="List"/>
    <w:basedOn w:val="1"/>
    <w:qFormat/>
    <w:uiPriority w:val="0"/>
    <w:pPr>
      <w:ind w:left="200" w:hanging="200" w:hangingChars="200"/>
    </w:pPr>
    <w:rPr>
      <w:sz w:val="28"/>
    </w:rPr>
  </w:style>
  <w:style w:type="paragraph" w:styleId="38">
    <w:name w:val="toc 6"/>
    <w:basedOn w:val="1"/>
    <w:next w:val="1"/>
    <w:qFormat/>
    <w:uiPriority w:val="39"/>
    <w:pPr>
      <w:ind w:left="1050"/>
      <w:jc w:val="left"/>
    </w:pPr>
    <w:rPr>
      <w:rFonts w:ascii="Calibri" w:hAnsi="Calibri"/>
      <w:sz w:val="18"/>
      <w:szCs w:val="18"/>
    </w:rPr>
  </w:style>
  <w:style w:type="paragraph" w:styleId="39">
    <w:name w:val="List 5"/>
    <w:basedOn w:val="1"/>
    <w:qFormat/>
    <w:uiPriority w:val="0"/>
    <w:pPr>
      <w:ind w:left="2100" w:hanging="420"/>
    </w:pPr>
    <w:rPr>
      <w:szCs w:val="20"/>
    </w:rPr>
  </w:style>
  <w:style w:type="paragraph" w:styleId="40">
    <w:name w:val="Body Text Indent 3"/>
    <w:basedOn w:val="1"/>
    <w:link w:val="442"/>
    <w:qFormat/>
    <w:uiPriority w:val="0"/>
    <w:pPr>
      <w:spacing w:after="120"/>
      <w:ind w:left="420" w:leftChars="200"/>
    </w:pPr>
    <w:rPr>
      <w:sz w:val="16"/>
      <w:szCs w:val="16"/>
    </w:rPr>
  </w:style>
  <w:style w:type="paragraph" w:styleId="41">
    <w:name w:val="toc 2"/>
    <w:basedOn w:val="1"/>
    <w:next w:val="1"/>
    <w:qFormat/>
    <w:uiPriority w:val="39"/>
    <w:pPr>
      <w:ind w:left="210"/>
      <w:jc w:val="left"/>
    </w:pPr>
    <w:rPr>
      <w:rFonts w:ascii="Calibri" w:hAnsi="Calibri"/>
      <w:smallCaps/>
      <w:sz w:val="20"/>
      <w:szCs w:val="20"/>
    </w:rPr>
  </w:style>
  <w:style w:type="paragraph" w:styleId="42">
    <w:name w:val="toc 9"/>
    <w:basedOn w:val="1"/>
    <w:next w:val="1"/>
    <w:qFormat/>
    <w:uiPriority w:val="0"/>
    <w:pPr>
      <w:ind w:left="1680"/>
      <w:jc w:val="left"/>
    </w:pPr>
    <w:rPr>
      <w:rFonts w:ascii="Calibri" w:hAnsi="Calibri"/>
      <w:sz w:val="18"/>
      <w:szCs w:val="18"/>
    </w:rPr>
  </w:style>
  <w:style w:type="paragraph" w:styleId="43">
    <w:name w:val="Body Text 2"/>
    <w:basedOn w:val="1"/>
    <w:link w:val="159"/>
    <w:qFormat/>
    <w:uiPriority w:val="0"/>
    <w:pPr>
      <w:spacing w:after="120" w:line="480" w:lineRule="auto"/>
    </w:pPr>
    <w:rPr>
      <w:kern w:val="0"/>
      <w:sz w:val="20"/>
    </w:rPr>
  </w:style>
  <w:style w:type="paragraph" w:styleId="44">
    <w:name w:val="HTML Preformatted"/>
    <w:basedOn w:val="1"/>
    <w:link w:val="115"/>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5">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6">
    <w:name w:val="index 1"/>
    <w:basedOn w:val="1"/>
    <w:next w:val="1"/>
    <w:link w:val="418"/>
    <w:qFormat/>
    <w:uiPriority w:val="0"/>
    <w:pPr>
      <w:spacing w:line="360" w:lineRule="auto"/>
    </w:pPr>
    <w:rPr>
      <w:rFonts w:ascii="宋体" w:hAnsi="宋体"/>
      <w:bCs/>
      <w:szCs w:val="21"/>
    </w:rPr>
  </w:style>
  <w:style w:type="paragraph" w:styleId="47">
    <w:name w:val="Title"/>
    <w:basedOn w:val="1"/>
    <w:next w:val="1"/>
    <w:qFormat/>
    <w:uiPriority w:val="0"/>
    <w:pPr>
      <w:jc w:val="center"/>
    </w:pPr>
    <w:rPr>
      <w:rFonts w:ascii="宋体"/>
      <w:b/>
      <w:snapToGrid w:val="0"/>
      <w:kern w:val="0"/>
      <w:sz w:val="36"/>
      <w:szCs w:val="20"/>
    </w:rPr>
  </w:style>
  <w:style w:type="character" w:styleId="49">
    <w:name w:val="Strong"/>
    <w:qFormat/>
    <w:uiPriority w:val="0"/>
    <w:rPr>
      <w:b/>
      <w:bCs/>
    </w:rPr>
  </w:style>
  <w:style w:type="character" w:styleId="50">
    <w:name w:val="page number"/>
    <w:basedOn w:val="48"/>
    <w:qFormat/>
    <w:uiPriority w:val="0"/>
  </w:style>
  <w:style w:type="character" w:styleId="51">
    <w:name w:val="FollowedHyperlink"/>
    <w:qFormat/>
    <w:uiPriority w:val="99"/>
    <w:rPr>
      <w:color w:val="800080"/>
      <w:u w:val="single"/>
    </w:rPr>
  </w:style>
  <w:style w:type="character" w:styleId="52">
    <w:name w:val="Emphasis"/>
    <w:qFormat/>
    <w:uiPriority w:val="0"/>
    <w:rPr>
      <w:color w:val="CC0000"/>
    </w:rPr>
  </w:style>
  <w:style w:type="character" w:styleId="53">
    <w:name w:val="Hyperlink"/>
    <w:qFormat/>
    <w:uiPriority w:val="99"/>
    <w:rPr>
      <w:color w:val="0000FF"/>
      <w:u w:val="single"/>
    </w:rPr>
  </w:style>
  <w:style w:type="character" w:styleId="54">
    <w:name w:val="annotation reference"/>
    <w:unhideWhenUsed/>
    <w:qFormat/>
    <w:uiPriority w:val="0"/>
    <w:rPr>
      <w:sz w:val="21"/>
      <w:szCs w:val="21"/>
    </w:rPr>
  </w:style>
  <w:style w:type="table" w:styleId="56">
    <w:name w:val="Table Grid"/>
    <w:basedOn w:val="5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57">
    <w:name w:val="标题 1 字符"/>
    <w:link w:val="3"/>
    <w:qFormat/>
    <w:uiPriority w:val="0"/>
    <w:rPr>
      <w:b/>
      <w:bCs/>
      <w:kern w:val="44"/>
      <w:sz w:val="44"/>
      <w:szCs w:val="44"/>
    </w:rPr>
  </w:style>
  <w:style w:type="character" w:customStyle="1" w:styleId="58">
    <w:name w:val="font51"/>
    <w:qFormat/>
    <w:uiPriority w:val="0"/>
    <w:rPr>
      <w:rFonts w:hint="eastAsia" w:ascii="宋体" w:hAnsi="宋体" w:eastAsia="宋体" w:cs="宋体"/>
      <w:color w:val="000000"/>
      <w:sz w:val="20"/>
      <w:szCs w:val="20"/>
      <w:u w:val="none"/>
    </w:rPr>
  </w:style>
  <w:style w:type="character" w:customStyle="1" w:styleId="59">
    <w:name w:val="正文文本缩进 2 Char2"/>
    <w:semiHidden/>
    <w:qFormat/>
    <w:uiPriority w:val="99"/>
    <w:rPr>
      <w:kern w:val="2"/>
      <w:sz w:val="21"/>
      <w:szCs w:val="24"/>
    </w:rPr>
  </w:style>
  <w:style w:type="character" w:customStyle="1" w:styleId="60">
    <w:name w:val="宏文本 Char1"/>
    <w:qFormat/>
    <w:uiPriority w:val="99"/>
    <w:rPr>
      <w:rFonts w:ascii="Courier New" w:hAnsi="Courier New" w:cs="Courier New"/>
      <w:kern w:val="2"/>
      <w:sz w:val="24"/>
      <w:szCs w:val="24"/>
    </w:rPr>
  </w:style>
  <w:style w:type="character" w:customStyle="1" w:styleId="61">
    <w:name w:val="正文文本缩进 2 Char1"/>
    <w:semiHidden/>
    <w:qFormat/>
    <w:uiPriority w:val="99"/>
    <w:rPr>
      <w:rFonts w:ascii="Times New Roman" w:hAnsi="Times New Roman" w:eastAsia="宋体" w:cs="Times New Roman"/>
      <w:szCs w:val="24"/>
    </w:rPr>
  </w:style>
  <w:style w:type="character" w:customStyle="1" w:styleId="62">
    <w:name w:val="样式2"/>
    <w:qFormat/>
    <w:uiPriority w:val="0"/>
    <w:rPr>
      <w:rFonts w:ascii="宋体" w:hAnsi="宋体"/>
      <w:b/>
      <w:szCs w:val="21"/>
    </w:rPr>
  </w:style>
  <w:style w:type="character" w:customStyle="1" w:styleId="63">
    <w:name w:val="apple-converted-space"/>
    <w:basedOn w:val="48"/>
    <w:qFormat/>
    <w:uiPriority w:val="0"/>
  </w:style>
  <w:style w:type="character" w:customStyle="1" w:styleId="64">
    <w:name w:val="标题 9 字符"/>
    <w:link w:val="11"/>
    <w:qFormat/>
    <w:uiPriority w:val="0"/>
    <w:rPr>
      <w:rFonts w:ascii="Arial" w:hAnsi="Arial" w:eastAsia="黑体"/>
      <w:kern w:val="2"/>
      <w:sz w:val="21"/>
      <w:szCs w:val="24"/>
    </w:rPr>
  </w:style>
  <w:style w:type="character" w:customStyle="1" w:styleId="65">
    <w:name w:val="题注 字符"/>
    <w:link w:val="17"/>
    <w:qFormat/>
    <w:uiPriority w:val="0"/>
    <w:rPr>
      <w:rFonts w:ascii="Arial" w:hAnsi="Arial" w:eastAsia="黑体" w:cs="Arial"/>
      <w:kern w:val="2"/>
    </w:rPr>
  </w:style>
  <w:style w:type="character" w:customStyle="1" w:styleId="66">
    <w:name w:val="标题 5 字符"/>
    <w:link w:val="6"/>
    <w:qFormat/>
    <w:uiPriority w:val="0"/>
    <w:rPr>
      <w:b/>
      <w:kern w:val="2"/>
      <w:sz w:val="28"/>
      <w:szCs w:val="24"/>
    </w:rPr>
  </w:style>
  <w:style w:type="character" w:customStyle="1" w:styleId="67">
    <w:name w:val="正文文本 3 Char1"/>
    <w:qFormat/>
    <w:uiPriority w:val="99"/>
    <w:rPr>
      <w:kern w:val="2"/>
      <w:sz w:val="16"/>
      <w:szCs w:val="16"/>
    </w:rPr>
  </w:style>
  <w:style w:type="character" w:customStyle="1" w:styleId="68">
    <w:name w:val="标题 3 字符"/>
    <w:link w:val="4"/>
    <w:qFormat/>
    <w:uiPriority w:val="0"/>
    <w:rPr>
      <w:b/>
      <w:bCs/>
      <w:kern w:val="2"/>
      <w:sz w:val="32"/>
      <w:szCs w:val="32"/>
    </w:rPr>
  </w:style>
  <w:style w:type="character" w:customStyle="1" w:styleId="69">
    <w:name w:val="样式1"/>
    <w:qFormat/>
    <w:uiPriority w:val="0"/>
    <w:rPr>
      <w:rFonts w:ascii="宋体" w:hAnsi="宋体"/>
      <w:szCs w:val="21"/>
    </w:rPr>
  </w:style>
  <w:style w:type="character" w:customStyle="1" w:styleId="70">
    <w:name w:val="标题 2 字符"/>
    <w:link w:val="2"/>
    <w:qFormat/>
    <w:uiPriority w:val="0"/>
    <w:rPr>
      <w:rFonts w:eastAsia="隶书"/>
      <w:b/>
      <w:sz w:val="44"/>
    </w:rPr>
  </w:style>
  <w:style w:type="character" w:customStyle="1" w:styleId="71">
    <w:name w:val="正文文本缩进 字符"/>
    <w:link w:val="21"/>
    <w:qFormat/>
    <w:uiPriority w:val="0"/>
    <w:rPr>
      <w:kern w:val="2"/>
      <w:sz w:val="21"/>
      <w:szCs w:val="24"/>
    </w:rPr>
  </w:style>
  <w:style w:type="character" w:customStyle="1" w:styleId="72">
    <w:name w:val="页脚 Char2"/>
    <w:semiHidden/>
    <w:qFormat/>
    <w:uiPriority w:val="99"/>
    <w:rPr>
      <w:kern w:val="2"/>
      <w:sz w:val="18"/>
      <w:szCs w:val="18"/>
    </w:rPr>
  </w:style>
  <w:style w:type="character" w:customStyle="1" w:styleId="73">
    <w:name w:val="列表段落 字符"/>
    <w:link w:val="74"/>
    <w:qFormat/>
    <w:locked/>
    <w:uiPriority w:val="34"/>
    <w:rPr>
      <w:rFonts w:ascii="Calibri" w:hAnsi="Calibri"/>
      <w:kern w:val="2"/>
      <w:sz w:val="21"/>
      <w:szCs w:val="22"/>
    </w:rPr>
  </w:style>
  <w:style w:type="paragraph" w:styleId="74">
    <w:name w:val="List Paragraph"/>
    <w:basedOn w:val="1"/>
    <w:link w:val="73"/>
    <w:qFormat/>
    <w:uiPriority w:val="34"/>
    <w:pPr>
      <w:ind w:firstLine="420" w:firstLineChars="200"/>
    </w:pPr>
    <w:rPr>
      <w:rFonts w:ascii="Calibri" w:hAnsi="Calibri"/>
      <w:szCs w:val="22"/>
    </w:rPr>
  </w:style>
  <w:style w:type="character" w:customStyle="1" w:styleId="75">
    <w:name w:val="gray"/>
    <w:qFormat/>
    <w:uiPriority w:val="0"/>
    <w:rPr>
      <w:rFonts w:ascii="Tahoma" w:hAnsi="Tahoma" w:eastAsia="宋体"/>
      <w:kern w:val="2"/>
      <w:sz w:val="24"/>
      <w:szCs w:val="24"/>
      <w:lang w:val="en-US" w:eastAsia="zh-CN" w:bidi="ar-SA"/>
    </w:rPr>
  </w:style>
  <w:style w:type="character" w:customStyle="1" w:styleId="76">
    <w:name w:val="HTML 预设格式 Char1"/>
    <w:qFormat/>
    <w:uiPriority w:val="99"/>
    <w:rPr>
      <w:rFonts w:ascii="Courier New" w:hAnsi="Courier New" w:cs="Courier New"/>
      <w:kern w:val="2"/>
    </w:rPr>
  </w:style>
  <w:style w:type="character" w:customStyle="1" w:styleId="77">
    <w:name w:val="mark"/>
    <w:basedOn w:val="48"/>
    <w:qFormat/>
    <w:uiPriority w:val="0"/>
  </w:style>
  <w:style w:type="character" w:customStyle="1" w:styleId="78">
    <w:name w:val="A15"/>
    <w:qFormat/>
    <w:uiPriority w:val="0"/>
    <w:rPr>
      <w:rFonts w:ascii="Times New Roman" w:hAnsi="Times New Roman"/>
      <w:color w:val="000000"/>
      <w:sz w:val="14"/>
      <w:szCs w:val="14"/>
    </w:rPr>
  </w:style>
  <w:style w:type="character" w:customStyle="1" w:styleId="79">
    <w:name w:val="日期 Char1"/>
    <w:semiHidden/>
    <w:qFormat/>
    <w:uiPriority w:val="99"/>
    <w:rPr>
      <w:rFonts w:ascii="Times New Roman" w:hAnsi="Times New Roman" w:eastAsia="宋体" w:cs="Times New Roman"/>
      <w:szCs w:val="24"/>
    </w:rPr>
  </w:style>
  <w:style w:type="character" w:customStyle="1" w:styleId="80">
    <w:name w:val="引用 字符"/>
    <w:link w:val="81"/>
    <w:qFormat/>
    <w:uiPriority w:val="29"/>
    <w:rPr>
      <w:i/>
      <w:iCs/>
      <w:color w:val="404040"/>
      <w:kern w:val="2"/>
      <w:sz w:val="21"/>
      <w:szCs w:val="24"/>
    </w:rPr>
  </w:style>
  <w:style w:type="paragraph" w:styleId="81">
    <w:name w:val="Quote"/>
    <w:basedOn w:val="1"/>
    <w:next w:val="1"/>
    <w:link w:val="80"/>
    <w:qFormat/>
    <w:uiPriority w:val="29"/>
    <w:pPr>
      <w:spacing w:before="200" w:after="160"/>
      <w:ind w:left="864" w:right="864"/>
      <w:jc w:val="center"/>
    </w:pPr>
    <w:rPr>
      <w:i/>
      <w:iCs/>
      <w:color w:val="404040"/>
    </w:rPr>
  </w:style>
  <w:style w:type="character" w:customStyle="1" w:styleId="82">
    <w:name w:val="超链接2"/>
    <w:qFormat/>
    <w:uiPriority w:val="0"/>
    <w:rPr>
      <w:rFonts w:hint="eastAsia" w:ascii="宋体" w:hAnsi="宋体" w:eastAsia="宋体"/>
      <w:color w:val="FFFFFF"/>
      <w:sz w:val="18"/>
      <w:szCs w:val="18"/>
      <w:u w:val="none"/>
    </w:rPr>
  </w:style>
  <w:style w:type="character" w:customStyle="1" w:styleId="83">
    <w:name w:val="ca-2"/>
    <w:basedOn w:val="48"/>
    <w:qFormat/>
    <w:uiPriority w:val="0"/>
  </w:style>
  <w:style w:type="character" w:customStyle="1" w:styleId="84">
    <w:name w:val="页脚 Char1"/>
    <w:semiHidden/>
    <w:qFormat/>
    <w:uiPriority w:val="99"/>
    <w:rPr>
      <w:rFonts w:ascii="Times New Roman" w:hAnsi="Times New Roman" w:eastAsia="宋体" w:cs="Times New Roman"/>
      <w:sz w:val="18"/>
      <w:szCs w:val="18"/>
    </w:rPr>
  </w:style>
  <w:style w:type="character" w:customStyle="1" w:styleId="85">
    <w:name w:val="正文文本 3 字符"/>
    <w:link w:val="19"/>
    <w:qFormat/>
    <w:uiPriority w:val="0"/>
    <w:rPr>
      <w:b/>
      <w:bCs/>
      <w:sz w:val="24"/>
      <w:szCs w:val="24"/>
    </w:rPr>
  </w:style>
  <w:style w:type="character" w:customStyle="1" w:styleId="86">
    <w:name w:val="引用 Char1"/>
    <w:qFormat/>
    <w:uiPriority w:val="99"/>
    <w:rPr>
      <w:rFonts w:ascii="Times New Roman" w:hAnsi="Times New Roman"/>
      <w:i/>
      <w:iCs/>
      <w:color w:val="000000"/>
      <w:kern w:val="2"/>
      <w:sz w:val="21"/>
      <w:szCs w:val="24"/>
    </w:rPr>
  </w:style>
  <w:style w:type="character" w:customStyle="1" w:styleId="87">
    <w:name w:val="正文缩进 字符"/>
    <w:link w:val="7"/>
    <w:qFormat/>
    <w:uiPriority w:val="0"/>
    <w:rPr>
      <w:rFonts w:ascii="宋体"/>
      <w:snapToGrid w:val="0"/>
    </w:rPr>
  </w:style>
  <w:style w:type="character" w:customStyle="1" w:styleId="88">
    <w:name w:val="标题 7 字符"/>
    <w:link w:val="89"/>
    <w:qFormat/>
    <w:uiPriority w:val="0"/>
    <w:rPr>
      <w:b/>
      <w:kern w:val="2"/>
      <w:sz w:val="24"/>
      <w:szCs w:val="24"/>
    </w:rPr>
  </w:style>
  <w:style w:type="paragraph" w:customStyle="1" w:styleId="89">
    <w:name w:val="Body Text Indent_file_442"/>
    <w:basedOn w:val="90"/>
    <w:link w:val="88"/>
    <w:qFormat/>
    <w:uiPriority w:val="0"/>
    <w:pPr>
      <w:spacing w:after="120"/>
      <w:ind w:left="420" w:leftChars="200"/>
    </w:pPr>
  </w:style>
  <w:style w:type="paragraph" w:customStyle="1" w:styleId="90">
    <w:name w:val="Normal_file_442"/>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91">
    <w:name w:val="style21"/>
    <w:qFormat/>
    <w:uiPriority w:val="0"/>
    <w:rPr>
      <w:sz w:val="22"/>
      <w:szCs w:val="22"/>
    </w:rPr>
  </w:style>
  <w:style w:type="character" w:customStyle="1" w:styleId="92">
    <w:name w:val="A4"/>
    <w:qFormat/>
    <w:uiPriority w:val="0"/>
    <w:rPr>
      <w:rFonts w:ascii="新宋体" w:eastAsia="新宋体" w:cs="新宋体"/>
      <w:color w:val="000000"/>
      <w:lang w:bidi="ar-SA"/>
    </w:rPr>
  </w:style>
  <w:style w:type="character" w:customStyle="1" w:styleId="93">
    <w:name w:val="纯文本 字符1"/>
    <w:qFormat/>
    <w:uiPriority w:val="0"/>
    <w:rPr>
      <w:rFonts w:ascii="宋体" w:hAnsi="Courier New" w:eastAsia="宋体" w:cs="Courier New"/>
      <w:szCs w:val="21"/>
    </w:rPr>
  </w:style>
  <w:style w:type="character" w:customStyle="1" w:styleId="94">
    <w:name w:val="Subtle Emphasis"/>
    <w:qFormat/>
    <w:uiPriority w:val="19"/>
    <w:rPr>
      <w:i/>
      <w:iCs/>
      <w:color w:val="808080"/>
    </w:rPr>
  </w:style>
  <w:style w:type="character" w:customStyle="1" w:styleId="95">
    <w:name w:val="宏文本 字符"/>
    <w:link w:val="15"/>
    <w:qFormat/>
    <w:uiPriority w:val="99"/>
    <w:rPr>
      <w:rFonts w:ascii="Courier New" w:hAnsi="Courier New"/>
      <w:kern w:val="2"/>
      <w:sz w:val="24"/>
      <w:szCs w:val="24"/>
      <w:lang w:val="en-US" w:eastAsia="zh-CN" w:bidi="ar-SA"/>
    </w:rPr>
  </w:style>
  <w:style w:type="character" w:customStyle="1" w:styleId="96">
    <w:name w:val="正文文本缩进 3 Char2"/>
    <w:semiHidden/>
    <w:qFormat/>
    <w:uiPriority w:val="99"/>
    <w:rPr>
      <w:kern w:val="2"/>
      <w:sz w:val="16"/>
      <w:szCs w:val="16"/>
    </w:rPr>
  </w:style>
  <w:style w:type="character" w:customStyle="1" w:styleId="97">
    <w:name w:val="日期 字符"/>
    <w:link w:val="29"/>
    <w:qFormat/>
    <w:uiPriority w:val="0"/>
    <w:rPr>
      <w:kern w:val="2"/>
      <w:sz w:val="24"/>
      <w:szCs w:val="24"/>
    </w:rPr>
  </w:style>
  <w:style w:type="character" w:customStyle="1" w:styleId="98">
    <w:name w:val="正文文本缩进 3 Char1"/>
    <w:semiHidden/>
    <w:qFormat/>
    <w:uiPriority w:val="99"/>
    <w:rPr>
      <w:rFonts w:ascii="Times New Roman" w:hAnsi="Times New Roman" w:eastAsia="宋体" w:cs="Times New Roman"/>
      <w:sz w:val="16"/>
      <w:szCs w:val="16"/>
    </w:rPr>
  </w:style>
  <w:style w:type="character" w:customStyle="1" w:styleId="99">
    <w:name w:val="普通文字 Char Char4"/>
    <w:qFormat/>
    <w:uiPriority w:val="0"/>
    <w:rPr>
      <w:rFonts w:ascii="宋体" w:hAnsi="Courier New" w:eastAsia="宋体" w:cs="Courier New"/>
      <w:szCs w:val="21"/>
    </w:rPr>
  </w:style>
  <w:style w:type="character" w:customStyle="1" w:styleId="100">
    <w:name w:val="text1"/>
    <w:basedOn w:val="48"/>
    <w:qFormat/>
    <w:uiPriority w:val="0"/>
  </w:style>
  <w:style w:type="character" w:customStyle="1" w:styleId="101">
    <w:name w:val="表正文 Char2"/>
    <w:qFormat/>
    <w:uiPriority w:val="0"/>
    <w:rPr>
      <w:rFonts w:ascii="Times New Roman" w:hAnsi="Times New Roman"/>
      <w:kern w:val="2"/>
      <w:sz w:val="21"/>
    </w:rPr>
  </w:style>
  <w:style w:type="character" w:customStyle="1" w:styleId="102">
    <w:name w:val="项目排列 Char Char"/>
    <w:link w:val="103"/>
    <w:qFormat/>
    <w:uiPriority w:val="0"/>
    <w:rPr>
      <w:kern w:val="2"/>
      <w:sz w:val="24"/>
      <w:szCs w:val="24"/>
    </w:rPr>
  </w:style>
  <w:style w:type="paragraph" w:customStyle="1" w:styleId="103">
    <w:name w:val="项目排列"/>
    <w:basedOn w:val="1"/>
    <w:link w:val="102"/>
    <w:qFormat/>
    <w:uiPriority w:val="0"/>
    <w:pPr>
      <w:numPr>
        <w:ilvl w:val="0"/>
        <w:numId w:val="1"/>
      </w:numPr>
      <w:tabs>
        <w:tab w:val="left" w:pos="1200"/>
      </w:tabs>
      <w:spacing w:before="156" w:beforeLines="50" w:after="156" w:afterLines="50" w:line="300" w:lineRule="auto"/>
    </w:pPr>
    <w:rPr>
      <w:sz w:val="24"/>
    </w:rPr>
  </w:style>
  <w:style w:type="character" w:customStyle="1" w:styleId="104">
    <w:name w:val="正文文本缩进 3 字符"/>
    <w:link w:val="40"/>
    <w:qFormat/>
    <w:uiPriority w:val="0"/>
    <w:rPr>
      <w:kern w:val="2"/>
      <w:sz w:val="16"/>
      <w:szCs w:val="16"/>
    </w:rPr>
  </w:style>
  <w:style w:type="character" w:customStyle="1" w:styleId="105">
    <w:name w:val="text11"/>
    <w:qFormat/>
    <w:uiPriority w:val="0"/>
    <w:rPr>
      <w:rFonts w:hint="default" w:ascii="Verdana" w:hAnsi="Verdana"/>
      <w:color w:val="4E4E4E"/>
      <w:sz w:val="18"/>
      <w:szCs w:val="18"/>
    </w:rPr>
  </w:style>
  <w:style w:type="character" w:customStyle="1" w:styleId="106">
    <w:name w:val="批注文字 字符"/>
    <w:link w:val="13"/>
    <w:qFormat/>
    <w:uiPriority w:val="99"/>
    <w:rPr>
      <w:kern w:val="2"/>
      <w:sz w:val="21"/>
      <w:szCs w:val="24"/>
    </w:rPr>
  </w:style>
  <w:style w:type="character" w:customStyle="1" w:styleId="107">
    <w:name w:val="lmain1"/>
    <w:qFormat/>
    <w:uiPriority w:val="0"/>
    <w:rPr>
      <w:color w:val="407AAB"/>
      <w:sz w:val="30"/>
      <w:szCs w:val="30"/>
    </w:rPr>
  </w:style>
  <w:style w:type="character" w:customStyle="1" w:styleId="108">
    <w:name w:val="case31"/>
    <w:qFormat/>
    <w:uiPriority w:val="0"/>
    <w:rPr>
      <w:rFonts w:hint="default"/>
      <w:sz w:val="21"/>
      <w:szCs w:val="21"/>
    </w:rPr>
  </w:style>
  <w:style w:type="character" w:customStyle="1" w:styleId="109">
    <w:name w:val="ca-11"/>
    <w:qFormat/>
    <w:uiPriority w:val="0"/>
    <w:rPr>
      <w:rFonts w:hint="eastAsia" w:ascii="宋体" w:hAnsi="宋体" w:eastAsia="宋体"/>
      <w:b/>
      <w:bCs/>
      <w:spacing w:val="-20"/>
      <w:sz w:val="21"/>
      <w:szCs w:val="21"/>
    </w:rPr>
  </w:style>
  <w:style w:type="character" w:customStyle="1" w:styleId="110">
    <w:name w:val="f161"/>
    <w:qFormat/>
    <w:uiPriority w:val="0"/>
    <w:rPr>
      <w:b/>
      <w:bCs/>
      <w:sz w:val="24"/>
      <w:szCs w:val="24"/>
    </w:rPr>
  </w:style>
  <w:style w:type="character" w:customStyle="1" w:styleId="111">
    <w:name w:val="标题 4 字符"/>
    <w:link w:val="5"/>
    <w:qFormat/>
    <w:uiPriority w:val="0"/>
    <w:rPr>
      <w:rFonts w:ascii="Arial" w:hAnsi="Arial" w:eastAsia="黑体"/>
      <w:b/>
      <w:bCs/>
      <w:kern w:val="2"/>
      <w:sz w:val="28"/>
      <w:szCs w:val="28"/>
    </w:rPr>
  </w:style>
  <w:style w:type="character" w:customStyle="1" w:styleId="112">
    <w:name w:val="正文文本 2 Char2"/>
    <w:qFormat/>
    <w:uiPriority w:val="99"/>
    <w:rPr>
      <w:kern w:val="2"/>
      <w:sz w:val="21"/>
      <w:szCs w:val="24"/>
    </w:rPr>
  </w:style>
  <w:style w:type="character" w:customStyle="1" w:styleId="113">
    <w:name w:val="style1"/>
    <w:basedOn w:val="48"/>
    <w:qFormat/>
    <w:uiPriority w:val="0"/>
  </w:style>
  <w:style w:type="character" w:customStyle="1" w:styleId="114">
    <w:name w:val="ca-21"/>
    <w:qFormat/>
    <w:uiPriority w:val="0"/>
    <w:rPr>
      <w:rFonts w:hint="eastAsia" w:ascii="宋体" w:hAnsi="宋体" w:eastAsia="宋体"/>
      <w:sz w:val="21"/>
      <w:szCs w:val="21"/>
    </w:rPr>
  </w:style>
  <w:style w:type="character" w:customStyle="1" w:styleId="115">
    <w:name w:val="HTML 预设格式 字符"/>
    <w:link w:val="44"/>
    <w:qFormat/>
    <w:uiPriority w:val="99"/>
    <w:rPr>
      <w:rFonts w:ascii="宋体" w:hAnsi="宋体" w:cs="宋体"/>
      <w:sz w:val="24"/>
      <w:szCs w:val="24"/>
    </w:rPr>
  </w:style>
  <w:style w:type="character" w:customStyle="1" w:styleId="116">
    <w:name w:val="Char Char11"/>
    <w:qFormat/>
    <w:uiPriority w:val="0"/>
    <w:rPr>
      <w:rFonts w:ascii="宋体" w:hAnsi="Courier New" w:eastAsia="宋体" w:cs="Courier New"/>
      <w:szCs w:val="21"/>
    </w:rPr>
  </w:style>
  <w:style w:type="character" w:customStyle="1" w:styleId="117">
    <w:name w:val="日期 Char2"/>
    <w:semiHidden/>
    <w:qFormat/>
    <w:uiPriority w:val="99"/>
    <w:rPr>
      <w:kern w:val="2"/>
      <w:sz w:val="21"/>
      <w:szCs w:val="24"/>
    </w:rPr>
  </w:style>
  <w:style w:type="character" w:customStyle="1" w:styleId="118">
    <w:name w:val="hei16b"/>
    <w:basedOn w:val="48"/>
    <w:qFormat/>
    <w:uiPriority w:val="0"/>
  </w:style>
  <w:style w:type="character" w:customStyle="1" w:styleId="119">
    <w:name w:val="页眉 Char1"/>
    <w:semiHidden/>
    <w:qFormat/>
    <w:uiPriority w:val="99"/>
    <w:rPr>
      <w:kern w:val="2"/>
      <w:sz w:val="18"/>
      <w:szCs w:val="18"/>
    </w:rPr>
  </w:style>
  <w:style w:type="character" w:customStyle="1" w:styleId="120">
    <w:name w:val="正文缩进 Char1"/>
    <w:qFormat/>
    <w:uiPriority w:val="0"/>
    <w:rPr>
      <w:rFonts w:ascii="Times New Roman" w:hAnsi="Times New Roman"/>
      <w:kern w:val="2"/>
      <w:sz w:val="21"/>
    </w:rPr>
  </w:style>
  <w:style w:type="character" w:customStyle="1" w:styleId="121">
    <w:name w:val="font12-blue-bold1"/>
    <w:qFormat/>
    <w:uiPriority w:val="0"/>
    <w:rPr>
      <w:b/>
      <w:bCs/>
      <w:color w:val="0249A5"/>
      <w:sz w:val="14"/>
      <w:szCs w:val="14"/>
      <w:u w:val="none"/>
    </w:rPr>
  </w:style>
  <w:style w:type="character" w:customStyle="1" w:styleId="122">
    <w:name w:val="正文文本 字符"/>
    <w:link w:val="20"/>
    <w:qFormat/>
    <w:uiPriority w:val="0"/>
    <w:rPr>
      <w:kern w:val="2"/>
      <w:sz w:val="24"/>
      <w:szCs w:val="24"/>
    </w:rPr>
  </w:style>
  <w:style w:type="character" w:customStyle="1" w:styleId="123">
    <w:name w:val="Body Text Indent 3 Char"/>
    <w:qFormat/>
    <w:locked/>
    <w:uiPriority w:val="99"/>
    <w:rPr>
      <w:rFonts w:eastAsia="宋体"/>
      <w:sz w:val="16"/>
    </w:rPr>
  </w:style>
  <w:style w:type="character" w:customStyle="1" w:styleId="124">
    <w:name w:val="批注主题 字符"/>
    <w:link w:val="12"/>
    <w:qFormat/>
    <w:uiPriority w:val="0"/>
    <w:rPr>
      <w:b/>
      <w:bCs/>
      <w:kern w:val="2"/>
      <w:sz w:val="21"/>
      <w:szCs w:val="24"/>
    </w:rPr>
  </w:style>
  <w:style w:type="character" w:customStyle="1" w:styleId="125">
    <w:name w:val="bold1"/>
    <w:qFormat/>
    <w:uiPriority w:val="0"/>
    <w:rPr>
      <w:rFonts w:hint="default"/>
      <w:b/>
      <w:bCs/>
      <w:color w:val="000000"/>
      <w:sz w:val="18"/>
      <w:szCs w:val="18"/>
    </w:rPr>
  </w:style>
  <w:style w:type="character" w:customStyle="1" w:styleId="126">
    <w:name w:val="标题 6 字符"/>
    <w:link w:val="8"/>
    <w:qFormat/>
    <w:uiPriority w:val="0"/>
    <w:rPr>
      <w:rFonts w:ascii="Arial" w:hAnsi="Arial" w:eastAsia="黑体"/>
      <w:b/>
      <w:kern w:val="2"/>
      <w:sz w:val="24"/>
      <w:szCs w:val="24"/>
    </w:rPr>
  </w:style>
  <w:style w:type="character" w:customStyle="1" w:styleId="127">
    <w:name w:val="文档结构图 Char1"/>
    <w:qFormat/>
    <w:uiPriority w:val="99"/>
    <w:rPr>
      <w:rFonts w:ascii="宋体"/>
      <w:kern w:val="2"/>
      <w:sz w:val="18"/>
      <w:szCs w:val="18"/>
    </w:rPr>
  </w:style>
  <w:style w:type="character" w:customStyle="1" w:styleId="128">
    <w:name w:val="正文文本 Char1"/>
    <w:semiHidden/>
    <w:qFormat/>
    <w:uiPriority w:val="99"/>
    <w:rPr>
      <w:rFonts w:ascii="Times New Roman" w:hAnsi="Times New Roman" w:eastAsia="宋体" w:cs="Times New Roman"/>
      <w:szCs w:val="24"/>
    </w:rPr>
  </w:style>
  <w:style w:type="character" w:customStyle="1" w:styleId="129">
    <w:name w:val="页眉 字符"/>
    <w:link w:val="34"/>
    <w:qFormat/>
    <w:uiPriority w:val="0"/>
    <w:rPr>
      <w:kern w:val="2"/>
      <w:sz w:val="18"/>
      <w:szCs w:val="18"/>
    </w:rPr>
  </w:style>
  <w:style w:type="character" w:customStyle="1" w:styleId="130">
    <w:name w:val="正文文本缩进 Char1"/>
    <w:semiHidden/>
    <w:qFormat/>
    <w:uiPriority w:val="99"/>
    <w:rPr>
      <w:kern w:val="2"/>
      <w:sz w:val="21"/>
      <w:szCs w:val="24"/>
    </w:rPr>
  </w:style>
  <w:style w:type="character" w:customStyle="1" w:styleId="131">
    <w:name w:val="正文文本 2 Char1"/>
    <w:semiHidden/>
    <w:qFormat/>
    <w:uiPriority w:val="99"/>
    <w:rPr>
      <w:rFonts w:ascii="Times New Roman" w:hAnsi="Times New Roman" w:eastAsia="宋体" w:cs="Times New Roman"/>
      <w:szCs w:val="24"/>
    </w:rPr>
  </w:style>
  <w:style w:type="character" w:customStyle="1" w:styleId="132">
    <w:name w:val="文档结构图 字符"/>
    <w:link w:val="18"/>
    <w:qFormat/>
    <w:uiPriority w:val="0"/>
    <w:rPr>
      <w:kern w:val="2"/>
      <w:sz w:val="21"/>
      <w:szCs w:val="24"/>
      <w:shd w:val="clear" w:color="auto" w:fill="000080"/>
    </w:rPr>
  </w:style>
  <w:style w:type="character" w:customStyle="1" w:styleId="133">
    <w:name w:val="纯文本 字符"/>
    <w:link w:val="27"/>
    <w:qFormat/>
    <w:uiPriority w:val="0"/>
    <w:rPr>
      <w:rFonts w:ascii="宋体" w:hAnsi="Courier New" w:eastAsia="宋体" w:cs="Courier New"/>
      <w:kern w:val="2"/>
      <w:sz w:val="21"/>
      <w:szCs w:val="21"/>
      <w:lang w:val="en-US" w:eastAsia="zh-CN" w:bidi="ar-SA"/>
    </w:rPr>
  </w:style>
  <w:style w:type="character" w:customStyle="1" w:styleId="134">
    <w:name w:val="apple-style-span"/>
    <w:qFormat/>
    <w:uiPriority w:val="0"/>
  </w:style>
  <w:style w:type="character" w:customStyle="1" w:styleId="135">
    <w:name w:val="页脚 字符"/>
    <w:link w:val="32"/>
    <w:qFormat/>
    <w:uiPriority w:val="99"/>
    <w:rPr>
      <w:kern w:val="2"/>
      <w:sz w:val="18"/>
      <w:szCs w:val="18"/>
    </w:rPr>
  </w:style>
  <w:style w:type="character" w:customStyle="1" w:styleId="136">
    <w:name w:val="标题 8 字符"/>
    <w:link w:val="10"/>
    <w:qFormat/>
    <w:uiPriority w:val="0"/>
    <w:rPr>
      <w:rFonts w:ascii="Arial" w:hAnsi="Arial" w:eastAsia="黑体"/>
      <w:kern w:val="2"/>
      <w:sz w:val="24"/>
      <w:szCs w:val="24"/>
    </w:rPr>
  </w:style>
  <w:style w:type="character" w:customStyle="1" w:styleId="137">
    <w:name w:val="Char Char4"/>
    <w:semiHidden/>
    <w:qFormat/>
    <w:uiPriority w:val="0"/>
    <w:rPr>
      <w:rFonts w:ascii="Times New Roman" w:hAnsi="Times New Roman" w:eastAsia="宋体" w:cs="Times New Roman"/>
      <w:sz w:val="16"/>
      <w:szCs w:val="16"/>
    </w:rPr>
  </w:style>
  <w:style w:type="character" w:customStyle="1" w:styleId="138">
    <w:name w:val="Plain Text Char"/>
    <w:qFormat/>
    <w:locked/>
    <w:uiPriority w:val="0"/>
    <w:rPr>
      <w:rFonts w:ascii="宋体" w:hAnsi="Courier New" w:eastAsia="宋体"/>
    </w:rPr>
  </w:style>
  <w:style w:type="character" w:customStyle="1" w:styleId="139">
    <w:name w:val="ca-41"/>
    <w:qFormat/>
    <w:uiPriority w:val="0"/>
    <w:rPr>
      <w:rFonts w:hint="eastAsia" w:ascii="宋体" w:hAnsi="宋体" w:eastAsia="宋体"/>
      <w:color w:val="FF0000"/>
      <w:sz w:val="21"/>
      <w:szCs w:val="21"/>
    </w:rPr>
  </w:style>
  <w:style w:type="character" w:customStyle="1" w:styleId="140">
    <w:name w:val="无间隔 字符"/>
    <w:link w:val="141"/>
    <w:qFormat/>
    <w:uiPriority w:val="1"/>
    <w:rPr>
      <w:rFonts w:hAnsi="Courier New"/>
      <w:kern w:val="2"/>
      <w:sz w:val="21"/>
      <w:lang w:val="en-US" w:eastAsia="zh-CN" w:bidi="ar-SA"/>
    </w:rPr>
  </w:style>
  <w:style w:type="paragraph" w:styleId="141">
    <w:name w:val="No Spacing"/>
    <w:link w:val="140"/>
    <w:qFormat/>
    <w:uiPriority w:val="1"/>
    <w:pPr>
      <w:widowControl w:val="0"/>
      <w:jc w:val="both"/>
    </w:pPr>
    <w:rPr>
      <w:rFonts w:ascii="Times New Roman" w:hAnsi="Courier New" w:eastAsia="宋体" w:cs="Times New Roman"/>
      <w:kern w:val="2"/>
      <w:sz w:val="21"/>
      <w:lang w:val="en-US" w:eastAsia="zh-CN" w:bidi="ar-SA"/>
    </w:rPr>
  </w:style>
  <w:style w:type="character" w:customStyle="1" w:styleId="142">
    <w:name w:val="正文文本缩进 2 字符"/>
    <w:link w:val="30"/>
    <w:qFormat/>
    <w:uiPriority w:val="0"/>
    <w:rPr>
      <w:kern w:val="2"/>
      <w:sz w:val="21"/>
      <w:szCs w:val="24"/>
    </w:rPr>
  </w:style>
  <w:style w:type="character" w:customStyle="1" w:styleId="143">
    <w:name w:val="批注框文本 字符"/>
    <w:link w:val="31"/>
    <w:qFormat/>
    <w:uiPriority w:val="0"/>
    <w:rPr>
      <w:kern w:val="2"/>
      <w:sz w:val="18"/>
      <w:szCs w:val="18"/>
    </w:rPr>
  </w:style>
  <w:style w:type="character" w:customStyle="1" w:styleId="144">
    <w:name w:val="文档正文 Char Char"/>
    <w:link w:val="145"/>
    <w:qFormat/>
    <w:locked/>
    <w:uiPriority w:val="0"/>
    <w:rPr>
      <w:rFonts w:ascii="华文细黑" w:hAnsi="华文细黑" w:eastAsia="华文细黑"/>
      <w:color w:val="000000"/>
      <w:sz w:val="24"/>
    </w:rPr>
  </w:style>
  <w:style w:type="paragraph" w:customStyle="1" w:styleId="145">
    <w:name w:val="文档正文"/>
    <w:basedOn w:val="1"/>
    <w:link w:val="144"/>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6">
    <w:name w:val="纯文本 Char2"/>
    <w:qFormat/>
    <w:uiPriority w:val="0"/>
    <w:rPr>
      <w:rFonts w:ascii="宋体" w:hAnsi="Courier New" w:eastAsia="宋体" w:cs="Courier New"/>
      <w:kern w:val="2"/>
      <w:sz w:val="21"/>
      <w:szCs w:val="21"/>
      <w:lang w:val="en-US" w:eastAsia="zh-CN" w:bidi="ar-SA"/>
    </w:rPr>
  </w:style>
  <w:style w:type="character" w:customStyle="1" w:styleId="147">
    <w:name w:val="font91"/>
    <w:qFormat/>
    <w:uiPriority w:val="0"/>
    <w:rPr>
      <w:rFonts w:hint="default" w:ascii="Times New Roman" w:hAnsi="Times New Roman" w:cs="Times New Roman"/>
      <w:color w:val="000000"/>
      <w:sz w:val="20"/>
      <w:szCs w:val="20"/>
      <w:u w:val="none"/>
    </w:rPr>
  </w:style>
  <w:style w:type="character" w:customStyle="1" w:styleId="148">
    <w:name w:val="062"/>
    <w:qFormat/>
    <w:uiPriority w:val="0"/>
    <w:rPr>
      <w:rFonts w:ascii="宋体" w:hAnsi="宋体"/>
      <w:b/>
      <w:bCs/>
      <w:sz w:val="32"/>
    </w:rPr>
  </w:style>
  <w:style w:type="character" w:customStyle="1" w:styleId="149">
    <w:name w:val="纯文本 Char3"/>
    <w:qFormat/>
    <w:uiPriority w:val="0"/>
    <w:rPr>
      <w:rFonts w:ascii="宋体" w:hAnsi="Courier New" w:eastAsia="宋体" w:cs="Courier New"/>
      <w:szCs w:val="21"/>
    </w:rPr>
  </w:style>
  <w:style w:type="character" w:customStyle="1" w:styleId="150">
    <w:name w:val="正文文本 Char2"/>
    <w:semiHidden/>
    <w:qFormat/>
    <w:uiPriority w:val="99"/>
    <w:rPr>
      <w:kern w:val="2"/>
      <w:sz w:val="21"/>
      <w:szCs w:val="24"/>
    </w:rPr>
  </w:style>
  <w:style w:type="character" w:customStyle="1" w:styleId="151">
    <w:name w:val="纯文本 Char1"/>
    <w:qFormat/>
    <w:uiPriority w:val="0"/>
    <w:rPr>
      <w:rFonts w:ascii="宋体" w:hAnsi="Courier New" w:eastAsia="宋体" w:cs="Courier New"/>
      <w:szCs w:val="21"/>
    </w:rPr>
  </w:style>
  <w:style w:type="character" w:customStyle="1" w:styleId="152">
    <w:name w:val="Char Char1"/>
    <w:qFormat/>
    <w:uiPriority w:val="0"/>
    <w:rPr>
      <w:rFonts w:eastAsia="宋体"/>
      <w:kern w:val="2"/>
      <w:sz w:val="21"/>
      <w:szCs w:val="24"/>
      <w:lang w:bidi="ar-SA"/>
    </w:rPr>
  </w:style>
  <w:style w:type="character" w:customStyle="1" w:styleId="153">
    <w:name w:val="1ji Char"/>
    <w:link w:val="154"/>
    <w:qFormat/>
    <w:uiPriority w:val="0"/>
    <w:rPr>
      <w:rFonts w:ascii="宋体" w:hAnsi="宋体"/>
      <w:b/>
      <w:bCs/>
      <w:kern w:val="44"/>
      <w:sz w:val="36"/>
      <w:szCs w:val="44"/>
    </w:rPr>
  </w:style>
  <w:style w:type="paragraph" w:customStyle="1" w:styleId="154">
    <w:name w:val="1ji"/>
    <w:basedOn w:val="3"/>
    <w:link w:val="153"/>
    <w:qFormat/>
    <w:uiPriority w:val="0"/>
    <w:pPr>
      <w:keepLines w:val="0"/>
      <w:widowControl/>
      <w:spacing w:before="0" w:after="0" w:line="240" w:lineRule="auto"/>
      <w:jc w:val="center"/>
    </w:pPr>
    <w:rPr>
      <w:rFonts w:ascii="宋体" w:hAnsi="宋体"/>
      <w:sz w:val="36"/>
    </w:rPr>
  </w:style>
  <w:style w:type="character" w:customStyle="1" w:styleId="155">
    <w:name w:val="批注主题 Char1"/>
    <w:qFormat/>
    <w:uiPriority w:val="99"/>
    <w:rPr>
      <w:b/>
      <w:bCs/>
      <w:kern w:val="2"/>
      <w:sz w:val="21"/>
      <w:szCs w:val="24"/>
    </w:rPr>
  </w:style>
  <w:style w:type="character" w:customStyle="1" w:styleId="156">
    <w:name w:val="标题3 Char Char"/>
    <w:link w:val="157"/>
    <w:qFormat/>
    <w:uiPriority w:val="0"/>
    <w:rPr>
      <w:rFonts w:eastAsia="仿宋_GB2312"/>
      <w:bCs/>
      <w:kern w:val="2"/>
      <w:sz w:val="30"/>
      <w:szCs w:val="32"/>
    </w:rPr>
  </w:style>
  <w:style w:type="paragraph" w:customStyle="1" w:styleId="157">
    <w:name w:val="标题3"/>
    <w:basedOn w:val="4"/>
    <w:link w:val="156"/>
    <w:qFormat/>
    <w:uiPriority w:val="0"/>
    <w:pPr>
      <w:keepNext w:val="0"/>
      <w:keepLines w:val="0"/>
      <w:spacing w:before="0" w:after="0" w:line="360" w:lineRule="auto"/>
    </w:pPr>
    <w:rPr>
      <w:rFonts w:eastAsia="仿宋_GB2312"/>
      <w:b w:val="0"/>
      <w:sz w:val="30"/>
    </w:rPr>
  </w:style>
  <w:style w:type="character" w:customStyle="1" w:styleId="158">
    <w:name w:val="批注框文本 Char1"/>
    <w:semiHidden/>
    <w:qFormat/>
    <w:uiPriority w:val="99"/>
    <w:rPr>
      <w:kern w:val="2"/>
      <w:sz w:val="18"/>
      <w:szCs w:val="18"/>
    </w:rPr>
  </w:style>
  <w:style w:type="character" w:customStyle="1" w:styleId="159">
    <w:name w:val="正文文本 2 字符"/>
    <w:link w:val="43"/>
    <w:qFormat/>
    <w:uiPriority w:val="0"/>
    <w:rPr>
      <w:szCs w:val="24"/>
    </w:rPr>
  </w:style>
  <w:style w:type="character" w:customStyle="1" w:styleId="160">
    <w:name w:val="引用 Char2"/>
    <w:qFormat/>
    <w:uiPriority w:val="29"/>
    <w:rPr>
      <w:i/>
      <w:iCs/>
      <w:color w:val="000000"/>
      <w:kern w:val="2"/>
      <w:sz w:val="21"/>
      <w:szCs w:val="24"/>
    </w:rPr>
  </w:style>
  <w:style w:type="paragraph" w:customStyle="1" w:styleId="161">
    <w:name w:val="Char Char Char"/>
    <w:basedOn w:val="1"/>
    <w:qFormat/>
    <w:uiPriority w:val="0"/>
    <w:rPr>
      <w:rFonts w:ascii="Tahoma" w:hAnsi="Tahoma"/>
      <w:sz w:val="24"/>
      <w:szCs w:val="20"/>
    </w:rPr>
  </w:style>
  <w:style w:type="paragraph" w:customStyle="1" w:styleId="162">
    <w:name w:val="Char11"/>
    <w:basedOn w:val="1"/>
    <w:qFormat/>
    <w:uiPriority w:val="0"/>
    <w:rPr>
      <w:szCs w:val="21"/>
    </w:rPr>
  </w:style>
  <w:style w:type="paragraph" w:customStyle="1" w:styleId="163">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4">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5">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6">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7">
    <w:name w:val="2ji"/>
    <w:basedOn w:val="2"/>
    <w:qFormat/>
    <w:uiPriority w:val="0"/>
    <w:pPr>
      <w:keepLines/>
      <w:spacing w:before="0"/>
      <w:jc w:val="both"/>
      <w:textAlignment w:val="baseline"/>
    </w:pPr>
    <w:rPr>
      <w:rFonts w:ascii="宋体" w:hAnsi="宋体" w:eastAsia="宋体"/>
      <w:bCs/>
      <w:sz w:val="21"/>
      <w:szCs w:val="21"/>
    </w:rPr>
  </w:style>
  <w:style w:type="paragraph" w:customStyle="1" w:styleId="168">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9">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70">
    <w:name w:val="正文段"/>
    <w:basedOn w:val="1"/>
    <w:qFormat/>
    <w:uiPriority w:val="0"/>
    <w:pPr>
      <w:widowControl/>
      <w:snapToGrid w:val="0"/>
      <w:spacing w:after="156" w:afterLines="50"/>
      <w:ind w:firstLine="200" w:firstLineChars="200"/>
    </w:pPr>
    <w:rPr>
      <w:kern w:val="0"/>
      <w:sz w:val="24"/>
      <w:szCs w:val="20"/>
    </w:rPr>
  </w:style>
  <w:style w:type="paragraph" w:customStyle="1" w:styleId="171">
    <w:name w:val="五级条标题"/>
    <w:basedOn w:val="172"/>
    <w:next w:val="175"/>
    <w:qFormat/>
    <w:uiPriority w:val="0"/>
    <w:pPr>
      <w:outlineLvl w:val="6"/>
    </w:pPr>
  </w:style>
  <w:style w:type="paragraph" w:customStyle="1" w:styleId="172">
    <w:name w:val="四级条标题"/>
    <w:basedOn w:val="173"/>
    <w:next w:val="175"/>
    <w:qFormat/>
    <w:uiPriority w:val="0"/>
    <w:pPr>
      <w:outlineLvl w:val="5"/>
    </w:pPr>
  </w:style>
  <w:style w:type="paragraph" w:customStyle="1" w:styleId="173">
    <w:name w:val="三级条标题"/>
    <w:basedOn w:val="174"/>
    <w:next w:val="175"/>
    <w:qFormat/>
    <w:uiPriority w:val="0"/>
    <w:pPr>
      <w:outlineLvl w:val="4"/>
    </w:pPr>
  </w:style>
  <w:style w:type="paragraph" w:customStyle="1" w:styleId="174">
    <w:name w:val="二级条标题"/>
    <w:basedOn w:val="1"/>
    <w:next w:val="1"/>
    <w:qFormat/>
    <w:uiPriority w:val="0"/>
    <w:pPr>
      <w:widowControl/>
      <w:jc w:val="left"/>
      <w:outlineLvl w:val="3"/>
    </w:pPr>
    <w:rPr>
      <w:rFonts w:ascii="宋体" w:hAnsi="宋体"/>
      <w:color w:val="000000"/>
      <w:kern w:val="0"/>
      <w:szCs w:val="20"/>
    </w:rPr>
  </w:style>
  <w:style w:type="paragraph" w:customStyle="1" w:styleId="175">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6">
    <w:name w:val="表格"/>
    <w:basedOn w:val="1"/>
    <w:qFormat/>
    <w:uiPriority w:val="0"/>
    <w:pPr>
      <w:spacing w:line="400" w:lineRule="exact"/>
    </w:pPr>
    <w:rPr>
      <w:sz w:val="24"/>
    </w:rPr>
  </w:style>
  <w:style w:type="paragraph" w:customStyle="1" w:styleId="177">
    <w:name w:val="列表段落1"/>
    <w:basedOn w:val="1"/>
    <w:qFormat/>
    <w:uiPriority w:val="0"/>
    <w:pPr>
      <w:ind w:firstLine="420" w:firstLineChars="200"/>
    </w:pPr>
    <w:rPr>
      <w:rFonts w:ascii="Calibri" w:hAnsi="Calibri"/>
      <w:szCs w:val="22"/>
    </w:rPr>
  </w:style>
  <w:style w:type="paragraph" w:customStyle="1" w:styleId="178">
    <w:name w:val="Char1 Char Char Char Char Char Char Char Char Char Char Char Char"/>
    <w:basedOn w:val="1"/>
    <w:qFormat/>
    <w:uiPriority w:val="0"/>
    <w:rPr>
      <w:rFonts w:ascii="Tahoma" w:hAnsi="Tahoma"/>
      <w:sz w:val="24"/>
      <w:szCs w:val="20"/>
    </w:rPr>
  </w:style>
  <w:style w:type="paragraph" w:customStyle="1" w:styleId="179">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p0"/>
    <w:basedOn w:val="1"/>
    <w:qFormat/>
    <w:uiPriority w:val="0"/>
    <w:pPr>
      <w:widowControl/>
    </w:pPr>
    <w:rPr>
      <w:kern w:val="0"/>
      <w:szCs w:val="21"/>
    </w:rPr>
  </w:style>
  <w:style w:type="paragraph" w:customStyle="1" w:styleId="181">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2">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3">
    <w:name w:val="无间隔1"/>
    <w:link w:val="40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5">
    <w:name w:val="pa-5"/>
    <w:basedOn w:val="1"/>
    <w:qFormat/>
    <w:uiPriority w:val="0"/>
    <w:pPr>
      <w:widowControl/>
      <w:spacing w:line="240" w:lineRule="atLeast"/>
      <w:ind w:firstLine="420"/>
    </w:pPr>
    <w:rPr>
      <w:rFonts w:ascii="宋体" w:hAnsi="宋体" w:cs="宋体"/>
      <w:kern w:val="0"/>
      <w:sz w:val="24"/>
    </w:rPr>
  </w:style>
  <w:style w:type="paragraph" w:customStyle="1" w:styleId="186">
    <w:name w:val="默认段落字体 Para Char Char Char1 Char"/>
    <w:basedOn w:val="1"/>
    <w:qFormat/>
    <w:uiPriority w:val="0"/>
    <w:rPr>
      <w:rFonts w:ascii="Tahoma" w:hAnsi="Tahoma"/>
      <w:sz w:val="24"/>
      <w:szCs w:val="20"/>
    </w:rPr>
  </w:style>
  <w:style w:type="paragraph" w:customStyle="1" w:styleId="187">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
    <w:name w:val="444"/>
    <w:basedOn w:val="1"/>
    <w:qFormat/>
    <w:uiPriority w:val="0"/>
    <w:pPr>
      <w:adjustRightInd w:val="0"/>
      <w:spacing w:line="312" w:lineRule="atLeast"/>
      <w:jc w:val="center"/>
      <w:textAlignment w:val="baseline"/>
    </w:pPr>
    <w:rPr>
      <w:b/>
      <w:kern w:val="0"/>
      <w:sz w:val="36"/>
      <w:szCs w:val="36"/>
    </w:rPr>
  </w:style>
  <w:style w:type="paragraph" w:customStyle="1" w:styleId="190">
    <w:name w:val="列表1"/>
    <w:basedOn w:val="191"/>
    <w:qFormat/>
    <w:uiPriority w:val="0"/>
    <w:pPr>
      <w:tabs>
        <w:tab w:val="left" w:pos="900"/>
      </w:tabs>
      <w:ind w:left="900" w:hanging="420"/>
    </w:pPr>
    <w:rPr>
      <w:rFonts w:ascii="Times New Roman" w:hAnsi="Times New Roman"/>
      <w:szCs w:val="20"/>
    </w:rPr>
  </w:style>
  <w:style w:type="paragraph" w:customStyle="1" w:styleId="191">
    <w:name w:val="标准正文"/>
    <w:basedOn w:val="21"/>
    <w:qFormat/>
    <w:uiPriority w:val="0"/>
    <w:pPr>
      <w:spacing w:before="60" w:after="60" w:line="360" w:lineRule="auto"/>
      <w:ind w:left="0" w:leftChars="0" w:firstLine="482"/>
    </w:pPr>
    <w:rPr>
      <w:rFonts w:ascii="宋体" w:hAnsi="宋体"/>
      <w:kern w:val="0"/>
      <w:sz w:val="24"/>
      <w:szCs w:val="28"/>
    </w:rPr>
  </w:style>
  <w:style w:type="paragraph" w:customStyle="1" w:styleId="192">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3">
    <w:name w:val="样式 标题 2 + Times New Roman 四号 非加粗 段前: 5 磅 段后: 0 磅 行距: 固定值 20..."/>
    <w:basedOn w:val="2"/>
    <w:qFormat/>
    <w:uiPriority w:val="0"/>
    <w:pPr>
      <w:keepLines/>
      <w:adjustRightInd/>
      <w:spacing w:before="100" w:line="400" w:lineRule="exact"/>
      <w:jc w:val="both"/>
    </w:pPr>
    <w:rPr>
      <w:rFonts w:eastAsia="黑体" w:cs="宋体"/>
      <w:b w:val="0"/>
      <w:sz w:val="28"/>
    </w:rPr>
  </w:style>
  <w:style w:type="paragraph" w:customStyle="1" w:styleId="194">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5">
    <w:name w:val="样式 Verdana 首行缩进:  0.74 厘米"/>
    <w:basedOn w:val="1"/>
    <w:qFormat/>
    <w:uiPriority w:val="0"/>
    <w:pPr>
      <w:spacing w:line="360" w:lineRule="auto"/>
      <w:ind w:firstLine="420"/>
    </w:pPr>
    <w:rPr>
      <w:rFonts w:ascii="Verdana" w:hAnsi="Verdana"/>
      <w:sz w:val="24"/>
      <w:szCs w:val="20"/>
    </w:rPr>
  </w:style>
  <w:style w:type="paragraph" w:customStyle="1" w:styleId="196">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7">
    <w:name w:val="1 Char"/>
    <w:basedOn w:val="7"/>
    <w:qFormat/>
    <w:uiPriority w:val="0"/>
    <w:pPr>
      <w:spacing w:line="360" w:lineRule="auto"/>
      <w:ind w:left="0" w:firstLine="200" w:firstLineChars="200"/>
      <w:jc w:val="both"/>
    </w:pPr>
    <w:rPr>
      <w:rFonts w:ascii="Times New Roman"/>
      <w:snapToGrid/>
      <w:kern w:val="2"/>
      <w:sz w:val="21"/>
    </w:rPr>
  </w:style>
  <w:style w:type="paragraph" w:customStyle="1" w:styleId="198">
    <w:name w:val="列出段落1"/>
    <w:basedOn w:val="1"/>
    <w:link w:val="377"/>
    <w:qFormat/>
    <w:uiPriority w:val="0"/>
    <w:pPr>
      <w:ind w:firstLine="420" w:firstLineChars="200"/>
    </w:pPr>
    <w:rPr>
      <w:rFonts w:ascii="Calibri" w:hAnsi="Calibri"/>
      <w:szCs w:val="22"/>
    </w:rPr>
  </w:style>
  <w:style w:type="paragraph" w:customStyle="1" w:styleId="199">
    <w:name w:val="_Style 2"/>
    <w:basedOn w:val="1"/>
    <w:qFormat/>
    <w:uiPriority w:val="0"/>
    <w:pPr>
      <w:ind w:firstLine="420" w:firstLineChars="200"/>
    </w:pPr>
  </w:style>
  <w:style w:type="paragraph" w:customStyle="1" w:styleId="200">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01">
    <w:name w:val="Char"/>
    <w:basedOn w:val="1"/>
    <w:qFormat/>
    <w:uiPriority w:val="0"/>
  </w:style>
  <w:style w:type="paragraph" w:customStyle="1" w:styleId="202">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3">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5">
    <w:name w:val="Char Char Char Char"/>
    <w:basedOn w:val="1"/>
    <w:qFormat/>
    <w:uiPriority w:val="0"/>
  </w:style>
  <w:style w:type="paragraph" w:customStyle="1" w:styleId="206">
    <w:name w:val="1"/>
    <w:basedOn w:val="1"/>
    <w:next w:val="27"/>
    <w:link w:val="445"/>
    <w:qFormat/>
    <w:uiPriority w:val="0"/>
    <w:rPr>
      <w:rFonts w:ascii="宋体" w:hAnsi="Courier New"/>
      <w:szCs w:val="20"/>
    </w:rPr>
  </w:style>
  <w:style w:type="paragraph" w:customStyle="1" w:styleId="207">
    <w:name w:val="Char Char Char Char1"/>
    <w:basedOn w:val="1"/>
    <w:qFormat/>
    <w:uiPriority w:val="0"/>
  </w:style>
  <w:style w:type="paragraph" w:customStyle="1" w:styleId="208">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10">
    <w:name w:val="pa-3"/>
    <w:basedOn w:val="1"/>
    <w:qFormat/>
    <w:uiPriority w:val="0"/>
    <w:pPr>
      <w:widowControl/>
      <w:spacing w:line="240" w:lineRule="atLeast"/>
    </w:pPr>
    <w:rPr>
      <w:rFonts w:ascii="宋体" w:hAnsi="宋体" w:cs="宋体"/>
      <w:kern w:val="0"/>
      <w:sz w:val="24"/>
    </w:rPr>
  </w:style>
  <w:style w:type="paragraph" w:customStyle="1" w:styleId="211">
    <w:name w:val="规范正文"/>
    <w:basedOn w:val="1"/>
    <w:qFormat/>
    <w:uiPriority w:val="0"/>
    <w:pPr>
      <w:adjustRightInd w:val="0"/>
      <w:spacing w:line="360" w:lineRule="auto"/>
      <w:ind w:left="480"/>
      <w:textAlignment w:val="baseline"/>
    </w:pPr>
    <w:rPr>
      <w:kern w:val="0"/>
      <w:sz w:val="24"/>
      <w:szCs w:val="20"/>
    </w:rPr>
  </w:style>
  <w:style w:type="paragraph" w:customStyle="1" w:styleId="212">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3">
    <w:name w:val="pa-2"/>
    <w:basedOn w:val="1"/>
    <w:qFormat/>
    <w:uiPriority w:val="0"/>
    <w:pPr>
      <w:widowControl/>
      <w:spacing w:line="280" w:lineRule="atLeast"/>
      <w:ind w:firstLine="420"/>
    </w:pPr>
    <w:rPr>
      <w:rFonts w:ascii="宋体" w:hAnsi="宋体" w:cs="宋体"/>
      <w:kern w:val="0"/>
      <w:sz w:val="24"/>
    </w:rPr>
  </w:style>
  <w:style w:type="paragraph" w:customStyle="1" w:styleId="214">
    <w:name w:val="Char1"/>
    <w:basedOn w:val="18"/>
    <w:qFormat/>
    <w:uiPriority w:val="0"/>
    <w:pPr>
      <w:widowControl/>
      <w:ind w:firstLine="454"/>
      <w:jc w:val="left"/>
    </w:pPr>
    <w:rPr>
      <w:rFonts w:ascii="Tahoma" w:hAnsi="Tahoma" w:cs="宋体"/>
      <w:kern w:val="0"/>
      <w:sz w:val="24"/>
      <w:szCs w:val="20"/>
    </w:rPr>
  </w:style>
  <w:style w:type="paragraph" w:customStyle="1" w:styleId="215">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6">
    <w:name w:val="正文1"/>
    <w:basedOn w:val="1"/>
    <w:link w:val="397"/>
    <w:qFormat/>
    <w:uiPriority w:val="0"/>
    <w:pPr>
      <w:widowControl/>
      <w:overflowPunct w:val="0"/>
      <w:autoSpaceDE w:val="0"/>
      <w:autoSpaceDN w:val="0"/>
      <w:adjustRightInd w:val="0"/>
    </w:pPr>
    <w:rPr>
      <w:rFonts w:ascii="宋体"/>
      <w:kern w:val="0"/>
      <w:szCs w:val="20"/>
    </w:rPr>
  </w:style>
  <w:style w:type="paragraph" w:customStyle="1" w:styleId="217">
    <w:name w:val="样式 标题 3 + (中文) 黑体 小四 非加粗 段前: 7.8 磅 段后: 0 磅 行距: 固定值 20 磅"/>
    <w:basedOn w:val="4"/>
    <w:qFormat/>
    <w:uiPriority w:val="0"/>
    <w:pPr>
      <w:spacing w:before="0" w:after="0" w:line="400" w:lineRule="exact"/>
    </w:pPr>
    <w:rPr>
      <w:rFonts w:eastAsia="黑体" w:cs="宋体"/>
      <w:b w:val="0"/>
      <w:bCs w:val="0"/>
      <w:kern w:val="0"/>
      <w:sz w:val="24"/>
      <w:szCs w:val="20"/>
    </w:rPr>
  </w:style>
  <w:style w:type="paragraph" w:customStyle="1" w:styleId="218">
    <w:name w:val="正文首行缩进两字符"/>
    <w:basedOn w:val="1"/>
    <w:qFormat/>
    <w:uiPriority w:val="0"/>
    <w:pPr>
      <w:spacing w:line="360" w:lineRule="auto"/>
      <w:ind w:firstLine="200" w:firstLineChars="200"/>
    </w:pPr>
  </w:style>
  <w:style w:type="paragraph" w:customStyle="1" w:styleId="219">
    <w:name w:val="一级条标题"/>
    <w:next w:val="175"/>
    <w:qFormat/>
    <w:uiPriority w:val="0"/>
    <w:pPr>
      <w:ind w:left="284"/>
      <w:outlineLvl w:val="2"/>
    </w:pPr>
    <w:rPr>
      <w:rFonts w:ascii="Times New Roman" w:hAnsi="Times New Roman" w:eastAsia="黑体" w:cs="Times New Roman"/>
      <w:sz w:val="21"/>
      <w:lang w:val="en-US" w:eastAsia="zh-CN" w:bidi="ar-SA"/>
    </w:rPr>
  </w:style>
  <w:style w:type="paragraph" w:customStyle="1" w:styleId="220">
    <w:name w:val="1."/>
    <w:basedOn w:val="1"/>
    <w:qFormat/>
    <w:uiPriority w:val="0"/>
    <w:pPr>
      <w:spacing w:line="360" w:lineRule="auto"/>
      <w:ind w:firstLine="480" w:firstLineChars="200"/>
    </w:pPr>
    <w:rPr>
      <w:rFonts w:ascii="宋体" w:hAnsi="宋体"/>
      <w:sz w:val="24"/>
    </w:rPr>
  </w:style>
  <w:style w:type="paragraph" w:customStyle="1" w:styleId="221">
    <w:name w:val="样式 首行缩进:  2 字符"/>
    <w:basedOn w:val="1"/>
    <w:qFormat/>
    <w:uiPriority w:val="0"/>
    <w:pPr>
      <w:spacing w:line="400" w:lineRule="exact"/>
      <w:ind w:firstLine="200" w:firstLineChars="200"/>
    </w:pPr>
    <w:rPr>
      <w:rFonts w:cs="宋体"/>
      <w:sz w:val="24"/>
    </w:rPr>
  </w:style>
  <w:style w:type="paragraph" w:customStyle="1" w:styleId="222">
    <w:name w:val="Char Char3 Char Char"/>
    <w:basedOn w:val="1"/>
    <w:qFormat/>
    <w:uiPriority w:val="0"/>
  </w:style>
  <w:style w:type="paragraph" w:customStyle="1" w:styleId="223">
    <w:name w:val="Char12"/>
    <w:basedOn w:val="1"/>
    <w:qFormat/>
    <w:uiPriority w:val="0"/>
    <w:rPr>
      <w:szCs w:val="21"/>
    </w:rPr>
  </w:style>
  <w:style w:type="paragraph" w:customStyle="1" w:styleId="224">
    <w:name w:val="F2"/>
    <w:basedOn w:val="1"/>
    <w:qFormat/>
    <w:uiPriority w:val="0"/>
    <w:pPr>
      <w:autoSpaceDE w:val="0"/>
      <w:autoSpaceDN w:val="0"/>
      <w:adjustRightInd w:val="0"/>
      <w:ind w:firstLine="601"/>
      <w:textAlignment w:val="baseline"/>
    </w:pPr>
    <w:rPr>
      <w:kern w:val="0"/>
      <w:sz w:val="24"/>
      <w:szCs w:val="20"/>
    </w:rPr>
  </w:style>
  <w:style w:type="paragraph" w:customStyle="1" w:styleId="225">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6">
    <w:name w:val="样式6"/>
    <w:basedOn w:val="6"/>
    <w:qFormat/>
    <w:uiPriority w:val="0"/>
    <w:pPr>
      <w:numPr>
        <w:numId w:val="0"/>
      </w:numPr>
      <w:spacing w:line="360" w:lineRule="auto"/>
      <w:ind w:left="210" w:leftChars="100"/>
    </w:pPr>
    <w:rPr>
      <w:rFonts w:ascii="宋体" w:hAnsi="宋体" w:cs="Arial"/>
      <w:bCs/>
      <w:sz w:val="24"/>
    </w:rPr>
  </w:style>
  <w:style w:type="paragraph" w:customStyle="1" w:styleId="227">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8">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9">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30">
    <w:name w:val="样式5"/>
    <w:basedOn w:val="2"/>
    <w:qFormat/>
    <w:uiPriority w:val="0"/>
    <w:pPr>
      <w:keepLines/>
      <w:adjustRightInd/>
      <w:spacing w:before="260" w:after="260"/>
      <w:ind w:left="420" w:leftChars="200"/>
      <w:jc w:val="both"/>
    </w:pPr>
    <w:rPr>
      <w:rFonts w:ascii="宋体" w:hAnsi="宋体" w:eastAsia="宋体"/>
      <w:bCs/>
      <w:sz w:val="24"/>
      <w:szCs w:val="24"/>
    </w:rPr>
  </w:style>
  <w:style w:type="paragraph" w:customStyle="1" w:styleId="231">
    <w:name w:val="默认段落字体 Para Char Char Char Char Char Char Char Char Char1 Char Char Char Char"/>
    <w:basedOn w:val="1"/>
    <w:qFormat/>
    <w:uiPriority w:val="0"/>
    <w:rPr>
      <w:rFonts w:ascii="Tahoma" w:hAnsi="Tahoma"/>
      <w:sz w:val="24"/>
      <w:szCs w:val="20"/>
    </w:rPr>
  </w:style>
  <w:style w:type="paragraph" w:customStyle="1" w:styleId="232">
    <w:name w:val="2-2ji"/>
    <w:basedOn w:val="2"/>
    <w:qFormat/>
    <w:uiPriority w:val="0"/>
    <w:pPr>
      <w:keepLines/>
      <w:spacing w:before="0"/>
      <w:textAlignment w:val="baseline"/>
    </w:pPr>
    <w:rPr>
      <w:rFonts w:ascii="宋体" w:hAnsi="宋体" w:eastAsia="宋体"/>
      <w:sz w:val="36"/>
      <w:szCs w:val="32"/>
    </w:rPr>
  </w:style>
  <w:style w:type="paragraph" w:customStyle="1" w:styleId="233">
    <w:name w:val="表格文字"/>
    <w:basedOn w:val="1"/>
    <w:qFormat/>
    <w:uiPriority w:val="99"/>
    <w:pPr>
      <w:spacing w:before="25" w:after="25"/>
      <w:jc w:val="left"/>
    </w:pPr>
    <w:rPr>
      <w:bCs/>
      <w:spacing w:val="10"/>
      <w:kern w:val="0"/>
      <w:sz w:val="24"/>
    </w:rPr>
  </w:style>
  <w:style w:type="paragraph" w:customStyle="1" w:styleId="234">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5">
    <w:name w:val="正文文本首行缩进 2 字符"/>
    <w:basedOn w:val="71"/>
    <w:link w:val="33"/>
    <w:semiHidden/>
    <w:qFormat/>
    <w:uiPriority w:val="0"/>
    <w:rPr>
      <w:kern w:val="2"/>
      <w:sz w:val="21"/>
      <w:szCs w:val="24"/>
    </w:rPr>
  </w:style>
  <w:style w:type="paragraph" w:customStyle="1" w:styleId="236">
    <w:name w:val="Table Text"/>
    <w:basedOn w:val="1"/>
    <w:semiHidden/>
    <w:qFormat/>
    <w:uiPriority w:val="0"/>
    <w:rPr>
      <w:rFonts w:ascii="宋体" w:hAnsi="宋体" w:cs="宋体"/>
      <w:sz w:val="19"/>
      <w:szCs w:val="19"/>
      <w:lang w:eastAsia="en-US"/>
    </w:rPr>
  </w:style>
  <w:style w:type="table" w:customStyle="1" w:styleId="237">
    <w:name w:val="Table Normal"/>
    <w:semiHidden/>
    <w:unhideWhenUsed/>
    <w:qFormat/>
    <w:uiPriority w:val="0"/>
    <w:tblPr>
      <w:tblLayout w:type="fixed"/>
      <w:tblCellMar>
        <w:top w:w="0" w:type="dxa"/>
        <w:left w:w="0" w:type="dxa"/>
        <w:bottom w:w="0" w:type="dxa"/>
        <w:right w:w="0" w:type="dxa"/>
      </w:tblCellMar>
    </w:tblPr>
  </w:style>
  <w:style w:type="paragraph" w:customStyle="1" w:styleId="238">
    <w:name w:val="Normal_file_43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heading 1_file_439"/>
    <w:basedOn w:val="238"/>
    <w:next w:val="3"/>
    <w:qFormat/>
    <w:uiPriority w:val="0"/>
    <w:pPr>
      <w:keepNext/>
      <w:keepLines/>
      <w:spacing w:before="340" w:after="330" w:line="578" w:lineRule="auto"/>
      <w:outlineLvl w:val="0"/>
    </w:pPr>
    <w:rPr>
      <w:rFonts w:ascii="Calibri" w:hAnsi="Calibri"/>
      <w:b/>
      <w:bCs/>
      <w:kern w:val="44"/>
      <w:sz w:val="44"/>
      <w:szCs w:val="44"/>
    </w:rPr>
  </w:style>
  <w:style w:type="paragraph" w:customStyle="1" w:styleId="240">
    <w:name w:val="heading 2_file_439"/>
    <w:basedOn w:val="238"/>
    <w:next w:val="3"/>
    <w:qFormat/>
    <w:uiPriority w:val="0"/>
    <w:pPr>
      <w:keepNext/>
      <w:adjustRightInd w:val="0"/>
      <w:spacing w:before="120" w:line="360" w:lineRule="auto"/>
      <w:jc w:val="center"/>
      <w:outlineLvl w:val="1"/>
    </w:pPr>
    <w:rPr>
      <w:rFonts w:ascii="Calibri" w:hAnsi="Calibri" w:eastAsia="隶书"/>
      <w:b/>
      <w:kern w:val="0"/>
      <w:sz w:val="44"/>
      <w:szCs w:val="20"/>
    </w:rPr>
  </w:style>
  <w:style w:type="paragraph" w:customStyle="1" w:styleId="241">
    <w:name w:val="heading 4_file_439"/>
    <w:basedOn w:val="238"/>
    <w:next w:val="3"/>
    <w:qFormat/>
    <w:uiPriority w:val="0"/>
    <w:pPr>
      <w:keepNext/>
      <w:keepLines/>
      <w:spacing w:before="280" w:after="290" w:line="376" w:lineRule="auto"/>
      <w:outlineLvl w:val="3"/>
    </w:pPr>
    <w:rPr>
      <w:rFonts w:ascii="Arial" w:hAnsi="Arial" w:eastAsia="黑体"/>
      <w:b/>
      <w:bCs/>
      <w:sz w:val="28"/>
      <w:szCs w:val="28"/>
    </w:rPr>
  </w:style>
  <w:style w:type="character" w:customStyle="1" w:styleId="242">
    <w:name w:val="Default Paragraph Font_file_439"/>
    <w:qFormat/>
    <w:uiPriority w:val="0"/>
    <w:rPr>
      <w:rFonts w:ascii="Calibri" w:hAnsi="Calibri" w:eastAsia="宋体" w:cs="Times New Roman"/>
    </w:rPr>
  </w:style>
  <w:style w:type="table" w:customStyle="1" w:styleId="243">
    <w:name w:val="Normal Table_file_439"/>
    <w:qFormat/>
    <w:uiPriority w:val="0"/>
    <w:rPr>
      <w:rFonts w:ascii="Calibri" w:hAnsi="Calibri"/>
    </w:rPr>
    <w:tblPr>
      <w:tblLayout w:type="fixed"/>
      <w:tblCellMar>
        <w:top w:w="0" w:type="dxa"/>
        <w:left w:w="108" w:type="dxa"/>
        <w:bottom w:w="0" w:type="dxa"/>
        <w:right w:w="108" w:type="dxa"/>
      </w:tblCellMar>
    </w:tblPr>
  </w:style>
  <w:style w:type="paragraph" w:customStyle="1" w:styleId="244">
    <w:name w:val="annotation text_file_439"/>
    <w:basedOn w:val="238"/>
    <w:qFormat/>
    <w:uiPriority w:val="0"/>
    <w:pPr>
      <w:jc w:val="left"/>
    </w:pPr>
    <w:rPr>
      <w:rFonts w:ascii="Calibri" w:hAnsi="Calibri"/>
    </w:rPr>
  </w:style>
  <w:style w:type="paragraph" w:customStyle="1" w:styleId="245">
    <w:name w:val="toc 3_file_439"/>
    <w:basedOn w:val="238"/>
    <w:next w:val="3"/>
    <w:qFormat/>
    <w:uiPriority w:val="0"/>
    <w:pPr>
      <w:ind w:left="420"/>
      <w:jc w:val="left"/>
    </w:pPr>
    <w:rPr>
      <w:rFonts w:ascii="Calibri" w:hAnsi="Calibri"/>
      <w:i/>
      <w:iCs/>
      <w:sz w:val="20"/>
      <w:szCs w:val="20"/>
    </w:rPr>
  </w:style>
  <w:style w:type="paragraph" w:customStyle="1" w:styleId="246">
    <w:name w:val="Plain Text_file_439"/>
    <w:basedOn w:val="238"/>
    <w:next w:val="5"/>
    <w:qFormat/>
    <w:uiPriority w:val="0"/>
    <w:rPr>
      <w:rFonts w:ascii="宋体" w:hAnsi="Courier New" w:cs="Courier New"/>
      <w:szCs w:val="21"/>
    </w:rPr>
  </w:style>
  <w:style w:type="paragraph" w:customStyle="1" w:styleId="247">
    <w:name w:val="footer_file_439"/>
    <w:basedOn w:val="238"/>
    <w:qFormat/>
    <w:uiPriority w:val="0"/>
    <w:pPr>
      <w:tabs>
        <w:tab w:val="center" w:pos="4153"/>
        <w:tab w:val="right" w:pos="8306"/>
      </w:tabs>
      <w:snapToGrid w:val="0"/>
      <w:jc w:val="left"/>
    </w:pPr>
    <w:rPr>
      <w:rFonts w:ascii="Calibri" w:hAnsi="Calibri"/>
      <w:sz w:val="18"/>
      <w:szCs w:val="18"/>
    </w:rPr>
  </w:style>
  <w:style w:type="paragraph" w:customStyle="1" w:styleId="248">
    <w:name w:val="header_file_439"/>
    <w:basedOn w:val="238"/>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customStyle="1" w:styleId="249">
    <w:name w:val="Body Text Indent 3_file_439"/>
    <w:basedOn w:val="238"/>
    <w:qFormat/>
    <w:uiPriority w:val="0"/>
    <w:pPr>
      <w:spacing w:after="120"/>
      <w:ind w:left="420" w:leftChars="200"/>
    </w:pPr>
    <w:rPr>
      <w:rFonts w:ascii="Calibri" w:hAnsi="Calibri"/>
      <w:sz w:val="16"/>
      <w:szCs w:val="16"/>
    </w:rPr>
  </w:style>
  <w:style w:type="paragraph" w:customStyle="1" w:styleId="250">
    <w:name w:val="Normal (Web)_file_439"/>
    <w:basedOn w:val="238"/>
    <w:qFormat/>
    <w:uiPriority w:val="0"/>
    <w:rPr>
      <w:sz w:val="24"/>
    </w:rPr>
  </w:style>
  <w:style w:type="character" w:customStyle="1" w:styleId="251">
    <w:name w:val="Hyperlink_file_439"/>
    <w:basedOn w:val="242"/>
    <w:qFormat/>
    <w:uiPriority w:val="0"/>
    <w:rPr>
      <w:color w:val="0000FF"/>
      <w:u w:val="single"/>
    </w:rPr>
  </w:style>
  <w:style w:type="character" w:customStyle="1" w:styleId="252">
    <w:name w:val="Strong_file_1260_file_439"/>
    <w:qFormat/>
    <w:uiPriority w:val="0"/>
    <w:rPr>
      <w:rFonts w:ascii="Calibri" w:hAnsi="Calibri" w:eastAsia="宋体" w:cs="Times New Roman"/>
      <w:b/>
      <w:bCs/>
    </w:rPr>
  </w:style>
  <w:style w:type="paragraph" w:customStyle="1" w:styleId="253">
    <w:name w:val="表格文字_file_1251_file_439"/>
    <w:basedOn w:val="254"/>
    <w:qFormat/>
    <w:uiPriority w:val="0"/>
    <w:pPr>
      <w:spacing w:before="25" w:after="25"/>
      <w:jc w:val="left"/>
    </w:pPr>
    <w:rPr>
      <w:rFonts w:ascii="Calibri" w:hAnsi="Calibri"/>
      <w:bCs/>
      <w:spacing w:val="10"/>
      <w:kern w:val="0"/>
      <w:sz w:val="24"/>
    </w:rPr>
  </w:style>
  <w:style w:type="paragraph" w:customStyle="1" w:styleId="254">
    <w:name w:val="Normal_file_1251_file_439"/>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5">
    <w:name w:val="Table Paragraph_file_439"/>
    <w:basedOn w:val="238"/>
    <w:qFormat/>
    <w:uiPriority w:val="0"/>
    <w:pPr>
      <w:autoSpaceDE w:val="0"/>
      <w:autoSpaceDN w:val="0"/>
      <w:adjustRightInd w:val="0"/>
    </w:pPr>
    <w:rPr>
      <w:rFonts w:ascii="黑体" w:hAnsi="Calibri" w:eastAsia="黑体" w:cs="黑体"/>
      <w:kern w:val="0"/>
    </w:rPr>
  </w:style>
  <w:style w:type="paragraph" w:customStyle="1" w:styleId="256">
    <w:name w:val="Plain Text_file_423_file_342_file_1251_file_439"/>
    <w:basedOn w:val="254"/>
    <w:qFormat/>
    <w:uiPriority w:val="0"/>
    <w:rPr>
      <w:rFonts w:ascii="宋体" w:hAnsi="Courier New" w:cs="Courier New"/>
      <w:szCs w:val="21"/>
    </w:rPr>
  </w:style>
  <w:style w:type="paragraph" w:customStyle="1" w:styleId="257">
    <w:name w:val="表格文字_file_423_file_342_file_1251_file_439"/>
    <w:basedOn w:val="254"/>
    <w:qFormat/>
    <w:uiPriority w:val="0"/>
    <w:pPr>
      <w:spacing w:before="25" w:after="25"/>
      <w:jc w:val="left"/>
    </w:pPr>
    <w:rPr>
      <w:rFonts w:ascii="Calibri" w:hAnsi="Calibri"/>
      <w:bCs/>
      <w:spacing w:val="10"/>
      <w:kern w:val="0"/>
      <w:sz w:val="24"/>
    </w:rPr>
  </w:style>
  <w:style w:type="paragraph" w:customStyle="1" w:styleId="258">
    <w:name w:val="Normal_file_1261_file_4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9">
    <w:name w:val="Plain Text_file_1251_file_439"/>
    <w:basedOn w:val="254"/>
    <w:qFormat/>
    <w:uiPriority w:val="0"/>
    <w:rPr>
      <w:rFonts w:ascii="宋体" w:hAnsi="Courier New" w:cs="Courier New"/>
      <w:szCs w:val="21"/>
    </w:rPr>
  </w:style>
  <w:style w:type="paragraph" w:customStyle="1" w:styleId="260">
    <w:name w:val="Normal_file_1248_file_439"/>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1">
    <w:name w:val="Normal (Web)_file_2812_file_439"/>
    <w:basedOn w:val="262"/>
    <w:qFormat/>
    <w:uiPriority w:val="0"/>
    <w:rPr>
      <w:rFonts w:ascii="Calibri" w:hAnsi="Calibri" w:cs="Times New Roman"/>
    </w:rPr>
  </w:style>
  <w:style w:type="paragraph" w:customStyle="1" w:styleId="262">
    <w:name w:val="Normal_file_2812_file_4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3">
    <w:name w:val="Plain Text_file_1248_file_439"/>
    <w:basedOn w:val="260"/>
    <w:qFormat/>
    <w:uiPriority w:val="0"/>
    <w:rPr>
      <w:rFonts w:ascii="宋体" w:hAnsi="Courier New" w:cs="Courier New"/>
      <w:szCs w:val="21"/>
    </w:rPr>
  </w:style>
  <w:style w:type="paragraph" w:customStyle="1" w:styleId="264">
    <w:name w:val="Normal (Web)_file_2811_file_439"/>
    <w:basedOn w:val="265"/>
    <w:qFormat/>
    <w:uiPriority w:val="0"/>
    <w:rPr>
      <w:rFonts w:ascii="Calibri" w:hAnsi="Calibri" w:cs="Times New Roman"/>
    </w:rPr>
  </w:style>
  <w:style w:type="paragraph" w:customStyle="1" w:styleId="265">
    <w:name w:val="Normal_file_2811_file_4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6">
    <w:name w:val="Table Text_file_439"/>
    <w:basedOn w:val="238"/>
    <w:semiHidden/>
    <w:qFormat/>
    <w:uiPriority w:val="0"/>
    <w:rPr>
      <w:rFonts w:ascii="黑体" w:hAnsi="黑体" w:eastAsia="黑体" w:cs="黑体"/>
      <w:sz w:val="18"/>
      <w:szCs w:val="18"/>
      <w:lang w:eastAsia="en-US"/>
    </w:rPr>
  </w:style>
  <w:style w:type="paragraph" w:customStyle="1" w:styleId="267">
    <w:name w:val="Normal (Web)_file_1261_file_439"/>
    <w:basedOn w:val="258"/>
    <w:qFormat/>
    <w:uiPriority w:val="0"/>
    <w:rPr>
      <w:rFonts w:ascii="Calibri" w:hAnsi="Calibri" w:cs="Times New Roman"/>
    </w:rPr>
  </w:style>
  <w:style w:type="paragraph" w:customStyle="1" w:styleId="268">
    <w:name w:val="Normal (Web)_file_1260_file_439"/>
    <w:basedOn w:val="269"/>
    <w:qFormat/>
    <w:uiPriority w:val="0"/>
    <w:rPr>
      <w:rFonts w:ascii="Calibri" w:hAnsi="Calibri" w:cs="Times New Roman"/>
    </w:rPr>
  </w:style>
  <w:style w:type="paragraph" w:customStyle="1" w:styleId="269">
    <w:name w:val="Normal_file_1260_file_43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270">
    <w:name w:val="Table Normal_file_439"/>
    <w:unhideWhenUsed/>
    <w:qFormat/>
    <w:uiPriority w:val="0"/>
    <w:tblPr>
      <w:tblLayout w:type="fixed"/>
      <w:tblCellMar>
        <w:top w:w="0" w:type="dxa"/>
        <w:left w:w="0" w:type="dxa"/>
        <w:bottom w:w="0" w:type="dxa"/>
        <w:right w:w="0" w:type="dxa"/>
      </w:tblCellMar>
    </w:tblPr>
  </w:style>
  <w:style w:type="character" w:customStyle="1" w:styleId="271">
    <w:name w:val="批注文字 字符_file_439"/>
    <w:basedOn w:val="242"/>
    <w:link w:val="6"/>
    <w:qFormat/>
    <w:uiPriority w:val="0"/>
    <w:rPr>
      <w:rFonts w:hint="default" w:ascii="Times New Roman" w:hAnsi="Times New Roman" w:cs="Times New Roman"/>
      <w:kern w:val="2"/>
      <w:sz w:val="21"/>
      <w:szCs w:val="24"/>
    </w:rPr>
  </w:style>
  <w:style w:type="character" w:customStyle="1" w:styleId="272">
    <w:name w:val="font51_file_439"/>
    <w:basedOn w:val="242"/>
    <w:qFormat/>
    <w:uiPriority w:val="0"/>
    <w:rPr>
      <w:rFonts w:hint="default" w:ascii="方正仿宋_GB2312" w:hAnsi="方正仿宋_GB2312" w:eastAsia="方正仿宋_GB2312" w:cs="方正仿宋_GB2312"/>
      <w:color w:val="000000"/>
      <w:sz w:val="24"/>
      <w:szCs w:val="24"/>
      <w:u w:val="none"/>
    </w:rPr>
  </w:style>
  <w:style w:type="character" w:customStyle="1" w:styleId="273">
    <w:name w:val="font61_file_439"/>
    <w:basedOn w:val="242"/>
    <w:qFormat/>
    <w:uiPriority w:val="0"/>
    <w:rPr>
      <w:rFonts w:ascii="宋体-简" w:hAnsi="宋体-简" w:eastAsia="宋体-简" w:cs="宋体-简"/>
      <w:color w:val="000000"/>
      <w:sz w:val="24"/>
      <w:szCs w:val="24"/>
      <w:u w:val="none"/>
    </w:rPr>
  </w:style>
  <w:style w:type="character" w:customStyle="1" w:styleId="274">
    <w:name w:val="font71_file_439"/>
    <w:basedOn w:val="242"/>
    <w:qFormat/>
    <w:uiPriority w:val="0"/>
    <w:rPr>
      <w:rFonts w:ascii="Calibri" w:hAnsi="Calibri" w:cs="Calibri"/>
      <w:color w:val="000000"/>
      <w:sz w:val="24"/>
      <w:szCs w:val="24"/>
      <w:u w:val="none"/>
    </w:rPr>
  </w:style>
  <w:style w:type="character" w:customStyle="1" w:styleId="275">
    <w:name w:val="font81_file_439"/>
    <w:basedOn w:val="242"/>
    <w:qFormat/>
    <w:uiPriority w:val="0"/>
    <w:rPr>
      <w:rFonts w:ascii="Cambria Math" w:hAnsi="Cambria Math" w:eastAsia="Cambria Math" w:cs="Cambria Math"/>
      <w:color w:val="000000"/>
      <w:sz w:val="24"/>
      <w:szCs w:val="24"/>
      <w:u w:val="none"/>
    </w:rPr>
  </w:style>
  <w:style w:type="paragraph" w:customStyle="1" w:styleId="276">
    <w:name w:val="Normal_file_4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7">
    <w:name w:val="heading 1_file_440"/>
    <w:basedOn w:val="276"/>
    <w:qFormat/>
    <w:uiPriority w:val="9"/>
    <w:pPr>
      <w:outlineLvl w:val="0"/>
    </w:pPr>
    <w:rPr>
      <w:kern w:val="36"/>
      <w:sz w:val="48"/>
      <w:szCs w:val="48"/>
    </w:rPr>
  </w:style>
  <w:style w:type="paragraph" w:customStyle="1" w:styleId="278">
    <w:name w:val="heading 2_file_440"/>
    <w:basedOn w:val="276"/>
    <w:qFormat/>
    <w:uiPriority w:val="9"/>
    <w:pPr>
      <w:outlineLvl w:val="1"/>
    </w:pPr>
    <w:rPr>
      <w:sz w:val="36"/>
      <w:szCs w:val="36"/>
    </w:rPr>
  </w:style>
  <w:style w:type="paragraph" w:customStyle="1" w:styleId="279">
    <w:name w:val="heading 3_file_440"/>
    <w:basedOn w:val="276"/>
    <w:qFormat/>
    <w:uiPriority w:val="9"/>
    <w:pPr>
      <w:outlineLvl w:val="2"/>
    </w:pPr>
    <w:rPr>
      <w:sz w:val="27"/>
      <w:szCs w:val="27"/>
    </w:rPr>
  </w:style>
  <w:style w:type="paragraph" w:customStyle="1" w:styleId="280">
    <w:name w:val="heading 4_file_440"/>
    <w:basedOn w:val="276"/>
    <w:qFormat/>
    <w:uiPriority w:val="9"/>
    <w:pPr>
      <w:outlineLvl w:val="3"/>
    </w:pPr>
  </w:style>
  <w:style w:type="paragraph" w:customStyle="1" w:styleId="281">
    <w:name w:val="heading 5_file_440"/>
    <w:basedOn w:val="276"/>
    <w:qFormat/>
    <w:uiPriority w:val="9"/>
    <w:pPr>
      <w:outlineLvl w:val="4"/>
    </w:pPr>
    <w:rPr>
      <w:sz w:val="20"/>
      <w:szCs w:val="20"/>
    </w:rPr>
  </w:style>
  <w:style w:type="paragraph" w:customStyle="1" w:styleId="282">
    <w:name w:val="heading 6_file_440"/>
    <w:basedOn w:val="276"/>
    <w:qFormat/>
    <w:uiPriority w:val="9"/>
    <w:pPr>
      <w:outlineLvl w:val="5"/>
    </w:pPr>
    <w:rPr>
      <w:sz w:val="15"/>
      <w:szCs w:val="15"/>
    </w:rPr>
  </w:style>
  <w:style w:type="character" w:customStyle="1" w:styleId="283">
    <w:name w:val="Default Paragraph Font_file_440"/>
    <w:semiHidden/>
    <w:unhideWhenUsed/>
    <w:qFormat/>
    <w:uiPriority w:val="1"/>
  </w:style>
  <w:style w:type="table" w:customStyle="1" w:styleId="284">
    <w:name w:val="Normal Table_file_440"/>
    <w:semiHidden/>
    <w:unhideWhenUsed/>
    <w:qFormat/>
    <w:uiPriority w:val="99"/>
    <w:tblPr>
      <w:tblLayout w:type="fixed"/>
      <w:tblCellMar>
        <w:top w:w="0" w:type="dxa"/>
        <w:left w:w="108" w:type="dxa"/>
        <w:bottom w:w="0" w:type="dxa"/>
        <w:right w:w="108" w:type="dxa"/>
      </w:tblCellMar>
    </w:tblPr>
  </w:style>
  <w:style w:type="character" w:customStyle="1" w:styleId="285">
    <w:name w:val="Hyperlink_file_440"/>
    <w:basedOn w:val="283"/>
    <w:semiHidden/>
    <w:unhideWhenUsed/>
    <w:qFormat/>
    <w:uiPriority w:val="99"/>
    <w:rPr>
      <w:color w:val="0782C1"/>
      <w:u w:val="single"/>
    </w:rPr>
  </w:style>
  <w:style w:type="character" w:customStyle="1" w:styleId="286">
    <w:name w:val="FollowedHyperlink_file_440"/>
    <w:basedOn w:val="283"/>
    <w:semiHidden/>
    <w:unhideWhenUsed/>
    <w:qFormat/>
    <w:uiPriority w:val="99"/>
    <w:rPr>
      <w:color w:val="0782C1"/>
      <w:u w:val="single"/>
    </w:rPr>
  </w:style>
  <w:style w:type="character" w:customStyle="1" w:styleId="287">
    <w:name w:val="标题 1 Char_file_440"/>
    <w:basedOn w:val="283"/>
    <w:link w:val="3"/>
    <w:qFormat/>
    <w:uiPriority w:val="9"/>
    <w:rPr>
      <w:rFonts w:ascii="宋体" w:hAnsi="宋体" w:eastAsia="宋体" w:cs="宋体"/>
      <w:b/>
      <w:bCs/>
      <w:kern w:val="44"/>
      <w:sz w:val="44"/>
      <w:szCs w:val="44"/>
    </w:rPr>
  </w:style>
  <w:style w:type="character" w:customStyle="1" w:styleId="288">
    <w:name w:val="标题 2 Char_file_440"/>
    <w:basedOn w:val="283"/>
    <w:link w:val="2"/>
    <w:semiHidden/>
    <w:qFormat/>
    <w:uiPriority w:val="9"/>
    <w:rPr>
      <w:rFonts w:asciiTheme="majorHAnsi" w:hAnsiTheme="majorHAnsi" w:eastAsiaTheme="majorEastAsia" w:cstheme="majorBidi"/>
      <w:b/>
      <w:bCs/>
      <w:sz w:val="32"/>
      <w:szCs w:val="32"/>
    </w:rPr>
  </w:style>
  <w:style w:type="character" w:customStyle="1" w:styleId="289">
    <w:name w:val="标题 3 Char_file_440"/>
    <w:basedOn w:val="283"/>
    <w:link w:val="4"/>
    <w:semiHidden/>
    <w:qFormat/>
    <w:uiPriority w:val="9"/>
    <w:rPr>
      <w:rFonts w:ascii="宋体" w:hAnsi="宋体" w:eastAsia="宋体" w:cs="宋体"/>
      <w:b/>
      <w:bCs/>
      <w:sz w:val="32"/>
      <w:szCs w:val="32"/>
    </w:rPr>
  </w:style>
  <w:style w:type="character" w:customStyle="1" w:styleId="290">
    <w:name w:val="标题 4 Char_file_440"/>
    <w:basedOn w:val="283"/>
    <w:link w:val="5"/>
    <w:semiHidden/>
    <w:qFormat/>
    <w:uiPriority w:val="9"/>
    <w:rPr>
      <w:rFonts w:asciiTheme="majorHAnsi" w:hAnsiTheme="majorHAnsi" w:eastAsiaTheme="majorEastAsia" w:cstheme="majorBidi"/>
      <w:b/>
      <w:bCs/>
      <w:sz w:val="28"/>
      <w:szCs w:val="28"/>
    </w:rPr>
  </w:style>
  <w:style w:type="character" w:customStyle="1" w:styleId="291">
    <w:name w:val="标题 5 Char_file_440"/>
    <w:basedOn w:val="283"/>
    <w:link w:val="6"/>
    <w:semiHidden/>
    <w:qFormat/>
    <w:uiPriority w:val="9"/>
    <w:rPr>
      <w:rFonts w:ascii="宋体" w:hAnsi="宋体" w:eastAsia="宋体" w:cs="宋体"/>
      <w:b/>
      <w:bCs/>
      <w:sz w:val="28"/>
      <w:szCs w:val="28"/>
    </w:rPr>
  </w:style>
  <w:style w:type="character" w:customStyle="1" w:styleId="292">
    <w:name w:val="标题 6 Char_file_440"/>
    <w:basedOn w:val="283"/>
    <w:link w:val="8"/>
    <w:semiHidden/>
    <w:qFormat/>
    <w:uiPriority w:val="9"/>
    <w:rPr>
      <w:rFonts w:asciiTheme="majorHAnsi" w:hAnsiTheme="majorHAnsi" w:eastAsiaTheme="majorEastAsia" w:cstheme="majorBidi"/>
      <w:b/>
      <w:bCs/>
      <w:sz w:val="24"/>
      <w:szCs w:val="24"/>
    </w:rPr>
  </w:style>
  <w:style w:type="paragraph" w:customStyle="1" w:styleId="293">
    <w:name w:val="cke_editable_file_440"/>
    <w:basedOn w:val="276"/>
    <w:qFormat/>
    <w:uiPriority w:val="0"/>
    <w:rPr>
      <w:rFonts w:ascii="仿宋_GB2312" w:eastAsia="仿宋_GB2312"/>
    </w:rPr>
  </w:style>
  <w:style w:type="paragraph" w:customStyle="1" w:styleId="294">
    <w:name w:val="marker_file_440"/>
    <w:basedOn w:val="276"/>
    <w:qFormat/>
    <w:uiPriority w:val="0"/>
    <w:pPr>
      <w:shd w:val="clear" w:color="auto" w:fill="FFFF00"/>
    </w:pPr>
  </w:style>
  <w:style w:type="paragraph" w:customStyle="1" w:styleId="295">
    <w:name w:val="Normal (Web)_file_440"/>
    <w:basedOn w:val="276"/>
    <w:semiHidden/>
    <w:unhideWhenUsed/>
    <w:qFormat/>
    <w:uiPriority w:val="99"/>
  </w:style>
  <w:style w:type="paragraph" w:customStyle="1" w:styleId="296">
    <w:name w:val="Normal_file_4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7">
    <w:name w:val="heading 1_file_441"/>
    <w:basedOn w:val="296"/>
    <w:qFormat/>
    <w:uiPriority w:val="9"/>
    <w:pPr>
      <w:outlineLvl w:val="0"/>
    </w:pPr>
    <w:rPr>
      <w:kern w:val="36"/>
      <w:sz w:val="48"/>
      <w:szCs w:val="48"/>
    </w:rPr>
  </w:style>
  <w:style w:type="paragraph" w:customStyle="1" w:styleId="298">
    <w:name w:val="heading 2_file_441"/>
    <w:basedOn w:val="296"/>
    <w:qFormat/>
    <w:uiPriority w:val="9"/>
    <w:pPr>
      <w:outlineLvl w:val="1"/>
    </w:pPr>
    <w:rPr>
      <w:sz w:val="36"/>
      <w:szCs w:val="36"/>
    </w:rPr>
  </w:style>
  <w:style w:type="paragraph" w:customStyle="1" w:styleId="299">
    <w:name w:val="heading 3_file_441"/>
    <w:basedOn w:val="296"/>
    <w:qFormat/>
    <w:uiPriority w:val="9"/>
    <w:pPr>
      <w:outlineLvl w:val="2"/>
    </w:pPr>
    <w:rPr>
      <w:sz w:val="27"/>
      <w:szCs w:val="27"/>
    </w:rPr>
  </w:style>
  <w:style w:type="paragraph" w:customStyle="1" w:styleId="300">
    <w:name w:val="heading 4_file_441"/>
    <w:basedOn w:val="296"/>
    <w:qFormat/>
    <w:uiPriority w:val="9"/>
    <w:pPr>
      <w:outlineLvl w:val="3"/>
    </w:pPr>
  </w:style>
  <w:style w:type="paragraph" w:customStyle="1" w:styleId="301">
    <w:name w:val="heading 5_file_441"/>
    <w:basedOn w:val="296"/>
    <w:qFormat/>
    <w:uiPriority w:val="9"/>
    <w:pPr>
      <w:outlineLvl w:val="4"/>
    </w:pPr>
    <w:rPr>
      <w:sz w:val="20"/>
      <w:szCs w:val="20"/>
    </w:rPr>
  </w:style>
  <w:style w:type="paragraph" w:customStyle="1" w:styleId="302">
    <w:name w:val="heading 6_file_441"/>
    <w:basedOn w:val="296"/>
    <w:qFormat/>
    <w:uiPriority w:val="9"/>
    <w:pPr>
      <w:outlineLvl w:val="5"/>
    </w:pPr>
    <w:rPr>
      <w:sz w:val="15"/>
      <w:szCs w:val="15"/>
    </w:rPr>
  </w:style>
  <w:style w:type="character" w:customStyle="1" w:styleId="303">
    <w:name w:val="Default Paragraph Font_file_441"/>
    <w:semiHidden/>
    <w:unhideWhenUsed/>
    <w:qFormat/>
    <w:uiPriority w:val="1"/>
  </w:style>
  <w:style w:type="table" w:customStyle="1" w:styleId="304">
    <w:name w:val="Normal Table_file_441"/>
    <w:semiHidden/>
    <w:unhideWhenUsed/>
    <w:qFormat/>
    <w:uiPriority w:val="99"/>
    <w:tblPr>
      <w:tblLayout w:type="fixed"/>
      <w:tblCellMar>
        <w:top w:w="0" w:type="dxa"/>
        <w:left w:w="108" w:type="dxa"/>
        <w:bottom w:w="0" w:type="dxa"/>
        <w:right w:w="108" w:type="dxa"/>
      </w:tblCellMar>
    </w:tblPr>
  </w:style>
  <w:style w:type="character" w:customStyle="1" w:styleId="305">
    <w:name w:val="Hyperlink_file_441"/>
    <w:basedOn w:val="303"/>
    <w:semiHidden/>
    <w:unhideWhenUsed/>
    <w:qFormat/>
    <w:uiPriority w:val="99"/>
    <w:rPr>
      <w:color w:val="0782C1"/>
      <w:u w:val="single"/>
    </w:rPr>
  </w:style>
  <w:style w:type="character" w:customStyle="1" w:styleId="306">
    <w:name w:val="FollowedHyperlink_file_441"/>
    <w:basedOn w:val="303"/>
    <w:semiHidden/>
    <w:unhideWhenUsed/>
    <w:qFormat/>
    <w:uiPriority w:val="99"/>
    <w:rPr>
      <w:color w:val="0782C1"/>
      <w:u w:val="single"/>
    </w:rPr>
  </w:style>
  <w:style w:type="character" w:customStyle="1" w:styleId="307">
    <w:name w:val="标题 1 Char_file_441"/>
    <w:basedOn w:val="303"/>
    <w:link w:val="3"/>
    <w:qFormat/>
    <w:uiPriority w:val="9"/>
    <w:rPr>
      <w:rFonts w:ascii="宋体" w:hAnsi="宋体" w:eastAsia="宋体" w:cs="宋体"/>
      <w:b/>
      <w:bCs/>
      <w:kern w:val="44"/>
      <w:sz w:val="44"/>
      <w:szCs w:val="44"/>
    </w:rPr>
  </w:style>
  <w:style w:type="character" w:customStyle="1" w:styleId="308">
    <w:name w:val="标题 2 Char_file_441"/>
    <w:basedOn w:val="303"/>
    <w:link w:val="2"/>
    <w:semiHidden/>
    <w:qFormat/>
    <w:uiPriority w:val="9"/>
    <w:rPr>
      <w:rFonts w:asciiTheme="majorHAnsi" w:hAnsiTheme="majorHAnsi" w:eastAsiaTheme="majorEastAsia" w:cstheme="majorBidi"/>
      <w:b/>
      <w:bCs/>
      <w:sz w:val="32"/>
      <w:szCs w:val="32"/>
    </w:rPr>
  </w:style>
  <w:style w:type="character" w:customStyle="1" w:styleId="309">
    <w:name w:val="标题 3 Char_file_441"/>
    <w:basedOn w:val="303"/>
    <w:link w:val="4"/>
    <w:semiHidden/>
    <w:qFormat/>
    <w:uiPriority w:val="9"/>
    <w:rPr>
      <w:rFonts w:ascii="宋体" w:hAnsi="宋体" w:eastAsia="宋体" w:cs="宋体"/>
      <w:b/>
      <w:bCs/>
      <w:sz w:val="32"/>
      <w:szCs w:val="32"/>
    </w:rPr>
  </w:style>
  <w:style w:type="character" w:customStyle="1" w:styleId="310">
    <w:name w:val="标题 4 Char_file_441"/>
    <w:basedOn w:val="303"/>
    <w:link w:val="5"/>
    <w:semiHidden/>
    <w:qFormat/>
    <w:uiPriority w:val="9"/>
    <w:rPr>
      <w:rFonts w:asciiTheme="majorHAnsi" w:hAnsiTheme="majorHAnsi" w:eastAsiaTheme="majorEastAsia" w:cstheme="majorBidi"/>
      <w:b/>
      <w:bCs/>
      <w:sz w:val="28"/>
      <w:szCs w:val="28"/>
    </w:rPr>
  </w:style>
  <w:style w:type="character" w:customStyle="1" w:styleId="311">
    <w:name w:val="标题 5 Char_file_441"/>
    <w:basedOn w:val="303"/>
    <w:link w:val="6"/>
    <w:semiHidden/>
    <w:qFormat/>
    <w:uiPriority w:val="9"/>
    <w:rPr>
      <w:rFonts w:ascii="宋体" w:hAnsi="宋体" w:eastAsia="宋体" w:cs="宋体"/>
      <w:b/>
      <w:bCs/>
      <w:sz w:val="28"/>
      <w:szCs w:val="28"/>
    </w:rPr>
  </w:style>
  <w:style w:type="character" w:customStyle="1" w:styleId="312">
    <w:name w:val="标题 6 Char_file_441"/>
    <w:basedOn w:val="303"/>
    <w:link w:val="8"/>
    <w:semiHidden/>
    <w:qFormat/>
    <w:uiPriority w:val="9"/>
    <w:rPr>
      <w:rFonts w:asciiTheme="majorHAnsi" w:hAnsiTheme="majorHAnsi" w:eastAsiaTheme="majorEastAsia" w:cstheme="majorBidi"/>
      <w:b/>
      <w:bCs/>
      <w:sz w:val="24"/>
      <w:szCs w:val="24"/>
    </w:rPr>
  </w:style>
  <w:style w:type="paragraph" w:customStyle="1" w:styleId="313">
    <w:name w:val="cke_editable_file_441"/>
    <w:basedOn w:val="296"/>
    <w:qFormat/>
    <w:uiPriority w:val="0"/>
    <w:rPr>
      <w:rFonts w:ascii="仿宋_GB2312" w:eastAsia="仿宋_GB2312"/>
    </w:rPr>
  </w:style>
  <w:style w:type="paragraph" w:customStyle="1" w:styleId="314">
    <w:name w:val="marker_file_441"/>
    <w:basedOn w:val="296"/>
    <w:qFormat/>
    <w:uiPriority w:val="0"/>
    <w:pPr>
      <w:shd w:val="clear" w:color="auto" w:fill="FFFF00"/>
    </w:pPr>
  </w:style>
  <w:style w:type="paragraph" w:customStyle="1" w:styleId="315">
    <w:name w:val="Normal (Web)_file_441"/>
    <w:basedOn w:val="296"/>
    <w:semiHidden/>
    <w:unhideWhenUsed/>
    <w:qFormat/>
    <w:uiPriority w:val="99"/>
  </w:style>
  <w:style w:type="paragraph" w:customStyle="1" w:styleId="316">
    <w:name w:val="heading 1_file_442"/>
    <w:basedOn w:val="90"/>
    <w:next w:val="3"/>
    <w:qFormat/>
    <w:uiPriority w:val="0"/>
    <w:pPr>
      <w:keepNext/>
      <w:keepLines/>
      <w:spacing w:before="340" w:after="330" w:line="578" w:lineRule="auto"/>
      <w:outlineLvl w:val="0"/>
    </w:pPr>
    <w:rPr>
      <w:b/>
      <w:bCs/>
      <w:kern w:val="44"/>
      <w:sz w:val="44"/>
      <w:szCs w:val="44"/>
    </w:rPr>
  </w:style>
  <w:style w:type="paragraph" w:customStyle="1" w:styleId="317">
    <w:name w:val="heading 2_file_442"/>
    <w:basedOn w:val="90"/>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318">
    <w:name w:val="heading 3_file_442"/>
    <w:basedOn w:val="90"/>
    <w:next w:val="3"/>
    <w:qFormat/>
    <w:uiPriority w:val="0"/>
    <w:pPr>
      <w:keepNext/>
      <w:keepLines/>
      <w:spacing w:before="260" w:after="260" w:line="416" w:lineRule="auto"/>
      <w:outlineLvl w:val="2"/>
    </w:pPr>
    <w:rPr>
      <w:b/>
      <w:bCs/>
      <w:sz w:val="32"/>
      <w:szCs w:val="32"/>
    </w:rPr>
  </w:style>
  <w:style w:type="paragraph" w:customStyle="1" w:styleId="319">
    <w:name w:val="heading 4_file_442"/>
    <w:basedOn w:val="90"/>
    <w:next w:val="3"/>
    <w:qFormat/>
    <w:uiPriority w:val="0"/>
    <w:pPr>
      <w:keepNext/>
      <w:keepLines/>
      <w:spacing w:before="280" w:after="290" w:line="376" w:lineRule="auto"/>
      <w:outlineLvl w:val="3"/>
    </w:pPr>
    <w:rPr>
      <w:rFonts w:ascii="Arial" w:hAnsi="Arial" w:eastAsia="黑体"/>
      <w:b/>
      <w:bCs/>
      <w:sz w:val="28"/>
      <w:szCs w:val="28"/>
    </w:rPr>
  </w:style>
  <w:style w:type="paragraph" w:customStyle="1" w:styleId="320">
    <w:name w:val="heading 5_file_442"/>
    <w:basedOn w:val="90"/>
    <w:next w:val="2"/>
    <w:qFormat/>
    <w:uiPriority w:val="0"/>
    <w:pPr>
      <w:keepNext/>
      <w:keepLines/>
      <w:numPr>
        <w:ilvl w:val="4"/>
        <w:numId w:val="1"/>
      </w:numPr>
      <w:spacing w:before="280" w:after="290" w:line="376" w:lineRule="auto"/>
      <w:outlineLvl w:val="4"/>
    </w:pPr>
    <w:rPr>
      <w:b/>
      <w:sz w:val="28"/>
    </w:rPr>
  </w:style>
  <w:style w:type="paragraph" w:customStyle="1" w:styleId="321">
    <w:name w:val="heading 6_file_442"/>
    <w:basedOn w:val="90"/>
    <w:next w:val="2"/>
    <w:qFormat/>
    <w:uiPriority w:val="0"/>
    <w:pPr>
      <w:keepNext/>
      <w:keepLines/>
      <w:numPr>
        <w:ilvl w:val="5"/>
        <w:numId w:val="1"/>
      </w:numPr>
      <w:spacing w:before="240" w:after="64" w:line="320" w:lineRule="auto"/>
      <w:outlineLvl w:val="5"/>
    </w:pPr>
    <w:rPr>
      <w:rFonts w:ascii="Arial" w:hAnsi="Arial" w:eastAsia="黑体"/>
      <w:b/>
      <w:sz w:val="24"/>
    </w:rPr>
  </w:style>
  <w:style w:type="paragraph" w:customStyle="1" w:styleId="322">
    <w:name w:val="heading 7_file_442"/>
    <w:basedOn w:val="90"/>
    <w:next w:val="2"/>
    <w:qFormat/>
    <w:uiPriority w:val="0"/>
    <w:pPr>
      <w:keepNext/>
      <w:keepLines/>
      <w:numPr>
        <w:ilvl w:val="6"/>
        <w:numId w:val="1"/>
      </w:numPr>
      <w:spacing w:before="240" w:after="64" w:line="320" w:lineRule="auto"/>
      <w:outlineLvl w:val="6"/>
    </w:pPr>
    <w:rPr>
      <w:b/>
      <w:sz w:val="24"/>
    </w:rPr>
  </w:style>
  <w:style w:type="paragraph" w:customStyle="1" w:styleId="323">
    <w:name w:val="heading 8_file_442"/>
    <w:basedOn w:val="90"/>
    <w:next w:val="2"/>
    <w:qFormat/>
    <w:uiPriority w:val="0"/>
    <w:pPr>
      <w:keepNext/>
      <w:keepLines/>
      <w:numPr>
        <w:ilvl w:val="7"/>
        <w:numId w:val="1"/>
      </w:numPr>
      <w:spacing w:before="240" w:after="64" w:line="320" w:lineRule="auto"/>
      <w:outlineLvl w:val="7"/>
    </w:pPr>
    <w:rPr>
      <w:rFonts w:ascii="Arial" w:hAnsi="Arial" w:eastAsia="黑体"/>
      <w:sz w:val="24"/>
    </w:rPr>
  </w:style>
  <w:style w:type="paragraph" w:customStyle="1" w:styleId="324">
    <w:name w:val="heading 9_file_442"/>
    <w:basedOn w:val="90"/>
    <w:next w:val="2"/>
    <w:qFormat/>
    <w:uiPriority w:val="0"/>
    <w:pPr>
      <w:keepNext/>
      <w:keepLines/>
      <w:numPr>
        <w:ilvl w:val="8"/>
        <w:numId w:val="1"/>
      </w:numPr>
      <w:spacing w:before="240" w:after="64" w:line="320" w:lineRule="auto"/>
      <w:outlineLvl w:val="8"/>
    </w:pPr>
    <w:rPr>
      <w:rFonts w:ascii="Arial" w:hAnsi="Arial" w:eastAsia="黑体"/>
    </w:rPr>
  </w:style>
  <w:style w:type="character" w:customStyle="1" w:styleId="325">
    <w:name w:val="Default Paragraph Font_file_442"/>
    <w:semiHidden/>
    <w:unhideWhenUsed/>
    <w:qFormat/>
    <w:uiPriority w:val="1"/>
  </w:style>
  <w:style w:type="table" w:customStyle="1" w:styleId="326">
    <w:name w:val="Normal Table_file_442"/>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customStyle="1" w:styleId="327">
    <w:name w:val="Normal Indent_file_442"/>
    <w:basedOn w:val="90"/>
    <w:qFormat/>
    <w:uiPriority w:val="0"/>
    <w:pPr>
      <w:spacing w:line="240" w:lineRule="atLeast"/>
      <w:ind w:left="900" w:hanging="900"/>
      <w:jc w:val="left"/>
    </w:pPr>
    <w:rPr>
      <w:rFonts w:ascii="宋体"/>
      <w:snapToGrid w:val="0"/>
      <w:kern w:val="0"/>
      <w:sz w:val="20"/>
      <w:szCs w:val="20"/>
    </w:rPr>
  </w:style>
  <w:style w:type="paragraph" w:customStyle="1" w:styleId="328">
    <w:name w:val="annotation subject_file_442"/>
    <w:basedOn w:val="329"/>
    <w:next w:val="46"/>
    <w:unhideWhenUsed/>
    <w:qFormat/>
    <w:uiPriority w:val="0"/>
    <w:rPr>
      <w:b/>
      <w:bCs/>
    </w:rPr>
  </w:style>
  <w:style w:type="paragraph" w:customStyle="1" w:styleId="329">
    <w:name w:val="annotation text_file_442"/>
    <w:basedOn w:val="90"/>
    <w:unhideWhenUsed/>
    <w:qFormat/>
    <w:uiPriority w:val="99"/>
    <w:pPr>
      <w:keepNext w:val="0"/>
      <w:keepLines w:val="0"/>
      <w:widowControl w:val="0"/>
      <w:suppressLineNumbers w:val="0"/>
      <w:spacing w:before="0" w:beforeAutospacing="0" w:after="0" w:afterAutospacing="0"/>
      <w:ind w:left="0" w:right="0"/>
      <w:jc w:val="left"/>
    </w:pPr>
    <w:rPr>
      <w:rFonts w:hint="default" w:ascii="Times New Roman" w:hAnsi="Times New Roman" w:eastAsia="宋体" w:cs="Times New Roman"/>
      <w:kern w:val="2"/>
      <w:sz w:val="21"/>
      <w:szCs w:val="24"/>
      <w:lang w:val="en-US" w:eastAsia="zh-CN" w:bidi="ar"/>
    </w:rPr>
  </w:style>
  <w:style w:type="paragraph" w:customStyle="1" w:styleId="330">
    <w:name w:val="toc 7_file_442"/>
    <w:basedOn w:val="90"/>
    <w:next w:val="3"/>
    <w:qFormat/>
    <w:uiPriority w:val="39"/>
    <w:pPr>
      <w:ind w:left="1260"/>
      <w:jc w:val="left"/>
    </w:pPr>
    <w:rPr>
      <w:rFonts w:ascii="Calibri" w:hAnsi="Calibri"/>
      <w:sz w:val="18"/>
      <w:szCs w:val="18"/>
    </w:rPr>
  </w:style>
  <w:style w:type="paragraph" w:customStyle="1" w:styleId="331">
    <w:name w:val="macro_file_44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customStyle="1" w:styleId="332">
    <w:name w:val="List Number_file_442"/>
    <w:basedOn w:val="90"/>
    <w:qFormat/>
    <w:uiPriority w:val="0"/>
    <w:pPr>
      <w:widowControl/>
      <w:tabs>
        <w:tab w:val="left" w:pos="454"/>
        <w:tab w:val="left" w:pos="720"/>
        <w:tab w:val="left" w:pos="840"/>
      </w:tabs>
      <w:spacing w:after="156" w:afterLines="50"/>
      <w:ind w:left="454" w:hanging="284"/>
      <w:jc w:val="left"/>
    </w:pPr>
    <w:rPr>
      <w:kern w:val="0"/>
      <w:sz w:val="24"/>
      <w:szCs w:val="20"/>
    </w:rPr>
  </w:style>
  <w:style w:type="paragraph" w:customStyle="1" w:styleId="333">
    <w:name w:val="caption_file_442"/>
    <w:basedOn w:val="90"/>
    <w:next w:val="3"/>
    <w:qFormat/>
    <w:uiPriority w:val="0"/>
    <w:pPr>
      <w:spacing w:before="152" w:after="160"/>
    </w:pPr>
    <w:rPr>
      <w:rFonts w:ascii="Arial" w:hAnsi="Arial" w:eastAsia="黑体"/>
      <w:sz w:val="20"/>
      <w:szCs w:val="20"/>
    </w:rPr>
  </w:style>
  <w:style w:type="paragraph" w:customStyle="1" w:styleId="334">
    <w:name w:val="Document Map_file_442"/>
    <w:basedOn w:val="90"/>
    <w:qFormat/>
    <w:uiPriority w:val="0"/>
    <w:pPr>
      <w:shd w:val="clear" w:color="auto" w:fill="000080"/>
    </w:pPr>
  </w:style>
  <w:style w:type="paragraph" w:customStyle="1" w:styleId="335">
    <w:name w:val="Body Text 3_file_442"/>
    <w:basedOn w:val="90"/>
    <w:qFormat/>
    <w:uiPriority w:val="0"/>
    <w:pPr>
      <w:spacing w:line="500" w:lineRule="exact"/>
    </w:pPr>
    <w:rPr>
      <w:b/>
      <w:bCs/>
      <w:kern w:val="0"/>
      <w:sz w:val="24"/>
    </w:rPr>
  </w:style>
  <w:style w:type="paragraph" w:customStyle="1" w:styleId="336">
    <w:name w:val="Body Text_file_442"/>
    <w:basedOn w:val="90"/>
    <w:qFormat/>
    <w:uiPriority w:val="0"/>
    <w:pPr>
      <w:spacing w:line="420" w:lineRule="exact"/>
    </w:pPr>
    <w:rPr>
      <w:sz w:val="24"/>
    </w:rPr>
  </w:style>
  <w:style w:type="paragraph" w:customStyle="1" w:styleId="337">
    <w:name w:val="List Number 3_file_442"/>
    <w:basedOn w:val="90"/>
    <w:qFormat/>
    <w:uiPriority w:val="0"/>
    <w:pPr>
      <w:tabs>
        <w:tab w:val="left" w:pos="1200"/>
      </w:tabs>
      <w:ind w:left="900" w:hanging="420"/>
    </w:pPr>
  </w:style>
  <w:style w:type="paragraph" w:customStyle="1" w:styleId="338">
    <w:name w:val="List 2_file_442"/>
    <w:basedOn w:val="90"/>
    <w:qFormat/>
    <w:uiPriority w:val="0"/>
    <w:pPr>
      <w:ind w:left="100" w:leftChars="200" w:hanging="200" w:hangingChars="200"/>
    </w:pPr>
    <w:rPr>
      <w:sz w:val="28"/>
    </w:rPr>
  </w:style>
  <w:style w:type="paragraph" w:customStyle="1" w:styleId="339">
    <w:name w:val="Block Text_file_442"/>
    <w:basedOn w:val="90"/>
    <w:qFormat/>
    <w:uiPriority w:val="0"/>
    <w:pPr>
      <w:adjustRightInd w:val="0"/>
      <w:ind w:left="420" w:right="33"/>
      <w:jc w:val="left"/>
      <w:textAlignment w:val="baseline"/>
    </w:pPr>
    <w:rPr>
      <w:kern w:val="0"/>
      <w:sz w:val="24"/>
      <w:szCs w:val="20"/>
    </w:rPr>
  </w:style>
  <w:style w:type="paragraph" w:customStyle="1" w:styleId="340">
    <w:name w:val="toc 5_file_442"/>
    <w:basedOn w:val="90"/>
    <w:next w:val="3"/>
    <w:qFormat/>
    <w:uiPriority w:val="39"/>
    <w:pPr>
      <w:ind w:left="840"/>
      <w:jc w:val="left"/>
    </w:pPr>
    <w:rPr>
      <w:rFonts w:ascii="Calibri" w:hAnsi="Calibri"/>
      <w:sz w:val="18"/>
      <w:szCs w:val="18"/>
    </w:rPr>
  </w:style>
  <w:style w:type="paragraph" w:customStyle="1" w:styleId="341">
    <w:name w:val="toc 3_file_442"/>
    <w:basedOn w:val="90"/>
    <w:next w:val="3"/>
    <w:qFormat/>
    <w:uiPriority w:val="39"/>
    <w:pPr>
      <w:ind w:left="420"/>
      <w:jc w:val="left"/>
    </w:pPr>
    <w:rPr>
      <w:rFonts w:ascii="Calibri" w:hAnsi="Calibri"/>
      <w:i/>
      <w:iCs/>
      <w:sz w:val="20"/>
      <w:szCs w:val="20"/>
    </w:rPr>
  </w:style>
  <w:style w:type="paragraph" w:customStyle="1" w:styleId="342">
    <w:name w:val="Plain Text_file_442"/>
    <w:basedOn w:val="90"/>
    <w:qFormat/>
    <w:uiPriority w:val="0"/>
    <w:rPr>
      <w:rFonts w:ascii="宋体" w:hAnsi="Courier New" w:cs="Courier New"/>
      <w:szCs w:val="21"/>
    </w:rPr>
  </w:style>
  <w:style w:type="paragraph" w:customStyle="1" w:styleId="343">
    <w:name w:val="toc 8_file_442"/>
    <w:basedOn w:val="90"/>
    <w:next w:val="3"/>
    <w:qFormat/>
    <w:uiPriority w:val="39"/>
    <w:pPr>
      <w:ind w:left="1470"/>
      <w:jc w:val="left"/>
    </w:pPr>
    <w:rPr>
      <w:rFonts w:ascii="Calibri" w:hAnsi="Calibri"/>
      <w:sz w:val="18"/>
      <w:szCs w:val="18"/>
    </w:rPr>
  </w:style>
  <w:style w:type="paragraph" w:customStyle="1" w:styleId="344">
    <w:name w:val="Date_file_442"/>
    <w:basedOn w:val="90"/>
    <w:next w:val="3"/>
    <w:qFormat/>
    <w:uiPriority w:val="0"/>
    <w:pPr>
      <w:ind w:left="100" w:leftChars="2500"/>
    </w:pPr>
    <w:rPr>
      <w:sz w:val="24"/>
    </w:rPr>
  </w:style>
  <w:style w:type="paragraph" w:customStyle="1" w:styleId="345">
    <w:name w:val="Body Text Indent 2_file_442"/>
    <w:basedOn w:val="90"/>
    <w:qFormat/>
    <w:uiPriority w:val="0"/>
    <w:pPr>
      <w:spacing w:after="120" w:line="480" w:lineRule="auto"/>
      <w:ind w:left="420" w:leftChars="200"/>
    </w:pPr>
  </w:style>
  <w:style w:type="paragraph" w:customStyle="1" w:styleId="346">
    <w:name w:val="Balloon Text_file_442"/>
    <w:basedOn w:val="90"/>
    <w:qFormat/>
    <w:uiPriority w:val="0"/>
    <w:rPr>
      <w:sz w:val="18"/>
      <w:szCs w:val="18"/>
    </w:rPr>
  </w:style>
  <w:style w:type="paragraph" w:customStyle="1" w:styleId="347">
    <w:name w:val="footer_file_442"/>
    <w:basedOn w:val="90"/>
    <w:next w:val="3"/>
    <w:qFormat/>
    <w:uiPriority w:val="99"/>
    <w:pPr>
      <w:tabs>
        <w:tab w:val="center" w:pos="4153"/>
        <w:tab w:val="right" w:pos="8306"/>
      </w:tabs>
      <w:snapToGrid w:val="0"/>
      <w:jc w:val="left"/>
    </w:pPr>
    <w:rPr>
      <w:sz w:val="18"/>
      <w:szCs w:val="18"/>
    </w:rPr>
  </w:style>
  <w:style w:type="paragraph" w:customStyle="1" w:styleId="348">
    <w:name w:val="Body Text First Indent 2_file_442"/>
    <w:basedOn w:val="89"/>
    <w:semiHidden/>
    <w:unhideWhenUsed/>
    <w:qFormat/>
    <w:uiPriority w:val="0"/>
    <w:pPr>
      <w:ind w:firstLine="420" w:firstLineChars="200"/>
    </w:pPr>
  </w:style>
  <w:style w:type="paragraph" w:customStyle="1" w:styleId="349">
    <w:name w:val="header_file_442"/>
    <w:basedOn w:val="90"/>
    <w:qFormat/>
    <w:uiPriority w:val="0"/>
    <w:pPr>
      <w:pBdr>
        <w:bottom w:val="single" w:color="auto" w:sz="6" w:space="1"/>
      </w:pBdr>
      <w:tabs>
        <w:tab w:val="center" w:pos="4153"/>
        <w:tab w:val="right" w:pos="8306"/>
      </w:tabs>
      <w:snapToGrid w:val="0"/>
      <w:jc w:val="center"/>
    </w:pPr>
    <w:rPr>
      <w:sz w:val="18"/>
      <w:szCs w:val="18"/>
    </w:rPr>
  </w:style>
  <w:style w:type="paragraph" w:customStyle="1" w:styleId="350">
    <w:name w:val="toc 1_file_442"/>
    <w:basedOn w:val="90"/>
    <w:next w:val="3"/>
    <w:qFormat/>
    <w:uiPriority w:val="39"/>
    <w:pPr>
      <w:spacing w:before="120" w:after="120"/>
      <w:jc w:val="left"/>
    </w:pPr>
    <w:rPr>
      <w:rFonts w:ascii="Calibri" w:hAnsi="Calibri"/>
      <w:b/>
      <w:bCs/>
      <w:caps/>
      <w:sz w:val="20"/>
      <w:szCs w:val="20"/>
    </w:rPr>
  </w:style>
  <w:style w:type="paragraph" w:customStyle="1" w:styleId="351">
    <w:name w:val="toc 4_file_442"/>
    <w:basedOn w:val="90"/>
    <w:next w:val="3"/>
    <w:qFormat/>
    <w:uiPriority w:val="39"/>
    <w:pPr>
      <w:ind w:left="630"/>
      <w:jc w:val="left"/>
    </w:pPr>
    <w:rPr>
      <w:rFonts w:ascii="Calibri" w:hAnsi="Calibri"/>
      <w:sz w:val="18"/>
      <w:szCs w:val="18"/>
    </w:rPr>
  </w:style>
  <w:style w:type="paragraph" w:customStyle="1" w:styleId="352">
    <w:name w:val="List_file_442"/>
    <w:basedOn w:val="90"/>
    <w:qFormat/>
    <w:uiPriority w:val="0"/>
    <w:pPr>
      <w:ind w:left="200" w:hanging="200" w:hangingChars="200"/>
    </w:pPr>
    <w:rPr>
      <w:sz w:val="28"/>
    </w:rPr>
  </w:style>
  <w:style w:type="paragraph" w:customStyle="1" w:styleId="353">
    <w:name w:val="toc 6_file_442"/>
    <w:basedOn w:val="90"/>
    <w:next w:val="3"/>
    <w:qFormat/>
    <w:uiPriority w:val="39"/>
    <w:pPr>
      <w:ind w:left="1050"/>
      <w:jc w:val="left"/>
    </w:pPr>
    <w:rPr>
      <w:rFonts w:ascii="Calibri" w:hAnsi="Calibri"/>
      <w:sz w:val="18"/>
      <w:szCs w:val="18"/>
    </w:rPr>
  </w:style>
  <w:style w:type="paragraph" w:customStyle="1" w:styleId="354">
    <w:name w:val="List 5_file_442"/>
    <w:basedOn w:val="90"/>
    <w:qFormat/>
    <w:uiPriority w:val="0"/>
    <w:pPr>
      <w:ind w:left="2100" w:hanging="420"/>
    </w:pPr>
    <w:rPr>
      <w:szCs w:val="20"/>
    </w:rPr>
  </w:style>
  <w:style w:type="paragraph" w:customStyle="1" w:styleId="355">
    <w:name w:val="Body Text Indent 3_file_442"/>
    <w:basedOn w:val="90"/>
    <w:qFormat/>
    <w:uiPriority w:val="0"/>
    <w:pPr>
      <w:spacing w:after="120"/>
      <w:ind w:left="420" w:leftChars="200"/>
    </w:pPr>
    <w:rPr>
      <w:sz w:val="16"/>
      <w:szCs w:val="16"/>
    </w:rPr>
  </w:style>
  <w:style w:type="paragraph" w:customStyle="1" w:styleId="356">
    <w:name w:val="toc 2_file_442"/>
    <w:basedOn w:val="90"/>
    <w:next w:val="3"/>
    <w:qFormat/>
    <w:uiPriority w:val="39"/>
    <w:pPr>
      <w:ind w:left="210"/>
      <w:jc w:val="left"/>
    </w:pPr>
    <w:rPr>
      <w:rFonts w:ascii="Calibri" w:hAnsi="Calibri"/>
      <w:smallCaps/>
      <w:sz w:val="20"/>
      <w:szCs w:val="20"/>
    </w:rPr>
  </w:style>
  <w:style w:type="paragraph" w:customStyle="1" w:styleId="357">
    <w:name w:val="toc 9_file_442"/>
    <w:basedOn w:val="90"/>
    <w:next w:val="3"/>
    <w:qFormat/>
    <w:uiPriority w:val="0"/>
    <w:pPr>
      <w:ind w:left="1680"/>
      <w:jc w:val="left"/>
    </w:pPr>
    <w:rPr>
      <w:rFonts w:ascii="Calibri" w:hAnsi="Calibri"/>
      <w:sz w:val="18"/>
      <w:szCs w:val="18"/>
    </w:rPr>
  </w:style>
  <w:style w:type="paragraph" w:customStyle="1" w:styleId="358">
    <w:name w:val="Body Text 2_file_442"/>
    <w:basedOn w:val="90"/>
    <w:qFormat/>
    <w:uiPriority w:val="0"/>
    <w:pPr>
      <w:spacing w:after="120" w:line="480" w:lineRule="auto"/>
    </w:pPr>
    <w:rPr>
      <w:kern w:val="0"/>
      <w:sz w:val="20"/>
    </w:rPr>
  </w:style>
  <w:style w:type="paragraph" w:customStyle="1" w:styleId="359">
    <w:name w:val="HTML Preformatted_file_442"/>
    <w:basedOn w:val="9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customStyle="1" w:styleId="360">
    <w:name w:val="Normal (Web)_file_442"/>
    <w:basedOn w:val="90"/>
    <w:qFormat/>
    <w:uiPriority w:val="0"/>
    <w:pPr>
      <w:widowControl/>
      <w:spacing w:before="100" w:beforeAutospacing="1" w:after="100" w:afterAutospacing="1"/>
      <w:jc w:val="left"/>
    </w:pPr>
    <w:rPr>
      <w:rFonts w:hint="eastAsia" w:ascii="宋体" w:hAnsi="宋体"/>
      <w:kern w:val="0"/>
      <w:sz w:val="24"/>
      <w:szCs w:val="20"/>
    </w:rPr>
  </w:style>
  <w:style w:type="paragraph" w:customStyle="1" w:styleId="361">
    <w:name w:val="index 1_file_442"/>
    <w:basedOn w:val="90"/>
    <w:next w:val="3"/>
    <w:qFormat/>
    <w:uiPriority w:val="0"/>
    <w:pPr>
      <w:spacing w:line="360" w:lineRule="auto"/>
    </w:pPr>
    <w:rPr>
      <w:rFonts w:ascii="宋体" w:hAnsi="宋体"/>
      <w:bCs/>
      <w:szCs w:val="21"/>
    </w:rPr>
  </w:style>
  <w:style w:type="paragraph" w:customStyle="1" w:styleId="362">
    <w:name w:val="Title_file_442"/>
    <w:basedOn w:val="90"/>
    <w:next w:val="3"/>
    <w:qFormat/>
    <w:uiPriority w:val="0"/>
    <w:pPr>
      <w:jc w:val="center"/>
    </w:pPr>
    <w:rPr>
      <w:rFonts w:ascii="宋体"/>
      <w:b/>
      <w:snapToGrid w:val="0"/>
      <w:kern w:val="0"/>
      <w:sz w:val="36"/>
      <w:szCs w:val="20"/>
    </w:rPr>
  </w:style>
  <w:style w:type="character" w:customStyle="1" w:styleId="363">
    <w:name w:val="Strong_file_442"/>
    <w:qFormat/>
    <w:uiPriority w:val="0"/>
    <w:rPr>
      <w:b/>
      <w:bCs/>
    </w:rPr>
  </w:style>
  <w:style w:type="character" w:customStyle="1" w:styleId="364">
    <w:name w:val="page number_file_442"/>
    <w:basedOn w:val="325"/>
    <w:qFormat/>
    <w:uiPriority w:val="0"/>
  </w:style>
  <w:style w:type="character" w:customStyle="1" w:styleId="365">
    <w:name w:val="FollowedHyperlink_file_442"/>
    <w:qFormat/>
    <w:uiPriority w:val="99"/>
    <w:rPr>
      <w:color w:val="800080"/>
      <w:u w:val="single"/>
    </w:rPr>
  </w:style>
  <w:style w:type="character" w:customStyle="1" w:styleId="366">
    <w:name w:val="Emphasis_file_442"/>
    <w:qFormat/>
    <w:uiPriority w:val="0"/>
    <w:rPr>
      <w:color w:val="CC0000"/>
    </w:rPr>
  </w:style>
  <w:style w:type="character" w:customStyle="1" w:styleId="367">
    <w:name w:val="Hyperlink_file_442"/>
    <w:qFormat/>
    <w:uiPriority w:val="99"/>
    <w:rPr>
      <w:color w:val="0000FF"/>
      <w:u w:val="single"/>
    </w:rPr>
  </w:style>
  <w:style w:type="character" w:customStyle="1" w:styleId="368">
    <w:name w:val="annotation reference_file_442"/>
    <w:unhideWhenUsed/>
    <w:qFormat/>
    <w:uiPriority w:val="0"/>
    <w:rPr>
      <w:sz w:val="21"/>
      <w:szCs w:val="21"/>
    </w:rPr>
  </w:style>
  <w:style w:type="table" w:customStyle="1" w:styleId="369">
    <w:name w:val="Table Grid_file_442"/>
    <w:basedOn w:val="32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370">
    <w:name w:val="font51_file_442"/>
    <w:qFormat/>
    <w:uiPriority w:val="0"/>
    <w:rPr>
      <w:rFonts w:hint="eastAsia" w:ascii="宋体" w:hAnsi="宋体" w:eastAsia="宋体" w:cs="宋体"/>
      <w:color w:val="000000"/>
      <w:sz w:val="20"/>
      <w:szCs w:val="20"/>
      <w:u w:val="none"/>
    </w:rPr>
  </w:style>
  <w:style w:type="character" w:customStyle="1" w:styleId="371">
    <w:name w:val="正文文本缩进 2 Char2_file_442"/>
    <w:semiHidden/>
    <w:qFormat/>
    <w:uiPriority w:val="99"/>
    <w:rPr>
      <w:kern w:val="2"/>
      <w:sz w:val="21"/>
      <w:szCs w:val="24"/>
    </w:rPr>
  </w:style>
  <w:style w:type="character" w:customStyle="1" w:styleId="372">
    <w:name w:val="宏文本 Char1_file_442"/>
    <w:qFormat/>
    <w:uiPriority w:val="99"/>
    <w:rPr>
      <w:rFonts w:ascii="Courier New" w:hAnsi="Courier New" w:cs="Courier New"/>
      <w:kern w:val="2"/>
      <w:sz w:val="24"/>
      <w:szCs w:val="24"/>
    </w:rPr>
  </w:style>
  <w:style w:type="character" w:customStyle="1" w:styleId="373">
    <w:name w:val="正文文本缩进 2 Char1_file_442"/>
    <w:semiHidden/>
    <w:qFormat/>
    <w:uiPriority w:val="99"/>
    <w:rPr>
      <w:rFonts w:ascii="Times New Roman" w:hAnsi="Times New Roman" w:eastAsia="宋体" w:cs="Times New Roman"/>
      <w:szCs w:val="24"/>
    </w:rPr>
  </w:style>
  <w:style w:type="character" w:customStyle="1" w:styleId="374">
    <w:name w:val="样式2_file_442"/>
    <w:qFormat/>
    <w:uiPriority w:val="0"/>
    <w:rPr>
      <w:rFonts w:ascii="宋体" w:hAnsi="宋体"/>
      <w:b/>
      <w:szCs w:val="21"/>
    </w:rPr>
  </w:style>
  <w:style w:type="character" w:customStyle="1" w:styleId="375">
    <w:name w:val="apple-converted-space_file_442"/>
    <w:basedOn w:val="325"/>
    <w:qFormat/>
    <w:uiPriority w:val="0"/>
  </w:style>
  <w:style w:type="character" w:customStyle="1" w:styleId="376">
    <w:name w:val="标题 9 字符_file_442"/>
    <w:qFormat/>
    <w:uiPriority w:val="0"/>
    <w:rPr>
      <w:rFonts w:ascii="Arial" w:hAnsi="Arial" w:eastAsia="黑体"/>
      <w:kern w:val="2"/>
      <w:sz w:val="21"/>
      <w:szCs w:val="24"/>
    </w:rPr>
  </w:style>
  <w:style w:type="character" w:customStyle="1" w:styleId="377">
    <w:name w:val="题注 字符_file_442"/>
    <w:link w:val="198"/>
    <w:qFormat/>
    <w:uiPriority w:val="0"/>
    <w:rPr>
      <w:rFonts w:ascii="Arial" w:hAnsi="Arial" w:eastAsia="黑体" w:cs="Arial"/>
      <w:kern w:val="2"/>
    </w:rPr>
  </w:style>
  <w:style w:type="character" w:customStyle="1" w:styleId="378">
    <w:name w:val="标题 5 字符_file_442"/>
    <w:link w:val="9"/>
    <w:qFormat/>
    <w:uiPriority w:val="0"/>
    <w:rPr>
      <w:b/>
      <w:kern w:val="2"/>
      <w:sz w:val="28"/>
      <w:szCs w:val="24"/>
    </w:rPr>
  </w:style>
  <w:style w:type="character" w:customStyle="1" w:styleId="379">
    <w:name w:val="正文文本 3 Char1_file_442"/>
    <w:qFormat/>
    <w:uiPriority w:val="99"/>
    <w:rPr>
      <w:kern w:val="2"/>
      <w:sz w:val="16"/>
      <w:szCs w:val="16"/>
    </w:rPr>
  </w:style>
  <w:style w:type="character" w:customStyle="1" w:styleId="380">
    <w:name w:val="标题 3 字符_file_442"/>
    <w:link w:val="6"/>
    <w:qFormat/>
    <w:uiPriority w:val="0"/>
    <w:rPr>
      <w:b/>
      <w:bCs/>
      <w:kern w:val="2"/>
      <w:sz w:val="32"/>
      <w:szCs w:val="32"/>
    </w:rPr>
  </w:style>
  <w:style w:type="character" w:customStyle="1" w:styleId="381">
    <w:name w:val="样式1_file_442"/>
    <w:qFormat/>
    <w:uiPriority w:val="0"/>
    <w:rPr>
      <w:rFonts w:ascii="宋体" w:hAnsi="宋体"/>
      <w:szCs w:val="21"/>
    </w:rPr>
  </w:style>
  <w:style w:type="character" w:customStyle="1" w:styleId="382">
    <w:name w:val="标题 2 字符_file_442"/>
    <w:link w:val="5"/>
    <w:qFormat/>
    <w:uiPriority w:val="0"/>
    <w:rPr>
      <w:rFonts w:eastAsia="隶书"/>
      <w:b/>
      <w:sz w:val="44"/>
    </w:rPr>
  </w:style>
  <w:style w:type="character" w:customStyle="1" w:styleId="383">
    <w:name w:val="正文文本缩进 字符_file_442"/>
    <w:qFormat/>
    <w:uiPriority w:val="0"/>
    <w:rPr>
      <w:kern w:val="2"/>
      <w:sz w:val="21"/>
      <w:szCs w:val="24"/>
    </w:rPr>
  </w:style>
  <w:style w:type="character" w:customStyle="1" w:styleId="384">
    <w:name w:val="页脚 Char2_file_442"/>
    <w:semiHidden/>
    <w:qFormat/>
    <w:uiPriority w:val="99"/>
    <w:rPr>
      <w:kern w:val="2"/>
      <w:sz w:val="18"/>
      <w:szCs w:val="18"/>
    </w:rPr>
  </w:style>
  <w:style w:type="character" w:customStyle="1" w:styleId="385">
    <w:name w:val="列表段落 字符_file_442"/>
    <w:qFormat/>
    <w:locked/>
    <w:uiPriority w:val="34"/>
    <w:rPr>
      <w:rFonts w:ascii="Calibri" w:hAnsi="Calibri"/>
      <w:kern w:val="2"/>
      <w:sz w:val="21"/>
      <w:szCs w:val="22"/>
    </w:rPr>
  </w:style>
  <w:style w:type="paragraph" w:customStyle="1" w:styleId="386">
    <w:name w:val="List Paragraph_file_442"/>
    <w:basedOn w:val="90"/>
    <w:qFormat/>
    <w:uiPriority w:val="34"/>
    <w:pPr>
      <w:ind w:firstLine="420" w:firstLineChars="200"/>
    </w:pPr>
    <w:rPr>
      <w:rFonts w:ascii="Calibri" w:hAnsi="Calibri"/>
      <w:szCs w:val="22"/>
    </w:rPr>
  </w:style>
  <w:style w:type="character" w:customStyle="1" w:styleId="387">
    <w:name w:val="gray_file_442"/>
    <w:qFormat/>
    <w:uiPriority w:val="0"/>
    <w:rPr>
      <w:rFonts w:ascii="Tahoma" w:hAnsi="Tahoma" w:eastAsia="宋体"/>
      <w:kern w:val="2"/>
      <w:sz w:val="24"/>
      <w:szCs w:val="24"/>
      <w:lang w:val="en-US" w:eastAsia="zh-CN" w:bidi="ar-SA"/>
    </w:rPr>
  </w:style>
  <w:style w:type="character" w:customStyle="1" w:styleId="388">
    <w:name w:val="HTML 预设格式 Char1_file_442"/>
    <w:qFormat/>
    <w:uiPriority w:val="99"/>
    <w:rPr>
      <w:rFonts w:ascii="Courier New" w:hAnsi="Courier New" w:cs="Courier New"/>
      <w:kern w:val="2"/>
    </w:rPr>
  </w:style>
  <w:style w:type="character" w:customStyle="1" w:styleId="389">
    <w:name w:val="mark_file_442"/>
    <w:basedOn w:val="325"/>
    <w:qFormat/>
    <w:uiPriority w:val="0"/>
  </w:style>
  <w:style w:type="character" w:customStyle="1" w:styleId="390">
    <w:name w:val="A15_file_442"/>
    <w:qFormat/>
    <w:uiPriority w:val="0"/>
    <w:rPr>
      <w:rFonts w:ascii="Times New Roman" w:hAnsi="Times New Roman"/>
      <w:color w:val="000000"/>
      <w:sz w:val="14"/>
      <w:szCs w:val="14"/>
    </w:rPr>
  </w:style>
  <w:style w:type="character" w:customStyle="1" w:styleId="391">
    <w:name w:val="日期 Char1_file_442"/>
    <w:semiHidden/>
    <w:qFormat/>
    <w:uiPriority w:val="99"/>
    <w:rPr>
      <w:rFonts w:ascii="Times New Roman" w:hAnsi="Times New Roman" w:eastAsia="宋体" w:cs="Times New Roman"/>
      <w:szCs w:val="24"/>
    </w:rPr>
  </w:style>
  <w:style w:type="character" w:customStyle="1" w:styleId="392">
    <w:name w:val="引用 字符_file_442"/>
    <w:qFormat/>
    <w:uiPriority w:val="29"/>
    <w:rPr>
      <w:i/>
      <w:iCs/>
      <w:color w:val="404040"/>
      <w:kern w:val="2"/>
      <w:sz w:val="21"/>
      <w:szCs w:val="24"/>
    </w:rPr>
  </w:style>
  <w:style w:type="paragraph" w:customStyle="1" w:styleId="393">
    <w:name w:val="Quote_file_442"/>
    <w:basedOn w:val="90"/>
    <w:next w:val="3"/>
    <w:qFormat/>
    <w:uiPriority w:val="29"/>
    <w:pPr>
      <w:spacing w:before="200" w:after="160"/>
      <w:ind w:left="864" w:right="864"/>
      <w:jc w:val="center"/>
    </w:pPr>
    <w:rPr>
      <w:i/>
      <w:iCs/>
      <w:color w:val="404040"/>
    </w:rPr>
  </w:style>
  <w:style w:type="character" w:customStyle="1" w:styleId="394">
    <w:name w:val="超链接2_file_442"/>
    <w:qFormat/>
    <w:uiPriority w:val="0"/>
    <w:rPr>
      <w:rFonts w:hint="eastAsia" w:ascii="宋体" w:hAnsi="宋体" w:eastAsia="宋体"/>
      <w:color w:val="FFFFFF"/>
      <w:sz w:val="18"/>
      <w:szCs w:val="18"/>
      <w:u w:val="none"/>
    </w:rPr>
  </w:style>
  <w:style w:type="character" w:customStyle="1" w:styleId="395">
    <w:name w:val="ca-2_file_442"/>
    <w:basedOn w:val="325"/>
    <w:qFormat/>
    <w:uiPriority w:val="0"/>
  </w:style>
  <w:style w:type="character" w:customStyle="1" w:styleId="396">
    <w:name w:val="页脚 Char1_file_442"/>
    <w:semiHidden/>
    <w:qFormat/>
    <w:uiPriority w:val="99"/>
    <w:rPr>
      <w:rFonts w:ascii="Times New Roman" w:hAnsi="Times New Roman" w:eastAsia="宋体" w:cs="Times New Roman"/>
      <w:sz w:val="18"/>
      <w:szCs w:val="18"/>
    </w:rPr>
  </w:style>
  <w:style w:type="character" w:customStyle="1" w:styleId="397">
    <w:name w:val="正文文本 3 字符_file_442"/>
    <w:link w:val="216"/>
    <w:qFormat/>
    <w:uiPriority w:val="0"/>
    <w:rPr>
      <w:b/>
      <w:bCs/>
      <w:sz w:val="24"/>
      <w:szCs w:val="24"/>
    </w:rPr>
  </w:style>
  <w:style w:type="character" w:customStyle="1" w:styleId="398">
    <w:name w:val="引用 Char1_file_442"/>
    <w:qFormat/>
    <w:uiPriority w:val="99"/>
    <w:rPr>
      <w:rFonts w:ascii="Times New Roman" w:hAnsi="Times New Roman"/>
      <w:i/>
      <w:iCs/>
      <w:color w:val="000000"/>
      <w:kern w:val="2"/>
      <w:sz w:val="21"/>
      <w:szCs w:val="24"/>
    </w:rPr>
  </w:style>
  <w:style w:type="character" w:customStyle="1" w:styleId="399">
    <w:name w:val="正文缩进 字符_file_442"/>
    <w:link w:val="2"/>
    <w:qFormat/>
    <w:uiPriority w:val="0"/>
    <w:rPr>
      <w:rFonts w:ascii="宋体"/>
      <w:snapToGrid w:val="0"/>
    </w:rPr>
  </w:style>
  <w:style w:type="character" w:customStyle="1" w:styleId="400">
    <w:name w:val="标题 7 字符_file_442"/>
    <w:link w:val="11"/>
    <w:qFormat/>
    <w:uiPriority w:val="0"/>
    <w:rPr>
      <w:b/>
      <w:kern w:val="2"/>
      <w:sz w:val="24"/>
      <w:szCs w:val="24"/>
    </w:rPr>
  </w:style>
  <w:style w:type="character" w:customStyle="1" w:styleId="401">
    <w:name w:val="style21_file_442"/>
    <w:qFormat/>
    <w:uiPriority w:val="0"/>
    <w:rPr>
      <w:sz w:val="22"/>
      <w:szCs w:val="22"/>
    </w:rPr>
  </w:style>
  <w:style w:type="character" w:customStyle="1" w:styleId="402">
    <w:name w:val="A4_file_442"/>
    <w:qFormat/>
    <w:uiPriority w:val="0"/>
    <w:rPr>
      <w:rFonts w:ascii="新宋体" w:eastAsia="新宋体" w:cs="新宋体"/>
      <w:color w:val="000000"/>
      <w:lang w:bidi="ar-SA"/>
    </w:rPr>
  </w:style>
  <w:style w:type="character" w:customStyle="1" w:styleId="403">
    <w:name w:val="纯文本 字符1_file_442"/>
    <w:qFormat/>
    <w:uiPriority w:val="0"/>
    <w:rPr>
      <w:rFonts w:ascii="宋体" w:hAnsi="Courier New" w:eastAsia="宋体" w:cs="Courier New"/>
      <w:szCs w:val="21"/>
    </w:rPr>
  </w:style>
  <w:style w:type="character" w:customStyle="1" w:styleId="404">
    <w:name w:val="Subtle Emphasis_file_442"/>
    <w:qFormat/>
    <w:uiPriority w:val="19"/>
    <w:rPr>
      <w:i/>
      <w:iCs/>
      <w:color w:val="808080"/>
    </w:rPr>
  </w:style>
  <w:style w:type="character" w:customStyle="1" w:styleId="405">
    <w:name w:val="宏文本 字符_file_442"/>
    <w:link w:val="183"/>
    <w:qFormat/>
    <w:uiPriority w:val="99"/>
    <w:rPr>
      <w:rFonts w:ascii="Courier New" w:hAnsi="Courier New"/>
      <w:kern w:val="2"/>
      <w:sz w:val="24"/>
      <w:szCs w:val="24"/>
      <w:lang w:val="en-US" w:eastAsia="zh-CN" w:bidi="ar-SA"/>
    </w:rPr>
  </w:style>
  <w:style w:type="character" w:customStyle="1" w:styleId="406">
    <w:name w:val="正文文本缩进 3 Char2_file_442"/>
    <w:semiHidden/>
    <w:qFormat/>
    <w:uiPriority w:val="99"/>
    <w:rPr>
      <w:kern w:val="2"/>
      <w:sz w:val="16"/>
      <w:szCs w:val="16"/>
    </w:rPr>
  </w:style>
  <w:style w:type="character" w:customStyle="1" w:styleId="407">
    <w:name w:val="日期 字符_file_442"/>
    <w:link w:val="33"/>
    <w:qFormat/>
    <w:uiPriority w:val="0"/>
    <w:rPr>
      <w:kern w:val="2"/>
      <w:sz w:val="24"/>
      <w:szCs w:val="24"/>
    </w:rPr>
  </w:style>
  <w:style w:type="character" w:customStyle="1" w:styleId="408">
    <w:name w:val="正文文本缩进 3 Char1_file_442"/>
    <w:semiHidden/>
    <w:qFormat/>
    <w:uiPriority w:val="99"/>
    <w:rPr>
      <w:rFonts w:ascii="Times New Roman" w:hAnsi="Times New Roman" w:eastAsia="宋体" w:cs="Times New Roman"/>
      <w:sz w:val="16"/>
      <w:szCs w:val="16"/>
    </w:rPr>
  </w:style>
  <w:style w:type="character" w:customStyle="1" w:styleId="409">
    <w:name w:val="普通文字 Char Char4_file_442"/>
    <w:qFormat/>
    <w:uiPriority w:val="0"/>
    <w:rPr>
      <w:rFonts w:ascii="宋体" w:hAnsi="Courier New" w:eastAsia="宋体" w:cs="Courier New"/>
      <w:szCs w:val="21"/>
    </w:rPr>
  </w:style>
  <w:style w:type="character" w:customStyle="1" w:styleId="410">
    <w:name w:val="text1_file_442"/>
    <w:basedOn w:val="325"/>
    <w:qFormat/>
    <w:uiPriority w:val="0"/>
  </w:style>
  <w:style w:type="character" w:customStyle="1" w:styleId="411">
    <w:name w:val="表正文 Char2_file_442"/>
    <w:qFormat/>
    <w:uiPriority w:val="0"/>
    <w:rPr>
      <w:rFonts w:ascii="Times New Roman" w:hAnsi="Times New Roman"/>
      <w:kern w:val="2"/>
      <w:sz w:val="21"/>
    </w:rPr>
  </w:style>
  <w:style w:type="character" w:customStyle="1" w:styleId="412">
    <w:name w:val="项目排列 Char Char_file_442"/>
    <w:qFormat/>
    <w:uiPriority w:val="0"/>
    <w:rPr>
      <w:kern w:val="2"/>
      <w:sz w:val="24"/>
      <w:szCs w:val="24"/>
    </w:rPr>
  </w:style>
  <w:style w:type="paragraph" w:customStyle="1" w:styleId="413">
    <w:name w:val="项目排列_file_442"/>
    <w:basedOn w:val="90"/>
    <w:qFormat/>
    <w:uiPriority w:val="0"/>
    <w:pPr>
      <w:numPr>
        <w:ilvl w:val="0"/>
        <w:numId w:val="1"/>
      </w:numPr>
      <w:tabs>
        <w:tab w:val="left" w:pos="1200"/>
      </w:tabs>
      <w:spacing w:before="156" w:beforeLines="50" w:after="156" w:afterLines="50" w:line="300" w:lineRule="auto"/>
    </w:pPr>
    <w:rPr>
      <w:sz w:val="24"/>
    </w:rPr>
  </w:style>
  <w:style w:type="character" w:customStyle="1" w:styleId="414">
    <w:name w:val="正文文本缩进 3 字符_file_442"/>
    <w:qFormat/>
    <w:uiPriority w:val="0"/>
    <w:rPr>
      <w:kern w:val="2"/>
      <w:sz w:val="16"/>
      <w:szCs w:val="16"/>
    </w:rPr>
  </w:style>
  <w:style w:type="paragraph" w:customStyle="1" w:styleId="415">
    <w:name w:val="annotation text_file_1054_file_442"/>
    <w:basedOn w:val="416"/>
    <w:qFormat/>
    <w:uiPriority w:val="0"/>
    <w:pPr>
      <w:jc w:val="left"/>
    </w:pPr>
    <w:rPr>
      <w:rFonts w:ascii="Calibri" w:hAnsi="Calibri"/>
    </w:rPr>
  </w:style>
  <w:style w:type="paragraph" w:customStyle="1" w:styleId="416">
    <w:name w:val="Normal_file_1054_file_44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17">
    <w:name w:val="text11_file_442"/>
    <w:qFormat/>
    <w:uiPriority w:val="0"/>
    <w:rPr>
      <w:rFonts w:hint="default" w:ascii="Verdana" w:hAnsi="Verdana"/>
      <w:color w:val="4E4E4E"/>
      <w:sz w:val="18"/>
      <w:szCs w:val="18"/>
    </w:rPr>
  </w:style>
  <w:style w:type="character" w:customStyle="1" w:styleId="418">
    <w:name w:val="批注文字 字符_file_442"/>
    <w:link w:val="46"/>
    <w:qFormat/>
    <w:uiPriority w:val="99"/>
    <w:rPr>
      <w:kern w:val="2"/>
      <w:sz w:val="21"/>
      <w:szCs w:val="24"/>
    </w:rPr>
  </w:style>
  <w:style w:type="character" w:customStyle="1" w:styleId="419">
    <w:name w:val="lmain1_file_442"/>
    <w:qFormat/>
    <w:uiPriority w:val="0"/>
    <w:rPr>
      <w:color w:val="407AAB"/>
      <w:sz w:val="30"/>
      <w:szCs w:val="30"/>
    </w:rPr>
  </w:style>
  <w:style w:type="character" w:customStyle="1" w:styleId="420">
    <w:name w:val="case31_file_442"/>
    <w:qFormat/>
    <w:uiPriority w:val="0"/>
    <w:rPr>
      <w:rFonts w:hint="default"/>
      <w:sz w:val="21"/>
      <w:szCs w:val="21"/>
    </w:rPr>
  </w:style>
  <w:style w:type="character" w:customStyle="1" w:styleId="421">
    <w:name w:val="ca-11_file_442"/>
    <w:qFormat/>
    <w:uiPriority w:val="0"/>
    <w:rPr>
      <w:rFonts w:hint="eastAsia" w:ascii="宋体" w:hAnsi="宋体" w:eastAsia="宋体"/>
      <w:b/>
      <w:bCs/>
      <w:spacing w:val="-20"/>
      <w:sz w:val="21"/>
      <w:szCs w:val="21"/>
    </w:rPr>
  </w:style>
  <w:style w:type="character" w:customStyle="1" w:styleId="422">
    <w:name w:val="f161_file_442"/>
    <w:qFormat/>
    <w:uiPriority w:val="0"/>
    <w:rPr>
      <w:b/>
      <w:bCs/>
      <w:sz w:val="24"/>
      <w:szCs w:val="24"/>
    </w:rPr>
  </w:style>
  <w:style w:type="character" w:customStyle="1" w:styleId="423">
    <w:name w:val="标题 4 字符_file_442"/>
    <w:link w:val="8"/>
    <w:qFormat/>
    <w:uiPriority w:val="0"/>
    <w:rPr>
      <w:rFonts w:ascii="Arial" w:hAnsi="Arial" w:eastAsia="黑体"/>
      <w:b/>
      <w:bCs/>
      <w:kern w:val="2"/>
      <w:sz w:val="28"/>
      <w:szCs w:val="28"/>
    </w:rPr>
  </w:style>
  <w:style w:type="character" w:customStyle="1" w:styleId="424">
    <w:name w:val="正文文本 2 Char2_file_442"/>
    <w:qFormat/>
    <w:uiPriority w:val="99"/>
    <w:rPr>
      <w:kern w:val="2"/>
      <w:sz w:val="21"/>
      <w:szCs w:val="24"/>
    </w:rPr>
  </w:style>
  <w:style w:type="character" w:customStyle="1" w:styleId="425">
    <w:name w:val="style1_file_442"/>
    <w:basedOn w:val="325"/>
    <w:qFormat/>
    <w:uiPriority w:val="0"/>
  </w:style>
  <w:style w:type="character" w:customStyle="1" w:styleId="426">
    <w:name w:val="ca-21_file_442"/>
    <w:qFormat/>
    <w:uiPriority w:val="0"/>
    <w:rPr>
      <w:rFonts w:hint="eastAsia" w:ascii="宋体" w:hAnsi="宋体" w:eastAsia="宋体"/>
      <w:sz w:val="21"/>
      <w:szCs w:val="21"/>
    </w:rPr>
  </w:style>
  <w:style w:type="character" w:customStyle="1" w:styleId="427">
    <w:name w:val="HTML 预设格式 字符_file_442"/>
    <w:qFormat/>
    <w:uiPriority w:val="99"/>
    <w:rPr>
      <w:rFonts w:ascii="宋体" w:hAnsi="宋体" w:cs="宋体"/>
      <w:sz w:val="24"/>
      <w:szCs w:val="24"/>
    </w:rPr>
  </w:style>
  <w:style w:type="character" w:customStyle="1" w:styleId="428">
    <w:name w:val="Char Char11_file_442"/>
    <w:qFormat/>
    <w:uiPriority w:val="0"/>
    <w:rPr>
      <w:rFonts w:ascii="宋体" w:hAnsi="Courier New" w:eastAsia="宋体" w:cs="Courier New"/>
      <w:szCs w:val="21"/>
    </w:rPr>
  </w:style>
  <w:style w:type="character" w:customStyle="1" w:styleId="429">
    <w:name w:val="日期 Char2_file_442"/>
    <w:semiHidden/>
    <w:qFormat/>
    <w:uiPriority w:val="99"/>
    <w:rPr>
      <w:kern w:val="2"/>
      <w:sz w:val="21"/>
      <w:szCs w:val="24"/>
    </w:rPr>
  </w:style>
  <w:style w:type="character" w:customStyle="1" w:styleId="430">
    <w:name w:val="hei16b_file_442"/>
    <w:basedOn w:val="325"/>
    <w:qFormat/>
    <w:uiPriority w:val="0"/>
  </w:style>
  <w:style w:type="character" w:customStyle="1" w:styleId="431">
    <w:name w:val="标题 1 字符_file_442"/>
    <w:link w:val="4"/>
    <w:qFormat/>
    <w:uiPriority w:val="0"/>
    <w:rPr>
      <w:b/>
      <w:bCs/>
      <w:kern w:val="44"/>
      <w:sz w:val="44"/>
      <w:szCs w:val="44"/>
    </w:rPr>
  </w:style>
  <w:style w:type="character" w:customStyle="1" w:styleId="432">
    <w:name w:val="页眉 Char1_file_442"/>
    <w:semiHidden/>
    <w:qFormat/>
    <w:uiPriority w:val="99"/>
    <w:rPr>
      <w:kern w:val="2"/>
      <w:sz w:val="18"/>
      <w:szCs w:val="18"/>
    </w:rPr>
  </w:style>
  <w:style w:type="character" w:customStyle="1" w:styleId="433">
    <w:name w:val="正文缩进 Char1_file_442"/>
    <w:qFormat/>
    <w:uiPriority w:val="0"/>
    <w:rPr>
      <w:rFonts w:ascii="Times New Roman" w:hAnsi="Times New Roman"/>
      <w:kern w:val="2"/>
      <w:sz w:val="21"/>
    </w:rPr>
  </w:style>
  <w:style w:type="character" w:customStyle="1" w:styleId="434">
    <w:name w:val="font12-blue-bold1_file_442"/>
    <w:qFormat/>
    <w:uiPriority w:val="0"/>
    <w:rPr>
      <w:b/>
      <w:bCs/>
      <w:color w:val="0249A5"/>
      <w:sz w:val="14"/>
      <w:szCs w:val="14"/>
      <w:u w:val="none"/>
    </w:rPr>
  </w:style>
  <w:style w:type="character" w:customStyle="1" w:styleId="435">
    <w:name w:val="正文文本 字符_file_442"/>
    <w:qFormat/>
    <w:uiPriority w:val="0"/>
    <w:rPr>
      <w:kern w:val="2"/>
      <w:sz w:val="24"/>
      <w:szCs w:val="24"/>
    </w:rPr>
  </w:style>
  <w:style w:type="character" w:customStyle="1" w:styleId="436">
    <w:name w:val="Body Text Indent 3 Char_file_442"/>
    <w:qFormat/>
    <w:locked/>
    <w:uiPriority w:val="99"/>
    <w:rPr>
      <w:rFonts w:eastAsia="宋体"/>
      <w:sz w:val="16"/>
    </w:rPr>
  </w:style>
  <w:style w:type="character" w:customStyle="1" w:styleId="437">
    <w:name w:val="批注主题 字符_file_442"/>
    <w:qFormat/>
    <w:uiPriority w:val="0"/>
    <w:rPr>
      <w:b/>
      <w:bCs/>
      <w:kern w:val="2"/>
      <w:sz w:val="21"/>
      <w:szCs w:val="24"/>
    </w:rPr>
  </w:style>
  <w:style w:type="character" w:customStyle="1" w:styleId="438">
    <w:name w:val="bold1_file_442"/>
    <w:qFormat/>
    <w:uiPriority w:val="0"/>
    <w:rPr>
      <w:rFonts w:hint="default"/>
      <w:b/>
      <w:bCs/>
      <w:color w:val="000000"/>
      <w:sz w:val="18"/>
      <w:szCs w:val="18"/>
    </w:rPr>
  </w:style>
  <w:style w:type="character" w:customStyle="1" w:styleId="439">
    <w:name w:val="标题 6 字符_file_442"/>
    <w:link w:val="10"/>
    <w:qFormat/>
    <w:uiPriority w:val="0"/>
    <w:rPr>
      <w:rFonts w:ascii="Arial" w:hAnsi="Arial" w:eastAsia="黑体"/>
      <w:b/>
      <w:kern w:val="2"/>
      <w:sz w:val="24"/>
      <w:szCs w:val="24"/>
    </w:rPr>
  </w:style>
  <w:style w:type="character" w:customStyle="1" w:styleId="440">
    <w:name w:val="文档结构图 Char1_file_442"/>
    <w:qFormat/>
    <w:uiPriority w:val="99"/>
    <w:rPr>
      <w:rFonts w:ascii="宋体"/>
      <w:kern w:val="2"/>
      <w:sz w:val="18"/>
      <w:szCs w:val="18"/>
    </w:rPr>
  </w:style>
  <w:style w:type="character" w:customStyle="1" w:styleId="441">
    <w:name w:val="正文文本 Char1_file_442"/>
    <w:semiHidden/>
    <w:qFormat/>
    <w:uiPriority w:val="99"/>
    <w:rPr>
      <w:rFonts w:ascii="Times New Roman" w:hAnsi="Times New Roman" w:eastAsia="宋体" w:cs="Times New Roman"/>
      <w:szCs w:val="24"/>
    </w:rPr>
  </w:style>
  <w:style w:type="character" w:customStyle="1" w:styleId="442">
    <w:name w:val="页眉 字符_file_442"/>
    <w:link w:val="40"/>
    <w:qFormat/>
    <w:uiPriority w:val="0"/>
    <w:rPr>
      <w:kern w:val="2"/>
      <w:sz w:val="18"/>
      <w:szCs w:val="18"/>
    </w:rPr>
  </w:style>
  <w:style w:type="character" w:customStyle="1" w:styleId="443">
    <w:name w:val="正文文本缩进 Char1_file_442"/>
    <w:semiHidden/>
    <w:qFormat/>
    <w:uiPriority w:val="99"/>
    <w:rPr>
      <w:kern w:val="2"/>
      <w:sz w:val="21"/>
      <w:szCs w:val="24"/>
    </w:rPr>
  </w:style>
  <w:style w:type="character" w:customStyle="1" w:styleId="444">
    <w:name w:val="正文文本 2 Char1_file_442"/>
    <w:semiHidden/>
    <w:qFormat/>
    <w:uiPriority w:val="99"/>
    <w:rPr>
      <w:rFonts w:ascii="Times New Roman" w:hAnsi="Times New Roman" w:eastAsia="宋体" w:cs="Times New Roman"/>
      <w:szCs w:val="24"/>
    </w:rPr>
  </w:style>
  <w:style w:type="character" w:customStyle="1" w:styleId="445">
    <w:name w:val="文档结构图 字符_file_442"/>
    <w:link w:val="206"/>
    <w:qFormat/>
    <w:uiPriority w:val="0"/>
    <w:rPr>
      <w:kern w:val="2"/>
      <w:sz w:val="21"/>
      <w:szCs w:val="24"/>
      <w:shd w:val="clear" w:color="auto" w:fill="000080"/>
    </w:rPr>
  </w:style>
  <w:style w:type="character" w:customStyle="1" w:styleId="446">
    <w:name w:val="纯文本 字符_file_442"/>
    <w:link w:val="23"/>
    <w:qFormat/>
    <w:uiPriority w:val="0"/>
    <w:rPr>
      <w:rFonts w:ascii="宋体" w:hAnsi="Courier New" w:eastAsia="宋体" w:cs="Courier New"/>
      <w:kern w:val="2"/>
      <w:sz w:val="21"/>
      <w:szCs w:val="21"/>
      <w:lang w:val="en-US" w:eastAsia="zh-CN" w:bidi="ar-SA"/>
    </w:rPr>
  </w:style>
  <w:style w:type="character" w:customStyle="1" w:styleId="447">
    <w:name w:val="apple-style-span_file_442"/>
    <w:qFormat/>
    <w:uiPriority w:val="0"/>
  </w:style>
  <w:style w:type="character" w:customStyle="1" w:styleId="448">
    <w:name w:val="页脚 字符_file_442"/>
    <w:link w:val="19"/>
    <w:qFormat/>
    <w:uiPriority w:val="99"/>
    <w:rPr>
      <w:kern w:val="2"/>
      <w:sz w:val="18"/>
      <w:szCs w:val="18"/>
    </w:rPr>
  </w:style>
  <w:style w:type="character" w:customStyle="1" w:styleId="449">
    <w:name w:val="标题 8 字符_file_442"/>
    <w:qFormat/>
    <w:uiPriority w:val="0"/>
    <w:rPr>
      <w:rFonts w:ascii="Arial" w:hAnsi="Arial" w:eastAsia="黑体"/>
      <w:kern w:val="2"/>
      <w:sz w:val="24"/>
      <w:szCs w:val="24"/>
    </w:rPr>
  </w:style>
  <w:style w:type="character" w:customStyle="1" w:styleId="450">
    <w:name w:val="Char Char4_file_442"/>
    <w:semiHidden/>
    <w:qFormat/>
    <w:uiPriority w:val="0"/>
    <w:rPr>
      <w:rFonts w:ascii="Times New Roman" w:hAnsi="Times New Roman" w:eastAsia="宋体" w:cs="Times New Roman"/>
      <w:sz w:val="16"/>
      <w:szCs w:val="16"/>
    </w:rPr>
  </w:style>
  <w:style w:type="character" w:customStyle="1" w:styleId="451">
    <w:name w:val="Plain Text Char_file_442"/>
    <w:qFormat/>
    <w:locked/>
    <w:uiPriority w:val="0"/>
    <w:rPr>
      <w:rFonts w:ascii="宋体" w:hAnsi="Courier New" w:eastAsia="宋体"/>
    </w:rPr>
  </w:style>
  <w:style w:type="character" w:customStyle="1" w:styleId="452">
    <w:name w:val="ca-41_file_442"/>
    <w:qFormat/>
    <w:uiPriority w:val="0"/>
    <w:rPr>
      <w:rFonts w:hint="eastAsia" w:ascii="宋体" w:hAnsi="宋体" w:eastAsia="宋体"/>
      <w:color w:val="FF0000"/>
      <w:sz w:val="21"/>
      <w:szCs w:val="21"/>
    </w:rPr>
  </w:style>
  <w:style w:type="character" w:customStyle="1" w:styleId="453">
    <w:name w:val="无间隔 字符_file_442"/>
    <w:qFormat/>
    <w:uiPriority w:val="1"/>
    <w:rPr>
      <w:rFonts w:hAnsi="Courier New"/>
      <w:kern w:val="2"/>
      <w:sz w:val="21"/>
      <w:lang w:val="en-US" w:eastAsia="zh-CN" w:bidi="ar-SA"/>
    </w:rPr>
  </w:style>
  <w:style w:type="paragraph" w:customStyle="1" w:styleId="454">
    <w:name w:val="No Spacing_file_442"/>
    <w:qFormat/>
    <w:uiPriority w:val="1"/>
    <w:pPr>
      <w:widowControl w:val="0"/>
      <w:jc w:val="both"/>
    </w:pPr>
    <w:rPr>
      <w:rFonts w:ascii="Times New Roman" w:hAnsi="Courier New" w:eastAsia="宋体" w:cs="Times New Roman"/>
      <w:kern w:val="2"/>
      <w:sz w:val="21"/>
      <w:lang w:val="en-US" w:eastAsia="zh-CN" w:bidi="ar-SA"/>
    </w:rPr>
  </w:style>
  <w:style w:type="character" w:customStyle="1" w:styleId="455">
    <w:name w:val="正文文本缩进 2 字符_file_442"/>
    <w:qFormat/>
    <w:uiPriority w:val="0"/>
    <w:rPr>
      <w:kern w:val="2"/>
      <w:sz w:val="21"/>
      <w:szCs w:val="24"/>
    </w:rPr>
  </w:style>
  <w:style w:type="character" w:customStyle="1" w:styleId="456">
    <w:name w:val="批注框文本 字符_file_442"/>
    <w:qFormat/>
    <w:uiPriority w:val="0"/>
    <w:rPr>
      <w:kern w:val="2"/>
      <w:sz w:val="18"/>
      <w:szCs w:val="18"/>
    </w:rPr>
  </w:style>
  <w:style w:type="character" w:customStyle="1" w:styleId="457">
    <w:name w:val="文档正文 Char Char_file_442"/>
    <w:qFormat/>
    <w:locked/>
    <w:uiPriority w:val="0"/>
    <w:rPr>
      <w:rFonts w:ascii="华文细黑" w:hAnsi="华文细黑" w:eastAsia="华文细黑"/>
      <w:color w:val="000000"/>
      <w:sz w:val="24"/>
    </w:rPr>
  </w:style>
  <w:style w:type="paragraph" w:customStyle="1" w:styleId="458">
    <w:name w:val="文档正文_file_442"/>
    <w:basedOn w:val="90"/>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459">
    <w:name w:val="纯文本 Char2_file_442"/>
    <w:qFormat/>
    <w:uiPriority w:val="0"/>
    <w:rPr>
      <w:rFonts w:ascii="宋体" w:hAnsi="Courier New" w:eastAsia="宋体" w:cs="Courier New"/>
      <w:kern w:val="2"/>
      <w:sz w:val="21"/>
      <w:szCs w:val="21"/>
      <w:lang w:val="en-US" w:eastAsia="zh-CN" w:bidi="ar-SA"/>
    </w:rPr>
  </w:style>
  <w:style w:type="character" w:customStyle="1" w:styleId="460">
    <w:name w:val="font91_file_442"/>
    <w:qFormat/>
    <w:uiPriority w:val="0"/>
    <w:rPr>
      <w:rFonts w:hint="default" w:ascii="Times New Roman" w:hAnsi="Times New Roman" w:cs="Times New Roman"/>
      <w:color w:val="000000"/>
      <w:sz w:val="20"/>
      <w:szCs w:val="20"/>
      <w:u w:val="none"/>
    </w:rPr>
  </w:style>
  <w:style w:type="character" w:customStyle="1" w:styleId="461">
    <w:name w:val="062_file_442"/>
    <w:qFormat/>
    <w:uiPriority w:val="0"/>
    <w:rPr>
      <w:rFonts w:ascii="宋体" w:hAnsi="宋体"/>
      <w:b/>
      <w:bCs/>
      <w:sz w:val="32"/>
    </w:rPr>
  </w:style>
  <w:style w:type="character" w:customStyle="1" w:styleId="462">
    <w:name w:val="纯文本 Char3_file_442"/>
    <w:qFormat/>
    <w:uiPriority w:val="0"/>
    <w:rPr>
      <w:rFonts w:ascii="宋体" w:hAnsi="Courier New" w:eastAsia="宋体" w:cs="Courier New"/>
      <w:szCs w:val="21"/>
    </w:rPr>
  </w:style>
  <w:style w:type="character" w:customStyle="1" w:styleId="463">
    <w:name w:val="正文文本 Char2_file_442"/>
    <w:semiHidden/>
    <w:qFormat/>
    <w:uiPriority w:val="99"/>
    <w:rPr>
      <w:kern w:val="2"/>
      <w:sz w:val="21"/>
      <w:szCs w:val="24"/>
    </w:rPr>
  </w:style>
  <w:style w:type="character" w:customStyle="1" w:styleId="464">
    <w:name w:val="纯文本 Char1_file_442"/>
    <w:qFormat/>
    <w:uiPriority w:val="0"/>
    <w:rPr>
      <w:rFonts w:ascii="宋体" w:hAnsi="Courier New" w:eastAsia="宋体" w:cs="Courier New"/>
      <w:szCs w:val="21"/>
    </w:rPr>
  </w:style>
  <w:style w:type="character" w:customStyle="1" w:styleId="465">
    <w:name w:val="Char Char1_file_442"/>
    <w:qFormat/>
    <w:uiPriority w:val="0"/>
    <w:rPr>
      <w:rFonts w:eastAsia="宋体"/>
      <w:kern w:val="2"/>
      <w:sz w:val="21"/>
      <w:szCs w:val="24"/>
      <w:lang w:bidi="ar-SA"/>
    </w:rPr>
  </w:style>
  <w:style w:type="character" w:customStyle="1" w:styleId="466">
    <w:name w:val="1ji Char_file_442"/>
    <w:qFormat/>
    <w:uiPriority w:val="0"/>
    <w:rPr>
      <w:rFonts w:ascii="宋体" w:hAnsi="宋体"/>
      <w:b/>
      <w:bCs/>
      <w:kern w:val="44"/>
      <w:sz w:val="36"/>
      <w:szCs w:val="44"/>
    </w:rPr>
  </w:style>
  <w:style w:type="paragraph" w:customStyle="1" w:styleId="467">
    <w:name w:val="1ji_file_442"/>
    <w:basedOn w:val="316"/>
    <w:qFormat/>
    <w:uiPriority w:val="0"/>
    <w:pPr>
      <w:keepLines w:val="0"/>
      <w:widowControl/>
      <w:spacing w:before="0" w:after="0" w:line="240" w:lineRule="auto"/>
      <w:jc w:val="center"/>
    </w:pPr>
    <w:rPr>
      <w:rFonts w:ascii="宋体" w:hAnsi="宋体"/>
      <w:sz w:val="36"/>
    </w:rPr>
  </w:style>
  <w:style w:type="character" w:customStyle="1" w:styleId="468">
    <w:name w:val="批注主题 Char1_file_442"/>
    <w:qFormat/>
    <w:uiPriority w:val="99"/>
    <w:rPr>
      <w:b/>
      <w:bCs/>
      <w:kern w:val="2"/>
      <w:sz w:val="21"/>
      <w:szCs w:val="24"/>
    </w:rPr>
  </w:style>
  <w:style w:type="character" w:customStyle="1" w:styleId="469">
    <w:name w:val="标题3 Char Char_file_442"/>
    <w:qFormat/>
    <w:uiPriority w:val="0"/>
    <w:rPr>
      <w:rFonts w:eastAsia="仿宋_GB2312"/>
      <w:bCs/>
      <w:kern w:val="2"/>
      <w:sz w:val="30"/>
      <w:szCs w:val="32"/>
    </w:rPr>
  </w:style>
  <w:style w:type="paragraph" w:customStyle="1" w:styleId="470">
    <w:name w:val="标题3_file_442"/>
    <w:basedOn w:val="318"/>
    <w:qFormat/>
    <w:uiPriority w:val="0"/>
    <w:pPr>
      <w:keepNext w:val="0"/>
      <w:keepLines w:val="0"/>
      <w:spacing w:before="0" w:after="0" w:line="360" w:lineRule="auto"/>
    </w:pPr>
    <w:rPr>
      <w:rFonts w:eastAsia="仿宋_GB2312"/>
      <w:b w:val="0"/>
      <w:sz w:val="30"/>
    </w:rPr>
  </w:style>
  <w:style w:type="character" w:customStyle="1" w:styleId="471">
    <w:name w:val="批注框文本 Char1_file_442"/>
    <w:semiHidden/>
    <w:qFormat/>
    <w:uiPriority w:val="99"/>
    <w:rPr>
      <w:kern w:val="2"/>
      <w:sz w:val="18"/>
      <w:szCs w:val="18"/>
    </w:rPr>
  </w:style>
  <w:style w:type="character" w:customStyle="1" w:styleId="472">
    <w:name w:val="正文文本 2 字符_file_442"/>
    <w:qFormat/>
    <w:uiPriority w:val="0"/>
    <w:rPr>
      <w:szCs w:val="24"/>
    </w:rPr>
  </w:style>
  <w:style w:type="character" w:customStyle="1" w:styleId="473">
    <w:name w:val="引用 Char2_file_442"/>
    <w:qFormat/>
    <w:uiPriority w:val="29"/>
    <w:rPr>
      <w:i/>
      <w:iCs/>
      <w:color w:val="000000"/>
      <w:kern w:val="2"/>
      <w:sz w:val="21"/>
      <w:szCs w:val="24"/>
    </w:rPr>
  </w:style>
  <w:style w:type="paragraph" w:customStyle="1" w:styleId="474">
    <w:name w:val="Char Char Char_file_442"/>
    <w:basedOn w:val="90"/>
    <w:qFormat/>
    <w:uiPriority w:val="0"/>
    <w:rPr>
      <w:rFonts w:ascii="Tahoma" w:hAnsi="Tahoma"/>
      <w:sz w:val="24"/>
      <w:szCs w:val="20"/>
    </w:rPr>
  </w:style>
  <w:style w:type="paragraph" w:customStyle="1" w:styleId="475">
    <w:name w:val="Char11_file_442"/>
    <w:basedOn w:val="90"/>
    <w:qFormat/>
    <w:uiPriority w:val="0"/>
    <w:rPr>
      <w:szCs w:val="21"/>
    </w:rPr>
  </w:style>
  <w:style w:type="paragraph" w:customStyle="1" w:styleId="476">
    <w:name w:val="样式_file_442"/>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477">
    <w:name w:val="n-正文级_file_442"/>
    <w:basedOn w:val="90"/>
    <w:qFormat/>
    <w:uiPriority w:val="0"/>
    <w:pPr>
      <w:spacing w:line="360" w:lineRule="auto"/>
      <w:ind w:firstLine="480" w:firstLineChars="200"/>
    </w:pPr>
    <w:rPr>
      <w:rFonts w:ascii="仿宋_GB2312" w:hAnsi="宋体" w:eastAsia="仿宋_GB2312"/>
      <w:sz w:val="24"/>
    </w:rPr>
  </w:style>
  <w:style w:type="paragraph" w:customStyle="1" w:styleId="478">
    <w:name w:val="HTML Top of Form_file_442"/>
    <w:basedOn w:val="90"/>
    <w:next w:val="3"/>
    <w:qFormat/>
    <w:uiPriority w:val="0"/>
    <w:pPr>
      <w:widowControl/>
      <w:pBdr>
        <w:bottom w:val="single" w:color="auto" w:sz="6" w:space="1"/>
      </w:pBdr>
      <w:jc w:val="center"/>
    </w:pPr>
    <w:rPr>
      <w:rFonts w:ascii="Arial" w:hAnsi="Arial" w:cs="Arial"/>
      <w:vanish/>
      <w:kern w:val="0"/>
      <w:sz w:val="16"/>
      <w:szCs w:val="16"/>
    </w:rPr>
  </w:style>
  <w:style w:type="paragraph" w:customStyle="1" w:styleId="479">
    <w:name w:val="msolistparagraph_file_442"/>
    <w:basedOn w:val="90"/>
    <w:qFormat/>
    <w:uiPriority w:val="0"/>
    <w:pPr>
      <w:widowControl/>
      <w:spacing w:before="100" w:beforeAutospacing="1" w:after="100" w:afterAutospacing="1"/>
      <w:jc w:val="left"/>
    </w:pPr>
    <w:rPr>
      <w:rFonts w:ascii="宋体" w:hAnsi="宋体" w:cs="宋体"/>
      <w:kern w:val="0"/>
      <w:sz w:val="24"/>
    </w:rPr>
  </w:style>
  <w:style w:type="paragraph" w:customStyle="1" w:styleId="480">
    <w:name w:val="2ji_file_442"/>
    <w:basedOn w:val="317"/>
    <w:qFormat/>
    <w:uiPriority w:val="0"/>
    <w:pPr>
      <w:keepLines/>
      <w:spacing w:before="0"/>
      <w:jc w:val="both"/>
      <w:textAlignment w:val="baseline"/>
    </w:pPr>
    <w:rPr>
      <w:rFonts w:ascii="宋体" w:hAnsi="宋体" w:eastAsia="宋体"/>
      <w:bCs/>
      <w:sz w:val="21"/>
      <w:szCs w:val="21"/>
    </w:rPr>
  </w:style>
  <w:style w:type="paragraph" w:customStyle="1" w:styleId="481">
    <w:name w:val="Default_file_442"/>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482">
    <w:name w:val="正文--2字符首行缩进_file_442"/>
    <w:basedOn w:val="90"/>
    <w:qFormat/>
    <w:uiPriority w:val="0"/>
    <w:pPr>
      <w:snapToGrid w:val="0"/>
      <w:spacing w:line="360" w:lineRule="auto"/>
      <w:ind w:firstLine="560" w:firstLineChars="200"/>
      <w:contextualSpacing/>
    </w:pPr>
    <w:rPr>
      <w:rFonts w:ascii="仿宋_GB2312" w:eastAsia="仿宋_GB2312"/>
      <w:sz w:val="28"/>
    </w:rPr>
  </w:style>
  <w:style w:type="paragraph" w:customStyle="1" w:styleId="483">
    <w:name w:val="正文段_file_442"/>
    <w:basedOn w:val="90"/>
    <w:qFormat/>
    <w:uiPriority w:val="0"/>
    <w:pPr>
      <w:widowControl/>
      <w:snapToGrid w:val="0"/>
      <w:spacing w:after="156" w:afterLines="50"/>
      <w:ind w:firstLine="200" w:firstLineChars="200"/>
    </w:pPr>
    <w:rPr>
      <w:kern w:val="0"/>
      <w:sz w:val="24"/>
      <w:szCs w:val="20"/>
    </w:rPr>
  </w:style>
  <w:style w:type="paragraph" w:customStyle="1" w:styleId="484">
    <w:name w:val="五级条标题_file_442"/>
    <w:basedOn w:val="485"/>
    <w:qFormat/>
    <w:uiPriority w:val="0"/>
    <w:pPr>
      <w:outlineLvl w:val="6"/>
    </w:pPr>
  </w:style>
  <w:style w:type="paragraph" w:customStyle="1" w:styleId="485">
    <w:name w:val="四级条标题_file_442"/>
    <w:basedOn w:val="486"/>
    <w:qFormat/>
    <w:uiPriority w:val="0"/>
    <w:pPr>
      <w:outlineLvl w:val="5"/>
    </w:pPr>
  </w:style>
  <w:style w:type="paragraph" w:customStyle="1" w:styleId="486">
    <w:name w:val="三级条标题_file_442"/>
    <w:basedOn w:val="487"/>
    <w:qFormat/>
    <w:uiPriority w:val="0"/>
    <w:pPr>
      <w:outlineLvl w:val="4"/>
    </w:pPr>
  </w:style>
  <w:style w:type="paragraph" w:customStyle="1" w:styleId="487">
    <w:name w:val="二级条标题_file_442"/>
    <w:basedOn w:val="90"/>
    <w:next w:val="3"/>
    <w:qFormat/>
    <w:uiPriority w:val="0"/>
    <w:pPr>
      <w:widowControl/>
      <w:jc w:val="left"/>
      <w:outlineLvl w:val="3"/>
    </w:pPr>
    <w:rPr>
      <w:rFonts w:ascii="宋体" w:hAnsi="宋体"/>
      <w:color w:val="000000"/>
      <w:kern w:val="0"/>
      <w:szCs w:val="20"/>
    </w:rPr>
  </w:style>
  <w:style w:type="paragraph" w:customStyle="1" w:styleId="488">
    <w:name w:val="段_file_442"/>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489">
    <w:name w:val="表格_file_442"/>
    <w:basedOn w:val="90"/>
    <w:qFormat/>
    <w:uiPriority w:val="0"/>
    <w:pPr>
      <w:spacing w:line="400" w:lineRule="exact"/>
    </w:pPr>
    <w:rPr>
      <w:sz w:val="24"/>
    </w:rPr>
  </w:style>
  <w:style w:type="paragraph" w:customStyle="1" w:styleId="490">
    <w:name w:val="列表段落1_file_442"/>
    <w:basedOn w:val="90"/>
    <w:qFormat/>
    <w:uiPriority w:val="0"/>
    <w:pPr>
      <w:ind w:firstLine="420" w:firstLineChars="200"/>
    </w:pPr>
    <w:rPr>
      <w:rFonts w:ascii="Calibri" w:hAnsi="Calibri"/>
      <w:szCs w:val="22"/>
    </w:rPr>
  </w:style>
  <w:style w:type="paragraph" w:customStyle="1" w:styleId="491">
    <w:name w:val="Char1 Char Char Char Char Char Char Char Char Char Char Char Char_file_442"/>
    <w:basedOn w:val="90"/>
    <w:qFormat/>
    <w:uiPriority w:val="0"/>
    <w:rPr>
      <w:rFonts w:ascii="Tahoma" w:hAnsi="Tahoma"/>
      <w:sz w:val="24"/>
      <w:szCs w:val="20"/>
    </w:rPr>
  </w:style>
  <w:style w:type="paragraph" w:customStyle="1" w:styleId="492">
    <w:name w:val="_Style 65_file_442"/>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3">
    <w:name w:val="p0_file_442"/>
    <w:basedOn w:val="90"/>
    <w:qFormat/>
    <w:uiPriority w:val="0"/>
    <w:pPr>
      <w:widowControl/>
    </w:pPr>
    <w:rPr>
      <w:kern w:val="0"/>
      <w:szCs w:val="21"/>
    </w:rPr>
  </w:style>
  <w:style w:type="paragraph" w:customStyle="1" w:styleId="494">
    <w:name w:val="style2_file_442"/>
    <w:basedOn w:val="90"/>
    <w:qFormat/>
    <w:uiPriority w:val="0"/>
    <w:pPr>
      <w:widowControl/>
      <w:spacing w:before="100" w:beforeAutospacing="1" w:after="100" w:afterAutospacing="1"/>
    </w:pPr>
    <w:rPr>
      <w:rFonts w:hint="eastAsia" w:ascii="宋体" w:hAnsi="宋体" w:cs="Arial"/>
      <w:kern w:val="0"/>
      <w:sz w:val="18"/>
      <w:szCs w:val="18"/>
    </w:rPr>
  </w:style>
  <w:style w:type="paragraph" w:customStyle="1" w:styleId="495">
    <w:name w:val="正文 A_file_442"/>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496">
    <w:name w:val="无间隔1_file_4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7">
    <w:name w:val="Char2_file_442"/>
    <w:basedOn w:val="90"/>
    <w:qFormat/>
    <w:uiPriority w:val="0"/>
    <w:pPr>
      <w:widowControl/>
      <w:spacing w:after="160" w:line="240" w:lineRule="exact"/>
      <w:jc w:val="left"/>
    </w:pPr>
    <w:rPr>
      <w:rFonts w:ascii="Verdana" w:hAnsi="Verdana"/>
      <w:kern w:val="0"/>
      <w:szCs w:val="20"/>
      <w:lang w:eastAsia="en-US"/>
    </w:rPr>
  </w:style>
  <w:style w:type="paragraph" w:customStyle="1" w:styleId="498">
    <w:name w:val="pa-5_file_442"/>
    <w:basedOn w:val="90"/>
    <w:qFormat/>
    <w:uiPriority w:val="0"/>
    <w:pPr>
      <w:widowControl/>
      <w:spacing w:line="240" w:lineRule="atLeast"/>
      <w:ind w:firstLine="420"/>
    </w:pPr>
    <w:rPr>
      <w:rFonts w:ascii="宋体" w:hAnsi="宋体" w:cs="宋体"/>
      <w:kern w:val="0"/>
      <w:sz w:val="24"/>
    </w:rPr>
  </w:style>
  <w:style w:type="paragraph" w:customStyle="1" w:styleId="499">
    <w:name w:val="默认段落字体 Para Char Char Char1 Char_file_442"/>
    <w:basedOn w:val="90"/>
    <w:qFormat/>
    <w:uiPriority w:val="0"/>
    <w:rPr>
      <w:rFonts w:ascii="Tahoma" w:hAnsi="Tahoma"/>
      <w:sz w:val="24"/>
      <w:szCs w:val="20"/>
    </w:rPr>
  </w:style>
  <w:style w:type="paragraph" w:customStyle="1" w:styleId="500">
    <w:name w:val="列项——_file_442"/>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501">
    <w:name w:val="_Style 86_file_442"/>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2">
    <w:name w:val="444_file_442"/>
    <w:basedOn w:val="90"/>
    <w:qFormat/>
    <w:uiPriority w:val="0"/>
    <w:pPr>
      <w:adjustRightInd w:val="0"/>
      <w:spacing w:line="312" w:lineRule="atLeast"/>
      <w:jc w:val="center"/>
      <w:textAlignment w:val="baseline"/>
    </w:pPr>
    <w:rPr>
      <w:b/>
      <w:kern w:val="0"/>
      <w:sz w:val="36"/>
      <w:szCs w:val="36"/>
    </w:rPr>
  </w:style>
  <w:style w:type="paragraph" w:customStyle="1" w:styleId="503">
    <w:name w:val="列表1_file_442"/>
    <w:basedOn w:val="504"/>
    <w:qFormat/>
    <w:uiPriority w:val="0"/>
    <w:pPr>
      <w:tabs>
        <w:tab w:val="left" w:pos="900"/>
      </w:tabs>
      <w:ind w:left="900" w:hanging="420"/>
    </w:pPr>
    <w:rPr>
      <w:rFonts w:ascii="Times New Roman" w:hAnsi="Times New Roman"/>
      <w:szCs w:val="20"/>
    </w:rPr>
  </w:style>
  <w:style w:type="paragraph" w:customStyle="1" w:styleId="504">
    <w:name w:val="标准正文_file_442"/>
    <w:basedOn w:val="89"/>
    <w:qFormat/>
    <w:uiPriority w:val="0"/>
    <w:pPr>
      <w:spacing w:before="60" w:after="60" w:line="360" w:lineRule="auto"/>
      <w:ind w:left="0" w:leftChars="0" w:firstLine="482"/>
    </w:pPr>
    <w:rPr>
      <w:rFonts w:ascii="宋体" w:hAnsi="宋体"/>
      <w:kern w:val="0"/>
      <w:sz w:val="24"/>
      <w:szCs w:val="28"/>
    </w:rPr>
  </w:style>
  <w:style w:type="paragraph" w:customStyle="1" w:styleId="505">
    <w:name w:val="默认段落字体 Para Char1_file_442"/>
    <w:next w:val="3"/>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506">
    <w:name w:val="样式 标题 2 + Times New Roman 四号 非加粗 段前: 5 磅 段后: 0 磅 行距: 固定值 20..._file_442"/>
    <w:basedOn w:val="317"/>
    <w:qFormat/>
    <w:uiPriority w:val="0"/>
    <w:pPr>
      <w:keepLines/>
      <w:adjustRightInd/>
      <w:spacing w:before="100" w:line="400" w:lineRule="exact"/>
      <w:jc w:val="both"/>
    </w:pPr>
    <w:rPr>
      <w:rFonts w:eastAsia="黑体" w:cs="宋体"/>
      <w:b w:val="0"/>
      <w:sz w:val="28"/>
    </w:rPr>
  </w:style>
  <w:style w:type="paragraph" w:customStyle="1" w:styleId="507">
    <w:name w:val="表内文字_file_442"/>
    <w:basedOn w:val="90"/>
    <w:qFormat/>
    <w:uiPriority w:val="0"/>
    <w:pPr>
      <w:snapToGrid w:val="0"/>
      <w:spacing w:before="50" w:after="50"/>
      <w:jc w:val="center"/>
    </w:pPr>
    <w:rPr>
      <w:rFonts w:ascii="仿宋_GB2312" w:hAnsi="宋体" w:eastAsia="仿宋_GB2312"/>
      <w:b/>
      <w:color w:val="000000"/>
      <w:sz w:val="32"/>
      <w:szCs w:val="32"/>
    </w:rPr>
  </w:style>
  <w:style w:type="paragraph" w:customStyle="1" w:styleId="508">
    <w:name w:val="样式 Verdana 首行缩进:  0.74 厘米_file_442"/>
    <w:basedOn w:val="90"/>
    <w:qFormat/>
    <w:uiPriority w:val="0"/>
    <w:pPr>
      <w:spacing w:line="360" w:lineRule="auto"/>
      <w:ind w:firstLine="420"/>
    </w:pPr>
    <w:rPr>
      <w:rFonts w:ascii="Verdana" w:hAnsi="Verdana"/>
      <w:sz w:val="24"/>
      <w:szCs w:val="20"/>
    </w:rPr>
  </w:style>
  <w:style w:type="paragraph" w:customStyle="1" w:styleId="509">
    <w:name w:val="xl36_file_442"/>
    <w:basedOn w:val="90"/>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510">
    <w:name w:val="1 Char_file_442"/>
    <w:basedOn w:val="327"/>
    <w:qFormat/>
    <w:uiPriority w:val="0"/>
    <w:pPr>
      <w:spacing w:line="360" w:lineRule="auto"/>
      <w:ind w:left="0" w:firstLine="200" w:firstLineChars="200"/>
      <w:jc w:val="both"/>
    </w:pPr>
    <w:rPr>
      <w:rFonts w:ascii="Times New Roman"/>
      <w:snapToGrid/>
      <w:kern w:val="2"/>
      <w:sz w:val="21"/>
    </w:rPr>
  </w:style>
  <w:style w:type="paragraph" w:customStyle="1" w:styleId="511">
    <w:name w:val="列出段落1_file_442"/>
    <w:basedOn w:val="90"/>
    <w:qFormat/>
    <w:uiPriority w:val="0"/>
    <w:pPr>
      <w:ind w:firstLine="420" w:firstLineChars="200"/>
    </w:pPr>
    <w:rPr>
      <w:rFonts w:ascii="Calibri" w:hAnsi="Calibri"/>
      <w:szCs w:val="22"/>
    </w:rPr>
  </w:style>
  <w:style w:type="paragraph" w:customStyle="1" w:styleId="512">
    <w:name w:val="_Style 2_file_442"/>
    <w:basedOn w:val="90"/>
    <w:qFormat/>
    <w:uiPriority w:val="0"/>
    <w:pPr>
      <w:ind w:firstLine="420" w:firstLineChars="200"/>
    </w:pPr>
  </w:style>
  <w:style w:type="paragraph" w:customStyle="1" w:styleId="513">
    <w:name w:val="Char Char Char1_file_442"/>
    <w:basedOn w:val="90"/>
    <w:qFormat/>
    <w:uiPriority w:val="0"/>
    <w:pPr>
      <w:widowControl/>
      <w:spacing w:after="160" w:line="240" w:lineRule="exact"/>
      <w:jc w:val="left"/>
    </w:pPr>
    <w:rPr>
      <w:rFonts w:ascii="Verdana" w:hAnsi="Verdana"/>
      <w:kern w:val="0"/>
      <w:sz w:val="20"/>
      <w:szCs w:val="20"/>
      <w:lang w:eastAsia="en-US"/>
    </w:rPr>
  </w:style>
  <w:style w:type="paragraph" w:customStyle="1" w:styleId="514">
    <w:name w:val="Char_file_442"/>
    <w:basedOn w:val="90"/>
    <w:qFormat/>
    <w:uiPriority w:val="0"/>
  </w:style>
  <w:style w:type="paragraph" w:customStyle="1" w:styleId="515">
    <w:name w:val="ÕýÎÄ_file_442"/>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516">
    <w:name w:val="_Style 861_file_442"/>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7">
    <w:name w:val="Char3_file_442"/>
    <w:basedOn w:val="90"/>
    <w:qFormat/>
    <w:uiPriority w:val="0"/>
    <w:pPr>
      <w:widowControl/>
      <w:spacing w:after="160" w:line="240" w:lineRule="exact"/>
      <w:jc w:val="left"/>
    </w:pPr>
    <w:rPr>
      <w:rFonts w:ascii="Verdana" w:hAnsi="Verdana"/>
      <w:kern w:val="0"/>
      <w:sz w:val="20"/>
      <w:szCs w:val="20"/>
      <w:lang w:eastAsia="en-US"/>
    </w:rPr>
  </w:style>
  <w:style w:type="paragraph" w:customStyle="1" w:styleId="518">
    <w:name w:val="Char Char Char Char_file_442"/>
    <w:basedOn w:val="90"/>
    <w:qFormat/>
    <w:uiPriority w:val="0"/>
  </w:style>
  <w:style w:type="paragraph" w:customStyle="1" w:styleId="519">
    <w:name w:val="1_file_442"/>
    <w:basedOn w:val="90"/>
    <w:next w:val="23"/>
    <w:qFormat/>
    <w:uiPriority w:val="0"/>
    <w:rPr>
      <w:rFonts w:ascii="宋体" w:hAnsi="Courier New"/>
      <w:szCs w:val="20"/>
    </w:rPr>
  </w:style>
  <w:style w:type="paragraph" w:customStyle="1" w:styleId="520">
    <w:name w:val="Char Char Char Char1_file_442"/>
    <w:basedOn w:val="90"/>
    <w:qFormat/>
    <w:uiPriority w:val="0"/>
  </w:style>
  <w:style w:type="paragraph" w:customStyle="1" w:styleId="521">
    <w:name w:val="HTML Bottom of Form_file_442"/>
    <w:basedOn w:val="90"/>
    <w:next w:val="3"/>
    <w:qFormat/>
    <w:uiPriority w:val="0"/>
    <w:pPr>
      <w:widowControl/>
      <w:pBdr>
        <w:top w:val="single" w:color="auto" w:sz="6" w:space="1"/>
      </w:pBdr>
      <w:jc w:val="center"/>
    </w:pPr>
    <w:rPr>
      <w:rFonts w:ascii="Arial" w:hAnsi="Arial" w:cs="Arial"/>
      <w:vanish/>
      <w:kern w:val="0"/>
      <w:sz w:val="16"/>
      <w:szCs w:val="16"/>
    </w:rPr>
  </w:style>
  <w:style w:type="paragraph" w:customStyle="1" w:styleId="522">
    <w:name w:val="Char Char Char Char Char Char1 Char_file_442"/>
    <w:basedOn w:val="90"/>
    <w:qFormat/>
    <w:uiPriority w:val="0"/>
    <w:pPr>
      <w:widowControl/>
      <w:spacing w:after="160" w:line="240" w:lineRule="exact"/>
      <w:jc w:val="left"/>
    </w:pPr>
    <w:rPr>
      <w:rFonts w:ascii="Verdana" w:hAnsi="Verdana"/>
      <w:kern w:val="0"/>
      <w:szCs w:val="20"/>
      <w:lang w:eastAsia="en-US"/>
    </w:rPr>
  </w:style>
  <w:style w:type="paragraph" w:customStyle="1" w:styleId="523">
    <w:name w:val="pa-3_file_442"/>
    <w:basedOn w:val="90"/>
    <w:qFormat/>
    <w:uiPriority w:val="0"/>
    <w:pPr>
      <w:widowControl/>
      <w:spacing w:line="240" w:lineRule="atLeast"/>
    </w:pPr>
    <w:rPr>
      <w:rFonts w:ascii="宋体" w:hAnsi="宋体" w:cs="宋体"/>
      <w:kern w:val="0"/>
      <w:sz w:val="24"/>
    </w:rPr>
  </w:style>
  <w:style w:type="paragraph" w:customStyle="1" w:styleId="524">
    <w:name w:val="规范正文_file_442"/>
    <w:basedOn w:val="90"/>
    <w:qFormat/>
    <w:uiPriority w:val="0"/>
    <w:pPr>
      <w:adjustRightInd w:val="0"/>
      <w:spacing w:line="360" w:lineRule="auto"/>
      <w:ind w:left="480"/>
      <w:textAlignment w:val="baseline"/>
    </w:pPr>
    <w:rPr>
      <w:kern w:val="0"/>
      <w:sz w:val="24"/>
      <w:szCs w:val="20"/>
    </w:rPr>
  </w:style>
  <w:style w:type="paragraph" w:customStyle="1" w:styleId="525">
    <w:name w:val="about_main1_file_442"/>
    <w:basedOn w:val="90"/>
    <w:qFormat/>
    <w:uiPriority w:val="0"/>
    <w:pPr>
      <w:widowControl/>
      <w:spacing w:before="30" w:after="100" w:afterAutospacing="1"/>
      <w:jc w:val="left"/>
    </w:pPr>
    <w:rPr>
      <w:rFonts w:ascii="宋体" w:hAnsi="宋体" w:cs="宋体"/>
      <w:kern w:val="0"/>
      <w:sz w:val="24"/>
    </w:rPr>
  </w:style>
  <w:style w:type="paragraph" w:customStyle="1" w:styleId="526">
    <w:name w:val="pa-2_file_442"/>
    <w:basedOn w:val="90"/>
    <w:qFormat/>
    <w:uiPriority w:val="0"/>
    <w:pPr>
      <w:widowControl/>
      <w:spacing w:line="280" w:lineRule="atLeast"/>
      <w:ind w:firstLine="420"/>
    </w:pPr>
    <w:rPr>
      <w:rFonts w:ascii="宋体" w:hAnsi="宋体" w:cs="宋体"/>
      <w:kern w:val="0"/>
      <w:sz w:val="24"/>
    </w:rPr>
  </w:style>
  <w:style w:type="paragraph" w:customStyle="1" w:styleId="527">
    <w:name w:val="Char1_file_442"/>
    <w:basedOn w:val="334"/>
    <w:qFormat/>
    <w:uiPriority w:val="0"/>
    <w:pPr>
      <w:widowControl/>
      <w:ind w:firstLine="454"/>
      <w:jc w:val="left"/>
    </w:pPr>
    <w:rPr>
      <w:rFonts w:ascii="Tahoma" w:hAnsi="Tahoma" w:cs="宋体"/>
      <w:kern w:val="0"/>
      <w:sz w:val="24"/>
      <w:szCs w:val="20"/>
    </w:rPr>
  </w:style>
  <w:style w:type="paragraph" w:customStyle="1" w:styleId="528">
    <w:name w:val="xl24_file_442"/>
    <w:basedOn w:val="90"/>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529">
    <w:name w:val="正文1_file_442"/>
    <w:basedOn w:val="90"/>
    <w:qFormat/>
    <w:uiPriority w:val="0"/>
    <w:pPr>
      <w:widowControl/>
      <w:overflowPunct w:val="0"/>
      <w:autoSpaceDE w:val="0"/>
      <w:autoSpaceDN w:val="0"/>
      <w:adjustRightInd w:val="0"/>
    </w:pPr>
    <w:rPr>
      <w:rFonts w:ascii="宋体"/>
      <w:kern w:val="0"/>
      <w:szCs w:val="20"/>
    </w:rPr>
  </w:style>
  <w:style w:type="paragraph" w:customStyle="1" w:styleId="530">
    <w:name w:val="样式 标题 3 + (中文) 黑体 小四 非加粗 段前: 7.8 磅 段后: 0 磅 行距: 固定值 20 磅_file_442"/>
    <w:basedOn w:val="318"/>
    <w:qFormat/>
    <w:uiPriority w:val="0"/>
    <w:pPr>
      <w:spacing w:before="0" w:after="0" w:line="400" w:lineRule="exact"/>
    </w:pPr>
    <w:rPr>
      <w:rFonts w:eastAsia="黑体" w:cs="宋体"/>
      <w:b w:val="0"/>
      <w:bCs w:val="0"/>
      <w:kern w:val="0"/>
      <w:sz w:val="24"/>
      <w:szCs w:val="20"/>
    </w:rPr>
  </w:style>
  <w:style w:type="paragraph" w:customStyle="1" w:styleId="531">
    <w:name w:val="正文首行缩进两字符_file_442"/>
    <w:basedOn w:val="90"/>
    <w:qFormat/>
    <w:uiPriority w:val="0"/>
    <w:pPr>
      <w:spacing w:line="360" w:lineRule="auto"/>
      <w:ind w:firstLine="200" w:firstLineChars="200"/>
    </w:pPr>
  </w:style>
  <w:style w:type="paragraph" w:customStyle="1" w:styleId="532">
    <w:name w:val="一级条标题_file_442"/>
    <w:qFormat/>
    <w:uiPriority w:val="0"/>
    <w:pPr>
      <w:ind w:left="284"/>
      <w:outlineLvl w:val="2"/>
    </w:pPr>
    <w:rPr>
      <w:rFonts w:ascii="Times New Roman" w:hAnsi="Times New Roman" w:eastAsia="黑体" w:cs="Times New Roman"/>
      <w:sz w:val="21"/>
      <w:lang w:val="en-US" w:eastAsia="zh-CN" w:bidi="ar-SA"/>
    </w:rPr>
  </w:style>
  <w:style w:type="paragraph" w:customStyle="1" w:styleId="533">
    <w:name w:val="1._file_442"/>
    <w:basedOn w:val="90"/>
    <w:qFormat/>
    <w:uiPriority w:val="0"/>
    <w:pPr>
      <w:spacing w:line="360" w:lineRule="auto"/>
      <w:ind w:firstLine="480" w:firstLineChars="200"/>
    </w:pPr>
    <w:rPr>
      <w:rFonts w:ascii="宋体" w:hAnsi="宋体"/>
      <w:sz w:val="24"/>
    </w:rPr>
  </w:style>
  <w:style w:type="paragraph" w:customStyle="1" w:styleId="534">
    <w:name w:val="样式 首行缩进:  2 字符_file_442"/>
    <w:basedOn w:val="90"/>
    <w:qFormat/>
    <w:uiPriority w:val="0"/>
    <w:pPr>
      <w:spacing w:line="400" w:lineRule="exact"/>
      <w:ind w:firstLine="200" w:firstLineChars="200"/>
    </w:pPr>
    <w:rPr>
      <w:rFonts w:cs="宋体"/>
      <w:sz w:val="24"/>
    </w:rPr>
  </w:style>
  <w:style w:type="paragraph" w:customStyle="1" w:styleId="535">
    <w:name w:val="Char Char3 Char Char_file_442"/>
    <w:basedOn w:val="90"/>
    <w:qFormat/>
    <w:uiPriority w:val="0"/>
  </w:style>
  <w:style w:type="paragraph" w:customStyle="1" w:styleId="536">
    <w:name w:val="Char12_file_442"/>
    <w:basedOn w:val="90"/>
    <w:qFormat/>
    <w:uiPriority w:val="0"/>
    <w:rPr>
      <w:szCs w:val="21"/>
    </w:rPr>
  </w:style>
  <w:style w:type="paragraph" w:customStyle="1" w:styleId="537">
    <w:name w:val="F2_file_442"/>
    <w:basedOn w:val="90"/>
    <w:qFormat/>
    <w:uiPriority w:val="0"/>
    <w:pPr>
      <w:autoSpaceDE w:val="0"/>
      <w:autoSpaceDN w:val="0"/>
      <w:adjustRightInd w:val="0"/>
      <w:ind w:firstLine="601"/>
      <w:textAlignment w:val="baseline"/>
    </w:pPr>
    <w:rPr>
      <w:kern w:val="0"/>
      <w:sz w:val="24"/>
      <w:szCs w:val="20"/>
    </w:rPr>
  </w:style>
  <w:style w:type="paragraph" w:customStyle="1" w:styleId="538">
    <w:name w:val="默认段落字体 Para Char Char Char Char Char Char Char Char Char Char Char Char Char Char Char Char Char Char Char_file_442"/>
    <w:basedOn w:val="90"/>
    <w:qFormat/>
    <w:uiPriority w:val="0"/>
    <w:rPr>
      <w:rFonts w:ascii="Calibri" w:hAnsi="Calibri"/>
      <w:szCs w:val="22"/>
    </w:rPr>
  </w:style>
  <w:style w:type="paragraph" w:customStyle="1" w:styleId="539">
    <w:name w:val="样式6_file_442"/>
    <w:basedOn w:val="320"/>
    <w:qFormat/>
    <w:uiPriority w:val="0"/>
    <w:pPr>
      <w:numPr>
        <w:numId w:val="0"/>
      </w:numPr>
      <w:spacing w:line="360" w:lineRule="auto"/>
      <w:ind w:left="210" w:leftChars="100"/>
    </w:pPr>
    <w:rPr>
      <w:rFonts w:ascii="宋体" w:hAnsi="宋体" w:cs="Arial"/>
      <w:bCs/>
      <w:sz w:val="24"/>
    </w:rPr>
  </w:style>
  <w:style w:type="paragraph" w:customStyle="1" w:styleId="540">
    <w:name w:val="前言、引言标题_file_442"/>
    <w:next w:val="3"/>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541">
    <w:name w:val="Tabletext_file_442"/>
    <w:basedOn w:val="90"/>
    <w:qFormat/>
    <w:uiPriority w:val="0"/>
    <w:pPr>
      <w:keepLines/>
      <w:spacing w:after="120" w:line="240" w:lineRule="atLeast"/>
      <w:jc w:val="left"/>
    </w:pPr>
    <w:rPr>
      <w:rFonts w:ascii="宋体"/>
      <w:snapToGrid w:val="0"/>
      <w:kern w:val="0"/>
      <w:sz w:val="20"/>
      <w:szCs w:val="20"/>
    </w:rPr>
  </w:style>
  <w:style w:type="paragraph" w:customStyle="1" w:styleId="542">
    <w:name w:val="Revision_file_442"/>
    <w:unhideWhenUsed/>
    <w:qFormat/>
    <w:uiPriority w:val="99"/>
    <w:rPr>
      <w:rFonts w:ascii="Times New Roman" w:hAnsi="Times New Roman" w:eastAsia="宋体" w:cs="Times New Roman"/>
      <w:kern w:val="2"/>
      <w:sz w:val="21"/>
      <w:szCs w:val="24"/>
      <w:lang w:val="en-US" w:eastAsia="zh-CN" w:bidi="ar-SA"/>
    </w:rPr>
  </w:style>
  <w:style w:type="paragraph" w:customStyle="1" w:styleId="543">
    <w:name w:val="样式5_file_442"/>
    <w:basedOn w:val="317"/>
    <w:qFormat/>
    <w:uiPriority w:val="0"/>
    <w:pPr>
      <w:keepLines/>
      <w:adjustRightInd/>
      <w:spacing w:before="260" w:after="260"/>
      <w:ind w:left="420" w:leftChars="200"/>
      <w:jc w:val="both"/>
    </w:pPr>
    <w:rPr>
      <w:rFonts w:ascii="宋体" w:hAnsi="宋体" w:eastAsia="宋体"/>
      <w:bCs/>
      <w:sz w:val="24"/>
      <w:szCs w:val="24"/>
    </w:rPr>
  </w:style>
  <w:style w:type="paragraph" w:customStyle="1" w:styleId="544">
    <w:name w:val="默认段落字体 Para Char Char Char Char Char Char Char Char Char1 Char Char Char Char_file_442"/>
    <w:basedOn w:val="90"/>
    <w:qFormat/>
    <w:uiPriority w:val="0"/>
    <w:rPr>
      <w:rFonts w:ascii="Tahoma" w:hAnsi="Tahoma"/>
      <w:sz w:val="24"/>
      <w:szCs w:val="20"/>
    </w:rPr>
  </w:style>
  <w:style w:type="paragraph" w:customStyle="1" w:styleId="545">
    <w:name w:val="2-2ji_file_442"/>
    <w:basedOn w:val="317"/>
    <w:qFormat/>
    <w:uiPriority w:val="0"/>
    <w:pPr>
      <w:keepLines/>
      <w:spacing w:before="0"/>
      <w:textAlignment w:val="baseline"/>
    </w:pPr>
    <w:rPr>
      <w:rFonts w:ascii="宋体" w:hAnsi="宋体" w:eastAsia="宋体"/>
      <w:sz w:val="36"/>
      <w:szCs w:val="32"/>
    </w:rPr>
  </w:style>
  <w:style w:type="paragraph" w:customStyle="1" w:styleId="546">
    <w:name w:val="表格文字_file_442"/>
    <w:basedOn w:val="90"/>
    <w:qFormat/>
    <w:uiPriority w:val="99"/>
    <w:pPr>
      <w:spacing w:before="25" w:after="25"/>
      <w:jc w:val="left"/>
    </w:pPr>
    <w:rPr>
      <w:bCs/>
      <w:spacing w:val="10"/>
      <w:kern w:val="0"/>
      <w:sz w:val="24"/>
    </w:rPr>
  </w:style>
  <w:style w:type="paragraph" w:customStyle="1" w:styleId="547">
    <w:name w:val="Normal (Web)_file_872_file_882_file_442"/>
    <w:basedOn w:val="90"/>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548">
    <w:name w:val="正文文本首行缩进 2 字符_file_442"/>
    <w:basedOn w:val="383"/>
    <w:semiHidden/>
    <w:qFormat/>
    <w:uiPriority w:val="0"/>
    <w:rPr>
      <w:kern w:val="2"/>
      <w:sz w:val="21"/>
      <w:szCs w:val="24"/>
    </w:rPr>
  </w:style>
  <w:style w:type="paragraph" w:customStyle="1" w:styleId="549">
    <w:name w:val="Table Text_file_442"/>
    <w:basedOn w:val="90"/>
    <w:semiHidden/>
    <w:qFormat/>
    <w:uiPriority w:val="0"/>
    <w:rPr>
      <w:rFonts w:ascii="宋体" w:hAnsi="宋体" w:cs="宋体"/>
      <w:sz w:val="19"/>
      <w:szCs w:val="19"/>
      <w:lang w:eastAsia="en-US"/>
    </w:rPr>
  </w:style>
  <w:style w:type="table" w:customStyle="1" w:styleId="550">
    <w:name w:val="Table Normal_file_442"/>
    <w:semiHidden/>
    <w:unhideWhenUsed/>
    <w:qFormat/>
    <w:uiPriority w:val="0"/>
    <w:tblPr>
      <w:tblLayout w:type="fixed"/>
      <w:tblCellMar>
        <w:top w:w="0" w:type="dxa"/>
        <w:left w:w="0" w:type="dxa"/>
        <w:bottom w:w="0" w:type="dxa"/>
        <w:right w:w="0" w:type="dxa"/>
      </w:tblCellMar>
    </w:tblPr>
  </w:style>
  <w:style w:type="paragraph" w:customStyle="1" w:styleId="551">
    <w:name w:val="heading 1_file_1054_file_442"/>
    <w:basedOn w:val="416"/>
    <w:next w:val="4"/>
    <w:qFormat/>
    <w:uiPriority w:val="0"/>
    <w:pPr>
      <w:keepNext/>
      <w:keepLines/>
      <w:spacing w:before="340" w:after="330" w:line="578" w:lineRule="auto"/>
      <w:outlineLvl w:val="0"/>
    </w:pPr>
    <w:rPr>
      <w:rFonts w:ascii="Calibri" w:hAnsi="Calibri"/>
      <w:b/>
      <w:bCs/>
      <w:kern w:val="44"/>
      <w:sz w:val="44"/>
      <w:szCs w:val="44"/>
    </w:rPr>
  </w:style>
  <w:style w:type="paragraph" w:customStyle="1" w:styleId="552">
    <w:name w:val="heading 2_file_1054_file_442"/>
    <w:basedOn w:val="416"/>
    <w:next w:val="4"/>
    <w:qFormat/>
    <w:uiPriority w:val="0"/>
    <w:pPr>
      <w:keepNext/>
      <w:adjustRightInd w:val="0"/>
      <w:spacing w:before="120" w:line="360" w:lineRule="auto"/>
      <w:jc w:val="center"/>
      <w:outlineLvl w:val="1"/>
    </w:pPr>
    <w:rPr>
      <w:rFonts w:ascii="Calibri" w:hAnsi="Calibri" w:eastAsia="隶书"/>
      <w:b/>
      <w:kern w:val="0"/>
      <w:sz w:val="44"/>
      <w:szCs w:val="20"/>
    </w:rPr>
  </w:style>
  <w:style w:type="paragraph" w:customStyle="1" w:styleId="553">
    <w:name w:val="heading 4_file_1054_file_442"/>
    <w:basedOn w:val="416"/>
    <w:next w:val="4"/>
    <w:qFormat/>
    <w:uiPriority w:val="0"/>
    <w:pPr>
      <w:keepNext/>
      <w:keepLines/>
      <w:spacing w:before="280" w:after="290" w:line="376" w:lineRule="auto"/>
      <w:outlineLvl w:val="3"/>
    </w:pPr>
    <w:rPr>
      <w:rFonts w:ascii="Arial" w:hAnsi="Arial" w:eastAsia="黑体"/>
      <w:b/>
      <w:bCs/>
      <w:sz w:val="28"/>
      <w:szCs w:val="28"/>
    </w:rPr>
  </w:style>
  <w:style w:type="character" w:customStyle="1" w:styleId="554">
    <w:name w:val="Default Paragraph Font_file_1054_file_442"/>
    <w:qFormat/>
    <w:uiPriority w:val="0"/>
    <w:rPr>
      <w:rFonts w:ascii="Calibri" w:hAnsi="Calibri" w:eastAsia="宋体" w:cs="Times New Roman"/>
    </w:rPr>
  </w:style>
  <w:style w:type="table" w:customStyle="1" w:styleId="555">
    <w:name w:val="Normal Table_file_1054_file_442"/>
    <w:qFormat/>
    <w:uiPriority w:val="0"/>
    <w:rPr>
      <w:rFonts w:ascii="Calibri" w:hAnsi="Calibri"/>
    </w:rPr>
    <w:tblPr>
      <w:tblLayout w:type="fixed"/>
      <w:tblCellMar>
        <w:top w:w="0" w:type="dxa"/>
        <w:left w:w="108" w:type="dxa"/>
        <w:bottom w:w="0" w:type="dxa"/>
        <w:right w:w="108" w:type="dxa"/>
      </w:tblCellMar>
    </w:tblPr>
  </w:style>
  <w:style w:type="paragraph" w:customStyle="1" w:styleId="556">
    <w:name w:val="toc 3_file_1054_file_442"/>
    <w:basedOn w:val="416"/>
    <w:next w:val="4"/>
    <w:qFormat/>
    <w:uiPriority w:val="0"/>
    <w:pPr>
      <w:ind w:left="420"/>
      <w:jc w:val="left"/>
    </w:pPr>
    <w:rPr>
      <w:rFonts w:ascii="Calibri" w:hAnsi="Calibri"/>
      <w:i/>
      <w:iCs/>
      <w:sz w:val="20"/>
      <w:szCs w:val="20"/>
    </w:rPr>
  </w:style>
  <w:style w:type="paragraph" w:customStyle="1" w:styleId="557">
    <w:name w:val="Plain Text_file_1054_file_442"/>
    <w:basedOn w:val="416"/>
    <w:next w:val="8"/>
    <w:qFormat/>
    <w:uiPriority w:val="0"/>
    <w:rPr>
      <w:rFonts w:ascii="宋体" w:hAnsi="Courier New" w:cs="Courier New"/>
      <w:szCs w:val="21"/>
    </w:rPr>
  </w:style>
  <w:style w:type="paragraph" w:customStyle="1" w:styleId="558">
    <w:name w:val="footer_file_1054_file_442"/>
    <w:basedOn w:val="416"/>
    <w:qFormat/>
    <w:uiPriority w:val="0"/>
    <w:pPr>
      <w:tabs>
        <w:tab w:val="center" w:pos="4153"/>
        <w:tab w:val="right" w:pos="8306"/>
      </w:tabs>
      <w:snapToGrid w:val="0"/>
      <w:jc w:val="left"/>
    </w:pPr>
    <w:rPr>
      <w:rFonts w:ascii="Calibri" w:hAnsi="Calibri"/>
      <w:sz w:val="18"/>
      <w:szCs w:val="18"/>
    </w:rPr>
  </w:style>
  <w:style w:type="paragraph" w:customStyle="1" w:styleId="559">
    <w:name w:val="header_file_1054_file_442"/>
    <w:basedOn w:val="416"/>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customStyle="1" w:styleId="560">
    <w:name w:val="Body Text Indent 3_file_1054_file_442"/>
    <w:basedOn w:val="416"/>
    <w:qFormat/>
    <w:uiPriority w:val="0"/>
    <w:pPr>
      <w:spacing w:after="120"/>
      <w:ind w:left="420" w:leftChars="200"/>
    </w:pPr>
    <w:rPr>
      <w:rFonts w:ascii="Calibri" w:hAnsi="Calibri"/>
      <w:sz w:val="16"/>
      <w:szCs w:val="16"/>
    </w:rPr>
  </w:style>
  <w:style w:type="paragraph" w:customStyle="1" w:styleId="561">
    <w:name w:val="Normal (Web)_file_1054_file_442"/>
    <w:basedOn w:val="416"/>
    <w:qFormat/>
    <w:uiPriority w:val="0"/>
    <w:rPr>
      <w:sz w:val="24"/>
    </w:rPr>
  </w:style>
  <w:style w:type="character" w:customStyle="1" w:styleId="562">
    <w:name w:val="Strong_file_1260_file_1054_file_442"/>
    <w:qFormat/>
    <w:uiPriority w:val="0"/>
    <w:rPr>
      <w:rFonts w:ascii="Calibri" w:hAnsi="Calibri" w:eastAsia="宋体" w:cs="Times New Roman"/>
      <w:b/>
      <w:bCs/>
    </w:rPr>
  </w:style>
  <w:style w:type="paragraph" w:customStyle="1" w:styleId="563">
    <w:name w:val="表格文字_file_1251_file_1054_file_442"/>
    <w:basedOn w:val="564"/>
    <w:qFormat/>
    <w:uiPriority w:val="0"/>
    <w:pPr>
      <w:spacing w:before="25" w:after="25"/>
      <w:jc w:val="left"/>
    </w:pPr>
    <w:rPr>
      <w:rFonts w:ascii="Calibri" w:hAnsi="Calibri"/>
      <w:bCs/>
      <w:spacing w:val="10"/>
      <w:kern w:val="0"/>
      <w:sz w:val="24"/>
    </w:rPr>
  </w:style>
  <w:style w:type="paragraph" w:customStyle="1" w:styleId="564">
    <w:name w:val="Normal_file_1251_file_1054_file_442"/>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5">
    <w:name w:val="Table Paragraph_file_1054_file_442"/>
    <w:basedOn w:val="416"/>
    <w:qFormat/>
    <w:uiPriority w:val="0"/>
    <w:pPr>
      <w:autoSpaceDE w:val="0"/>
      <w:autoSpaceDN w:val="0"/>
      <w:adjustRightInd w:val="0"/>
    </w:pPr>
    <w:rPr>
      <w:rFonts w:ascii="黑体" w:hAnsi="Calibri" w:eastAsia="黑体" w:cs="黑体"/>
      <w:kern w:val="0"/>
    </w:rPr>
  </w:style>
  <w:style w:type="paragraph" w:customStyle="1" w:styleId="566">
    <w:name w:val="Plain Text_file_423_file_342_file_1251_file_1054_file_442"/>
    <w:basedOn w:val="564"/>
    <w:qFormat/>
    <w:uiPriority w:val="0"/>
    <w:rPr>
      <w:rFonts w:ascii="宋体" w:hAnsi="Courier New" w:cs="Courier New"/>
      <w:szCs w:val="21"/>
    </w:rPr>
  </w:style>
  <w:style w:type="paragraph" w:customStyle="1" w:styleId="567">
    <w:name w:val="表格文字_file_423_file_342_file_1251_file_1054_file_442"/>
    <w:basedOn w:val="564"/>
    <w:qFormat/>
    <w:uiPriority w:val="0"/>
    <w:pPr>
      <w:spacing w:before="25" w:after="25"/>
      <w:jc w:val="left"/>
    </w:pPr>
    <w:rPr>
      <w:rFonts w:ascii="Calibri" w:hAnsi="Calibri"/>
      <w:bCs/>
      <w:spacing w:val="10"/>
      <w:kern w:val="0"/>
      <w:sz w:val="24"/>
    </w:rPr>
  </w:style>
  <w:style w:type="paragraph" w:customStyle="1" w:styleId="568">
    <w:name w:val="Normal_file_1261_file_1054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9">
    <w:name w:val="Plain Text_file_1251_file_1054_file_442"/>
    <w:basedOn w:val="564"/>
    <w:qFormat/>
    <w:uiPriority w:val="0"/>
    <w:rPr>
      <w:rFonts w:ascii="宋体" w:hAnsi="Courier New" w:cs="Courier New"/>
      <w:szCs w:val="21"/>
    </w:rPr>
  </w:style>
  <w:style w:type="paragraph" w:customStyle="1" w:styleId="570">
    <w:name w:val="Normal_file_1248_file_1054_file_442"/>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1">
    <w:name w:val="Normal (Web)_file_2812_file_1054_file_442"/>
    <w:basedOn w:val="572"/>
    <w:qFormat/>
    <w:uiPriority w:val="0"/>
    <w:rPr>
      <w:rFonts w:ascii="Calibri" w:hAnsi="Calibri" w:cs="Times New Roman"/>
    </w:rPr>
  </w:style>
  <w:style w:type="paragraph" w:customStyle="1" w:styleId="572">
    <w:name w:val="Normal_file_2812_file_1054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3">
    <w:name w:val="Plain Text_file_1248_file_1054_file_442"/>
    <w:basedOn w:val="570"/>
    <w:qFormat/>
    <w:uiPriority w:val="0"/>
    <w:rPr>
      <w:rFonts w:ascii="宋体" w:hAnsi="Courier New" w:cs="Courier New"/>
      <w:szCs w:val="21"/>
    </w:rPr>
  </w:style>
  <w:style w:type="paragraph" w:customStyle="1" w:styleId="574">
    <w:name w:val="Normal (Web)_file_2811_file_1054_file_442"/>
    <w:basedOn w:val="575"/>
    <w:qFormat/>
    <w:uiPriority w:val="0"/>
    <w:rPr>
      <w:rFonts w:ascii="Calibri" w:hAnsi="Calibri" w:cs="Times New Roman"/>
    </w:rPr>
  </w:style>
  <w:style w:type="paragraph" w:customStyle="1" w:styleId="575">
    <w:name w:val="Normal_file_2811_file_1054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6">
    <w:name w:val="Table Text_file_1054_file_442"/>
    <w:basedOn w:val="416"/>
    <w:semiHidden/>
    <w:qFormat/>
    <w:uiPriority w:val="0"/>
    <w:rPr>
      <w:rFonts w:ascii="黑体" w:hAnsi="黑体" w:eastAsia="黑体" w:cs="黑体"/>
      <w:sz w:val="18"/>
      <w:szCs w:val="18"/>
      <w:lang w:eastAsia="en-US"/>
    </w:rPr>
  </w:style>
  <w:style w:type="paragraph" w:customStyle="1" w:styleId="577">
    <w:name w:val="Normal (Web)_file_1261_file_1054_file_442"/>
    <w:basedOn w:val="568"/>
    <w:qFormat/>
    <w:uiPriority w:val="0"/>
    <w:rPr>
      <w:rFonts w:ascii="Calibri" w:hAnsi="Calibri" w:cs="Times New Roman"/>
    </w:rPr>
  </w:style>
  <w:style w:type="paragraph" w:customStyle="1" w:styleId="578">
    <w:name w:val="Normal (Web)_file_1260_file_1054_file_442"/>
    <w:basedOn w:val="579"/>
    <w:qFormat/>
    <w:uiPriority w:val="0"/>
    <w:rPr>
      <w:rFonts w:ascii="Calibri" w:hAnsi="Calibri" w:cs="Times New Roman"/>
    </w:rPr>
  </w:style>
  <w:style w:type="paragraph" w:customStyle="1" w:styleId="579">
    <w:name w:val="Normal_file_1260_file_1054_file_442"/>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580">
    <w:name w:val="Table Normal_file_1054_file_442"/>
    <w:unhideWhenUsed/>
    <w:qFormat/>
    <w:uiPriority w:val="0"/>
    <w:tblPr>
      <w:tblLayout w:type="fixed"/>
      <w:tblCellMar>
        <w:top w:w="0" w:type="dxa"/>
        <w:left w:w="0" w:type="dxa"/>
        <w:bottom w:w="0" w:type="dxa"/>
        <w:right w:w="0" w:type="dxa"/>
      </w:tblCellMar>
    </w:tblPr>
  </w:style>
  <w:style w:type="character" w:customStyle="1" w:styleId="581">
    <w:name w:val="批注文字 字符_file_1054_file_442"/>
    <w:basedOn w:val="554"/>
    <w:link w:val="9"/>
    <w:qFormat/>
    <w:uiPriority w:val="0"/>
    <w:rPr>
      <w:rFonts w:hint="default" w:ascii="Times New Roman" w:hAnsi="Times New Roman" w:cs="Times New Roman"/>
      <w:kern w:val="2"/>
      <w:sz w:val="21"/>
      <w:szCs w:val="24"/>
    </w:rPr>
  </w:style>
  <w:style w:type="paragraph" w:customStyle="1" w:styleId="582">
    <w:name w:val="Normal_file_1055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3">
    <w:name w:val="heading 1_file_1055_file_442"/>
    <w:basedOn w:val="582"/>
    <w:qFormat/>
    <w:uiPriority w:val="9"/>
    <w:pPr>
      <w:outlineLvl w:val="0"/>
    </w:pPr>
    <w:rPr>
      <w:kern w:val="36"/>
      <w:sz w:val="48"/>
      <w:szCs w:val="48"/>
    </w:rPr>
  </w:style>
  <w:style w:type="paragraph" w:customStyle="1" w:styleId="584">
    <w:name w:val="heading 2_file_1055_file_442"/>
    <w:basedOn w:val="582"/>
    <w:qFormat/>
    <w:uiPriority w:val="9"/>
    <w:pPr>
      <w:outlineLvl w:val="1"/>
    </w:pPr>
    <w:rPr>
      <w:sz w:val="36"/>
      <w:szCs w:val="36"/>
    </w:rPr>
  </w:style>
  <w:style w:type="paragraph" w:customStyle="1" w:styleId="585">
    <w:name w:val="heading 3_file_1055_file_442"/>
    <w:basedOn w:val="582"/>
    <w:qFormat/>
    <w:uiPriority w:val="9"/>
    <w:pPr>
      <w:outlineLvl w:val="2"/>
    </w:pPr>
    <w:rPr>
      <w:sz w:val="27"/>
      <w:szCs w:val="27"/>
    </w:rPr>
  </w:style>
  <w:style w:type="paragraph" w:customStyle="1" w:styleId="586">
    <w:name w:val="heading 4_file_1055_file_442"/>
    <w:basedOn w:val="582"/>
    <w:qFormat/>
    <w:uiPriority w:val="9"/>
    <w:pPr>
      <w:outlineLvl w:val="3"/>
    </w:pPr>
  </w:style>
  <w:style w:type="paragraph" w:customStyle="1" w:styleId="587">
    <w:name w:val="heading 5_file_1055_file_442"/>
    <w:basedOn w:val="582"/>
    <w:qFormat/>
    <w:uiPriority w:val="9"/>
    <w:pPr>
      <w:outlineLvl w:val="4"/>
    </w:pPr>
    <w:rPr>
      <w:sz w:val="20"/>
      <w:szCs w:val="20"/>
    </w:rPr>
  </w:style>
  <w:style w:type="paragraph" w:customStyle="1" w:styleId="588">
    <w:name w:val="heading 6_file_1055_file_442"/>
    <w:basedOn w:val="582"/>
    <w:qFormat/>
    <w:uiPriority w:val="9"/>
    <w:pPr>
      <w:outlineLvl w:val="5"/>
    </w:pPr>
    <w:rPr>
      <w:sz w:val="15"/>
      <w:szCs w:val="15"/>
    </w:rPr>
  </w:style>
  <w:style w:type="character" w:customStyle="1" w:styleId="589">
    <w:name w:val="Default Paragraph Font_file_1055_file_442"/>
    <w:semiHidden/>
    <w:unhideWhenUsed/>
    <w:qFormat/>
    <w:uiPriority w:val="1"/>
  </w:style>
  <w:style w:type="table" w:customStyle="1" w:styleId="590">
    <w:name w:val="Normal Table_file_1055_file_442"/>
    <w:semiHidden/>
    <w:unhideWhenUsed/>
    <w:qFormat/>
    <w:uiPriority w:val="99"/>
    <w:tblPr>
      <w:tblLayout w:type="fixed"/>
      <w:tblCellMar>
        <w:top w:w="0" w:type="dxa"/>
        <w:left w:w="108" w:type="dxa"/>
        <w:bottom w:w="0" w:type="dxa"/>
        <w:right w:w="108" w:type="dxa"/>
      </w:tblCellMar>
    </w:tblPr>
  </w:style>
  <w:style w:type="character" w:customStyle="1" w:styleId="591">
    <w:name w:val="Hyperlink_file_1055_file_442"/>
    <w:basedOn w:val="589"/>
    <w:semiHidden/>
    <w:unhideWhenUsed/>
    <w:qFormat/>
    <w:uiPriority w:val="99"/>
    <w:rPr>
      <w:color w:val="0782C1"/>
      <w:u w:val="single"/>
    </w:rPr>
  </w:style>
  <w:style w:type="character" w:customStyle="1" w:styleId="592">
    <w:name w:val="FollowedHyperlink_file_1055_file_442"/>
    <w:basedOn w:val="589"/>
    <w:semiHidden/>
    <w:unhideWhenUsed/>
    <w:qFormat/>
    <w:uiPriority w:val="99"/>
    <w:rPr>
      <w:color w:val="0782C1"/>
      <w:u w:val="single"/>
    </w:rPr>
  </w:style>
  <w:style w:type="character" w:customStyle="1" w:styleId="593">
    <w:name w:val="标题 1 Char_file_1055_file_442"/>
    <w:basedOn w:val="589"/>
    <w:link w:val="4"/>
    <w:qFormat/>
    <w:uiPriority w:val="9"/>
    <w:rPr>
      <w:rFonts w:ascii="宋体" w:hAnsi="宋体" w:eastAsia="宋体" w:cs="宋体"/>
      <w:b/>
      <w:bCs/>
      <w:kern w:val="44"/>
      <w:sz w:val="44"/>
      <w:szCs w:val="44"/>
    </w:rPr>
  </w:style>
  <w:style w:type="character" w:customStyle="1" w:styleId="594">
    <w:name w:val="标题 2 Char_file_1055_file_442"/>
    <w:basedOn w:val="589"/>
    <w:link w:val="5"/>
    <w:semiHidden/>
    <w:qFormat/>
    <w:uiPriority w:val="9"/>
    <w:rPr>
      <w:rFonts w:asciiTheme="majorHAnsi" w:hAnsiTheme="majorHAnsi" w:eastAsiaTheme="majorEastAsia" w:cstheme="majorBidi"/>
      <w:b/>
      <w:bCs/>
      <w:sz w:val="32"/>
      <w:szCs w:val="32"/>
    </w:rPr>
  </w:style>
  <w:style w:type="character" w:customStyle="1" w:styleId="595">
    <w:name w:val="标题 3 Char_file_1055_file_442"/>
    <w:basedOn w:val="589"/>
    <w:link w:val="6"/>
    <w:semiHidden/>
    <w:qFormat/>
    <w:uiPriority w:val="9"/>
    <w:rPr>
      <w:rFonts w:ascii="宋体" w:hAnsi="宋体" w:eastAsia="宋体" w:cs="宋体"/>
      <w:b/>
      <w:bCs/>
      <w:sz w:val="32"/>
      <w:szCs w:val="32"/>
    </w:rPr>
  </w:style>
  <w:style w:type="character" w:customStyle="1" w:styleId="596">
    <w:name w:val="标题 4 Char_file_1055_file_442"/>
    <w:basedOn w:val="589"/>
    <w:link w:val="8"/>
    <w:semiHidden/>
    <w:qFormat/>
    <w:uiPriority w:val="9"/>
    <w:rPr>
      <w:rFonts w:asciiTheme="majorHAnsi" w:hAnsiTheme="majorHAnsi" w:eastAsiaTheme="majorEastAsia" w:cstheme="majorBidi"/>
      <w:b/>
      <w:bCs/>
      <w:sz w:val="28"/>
      <w:szCs w:val="28"/>
    </w:rPr>
  </w:style>
  <w:style w:type="character" w:customStyle="1" w:styleId="597">
    <w:name w:val="标题 5 Char_file_1055_file_442"/>
    <w:basedOn w:val="589"/>
    <w:link w:val="9"/>
    <w:semiHidden/>
    <w:qFormat/>
    <w:uiPriority w:val="9"/>
    <w:rPr>
      <w:rFonts w:ascii="宋体" w:hAnsi="宋体" w:eastAsia="宋体" w:cs="宋体"/>
      <w:b/>
      <w:bCs/>
      <w:sz w:val="28"/>
      <w:szCs w:val="28"/>
    </w:rPr>
  </w:style>
  <w:style w:type="character" w:customStyle="1" w:styleId="598">
    <w:name w:val="标题 6 Char_file_1055_file_442"/>
    <w:basedOn w:val="589"/>
    <w:link w:val="10"/>
    <w:semiHidden/>
    <w:qFormat/>
    <w:uiPriority w:val="9"/>
    <w:rPr>
      <w:rFonts w:asciiTheme="majorHAnsi" w:hAnsiTheme="majorHAnsi" w:eastAsiaTheme="majorEastAsia" w:cstheme="majorBidi"/>
      <w:b/>
      <w:bCs/>
      <w:sz w:val="24"/>
      <w:szCs w:val="24"/>
    </w:rPr>
  </w:style>
  <w:style w:type="paragraph" w:customStyle="1" w:styleId="599">
    <w:name w:val="cke_editable_file_1055_file_442"/>
    <w:basedOn w:val="582"/>
    <w:qFormat/>
    <w:uiPriority w:val="0"/>
    <w:rPr>
      <w:rFonts w:ascii="仿宋_GB2312" w:eastAsia="仿宋_GB2312"/>
    </w:rPr>
  </w:style>
  <w:style w:type="paragraph" w:customStyle="1" w:styleId="600">
    <w:name w:val="marker_file_1055_file_442"/>
    <w:basedOn w:val="582"/>
    <w:qFormat/>
    <w:uiPriority w:val="0"/>
    <w:pPr>
      <w:shd w:val="clear" w:color="auto" w:fill="FFFF00"/>
    </w:pPr>
  </w:style>
  <w:style w:type="paragraph" w:customStyle="1" w:styleId="601">
    <w:name w:val="Normal (Web)_file_1055_file_442"/>
    <w:basedOn w:val="582"/>
    <w:semiHidden/>
    <w:unhideWhenUsed/>
    <w:qFormat/>
    <w:uiPriority w:val="99"/>
  </w:style>
  <w:style w:type="paragraph" w:customStyle="1" w:styleId="602">
    <w:name w:val="Normal_file_1056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3">
    <w:name w:val="heading 1_file_1056_file_442"/>
    <w:basedOn w:val="602"/>
    <w:qFormat/>
    <w:uiPriority w:val="9"/>
    <w:pPr>
      <w:outlineLvl w:val="0"/>
    </w:pPr>
    <w:rPr>
      <w:kern w:val="36"/>
      <w:sz w:val="48"/>
      <w:szCs w:val="48"/>
    </w:rPr>
  </w:style>
  <w:style w:type="paragraph" w:customStyle="1" w:styleId="604">
    <w:name w:val="heading 2_file_1056_file_442"/>
    <w:basedOn w:val="602"/>
    <w:qFormat/>
    <w:uiPriority w:val="9"/>
    <w:pPr>
      <w:outlineLvl w:val="1"/>
    </w:pPr>
    <w:rPr>
      <w:sz w:val="36"/>
      <w:szCs w:val="36"/>
    </w:rPr>
  </w:style>
  <w:style w:type="paragraph" w:customStyle="1" w:styleId="605">
    <w:name w:val="heading 3_file_1056_file_442"/>
    <w:basedOn w:val="602"/>
    <w:qFormat/>
    <w:uiPriority w:val="9"/>
    <w:pPr>
      <w:outlineLvl w:val="2"/>
    </w:pPr>
    <w:rPr>
      <w:sz w:val="27"/>
      <w:szCs w:val="27"/>
    </w:rPr>
  </w:style>
  <w:style w:type="paragraph" w:customStyle="1" w:styleId="606">
    <w:name w:val="heading 4_file_1056_file_442"/>
    <w:basedOn w:val="602"/>
    <w:qFormat/>
    <w:uiPriority w:val="9"/>
    <w:pPr>
      <w:outlineLvl w:val="3"/>
    </w:pPr>
  </w:style>
  <w:style w:type="paragraph" w:customStyle="1" w:styleId="607">
    <w:name w:val="heading 5_file_1056_file_442"/>
    <w:basedOn w:val="602"/>
    <w:qFormat/>
    <w:uiPriority w:val="9"/>
    <w:pPr>
      <w:outlineLvl w:val="4"/>
    </w:pPr>
    <w:rPr>
      <w:sz w:val="20"/>
      <w:szCs w:val="20"/>
    </w:rPr>
  </w:style>
  <w:style w:type="paragraph" w:customStyle="1" w:styleId="608">
    <w:name w:val="heading 6_file_1056_file_442"/>
    <w:basedOn w:val="602"/>
    <w:qFormat/>
    <w:uiPriority w:val="9"/>
    <w:pPr>
      <w:outlineLvl w:val="5"/>
    </w:pPr>
    <w:rPr>
      <w:sz w:val="15"/>
      <w:szCs w:val="15"/>
    </w:rPr>
  </w:style>
  <w:style w:type="character" w:customStyle="1" w:styleId="609">
    <w:name w:val="Default Paragraph Font_file_1056_file_442"/>
    <w:semiHidden/>
    <w:unhideWhenUsed/>
    <w:qFormat/>
    <w:uiPriority w:val="1"/>
  </w:style>
  <w:style w:type="table" w:customStyle="1" w:styleId="610">
    <w:name w:val="Normal Table_file_1056_file_442"/>
    <w:semiHidden/>
    <w:unhideWhenUsed/>
    <w:qFormat/>
    <w:uiPriority w:val="99"/>
    <w:tblPr>
      <w:tblLayout w:type="fixed"/>
      <w:tblCellMar>
        <w:top w:w="0" w:type="dxa"/>
        <w:left w:w="108" w:type="dxa"/>
        <w:bottom w:w="0" w:type="dxa"/>
        <w:right w:w="108" w:type="dxa"/>
      </w:tblCellMar>
    </w:tblPr>
  </w:style>
  <w:style w:type="character" w:customStyle="1" w:styleId="611">
    <w:name w:val="Hyperlink_file_1056_file_442"/>
    <w:basedOn w:val="609"/>
    <w:semiHidden/>
    <w:unhideWhenUsed/>
    <w:qFormat/>
    <w:uiPriority w:val="99"/>
    <w:rPr>
      <w:color w:val="0782C1"/>
      <w:u w:val="single"/>
    </w:rPr>
  </w:style>
  <w:style w:type="character" w:customStyle="1" w:styleId="612">
    <w:name w:val="FollowedHyperlink_file_1056_file_442"/>
    <w:basedOn w:val="609"/>
    <w:semiHidden/>
    <w:unhideWhenUsed/>
    <w:qFormat/>
    <w:uiPriority w:val="99"/>
    <w:rPr>
      <w:color w:val="0782C1"/>
      <w:u w:val="single"/>
    </w:rPr>
  </w:style>
  <w:style w:type="character" w:customStyle="1" w:styleId="613">
    <w:name w:val="标题 1 Char_file_1056_file_442"/>
    <w:basedOn w:val="609"/>
    <w:link w:val="4"/>
    <w:qFormat/>
    <w:uiPriority w:val="9"/>
    <w:rPr>
      <w:rFonts w:ascii="宋体" w:hAnsi="宋体" w:eastAsia="宋体" w:cs="宋体"/>
      <w:b/>
      <w:bCs/>
      <w:kern w:val="44"/>
      <w:sz w:val="44"/>
      <w:szCs w:val="44"/>
    </w:rPr>
  </w:style>
  <w:style w:type="character" w:customStyle="1" w:styleId="614">
    <w:name w:val="标题 2 Char_file_1056_file_442"/>
    <w:basedOn w:val="609"/>
    <w:link w:val="5"/>
    <w:semiHidden/>
    <w:qFormat/>
    <w:uiPriority w:val="9"/>
    <w:rPr>
      <w:rFonts w:asciiTheme="majorHAnsi" w:hAnsiTheme="majorHAnsi" w:eastAsiaTheme="majorEastAsia" w:cstheme="majorBidi"/>
      <w:b/>
      <w:bCs/>
      <w:sz w:val="32"/>
      <w:szCs w:val="32"/>
    </w:rPr>
  </w:style>
  <w:style w:type="character" w:customStyle="1" w:styleId="615">
    <w:name w:val="标题 3 Char_file_1056_file_442"/>
    <w:basedOn w:val="609"/>
    <w:link w:val="6"/>
    <w:semiHidden/>
    <w:qFormat/>
    <w:uiPriority w:val="9"/>
    <w:rPr>
      <w:rFonts w:ascii="宋体" w:hAnsi="宋体" w:eastAsia="宋体" w:cs="宋体"/>
      <w:b/>
      <w:bCs/>
      <w:sz w:val="32"/>
      <w:szCs w:val="32"/>
    </w:rPr>
  </w:style>
  <w:style w:type="character" w:customStyle="1" w:styleId="616">
    <w:name w:val="标题 4 Char_file_1056_file_442"/>
    <w:basedOn w:val="609"/>
    <w:link w:val="8"/>
    <w:semiHidden/>
    <w:qFormat/>
    <w:uiPriority w:val="9"/>
    <w:rPr>
      <w:rFonts w:asciiTheme="majorHAnsi" w:hAnsiTheme="majorHAnsi" w:eastAsiaTheme="majorEastAsia" w:cstheme="majorBidi"/>
      <w:b/>
      <w:bCs/>
      <w:sz w:val="28"/>
      <w:szCs w:val="28"/>
    </w:rPr>
  </w:style>
  <w:style w:type="character" w:customStyle="1" w:styleId="617">
    <w:name w:val="标题 5 Char_file_1056_file_442"/>
    <w:basedOn w:val="609"/>
    <w:link w:val="9"/>
    <w:semiHidden/>
    <w:qFormat/>
    <w:uiPriority w:val="9"/>
    <w:rPr>
      <w:rFonts w:ascii="宋体" w:hAnsi="宋体" w:eastAsia="宋体" w:cs="宋体"/>
      <w:b/>
      <w:bCs/>
      <w:sz w:val="28"/>
      <w:szCs w:val="28"/>
    </w:rPr>
  </w:style>
  <w:style w:type="character" w:customStyle="1" w:styleId="618">
    <w:name w:val="标题 6 Char_file_1056_file_442"/>
    <w:basedOn w:val="609"/>
    <w:link w:val="10"/>
    <w:semiHidden/>
    <w:qFormat/>
    <w:uiPriority w:val="9"/>
    <w:rPr>
      <w:rFonts w:asciiTheme="majorHAnsi" w:hAnsiTheme="majorHAnsi" w:eastAsiaTheme="majorEastAsia" w:cstheme="majorBidi"/>
      <w:b/>
      <w:bCs/>
      <w:sz w:val="24"/>
      <w:szCs w:val="24"/>
    </w:rPr>
  </w:style>
  <w:style w:type="paragraph" w:customStyle="1" w:styleId="619">
    <w:name w:val="cke_editable_file_1056_file_442"/>
    <w:basedOn w:val="602"/>
    <w:qFormat/>
    <w:uiPriority w:val="0"/>
    <w:rPr>
      <w:rFonts w:ascii="仿宋_GB2312" w:eastAsia="仿宋_GB2312"/>
    </w:rPr>
  </w:style>
  <w:style w:type="paragraph" w:customStyle="1" w:styleId="620">
    <w:name w:val="marker_file_1056_file_442"/>
    <w:basedOn w:val="602"/>
    <w:qFormat/>
    <w:uiPriority w:val="0"/>
    <w:pPr>
      <w:shd w:val="clear" w:color="auto" w:fill="FFFF00"/>
    </w:pPr>
  </w:style>
  <w:style w:type="paragraph" w:customStyle="1" w:styleId="621">
    <w:name w:val="Normal (Web)_file_1056_file_442"/>
    <w:basedOn w:val="602"/>
    <w:semiHidden/>
    <w:unhideWhenUsed/>
    <w:qFormat/>
    <w:uiPriority w:val="99"/>
  </w:style>
  <w:style w:type="paragraph" w:customStyle="1" w:styleId="622">
    <w:name w:val="Normal_file_1057_file_442"/>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3">
    <w:name w:val="heading 3_file_1057_file_442"/>
    <w:basedOn w:val="622"/>
    <w:next w:val="4"/>
    <w:qFormat/>
    <w:uiPriority w:val="0"/>
    <w:pPr>
      <w:keepNext/>
      <w:keepLines/>
      <w:spacing w:before="260" w:after="260" w:line="416" w:lineRule="auto"/>
      <w:outlineLvl w:val="2"/>
    </w:pPr>
    <w:rPr>
      <w:b/>
      <w:bCs/>
      <w:sz w:val="32"/>
      <w:szCs w:val="32"/>
    </w:rPr>
  </w:style>
  <w:style w:type="paragraph" w:customStyle="1" w:styleId="624">
    <w:name w:val="heading 4_file_1057_file_442"/>
    <w:basedOn w:val="622"/>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625">
    <w:name w:val="heading 5_file_1057_file_442"/>
    <w:basedOn w:val="622"/>
    <w:next w:val="11"/>
    <w:qFormat/>
    <w:uiPriority w:val="0"/>
    <w:pPr>
      <w:keepNext/>
      <w:keepLines/>
      <w:numPr>
        <w:ilvl w:val="4"/>
        <w:numId w:val="1"/>
      </w:numPr>
      <w:spacing w:before="280" w:after="290" w:line="376" w:lineRule="auto"/>
      <w:outlineLvl w:val="4"/>
    </w:pPr>
    <w:rPr>
      <w:b/>
      <w:sz w:val="28"/>
    </w:rPr>
  </w:style>
  <w:style w:type="character" w:customStyle="1" w:styleId="626">
    <w:name w:val="Default Paragraph Font_file_1057_file_442"/>
    <w:semiHidden/>
    <w:qFormat/>
    <w:uiPriority w:val="0"/>
  </w:style>
  <w:style w:type="table" w:customStyle="1" w:styleId="627">
    <w:name w:val="Normal Table_file_1057_file_442"/>
    <w:semiHidden/>
    <w:qFormat/>
    <w:uiPriority w:val="0"/>
    <w:tblPr>
      <w:tblLayout w:type="fixed"/>
      <w:tblCellMar>
        <w:top w:w="0" w:type="dxa"/>
        <w:left w:w="108" w:type="dxa"/>
        <w:bottom w:w="0" w:type="dxa"/>
        <w:right w:w="108" w:type="dxa"/>
      </w:tblCellMar>
    </w:tblPr>
  </w:style>
  <w:style w:type="paragraph" w:customStyle="1" w:styleId="628">
    <w:name w:val="Body Text First Indent 2_file_1057_file_442"/>
    <w:basedOn w:val="629"/>
    <w:unhideWhenUsed/>
    <w:qFormat/>
    <w:uiPriority w:val="0"/>
    <w:pPr>
      <w:ind w:firstLine="420" w:firstLineChars="200"/>
    </w:pPr>
  </w:style>
  <w:style w:type="paragraph" w:customStyle="1" w:styleId="629">
    <w:name w:val="Body Text Indent_file_1057_file_442"/>
    <w:basedOn w:val="622"/>
    <w:qFormat/>
    <w:uiPriority w:val="0"/>
    <w:pPr>
      <w:spacing w:after="120"/>
      <w:ind w:left="420" w:leftChars="200"/>
    </w:pPr>
  </w:style>
  <w:style w:type="paragraph" w:customStyle="1" w:styleId="630">
    <w:name w:val="Normal Indent_file_1057_file_442"/>
    <w:basedOn w:val="622"/>
    <w:qFormat/>
    <w:uiPriority w:val="0"/>
    <w:pPr>
      <w:spacing w:line="240" w:lineRule="atLeast"/>
      <w:ind w:left="900" w:hanging="900"/>
      <w:jc w:val="left"/>
    </w:pPr>
    <w:rPr>
      <w:rFonts w:ascii="宋体"/>
      <w:snapToGrid w:val="0"/>
      <w:kern w:val="0"/>
      <w:sz w:val="20"/>
      <w:szCs w:val="20"/>
    </w:rPr>
  </w:style>
  <w:style w:type="paragraph" w:customStyle="1" w:styleId="631">
    <w:name w:val="annotation text_file_1057_file_442"/>
    <w:basedOn w:val="622"/>
    <w:unhideWhenUsed/>
    <w:qFormat/>
    <w:uiPriority w:val="99"/>
    <w:pPr>
      <w:jc w:val="left"/>
    </w:pPr>
  </w:style>
  <w:style w:type="table" w:customStyle="1" w:styleId="632">
    <w:name w:val="Normal Table_file_1078_file_331_file_451_file_2820_file_1057_file_442"/>
    <w:semiHidden/>
    <w:qFormat/>
    <w:uiPriority w:val="0"/>
    <w:tblPr>
      <w:tblLayout w:type="fixed"/>
      <w:tblCellMar>
        <w:top w:w="0" w:type="dxa"/>
        <w:left w:w="108" w:type="dxa"/>
        <w:bottom w:w="0" w:type="dxa"/>
        <w:right w:w="108" w:type="dxa"/>
      </w:tblCellMar>
    </w:tblPr>
  </w:style>
  <w:style w:type="paragraph" w:customStyle="1" w:styleId="633">
    <w:name w:val="Plain Text_file_1078_file_331_file_451_file_2820_file_1057_file_442"/>
    <w:basedOn w:val="634"/>
    <w:qFormat/>
    <w:uiPriority w:val="0"/>
    <w:rPr>
      <w:rFonts w:ascii="宋体" w:hAnsi="Courier New" w:cs="Courier New"/>
      <w:szCs w:val="21"/>
    </w:rPr>
  </w:style>
  <w:style w:type="paragraph" w:customStyle="1" w:styleId="634">
    <w:name w:val="Normal_file_1078_file_331_file_451_file_2820_file_1057_file_442"/>
    <w:next w:val="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5">
    <w:name w:val="表格文字_file_1078_file_331_file_451_file_2820_file_1057_file_442"/>
    <w:basedOn w:val="634"/>
    <w:qFormat/>
    <w:uiPriority w:val="99"/>
    <w:pPr>
      <w:spacing w:before="25" w:after="25"/>
      <w:jc w:val="left"/>
    </w:pPr>
    <w:rPr>
      <w:bCs/>
      <w:spacing w:val="10"/>
      <w:kern w:val="0"/>
      <w:sz w:val="24"/>
    </w:rPr>
  </w:style>
  <w:style w:type="paragraph" w:customStyle="1" w:styleId="636">
    <w:name w:val="Plain Text_file_873_file_451_file_2820_file_1057_file_442"/>
    <w:basedOn w:val="637"/>
    <w:qFormat/>
    <w:uiPriority w:val="0"/>
    <w:rPr>
      <w:rFonts w:ascii="宋体" w:hAnsi="Courier New" w:cs="Courier New"/>
      <w:szCs w:val="21"/>
    </w:rPr>
  </w:style>
  <w:style w:type="paragraph" w:customStyle="1" w:styleId="637">
    <w:name w:val="Normal_file_873_file_451_file_2820_file_1057_file_442"/>
    <w:next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8">
    <w:name w:val="表格文字_file_457_file_528_file_766_file_451_file_2820_file_1057_file_442"/>
    <w:basedOn w:val="639"/>
    <w:qFormat/>
    <w:uiPriority w:val="99"/>
    <w:pPr>
      <w:spacing w:before="25" w:after="25"/>
      <w:jc w:val="left"/>
    </w:pPr>
    <w:rPr>
      <w:bCs/>
      <w:spacing w:val="10"/>
      <w:kern w:val="0"/>
      <w:sz w:val="24"/>
    </w:rPr>
  </w:style>
  <w:style w:type="paragraph" w:customStyle="1" w:styleId="639">
    <w:name w:val="Normal_file_457_file_528_file_766_file_451_file_2820_file_1057_file_442"/>
    <w:next w:val="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0">
    <w:name w:val="Normal_file_1058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1">
    <w:name w:val="heading 1_file_1058_file_442"/>
    <w:basedOn w:val="640"/>
    <w:qFormat/>
    <w:uiPriority w:val="9"/>
    <w:pPr>
      <w:outlineLvl w:val="0"/>
    </w:pPr>
    <w:rPr>
      <w:kern w:val="36"/>
      <w:sz w:val="48"/>
      <w:szCs w:val="48"/>
    </w:rPr>
  </w:style>
  <w:style w:type="paragraph" w:customStyle="1" w:styleId="642">
    <w:name w:val="heading 2_file_1058_file_442"/>
    <w:basedOn w:val="640"/>
    <w:qFormat/>
    <w:uiPriority w:val="9"/>
    <w:pPr>
      <w:outlineLvl w:val="1"/>
    </w:pPr>
    <w:rPr>
      <w:sz w:val="36"/>
      <w:szCs w:val="36"/>
    </w:rPr>
  </w:style>
  <w:style w:type="paragraph" w:customStyle="1" w:styleId="643">
    <w:name w:val="heading 3_file_1058_file_442"/>
    <w:basedOn w:val="640"/>
    <w:qFormat/>
    <w:uiPriority w:val="9"/>
    <w:pPr>
      <w:outlineLvl w:val="2"/>
    </w:pPr>
    <w:rPr>
      <w:sz w:val="27"/>
      <w:szCs w:val="27"/>
    </w:rPr>
  </w:style>
  <w:style w:type="paragraph" w:customStyle="1" w:styleId="644">
    <w:name w:val="heading 4_file_1058_file_442"/>
    <w:basedOn w:val="640"/>
    <w:qFormat/>
    <w:uiPriority w:val="9"/>
    <w:pPr>
      <w:outlineLvl w:val="3"/>
    </w:pPr>
  </w:style>
  <w:style w:type="paragraph" w:customStyle="1" w:styleId="645">
    <w:name w:val="heading 5_file_1058_file_442"/>
    <w:basedOn w:val="640"/>
    <w:qFormat/>
    <w:uiPriority w:val="9"/>
    <w:pPr>
      <w:outlineLvl w:val="4"/>
    </w:pPr>
    <w:rPr>
      <w:sz w:val="20"/>
      <w:szCs w:val="20"/>
    </w:rPr>
  </w:style>
  <w:style w:type="paragraph" w:customStyle="1" w:styleId="646">
    <w:name w:val="heading 6_file_1058_file_442"/>
    <w:basedOn w:val="640"/>
    <w:qFormat/>
    <w:uiPriority w:val="9"/>
    <w:pPr>
      <w:outlineLvl w:val="5"/>
    </w:pPr>
    <w:rPr>
      <w:sz w:val="15"/>
      <w:szCs w:val="15"/>
    </w:rPr>
  </w:style>
  <w:style w:type="character" w:customStyle="1" w:styleId="647">
    <w:name w:val="Default Paragraph Font_file_1058_file_442"/>
    <w:semiHidden/>
    <w:unhideWhenUsed/>
    <w:qFormat/>
    <w:uiPriority w:val="1"/>
  </w:style>
  <w:style w:type="table" w:customStyle="1" w:styleId="648">
    <w:name w:val="Normal Table_file_1058_file_442"/>
    <w:semiHidden/>
    <w:unhideWhenUsed/>
    <w:qFormat/>
    <w:uiPriority w:val="99"/>
    <w:tblPr>
      <w:tblLayout w:type="fixed"/>
      <w:tblCellMar>
        <w:top w:w="0" w:type="dxa"/>
        <w:left w:w="108" w:type="dxa"/>
        <w:bottom w:w="0" w:type="dxa"/>
        <w:right w:w="108" w:type="dxa"/>
      </w:tblCellMar>
    </w:tblPr>
  </w:style>
  <w:style w:type="character" w:customStyle="1" w:styleId="649">
    <w:name w:val="Hyperlink_file_1058_file_442"/>
    <w:basedOn w:val="647"/>
    <w:semiHidden/>
    <w:unhideWhenUsed/>
    <w:qFormat/>
    <w:uiPriority w:val="99"/>
    <w:rPr>
      <w:color w:val="0782C1"/>
      <w:u w:val="single"/>
    </w:rPr>
  </w:style>
  <w:style w:type="character" w:customStyle="1" w:styleId="650">
    <w:name w:val="FollowedHyperlink_file_1058_file_442"/>
    <w:basedOn w:val="647"/>
    <w:semiHidden/>
    <w:unhideWhenUsed/>
    <w:qFormat/>
    <w:uiPriority w:val="99"/>
    <w:rPr>
      <w:color w:val="0782C1"/>
      <w:u w:val="single"/>
    </w:rPr>
  </w:style>
  <w:style w:type="character" w:customStyle="1" w:styleId="651">
    <w:name w:val="标题 1 Char_file_1058_file_442"/>
    <w:basedOn w:val="647"/>
    <w:link w:val="4"/>
    <w:qFormat/>
    <w:uiPriority w:val="9"/>
    <w:rPr>
      <w:rFonts w:ascii="宋体" w:hAnsi="宋体" w:eastAsia="宋体" w:cs="宋体"/>
      <w:b/>
      <w:bCs/>
      <w:kern w:val="44"/>
      <w:sz w:val="44"/>
      <w:szCs w:val="44"/>
    </w:rPr>
  </w:style>
  <w:style w:type="character" w:customStyle="1" w:styleId="652">
    <w:name w:val="标题 2 Char_file_1058_file_442"/>
    <w:basedOn w:val="647"/>
    <w:link w:val="5"/>
    <w:semiHidden/>
    <w:qFormat/>
    <w:uiPriority w:val="9"/>
    <w:rPr>
      <w:rFonts w:asciiTheme="majorHAnsi" w:hAnsiTheme="majorHAnsi" w:eastAsiaTheme="majorEastAsia" w:cstheme="majorBidi"/>
      <w:b/>
      <w:bCs/>
      <w:sz w:val="32"/>
      <w:szCs w:val="32"/>
    </w:rPr>
  </w:style>
  <w:style w:type="character" w:customStyle="1" w:styleId="653">
    <w:name w:val="标题 3 Char_file_1058_file_442"/>
    <w:basedOn w:val="647"/>
    <w:link w:val="6"/>
    <w:semiHidden/>
    <w:qFormat/>
    <w:uiPriority w:val="9"/>
    <w:rPr>
      <w:rFonts w:ascii="宋体" w:hAnsi="宋体" w:eastAsia="宋体" w:cs="宋体"/>
      <w:b/>
      <w:bCs/>
      <w:sz w:val="32"/>
      <w:szCs w:val="32"/>
    </w:rPr>
  </w:style>
  <w:style w:type="character" w:customStyle="1" w:styleId="654">
    <w:name w:val="标题 4 Char_file_1058_file_442"/>
    <w:basedOn w:val="647"/>
    <w:link w:val="8"/>
    <w:semiHidden/>
    <w:qFormat/>
    <w:uiPriority w:val="9"/>
    <w:rPr>
      <w:rFonts w:asciiTheme="majorHAnsi" w:hAnsiTheme="majorHAnsi" w:eastAsiaTheme="majorEastAsia" w:cstheme="majorBidi"/>
      <w:b/>
      <w:bCs/>
      <w:sz w:val="28"/>
      <w:szCs w:val="28"/>
    </w:rPr>
  </w:style>
  <w:style w:type="character" w:customStyle="1" w:styleId="655">
    <w:name w:val="标题 5 Char_file_1058_file_442"/>
    <w:basedOn w:val="647"/>
    <w:link w:val="9"/>
    <w:semiHidden/>
    <w:qFormat/>
    <w:uiPriority w:val="9"/>
    <w:rPr>
      <w:rFonts w:ascii="宋体" w:hAnsi="宋体" w:eastAsia="宋体" w:cs="宋体"/>
      <w:b/>
      <w:bCs/>
      <w:sz w:val="28"/>
      <w:szCs w:val="28"/>
    </w:rPr>
  </w:style>
  <w:style w:type="character" w:customStyle="1" w:styleId="656">
    <w:name w:val="标题 6 Char_file_1058_file_442"/>
    <w:basedOn w:val="647"/>
    <w:link w:val="10"/>
    <w:semiHidden/>
    <w:qFormat/>
    <w:uiPriority w:val="9"/>
    <w:rPr>
      <w:rFonts w:asciiTheme="majorHAnsi" w:hAnsiTheme="majorHAnsi" w:eastAsiaTheme="majorEastAsia" w:cstheme="majorBidi"/>
      <w:b/>
      <w:bCs/>
      <w:sz w:val="24"/>
      <w:szCs w:val="24"/>
    </w:rPr>
  </w:style>
  <w:style w:type="paragraph" w:customStyle="1" w:styleId="657">
    <w:name w:val="cke_editable_file_1058_file_442"/>
    <w:basedOn w:val="640"/>
    <w:qFormat/>
    <w:uiPriority w:val="0"/>
    <w:rPr>
      <w:rFonts w:ascii="仿宋_GB2312" w:eastAsia="仿宋_GB2312"/>
    </w:rPr>
  </w:style>
  <w:style w:type="paragraph" w:customStyle="1" w:styleId="658">
    <w:name w:val="marker_file_1058_file_442"/>
    <w:basedOn w:val="640"/>
    <w:qFormat/>
    <w:uiPriority w:val="0"/>
    <w:pPr>
      <w:shd w:val="clear" w:color="auto" w:fill="FFFF00"/>
    </w:pPr>
  </w:style>
  <w:style w:type="paragraph" w:customStyle="1" w:styleId="659">
    <w:name w:val="Normal (Web)_file_1058_file_442"/>
    <w:basedOn w:val="640"/>
    <w:semiHidden/>
    <w:unhideWhenUsed/>
    <w:qFormat/>
    <w:uiPriority w:val="99"/>
  </w:style>
  <w:style w:type="paragraph" w:customStyle="1" w:styleId="660">
    <w:name w:val="Normal_file_1059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1">
    <w:name w:val="heading 1_file_1059_file_442"/>
    <w:basedOn w:val="660"/>
    <w:qFormat/>
    <w:uiPriority w:val="9"/>
    <w:pPr>
      <w:outlineLvl w:val="0"/>
    </w:pPr>
    <w:rPr>
      <w:kern w:val="36"/>
      <w:sz w:val="48"/>
      <w:szCs w:val="48"/>
    </w:rPr>
  </w:style>
  <w:style w:type="paragraph" w:customStyle="1" w:styleId="662">
    <w:name w:val="heading 2_file_1059_file_442"/>
    <w:basedOn w:val="660"/>
    <w:qFormat/>
    <w:uiPriority w:val="9"/>
    <w:pPr>
      <w:outlineLvl w:val="1"/>
    </w:pPr>
    <w:rPr>
      <w:sz w:val="36"/>
      <w:szCs w:val="36"/>
    </w:rPr>
  </w:style>
  <w:style w:type="paragraph" w:customStyle="1" w:styleId="663">
    <w:name w:val="heading 3_file_1059_file_442"/>
    <w:basedOn w:val="660"/>
    <w:qFormat/>
    <w:uiPriority w:val="9"/>
    <w:pPr>
      <w:outlineLvl w:val="2"/>
    </w:pPr>
    <w:rPr>
      <w:sz w:val="27"/>
      <w:szCs w:val="27"/>
    </w:rPr>
  </w:style>
  <w:style w:type="paragraph" w:customStyle="1" w:styleId="664">
    <w:name w:val="heading 4_file_1059_file_442"/>
    <w:basedOn w:val="660"/>
    <w:qFormat/>
    <w:uiPriority w:val="9"/>
    <w:pPr>
      <w:outlineLvl w:val="3"/>
    </w:pPr>
  </w:style>
  <w:style w:type="paragraph" w:customStyle="1" w:styleId="665">
    <w:name w:val="heading 5_file_1059_file_442"/>
    <w:basedOn w:val="660"/>
    <w:qFormat/>
    <w:uiPriority w:val="9"/>
    <w:pPr>
      <w:outlineLvl w:val="4"/>
    </w:pPr>
    <w:rPr>
      <w:sz w:val="20"/>
      <w:szCs w:val="20"/>
    </w:rPr>
  </w:style>
  <w:style w:type="paragraph" w:customStyle="1" w:styleId="666">
    <w:name w:val="heading 6_file_1059_file_442"/>
    <w:basedOn w:val="660"/>
    <w:qFormat/>
    <w:uiPriority w:val="9"/>
    <w:pPr>
      <w:outlineLvl w:val="5"/>
    </w:pPr>
    <w:rPr>
      <w:sz w:val="15"/>
      <w:szCs w:val="15"/>
    </w:rPr>
  </w:style>
  <w:style w:type="character" w:customStyle="1" w:styleId="667">
    <w:name w:val="Default Paragraph Font_file_1059_file_442"/>
    <w:semiHidden/>
    <w:unhideWhenUsed/>
    <w:qFormat/>
    <w:uiPriority w:val="1"/>
  </w:style>
  <w:style w:type="table" w:customStyle="1" w:styleId="668">
    <w:name w:val="Normal Table_file_1059_file_442"/>
    <w:semiHidden/>
    <w:unhideWhenUsed/>
    <w:qFormat/>
    <w:uiPriority w:val="99"/>
    <w:tblPr>
      <w:tblLayout w:type="fixed"/>
      <w:tblCellMar>
        <w:top w:w="0" w:type="dxa"/>
        <w:left w:w="108" w:type="dxa"/>
        <w:bottom w:w="0" w:type="dxa"/>
        <w:right w:w="108" w:type="dxa"/>
      </w:tblCellMar>
    </w:tblPr>
  </w:style>
  <w:style w:type="character" w:customStyle="1" w:styleId="669">
    <w:name w:val="Hyperlink_file_1059_file_442"/>
    <w:basedOn w:val="667"/>
    <w:semiHidden/>
    <w:unhideWhenUsed/>
    <w:qFormat/>
    <w:uiPriority w:val="99"/>
    <w:rPr>
      <w:color w:val="0782C1"/>
      <w:u w:val="single"/>
    </w:rPr>
  </w:style>
  <w:style w:type="character" w:customStyle="1" w:styleId="670">
    <w:name w:val="FollowedHyperlink_file_1059_file_442"/>
    <w:basedOn w:val="667"/>
    <w:semiHidden/>
    <w:unhideWhenUsed/>
    <w:qFormat/>
    <w:uiPriority w:val="99"/>
    <w:rPr>
      <w:color w:val="0782C1"/>
      <w:u w:val="single"/>
    </w:rPr>
  </w:style>
  <w:style w:type="character" w:customStyle="1" w:styleId="671">
    <w:name w:val="标题 1 Char_file_1059_file_442"/>
    <w:basedOn w:val="667"/>
    <w:link w:val="4"/>
    <w:qFormat/>
    <w:uiPriority w:val="9"/>
    <w:rPr>
      <w:rFonts w:ascii="宋体" w:hAnsi="宋体" w:eastAsia="宋体" w:cs="宋体"/>
      <w:b/>
      <w:bCs/>
      <w:kern w:val="44"/>
      <w:sz w:val="44"/>
      <w:szCs w:val="44"/>
    </w:rPr>
  </w:style>
  <w:style w:type="character" w:customStyle="1" w:styleId="672">
    <w:name w:val="标题 2 Char_file_1059_file_442"/>
    <w:basedOn w:val="667"/>
    <w:link w:val="5"/>
    <w:semiHidden/>
    <w:qFormat/>
    <w:uiPriority w:val="9"/>
    <w:rPr>
      <w:rFonts w:asciiTheme="majorHAnsi" w:hAnsiTheme="majorHAnsi" w:eastAsiaTheme="majorEastAsia" w:cstheme="majorBidi"/>
      <w:b/>
      <w:bCs/>
      <w:sz w:val="32"/>
      <w:szCs w:val="32"/>
    </w:rPr>
  </w:style>
  <w:style w:type="character" w:customStyle="1" w:styleId="673">
    <w:name w:val="标题 3 Char_file_1059_file_442"/>
    <w:basedOn w:val="667"/>
    <w:link w:val="6"/>
    <w:semiHidden/>
    <w:qFormat/>
    <w:uiPriority w:val="9"/>
    <w:rPr>
      <w:rFonts w:ascii="宋体" w:hAnsi="宋体" w:eastAsia="宋体" w:cs="宋体"/>
      <w:b/>
      <w:bCs/>
      <w:sz w:val="32"/>
      <w:szCs w:val="32"/>
    </w:rPr>
  </w:style>
  <w:style w:type="character" w:customStyle="1" w:styleId="674">
    <w:name w:val="标题 4 Char_file_1059_file_442"/>
    <w:basedOn w:val="667"/>
    <w:link w:val="8"/>
    <w:semiHidden/>
    <w:qFormat/>
    <w:uiPriority w:val="9"/>
    <w:rPr>
      <w:rFonts w:asciiTheme="majorHAnsi" w:hAnsiTheme="majorHAnsi" w:eastAsiaTheme="majorEastAsia" w:cstheme="majorBidi"/>
      <w:b/>
      <w:bCs/>
      <w:sz w:val="28"/>
      <w:szCs w:val="28"/>
    </w:rPr>
  </w:style>
  <w:style w:type="character" w:customStyle="1" w:styleId="675">
    <w:name w:val="标题 5 Char_file_1059_file_442"/>
    <w:basedOn w:val="667"/>
    <w:link w:val="9"/>
    <w:semiHidden/>
    <w:qFormat/>
    <w:uiPriority w:val="9"/>
    <w:rPr>
      <w:rFonts w:ascii="宋体" w:hAnsi="宋体" w:eastAsia="宋体" w:cs="宋体"/>
      <w:b/>
      <w:bCs/>
      <w:sz w:val="28"/>
      <w:szCs w:val="28"/>
    </w:rPr>
  </w:style>
  <w:style w:type="character" w:customStyle="1" w:styleId="676">
    <w:name w:val="标题 6 Char_file_1059_file_442"/>
    <w:basedOn w:val="667"/>
    <w:link w:val="10"/>
    <w:semiHidden/>
    <w:qFormat/>
    <w:uiPriority w:val="9"/>
    <w:rPr>
      <w:rFonts w:asciiTheme="majorHAnsi" w:hAnsiTheme="majorHAnsi" w:eastAsiaTheme="majorEastAsia" w:cstheme="majorBidi"/>
      <w:b/>
      <w:bCs/>
      <w:sz w:val="24"/>
      <w:szCs w:val="24"/>
    </w:rPr>
  </w:style>
  <w:style w:type="paragraph" w:customStyle="1" w:styleId="677">
    <w:name w:val="cke_editable_file_1059_file_442"/>
    <w:basedOn w:val="660"/>
    <w:qFormat/>
    <w:uiPriority w:val="0"/>
    <w:rPr>
      <w:rFonts w:ascii="仿宋_GB2312" w:eastAsia="仿宋_GB2312"/>
    </w:rPr>
  </w:style>
  <w:style w:type="paragraph" w:customStyle="1" w:styleId="678">
    <w:name w:val="marker_file_1059_file_442"/>
    <w:basedOn w:val="660"/>
    <w:qFormat/>
    <w:uiPriority w:val="0"/>
    <w:pPr>
      <w:shd w:val="clear" w:color="auto" w:fill="FFFF00"/>
    </w:pPr>
  </w:style>
  <w:style w:type="paragraph" w:customStyle="1" w:styleId="679">
    <w:name w:val="Normal (Web)_file_1059_file_442"/>
    <w:basedOn w:val="660"/>
    <w:semiHidden/>
    <w:unhideWhenUsed/>
    <w:qFormat/>
    <w:uiPriority w:val="99"/>
  </w:style>
  <w:style w:type="paragraph" w:customStyle="1" w:styleId="680">
    <w:name w:val="Normal_file_1060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1">
    <w:name w:val="heading 1_file_1060_file_442"/>
    <w:basedOn w:val="680"/>
    <w:qFormat/>
    <w:uiPriority w:val="9"/>
    <w:pPr>
      <w:outlineLvl w:val="0"/>
    </w:pPr>
    <w:rPr>
      <w:kern w:val="36"/>
      <w:sz w:val="48"/>
      <w:szCs w:val="48"/>
    </w:rPr>
  </w:style>
  <w:style w:type="paragraph" w:customStyle="1" w:styleId="682">
    <w:name w:val="heading 2_file_1060_file_442"/>
    <w:basedOn w:val="680"/>
    <w:qFormat/>
    <w:uiPriority w:val="9"/>
    <w:pPr>
      <w:outlineLvl w:val="1"/>
    </w:pPr>
    <w:rPr>
      <w:sz w:val="36"/>
      <w:szCs w:val="36"/>
    </w:rPr>
  </w:style>
  <w:style w:type="paragraph" w:customStyle="1" w:styleId="683">
    <w:name w:val="heading 3_file_1060_file_442"/>
    <w:basedOn w:val="680"/>
    <w:qFormat/>
    <w:uiPriority w:val="9"/>
    <w:pPr>
      <w:outlineLvl w:val="2"/>
    </w:pPr>
    <w:rPr>
      <w:sz w:val="27"/>
      <w:szCs w:val="27"/>
    </w:rPr>
  </w:style>
  <w:style w:type="paragraph" w:customStyle="1" w:styleId="684">
    <w:name w:val="heading 4_file_1060_file_442"/>
    <w:basedOn w:val="680"/>
    <w:qFormat/>
    <w:uiPriority w:val="9"/>
    <w:pPr>
      <w:outlineLvl w:val="3"/>
    </w:pPr>
  </w:style>
  <w:style w:type="paragraph" w:customStyle="1" w:styleId="685">
    <w:name w:val="heading 5_file_1060_file_442"/>
    <w:basedOn w:val="680"/>
    <w:qFormat/>
    <w:uiPriority w:val="9"/>
    <w:pPr>
      <w:outlineLvl w:val="4"/>
    </w:pPr>
    <w:rPr>
      <w:sz w:val="20"/>
      <w:szCs w:val="20"/>
    </w:rPr>
  </w:style>
  <w:style w:type="paragraph" w:customStyle="1" w:styleId="686">
    <w:name w:val="heading 6_file_1060_file_442"/>
    <w:basedOn w:val="680"/>
    <w:qFormat/>
    <w:uiPriority w:val="9"/>
    <w:pPr>
      <w:outlineLvl w:val="5"/>
    </w:pPr>
    <w:rPr>
      <w:sz w:val="15"/>
      <w:szCs w:val="15"/>
    </w:rPr>
  </w:style>
  <w:style w:type="character" w:customStyle="1" w:styleId="687">
    <w:name w:val="Default Paragraph Font_file_1060_file_442"/>
    <w:semiHidden/>
    <w:unhideWhenUsed/>
    <w:qFormat/>
    <w:uiPriority w:val="1"/>
  </w:style>
  <w:style w:type="table" w:customStyle="1" w:styleId="688">
    <w:name w:val="Normal Table_file_1060_file_442"/>
    <w:semiHidden/>
    <w:unhideWhenUsed/>
    <w:qFormat/>
    <w:uiPriority w:val="99"/>
    <w:tblPr>
      <w:tblLayout w:type="fixed"/>
      <w:tblCellMar>
        <w:top w:w="0" w:type="dxa"/>
        <w:left w:w="108" w:type="dxa"/>
        <w:bottom w:w="0" w:type="dxa"/>
        <w:right w:w="108" w:type="dxa"/>
      </w:tblCellMar>
    </w:tblPr>
  </w:style>
  <w:style w:type="character" w:customStyle="1" w:styleId="689">
    <w:name w:val="Hyperlink_file_1060_file_442"/>
    <w:basedOn w:val="687"/>
    <w:semiHidden/>
    <w:unhideWhenUsed/>
    <w:qFormat/>
    <w:uiPriority w:val="99"/>
    <w:rPr>
      <w:color w:val="0782C1"/>
      <w:u w:val="single"/>
    </w:rPr>
  </w:style>
  <w:style w:type="character" w:customStyle="1" w:styleId="690">
    <w:name w:val="FollowedHyperlink_file_1060_file_442"/>
    <w:basedOn w:val="687"/>
    <w:semiHidden/>
    <w:unhideWhenUsed/>
    <w:qFormat/>
    <w:uiPriority w:val="99"/>
    <w:rPr>
      <w:color w:val="0782C1"/>
      <w:u w:val="single"/>
    </w:rPr>
  </w:style>
  <w:style w:type="character" w:customStyle="1" w:styleId="691">
    <w:name w:val="标题 1 Char_file_1060_file_442"/>
    <w:basedOn w:val="687"/>
    <w:link w:val="4"/>
    <w:qFormat/>
    <w:uiPriority w:val="9"/>
    <w:rPr>
      <w:rFonts w:ascii="宋体" w:hAnsi="宋体" w:eastAsia="宋体" w:cs="宋体"/>
      <w:b/>
      <w:bCs/>
      <w:kern w:val="44"/>
      <w:sz w:val="44"/>
      <w:szCs w:val="44"/>
    </w:rPr>
  </w:style>
  <w:style w:type="character" w:customStyle="1" w:styleId="692">
    <w:name w:val="标题 2 Char_file_1060_file_442"/>
    <w:basedOn w:val="687"/>
    <w:link w:val="5"/>
    <w:semiHidden/>
    <w:qFormat/>
    <w:uiPriority w:val="9"/>
    <w:rPr>
      <w:rFonts w:asciiTheme="majorHAnsi" w:hAnsiTheme="majorHAnsi" w:eastAsiaTheme="majorEastAsia" w:cstheme="majorBidi"/>
      <w:b/>
      <w:bCs/>
      <w:sz w:val="32"/>
      <w:szCs w:val="32"/>
    </w:rPr>
  </w:style>
  <w:style w:type="character" w:customStyle="1" w:styleId="693">
    <w:name w:val="标题 3 Char_file_1060_file_442"/>
    <w:basedOn w:val="687"/>
    <w:link w:val="6"/>
    <w:semiHidden/>
    <w:qFormat/>
    <w:uiPriority w:val="9"/>
    <w:rPr>
      <w:rFonts w:ascii="宋体" w:hAnsi="宋体" w:eastAsia="宋体" w:cs="宋体"/>
      <w:b/>
      <w:bCs/>
      <w:sz w:val="32"/>
      <w:szCs w:val="32"/>
    </w:rPr>
  </w:style>
  <w:style w:type="character" w:customStyle="1" w:styleId="694">
    <w:name w:val="标题 4 Char_file_1060_file_442"/>
    <w:basedOn w:val="687"/>
    <w:link w:val="8"/>
    <w:semiHidden/>
    <w:qFormat/>
    <w:uiPriority w:val="9"/>
    <w:rPr>
      <w:rFonts w:asciiTheme="majorHAnsi" w:hAnsiTheme="majorHAnsi" w:eastAsiaTheme="majorEastAsia" w:cstheme="majorBidi"/>
      <w:b/>
      <w:bCs/>
      <w:sz w:val="28"/>
      <w:szCs w:val="28"/>
    </w:rPr>
  </w:style>
  <w:style w:type="character" w:customStyle="1" w:styleId="695">
    <w:name w:val="标题 5 Char_file_1060_file_442"/>
    <w:basedOn w:val="687"/>
    <w:link w:val="9"/>
    <w:semiHidden/>
    <w:qFormat/>
    <w:uiPriority w:val="9"/>
    <w:rPr>
      <w:rFonts w:ascii="宋体" w:hAnsi="宋体" w:eastAsia="宋体" w:cs="宋体"/>
      <w:b/>
      <w:bCs/>
      <w:sz w:val="28"/>
      <w:szCs w:val="28"/>
    </w:rPr>
  </w:style>
  <w:style w:type="character" w:customStyle="1" w:styleId="696">
    <w:name w:val="标题 6 Char_file_1060_file_442"/>
    <w:basedOn w:val="687"/>
    <w:link w:val="10"/>
    <w:semiHidden/>
    <w:qFormat/>
    <w:uiPriority w:val="9"/>
    <w:rPr>
      <w:rFonts w:asciiTheme="majorHAnsi" w:hAnsiTheme="majorHAnsi" w:eastAsiaTheme="majorEastAsia" w:cstheme="majorBidi"/>
      <w:b/>
      <w:bCs/>
      <w:sz w:val="24"/>
      <w:szCs w:val="24"/>
    </w:rPr>
  </w:style>
  <w:style w:type="paragraph" w:customStyle="1" w:styleId="697">
    <w:name w:val="cke_editable_file_1060_file_442"/>
    <w:basedOn w:val="680"/>
    <w:qFormat/>
    <w:uiPriority w:val="0"/>
    <w:rPr>
      <w:rFonts w:ascii="仿宋_GB2312" w:eastAsia="仿宋_GB2312"/>
    </w:rPr>
  </w:style>
  <w:style w:type="paragraph" w:customStyle="1" w:styleId="698">
    <w:name w:val="marker_file_1060_file_442"/>
    <w:basedOn w:val="680"/>
    <w:qFormat/>
    <w:uiPriority w:val="0"/>
    <w:pPr>
      <w:shd w:val="clear" w:color="auto" w:fill="FFFF00"/>
    </w:pPr>
  </w:style>
  <w:style w:type="paragraph" w:customStyle="1" w:styleId="699">
    <w:name w:val="Normal (Web)_file_1060_file_442"/>
    <w:basedOn w:val="680"/>
    <w:semiHidden/>
    <w:unhideWhenUsed/>
    <w:qFormat/>
    <w:uiPriority w:val="99"/>
  </w:style>
  <w:style w:type="character" w:customStyle="1" w:styleId="700">
    <w:name w:val="Emphasis_file_1060_file_442"/>
    <w:basedOn w:val="687"/>
    <w:qFormat/>
    <w:uiPriority w:val="20"/>
    <w:rPr>
      <w:i/>
      <w:iCs/>
    </w:rPr>
  </w:style>
  <w:style w:type="paragraph" w:customStyle="1" w:styleId="701">
    <w:name w:val="Normal_file_1061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02">
    <w:name w:val="heading 1_file_1061_file_442"/>
    <w:basedOn w:val="701"/>
    <w:qFormat/>
    <w:uiPriority w:val="9"/>
    <w:pPr>
      <w:outlineLvl w:val="0"/>
    </w:pPr>
    <w:rPr>
      <w:kern w:val="36"/>
      <w:sz w:val="48"/>
      <w:szCs w:val="48"/>
    </w:rPr>
  </w:style>
  <w:style w:type="paragraph" w:customStyle="1" w:styleId="703">
    <w:name w:val="heading 2_file_1061_file_442"/>
    <w:basedOn w:val="701"/>
    <w:qFormat/>
    <w:uiPriority w:val="9"/>
    <w:pPr>
      <w:outlineLvl w:val="1"/>
    </w:pPr>
    <w:rPr>
      <w:sz w:val="36"/>
      <w:szCs w:val="36"/>
    </w:rPr>
  </w:style>
  <w:style w:type="paragraph" w:customStyle="1" w:styleId="704">
    <w:name w:val="heading 3_file_1061_file_442"/>
    <w:basedOn w:val="701"/>
    <w:qFormat/>
    <w:uiPriority w:val="9"/>
    <w:pPr>
      <w:outlineLvl w:val="2"/>
    </w:pPr>
    <w:rPr>
      <w:sz w:val="27"/>
      <w:szCs w:val="27"/>
    </w:rPr>
  </w:style>
  <w:style w:type="paragraph" w:customStyle="1" w:styleId="705">
    <w:name w:val="heading 4_file_1061_file_442"/>
    <w:basedOn w:val="701"/>
    <w:qFormat/>
    <w:uiPriority w:val="9"/>
    <w:pPr>
      <w:outlineLvl w:val="3"/>
    </w:pPr>
  </w:style>
  <w:style w:type="paragraph" w:customStyle="1" w:styleId="706">
    <w:name w:val="heading 5_file_1061_file_442"/>
    <w:basedOn w:val="701"/>
    <w:qFormat/>
    <w:uiPriority w:val="9"/>
    <w:pPr>
      <w:outlineLvl w:val="4"/>
    </w:pPr>
    <w:rPr>
      <w:sz w:val="20"/>
      <w:szCs w:val="20"/>
    </w:rPr>
  </w:style>
  <w:style w:type="paragraph" w:customStyle="1" w:styleId="707">
    <w:name w:val="heading 6_file_1061_file_442"/>
    <w:basedOn w:val="701"/>
    <w:qFormat/>
    <w:uiPriority w:val="9"/>
    <w:pPr>
      <w:outlineLvl w:val="5"/>
    </w:pPr>
    <w:rPr>
      <w:sz w:val="15"/>
      <w:szCs w:val="15"/>
    </w:rPr>
  </w:style>
  <w:style w:type="character" w:customStyle="1" w:styleId="708">
    <w:name w:val="Default Paragraph Font_file_1061_file_442"/>
    <w:semiHidden/>
    <w:unhideWhenUsed/>
    <w:qFormat/>
    <w:uiPriority w:val="1"/>
  </w:style>
  <w:style w:type="table" w:customStyle="1" w:styleId="709">
    <w:name w:val="Normal Table_file_1061_file_442"/>
    <w:semiHidden/>
    <w:unhideWhenUsed/>
    <w:qFormat/>
    <w:uiPriority w:val="99"/>
    <w:tblPr>
      <w:tblLayout w:type="fixed"/>
      <w:tblCellMar>
        <w:top w:w="0" w:type="dxa"/>
        <w:left w:w="108" w:type="dxa"/>
        <w:bottom w:w="0" w:type="dxa"/>
        <w:right w:w="108" w:type="dxa"/>
      </w:tblCellMar>
    </w:tblPr>
  </w:style>
  <w:style w:type="character" w:customStyle="1" w:styleId="710">
    <w:name w:val="Hyperlink_file_1061_file_442"/>
    <w:basedOn w:val="708"/>
    <w:semiHidden/>
    <w:unhideWhenUsed/>
    <w:qFormat/>
    <w:uiPriority w:val="99"/>
    <w:rPr>
      <w:color w:val="0782C1"/>
      <w:u w:val="single"/>
    </w:rPr>
  </w:style>
  <w:style w:type="character" w:customStyle="1" w:styleId="711">
    <w:name w:val="FollowedHyperlink_file_1061_file_442"/>
    <w:basedOn w:val="708"/>
    <w:semiHidden/>
    <w:unhideWhenUsed/>
    <w:qFormat/>
    <w:uiPriority w:val="99"/>
    <w:rPr>
      <w:color w:val="0782C1"/>
      <w:u w:val="single"/>
    </w:rPr>
  </w:style>
  <w:style w:type="character" w:customStyle="1" w:styleId="712">
    <w:name w:val="标题 1 Char_file_1061_file_442"/>
    <w:basedOn w:val="708"/>
    <w:link w:val="4"/>
    <w:qFormat/>
    <w:uiPriority w:val="9"/>
    <w:rPr>
      <w:rFonts w:ascii="宋体" w:hAnsi="宋体" w:eastAsia="宋体" w:cs="宋体"/>
      <w:b/>
      <w:bCs/>
      <w:kern w:val="44"/>
      <w:sz w:val="44"/>
      <w:szCs w:val="44"/>
    </w:rPr>
  </w:style>
  <w:style w:type="character" w:customStyle="1" w:styleId="713">
    <w:name w:val="标题 2 Char_file_1061_file_442"/>
    <w:basedOn w:val="708"/>
    <w:link w:val="5"/>
    <w:semiHidden/>
    <w:qFormat/>
    <w:uiPriority w:val="9"/>
    <w:rPr>
      <w:rFonts w:asciiTheme="majorHAnsi" w:hAnsiTheme="majorHAnsi" w:eastAsiaTheme="majorEastAsia" w:cstheme="majorBidi"/>
      <w:b/>
      <w:bCs/>
      <w:sz w:val="32"/>
      <w:szCs w:val="32"/>
    </w:rPr>
  </w:style>
  <w:style w:type="character" w:customStyle="1" w:styleId="714">
    <w:name w:val="标题 3 Char_file_1061_file_442"/>
    <w:basedOn w:val="708"/>
    <w:link w:val="6"/>
    <w:semiHidden/>
    <w:qFormat/>
    <w:uiPriority w:val="9"/>
    <w:rPr>
      <w:rFonts w:ascii="宋体" w:hAnsi="宋体" w:eastAsia="宋体" w:cs="宋体"/>
      <w:b/>
      <w:bCs/>
      <w:sz w:val="32"/>
      <w:szCs w:val="32"/>
    </w:rPr>
  </w:style>
  <w:style w:type="character" w:customStyle="1" w:styleId="715">
    <w:name w:val="标题 4 Char_file_1061_file_442"/>
    <w:basedOn w:val="708"/>
    <w:link w:val="8"/>
    <w:semiHidden/>
    <w:qFormat/>
    <w:uiPriority w:val="9"/>
    <w:rPr>
      <w:rFonts w:asciiTheme="majorHAnsi" w:hAnsiTheme="majorHAnsi" w:eastAsiaTheme="majorEastAsia" w:cstheme="majorBidi"/>
      <w:b/>
      <w:bCs/>
      <w:sz w:val="28"/>
      <w:szCs w:val="28"/>
    </w:rPr>
  </w:style>
  <w:style w:type="character" w:customStyle="1" w:styleId="716">
    <w:name w:val="标题 5 Char_file_1061_file_442"/>
    <w:basedOn w:val="708"/>
    <w:link w:val="9"/>
    <w:semiHidden/>
    <w:qFormat/>
    <w:uiPriority w:val="9"/>
    <w:rPr>
      <w:rFonts w:ascii="宋体" w:hAnsi="宋体" w:eastAsia="宋体" w:cs="宋体"/>
      <w:b/>
      <w:bCs/>
      <w:sz w:val="28"/>
      <w:szCs w:val="28"/>
    </w:rPr>
  </w:style>
  <w:style w:type="character" w:customStyle="1" w:styleId="717">
    <w:name w:val="标题 6 Char_file_1061_file_442"/>
    <w:basedOn w:val="708"/>
    <w:link w:val="10"/>
    <w:semiHidden/>
    <w:qFormat/>
    <w:uiPriority w:val="9"/>
    <w:rPr>
      <w:rFonts w:asciiTheme="majorHAnsi" w:hAnsiTheme="majorHAnsi" w:eastAsiaTheme="majorEastAsia" w:cstheme="majorBidi"/>
      <w:b/>
      <w:bCs/>
      <w:sz w:val="24"/>
      <w:szCs w:val="24"/>
    </w:rPr>
  </w:style>
  <w:style w:type="paragraph" w:customStyle="1" w:styleId="718">
    <w:name w:val="cke_editable_file_1061_file_442"/>
    <w:basedOn w:val="701"/>
    <w:qFormat/>
    <w:uiPriority w:val="0"/>
    <w:rPr>
      <w:rFonts w:ascii="仿宋_GB2312" w:eastAsia="仿宋_GB2312"/>
    </w:rPr>
  </w:style>
  <w:style w:type="paragraph" w:customStyle="1" w:styleId="719">
    <w:name w:val="marker_file_1061_file_442"/>
    <w:basedOn w:val="701"/>
    <w:qFormat/>
    <w:uiPriority w:val="0"/>
    <w:pPr>
      <w:shd w:val="clear" w:color="auto" w:fill="FFFF00"/>
    </w:pPr>
  </w:style>
  <w:style w:type="paragraph" w:customStyle="1" w:styleId="720">
    <w:name w:val="Normal (Web)_file_1061_file_442"/>
    <w:basedOn w:val="701"/>
    <w:semiHidden/>
    <w:unhideWhenUsed/>
    <w:qFormat/>
    <w:uiPriority w:val="99"/>
  </w:style>
  <w:style w:type="paragraph" w:customStyle="1" w:styleId="721">
    <w:name w:val="Normal_file_1062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22">
    <w:name w:val="heading 1_file_1062_file_442"/>
    <w:basedOn w:val="721"/>
    <w:qFormat/>
    <w:uiPriority w:val="9"/>
    <w:pPr>
      <w:outlineLvl w:val="0"/>
    </w:pPr>
    <w:rPr>
      <w:kern w:val="36"/>
      <w:sz w:val="48"/>
      <w:szCs w:val="48"/>
    </w:rPr>
  </w:style>
  <w:style w:type="paragraph" w:customStyle="1" w:styleId="723">
    <w:name w:val="heading 2_file_1062_file_442"/>
    <w:basedOn w:val="721"/>
    <w:qFormat/>
    <w:uiPriority w:val="9"/>
    <w:pPr>
      <w:outlineLvl w:val="1"/>
    </w:pPr>
    <w:rPr>
      <w:sz w:val="36"/>
      <w:szCs w:val="36"/>
    </w:rPr>
  </w:style>
  <w:style w:type="paragraph" w:customStyle="1" w:styleId="724">
    <w:name w:val="heading 3_file_1062_file_442"/>
    <w:basedOn w:val="721"/>
    <w:qFormat/>
    <w:uiPriority w:val="9"/>
    <w:pPr>
      <w:outlineLvl w:val="2"/>
    </w:pPr>
    <w:rPr>
      <w:sz w:val="27"/>
      <w:szCs w:val="27"/>
    </w:rPr>
  </w:style>
  <w:style w:type="paragraph" w:customStyle="1" w:styleId="725">
    <w:name w:val="heading 4_file_1062_file_442"/>
    <w:basedOn w:val="721"/>
    <w:qFormat/>
    <w:uiPriority w:val="9"/>
    <w:pPr>
      <w:outlineLvl w:val="3"/>
    </w:pPr>
  </w:style>
  <w:style w:type="paragraph" w:customStyle="1" w:styleId="726">
    <w:name w:val="heading 5_file_1062_file_442"/>
    <w:basedOn w:val="721"/>
    <w:qFormat/>
    <w:uiPriority w:val="9"/>
    <w:pPr>
      <w:outlineLvl w:val="4"/>
    </w:pPr>
    <w:rPr>
      <w:sz w:val="20"/>
      <w:szCs w:val="20"/>
    </w:rPr>
  </w:style>
  <w:style w:type="paragraph" w:customStyle="1" w:styleId="727">
    <w:name w:val="heading 6_file_1062_file_442"/>
    <w:basedOn w:val="721"/>
    <w:qFormat/>
    <w:uiPriority w:val="9"/>
    <w:pPr>
      <w:outlineLvl w:val="5"/>
    </w:pPr>
    <w:rPr>
      <w:sz w:val="15"/>
      <w:szCs w:val="15"/>
    </w:rPr>
  </w:style>
  <w:style w:type="character" w:customStyle="1" w:styleId="728">
    <w:name w:val="Default Paragraph Font_file_1062_file_442"/>
    <w:semiHidden/>
    <w:unhideWhenUsed/>
    <w:qFormat/>
    <w:uiPriority w:val="1"/>
  </w:style>
  <w:style w:type="table" w:customStyle="1" w:styleId="729">
    <w:name w:val="Normal Table_file_1062_file_442"/>
    <w:semiHidden/>
    <w:unhideWhenUsed/>
    <w:qFormat/>
    <w:uiPriority w:val="99"/>
    <w:tblPr>
      <w:tblLayout w:type="fixed"/>
      <w:tblCellMar>
        <w:top w:w="0" w:type="dxa"/>
        <w:left w:w="108" w:type="dxa"/>
        <w:bottom w:w="0" w:type="dxa"/>
        <w:right w:w="108" w:type="dxa"/>
      </w:tblCellMar>
    </w:tblPr>
  </w:style>
  <w:style w:type="character" w:customStyle="1" w:styleId="730">
    <w:name w:val="Hyperlink_file_1062_file_442"/>
    <w:basedOn w:val="728"/>
    <w:semiHidden/>
    <w:unhideWhenUsed/>
    <w:qFormat/>
    <w:uiPriority w:val="99"/>
    <w:rPr>
      <w:color w:val="0782C1"/>
      <w:u w:val="single"/>
    </w:rPr>
  </w:style>
  <w:style w:type="character" w:customStyle="1" w:styleId="731">
    <w:name w:val="FollowedHyperlink_file_1062_file_442"/>
    <w:basedOn w:val="728"/>
    <w:semiHidden/>
    <w:unhideWhenUsed/>
    <w:qFormat/>
    <w:uiPriority w:val="99"/>
    <w:rPr>
      <w:color w:val="0782C1"/>
      <w:u w:val="single"/>
    </w:rPr>
  </w:style>
  <w:style w:type="character" w:customStyle="1" w:styleId="732">
    <w:name w:val="标题 1 Char_file_1062_file_442"/>
    <w:basedOn w:val="728"/>
    <w:link w:val="4"/>
    <w:qFormat/>
    <w:uiPriority w:val="9"/>
    <w:rPr>
      <w:rFonts w:ascii="宋体" w:hAnsi="宋体" w:eastAsia="宋体" w:cs="宋体"/>
      <w:b/>
      <w:bCs/>
      <w:kern w:val="44"/>
      <w:sz w:val="44"/>
      <w:szCs w:val="44"/>
    </w:rPr>
  </w:style>
  <w:style w:type="character" w:customStyle="1" w:styleId="733">
    <w:name w:val="标题 2 Char_file_1062_file_442"/>
    <w:basedOn w:val="728"/>
    <w:link w:val="5"/>
    <w:semiHidden/>
    <w:qFormat/>
    <w:uiPriority w:val="9"/>
    <w:rPr>
      <w:rFonts w:asciiTheme="majorHAnsi" w:hAnsiTheme="majorHAnsi" w:eastAsiaTheme="majorEastAsia" w:cstheme="majorBidi"/>
      <w:b/>
      <w:bCs/>
      <w:sz w:val="32"/>
      <w:szCs w:val="32"/>
    </w:rPr>
  </w:style>
  <w:style w:type="character" w:customStyle="1" w:styleId="734">
    <w:name w:val="标题 3 Char_file_1062_file_442"/>
    <w:basedOn w:val="728"/>
    <w:link w:val="6"/>
    <w:semiHidden/>
    <w:qFormat/>
    <w:uiPriority w:val="9"/>
    <w:rPr>
      <w:rFonts w:ascii="宋体" w:hAnsi="宋体" w:eastAsia="宋体" w:cs="宋体"/>
      <w:b/>
      <w:bCs/>
      <w:sz w:val="32"/>
      <w:szCs w:val="32"/>
    </w:rPr>
  </w:style>
  <w:style w:type="character" w:customStyle="1" w:styleId="735">
    <w:name w:val="标题 4 Char_file_1062_file_442"/>
    <w:basedOn w:val="728"/>
    <w:link w:val="8"/>
    <w:semiHidden/>
    <w:qFormat/>
    <w:uiPriority w:val="9"/>
    <w:rPr>
      <w:rFonts w:asciiTheme="majorHAnsi" w:hAnsiTheme="majorHAnsi" w:eastAsiaTheme="majorEastAsia" w:cstheme="majorBidi"/>
      <w:b/>
      <w:bCs/>
      <w:sz w:val="28"/>
      <w:szCs w:val="28"/>
    </w:rPr>
  </w:style>
  <w:style w:type="character" w:customStyle="1" w:styleId="736">
    <w:name w:val="标题 5 Char_file_1062_file_442"/>
    <w:basedOn w:val="728"/>
    <w:link w:val="9"/>
    <w:semiHidden/>
    <w:qFormat/>
    <w:uiPriority w:val="9"/>
    <w:rPr>
      <w:rFonts w:ascii="宋体" w:hAnsi="宋体" w:eastAsia="宋体" w:cs="宋体"/>
      <w:b/>
      <w:bCs/>
      <w:sz w:val="28"/>
      <w:szCs w:val="28"/>
    </w:rPr>
  </w:style>
  <w:style w:type="character" w:customStyle="1" w:styleId="737">
    <w:name w:val="标题 6 Char_file_1062_file_442"/>
    <w:basedOn w:val="728"/>
    <w:link w:val="10"/>
    <w:semiHidden/>
    <w:qFormat/>
    <w:uiPriority w:val="9"/>
    <w:rPr>
      <w:rFonts w:asciiTheme="majorHAnsi" w:hAnsiTheme="majorHAnsi" w:eastAsiaTheme="majorEastAsia" w:cstheme="majorBidi"/>
      <w:b/>
      <w:bCs/>
      <w:sz w:val="24"/>
      <w:szCs w:val="24"/>
    </w:rPr>
  </w:style>
  <w:style w:type="paragraph" w:customStyle="1" w:styleId="738">
    <w:name w:val="cke_editable_file_1062_file_442"/>
    <w:basedOn w:val="721"/>
    <w:qFormat/>
    <w:uiPriority w:val="0"/>
    <w:rPr>
      <w:rFonts w:ascii="仿宋_GB2312" w:eastAsia="仿宋_GB2312"/>
    </w:rPr>
  </w:style>
  <w:style w:type="paragraph" w:customStyle="1" w:styleId="739">
    <w:name w:val="marker_file_1062_file_442"/>
    <w:basedOn w:val="721"/>
    <w:qFormat/>
    <w:uiPriority w:val="0"/>
    <w:pPr>
      <w:shd w:val="clear" w:color="auto" w:fill="FFFF00"/>
    </w:pPr>
  </w:style>
  <w:style w:type="paragraph" w:customStyle="1" w:styleId="740">
    <w:name w:val="Normal (Web)_file_1062_file_442"/>
    <w:basedOn w:val="721"/>
    <w:semiHidden/>
    <w:unhideWhenUsed/>
    <w:qFormat/>
    <w:uiPriority w:val="99"/>
  </w:style>
  <w:style w:type="paragraph" w:customStyle="1" w:styleId="741">
    <w:name w:val="Normal_file_1063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2">
    <w:name w:val="heading 1_file_1063_file_442"/>
    <w:basedOn w:val="741"/>
    <w:qFormat/>
    <w:uiPriority w:val="9"/>
    <w:pPr>
      <w:outlineLvl w:val="0"/>
    </w:pPr>
    <w:rPr>
      <w:kern w:val="36"/>
      <w:sz w:val="48"/>
      <w:szCs w:val="48"/>
    </w:rPr>
  </w:style>
  <w:style w:type="paragraph" w:customStyle="1" w:styleId="743">
    <w:name w:val="heading 2_file_1063_file_442"/>
    <w:basedOn w:val="741"/>
    <w:qFormat/>
    <w:uiPriority w:val="9"/>
    <w:pPr>
      <w:outlineLvl w:val="1"/>
    </w:pPr>
    <w:rPr>
      <w:sz w:val="36"/>
      <w:szCs w:val="36"/>
    </w:rPr>
  </w:style>
  <w:style w:type="paragraph" w:customStyle="1" w:styleId="744">
    <w:name w:val="heading 3_file_1063_file_442"/>
    <w:basedOn w:val="741"/>
    <w:qFormat/>
    <w:uiPriority w:val="9"/>
    <w:pPr>
      <w:outlineLvl w:val="2"/>
    </w:pPr>
    <w:rPr>
      <w:sz w:val="27"/>
      <w:szCs w:val="27"/>
    </w:rPr>
  </w:style>
  <w:style w:type="paragraph" w:customStyle="1" w:styleId="745">
    <w:name w:val="heading 4_file_1063_file_442"/>
    <w:basedOn w:val="741"/>
    <w:qFormat/>
    <w:uiPriority w:val="9"/>
    <w:pPr>
      <w:outlineLvl w:val="3"/>
    </w:pPr>
  </w:style>
  <w:style w:type="paragraph" w:customStyle="1" w:styleId="746">
    <w:name w:val="heading 5_file_1063_file_442"/>
    <w:basedOn w:val="741"/>
    <w:qFormat/>
    <w:uiPriority w:val="9"/>
    <w:pPr>
      <w:outlineLvl w:val="4"/>
    </w:pPr>
    <w:rPr>
      <w:sz w:val="20"/>
      <w:szCs w:val="20"/>
    </w:rPr>
  </w:style>
  <w:style w:type="paragraph" w:customStyle="1" w:styleId="747">
    <w:name w:val="heading 6_file_1063_file_442"/>
    <w:basedOn w:val="741"/>
    <w:qFormat/>
    <w:uiPriority w:val="9"/>
    <w:pPr>
      <w:outlineLvl w:val="5"/>
    </w:pPr>
    <w:rPr>
      <w:sz w:val="15"/>
      <w:szCs w:val="15"/>
    </w:rPr>
  </w:style>
  <w:style w:type="character" w:customStyle="1" w:styleId="748">
    <w:name w:val="Default Paragraph Font_file_1063_file_442"/>
    <w:semiHidden/>
    <w:unhideWhenUsed/>
    <w:qFormat/>
    <w:uiPriority w:val="1"/>
  </w:style>
  <w:style w:type="table" w:customStyle="1" w:styleId="749">
    <w:name w:val="Normal Table_file_1063_file_442"/>
    <w:semiHidden/>
    <w:unhideWhenUsed/>
    <w:qFormat/>
    <w:uiPriority w:val="99"/>
    <w:tblPr>
      <w:tblLayout w:type="fixed"/>
      <w:tblCellMar>
        <w:top w:w="0" w:type="dxa"/>
        <w:left w:w="108" w:type="dxa"/>
        <w:bottom w:w="0" w:type="dxa"/>
        <w:right w:w="108" w:type="dxa"/>
      </w:tblCellMar>
    </w:tblPr>
  </w:style>
  <w:style w:type="character" w:customStyle="1" w:styleId="750">
    <w:name w:val="Hyperlink_file_1063_file_442"/>
    <w:basedOn w:val="748"/>
    <w:semiHidden/>
    <w:unhideWhenUsed/>
    <w:qFormat/>
    <w:uiPriority w:val="99"/>
    <w:rPr>
      <w:color w:val="0782C1"/>
      <w:u w:val="single"/>
    </w:rPr>
  </w:style>
  <w:style w:type="character" w:customStyle="1" w:styleId="751">
    <w:name w:val="FollowedHyperlink_file_1063_file_442"/>
    <w:basedOn w:val="748"/>
    <w:semiHidden/>
    <w:unhideWhenUsed/>
    <w:qFormat/>
    <w:uiPriority w:val="99"/>
    <w:rPr>
      <w:color w:val="0782C1"/>
      <w:u w:val="single"/>
    </w:rPr>
  </w:style>
  <w:style w:type="character" w:customStyle="1" w:styleId="752">
    <w:name w:val="标题 1 Char_file_1063_file_442"/>
    <w:basedOn w:val="748"/>
    <w:link w:val="4"/>
    <w:qFormat/>
    <w:uiPriority w:val="9"/>
    <w:rPr>
      <w:rFonts w:ascii="宋体" w:hAnsi="宋体" w:eastAsia="宋体" w:cs="宋体"/>
      <w:b/>
      <w:bCs/>
      <w:kern w:val="44"/>
      <w:sz w:val="44"/>
      <w:szCs w:val="44"/>
    </w:rPr>
  </w:style>
  <w:style w:type="character" w:customStyle="1" w:styleId="753">
    <w:name w:val="标题 2 Char_file_1063_file_442"/>
    <w:basedOn w:val="748"/>
    <w:link w:val="5"/>
    <w:semiHidden/>
    <w:qFormat/>
    <w:uiPriority w:val="9"/>
    <w:rPr>
      <w:rFonts w:asciiTheme="majorHAnsi" w:hAnsiTheme="majorHAnsi" w:eastAsiaTheme="majorEastAsia" w:cstheme="majorBidi"/>
      <w:b/>
      <w:bCs/>
      <w:sz w:val="32"/>
      <w:szCs w:val="32"/>
    </w:rPr>
  </w:style>
  <w:style w:type="character" w:customStyle="1" w:styleId="754">
    <w:name w:val="标题 3 Char_file_1063_file_442"/>
    <w:basedOn w:val="748"/>
    <w:link w:val="6"/>
    <w:semiHidden/>
    <w:qFormat/>
    <w:uiPriority w:val="9"/>
    <w:rPr>
      <w:rFonts w:ascii="宋体" w:hAnsi="宋体" w:eastAsia="宋体" w:cs="宋体"/>
      <w:b/>
      <w:bCs/>
      <w:sz w:val="32"/>
      <w:szCs w:val="32"/>
    </w:rPr>
  </w:style>
  <w:style w:type="character" w:customStyle="1" w:styleId="755">
    <w:name w:val="标题 4 Char_file_1063_file_442"/>
    <w:basedOn w:val="748"/>
    <w:link w:val="8"/>
    <w:semiHidden/>
    <w:qFormat/>
    <w:uiPriority w:val="9"/>
    <w:rPr>
      <w:rFonts w:asciiTheme="majorHAnsi" w:hAnsiTheme="majorHAnsi" w:eastAsiaTheme="majorEastAsia" w:cstheme="majorBidi"/>
      <w:b/>
      <w:bCs/>
      <w:sz w:val="28"/>
      <w:szCs w:val="28"/>
    </w:rPr>
  </w:style>
  <w:style w:type="character" w:customStyle="1" w:styleId="756">
    <w:name w:val="标题 5 Char_file_1063_file_442"/>
    <w:basedOn w:val="748"/>
    <w:link w:val="9"/>
    <w:semiHidden/>
    <w:qFormat/>
    <w:uiPriority w:val="9"/>
    <w:rPr>
      <w:rFonts w:ascii="宋体" w:hAnsi="宋体" w:eastAsia="宋体" w:cs="宋体"/>
      <w:b/>
      <w:bCs/>
      <w:sz w:val="28"/>
      <w:szCs w:val="28"/>
    </w:rPr>
  </w:style>
  <w:style w:type="character" w:customStyle="1" w:styleId="757">
    <w:name w:val="标题 6 Char_file_1063_file_442"/>
    <w:basedOn w:val="748"/>
    <w:link w:val="10"/>
    <w:semiHidden/>
    <w:qFormat/>
    <w:uiPriority w:val="9"/>
    <w:rPr>
      <w:rFonts w:asciiTheme="majorHAnsi" w:hAnsiTheme="majorHAnsi" w:eastAsiaTheme="majorEastAsia" w:cstheme="majorBidi"/>
      <w:b/>
      <w:bCs/>
      <w:sz w:val="24"/>
      <w:szCs w:val="24"/>
    </w:rPr>
  </w:style>
  <w:style w:type="paragraph" w:customStyle="1" w:styleId="758">
    <w:name w:val="cke_editable_file_1063_file_442"/>
    <w:basedOn w:val="741"/>
    <w:qFormat/>
    <w:uiPriority w:val="0"/>
    <w:rPr>
      <w:rFonts w:ascii="仿宋_GB2312" w:eastAsia="仿宋_GB2312"/>
    </w:rPr>
  </w:style>
  <w:style w:type="paragraph" w:customStyle="1" w:styleId="759">
    <w:name w:val="marker_file_1063_file_442"/>
    <w:basedOn w:val="741"/>
    <w:qFormat/>
    <w:uiPriority w:val="0"/>
    <w:pPr>
      <w:shd w:val="clear" w:color="auto" w:fill="FFFF00"/>
    </w:pPr>
  </w:style>
  <w:style w:type="paragraph" w:customStyle="1" w:styleId="760">
    <w:name w:val="Normal (Web)_file_1063_file_442"/>
    <w:basedOn w:val="741"/>
    <w:semiHidden/>
    <w:unhideWhenUsed/>
    <w:qFormat/>
    <w:uiPriority w:val="99"/>
  </w:style>
  <w:style w:type="paragraph" w:customStyle="1" w:styleId="761">
    <w:name w:val="Normal_file_1064_file_442"/>
    <w:qFormat/>
    <w:uiPriority w:val="0"/>
    <w:pPr>
      <w:widowControl w:val="0"/>
      <w:jc w:val="both"/>
    </w:pPr>
    <w:rPr>
      <w:rFonts w:ascii="Times New Roman" w:hAnsi="Times New Roman" w:eastAsia="宋体" w:cs="Times New Roman"/>
      <w:szCs w:val="24"/>
      <w:lang w:val="en-US" w:eastAsia="zh-CN" w:bidi="ar-SA"/>
    </w:rPr>
  </w:style>
  <w:style w:type="character" w:customStyle="1" w:styleId="762">
    <w:name w:val="Default Paragraph Font_file_1064_file_442"/>
    <w:semiHidden/>
    <w:unhideWhenUsed/>
    <w:qFormat/>
    <w:uiPriority w:val="1"/>
  </w:style>
  <w:style w:type="table" w:customStyle="1" w:styleId="763">
    <w:name w:val="Normal Table_file_1064_file_442"/>
    <w:semiHidden/>
    <w:unhideWhenUsed/>
    <w:qFormat/>
    <w:uiPriority w:val="99"/>
    <w:tblPr>
      <w:tblLayout w:type="fixed"/>
      <w:tblCellMar>
        <w:top w:w="0" w:type="dxa"/>
        <w:left w:w="108" w:type="dxa"/>
        <w:bottom w:w="0" w:type="dxa"/>
        <w:right w:w="108" w:type="dxa"/>
      </w:tblCellMar>
    </w:tblPr>
  </w:style>
  <w:style w:type="paragraph" w:customStyle="1" w:styleId="764">
    <w:name w:val="Normal_file_1053_file_1064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65">
    <w:name w:val="heading 1_file_1053_file_1064_file_442"/>
    <w:basedOn w:val="764"/>
    <w:qFormat/>
    <w:uiPriority w:val="9"/>
    <w:pPr>
      <w:outlineLvl w:val="0"/>
    </w:pPr>
    <w:rPr>
      <w:kern w:val="36"/>
      <w:sz w:val="48"/>
      <w:szCs w:val="48"/>
    </w:rPr>
  </w:style>
  <w:style w:type="paragraph" w:customStyle="1" w:styleId="766">
    <w:name w:val="heading 2_file_1053_file_1064_file_442"/>
    <w:basedOn w:val="764"/>
    <w:qFormat/>
    <w:uiPriority w:val="9"/>
    <w:pPr>
      <w:outlineLvl w:val="1"/>
    </w:pPr>
    <w:rPr>
      <w:sz w:val="36"/>
      <w:szCs w:val="36"/>
    </w:rPr>
  </w:style>
  <w:style w:type="paragraph" w:customStyle="1" w:styleId="767">
    <w:name w:val="heading 3_file_1053_file_1064_file_442"/>
    <w:basedOn w:val="764"/>
    <w:qFormat/>
    <w:uiPriority w:val="9"/>
    <w:pPr>
      <w:outlineLvl w:val="2"/>
    </w:pPr>
    <w:rPr>
      <w:sz w:val="27"/>
      <w:szCs w:val="27"/>
    </w:rPr>
  </w:style>
  <w:style w:type="paragraph" w:customStyle="1" w:styleId="768">
    <w:name w:val="heading 4_file_1053_file_1064_file_442"/>
    <w:basedOn w:val="764"/>
    <w:qFormat/>
    <w:uiPriority w:val="9"/>
    <w:pPr>
      <w:outlineLvl w:val="3"/>
    </w:pPr>
  </w:style>
  <w:style w:type="paragraph" w:customStyle="1" w:styleId="769">
    <w:name w:val="heading 5_file_1053_file_1064_file_442"/>
    <w:basedOn w:val="764"/>
    <w:qFormat/>
    <w:uiPriority w:val="9"/>
    <w:pPr>
      <w:outlineLvl w:val="4"/>
    </w:pPr>
    <w:rPr>
      <w:sz w:val="20"/>
      <w:szCs w:val="20"/>
    </w:rPr>
  </w:style>
  <w:style w:type="paragraph" w:customStyle="1" w:styleId="770">
    <w:name w:val="heading 6_file_1053_file_1064_file_442"/>
    <w:basedOn w:val="764"/>
    <w:qFormat/>
    <w:uiPriority w:val="9"/>
    <w:pPr>
      <w:outlineLvl w:val="5"/>
    </w:pPr>
    <w:rPr>
      <w:sz w:val="15"/>
      <w:szCs w:val="15"/>
    </w:rPr>
  </w:style>
  <w:style w:type="character" w:customStyle="1" w:styleId="771">
    <w:name w:val="Default Paragraph Font_file_1053_file_1064_file_442"/>
    <w:semiHidden/>
    <w:unhideWhenUsed/>
    <w:qFormat/>
    <w:uiPriority w:val="1"/>
  </w:style>
  <w:style w:type="table" w:customStyle="1" w:styleId="772">
    <w:name w:val="Normal Table_file_1053_file_1064_file_442"/>
    <w:semiHidden/>
    <w:unhideWhenUsed/>
    <w:qFormat/>
    <w:uiPriority w:val="99"/>
    <w:tblPr>
      <w:tblLayout w:type="fixed"/>
      <w:tblCellMar>
        <w:top w:w="0" w:type="dxa"/>
        <w:left w:w="108" w:type="dxa"/>
        <w:bottom w:w="0" w:type="dxa"/>
        <w:right w:w="108" w:type="dxa"/>
      </w:tblCellMar>
    </w:tblPr>
  </w:style>
  <w:style w:type="character" w:customStyle="1" w:styleId="773">
    <w:name w:val="Hyperlink_file_1053_file_1064_file_442"/>
    <w:basedOn w:val="771"/>
    <w:semiHidden/>
    <w:unhideWhenUsed/>
    <w:qFormat/>
    <w:uiPriority w:val="99"/>
    <w:rPr>
      <w:color w:val="0782C1"/>
      <w:u w:val="single"/>
    </w:rPr>
  </w:style>
  <w:style w:type="character" w:customStyle="1" w:styleId="774">
    <w:name w:val="FollowedHyperlink_file_1053_file_1064_file_442"/>
    <w:basedOn w:val="771"/>
    <w:semiHidden/>
    <w:unhideWhenUsed/>
    <w:qFormat/>
    <w:uiPriority w:val="99"/>
    <w:rPr>
      <w:color w:val="0782C1"/>
      <w:u w:val="single"/>
    </w:rPr>
  </w:style>
  <w:style w:type="character" w:customStyle="1" w:styleId="775">
    <w:name w:val="标题 1 Char_file_1053_file_1064_file_442"/>
    <w:basedOn w:val="771"/>
    <w:link w:val="4"/>
    <w:qFormat/>
    <w:uiPriority w:val="9"/>
    <w:rPr>
      <w:rFonts w:ascii="宋体" w:hAnsi="宋体" w:eastAsia="宋体" w:cs="宋体"/>
      <w:b/>
      <w:bCs/>
      <w:kern w:val="44"/>
      <w:sz w:val="44"/>
      <w:szCs w:val="44"/>
    </w:rPr>
  </w:style>
  <w:style w:type="character" w:customStyle="1" w:styleId="776">
    <w:name w:val="标题 2 Char_file_1053_file_1064_file_442"/>
    <w:basedOn w:val="771"/>
    <w:link w:val="5"/>
    <w:semiHidden/>
    <w:qFormat/>
    <w:uiPriority w:val="9"/>
    <w:rPr>
      <w:rFonts w:asciiTheme="majorHAnsi" w:hAnsiTheme="majorHAnsi" w:eastAsiaTheme="majorEastAsia" w:cstheme="majorBidi"/>
      <w:b/>
      <w:bCs/>
      <w:sz w:val="32"/>
      <w:szCs w:val="32"/>
    </w:rPr>
  </w:style>
  <w:style w:type="character" w:customStyle="1" w:styleId="777">
    <w:name w:val="标题 3 Char_file_1053_file_1064_file_442"/>
    <w:basedOn w:val="771"/>
    <w:link w:val="6"/>
    <w:semiHidden/>
    <w:qFormat/>
    <w:uiPriority w:val="9"/>
    <w:rPr>
      <w:rFonts w:ascii="宋体" w:hAnsi="宋体" w:eastAsia="宋体" w:cs="宋体"/>
      <w:b/>
      <w:bCs/>
      <w:sz w:val="32"/>
      <w:szCs w:val="32"/>
    </w:rPr>
  </w:style>
  <w:style w:type="character" w:customStyle="1" w:styleId="778">
    <w:name w:val="标题 4 Char_file_1053_file_1064_file_442"/>
    <w:basedOn w:val="771"/>
    <w:link w:val="8"/>
    <w:semiHidden/>
    <w:qFormat/>
    <w:uiPriority w:val="9"/>
    <w:rPr>
      <w:rFonts w:asciiTheme="majorHAnsi" w:hAnsiTheme="majorHAnsi" w:eastAsiaTheme="majorEastAsia" w:cstheme="majorBidi"/>
      <w:b/>
      <w:bCs/>
      <w:sz w:val="28"/>
      <w:szCs w:val="28"/>
    </w:rPr>
  </w:style>
  <w:style w:type="character" w:customStyle="1" w:styleId="779">
    <w:name w:val="标题 5 Char_file_1053_file_1064_file_442"/>
    <w:basedOn w:val="771"/>
    <w:link w:val="9"/>
    <w:semiHidden/>
    <w:qFormat/>
    <w:uiPriority w:val="9"/>
    <w:rPr>
      <w:rFonts w:ascii="宋体" w:hAnsi="宋体" w:eastAsia="宋体" w:cs="宋体"/>
      <w:b/>
      <w:bCs/>
      <w:sz w:val="28"/>
      <w:szCs w:val="28"/>
    </w:rPr>
  </w:style>
  <w:style w:type="character" w:customStyle="1" w:styleId="780">
    <w:name w:val="标题 6 Char_file_1053_file_1064_file_442"/>
    <w:basedOn w:val="771"/>
    <w:link w:val="10"/>
    <w:semiHidden/>
    <w:qFormat/>
    <w:uiPriority w:val="9"/>
    <w:rPr>
      <w:rFonts w:asciiTheme="majorHAnsi" w:hAnsiTheme="majorHAnsi" w:eastAsiaTheme="majorEastAsia" w:cstheme="majorBidi"/>
      <w:b/>
      <w:bCs/>
      <w:sz w:val="24"/>
      <w:szCs w:val="24"/>
    </w:rPr>
  </w:style>
  <w:style w:type="paragraph" w:customStyle="1" w:styleId="781">
    <w:name w:val="cke_editable_file_1053_file_1064_file_442"/>
    <w:basedOn w:val="764"/>
    <w:qFormat/>
    <w:uiPriority w:val="0"/>
    <w:rPr>
      <w:rFonts w:ascii="仿宋_GB2312" w:eastAsia="仿宋_GB2312"/>
    </w:rPr>
  </w:style>
  <w:style w:type="paragraph" w:customStyle="1" w:styleId="782">
    <w:name w:val="marker_file_1053_file_1064_file_442"/>
    <w:basedOn w:val="764"/>
    <w:qFormat/>
    <w:uiPriority w:val="0"/>
    <w:pPr>
      <w:shd w:val="clear" w:color="auto" w:fill="FFFF00"/>
    </w:pPr>
  </w:style>
  <w:style w:type="paragraph" w:customStyle="1" w:styleId="783">
    <w:name w:val="Normal (Web)_file_1053_file_1064_file_442"/>
    <w:basedOn w:val="764"/>
    <w:semiHidden/>
    <w:unhideWhenUsed/>
    <w:qFormat/>
    <w:uiPriority w:val="99"/>
  </w:style>
  <w:style w:type="paragraph" w:customStyle="1" w:styleId="784">
    <w:name w:val="Normal_file_1065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5">
    <w:name w:val="heading 1_file_1065_file_442"/>
    <w:basedOn w:val="784"/>
    <w:qFormat/>
    <w:uiPriority w:val="9"/>
    <w:pPr>
      <w:outlineLvl w:val="0"/>
    </w:pPr>
    <w:rPr>
      <w:kern w:val="36"/>
      <w:sz w:val="48"/>
      <w:szCs w:val="48"/>
    </w:rPr>
  </w:style>
  <w:style w:type="paragraph" w:customStyle="1" w:styleId="786">
    <w:name w:val="heading 2_file_1065_file_442"/>
    <w:basedOn w:val="784"/>
    <w:qFormat/>
    <w:uiPriority w:val="9"/>
    <w:pPr>
      <w:outlineLvl w:val="1"/>
    </w:pPr>
    <w:rPr>
      <w:sz w:val="36"/>
      <w:szCs w:val="36"/>
    </w:rPr>
  </w:style>
  <w:style w:type="paragraph" w:customStyle="1" w:styleId="787">
    <w:name w:val="heading 3_file_1065_file_442"/>
    <w:basedOn w:val="784"/>
    <w:qFormat/>
    <w:uiPriority w:val="9"/>
    <w:pPr>
      <w:outlineLvl w:val="2"/>
    </w:pPr>
    <w:rPr>
      <w:sz w:val="27"/>
      <w:szCs w:val="27"/>
    </w:rPr>
  </w:style>
  <w:style w:type="paragraph" w:customStyle="1" w:styleId="788">
    <w:name w:val="heading 4_file_1065_file_442"/>
    <w:basedOn w:val="784"/>
    <w:qFormat/>
    <w:uiPriority w:val="9"/>
    <w:pPr>
      <w:outlineLvl w:val="3"/>
    </w:pPr>
  </w:style>
  <w:style w:type="paragraph" w:customStyle="1" w:styleId="789">
    <w:name w:val="heading 5_file_1065_file_442"/>
    <w:basedOn w:val="784"/>
    <w:qFormat/>
    <w:uiPriority w:val="9"/>
    <w:pPr>
      <w:outlineLvl w:val="4"/>
    </w:pPr>
    <w:rPr>
      <w:sz w:val="20"/>
      <w:szCs w:val="20"/>
    </w:rPr>
  </w:style>
  <w:style w:type="paragraph" w:customStyle="1" w:styleId="790">
    <w:name w:val="heading 6_file_1065_file_442"/>
    <w:basedOn w:val="784"/>
    <w:qFormat/>
    <w:uiPriority w:val="9"/>
    <w:pPr>
      <w:outlineLvl w:val="5"/>
    </w:pPr>
    <w:rPr>
      <w:sz w:val="15"/>
      <w:szCs w:val="15"/>
    </w:rPr>
  </w:style>
  <w:style w:type="character" w:customStyle="1" w:styleId="791">
    <w:name w:val="Default Paragraph Font_file_1065_file_442"/>
    <w:semiHidden/>
    <w:unhideWhenUsed/>
    <w:qFormat/>
    <w:uiPriority w:val="1"/>
  </w:style>
  <w:style w:type="table" w:customStyle="1" w:styleId="792">
    <w:name w:val="Normal Table_file_1065_file_442"/>
    <w:semiHidden/>
    <w:unhideWhenUsed/>
    <w:qFormat/>
    <w:uiPriority w:val="99"/>
    <w:tblPr>
      <w:tblLayout w:type="fixed"/>
      <w:tblCellMar>
        <w:top w:w="0" w:type="dxa"/>
        <w:left w:w="108" w:type="dxa"/>
        <w:bottom w:w="0" w:type="dxa"/>
        <w:right w:w="108" w:type="dxa"/>
      </w:tblCellMar>
    </w:tblPr>
  </w:style>
  <w:style w:type="character" w:customStyle="1" w:styleId="793">
    <w:name w:val="Hyperlink_file_1065_file_442"/>
    <w:basedOn w:val="791"/>
    <w:semiHidden/>
    <w:unhideWhenUsed/>
    <w:qFormat/>
    <w:uiPriority w:val="99"/>
    <w:rPr>
      <w:color w:val="0782C1"/>
      <w:u w:val="single"/>
    </w:rPr>
  </w:style>
  <w:style w:type="character" w:customStyle="1" w:styleId="794">
    <w:name w:val="FollowedHyperlink_file_1065_file_442"/>
    <w:basedOn w:val="791"/>
    <w:semiHidden/>
    <w:unhideWhenUsed/>
    <w:qFormat/>
    <w:uiPriority w:val="99"/>
    <w:rPr>
      <w:color w:val="0782C1"/>
      <w:u w:val="single"/>
    </w:rPr>
  </w:style>
  <w:style w:type="character" w:customStyle="1" w:styleId="795">
    <w:name w:val="标题 1 Char_file_1065_file_442"/>
    <w:basedOn w:val="791"/>
    <w:link w:val="4"/>
    <w:qFormat/>
    <w:uiPriority w:val="9"/>
    <w:rPr>
      <w:rFonts w:ascii="宋体" w:hAnsi="宋体" w:eastAsia="宋体" w:cs="宋体"/>
      <w:b/>
      <w:bCs/>
      <w:kern w:val="44"/>
      <w:sz w:val="44"/>
      <w:szCs w:val="44"/>
    </w:rPr>
  </w:style>
  <w:style w:type="character" w:customStyle="1" w:styleId="796">
    <w:name w:val="标题 2 Char_file_1065_file_442"/>
    <w:basedOn w:val="791"/>
    <w:link w:val="5"/>
    <w:semiHidden/>
    <w:qFormat/>
    <w:uiPriority w:val="9"/>
    <w:rPr>
      <w:rFonts w:asciiTheme="majorHAnsi" w:hAnsiTheme="majorHAnsi" w:eastAsiaTheme="majorEastAsia" w:cstheme="majorBidi"/>
      <w:b/>
      <w:bCs/>
      <w:sz w:val="32"/>
      <w:szCs w:val="32"/>
    </w:rPr>
  </w:style>
  <w:style w:type="character" w:customStyle="1" w:styleId="797">
    <w:name w:val="标题 3 Char_file_1065_file_442"/>
    <w:basedOn w:val="791"/>
    <w:link w:val="6"/>
    <w:semiHidden/>
    <w:qFormat/>
    <w:uiPriority w:val="9"/>
    <w:rPr>
      <w:rFonts w:ascii="宋体" w:hAnsi="宋体" w:eastAsia="宋体" w:cs="宋体"/>
      <w:b/>
      <w:bCs/>
      <w:sz w:val="32"/>
      <w:szCs w:val="32"/>
    </w:rPr>
  </w:style>
  <w:style w:type="character" w:customStyle="1" w:styleId="798">
    <w:name w:val="标题 4 Char_file_1065_file_442"/>
    <w:basedOn w:val="791"/>
    <w:link w:val="8"/>
    <w:semiHidden/>
    <w:qFormat/>
    <w:uiPriority w:val="9"/>
    <w:rPr>
      <w:rFonts w:asciiTheme="majorHAnsi" w:hAnsiTheme="majorHAnsi" w:eastAsiaTheme="majorEastAsia" w:cstheme="majorBidi"/>
      <w:b/>
      <w:bCs/>
      <w:sz w:val="28"/>
      <w:szCs w:val="28"/>
    </w:rPr>
  </w:style>
  <w:style w:type="character" w:customStyle="1" w:styleId="799">
    <w:name w:val="标题 5 Char_file_1065_file_442"/>
    <w:basedOn w:val="791"/>
    <w:link w:val="9"/>
    <w:semiHidden/>
    <w:qFormat/>
    <w:uiPriority w:val="9"/>
    <w:rPr>
      <w:rFonts w:ascii="宋体" w:hAnsi="宋体" w:eastAsia="宋体" w:cs="宋体"/>
      <w:b/>
      <w:bCs/>
      <w:sz w:val="28"/>
      <w:szCs w:val="28"/>
    </w:rPr>
  </w:style>
  <w:style w:type="character" w:customStyle="1" w:styleId="800">
    <w:name w:val="标题 6 Char_file_1065_file_442"/>
    <w:basedOn w:val="791"/>
    <w:link w:val="10"/>
    <w:semiHidden/>
    <w:qFormat/>
    <w:uiPriority w:val="9"/>
    <w:rPr>
      <w:rFonts w:asciiTheme="majorHAnsi" w:hAnsiTheme="majorHAnsi" w:eastAsiaTheme="majorEastAsia" w:cstheme="majorBidi"/>
      <w:b/>
      <w:bCs/>
      <w:sz w:val="24"/>
      <w:szCs w:val="24"/>
    </w:rPr>
  </w:style>
  <w:style w:type="paragraph" w:customStyle="1" w:styleId="801">
    <w:name w:val="cke_editable_file_1065_file_442"/>
    <w:basedOn w:val="784"/>
    <w:qFormat/>
    <w:uiPriority w:val="0"/>
    <w:rPr>
      <w:rFonts w:ascii="仿宋_GB2312" w:eastAsia="仿宋_GB2312"/>
    </w:rPr>
  </w:style>
  <w:style w:type="paragraph" w:customStyle="1" w:styleId="802">
    <w:name w:val="marker_file_1065_file_442"/>
    <w:basedOn w:val="784"/>
    <w:qFormat/>
    <w:uiPriority w:val="0"/>
    <w:pPr>
      <w:shd w:val="clear" w:color="auto" w:fill="FFFF00"/>
    </w:pPr>
  </w:style>
  <w:style w:type="paragraph" w:customStyle="1" w:styleId="803">
    <w:name w:val="Normal (Web)_file_1065_file_442"/>
    <w:basedOn w:val="784"/>
    <w:semiHidden/>
    <w:unhideWhenUsed/>
    <w:qFormat/>
    <w:uiPriority w:val="99"/>
  </w:style>
  <w:style w:type="paragraph" w:customStyle="1" w:styleId="804">
    <w:name w:val="Normal_file_1066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5">
    <w:name w:val="heading 1_file_1066_file_442"/>
    <w:basedOn w:val="804"/>
    <w:qFormat/>
    <w:uiPriority w:val="9"/>
    <w:pPr>
      <w:outlineLvl w:val="0"/>
    </w:pPr>
    <w:rPr>
      <w:kern w:val="36"/>
      <w:sz w:val="48"/>
      <w:szCs w:val="48"/>
    </w:rPr>
  </w:style>
  <w:style w:type="paragraph" w:customStyle="1" w:styleId="806">
    <w:name w:val="heading 2_file_1066_file_442"/>
    <w:basedOn w:val="804"/>
    <w:qFormat/>
    <w:uiPriority w:val="9"/>
    <w:pPr>
      <w:outlineLvl w:val="1"/>
    </w:pPr>
    <w:rPr>
      <w:sz w:val="36"/>
      <w:szCs w:val="36"/>
    </w:rPr>
  </w:style>
  <w:style w:type="paragraph" w:customStyle="1" w:styleId="807">
    <w:name w:val="heading 3_file_1066_file_442"/>
    <w:basedOn w:val="804"/>
    <w:qFormat/>
    <w:uiPriority w:val="9"/>
    <w:pPr>
      <w:outlineLvl w:val="2"/>
    </w:pPr>
    <w:rPr>
      <w:sz w:val="27"/>
      <w:szCs w:val="27"/>
    </w:rPr>
  </w:style>
  <w:style w:type="paragraph" w:customStyle="1" w:styleId="808">
    <w:name w:val="heading 4_file_1066_file_442"/>
    <w:basedOn w:val="804"/>
    <w:qFormat/>
    <w:uiPriority w:val="9"/>
    <w:pPr>
      <w:outlineLvl w:val="3"/>
    </w:pPr>
  </w:style>
  <w:style w:type="paragraph" w:customStyle="1" w:styleId="809">
    <w:name w:val="heading 5_file_1066_file_442"/>
    <w:basedOn w:val="804"/>
    <w:qFormat/>
    <w:uiPriority w:val="9"/>
    <w:pPr>
      <w:outlineLvl w:val="4"/>
    </w:pPr>
    <w:rPr>
      <w:sz w:val="20"/>
      <w:szCs w:val="20"/>
    </w:rPr>
  </w:style>
  <w:style w:type="paragraph" w:customStyle="1" w:styleId="810">
    <w:name w:val="heading 6_file_1066_file_442"/>
    <w:basedOn w:val="804"/>
    <w:qFormat/>
    <w:uiPriority w:val="9"/>
    <w:pPr>
      <w:outlineLvl w:val="5"/>
    </w:pPr>
    <w:rPr>
      <w:sz w:val="15"/>
      <w:szCs w:val="15"/>
    </w:rPr>
  </w:style>
  <w:style w:type="character" w:customStyle="1" w:styleId="811">
    <w:name w:val="Default Paragraph Font_file_1066_file_442"/>
    <w:semiHidden/>
    <w:unhideWhenUsed/>
    <w:qFormat/>
    <w:uiPriority w:val="1"/>
  </w:style>
  <w:style w:type="table" w:customStyle="1" w:styleId="812">
    <w:name w:val="Normal Table_file_1066_file_442"/>
    <w:semiHidden/>
    <w:unhideWhenUsed/>
    <w:qFormat/>
    <w:uiPriority w:val="99"/>
    <w:tblPr>
      <w:tblLayout w:type="fixed"/>
      <w:tblCellMar>
        <w:top w:w="0" w:type="dxa"/>
        <w:left w:w="108" w:type="dxa"/>
        <w:bottom w:w="0" w:type="dxa"/>
        <w:right w:w="108" w:type="dxa"/>
      </w:tblCellMar>
    </w:tblPr>
  </w:style>
  <w:style w:type="character" w:customStyle="1" w:styleId="813">
    <w:name w:val="Hyperlink_file_1066_file_442"/>
    <w:basedOn w:val="811"/>
    <w:semiHidden/>
    <w:unhideWhenUsed/>
    <w:qFormat/>
    <w:uiPriority w:val="99"/>
    <w:rPr>
      <w:color w:val="0782C1"/>
      <w:u w:val="single"/>
    </w:rPr>
  </w:style>
  <w:style w:type="character" w:customStyle="1" w:styleId="814">
    <w:name w:val="FollowedHyperlink_file_1066_file_442"/>
    <w:basedOn w:val="811"/>
    <w:semiHidden/>
    <w:unhideWhenUsed/>
    <w:qFormat/>
    <w:uiPriority w:val="99"/>
    <w:rPr>
      <w:color w:val="0782C1"/>
      <w:u w:val="single"/>
    </w:rPr>
  </w:style>
  <w:style w:type="character" w:customStyle="1" w:styleId="815">
    <w:name w:val="标题 1 Char_file_1066_file_442"/>
    <w:basedOn w:val="811"/>
    <w:link w:val="4"/>
    <w:qFormat/>
    <w:uiPriority w:val="9"/>
    <w:rPr>
      <w:rFonts w:ascii="宋体" w:hAnsi="宋体" w:eastAsia="宋体" w:cs="宋体"/>
      <w:b/>
      <w:bCs/>
      <w:kern w:val="44"/>
      <w:sz w:val="44"/>
      <w:szCs w:val="44"/>
    </w:rPr>
  </w:style>
  <w:style w:type="character" w:customStyle="1" w:styleId="816">
    <w:name w:val="标题 2 Char_file_1066_file_442"/>
    <w:basedOn w:val="811"/>
    <w:link w:val="5"/>
    <w:semiHidden/>
    <w:qFormat/>
    <w:uiPriority w:val="9"/>
    <w:rPr>
      <w:rFonts w:asciiTheme="majorHAnsi" w:hAnsiTheme="majorHAnsi" w:eastAsiaTheme="majorEastAsia" w:cstheme="majorBidi"/>
      <w:b/>
      <w:bCs/>
      <w:sz w:val="32"/>
      <w:szCs w:val="32"/>
    </w:rPr>
  </w:style>
  <w:style w:type="character" w:customStyle="1" w:styleId="817">
    <w:name w:val="标题 3 Char_file_1066_file_442"/>
    <w:basedOn w:val="811"/>
    <w:link w:val="6"/>
    <w:semiHidden/>
    <w:qFormat/>
    <w:uiPriority w:val="9"/>
    <w:rPr>
      <w:rFonts w:ascii="宋体" w:hAnsi="宋体" w:eastAsia="宋体" w:cs="宋体"/>
      <w:b/>
      <w:bCs/>
      <w:sz w:val="32"/>
      <w:szCs w:val="32"/>
    </w:rPr>
  </w:style>
  <w:style w:type="character" w:customStyle="1" w:styleId="818">
    <w:name w:val="标题 4 Char_file_1066_file_442"/>
    <w:basedOn w:val="811"/>
    <w:link w:val="8"/>
    <w:semiHidden/>
    <w:qFormat/>
    <w:uiPriority w:val="9"/>
    <w:rPr>
      <w:rFonts w:asciiTheme="majorHAnsi" w:hAnsiTheme="majorHAnsi" w:eastAsiaTheme="majorEastAsia" w:cstheme="majorBidi"/>
      <w:b/>
      <w:bCs/>
      <w:sz w:val="28"/>
      <w:szCs w:val="28"/>
    </w:rPr>
  </w:style>
  <w:style w:type="character" w:customStyle="1" w:styleId="819">
    <w:name w:val="标题 5 Char_file_1066_file_442"/>
    <w:basedOn w:val="811"/>
    <w:link w:val="9"/>
    <w:semiHidden/>
    <w:qFormat/>
    <w:uiPriority w:val="9"/>
    <w:rPr>
      <w:rFonts w:ascii="宋体" w:hAnsi="宋体" w:eastAsia="宋体" w:cs="宋体"/>
      <w:b/>
      <w:bCs/>
      <w:sz w:val="28"/>
      <w:szCs w:val="28"/>
    </w:rPr>
  </w:style>
  <w:style w:type="character" w:customStyle="1" w:styleId="820">
    <w:name w:val="标题 6 Char_file_1066_file_442"/>
    <w:basedOn w:val="811"/>
    <w:link w:val="10"/>
    <w:semiHidden/>
    <w:qFormat/>
    <w:uiPriority w:val="9"/>
    <w:rPr>
      <w:rFonts w:asciiTheme="majorHAnsi" w:hAnsiTheme="majorHAnsi" w:eastAsiaTheme="majorEastAsia" w:cstheme="majorBidi"/>
      <w:b/>
      <w:bCs/>
      <w:sz w:val="24"/>
      <w:szCs w:val="24"/>
    </w:rPr>
  </w:style>
  <w:style w:type="paragraph" w:customStyle="1" w:styleId="821">
    <w:name w:val="cke_editable_file_1066_file_442"/>
    <w:basedOn w:val="804"/>
    <w:qFormat/>
    <w:uiPriority w:val="0"/>
    <w:rPr>
      <w:rFonts w:ascii="仿宋_GB2312" w:eastAsia="仿宋_GB2312"/>
    </w:rPr>
  </w:style>
  <w:style w:type="paragraph" w:customStyle="1" w:styleId="822">
    <w:name w:val="marker_file_1066_file_442"/>
    <w:basedOn w:val="804"/>
    <w:qFormat/>
    <w:uiPriority w:val="0"/>
    <w:pPr>
      <w:shd w:val="clear" w:color="auto" w:fill="FFFF00"/>
    </w:pPr>
  </w:style>
  <w:style w:type="paragraph" w:customStyle="1" w:styleId="823">
    <w:name w:val="Normal (Web)_file_1066_file_442"/>
    <w:basedOn w:val="804"/>
    <w:semiHidden/>
    <w:unhideWhenUsed/>
    <w:qFormat/>
    <w:uiPriority w:val="99"/>
  </w:style>
  <w:style w:type="character" w:customStyle="1" w:styleId="824">
    <w:name w:val="Strong_file_1066_file_442"/>
    <w:basedOn w:val="811"/>
    <w:qFormat/>
    <w:uiPriority w:val="22"/>
    <w:rPr>
      <w:b/>
      <w:bCs/>
    </w:rPr>
  </w:style>
  <w:style w:type="paragraph" w:customStyle="1" w:styleId="825">
    <w:name w:val="Normal_file_1067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6">
    <w:name w:val="heading 1_file_1067_file_442"/>
    <w:basedOn w:val="825"/>
    <w:qFormat/>
    <w:uiPriority w:val="9"/>
    <w:pPr>
      <w:outlineLvl w:val="0"/>
    </w:pPr>
    <w:rPr>
      <w:kern w:val="36"/>
      <w:sz w:val="48"/>
      <w:szCs w:val="48"/>
    </w:rPr>
  </w:style>
  <w:style w:type="paragraph" w:customStyle="1" w:styleId="827">
    <w:name w:val="heading 2_file_1067_file_442"/>
    <w:basedOn w:val="825"/>
    <w:qFormat/>
    <w:uiPriority w:val="9"/>
    <w:pPr>
      <w:outlineLvl w:val="1"/>
    </w:pPr>
    <w:rPr>
      <w:sz w:val="36"/>
      <w:szCs w:val="36"/>
    </w:rPr>
  </w:style>
  <w:style w:type="paragraph" w:customStyle="1" w:styleId="828">
    <w:name w:val="heading 3_file_1067_file_442"/>
    <w:basedOn w:val="825"/>
    <w:qFormat/>
    <w:uiPriority w:val="9"/>
    <w:pPr>
      <w:outlineLvl w:val="2"/>
    </w:pPr>
    <w:rPr>
      <w:sz w:val="27"/>
      <w:szCs w:val="27"/>
    </w:rPr>
  </w:style>
  <w:style w:type="paragraph" w:customStyle="1" w:styleId="829">
    <w:name w:val="heading 4_file_1067_file_442"/>
    <w:basedOn w:val="825"/>
    <w:qFormat/>
    <w:uiPriority w:val="9"/>
    <w:pPr>
      <w:outlineLvl w:val="3"/>
    </w:pPr>
  </w:style>
  <w:style w:type="paragraph" w:customStyle="1" w:styleId="830">
    <w:name w:val="heading 5_file_1067_file_442"/>
    <w:basedOn w:val="825"/>
    <w:qFormat/>
    <w:uiPriority w:val="9"/>
    <w:pPr>
      <w:outlineLvl w:val="4"/>
    </w:pPr>
    <w:rPr>
      <w:sz w:val="20"/>
      <w:szCs w:val="20"/>
    </w:rPr>
  </w:style>
  <w:style w:type="paragraph" w:customStyle="1" w:styleId="831">
    <w:name w:val="heading 6_file_1067_file_442"/>
    <w:basedOn w:val="825"/>
    <w:qFormat/>
    <w:uiPriority w:val="9"/>
    <w:pPr>
      <w:outlineLvl w:val="5"/>
    </w:pPr>
    <w:rPr>
      <w:sz w:val="15"/>
      <w:szCs w:val="15"/>
    </w:rPr>
  </w:style>
  <w:style w:type="character" w:customStyle="1" w:styleId="832">
    <w:name w:val="Default Paragraph Font_file_1067_file_442"/>
    <w:semiHidden/>
    <w:unhideWhenUsed/>
    <w:qFormat/>
    <w:uiPriority w:val="1"/>
  </w:style>
  <w:style w:type="table" w:customStyle="1" w:styleId="833">
    <w:name w:val="Normal Table_file_1067_file_442"/>
    <w:semiHidden/>
    <w:unhideWhenUsed/>
    <w:qFormat/>
    <w:uiPriority w:val="99"/>
    <w:tblPr>
      <w:tblLayout w:type="fixed"/>
      <w:tblCellMar>
        <w:top w:w="0" w:type="dxa"/>
        <w:left w:w="108" w:type="dxa"/>
        <w:bottom w:w="0" w:type="dxa"/>
        <w:right w:w="108" w:type="dxa"/>
      </w:tblCellMar>
    </w:tblPr>
  </w:style>
  <w:style w:type="character" w:customStyle="1" w:styleId="834">
    <w:name w:val="Hyperlink_file_1067_file_442"/>
    <w:basedOn w:val="832"/>
    <w:semiHidden/>
    <w:unhideWhenUsed/>
    <w:qFormat/>
    <w:uiPriority w:val="99"/>
    <w:rPr>
      <w:color w:val="0782C1"/>
      <w:u w:val="single"/>
    </w:rPr>
  </w:style>
  <w:style w:type="character" w:customStyle="1" w:styleId="835">
    <w:name w:val="FollowedHyperlink_file_1067_file_442"/>
    <w:basedOn w:val="832"/>
    <w:semiHidden/>
    <w:unhideWhenUsed/>
    <w:qFormat/>
    <w:uiPriority w:val="99"/>
    <w:rPr>
      <w:color w:val="0782C1"/>
      <w:u w:val="single"/>
    </w:rPr>
  </w:style>
  <w:style w:type="character" w:customStyle="1" w:styleId="836">
    <w:name w:val="标题 1 Char_file_1067_file_442"/>
    <w:basedOn w:val="832"/>
    <w:link w:val="4"/>
    <w:qFormat/>
    <w:uiPriority w:val="9"/>
    <w:rPr>
      <w:rFonts w:ascii="宋体" w:hAnsi="宋体" w:eastAsia="宋体" w:cs="宋体"/>
      <w:b/>
      <w:bCs/>
      <w:kern w:val="44"/>
      <w:sz w:val="44"/>
      <w:szCs w:val="44"/>
    </w:rPr>
  </w:style>
  <w:style w:type="character" w:customStyle="1" w:styleId="837">
    <w:name w:val="标题 2 Char_file_1067_file_442"/>
    <w:basedOn w:val="832"/>
    <w:link w:val="5"/>
    <w:semiHidden/>
    <w:qFormat/>
    <w:uiPriority w:val="9"/>
    <w:rPr>
      <w:rFonts w:asciiTheme="majorHAnsi" w:hAnsiTheme="majorHAnsi" w:eastAsiaTheme="majorEastAsia" w:cstheme="majorBidi"/>
      <w:b/>
      <w:bCs/>
      <w:sz w:val="32"/>
      <w:szCs w:val="32"/>
    </w:rPr>
  </w:style>
  <w:style w:type="character" w:customStyle="1" w:styleId="838">
    <w:name w:val="标题 3 Char_file_1067_file_442"/>
    <w:basedOn w:val="832"/>
    <w:link w:val="6"/>
    <w:semiHidden/>
    <w:qFormat/>
    <w:uiPriority w:val="9"/>
    <w:rPr>
      <w:rFonts w:ascii="宋体" w:hAnsi="宋体" w:eastAsia="宋体" w:cs="宋体"/>
      <w:b/>
      <w:bCs/>
      <w:sz w:val="32"/>
      <w:szCs w:val="32"/>
    </w:rPr>
  </w:style>
  <w:style w:type="character" w:customStyle="1" w:styleId="839">
    <w:name w:val="标题 4 Char_file_1067_file_442"/>
    <w:basedOn w:val="832"/>
    <w:link w:val="8"/>
    <w:semiHidden/>
    <w:qFormat/>
    <w:uiPriority w:val="9"/>
    <w:rPr>
      <w:rFonts w:asciiTheme="majorHAnsi" w:hAnsiTheme="majorHAnsi" w:eastAsiaTheme="majorEastAsia" w:cstheme="majorBidi"/>
      <w:b/>
      <w:bCs/>
      <w:sz w:val="28"/>
      <w:szCs w:val="28"/>
    </w:rPr>
  </w:style>
  <w:style w:type="character" w:customStyle="1" w:styleId="840">
    <w:name w:val="标题 5 Char_file_1067_file_442"/>
    <w:basedOn w:val="832"/>
    <w:link w:val="9"/>
    <w:semiHidden/>
    <w:qFormat/>
    <w:uiPriority w:val="9"/>
    <w:rPr>
      <w:rFonts w:ascii="宋体" w:hAnsi="宋体" w:eastAsia="宋体" w:cs="宋体"/>
      <w:b/>
      <w:bCs/>
      <w:sz w:val="28"/>
      <w:szCs w:val="28"/>
    </w:rPr>
  </w:style>
  <w:style w:type="character" w:customStyle="1" w:styleId="841">
    <w:name w:val="标题 6 Char_file_1067_file_442"/>
    <w:basedOn w:val="832"/>
    <w:link w:val="10"/>
    <w:semiHidden/>
    <w:qFormat/>
    <w:uiPriority w:val="9"/>
    <w:rPr>
      <w:rFonts w:asciiTheme="majorHAnsi" w:hAnsiTheme="majorHAnsi" w:eastAsiaTheme="majorEastAsia" w:cstheme="majorBidi"/>
      <w:b/>
      <w:bCs/>
      <w:sz w:val="24"/>
      <w:szCs w:val="24"/>
    </w:rPr>
  </w:style>
  <w:style w:type="paragraph" w:customStyle="1" w:styleId="842">
    <w:name w:val="cke_editable_file_1067_file_442"/>
    <w:basedOn w:val="825"/>
    <w:qFormat/>
    <w:uiPriority w:val="0"/>
    <w:rPr>
      <w:rFonts w:ascii="仿宋_GB2312" w:eastAsia="仿宋_GB2312"/>
    </w:rPr>
  </w:style>
  <w:style w:type="paragraph" w:customStyle="1" w:styleId="843">
    <w:name w:val="marker_file_1067_file_442"/>
    <w:basedOn w:val="825"/>
    <w:qFormat/>
    <w:uiPriority w:val="0"/>
    <w:pPr>
      <w:shd w:val="clear" w:color="auto" w:fill="FFFF00"/>
    </w:pPr>
  </w:style>
  <w:style w:type="paragraph" w:customStyle="1" w:styleId="844">
    <w:name w:val="Normal (Web)_file_1067_file_442"/>
    <w:basedOn w:val="825"/>
    <w:semiHidden/>
    <w:unhideWhenUsed/>
    <w:qFormat/>
    <w:uiPriority w:val="99"/>
  </w:style>
  <w:style w:type="paragraph" w:customStyle="1" w:styleId="845">
    <w:name w:val="Normal_file_1068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46">
    <w:name w:val="heading 1_file_1068_file_442"/>
    <w:basedOn w:val="845"/>
    <w:qFormat/>
    <w:uiPriority w:val="9"/>
    <w:pPr>
      <w:outlineLvl w:val="0"/>
    </w:pPr>
    <w:rPr>
      <w:kern w:val="36"/>
      <w:sz w:val="48"/>
      <w:szCs w:val="48"/>
    </w:rPr>
  </w:style>
  <w:style w:type="paragraph" w:customStyle="1" w:styleId="847">
    <w:name w:val="heading 2_file_1068_file_442"/>
    <w:basedOn w:val="845"/>
    <w:qFormat/>
    <w:uiPriority w:val="9"/>
    <w:pPr>
      <w:outlineLvl w:val="1"/>
    </w:pPr>
    <w:rPr>
      <w:sz w:val="36"/>
      <w:szCs w:val="36"/>
    </w:rPr>
  </w:style>
  <w:style w:type="paragraph" w:customStyle="1" w:styleId="848">
    <w:name w:val="heading 3_file_1068_file_442"/>
    <w:basedOn w:val="845"/>
    <w:qFormat/>
    <w:uiPriority w:val="9"/>
    <w:pPr>
      <w:outlineLvl w:val="2"/>
    </w:pPr>
    <w:rPr>
      <w:sz w:val="27"/>
      <w:szCs w:val="27"/>
    </w:rPr>
  </w:style>
  <w:style w:type="paragraph" w:customStyle="1" w:styleId="849">
    <w:name w:val="heading 4_file_1068_file_442"/>
    <w:basedOn w:val="845"/>
    <w:qFormat/>
    <w:uiPriority w:val="9"/>
    <w:pPr>
      <w:outlineLvl w:val="3"/>
    </w:pPr>
  </w:style>
  <w:style w:type="paragraph" w:customStyle="1" w:styleId="850">
    <w:name w:val="heading 5_file_1068_file_442"/>
    <w:basedOn w:val="845"/>
    <w:qFormat/>
    <w:uiPriority w:val="9"/>
    <w:pPr>
      <w:outlineLvl w:val="4"/>
    </w:pPr>
    <w:rPr>
      <w:sz w:val="20"/>
      <w:szCs w:val="20"/>
    </w:rPr>
  </w:style>
  <w:style w:type="paragraph" w:customStyle="1" w:styleId="851">
    <w:name w:val="heading 6_file_1068_file_442"/>
    <w:basedOn w:val="845"/>
    <w:qFormat/>
    <w:uiPriority w:val="9"/>
    <w:pPr>
      <w:outlineLvl w:val="5"/>
    </w:pPr>
    <w:rPr>
      <w:sz w:val="15"/>
      <w:szCs w:val="15"/>
    </w:rPr>
  </w:style>
  <w:style w:type="character" w:customStyle="1" w:styleId="852">
    <w:name w:val="Default Paragraph Font_file_1068_file_442"/>
    <w:semiHidden/>
    <w:unhideWhenUsed/>
    <w:qFormat/>
    <w:uiPriority w:val="1"/>
  </w:style>
  <w:style w:type="table" w:customStyle="1" w:styleId="853">
    <w:name w:val="Normal Table_file_1068_file_442"/>
    <w:semiHidden/>
    <w:unhideWhenUsed/>
    <w:qFormat/>
    <w:uiPriority w:val="99"/>
    <w:tblPr>
      <w:tblLayout w:type="fixed"/>
      <w:tblCellMar>
        <w:top w:w="0" w:type="dxa"/>
        <w:left w:w="108" w:type="dxa"/>
        <w:bottom w:w="0" w:type="dxa"/>
        <w:right w:w="108" w:type="dxa"/>
      </w:tblCellMar>
    </w:tblPr>
  </w:style>
  <w:style w:type="character" w:customStyle="1" w:styleId="854">
    <w:name w:val="Hyperlink_file_1068_file_442"/>
    <w:basedOn w:val="852"/>
    <w:semiHidden/>
    <w:unhideWhenUsed/>
    <w:qFormat/>
    <w:uiPriority w:val="99"/>
    <w:rPr>
      <w:color w:val="0782C1"/>
      <w:u w:val="single"/>
    </w:rPr>
  </w:style>
  <w:style w:type="character" w:customStyle="1" w:styleId="855">
    <w:name w:val="FollowedHyperlink_file_1068_file_442"/>
    <w:basedOn w:val="852"/>
    <w:semiHidden/>
    <w:unhideWhenUsed/>
    <w:qFormat/>
    <w:uiPriority w:val="99"/>
    <w:rPr>
      <w:color w:val="0782C1"/>
      <w:u w:val="single"/>
    </w:rPr>
  </w:style>
  <w:style w:type="character" w:customStyle="1" w:styleId="856">
    <w:name w:val="标题 1 Char_file_1068_file_442"/>
    <w:basedOn w:val="852"/>
    <w:link w:val="4"/>
    <w:qFormat/>
    <w:uiPriority w:val="9"/>
    <w:rPr>
      <w:rFonts w:ascii="宋体" w:hAnsi="宋体" w:eastAsia="宋体" w:cs="宋体"/>
      <w:b/>
      <w:bCs/>
      <w:kern w:val="44"/>
      <w:sz w:val="44"/>
      <w:szCs w:val="44"/>
    </w:rPr>
  </w:style>
  <w:style w:type="character" w:customStyle="1" w:styleId="857">
    <w:name w:val="标题 2 Char_file_1068_file_442"/>
    <w:basedOn w:val="852"/>
    <w:link w:val="5"/>
    <w:semiHidden/>
    <w:qFormat/>
    <w:uiPriority w:val="9"/>
    <w:rPr>
      <w:rFonts w:asciiTheme="majorHAnsi" w:hAnsiTheme="majorHAnsi" w:eastAsiaTheme="majorEastAsia" w:cstheme="majorBidi"/>
      <w:b/>
      <w:bCs/>
      <w:sz w:val="32"/>
      <w:szCs w:val="32"/>
    </w:rPr>
  </w:style>
  <w:style w:type="character" w:customStyle="1" w:styleId="858">
    <w:name w:val="标题 3 Char_file_1068_file_442"/>
    <w:basedOn w:val="852"/>
    <w:link w:val="6"/>
    <w:semiHidden/>
    <w:qFormat/>
    <w:uiPriority w:val="9"/>
    <w:rPr>
      <w:rFonts w:ascii="宋体" w:hAnsi="宋体" w:eastAsia="宋体" w:cs="宋体"/>
      <w:b/>
      <w:bCs/>
      <w:sz w:val="32"/>
      <w:szCs w:val="32"/>
    </w:rPr>
  </w:style>
  <w:style w:type="character" w:customStyle="1" w:styleId="859">
    <w:name w:val="标题 4 Char_file_1068_file_442"/>
    <w:basedOn w:val="852"/>
    <w:link w:val="8"/>
    <w:semiHidden/>
    <w:qFormat/>
    <w:uiPriority w:val="9"/>
    <w:rPr>
      <w:rFonts w:asciiTheme="majorHAnsi" w:hAnsiTheme="majorHAnsi" w:eastAsiaTheme="majorEastAsia" w:cstheme="majorBidi"/>
      <w:b/>
      <w:bCs/>
      <w:sz w:val="28"/>
      <w:szCs w:val="28"/>
    </w:rPr>
  </w:style>
  <w:style w:type="character" w:customStyle="1" w:styleId="860">
    <w:name w:val="标题 5 Char_file_1068_file_442"/>
    <w:basedOn w:val="852"/>
    <w:link w:val="9"/>
    <w:semiHidden/>
    <w:qFormat/>
    <w:uiPriority w:val="9"/>
    <w:rPr>
      <w:rFonts w:ascii="宋体" w:hAnsi="宋体" w:eastAsia="宋体" w:cs="宋体"/>
      <w:b/>
      <w:bCs/>
      <w:sz w:val="28"/>
      <w:szCs w:val="28"/>
    </w:rPr>
  </w:style>
  <w:style w:type="character" w:customStyle="1" w:styleId="861">
    <w:name w:val="标题 6 Char_file_1068_file_442"/>
    <w:basedOn w:val="852"/>
    <w:link w:val="10"/>
    <w:semiHidden/>
    <w:qFormat/>
    <w:uiPriority w:val="9"/>
    <w:rPr>
      <w:rFonts w:asciiTheme="majorHAnsi" w:hAnsiTheme="majorHAnsi" w:eastAsiaTheme="majorEastAsia" w:cstheme="majorBidi"/>
      <w:b/>
      <w:bCs/>
      <w:sz w:val="24"/>
      <w:szCs w:val="24"/>
    </w:rPr>
  </w:style>
  <w:style w:type="paragraph" w:customStyle="1" w:styleId="862">
    <w:name w:val="cke_editable_file_1068_file_442"/>
    <w:basedOn w:val="845"/>
    <w:qFormat/>
    <w:uiPriority w:val="0"/>
    <w:rPr>
      <w:rFonts w:ascii="仿宋_GB2312" w:eastAsia="仿宋_GB2312"/>
    </w:rPr>
  </w:style>
  <w:style w:type="paragraph" w:customStyle="1" w:styleId="863">
    <w:name w:val="marker_file_1068_file_442"/>
    <w:basedOn w:val="845"/>
    <w:qFormat/>
    <w:uiPriority w:val="0"/>
    <w:pPr>
      <w:shd w:val="clear" w:color="auto" w:fill="FFFF00"/>
    </w:pPr>
  </w:style>
  <w:style w:type="paragraph" w:customStyle="1" w:styleId="864">
    <w:name w:val="Normal (Web)_file_1068_file_442"/>
    <w:basedOn w:val="845"/>
    <w:semiHidden/>
    <w:unhideWhenUsed/>
    <w:qFormat/>
    <w:uiPriority w:val="99"/>
  </w:style>
  <w:style w:type="paragraph" w:customStyle="1" w:styleId="865">
    <w:name w:val="Normal_file_1069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66">
    <w:name w:val="heading 1_file_1069_file_442"/>
    <w:basedOn w:val="865"/>
    <w:qFormat/>
    <w:uiPriority w:val="9"/>
    <w:pPr>
      <w:outlineLvl w:val="0"/>
    </w:pPr>
    <w:rPr>
      <w:kern w:val="36"/>
      <w:sz w:val="48"/>
      <w:szCs w:val="48"/>
    </w:rPr>
  </w:style>
  <w:style w:type="paragraph" w:customStyle="1" w:styleId="867">
    <w:name w:val="heading 2_file_1069_file_442"/>
    <w:basedOn w:val="865"/>
    <w:qFormat/>
    <w:uiPriority w:val="9"/>
    <w:pPr>
      <w:outlineLvl w:val="1"/>
    </w:pPr>
    <w:rPr>
      <w:sz w:val="36"/>
      <w:szCs w:val="36"/>
    </w:rPr>
  </w:style>
  <w:style w:type="paragraph" w:customStyle="1" w:styleId="868">
    <w:name w:val="heading 3_file_1069_file_442"/>
    <w:basedOn w:val="865"/>
    <w:qFormat/>
    <w:uiPriority w:val="9"/>
    <w:pPr>
      <w:outlineLvl w:val="2"/>
    </w:pPr>
    <w:rPr>
      <w:sz w:val="27"/>
      <w:szCs w:val="27"/>
    </w:rPr>
  </w:style>
  <w:style w:type="paragraph" w:customStyle="1" w:styleId="869">
    <w:name w:val="heading 4_file_1069_file_442"/>
    <w:basedOn w:val="865"/>
    <w:qFormat/>
    <w:uiPriority w:val="9"/>
    <w:pPr>
      <w:outlineLvl w:val="3"/>
    </w:pPr>
  </w:style>
  <w:style w:type="paragraph" w:customStyle="1" w:styleId="870">
    <w:name w:val="heading 5_file_1069_file_442"/>
    <w:basedOn w:val="865"/>
    <w:qFormat/>
    <w:uiPriority w:val="9"/>
    <w:pPr>
      <w:outlineLvl w:val="4"/>
    </w:pPr>
    <w:rPr>
      <w:sz w:val="20"/>
      <w:szCs w:val="20"/>
    </w:rPr>
  </w:style>
  <w:style w:type="paragraph" w:customStyle="1" w:styleId="871">
    <w:name w:val="heading 6_file_1069_file_442"/>
    <w:basedOn w:val="865"/>
    <w:qFormat/>
    <w:uiPriority w:val="9"/>
    <w:pPr>
      <w:outlineLvl w:val="5"/>
    </w:pPr>
    <w:rPr>
      <w:sz w:val="15"/>
      <w:szCs w:val="15"/>
    </w:rPr>
  </w:style>
  <w:style w:type="character" w:customStyle="1" w:styleId="872">
    <w:name w:val="Default Paragraph Font_file_1069_file_442"/>
    <w:semiHidden/>
    <w:unhideWhenUsed/>
    <w:qFormat/>
    <w:uiPriority w:val="1"/>
  </w:style>
  <w:style w:type="table" w:customStyle="1" w:styleId="873">
    <w:name w:val="Normal Table_file_1069_file_442"/>
    <w:semiHidden/>
    <w:unhideWhenUsed/>
    <w:qFormat/>
    <w:uiPriority w:val="99"/>
    <w:tblPr>
      <w:tblLayout w:type="fixed"/>
      <w:tblCellMar>
        <w:top w:w="0" w:type="dxa"/>
        <w:left w:w="108" w:type="dxa"/>
        <w:bottom w:w="0" w:type="dxa"/>
        <w:right w:w="108" w:type="dxa"/>
      </w:tblCellMar>
    </w:tblPr>
  </w:style>
  <w:style w:type="character" w:customStyle="1" w:styleId="874">
    <w:name w:val="Hyperlink_file_1069_file_442"/>
    <w:basedOn w:val="872"/>
    <w:semiHidden/>
    <w:unhideWhenUsed/>
    <w:qFormat/>
    <w:uiPriority w:val="99"/>
    <w:rPr>
      <w:color w:val="0782C1"/>
      <w:u w:val="single"/>
    </w:rPr>
  </w:style>
  <w:style w:type="character" w:customStyle="1" w:styleId="875">
    <w:name w:val="FollowedHyperlink_file_1069_file_442"/>
    <w:basedOn w:val="872"/>
    <w:semiHidden/>
    <w:unhideWhenUsed/>
    <w:qFormat/>
    <w:uiPriority w:val="99"/>
    <w:rPr>
      <w:color w:val="0782C1"/>
      <w:u w:val="single"/>
    </w:rPr>
  </w:style>
  <w:style w:type="character" w:customStyle="1" w:styleId="876">
    <w:name w:val="标题 1 Char_file_1069_file_442"/>
    <w:basedOn w:val="872"/>
    <w:link w:val="4"/>
    <w:qFormat/>
    <w:uiPriority w:val="9"/>
    <w:rPr>
      <w:rFonts w:ascii="宋体" w:hAnsi="宋体" w:eastAsia="宋体" w:cs="宋体"/>
      <w:b/>
      <w:bCs/>
      <w:kern w:val="44"/>
      <w:sz w:val="44"/>
      <w:szCs w:val="44"/>
    </w:rPr>
  </w:style>
  <w:style w:type="character" w:customStyle="1" w:styleId="877">
    <w:name w:val="标题 2 Char_file_1069_file_442"/>
    <w:basedOn w:val="872"/>
    <w:link w:val="5"/>
    <w:semiHidden/>
    <w:qFormat/>
    <w:uiPriority w:val="9"/>
    <w:rPr>
      <w:rFonts w:asciiTheme="majorHAnsi" w:hAnsiTheme="majorHAnsi" w:eastAsiaTheme="majorEastAsia" w:cstheme="majorBidi"/>
      <w:b/>
      <w:bCs/>
      <w:sz w:val="32"/>
      <w:szCs w:val="32"/>
    </w:rPr>
  </w:style>
  <w:style w:type="character" w:customStyle="1" w:styleId="878">
    <w:name w:val="标题 3 Char_file_1069_file_442"/>
    <w:basedOn w:val="872"/>
    <w:link w:val="6"/>
    <w:semiHidden/>
    <w:qFormat/>
    <w:uiPriority w:val="9"/>
    <w:rPr>
      <w:rFonts w:ascii="宋体" w:hAnsi="宋体" w:eastAsia="宋体" w:cs="宋体"/>
      <w:b/>
      <w:bCs/>
      <w:sz w:val="32"/>
      <w:szCs w:val="32"/>
    </w:rPr>
  </w:style>
  <w:style w:type="character" w:customStyle="1" w:styleId="879">
    <w:name w:val="标题 4 Char_file_1069_file_442"/>
    <w:basedOn w:val="872"/>
    <w:link w:val="8"/>
    <w:semiHidden/>
    <w:qFormat/>
    <w:uiPriority w:val="9"/>
    <w:rPr>
      <w:rFonts w:asciiTheme="majorHAnsi" w:hAnsiTheme="majorHAnsi" w:eastAsiaTheme="majorEastAsia" w:cstheme="majorBidi"/>
      <w:b/>
      <w:bCs/>
      <w:sz w:val="28"/>
      <w:szCs w:val="28"/>
    </w:rPr>
  </w:style>
  <w:style w:type="character" w:customStyle="1" w:styleId="880">
    <w:name w:val="标题 5 Char_file_1069_file_442"/>
    <w:basedOn w:val="872"/>
    <w:link w:val="9"/>
    <w:semiHidden/>
    <w:qFormat/>
    <w:uiPriority w:val="9"/>
    <w:rPr>
      <w:rFonts w:ascii="宋体" w:hAnsi="宋体" w:eastAsia="宋体" w:cs="宋体"/>
      <w:b/>
      <w:bCs/>
      <w:sz w:val="28"/>
      <w:szCs w:val="28"/>
    </w:rPr>
  </w:style>
  <w:style w:type="character" w:customStyle="1" w:styleId="881">
    <w:name w:val="标题 6 Char_file_1069_file_442"/>
    <w:basedOn w:val="872"/>
    <w:link w:val="10"/>
    <w:semiHidden/>
    <w:qFormat/>
    <w:uiPriority w:val="9"/>
    <w:rPr>
      <w:rFonts w:asciiTheme="majorHAnsi" w:hAnsiTheme="majorHAnsi" w:eastAsiaTheme="majorEastAsia" w:cstheme="majorBidi"/>
      <w:b/>
      <w:bCs/>
      <w:sz w:val="24"/>
      <w:szCs w:val="24"/>
    </w:rPr>
  </w:style>
  <w:style w:type="paragraph" w:customStyle="1" w:styleId="882">
    <w:name w:val="cke_editable_file_1069_file_442"/>
    <w:basedOn w:val="865"/>
    <w:qFormat/>
    <w:uiPriority w:val="0"/>
    <w:rPr>
      <w:rFonts w:ascii="仿宋_GB2312" w:eastAsia="仿宋_GB2312"/>
    </w:rPr>
  </w:style>
  <w:style w:type="paragraph" w:customStyle="1" w:styleId="883">
    <w:name w:val="marker_file_1069_file_442"/>
    <w:basedOn w:val="865"/>
    <w:qFormat/>
    <w:uiPriority w:val="0"/>
    <w:pPr>
      <w:shd w:val="clear" w:color="auto" w:fill="FFFF00"/>
    </w:pPr>
  </w:style>
  <w:style w:type="paragraph" w:customStyle="1" w:styleId="884">
    <w:name w:val="Normal (Web)_file_1069_file_442"/>
    <w:basedOn w:val="865"/>
    <w:semiHidden/>
    <w:unhideWhenUsed/>
    <w:qFormat/>
    <w:uiPriority w:val="99"/>
  </w:style>
  <w:style w:type="character" w:customStyle="1" w:styleId="885">
    <w:name w:val="Strong_file_1069_file_442"/>
    <w:basedOn w:val="872"/>
    <w:qFormat/>
    <w:uiPriority w:val="22"/>
    <w:rPr>
      <w:b/>
      <w:bCs/>
    </w:rPr>
  </w:style>
  <w:style w:type="paragraph" w:customStyle="1" w:styleId="886">
    <w:name w:val="Normal_file_1070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87">
    <w:name w:val="heading 1_file_1070_file_442"/>
    <w:basedOn w:val="886"/>
    <w:qFormat/>
    <w:uiPriority w:val="9"/>
    <w:pPr>
      <w:outlineLvl w:val="0"/>
    </w:pPr>
    <w:rPr>
      <w:kern w:val="36"/>
      <w:sz w:val="48"/>
      <w:szCs w:val="48"/>
    </w:rPr>
  </w:style>
  <w:style w:type="paragraph" w:customStyle="1" w:styleId="888">
    <w:name w:val="heading 2_file_1070_file_442"/>
    <w:basedOn w:val="886"/>
    <w:qFormat/>
    <w:uiPriority w:val="9"/>
    <w:pPr>
      <w:outlineLvl w:val="1"/>
    </w:pPr>
    <w:rPr>
      <w:sz w:val="36"/>
      <w:szCs w:val="36"/>
    </w:rPr>
  </w:style>
  <w:style w:type="paragraph" w:customStyle="1" w:styleId="889">
    <w:name w:val="heading 3_file_1070_file_442"/>
    <w:basedOn w:val="886"/>
    <w:qFormat/>
    <w:uiPriority w:val="9"/>
    <w:pPr>
      <w:outlineLvl w:val="2"/>
    </w:pPr>
    <w:rPr>
      <w:sz w:val="27"/>
      <w:szCs w:val="27"/>
    </w:rPr>
  </w:style>
  <w:style w:type="paragraph" w:customStyle="1" w:styleId="890">
    <w:name w:val="heading 4_file_1070_file_442"/>
    <w:basedOn w:val="886"/>
    <w:qFormat/>
    <w:uiPriority w:val="9"/>
    <w:pPr>
      <w:outlineLvl w:val="3"/>
    </w:pPr>
  </w:style>
  <w:style w:type="paragraph" w:customStyle="1" w:styleId="891">
    <w:name w:val="heading 5_file_1070_file_442"/>
    <w:basedOn w:val="886"/>
    <w:qFormat/>
    <w:uiPriority w:val="9"/>
    <w:pPr>
      <w:outlineLvl w:val="4"/>
    </w:pPr>
    <w:rPr>
      <w:sz w:val="20"/>
      <w:szCs w:val="20"/>
    </w:rPr>
  </w:style>
  <w:style w:type="paragraph" w:customStyle="1" w:styleId="892">
    <w:name w:val="heading 6_file_1070_file_442"/>
    <w:basedOn w:val="886"/>
    <w:qFormat/>
    <w:uiPriority w:val="9"/>
    <w:pPr>
      <w:outlineLvl w:val="5"/>
    </w:pPr>
    <w:rPr>
      <w:sz w:val="15"/>
      <w:szCs w:val="15"/>
    </w:rPr>
  </w:style>
  <w:style w:type="character" w:customStyle="1" w:styleId="893">
    <w:name w:val="Default Paragraph Font_file_1070_file_442"/>
    <w:semiHidden/>
    <w:unhideWhenUsed/>
    <w:qFormat/>
    <w:uiPriority w:val="1"/>
  </w:style>
  <w:style w:type="table" w:customStyle="1" w:styleId="894">
    <w:name w:val="Normal Table_file_1070_file_442"/>
    <w:semiHidden/>
    <w:unhideWhenUsed/>
    <w:qFormat/>
    <w:uiPriority w:val="99"/>
    <w:tblPr>
      <w:tblLayout w:type="fixed"/>
      <w:tblCellMar>
        <w:top w:w="0" w:type="dxa"/>
        <w:left w:w="108" w:type="dxa"/>
        <w:bottom w:w="0" w:type="dxa"/>
        <w:right w:w="108" w:type="dxa"/>
      </w:tblCellMar>
    </w:tblPr>
  </w:style>
  <w:style w:type="character" w:customStyle="1" w:styleId="895">
    <w:name w:val="Hyperlink_file_1070_file_442"/>
    <w:basedOn w:val="893"/>
    <w:semiHidden/>
    <w:unhideWhenUsed/>
    <w:qFormat/>
    <w:uiPriority w:val="99"/>
    <w:rPr>
      <w:color w:val="0782C1"/>
      <w:u w:val="single"/>
    </w:rPr>
  </w:style>
  <w:style w:type="character" w:customStyle="1" w:styleId="896">
    <w:name w:val="FollowedHyperlink_file_1070_file_442"/>
    <w:basedOn w:val="893"/>
    <w:semiHidden/>
    <w:unhideWhenUsed/>
    <w:qFormat/>
    <w:uiPriority w:val="99"/>
    <w:rPr>
      <w:color w:val="0782C1"/>
      <w:u w:val="single"/>
    </w:rPr>
  </w:style>
  <w:style w:type="character" w:customStyle="1" w:styleId="897">
    <w:name w:val="标题 1 Char_file_1070_file_442"/>
    <w:basedOn w:val="893"/>
    <w:link w:val="4"/>
    <w:qFormat/>
    <w:uiPriority w:val="9"/>
    <w:rPr>
      <w:rFonts w:ascii="宋体" w:hAnsi="宋体" w:eastAsia="宋体" w:cs="宋体"/>
      <w:b/>
      <w:bCs/>
      <w:kern w:val="44"/>
      <w:sz w:val="44"/>
      <w:szCs w:val="44"/>
    </w:rPr>
  </w:style>
  <w:style w:type="character" w:customStyle="1" w:styleId="898">
    <w:name w:val="标题 2 Char_file_1070_file_442"/>
    <w:basedOn w:val="893"/>
    <w:link w:val="5"/>
    <w:semiHidden/>
    <w:qFormat/>
    <w:uiPriority w:val="9"/>
    <w:rPr>
      <w:rFonts w:asciiTheme="majorHAnsi" w:hAnsiTheme="majorHAnsi" w:eastAsiaTheme="majorEastAsia" w:cstheme="majorBidi"/>
      <w:b/>
      <w:bCs/>
      <w:sz w:val="32"/>
      <w:szCs w:val="32"/>
    </w:rPr>
  </w:style>
  <w:style w:type="character" w:customStyle="1" w:styleId="899">
    <w:name w:val="标题 3 Char_file_1070_file_442"/>
    <w:basedOn w:val="893"/>
    <w:link w:val="6"/>
    <w:semiHidden/>
    <w:qFormat/>
    <w:uiPriority w:val="9"/>
    <w:rPr>
      <w:rFonts w:ascii="宋体" w:hAnsi="宋体" w:eastAsia="宋体" w:cs="宋体"/>
      <w:b/>
      <w:bCs/>
      <w:sz w:val="32"/>
      <w:szCs w:val="32"/>
    </w:rPr>
  </w:style>
  <w:style w:type="character" w:customStyle="1" w:styleId="900">
    <w:name w:val="标题 4 Char_file_1070_file_442"/>
    <w:basedOn w:val="893"/>
    <w:link w:val="8"/>
    <w:semiHidden/>
    <w:qFormat/>
    <w:uiPriority w:val="9"/>
    <w:rPr>
      <w:rFonts w:asciiTheme="majorHAnsi" w:hAnsiTheme="majorHAnsi" w:eastAsiaTheme="majorEastAsia" w:cstheme="majorBidi"/>
      <w:b/>
      <w:bCs/>
      <w:sz w:val="28"/>
      <w:szCs w:val="28"/>
    </w:rPr>
  </w:style>
  <w:style w:type="character" w:customStyle="1" w:styleId="901">
    <w:name w:val="标题 5 Char_file_1070_file_442"/>
    <w:basedOn w:val="893"/>
    <w:link w:val="9"/>
    <w:semiHidden/>
    <w:qFormat/>
    <w:uiPriority w:val="9"/>
    <w:rPr>
      <w:rFonts w:ascii="宋体" w:hAnsi="宋体" w:eastAsia="宋体" w:cs="宋体"/>
      <w:b/>
      <w:bCs/>
      <w:sz w:val="28"/>
      <w:szCs w:val="28"/>
    </w:rPr>
  </w:style>
  <w:style w:type="character" w:customStyle="1" w:styleId="902">
    <w:name w:val="标题 6 Char_file_1070_file_442"/>
    <w:basedOn w:val="893"/>
    <w:link w:val="10"/>
    <w:semiHidden/>
    <w:qFormat/>
    <w:uiPriority w:val="9"/>
    <w:rPr>
      <w:rFonts w:asciiTheme="majorHAnsi" w:hAnsiTheme="majorHAnsi" w:eastAsiaTheme="majorEastAsia" w:cstheme="majorBidi"/>
      <w:b/>
      <w:bCs/>
      <w:sz w:val="24"/>
      <w:szCs w:val="24"/>
    </w:rPr>
  </w:style>
  <w:style w:type="paragraph" w:customStyle="1" w:styleId="903">
    <w:name w:val="cke_editable_file_1070_file_442"/>
    <w:basedOn w:val="886"/>
    <w:qFormat/>
    <w:uiPriority w:val="0"/>
    <w:rPr>
      <w:rFonts w:ascii="仿宋_GB2312" w:eastAsia="仿宋_GB2312"/>
    </w:rPr>
  </w:style>
  <w:style w:type="paragraph" w:customStyle="1" w:styleId="904">
    <w:name w:val="marker_file_1070_file_442"/>
    <w:basedOn w:val="886"/>
    <w:qFormat/>
    <w:uiPriority w:val="0"/>
    <w:pPr>
      <w:shd w:val="clear" w:color="auto" w:fill="FFFF00"/>
    </w:pPr>
  </w:style>
  <w:style w:type="paragraph" w:customStyle="1" w:styleId="905">
    <w:name w:val="Normal (Web)_file_1070_file_442"/>
    <w:basedOn w:val="886"/>
    <w:semiHidden/>
    <w:unhideWhenUsed/>
    <w:qFormat/>
    <w:uiPriority w:val="99"/>
  </w:style>
  <w:style w:type="paragraph" w:customStyle="1" w:styleId="906">
    <w:name w:val="Normal_file_1071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07">
    <w:name w:val="heading 1_file_1071_file_442"/>
    <w:basedOn w:val="906"/>
    <w:qFormat/>
    <w:uiPriority w:val="9"/>
    <w:pPr>
      <w:outlineLvl w:val="0"/>
    </w:pPr>
    <w:rPr>
      <w:kern w:val="36"/>
      <w:sz w:val="48"/>
      <w:szCs w:val="48"/>
    </w:rPr>
  </w:style>
  <w:style w:type="paragraph" w:customStyle="1" w:styleId="908">
    <w:name w:val="heading 2_file_1071_file_442"/>
    <w:basedOn w:val="906"/>
    <w:qFormat/>
    <w:uiPriority w:val="9"/>
    <w:pPr>
      <w:outlineLvl w:val="1"/>
    </w:pPr>
    <w:rPr>
      <w:sz w:val="36"/>
      <w:szCs w:val="36"/>
    </w:rPr>
  </w:style>
  <w:style w:type="paragraph" w:customStyle="1" w:styleId="909">
    <w:name w:val="heading 3_file_1071_file_442"/>
    <w:basedOn w:val="906"/>
    <w:qFormat/>
    <w:uiPriority w:val="9"/>
    <w:pPr>
      <w:outlineLvl w:val="2"/>
    </w:pPr>
    <w:rPr>
      <w:sz w:val="27"/>
      <w:szCs w:val="27"/>
    </w:rPr>
  </w:style>
  <w:style w:type="paragraph" w:customStyle="1" w:styleId="910">
    <w:name w:val="heading 4_file_1071_file_442"/>
    <w:basedOn w:val="906"/>
    <w:qFormat/>
    <w:uiPriority w:val="9"/>
    <w:pPr>
      <w:outlineLvl w:val="3"/>
    </w:pPr>
  </w:style>
  <w:style w:type="paragraph" w:customStyle="1" w:styleId="911">
    <w:name w:val="heading 5_file_1071_file_442"/>
    <w:basedOn w:val="906"/>
    <w:qFormat/>
    <w:uiPriority w:val="9"/>
    <w:pPr>
      <w:outlineLvl w:val="4"/>
    </w:pPr>
    <w:rPr>
      <w:sz w:val="20"/>
      <w:szCs w:val="20"/>
    </w:rPr>
  </w:style>
  <w:style w:type="paragraph" w:customStyle="1" w:styleId="912">
    <w:name w:val="heading 6_file_1071_file_442"/>
    <w:basedOn w:val="906"/>
    <w:qFormat/>
    <w:uiPriority w:val="9"/>
    <w:pPr>
      <w:outlineLvl w:val="5"/>
    </w:pPr>
    <w:rPr>
      <w:sz w:val="15"/>
      <w:szCs w:val="15"/>
    </w:rPr>
  </w:style>
  <w:style w:type="character" w:customStyle="1" w:styleId="913">
    <w:name w:val="Default Paragraph Font_file_1071_file_442"/>
    <w:semiHidden/>
    <w:unhideWhenUsed/>
    <w:qFormat/>
    <w:uiPriority w:val="1"/>
  </w:style>
  <w:style w:type="table" w:customStyle="1" w:styleId="914">
    <w:name w:val="Normal Table_file_1071_file_442"/>
    <w:semiHidden/>
    <w:unhideWhenUsed/>
    <w:qFormat/>
    <w:uiPriority w:val="99"/>
    <w:tblPr>
      <w:tblLayout w:type="fixed"/>
      <w:tblCellMar>
        <w:top w:w="0" w:type="dxa"/>
        <w:left w:w="108" w:type="dxa"/>
        <w:bottom w:w="0" w:type="dxa"/>
        <w:right w:w="108" w:type="dxa"/>
      </w:tblCellMar>
    </w:tblPr>
  </w:style>
  <w:style w:type="character" w:customStyle="1" w:styleId="915">
    <w:name w:val="Hyperlink_file_1071_file_442"/>
    <w:basedOn w:val="913"/>
    <w:semiHidden/>
    <w:unhideWhenUsed/>
    <w:qFormat/>
    <w:uiPriority w:val="99"/>
    <w:rPr>
      <w:color w:val="0782C1"/>
      <w:u w:val="single"/>
    </w:rPr>
  </w:style>
  <w:style w:type="character" w:customStyle="1" w:styleId="916">
    <w:name w:val="FollowedHyperlink_file_1071_file_442"/>
    <w:basedOn w:val="913"/>
    <w:semiHidden/>
    <w:unhideWhenUsed/>
    <w:qFormat/>
    <w:uiPriority w:val="99"/>
    <w:rPr>
      <w:color w:val="0782C1"/>
      <w:u w:val="single"/>
    </w:rPr>
  </w:style>
  <w:style w:type="character" w:customStyle="1" w:styleId="917">
    <w:name w:val="标题 1 Char_file_1071_file_442"/>
    <w:basedOn w:val="913"/>
    <w:link w:val="4"/>
    <w:qFormat/>
    <w:uiPriority w:val="9"/>
    <w:rPr>
      <w:rFonts w:ascii="宋体" w:hAnsi="宋体" w:eastAsia="宋体" w:cs="宋体"/>
      <w:b/>
      <w:bCs/>
      <w:kern w:val="44"/>
      <w:sz w:val="44"/>
      <w:szCs w:val="44"/>
    </w:rPr>
  </w:style>
  <w:style w:type="character" w:customStyle="1" w:styleId="918">
    <w:name w:val="标题 2 Char_file_1071_file_442"/>
    <w:basedOn w:val="913"/>
    <w:link w:val="5"/>
    <w:semiHidden/>
    <w:qFormat/>
    <w:uiPriority w:val="9"/>
    <w:rPr>
      <w:rFonts w:asciiTheme="majorHAnsi" w:hAnsiTheme="majorHAnsi" w:eastAsiaTheme="majorEastAsia" w:cstheme="majorBidi"/>
      <w:b/>
      <w:bCs/>
      <w:sz w:val="32"/>
      <w:szCs w:val="32"/>
    </w:rPr>
  </w:style>
  <w:style w:type="character" w:customStyle="1" w:styleId="919">
    <w:name w:val="标题 3 Char_file_1071_file_442"/>
    <w:basedOn w:val="913"/>
    <w:link w:val="6"/>
    <w:semiHidden/>
    <w:qFormat/>
    <w:uiPriority w:val="9"/>
    <w:rPr>
      <w:rFonts w:ascii="宋体" w:hAnsi="宋体" w:eastAsia="宋体" w:cs="宋体"/>
      <w:b/>
      <w:bCs/>
      <w:sz w:val="32"/>
      <w:szCs w:val="32"/>
    </w:rPr>
  </w:style>
  <w:style w:type="character" w:customStyle="1" w:styleId="920">
    <w:name w:val="标题 4 Char_file_1071_file_442"/>
    <w:basedOn w:val="913"/>
    <w:link w:val="8"/>
    <w:semiHidden/>
    <w:qFormat/>
    <w:uiPriority w:val="9"/>
    <w:rPr>
      <w:rFonts w:asciiTheme="majorHAnsi" w:hAnsiTheme="majorHAnsi" w:eastAsiaTheme="majorEastAsia" w:cstheme="majorBidi"/>
      <w:b/>
      <w:bCs/>
      <w:sz w:val="28"/>
      <w:szCs w:val="28"/>
    </w:rPr>
  </w:style>
  <w:style w:type="character" w:customStyle="1" w:styleId="921">
    <w:name w:val="标题 5 Char_file_1071_file_442"/>
    <w:basedOn w:val="913"/>
    <w:link w:val="9"/>
    <w:semiHidden/>
    <w:qFormat/>
    <w:uiPriority w:val="9"/>
    <w:rPr>
      <w:rFonts w:ascii="宋体" w:hAnsi="宋体" w:eastAsia="宋体" w:cs="宋体"/>
      <w:b/>
      <w:bCs/>
      <w:sz w:val="28"/>
      <w:szCs w:val="28"/>
    </w:rPr>
  </w:style>
  <w:style w:type="character" w:customStyle="1" w:styleId="922">
    <w:name w:val="标题 6 Char_file_1071_file_442"/>
    <w:basedOn w:val="913"/>
    <w:link w:val="10"/>
    <w:semiHidden/>
    <w:qFormat/>
    <w:uiPriority w:val="9"/>
    <w:rPr>
      <w:rFonts w:asciiTheme="majorHAnsi" w:hAnsiTheme="majorHAnsi" w:eastAsiaTheme="majorEastAsia" w:cstheme="majorBidi"/>
      <w:b/>
      <w:bCs/>
      <w:sz w:val="24"/>
      <w:szCs w:val="24"/>
    </w:rPr>
  </w:style>
  <w:style w:type="paragraph" w:customStyle="1" w:styleId="923">
    <w:name w:val="cke_editable_file_1071_file_442"/>
    <w:basedOn w:val="906"/>
    <w:qFormat/>
    <w:uiPriority w:val="0"/>
    <w:rPr>
      <w:rFonts w:ascii="仿宋_GB2312" w:eastAsia="仿宋_GB2312"/>
    </w:rPr>
  </w:style>
  <w:style w:type="paragraph" w:customStyle="1" w:styleId="924">
    <w:name w:val="marker_file_1071_file_442"/>
    <w:basedOn w:val="906"/>
    <w:qFormat/>
    <w:uiPriority w:val="0"/>
    <w:pPr>
      <w:shd w:val="clear" w:color="auto" w:fill="FFFF00"/>
    </w:pPr>
  </w:style>
  <w:style w:type="paragraph" w:customStyle="1" w:styleId="925">
    <w:name w:val="Normal (Web)_file_1071_file_442"/>
    <w:basedOn w:val="906"/>
    <w:semiHidden/>
    <w:unhideWhenUsed/>
    <w:qFormat/>
    <w:uiPriority w:val="99"/>
  </w:style>
  <w:style w:type="paragraph" w:customStyle="1" w:styleId="926">
    <w:name w:val="Normal_file_1072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27">
    <w:name w:val="heading 1_file_1072_file_442"/>
    <w:basedOn w:val="926"/>
    <w:qFormat/>
    <w:uiPriority w:val="9"/>
    <w:pPr>
      <w:outlineLvl w:val="0"/>
    </w:pPr>
    <w:rPr>
      <w:kern w:val="36"/>
      <w:sz w:val="48"/>
      <w:szCs w:val="48"/>
    </w:rPr>
  </w:style>
  <w:style w:type="paragraph" w:customStyle="1" w:styleId="928">
    <w:name w:val="heading 2_file_1072_file_442"/>
    <w:basedOn w:val="926"/>
    <w:qFormat/>
    <w:uiPriority w:val="9"/>
    <w:pPr>
      <w:outlineLvl w:val="1"/>
    </w:pPr>
    <w:rPr>
      <w:sz w:val="36"/>
      <w:szCs w:val="36"/>
    </w:rPr>
  </w:style>
  <w:style w:type="paragraph" w:customStyle="1" w:styleId="929">
    <w:name w:val="heading 3_file_1072_file_442"/>
    <w:basedOn w:val="926"/>
    <w:qFormat/>
    <w:uiPriority w:val="9"/>
    <w:pPr>
      <w:outlineLvl w:val="2"/>
    </w:pPr>
    <w:rPr>
      <w:sz w:val="27"/>
      <w:szCs w:val="27"/>
    </w:rPr>
  </w:style>
  <w:style w:type="paragraph" w:customStyle="1" w:styleId="930">
    <w:name w:val="heading 4_file_1072_file_442"/>
    <w:basedOn w:val="926"/>
    <w:qFormat/>
    <w:uiPriority w:val="9"/>
    <w:pPr>
      <w:outlineLvl w:val="3"/>
    </w:pPr>
  </w:style>
  <w:style w:type="paragraph" w:customStyle="1" w:styleId="931">
    <w:name w:val="heading 5_file_1072_file_442"/>
    <w:basedOn w:val="926"/>
    <w:qFormat/>
    <w:uiPriority w:val="9"/>
    <w:pPr>
      <w:outlineLvl w:val="4"/>
    </w:pPr>
    <w:rPr>
      <w:sz w:val="20"/>
      <w:szCs w:val="20"/>
    </w:rPr>
  </w:style>
  <w:style w:type="paragraph" w:customStyle="1" w:styleId="932">
    <w:name w:val="heading 6_file_1072_file_442"/>
    <w:basedOn w:val="926"/>
    <w:qFormat/>
    <w:uiPriority w:val="9"/>
    <w:pPr>
      <w:outlineLvl w:val="5"/>
    </w:pPr>
    <w:rPr>
      <w:sz w:val="15"/>
      <w:szCs w:val="15"/>
    </w:rPr>
  </w:style>
  <w:style w:type="character" w:customStyle="1" w:styleId="933">
    <w:name w:val="Default Paragraph Font_file_1072_file_442"/>
    <w:semiHidden/>
    <w:unhideWhenUsed/>
    <w:qFormat/>
    <w:uiPriority w:val="1"/>
  </w:style>
  <w:style w:type="table" w:customStyle="1" w:styleId="934">
    <w:name w:val="Normal Table_file_1072_file_442"/>
    <w:semiHidden/>
    <w:unhideWhenUsed/>
    <w:qFormat/>
    <w:uiPriority w:val="99"/>
    <w:tblPr>
      <w:tblLayout w:type="fixed"/>
      <w:tblCellMar>
        <w:top w:w="0" w:type="dxa"/>
        <w:left w:w="108" w:type="dxa"/>
        <w:bottom w:w="0" w:type="dxa"/>
        <w:right w:w="108" w:type="dxa"/>
      </w:tblCellMar>
    </w:tblPr>
  </w:style>
  <w:style w:type="character" w:customStyle="1" w:styleId="935">
    <w:name w:val="Hyperlink_file_1072_file_442"/>
    <w:basedOn w:val="933"/>
    <w:semiHidden/>
    <w:unhideWhenUsed/>
    <w:qFormat/>
    <w:uiPriority w:val="99"/>
    <w:rPr>
      <w:color w:val="0782C1"/>
      <w:u w:val="single"/>
    </w:rPr>
  </w:style>
  <w:style w:type="character" w:customStyle="1" w:styleId="936">
    <w:name w:val="FollowedHyperlink_file_1072_file_442"/>
    <w:basedOn w:val="933"/>
    <w:semiHidden/>
    <w:unhideWhenUsed/>
    <w:qFormat/>
    <w:uiPriority w:val="99"/>
    <w:rPr>
      <w:color w:val="0782C1"/>
      <w:u w:val="single"/>
    </w:rPr>
  </w:style>
  <w:style w:type="character" w:customStyle="1" w:styleId="937">
    <w:name w:val="标题 1 Char_file_1072_file_442"/>
    <w:basedOn w:val="933"/>
    <w:link w:val="4"/>
    <w:qFormat/>
    <w:uiPriority w:val="9"/>
    <w:rPr>
      <w:rFonts w:ascii="宋体" w:hAnsi="宋体" w:eastAsia="宋体" w:cs="宋体"/>
      <w:b/>
      <w:bCs/>
      <w:kern w:val="44"/>
      <w:sz w:val="44"/>
      <w:szCs w:val="44"/>
    </w:rPr>
  </w:style>
  <w:style w:type="character" w:customStyle="1" w:styleId="938">
    <w:name w:val="标题 2 Char_file_1072_file_442"/>
    <w:basedOn w:val="933"/>
    <w:link w:val="5"/>
    <w:semiHidden/>
    <w:qFormat/>
    <w:uiPriority w:val="9"/>
    <w:rPr>
      <w:rFonts w:asciiTheme="majorHAnsi" w:hAnsiTheme="majorHAnsi" w:eastAsiaTheme="majorEastAsia" w:cstheme="majorBidi"/>
      <w:b/>
      <w:bCs/>
      <w:sz w:val="32"/>
      <w:szCs w:val="32"/>
    </w:rPr>
  </w:style>
  <w:style w:type="character" w:customStyle="1" w:styleId="939">
    <w:name w:val="标题 3 Char_file_1072_file_442"/>
    <w:basedOn w:val="933"/>
    <w:link w:val="6"/>
    <w:semiHidden/>
    <w:qFormat/>
    <w:uiPriority w:val="9"/>
    <w:rPr>
      <w:rFonts w:ascii="宋体" w:hAnsi="宋体" w:eastAsia="宋体" w:cs="宋体"/>
      <w:b/>
      <w:bCs/>
      <w:sz w:val="32"/>
      <w:szCs w:val="32"/>
    </w:rPr>
  </w:style>
  <w:style w:type="character" w:customStyle="1" w:styleId="940">
    <w:name w:val="标题 4 Char_file_1072_file_442"/>
    <w:basedOn w:val="933"/>
    <w:link w:val="8"/>
    <w:semiHidden/>
    <w:qFormat/>
    <w:uiPriority w:val="9"/>
    <w:rPr>
      <w:rFonts w:asciiTheme="majorHAnsi" w:hAnsiTheme="majorHAnsi" w:eastAsiaTheme="majorEastAsia" w:cstheme="majorBidi"/>
      <w:b/>
      <w:bCs/>
      <w:sz w:val="28"/>
      <w:szCs w:val="28"/>
    </w:rPr>
  </w:style>
  <w:style w:type="character" w:customStyle="1" w:styleId="941">
    <w:name w:val="标题 5 Char_file_1072_file_442"/>
    <w:basedOn w:val="933"/>
    <w:link w:val="9"/>
    <w:semiHidden/>
    <w:qFormat/>
    <w:uiPriority w:val="9"/>
    <w:rPr>
      <w:rFonts w:ascii="宋体" w:hAnsi="宋体" w:eastAsia="宋体" w:cs="宋体"/>
      <w:b/>
      <w:bCs/>
      <w:sz w:val="28"/>
      <w:szCs w:val="28"/>
    </w:rPr>
  </w:style>
  <w:style w:type="character" w:customStyle="1" w:styleId="942">
    <w:name w:val="标题 6 Char_file_1072_file_442"/>
    <w:basedOn w:val="933"/>
    <w:link w:val="10"/>
    <w:semiHidden/>
    <w:qFormat/>
    <w:uiPriority w:val="9"/>
    <w:rPr>
      <w:rFonts w:asciiTheme="majorHAnsi" w:hAnsiTheme="majorHAnsi" w:eastAsiaTheme="majorEastAsia" w:cstheme="majorBidi"/>
      <w:b/>
      <w:bCs/>
      <w:sz w:val="24"/>
      <w:szCs w:val="24"/>
    </w:rPr>
  </w:style>
  <w:style w:type="paragraph" w:customStyle="1" w:styleId="943">
    <w:name w:val="cke_editable_file_1072_file_442"/>
    <w:basedOn w:val="926"/>
    <w:qFormat/>
    <w:uiPriority w:val="0"/>
    <w:rPr>
      <w:rFonts w:ascii="仿宋_GB2312" w:eastAsia="仿宋_GB2312"/>
    </w:rPr>
  </w:style>
  <w:style w:type="paragraph" w:customStyle="1" w:styleId="944">
    <w:name w:val="marker_file_1072_file_442"/>
    <w:basedOn w:val="926"/>
    <w:qFormat/>
    <w:uiPriority w:val="0"/>
    <w:pPr>
      <w:shd w:val="clear" w:color="auto" w:fill="FFFF00"/>
    </w:pPr>
  </w:style>
  <w:style w:type="paragraph" w:customStyle="1" w:styleId="945">
    <w:name w:val="Normal (Web)_file_1072_file_442"/>
    <w:basedOn w:val="926"/>
    <w:semiHidden/>
    <w:unhideWhenUsed/>
    <w:qFormat/>
    <w:uiPriority w:val="99"/>
  </w:style>
  <w:style w:type="paragraph" w:customStyle="1" w:styleId="946">
    <w:name w:val="Normal_file_1073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47">
    <w:name w:val="heading 1_file_1073_file_442"/>
    <w:basedOn w:val="946"/>
    <w:qFormat/>
    <w:uiPriority w:val="9"/>
    <w:pPr>
      <w:outlineLvl w:val="0"/>
    </w:pPr>
    <w:rPr>
      <w:kern w:val="36"/>
      <w:sz w:val="48"/>
      <w:szCs w:val="48"/>
    </w:rPr>
  </w:style>
  <w:style w:type="paragraph" w:customStyle="1" w:styleId="948">
    <w:name w:val="heading 2_file_1073_file_442"/>
    <w:basedOn w:val="946"/>
    <w:qFormat/>
    <w:uiPriority w:val="9"/>
    <w:pPr>
      <w:outlineLvl w:val="1"/>
    </w:pPr>
    <w:rPr>
      <w:sz w:val="36"/>
      <w:szCs w:val="36"/>
    </w:rPr>
  </w:style>
  <w:style w:type="paragraph" w:customStyle="1" w:styleId="949">
    <w:name w:val="heading 3_file_1073_file_442"/>
    <w:basedOn w:val="946"/>
    <w:qFormat/>
    <w:uiPriority w:val="9"/>
    <w:pPr>
      <w:outlineLvl w:val="2"/>
    </w:pPr>
    <w:rPr>
      <w:sz w:val="27"/>
      <w:szCs w:val="27"/>
    </w:rPr>
  </w:style>
  <w:style w:type="paragraph" w:customStyle="1" w:styleId="950">
    <w:name w:val="heading 4_file_1073_file_442"/>
    <w:basedOn w:val="946"/>
    <w:qFormat/>
    <w:uiPriority w:val="9"/>
    <w:pPr>
      <w:outlineLvl w:val="3"/>
    </w:pPr>
  </w:style>
  <w:style w:type="paragraph" w:customStyle="1" w:styleId="951">
    <w:name w:val="heading 5_file_1073_file_442"/>
    <w:basedOn w:val="946"/>
    <w:qFormat/>
    <w:uiPriority w:val="9"/>
    <w:pPr>
      <w:outlineLvl w:val="4"/>
    </w:pPr>
    <w:rPr>
      <w:sz w:val="20"/>
      <w:szCs w:val="20"/>
    </w:rPr>
  </w:style>
  <w:style w:type="paragraph" w:customStyle="1" w:styleId="952">
    <w:name w:val="heading 6_file_1073_file_442"/>
    <w:basedOn w:val="946"/>
    <w:qFormat/>
    <w:uiPriority w:val="9"/>
    <w:pPr>
      <w:outlineLvl w:val="5"/>
    </w:pPr>
    <w:rPr>
      <w:sz w:val="15"/>
      <w:szCs w:val="15"/>
    </w:rPr>
  </w:style>
  <w:style w:type="character" w:customStyle="1" w:styleId="953">
    <w:name w:val="Default Paragraph Font_file_1073_file_442"/>
    <w:semiHidden/>
    <w:unhideWhenUsed/>
    <w:qFormat/>
    <w:uiPriority w:val="1"/>
  </w:style>
  <w:style w:type="table" w:customStyle="1" w:styleId="954">
    <w:name w:val="Normal Table_file_1073_file_442"/>
    <w:semiHidden/>
    <w:unhideWhenUsed/>
    <w:qFormat/>
    <w:uiPriority w:val="99"/>
    <w:tblPr>
      <w:tblLayout w:type="fixed"/>
      <w:tblCellMar>
        <w:top w:w="0" w:type="dxa"/>
        <w:left w:w="108" w:type="dxa"/>
        <w:bottom w:w="0" w:type="dxa"/>
        <w:right w:w="108" w:type="dxa"/>
      </w:tblCellMar>
    </w:tblPr>
  </w:style>
  <w:style w:type="character" w:customStyle="1" w:styleId="955">
    <w:name w:val="Hyperlink_file_1073_file_442"/>
    <w:basedOn w:val="953"/>
    <w:semiHidden/>
    <w:unhideWhenUsed/>
    <w:qFormat/>
    <w:uiPriority w:val="99"/>
    <w:rPr>
      <w:color w:val="0782C1"/>
      <w:u w:val="single"/>
    </w:rPr>
  </w:style>
  <w:style w:type="character" w:customStyle="1" w:styleId="956">
    <w:name w:val="FollowedHyperlink_file_1073_file_442"/>
    <w:basedOn w:val="953"/>
    <w:semiHidden/>
    <w:unhideWhenUsed/>
    <w:qFormat/>
    <w:uiPriority w:val="99"/>
    <w:rPr>
      <w:color w:val="0782C1"/>
      <w:u w:val="single"/>
    </w:rPr>
  </w:style>
  <w:style w:type="character" w:customStyle="1" w:styleId="957">
    <w:name w:val="标题 1 Char_file_1073_file_442"/>
    <w:basedOn w:val="953"/>
    <w:link w:val="4"/>
    <w:qFormat/>
    <w:uiPriority w:val="9"/>
    <w:rPr>
      <w:rFonts w:ascii="宋体" w:hAnsi="宋体" w:eastAsia="宋体" w:cs="宋体"/>
      <w:b/>
      <w:bCs/>
      <w:kern w:val="44"/>
      <w:sz w:val="44"/>
      <w:szCs w:val="44"/>
    </w:rPr>
  </w:style>
  <w:style w:type="character" w:customStyle="1" w:styleId="958">
    <w:name w:val="标题 2 Char_file_1073_file_442"/>
    <w:basedOn w:val="953"/>
    <w:link w:val="5"/>
    <w:semiHidden/>
    <w:qFormat/>
    <w:uiPriority w:val="9"/>
    <w:rPr>
      <w:rFonts w:asciiTheme="majorHAnsi" w:hAnsiTheme="majorHAnsi" w:eastAsiaTheme="majorEastAsia" w:cstheme="majorBidi"/>
      <w:b/>
      <w:bCs/>
      <w:sz w:val="32"/>
      <w:szCs w:val="32"/>
    </w:rPr>
  </w:style>
  <w:style w:type="character" w:customStyle="1" w:styleId="959">
    <w:name w:val="标题 3 Char_file_1073_file_442"/>
    <w:basedOn w:val="953"/>
    <w:link w:val="6"/>
    <w:semiHidden/>
    <w:qFormat/>
    <w:uiPriority w:val="9"/>
    <w:rPr>
      <w:rFonts w:ascii="宋体" w:hAnsi="宋体" w:eastAsia="宋体" w:cs="宋体"/>
      <w:b/>
      <w:bCs/>
      <w:sz w:val="32"/>
      <w:szCs w:val="32"/>
    </w:rPr>
  </w:style>
  <w:style w:type="character" w:customStyle="1" w:styleId="960">
    <w:name w:val="标题 4 Char_file_1073_file_442"/>
    <w:basedOn w:val="953"/>
    <w:link w:val="8"/>
    <w:semiHidden/>
    <w:qFormat/>
    <w:uiPriority w:val="9"/>
    <w:rPr>
      <w:rFonts w:asciiTheme="majorHAnsi" w:hAnsiTheme="majorHAnsi" w:eastAsiaTheme="majorEastAsia" w:cstheme="majorBidi"/>
      <w:b/>
      <w:bCs/>
      <w:sz w:val="28"/>
      <w:szCs w:val="28"/>
    </w:rPr>
  </w:style>
  <w:style w:type="character" w:customStyle="1" w:styleId="961">
    <w:name w:val="标题 5 Char_file_1073_file_442"/>
    <w:basedOn w:val="953"/>
    <w:link w:val="9"/>
    <w:semiHidden/>
    <w:qFormat/>
    <w:uiPriority w:val="9"/>
    <w:rPr>
      <w:rFonts w:ascii="宋体" w:hAnsi="宋体" w:eastAsia="宋体" w:cs="宋体"/>
      <w:b/>
      <w:bCs/>
      <w:sz w:val="28"/>
      <w:szCs w:val="28"/>
    </w:rPr>
  </w:style>
  <w:style w:type="character" w:customStyle="1" w:styleId="962">
    <w:name w:val="标题 6 Char_file_1073_file_442"/>
    <w:basedOn w:val="953"/>
    <w:link w:val="10"/>
    <w:semiHidden/>
    <w:qFormat/>
    <w:uiPriority w:val="9"/>
    <w:rPr>
      <w:rFonts w:asciiTheme="majorHAnsi" w:hAnsiTheme="majorHAnsi" w:eastAsiaTheme="majorEastAsia" w:cstheme="majorBidi"/>
      <w:b/>
      <w:bCs/>
      <w:sz w:val="24"/>
      <w:szCs w:val="24"/>
    </w:rPr>
  </w:style>
  <w:style w:type="paragraph" w:customStyle="1" w:styleId="963">
    <w:name w:val="cke_editable_file_1073_file_442"/>
    <w:basedOn w:val="946"/>
    <w:qFormat/>
    <w:uiPriority w:val="0"/>
    <w:rPr>
      <w:rFonts w:ascii="仿宋_GB2312" w:eastAsia="仿宋_GB2312"/>
    </w:rPr>
  </w:style>
  <w:style w:type="paragraph" w:customStyle="1" w:styleId="964">
    <w:name w:val="marker_file_1073_file_442"/>
    <w:basedOn w:val="946"/>
    <w:qFormat/>
    <w:uiPriority w:val="0"/>
    <w:pPr>
      <w:shd w:val="clear" w:color="auto" w:fill="FFFF00"/>
    </w:pPr>
  </w:style>
  <w:style w:type="paragraph" w:customStyle="1" w:styleId="965">
    <w:name w:val="Normal (Web)_file_1073_file_442"/>
    <w:basedOn w:val="946"/>
    <w:semiHidden/>
    <w:unhideWhenUsed/>
    <w:qFormat/>
    <w:uiPriority w:val="99"/>
  </w:style>
  <w:style w:type="paragraph" w:customStyle="1" w:styleId="966">
    <w:name w:val="Normal_file_1074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67">
    <w:name w:val="heading 1_file_1074_file_442"/>
    <w:basedOn w:val="966"/>
    <w:qFormat/>
    <w:uiPriority w:val="9"/>
    <w:pPr>
      <w:outlineLvl w:val="0"/>
    </w:pPr>
    <w:rPr>
      <w:kern w:val="36"/>
      <w:sz w:val="48"/>
      <w:szCs w:val="48"/>
    </w:rPr>
  </w:style>
  <w:style w:type="paragraph" w:customStyle="1" w:styleId="968">
    <w:name w:val="heading 2_file_1074_file_442"/>
    <w:basedOn w:val="966"/>
    <w:qFormat/>
    <w:uiPriority w:val="9"/>
    <w:pPr>
      <w:outlineLvl w:val="1"/>
    </w:pPr>
    <w:rPr>
      <w:sz w:val="36"/>
      <w:szCs w:val="36"/>
    </w:rPr>
  </w:style>
  <w:style w:type="paragraph" w:customStyle="1" w:styleId="969">
    <w:name w:val="heading 3_file_1074_file_442"/>
    <w:basedOn w:val="966"/>
    <w:qFormat/>
    <w:uiPriority w:val="9"/>
    <w:pPr>
      <w:outlineLvl w:val="2"/>
    </w:pPr>
    <w:rPr>
      <w:sz w:val="27"/>
      <w:szCs w:val="27"/>
    </w:rPr>
  </w:style>
  <w:style w:type="paragraph" w:customStyle="1" w:styleId="970">
    <w:name w:val="heading 4_file_1074_file_442"/>
    <w:basedOn w:val="966"/>
    <w:qFormat/>
    <w:uiPriority w:val="9"/>
    <w:pPr>
      <w:outlineLvl w:val="3"/>
    </w:pPr>
  </w:style>
  <w:style w:type="paragraph" w:customStyle="1" w:styleId="971">
    <w:name w:val="heading 5_file_1074_file_442"/>
    <w:basedOn w:val="966"/>
    <w:qFormat/>
    <w:uiPriority w:val="9"/>
    <w:pPr>
      <w:outlineLvl w:val="4"/>
    </w:pPr>
    <w:rPr>
      <w:sz w:val="20"/>
      <w:szCs w:val="20"/>
    </w:rPr>
  </w:style>
  <w:style w:type="paragraph" w:customStyle="1" w:styleId="972">
    <w:name w:val="heading 6_file_1074_file_442"/>
    <w:basedOn w:val="966"/>
    <w:qFormat/>
    <w:uiPriority w:val="9"/>
    <w:pPr>
      <w:outlineLvl w:val="5"/>
    </w:pPr>
    <w:rPr>
      <w:sz w:val="15"/>
      <w:szCs w:val="15"/>
    </w:rPr>
  </w:style>
  <w:style w:type="character" w:customStyle="1" w:styleId="973">
    <w:name w:val="Default Paragraph Font_file_1074_file_442"/>
    <w:semiHidden/>
    <w:unhideWhenUsed/>
    <w:qFormat/>
    <w:uiPriority w:val="1"/>
  </w:style>
  <w:style w:type="table" w:customStyle="1" w:styleId="974">
    <w:name w:val="Normal Table_file_1074_file_442"/>
    <w:semiHidden/>
    <w:unhideWhenUsed/>
    <w:qFormat/>
    <w:uiPriority w:val="99"/>
    <w:tblPr>
      <w:tblLayout w:type="fixed"/>
      <w:tblCellMar>
        <w:top w:w="0" w:type="dxa"/>
        <w:left w:w="108" w:type="dxa"/>
        <w:bottom w:w="0" w:type="dxa"/>
        <w:right w:w="108" w:type="dxa"/>
      </w:tblCellMar>
    </w:tblPr>
  </w:style>
  <w:style w:type="character" w:customStyle="1" w:styleId="975">
    <w:name w:val="Hyperlink_file_1074_file_442"/>
    <w:basedOn w:val="973"/>
    <w:semiHidden/>
    <w:unhideWhenUsed/>
    <w:qFormat/>
    <w:uiPriority w:val="99"/>
    <w:rPr>
      <w:color w:val="0782C1"/>
      <w:u w:val="single"/>
    </w:rPr>
  </w:style>
  <w:style w:type="character" w:customStyle="1" w:styleId="976">
    <w:name w:val="FollowedHyperlink_file_1074_file_442"/>
    <w:basedOn w:val="973"/>
    <w:semiHidden/>
    <w:unhideWhenUsed/>
    <w:qFormat/>
    <w:uiPriority w:val="99"/>
    <w:rPr>
      <w:color w:val="0782C1"/>
      <w:u w:val="single"/>
    </w:rPr>
  </w:style>
  <w:style w:type="character" w:customStyle="1" w:styleId="977">
    <w:name w:val="标题 1 Char_file_1074_file_442"/>
    <w:basedOn w:val="973"/>
    <w:link w:val="4"/>
    <w:qFormat/>
    <w:uiPriority w:val="9"/>
    <w:rPr>
      <w:rFonts w:ascii="宋体" w:hAnsi="宋体" w:eastAsia="宋体" w:cs="宋体"/>
      <w:b/>
      <w:bCs/>
      <w:kern w:val="44"/>
      <w:sz w:val="44"/>
      <w:szCs w:val="44"/>
    </w:rPr>
  </w:style>
  <w:style w:type="character" w:customStyle="1" w:styleId="978">
    <w:name w:val="标题 2 Char_file_1074_file_442"/>
    <w:basedOn w:val="973"/>
    <w:link w:val="5"/>
    <w:semiHidden/>
    <w:qFormat/>
    <w:uiPriority w:val="9"/>
    <w:rPr>
      <w:rFonts w:asciiTheme="majorHAnsi" w:hAnsiTheme="majorHAnsi" w:eastAsiaTheme="majorEastAsia" w:cstheme="majorBidi"/>
      <w:b/>
      <w:bCs/>
      <w:sz w:val="32"/>
      <w:szCs w:val="32"/>
    </w:rPr>
  </w:style>
  <w:style w:type="character" w:customStyle="1" w:styleId="979">
    <w:name w:val="标题 3 Char_file_1074_file_442"/>
    <w:basedOn w:val="973"/>
    <w:link w:val="6"/>
    <w:semiHidden/>
    <w:qFormat/>
    <w:uiPriority w:val="9"/>
    <w:rPr>
      <w:rFonts w:ascii="宋体" w:hAnsi="宋体" w:eastAsia="宋体" w:cs="宋体"/>
      <w:b/>
      <w:bCs/>
      <w:sz w:val="32"/>
      <w:szCs w:val="32"/>
    </w:rPr>
  </w:style>
  <w:style w:type="character" w:customStyle="1" w:styleId="980">
    <w:name w:val="标题 4 Char_file_1074_file_442"/>
    <w:basedOn w:val="973"/>
    <w:link w:val="8"/>
    <w:semiHidden/>
    <w:qFormat/>
    <w:uiPriority w:val="9"/>
    <w:rPr>
      <w:rFonts w:asciiTheme="majorHAnsi" w:hAnsiTheme="majorHAnsi" w:eastAsiaTheme="majorEastAsia" w:cstheme="majorBidi"/>
      <w:b/>
      <w:bCs/>
      <w:sz w:val="28"/>
      <w:szCs w:val="28"/>
    </w:rPr>
  </w:style>
  <w:style w:type="character" w:customStyle="1" w:styleId="981">
    <w:name w:val="标题 5 Char_file_1074_file_442"/>
    <w:basedOn w:val="973"/>
    <w:link w:val="9"/>
    <w:semiHidden/>
    <w:qFormat/>
    <w:uiPriority w:val="9"/>
    <w:rPr>
      <w:rFonts w:ascii="宋体" w:hAnsi="宋体" w:eastAsia="宋体" w:cs="宋体"/>
      <w:b/>
      <w:bCs/>
      <w:sz w:val="28"/>
      <w:szCs w:val="28"/>
    </w:rPr>
  </w:style>
  <w:style w:type="character" w:customStyle="1" w:styleId="982">
    <w:name w:val="标题 6 Char_file_1074_file_442"/>
    <w:basedOn w:val="973"/>
    <w:link w:val="10"/>
    <w:semiHidden/>
    <w:qFormat/>
    <w:uiPriority w:val="9"/>
    <w:rPr>
      <w:rFonts w:asciiTheme="majorHAnsi" w:hAnsiTheme="majorHAnsi" w:eastAsiaTheme="majorEastAsia" w:cstheme="majorBidi"/>
      <w:b/>
      <w:bCs/>
      <w:sz w:val="24"/>
      <w:szCs w:val="24"/>
    </w:rPr>
  </w:style>
  <w:style w:type="paragraph" w:customStyle="1" w:styleId="983">
    <w:name w:val="cke_editable_file_1074_file_442"/>
    <w:basedOn w:val="966"/>
    <w:qFormat/>
    <w:uiPriority w:val="0"/>
    <w:rPr>
      <w:rFonts w:ascii="仿宋_GB2312" w:eastAsia="仿宋_GB2312"/>
    </w:rPr>
  </w:style>
  <w:style w:type="paragraph" w:customStyle="1" w:styleId="984">
    <w:name w:val="marker_file_1074_file_442"/>
    <w:basedOn w:val="966"/>
    <w:qFormat/>
    <w:uiPriority w:val="0"/>
    <w:pPr>
      <w:shd w:val="clear" w:color="auto" w:fill="FFFF00"/>
    </w:pPr>
  </w:style>
  <w:style w:type="paragraph" w:customStyle="1" w:styleId="985">
    <w:name w:val="Normal (Web)_file_1074_file_442"/>
    <w:basedOn w:val="966"/>
    <w:semiHidden/>
    <w:unhideWhenUsed/>
    <w:qFormat/>
    <w:uiPriority w:val="99"/>
  </w:style>
  <w:style w:type="paragraph" w:customStyle="1" w:styleId="986">
    <w:name w:val="Normal_file_1075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87">
    <w:name w:val="heading 1_file_1075_file_442"/>
    <w:basedOn w:val="986"/>
    <w:qFormat/>
    <w:uiPriority w:val="9"/>
    <w:pPr>
      <w:outlineLvl w:val="0"/>
    </w:pPr>
    <w:rPr>
      <w:kern w:val="36"/>
      <w:sz w:val="48"/>
      <w:szCs w:val="48"/>
    </w:rPr>
  </w:style>
  <w:style w:type="paragraph" w:customStyle="1" w:styleId="988">
    <w:name w:val="heading 2_file_1075_file_442"/>
    <w:basedOn w:val="986"/>
    <w:qFormat/>
    <w:uiPriority w:val="9"/>
    <w:pPr>
      <w:outlineLvl w:val="1"/>
    </w:pPr>
    <w:rPr>
      <w:sz w:val="36"/>
      <w:szCs w:val="36"/>
    </w:rPr>
  </w:style>
  <w:style w:type="paragraph" w:customStyle="1" w:styleId="989">
    <w:name w:val="heading 3_file_1075_file_442"/>
    <w:basedOn w:val="986"/>
    <w:qFormat/>
    <w:uiPriority w:val="9"/>
    <w:pPr>
      <w:outlineLvl w:val="2"/>
    </w:pPr>
    <w:rPr>
      <w:sz w:val="27"/>
      <w:szCs w:val="27"/>
    </w:rPr>
  </w:style>
  <w:style w:type="paragraph" w:customStyle="1" w:styleId="990">
    <w:name w:val="heading 4_file_1075_file_442"/>
    <w:basedOn w:val="986"/>
    <w:qFormat/>
    <w:uiPriority w:val="9"/>
    <w:pPr>
      <w:outlineLvl w:val="3"/>
    </w:pPr>
  </w:style>
  <w:style w:type="paragraph" w:customStyle="1" w:styleId="991">
    <w:name w:val="heading 5_file_1075_file_442"/>
    <w:basedOn w:val="986"/>
    <w:qFormat/>
    <w:uiPriority w:val="9"/>
    <w:pPr>
      <w:outlineLvl w:val="4"/>
    </w:pPr>
    <w:rPr>
      <w:sz w:val="20"/>
      <w:szCs w:val="20"/>
    </w:rPr>
  </w:style>
  <w:style w:type="paragraph" w:customStyle="1" w:styleId="992">
    <w:name w:val="heading 6_file_1075_file_442"/>
    <w:basedOn w:val="986"/>
    <w:qFormat/>
    <w:uiPriority w:val="9"/>
    <w:pPr>
      <w:outlineLvl w:val="5"/>
    </w:pPr>
    <w:rPr>
      <w:sz w:val="15"/>
      <w:szCs w:val="15"/>
    </w:rPr>
  </w:style>
  <w:style w:type="character" w:customStyle="1" w:styleId="993">
    <w:name w:val="Default Paragraph Font_file_1075_file_442"/>
    <w:semiHidden/>
    <w:unhideWhenUsed/>
    <w:qFormat/>
    <w:uiPriority w:val="1"/>
  </w:style>
  <w:style w:type="table" w:customStyle="1" w:styleId="994">
    <w:name w:val="Normal Table_file_1075_file_442"/>
    <w:semiHidden/>
    <w:unhideWhenUsed/>
    <w:qFormat/>
    <w:uiPriority w:val="99"/>
    <w:tblPr>
      <w:tblLayout w:type="fixed"/>
      <w:tblCellMar>
        <w:top w:w="0" w:type="dxa"/>
        <w:left w:w="108" w:type="dxa"/>
        <w:bottom w:w="0" w:type="dxa"/>
        <w:right w:w="108" w:type="dxa"/>
      </w:tblCellMar>
    </w:tblPr>
  </w:style>
  <w:style w:type="character" w:customStyle="1" w:styleId="995">
    <w:name w:val="Hyperlink_file_1075_file_442"/>
    <w:basedOn w:val="993"/>
    <w:semiHidden/>
    <w:unhideWhenUsed/>
    <w:qFormat/>
    <w:uiPriority w:val="99"/>
    <w:rPr>
      <w:color w:val="0782C1"/>
      <w:u w:val="single"/>
    </w:rPr>
  </w:style>
  <w:style w:type="character" w:customStyle="1" w:styleId="996">
    <w:name w:val="FollowedHyperlink_file_1075_file_442"/>
    <w:basedOn w:val="993"/>
    <w:semiHidden/>
    <w:unhideWhenUsed/>
    <w:qFormat/>
    <w:uiPriority w:val="99"/>
    <w:rPr>
      <w:color w:val="0782C1"/>
      <w:u w:val="single"/>
    </w:rPr>
  </w:style>
  <w:style w:type="character" w:customStyle="1" w:styleId="997">
    <w:name w:val="标题 1 Char_file_1075_file_442"/>
    <w:basedOn w:val="993"/>
    <w:link w:val="4"/>
    <w:qFormat/>
    <w:uiPriority w:val="9"/>
    <w:rPr>
      <w:rFonts w:ascii="宋体" w:hAnsi="宋体" w:eastAsia="宋体" w:cs="宋体"/>
      <w:b/>
      <w:bCs/>
      <w:kern w:val="44"/>
      <w:sz w:val="44"/>
      <w:szCs w:val="44"/>
    </w:rPr>
  </w:style>
  <w:style w:type="character" w:customStyle="1" w:styleId="998">
    <w:name w:val="标题 2 Char_file_1075_file_442"/>
    <w:basedOn w:val="993"/>
    <w:link w:val="5"/>
    <w:semiHidden/>
    <w:qFormat/>
    <w:uiPriority w:val="9"/>
    <w:rPr>
      <w:rFonts w:asciiTheme="majorHAnsi" w:hAnsiTheme="majorHAnsi" w:eastAsiaTheme="majorEastAsia" w:cstheme="majorBidi"/>
      <w:b/>
      <w:bCs/>
      <w:sz w:val="32"/>
      <w:szCs w:val="32"/>
    </w:rPr>
  </w:style>
  <w:style w:type="character" w:customStyle="1" w:styleId="999">
    <w:name w:val="标题 3 Char_file_1075_file_442"/>
    <w:basedOn w:val="993"/>
    <w:link w:val="6"/>
    <w:semiHidden/>
    <w:qFormat/>
    <w:uiPriority w:val="9"/>
    <w:rPr>
      <w:rFonts w:ascii="宋体" w:hAnsi="宋体" w:eastAsia="宋体" w:cs="宋体"/>
      <w:b/>
      <w:bCs/>
      <w:sz w:val="32"/>
      <w:szCs w:val="32"/>
    </w:rPr>
  </w:style>
  <w:style w:type="character" w:customStyle="1" w:styleId="1000">
    <w:name w:val="标题 4 Char_file_1075_file_442"/>
    <w:basedOn w:val="993"/>
    <w:link w:val="8"/>
    <w:semiHidden/>
    <w:qFormat/>
    <w:uiPriority w:val="9"/>
    <w:rPr>
      <w:rFonts w:asciiTheme="majorHAnsi" w:hAnsiTheme="majorHAnsi" w:eastAsiaTheme="majorEastAsia" w:cstheme="majorBidi"/>
      <w:b/>
      <w:bCs/>
      <w:sz w:val="28"/>
      <w:szCs w:val="28"/>
    </w:rPr>
  </w:style>
  <w:style w:type="character" w:customStyle="1" w:styleId="1001">
    <w:name w:val="标题 5 Char_file_1075_file_442"/>
    <w:basedOn w:val="993"/>
    <w:link w:val="9"/>
    <w:semiHidden/>
    <w:qFormat/>
    <w:uiPriority w:val="9"/>
    <w:rPr>
      <w:rFonts w:ascii="宋体" w:hAnsi="宋体" w:eastAsia="宋体" w:cs="宋体"/>
      <w:b/>
      <w:bCs/>
      <w:sz w:val="28"/>
      <w:szCs w:val="28"/>
    </w:rPr>
  </w:style>
  <w:style w:type="character" w:customStyle="1" w:styleId="1002">
    <w:name w:val="标题 6 Char_file_1075_file_442"/>
    <w:basedOn w:val="993"/>
    <w:link w:val="10"/>
    <w:semiHidden/>
    <w:qFormat/>
    <w:uiPriority w:val="9"/>
    <w:rPr>
      <w:rFonts w:asciiTheme="majorHAnsi" w:hAnsiTheme="majorHAnsi" w:eastAsiaTheme="majorEastAsia" w:cstheme="majorBidi"/>
      <w:b/>
      <w:bCs/>
      <w:sz w:val="24"/>
      <w:szCs w:val="24"/>
    </w:rPr>
  </w:style>
  <w:style w:type="paragraph" w:customStyle="1" w:styleId="1003">
    <w:name w:val="cke_editable_file_1075_file_442"/>
    <w:basedOn w:val="986"/>
    <w:qFormat/>
    <w:uiPriority w:val="0"/>
    <w:rPr>
      <w:rFonts w:ascii="仿宋_GB2312" w:eastAsia="仿宋_GB2312"/>
    </w:rPr>
  </w:style>
  <w:style w:type="paragraph" w:customStyle="1" w:styleId="1004">
    <w:name w:val="marker_file_1075_file_442"/>
    <w:basedOn w:val="986"/>
    <w:qFormat/>
    <w:uiPriority w:val="0"/>
    <w:pPr>
      <w:shd w:val="clear" w:color="auto" w:fill="FFFF00"/>
    </w:pPr>
  </w:style>
  <w:style w:type="paragraph" w:customStyle="1" w:styleId="1005">
    <w:name w:val="Normal (Web)_file_1075_file_442"/>
    <w:basedOn w:val="986"/>
    <w:semiHidden/>
    <w:unhideWhenUsed/>
    <w:qFormat/>
    <w:uiPriority w:val="99"/>
  </w:style>
  <w:style w:type="character" w:customStyle="1" w:styleId="1006">
    <w:name w:val="Strong_file_1075_file_442"/>
    <w:basedOn w:val="993"/>
    <w:qFormat/>
    <w:uiPriority w:val="22"/>
    <w:rPr>
      <w:b/>
      <w:bCs/>
    </w:rPr>
  </w:style>
  <w:style w:type="paragraph" w:customStyle="1" w:styleId="1007">
    <w:name w:val="Normal_file_1076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008">
    <w:name w:val="heading 1_file_1076_file_442"/>
    <w:basedOn w:val="1007"/>
    <w:qFormat/>
    <w:uiPriority w:val="9"/>
    <w:pPr>
      <w:outlineLvl w:val="0"/>
    </w:pPr>
    <w:rPr>
      <w:kern w:val="36"/>
      <w:sz w:val="48"/>
      <w:szCs w:val="48"/>
    </w:rPr>
  </w:style>
  <w:style w:type="paragraph" w:customStyle="1" w:styleId="1009">
    <w:name w:val="heading 2_file_1076_file_442"/>
    <w:basedOn w:val="1007"/>
    <w:qFormat/>
    <w:uiPriority w:val="9"/>
    <w:pPr>
      <w:outlineLvl w:val="1"/>
    </w:pPr>
    <w:rPr>
      <w:sz w:val="36"/>
      <w:szCs w:val="36"/>
    </w:rPr>
  </w:style>
  <w:style w:type="paragraph" w:customStyle="1" w:styleId="1010">
    <w:name w:val="heading 3_file_1076_file_442"/>
    <w:basedOn w:val="1007"/>
    <w:qFormat/>
    <w:uiPriority w:val="9"/>
    <w:pPr>
      <w:outlineLvl w:val="2"/>
    </w:pPr>
    <w:rPr>
      <w:sz w:val="27"/>
      <w:szCs w:val="27"/>
    </w:rPr>
  </w:style>
  <w:style w:type="paragraph" w:customStyle="1" w:styleId="1011">
    <w:name w:val="heading 4_file_1076_file_442"/>
    <w:basedOn w:val="1007"/>
    <w:qFormat/>
    <w:uiPriority w:val="9"/>
    <w:pPr>
      <w:outlineLvl w:val="3"/>
    </w:pPr>
  </w:style>
  <w:style w:type="paragraph" w:customStyle="1" w:styleId="1012">
    <w:name w:val="heading 5_file_1076_file_442"/>
    <w:basedOn w:val="1007"/>
    <w:qFormat/>
    <w:uiPriority w:val="9"/>
    <w:pPr>
      <w:outlineLvl w:val="4"/>
    </w:pPr>
    <w:rPr>
      <w:sz w:val="20"/>
      <w:szCs w:val="20"/>
    </w:rPr>
  </w:style>
  <w:style w:type="paragraph" w:customStyle="1" w:styleId="1013">
    <w:name w:val="heading 6_file_1076_file_442"/>
    <w:basedOn w:val="1007"/>
    <w:qFormat/>
    <w:uiPriority w:val="9"/>
    <w:pPr>
      <w:outlineLvl w:val="5"/>
    </w:pPr>
    <w:rPr>
      <w:sz w:val="15"/>
      <w:szCs w:val="15"/>
    </w:rPr>
  </w:style>
  <w:style w:type="character" w:customStyle="1" w:styleId="1014">
    <w:name w:val="Default Paragraph Font_file_1076_file_442"/>
    <w:semiHidden/>
    <w:unhideWhenUsed/>
    <w:qFormat/>
    <w:uiPriority w:val="1"/>
  </w:style>
  <w:style w:type="table" w:customStyle="1" w:styleId="1015">
    <w:name w:val="Normal Table_file_1076_file_442"/>
    <w:semiHidden/>
    <w:unhideWhenUsed/>
    <w:qFormat/>
    <w:uiPriority w:val="99"/>
    <w:tblPr>
      <w:tblLayout w:type="fixed"/>
      <w:tblCellMar>
        <w:top w:w="0" w:type="dxa"/>
        <w:left w:w="108" w:type="dxa"/>
        <w:bottom w:w="0" w:type="dxa"/>
        <w:right w:w="108" w:type="dxa"/>
      </w:tblCellMar>
    </w:tblPr>
  </w:style>
  <w:style w:type="character" w:customStyle="1" w:styleId="1016">
    <w:name w:val="Hyperlink_file_1076_file_442"/>
    <w:basedOn w:val="1014"/>
    <w:semiHidden/>
    <w:unhideWhenUsed/>
    <w:qFormat/>
    <w:uiPriority w:val="99"/>
    <w:rPr>
      <w:color w:val="0782C1"/>
      <w:u w:val="single"/>
    </w:rPr>
  </w:style>
  <w:style w:type="character" w:customStyle="1" w:styleId="1017">
    <w:name w:val="FollowedHyperlink_file_1076_file_442"/>
    <w:basedOn w:val="1014"/>
    <w:semiHidden/>
    <w:unhideWhenUsed/>
    <w:qFormat/>
    <w:uiPriority w:val="99"/>
    <w:rPr>
      <w:color w:val="0782C1"/>
      <w:u w:val="single"/>
    </w:rPr>
  </w:style>
  <w:style w:type="character" w:customStyle="1" w:styleId="1018">
    <w:name w:val="标题 1 Char_file_1076_file_442"/>
    <w:basedOn w:val="1014"/>
    <w:link w:val="4"/>
    <w:qFormat/>
    <w:uiPriority w:val="9"/>
    <w:rPr>
      <w:rFonts w:ascii="宋体" w:hAnsi="宋体" w:eastAsia="宋体" w:cs="宋体"/>
      <w:b/>
      <w:bCs/>
      <w:kern w:val="44"/>
      <w:sz w:val="44"/>
      <w:szCs w:val="44"/>
    </w:rPr>
  </w:style>
  <w:style w:type="character" w:customStyle="1" w:styleId="1019">
    <w:name w:val="标题 2 Char_file_1076_file_442"/>
    <w:basedOn w:val="1014"/>
    <w:link w:val="5"/>
    <w:semiHidden/>
    <w:qFormat/>
    <w:uiPriority w:val="9"/>
    <w:rPr>
      <w:rFonts w:asciiTheme="majorHAnsi" w:hAnsiTheme="majorHAnsi" w:eastAsiaTheme="majorEastAsia" w:cstheme="majorBidi"/>
      <w:b/>
      <w:bCs/>
      <w:sz w:val="32"/>
      <w:szCs w:val="32"/>
    </w:rPr>
  </w:style>
  <w:style w:type="character" w:customStyle="1" w:styleId="1020">
    <w:name w:val="标题 3 Char_file_1076_file_442"/>
    <w:basedOn w:val="1014"/>
    <w:link w:val="6"/>
    <w:semiHidden/>
    <w:qFormat/>
    <w:uiPriority w:val="9"/>
    <w:rPr>
      <w:rFonts w:ascii="宋体" w:hAnsi="宋体" w:eastAsia="宋体" w:cs="宋体"/>
      <w:b/>
      <w:bCs/>
      <w:sz w:val="32"/>
      <w:szCs w:val="32"/>
    </w:rPr>
  </w:style>
  <w:style w:type="character" w:customStyle="1" w:styleId="1021">
    <w:name w:val="标题 4 Char_file_1076_file_442"/>
    <w:basedOn w:val="1014"/>
    <w:link w:val="8"/>
    <w:semiHidden/>
    <w:qFormat/>
    <w:uiPriority w:val="9"/>
    <w:rPr>
      <w:rFonts w:asciiTheme="majorHAnsi" w:hAnsiTheme="majorHAnsi" w:eastAsiaTheme="majorEastAsia" w:cstheme="majorBidi"/>
      <w:b/>
      <w:bCs/>
      <w:sz w:val="28"/>
      <w:szCs w:val="28"/>
    </w:rPr>
  </w:style>
  <w:style w:type="character" w:customStyle="1" w:styleId="1022">
    <w:name w:val="标题 5 Char_file_1076_file_442"/>
    <w:basedOn w:val="1014"/>
    <w:link w:val="9"/>
    <w:semiHidden/>
    <w:qFormat/>
    <w:uiPriority w:val="9"/>
    <w:rPr>
      <w:rFonts w:ascii="宋体" w:hAnsi="宋体" w:eastAsia="宋体" w:cs="宋体"/>
      <w:b/>
      <w:bCs/>
      <w:sz w:val="28"/>
      <w:szCs w:val="28"/>
    </w:rPr>
  </w:style>
  <w:style w:type="character" w:customStyle="1" w:styleId="1023">
    <w:name w:val="标题 6 Char_file_1076_file_442"/>
    <w:basedOn w:val="1014"/>
    <w:link w:val="10"/>
    <w:semiHidden/>
    <w:qFormat/>
    <w:uiPriority w:val="9"/>
    <w:rPr>
      <w:rFonts w:asciiTheme="majorHAnsi" w:hAnsiTheme="majorHAnsi" w:eastAsiaTheme="majorEastAsia" w:cstheme="majorBidi"/>
      <w:b/>
      <w:bCs/>
      <w:sz w:val="24"/>
      <w:szCs w:val="24"/>
    </w:rPr>
  </w:style>
  <w:style w:type="paragraph" w:customStyle="1" w:styleId="1024">
    <w:name w:val="cke_editable_file_1076_file_442"/>
    <w:basedOn w:val="1007"/>
    <w:qFormat/>
    <w:uiPriority w:val="0"/>
    <w:rPr>
      <w:rFonts w:ascii="仿宋_GB2312" w:eastAsia="仿宋_GB2312"/>
    </w:rPr>
  </w:style>
  <w:style w:type="paragraph" w:customStyle="1" w:styleId="1025">
    <w:name w:val="marker_file_1076_file_442"/>
    <w:basedOn w:val="1007"/>
    <w:qFormat/>
    <w:uiPriority w:val="0"/>
    <w:pPr>
      <w:shd w:val="clear" w:color="auto" w:fill="FFFF00"/>
    </w:pPr>
  </w:style>
  <w:style w:type="paragraph" w:customStyle="1" w:styleId="1026">
    <w:name w:val="Normal (Web)_file_1076_file_442"/>
    <w:basedOn w:val="1007"/>
    <w:semiHidden/>
    <w:unhideWhenUsed/>
    <w:qFormat/>
    <w:uiPriority w:val="99"/>
  </w:style>
  <w:style w:type="character" w:customStyle="1" w:styleId="1027">
    <w:name w:val="Strong_file_1076_file_442"/>
    <w:basedOn w:val="1014"/>
    <w:qFormat/>
    <w:uiPriority w:val="22"/>
    <w:rPr>
      <w:b/>
      <w:bCs/>
    </w:rPr>
  </w:style>
  <w:style w:type="paragraph" w:customStyle="1" w:styleId="1028">
    <w:name w:val="Normal_file_1077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029">
    <w:name w:val="heading 1_file_1077_file_442"/>
    <w:basedOn w:val="1028"/>
    <w:qFormat/>
    <w:uiPriority w:val="9"/>
    <w:pPr>
      <w:outlineLvl w:val="0"/>
    </w:pPr>
    <w:rPr>
      <w:kern w:val="36"/>
      <w:sz w:val="48"/>
      <w:szCs w:val="48"/>
    </w:rPr>
  </w:style>
  <w:style w:type="paragraph" w:customStyle="1" w:styleId="1030">
    <w:name w:val="heading 2_file_1077_file_442"/>
    <w:basedOn w:val="1028"/>
    <w:qFormat/>
    <w:uiPriority w:val="9"/>
    <w:pPr>
      <w:outlineLvl w:val="1"/>
    </w:pPr>
    <w:rPr>
      <w:sz w:val="36"/>
      <w:szCs w:val="36"/>
    </w:rPr>
  </w:style>
  <w:style w:type="paragraph" w:customStyle="1" w:styleId="1031">
    <w:name w:val="heading 3_file_1077_file_442"/>
    <w:basedOn w:val="1028"/>
    <w:qFormat/>
    <w:uiPriority w:val="9"/>
    <w:pPr>
      <w:outlineLvl w:val="2"/>
    </w:pPr>
    <w:rPr>
      <w:sz w:val="27"/>
      <w:szCs w:val="27"/>
    </w:rPr>
  </w:style>
  <w:style w:type="paragraph" w:customStyle="1" w:styleId="1032">
    <w:name w:val="heading 4_file_1077_file_442"/>
    <w:basedOn w:val="1028"/>
    <w:qFormat/>
    <w:uiPriority w:val="9"/>
    <w:pPr>
      <w:outlineLvl w:val="3"/>
    </w:pPr>
  </w:style>
  <w:style w:type="paragraph" w:customStyle="1" w:styleId="1033">
    <w:name w:val="heading 5_file_1077_file_442"/>
    <w:basedOn w:val="1028"/>
    <w:qFormat/>
    <w:uiPriority w:val="9"/>
    <w:pPr>
      <w:outlineLvl w:val="4"/>
    </w:pPr>
    <w:rPr>
      <w:sz w:val="20"/>
      <w:szCs w:val="20"/>
    </w:rPr>
  </w:style>
  <w:style w:type="paragraph" w:customStyle="1" w:styleId="1034">
    <w:name w:val="heading 6_file_1077_file_442"/>
    <w:basedOn w:val="1028"/>
    <w:qFormat/>
    <w:uiPriority w:val="9"/>
    <w:pPr>
      <w:outlineLvl w:val="5"/>
    </w:pPr>
    <w:rPr>
      <w:sz w:val="15"/>
      <w:szCs w:val="15"/>
    </w:rPr>
  </w:style>
  <w:style w:type="character" w:customStyle="1" w:styleId="1035">
    <w:name w:val="Default Paragraph Font_file_1077_file_442"/>
    <w:semiHidden/>
    <w:unhideWhenUsed/>
    <w:qFormat/>
    <w:uiPriority w:val="1"/>
  </w:style>
  <w:style w:type="table" w:customStyle="1" w:styleId="1036">
    <w:name w:val="Normal Table_file_1077_file_442"/>
    <w:semiHidden/>
    <w:unhideWhenUsed/>
    <w:qFormat/>
    <w:uiPriority w:val="99"/>
    <w:tblPr>
      <w:tblLayout w:type="fixed"/>
      <w:tblCellMar>
        <w:top w:w="0" w:type="dxa"/>
        <w:left w:w="108" w:type="dxa"/>
        <w:bottom w:w="0" w:type="dxa"/>
        <w:right w:w="108" w:type="dxa"/>
      </w:tblCellMar>
    </w:tblPr>
  </w:style>
  <w:style w:type="character" w:customStyle="1" w:styleId="1037">
    <w:name w:val="Hyperlink_file_1077_file_442"/>
    <w:basedOn w:val="1035"/>
    <w:semiHidden/>
    <w:unhideWhenUsed/>
    <w:qFormat/>
    <w:uiPriority w:val="99"/>
    <w:rPr>
      <w:color w:val="0782C1"/>
      <w:u w:val="single"/>
    </w:rPr>
  </w:style>
  <w:style w:type="character" w:customStyle="1" w:styleId="1038">
    <w:name w:val="FollowedHyperlink_file_1077_file_442"/>
    <w:basedOn w:val="1035"/>
    <w:semiHidden/>
    <w:unhideWhenUsed/>
    <w:qFormat/>
    <w:uiPriority w:val="99"/>
    <w:rPr>
      <w:color w:val="0782C1"/>
      <w:u w:val="single"/>
    </w:rPr>
  </w:style>
  <w:style w:type="character" w:customStyle="1" w:styleId="1039">
    <w:name w:val="标题 1 Char_file_1077_file_442"/>
    <w:basedOn w:val="1035"/>
    <w:link w:val="4"/>
    <w:qFormat/>
    <w:uiPriority w:val="9"/>
    <w:rPr>
      <w:rFonts w:ascii="宋体" w:hAnsi="宋体" w:eastAsia="宋体" w:cs="宋体"/>
      <w:b/>
      <w:bCs/>
      <w:kern w:val="44"/>
      <w:sz w:val="44"/>
      <w:szCs w:val="44"/>
    </w:rPr>
  </w:style>
  <w:style w:type="character" w:customStyle="1" w:styleId="1040">
    <w:name w:val="标题 2 Char_file_1077_file_442"/>
    <w:basedOn w:val="1035"/>
    <w:link w:val="5"/>
    <w:semiHidden/>
    <w:qFormat/>
    <w:uiPriority w:val="9"/>
    <w:rPr>
      <w:rFonts w:asciiTheme="majorHAnsi" w:hAnsiTheme="majorHAnsi" w:eastAsiaTheme="majorEastAsia" w:cstheme="majorBidi"/>
      <w:b/>
      <w:bCs/>
      <w:sz w:val="32"/>
      <w:szCs w:val="32"/>
    </w:rPr>
  </w:style>
  <w:style w:type="character" w:customStyle="1" w:styleId="1041">
    <w:name w:val="标题 3 Char_file_1077_file_442"/>
    <w:basedOn w:val="1035"/>
    <w:link w:val="6"/>
    <w:semiHidden/>
    <w:qFormat/>
    <w:uiPriority w:val="9"/>
    <w:rPr>
      <w:rFonts w:ascii="宋体" w:hAnsi="宋体" w:eastAsia="宋体" w:cs="宋体"/>
      <w:b/>
      <w:bCs/>
      <w:sz w:val="32"/>
      <w:szCs w:val="32"/>
    </w:rPr>
  </w:style>
  <w:style w:type="character" w:customStyle="1" w:styleId="1042">
    <w:name w:val="标题 4 Char_file_1077_file_442"/>
    <w:basedOn w:val="1035"/>
    <w:link w:val="8"/>
    <w:semiHidden/>
    <w:qFormat/>
    <w:uiPriority w:val="9"/>
    <w:rPr>
      <w:rFonts w:asciiTheme="majorHAnsi" w:hAnsiTheme="majorHAnsi" w:eastAsiaTheme="majorEastAsia" w:cstheme="majorBidi"/>
      <w:b/>
      <w:bCs/>
      <w:sz w:val="28"/>
      <w:szCs w:val="28"/>
    </w:rPr>
  </w:style>
  <w:style w:type="character" w:customStyle="1" w:styleId="1043">
    <w:name w:val="标题 5 Char_file_1077_file_442"/>
    <w:basedOn w:val="1035"/>
    <w:link w:val="9"/>
    <w:semiHidden/>
    <w:qFormat/>
    <w:uiPriority w:val="9"/>
    <w:rPr>
      <w:rFonts w:ascii="宋体" w:hAnsi="宋体" w:eastAsia="宋体" w:cs="宋体"/>
      <w:b/>
      <w:bCs/>
      <w:sz w:val="28"/>
      <w:szCs w:val="28"/>
    </w:rPr>
  </w:style>
  <w:style w:type="character" w:customStyle="1" w:styleId="1044">
    <w:name w:val="标题 6 Char_file_1077_file_442"/>
    <w:basedOn w:val="1035"/>
    <w:link w:val="10"/>
    <w:semiHidden/>
    <w:qFormat/>
    <w:uiPriority w:val="9"/>
    <w:rPr>
      <w:rFonts w:asciiTheme="majorHAnsi" w:hAnsiTheme="majorHAnsi" w:eastAsiaTheme="majorEastAsia" w:cstheme="majorBidi"/>
      <w:b/>
      <w:bCs/>
      <w:sz w:val="24"/>
      <w:szCs w:val="24"/>
    </w:rPr>
  </w:style>
  <w:style w:type="paragraph" w:customStyle="1" w:styleId="1045">
    <w:name w:val="cke_editable_file_1077_file_442"/>
    <w:basedOn w:val="1028"/>
    <w:qFormat/>
    <w:uiPriority w:val="0"/>
    <w:rPr>
      <w:rFonts w:ascii="仿宋_GB2312" w:eastAsia="仿宋_GB2312"/>
    </w:rPr>
  </w:style>
  <w:style w:type="paragraph" w:customStyle="1" w:styleId="1046">
    <w:name w:val="marker_file_1077_file_442"/>
    <w:basedOn w:val="1028"/>
    <w:qFormat/>
    <w:uiPriority w:val="0"/>
    <w:pPr>
      <w:shd w:val="clear" w:color="auto" w:fill="FFFF00"/>
    </w:pPr>
  </w:style>
  <w:style w:type="paragraph" w:customStyle="1" w:styleId="1047">
    <w:name w:val="Normal (Web)_file_1077_file_442"/>
    <w:basedOn w:val="1028"/>
    <w:semiHidden/>
    <w:unhideWhenUsed/>
    <w:qFormat/>
    <w:uiPriority w:val="99"/>
  </w:style>
  <w:style w:type="character" w:customStyle="1" w:styleId="1048">
    <w:name w:val="Strong_file_1077_file_442"/>
    <w:basedOn w:val="1035"/>
    <w:qFormat/>
    <w:uiPriority w:val="22"/>
    <w:rPr>
      <w:b/>
      <w:bCs/>
    </w:rPr>
  </w:style>
  <w:style w:type="paragraph" w:customStyle="1" w:styleId="1049">
    <w:name w:val="Normal_file_1078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050">
    <w:name w:val="heading 1_file_1078_file_442"/>
    <w:basedOn w:val="1049"/>
    <w:qFormat/>
    <w:uiPriority w:val="9"/>
    <w:pPr>
      <w:outlineLvl w:val="0"/>
    </w:pPr>
    <w:rPr>
      <w:kern w:val="36"/>
      <w:sz w:val="48"/>
      <w:szCs w:val="48"/>
    </w:rPr>
  </w:style>
  <w:style w:type="paragraph" w:customStyle="1" w:styleId="1051">
    <w:name w:val="heading 2_file_1078_file_442"/>
    <w:basedOn w:val="1049"/>
    <w:qFormat/>
    <w:uiPriority w:val="9"/>
    <w:pPr>
      <w:outlineLvl w:val="1"/>
    </w:pPr>
    <w:rPr>
      <w:sz w:val="36"/>
      <w:szCs w:val="36"/>
    </w:rPr>
  </w:style>
  <w:style w:type="paragraph" w:customStyle="1" w:styleId="1052">
    <w:name w:val="heading 3_file_1078_file_442"/>
    <w:basedOn w:val="1049"/>
    <w:qFormat/>
    <w:uiPriority w:val="9"/>
    <w:pPr>
      <w:outlineLvl w:val="2"/>
    </w:pPr>
    <w:rPr>
      <w:sz w:val="27"/>
      <w:szCs w:val="27"/>
    </w:rPr>
  </w:style>
  <w:style w:type="paragraph" w:customStyle="1" w:styleId="1053">
    <w:name w:val="heading 4_file_1078_file_442"/>
    <w:basedOn w:val="1049"/>
    <w:qFormat/>
    <w:uiPriority w:val="9"/>
    <w:pPr>
      <w:outlineLvl w:val="3"/>
    </w:pPr>
  </w:style>
  <w:style w:type="paragraph" w:customStyle="1" w:styleId="1054">
    <w:name w:val="heading 5_file_1078_file_442"/>
    <w:basedOn w:val="1049"/>
    <w:qFormat/>
    <w:uiPriority w:val="9"/>
    <w:pPr>
      <w:outlineLvl w:val="4"/>
    </w:pPr>
    <w:rPr>
      <w:sz w:val="20"/>
      <w:szCs w:val="20"/>
    </w:rPr>
  </w:style>
  <w:style w:type="paragraph" w:customStyle="1" w:styleId="1055">
    <w:name w:val="heading 6_file_1078_file_442"/>
    <w:basedOn w:val="1049"/>
    <w:qFormat/>
    <w:uiPriority w:val="9"/>
    <w:pPr>
      <w:outlineLvl w:val="5"/>
    </w:pPr>
    <w:rPr>
      <w:sz w:val="15"/>
      <w:szCs w:val="15"/>
    </w:rPr>
  </w:style>
  <w:style w:type="character" w:customStyle="1" w:styleId="1056">
    <w:name w:val="Default Paragraph Font_file_1078_file_442"/>
    <w:semiHidden/>
    <w:unhideWhenUsed/>
    <w:qFormat/>
    <w:uiPriority w:val="1"/>
  </w:style>
  <w:style w:type="table" w:customStyle="1" w:styleId="1057">
    <w:name w:val="Normal Table_file_1078_file_442"/>
    <w:semiHidden/>
    <w:unhideWhenUsed/>
    <w:qFormat/>
    <w:uiPriority w:val="99"/>
    <w:tblPr>
      <w:tblLayout w:type="fixed"/>
      <w:tblCellMar>
        <w:top w:w="0" w:type="dxa"/>
        <w:left w:w="108" w:type="dxa"/>
        <w:bottom w:w="0" w:type="dxa"/>
        <w:right w:w="108" w:type="dxa"/>
      </w:tblCellMar>
    </w:tblPr>
  </w:style>
  <w:style w:type="character" w:customStyle="1" w:styleId="1058">
    <w:name w:val="Hyperlink_file_1078_file_442"/>
    <w:basedOn w:val="1056"/>
    <w:semiHidden/>
    <w:unhideWhenUsed/>
    <w:qFormat/>
    <w:uiPriority w:val="99"/>
    <w:rPr>
      <w:color w:val="0782C1"/>
      <w:u w:val="single"/>
    </w:rPr>
  </w:style>
  <w:style w:type="character" w:customStyle="1" w:styleId="1059">
    <w:name w:val="FollowedHyperlink_file_1078_file_442"/>
    <w:basedOn w:val="1056"/>
    <w:semiHidden/>
    <w:unhideWhenUsed/>
    <w:qFormat/>
    <w:uiPriority w:val="99"/>
    <w:rPr>
      <w:color w:val="0782C1"/>
      <w:u w:val="single"/>
    </w:rPr>
  </w:style>
  <w:style w:type="character" w:customStyle="1" w:styleId="1060">
    <w:name w:val="标题 1 Char_file_1078_file_442"/>
    <w:basedOn w:val="1056"/>
    <w:link w:val="4"/>
    <w:qFormat/>
    <w:uiPriority w:val="9"/>
    <w:rPr>
      <w:rFonts w:ascii="宋体" w:hAnsi="宋体" w:eastAsia="宋体" w:cs="宋体"/>
      <w:b/>
      <w:bCs/>
      <w:kern w:val="44"/>
      <w:sz w:val="44"/>
      <w:szCs w:val="44"/>
    </w:rPr>
  </w:style>
  <w:style w:type="character" w:customStyle="1" w:styleId="1061">
    <w:name w:val="标题 2 Char_file_1078_file_442"/>
    <w:basedOn w:val="1056"/>
    <w:link w:val="5"/>
    <w:semiHidden/>
    <w:qFormat/>
    <w:uiPriority w:val="9"/>
    <w:rPr>
      <w:rFonts w:asciiTheme="majorHAnsi" w:hAnsiTheme="majorHAnsi" w:eastAsiaTheme="majorEastAsia" w:cstheme="majorBidi"/>
      <w:b/>
      <w:bCs/>
      <w:sz w:val="32"/>
      <w:szCs w:val="32"/>
    </w:rPr>
  </w:style>
  <w:style w:type="character" w:customStyle="1" w:styleId="1062">
    <w:name w:val="标题 3 Char_file_1078_file_442"/>
    <w:basedOn w:val="1056"/>
    <w:link w:val="6"/>
    <w:semiHidden/>
    <w:qFormat/>
    <w:uiPriority w:val="9"/>
    <w:rPr>
      <w:rFonts w:ascii="宋体" w:hAnsi="宋体" w:eastAsia="宋体" w:cs="宋体"/>
      <w:b/>
      <w:bCs/>
      <w:sz w:val="32"/>
      <w:szCs w:val="32"/>
    </w:rPr>
  </w:style>
  <w:style w:type="character" w:customStyle="1" w:styleId="1063">
    <w:name w:val="标题 4 Char_file_1078_file_442"/>
    <w:basedOn w:val="1056"/>
    <w:link w:val="8"/>
    <w:semiHidden/>
    <w:qFormat/>
    <w:uiPriority w:val="9"/>
    <w:rPr>
      <w:rFonts w:asciiTheme="majorHAnsi" w:hAnsiTheme="majorHAnsi" w:eastAsiaTheme="majorEastAsia" w:cstheme="majorBidi"/>
      <w:b/>
      <w:bCs/>
      <w:sz w:val="28"/>
      <w:szCs w:val="28"/>
    </w:rPr>
  </w:style>
  <w:style w:type="character" w:customStyle="1" w:styleId="1064">
    <w:name w:val="标题 5 Char_file_1078_file_442"/>
    <w:basedOn w:val="1056"/>
    <w:link w:val="9"/>
    <w:semiHidden/>
    <w:qFormat/>
    <w:uiPriority w:val="9"/>
    <w:rPr>
      <w:rFonts w:ascii="宋体" w:hAnsi="宋体" w:eastAsia="宋体" w:cs="宋体"/>
      <w:b/>
      <w:bCs/>
      <w:sz w:val="28"/>
      <w:szCs w:val="28"/>
    </w:rPr>
  </w:style>
  <w:style w:type="character" w:customStyle="1" w:styleId="1065">
    <w:name w:val="标题 6 Char_file_1078_file_442"/>
    <w:basedOn w:val="1056"/>
    <w:link w:val="10"/>
    <w:semiHidden/>
    <w:qFormat/>
    <w:uiPriority w:val="9"/>
    <w:rPr>
      <w:rFonts w:asciiTheme="majorHAnsi" w:hAnsiTheme="majorHAnsi" w:eastAsiaTheme="majorEastAsia" w:cstheme="majorBidi"/>
      <w:b/>
      <w:bCs/>
      <w:sz w:val="24"/>
      <w:szCs w:val="24"/>
    </w:rPr>
  </w:style>
  <w:style w:type="paragraph" w:customStyle="1" w:styleId="1066">
    <w:name w:val="cke_editable_file_1078_file_442"/>
    <w:basedOn w:val="1049"/>
    <w:qFormat/>
    <w:uiPriority w:val="0"/>
    <w:rPr>
      <w:rFonts w:ascii="仿宋_GB2312" w:eastAsia="仿宋_GB2312"/>
    </w:rPr>
  </w:style>
  <w:style w:type="paragraph" w:customStyle="1" w:styleId="1067">
    <w:name w:val="marker_file_1078_file_442"/>
    <w:basedOn w:val="1049"/>
    <w:qFormat/>
    <w:uiPriority w:val="0"/>
    <w:pPr>
      <w:shd w:val="clear" w:color="auto" w:fill="FFFF00"/>
    </w:pPr>
  </w:style>
  <w:style w:type="paragraph" w:customStyle="1" w:styleId="1068">
    <w:name w:val="Normal (Web)_file_1078_file_442"/>
    <w:basedOn w:val="1049"/>
    <w:semiHidden/>
    <w:unhideWhenUsed/>
    <w:qFormat/>
    <w:uiPriority w:val="99"/>
  </w:style>
  <w:style w:type="paragraph" w:customStyle="1" w:styleId="1069">
    <w:name w:val="Normal_file_1079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070">
    <w:name w:val="heading 1_file_1079_file_442"/>
    <w:basedOn w:val="1069"/>
    <w:qFormat/>
    <w:uiPriority w:val="9"/>
    <w:pPr>
      <w:outlineLvl w:val="0"/>
    </w:pPr>
    <w:rPr>
      <w:kern w:val="36"/>
      <w:sz w:val="48"/>
      <w:szCs w:val="48"/>
    </w:rPr>
  </w:style>
  <w:style w:type="paragraph" w:customStyle="1" w:styleId="1071">
    <w:name w:val="heading 2_file_1079_file_442"/>
    <w:basedOn w:val="1069"/>
    <w:qFormat/>
    <w:uiPriority w:val="9"/>
    <w:pPr>
      <w:outlineLvl w:val="1"/>
    </w:pPr>
    <w:rPr>
      <w:sz w:val="36"/>
      <w:szCs w:val="36"/>
    </w:rPr>
  </w:style>
  <w:style w:type="paragraph" w:customStyle="1" w:styleId="1072">
    <w:name w:val="heading 3_file_1079_file_442"/>
    <w:basedOn w:val="1069"/>
    <w:qFormat/>
    <w:uiPriority w:val="9"/>
    <w:pPr>
      <w:outlineLvl w:val="2"/>
    </w:pPr>
    <w:rPr>
      <w:sz w:val="27"/>
      <w:szCs w:val="27"/>
    </w:rPr>
  </w:style>
  <w:style w:type="paragraph" w:customStyle="1" w:styleId="1073">
    <w:name w:val="heading 4_file_1079_file_442"/>
    <w:basedOn w:val="1069"/>
    <w:qFormat/>
    <w:uiPriority w:val="9"/>
    <w:pPr>
      <w:outlineLvl w:val="3"/>
    </w:pPr>
  </w:style>
  <w:style w:type="paragraph" w:customStyle="1" w:styleId="1074">
    <w:name w:val="heading 5_file_1079_file_442"/>
    <w:basedOn w:val="1069"/>
    <w:qFormat/>
    <w:uiPriority w:val="9"/>
    <w:pPr>
      <w:outlineLvl w:val="4"/>
    </w:pPr>
    <w:rPr>
      <w:sz w:val="20"/>
      <w:szCs w:val="20"/>
    </w:rPr>
  </w:style>
  <w:style w:type="paragraph" w:customStyle="1" w:styleId="1075">
    <w:name w:val="heading 6_file_1079_file_442"/>
    <w:basedOn w:val="1069"/>
    <w:qFormat/>
    <w:uiPriority w:val="9"/>
    <w:pPr>
      <w:outlineLvl w:val="5"/>
    </w:pPr>
    <w:rPr>
      <w:sz w:val="15"/>
      <w:szCs w:val="15"/>
    </w:rPr>
  </w:style>
  <w:style w:type="character" w:customStyle="1" w:styleId="1076">
    <w:name w:val="Default Paragraph Font_file_1079_file_442"/>
    <w:semiHidden/>
    <w:unhideWhenUsed/>
    <w:qFormat/>
    <w:uiPriority w:val="1"/>
  </w:style>
  <w:style w:type="table" w:customStyle="1" w:styleId="1077">
    <w:name w:val="Normal Table_file_1079_file_442"/>
    <w:semiHidden/>
    <w:unhideWhenUsed/>
    <w:qFormat/>
    <w:uiPriority w:val="99"/>
    <w:tblPr>
      <w:tblLayout w:type="fixed"/>
      <w:tblCellMar>
        <w:top w:w="0" w:type="dxa"/>
        <w:left w:w="108" w:type="dxa"/>
        <w:bottom w:w="0" w:type="dxa"/>
        <w:right w:w="108" w:type="dxa"/>
      </w:tblCellMar>
    </w:tblPr>
  </w:style>
  <w:style w:type="character" w:customStyle="1" w:styleId="1078">
    <w:name w:val="Hyperlink_file_1079_file_442"/>
    <w:basedOn w:val="1076"/>
    <w:semiHidden/>
    <w:unhideWhenUsed/>
    <w:qFormat/>
    <w:uiPriority w:val="99"/>
    <w:rPr>
      <w:color w:val="0782C1"/>
      <w:u w:val="single"/>
    </w:rPr>
  </w:style>
  <w:style w:type="character" w:customStyle="1" w:styleId="1079">
    <w:name w:val="FollowedHyperlink_file_1079_file_442"/>
    <w:basedOn w:val="1076"/>
    <w:semiHidden/>
    <w:unhideWhenUsed/>
    <w:qFormat/>
    <w:uiPriority w:val="99"/>
    <w:rPr>
      <w:color w:val="0782C1"/>
      <w:u w:val="single"/>
    </w:rPr>
  </w:style>
  <w:style w:type="character" w:customStyle="1" w:styleId="1080">
    <w:name w:val="标题 1 Char_file_1079_file_442"/>
    <w:basedOn w:val="1076"/>
    <w:link w:val="4"/>
    <w:qFormat/>
    <w:uiPriority w:val="9"/>
    <w:rPr>
      <w:rFonts w:ascii="宋体" w:hAnsi="宋体" w:eastAsia="宋体" w:cs="宋体"/>
      <w:b/>
      <w:bCs/>
      <w:kern w:val="44"/>
      <w:sz w:val="44"/>
      <w:szCs w:val="44"/>
    </w:rPr>
  </w:style>
  <w:style w:type="character" w:customStyle="1" w:styleId="1081">
    <w:name w:val="标题 2 Char_file_1079_file_442"/>
    <w:basedOn w:val="1076"/>
    <w:link w:val="5"/>
    <w:semiHidden/>
    <w:qFormat/>
    <w:uiPriority w:val="9"/>
    <w:rPr>
      <w:rFonts w:asciiTheme="majorHAnsi" w:hAnsiTheme="majorHAnsi" w:eastAsiaTheme="majorEastAsia" w:cstheme="majorBidi"/>
      <w:b/>
      <w:bCs/>
      <w:sz w:val="32"/>
      <w:szCs w:val="32"/>
    </w:rPr>
  </w:style>
  <w:style w:type="character" w:customStyle="1" w:styleId="1082">
    <w:name w:val="标题 3 Char_file_1079_file_442"/>
    <w:basedOn w:val="1076"/>
    <w:link w:val="6"/>
    <w:semiHidden/>
    <w:qFormat/>
    <w:uiPriority w:val="9"/>
    <w:rPr>
      <w:rFonts w:ascii="宋体" w:hAnsi="宋体" w:eastAsia="宋体" w:cs="宋体"/>
      <w:b/>
      <w:bCs/>
      <w:sz w:val="32"/>
      <w:szCs w:val="32"/>
    </w:rPr>
  </w:style>
  <w:style w:type="character" w:customStyle="1" w:styleId="1083">
    <w:name w:val="标题 4 Char_file_1079_file_442"/>
    <w:basedOn w:val="1076"/>
    <w:link w:val="8"/>
    <w:semiHidden/>
    <w:qFormat/>
    <w:uiPriority w:val="9"/>
    <w:rPr>
      <w:rFonts w:asciiTheme="majorHAnsi" w:hAnsiTheme="majorHAnsi" w:eastAsiaTheme="majorEastAsia" w:cstheme="majorBidi"/>
      <w:b/>
      <w:bCs/>
      <w:sz w:val="28"/>
      <w:szCs w:val="28"/>
    </w:rPr>
  </w:style>
  <w:style w:type="character" w:customStyle="1" w:styleId="1084">
    <w:name w:val="标题 5 Char_file_1079_file_442"/>
    <w:basedOn w:val="1076"/>
    <w:link w:val="9"/>
    <w:semiHidden/>
    <w:qFormat/>
    <w:uiPriority w:val="9"/>
    <w:rPr>
      <w:rFonts w:ascii="宋体" w:hAnsi="宋体" w:eastAsia="宋体" w:cs="宋体"/>
      <w:b/>
      <w:bCs/>
      <w:sz w:val="28"/>
      <w:szCs w:val="28"/>
    </w:rPr>
  </w:style>
  <w:style w:type="character" w:customStyle="1" w:styleId="1085">
    <w:name w:val="标题 6 Char_file_1079_file_442"/>
    <w:basedOn w:val="1076"/>
    <w:link w:val="10"/>
    <w:semiHidden/>
    <w:qFormat/>
    <w:uiPriority w:val="9"/>
    <w:rPr>
      <w:rFonts w:asciiTheme="majorHAnsi" w:hAnsiTheme="majorHAnsi" w:eastAsiaTheme="majorEastAsia" w:cstheme="majorBidi"/>
      <w:b/>
      <w:bCs/>
      <w:sz w:val="24"/>
      <w:szCs w:val="24"/>
    </w:rPr>
  </w:style>
  <w:style w:type="paragraph" w:customStyle="1" w:styleId="1086">
    <w:name w:val="cke_editable_file_1079_file_442"/>
    <w:basedOn w:val="1069"/>
    <w:qFormat/>
    <w:uiPriority w:val="0"/>
    <w:rPr>
      <w:rFonts w:ascii="仿宋_GB2312" w:eastAsia="仿宋_GB2312"/>
    </w:rPr>
  </w:style>
  <w:style w:type="paragraph" w:customStyle="1" w:styleId="1087">
    <w:name w:val="marker_file_1079_file_442"/>
    <w:basedOn w:val="1069"/>
    <w:qFormat/>
    <w:uiPriority w:val="0"/>
    <w:pPr>
      <w:shd w:val="clear" w:color="auto" w:fill="FFFF00"/>
    </w:pPr>
  </w:style>
  <w:style w:type="paragraph" w:customStyle="1" w:styleId="1088">
    <w:name w:val="Normal (Web)_file_1079_file_442"/>
    <w:basedOn w:val="1069"/>
    <w:semiHidden/>
    <w:unhideWhenUsed/>
    <w:qFormat/>
    <w:uiPriority w:val="99"/>
  </w:style>
  <w:style w:type="paragraph" w:customStyle="1" w:styleId="1089">
    <w:name w:val="Normal_file_1080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090">
    <w:name w:val="heading 1_file_1080_file_442"/>
    <w:basedOn w:val="1089"/>
    <w:qFormat/>
    <w:uiPriority w:val="9"/>
    <w:pPr>
      <w:outlineLvl w:val="0"/>
    </w:pPr>
    <w:rPr>
      <w:kern w:val="36"/>
      <w:sz w:val="48"/>
      <w:szCs w:val="48"/>
    </w:rPr>
  </w:style>
  <w:style w:type="paragraph" w:customStyle="1" w:styleId="1091">
    <w:name w:val="heading 2_file_1080_file_442"/>
    <w:basedOn w:val="1089"/>
    <w:qFormat/>
    <w:uiPriority w:val="9"/>
    <w:pPr>
      <w:outlineLvl w:val="1"/>
    </w:pPr>
    <w:rPr>
      <w:sz w:val="36"/>
      <w:szCs w:val="36"/>
    </w:rPr>
  </w:style>
  <w:style w:type="paragraph" w:customStyle="1" w:styleId="1092">
    <w:name w:val="heading 3_file_1080_file_442"/>
    <w:basedOn w:val="1089"/>
    <w:qFormat/>
    <w:uiPriority w:val="9"/>
    <w:pPr>
      <w:outlineLvl w:val="2"/>
    </w:pPr>
    <w:rPr>
      <w:sz w:val="27"/>
      <w:szCs w:val="27"/>
    </w:rPr>
  </w:style>
  <w:style w:type="paragraph" w:customStyle="1" w:styleId="1093">
    <w:name w:val="heading 4_file_1080_file_442"/>
    <w:basedOn w:val="1089"/>
    <w:qFormat/>
    <w:uiPriority w:val="9"/>
    <w:pPr>
      <w:outlineLvl w:val="3"/>
    </w:pPr>
  </w:style>
  <w:style w:type="paragraph" w:customStyle="1" w:styleId="1094">
    <w:name w:val="heading 5_file_1080_file_442"/>
    <w:basedOn w:val="1089"/>
    <w:qFormat/>
    <w:uiPriority w:val="9"/>
    <w:pPr>
      <w:outlineLvl w:val="4"/>
    </w:pPr>
    <w:rPr>
      <w:sz w:val="20"/>
      <w:szCs w:val="20"/>
    </w:rPr>
  </w:style>
  <w:style w:type="paragraph" w:customStyle="1" w:styleId="1095">
    <w:name w:val="heading 6_file_1080_file_442"/>
    <w:basedOn w:val="1089"/>
    <w:qFormat/>
    <w:uiPriority w:val="9"/>
    <w:pPr>
      <w:outlineLvl w:val="5"/>
    </w:pPr>
    <w:rPr>
      <w:sz w:val="15"/>
      <w:szCs w:val="15"/>
    </w:rPr>
  </w:style>
  <w:style w:type="character" w:customStyle="1" w:styleId="1096">
    <w:name w:val="Default Paragraph Font_file_1080_file_442"/>
    <w:semiHidden/>
    <w:unhideWhenUsed/>
    <w:qFormat/>
    <w:uiPriority w:val="1"/>
  </w:style>
  <w:style w:type="table" w:customStyle="1" w:styleId="1097">
    <w:name w:val="Normal Table_file_1080_file_442"/>
    <w:semiHidden/>
    <w:unhideWhenUsed/>
    <w:qFormat/>
    <w:uiPriority w:val="99"/>
    <w:tblPr>
      <w:tblLayout w:type="fixed"/>
      <w:tblCellMar>
        <w:top w:w="0" w:type="dxa"/>
        <w:left w:w="108" w:type="dxa"/>
        <w:bottom w:w="0" w:type="dxa"/>
        <w:right w:w="108" w:type="dxa"/>
      </w:tblCellMar>
    </w:tblPr>
  </w:style>
  <w:style w:type="character" w:customStyle="1" w:styleId="1098">
    <w:name w:val="Hyperlink_file_1080_file_442"/>
    <w:basedOn w:val="1096"/>
    <w:semiHidden/>
    <w:unhideWhenUsed/>
    <w:qFormat/>
    <w:uiPriority w:val="99"/>
    <w:rPr>
      <w:color w:val="0782C1"/>
      <w:u w:val="single"/>
    </w:rPr>
  </w:style>
  <w:style w:type="character" w:customStyle="1" w:styleId="1099">
    <w:name w:val="FollowedHyperlink_file_1080_file_442"/>
    <w:basedOn w:val="1096"/>
    <w:semiHidden/>
    <w:unhideWhenUsed/>
    <w:qFormat/>
    <w:uiPriority w:val="99"/>
    <w:rPr>
      <w:color w:val="0782C1"/>
      <w:u w:val="single"/>
    </w:rPr>
  </w:style>
  <w:style w:type="character" w:customStyle="1" w:styleId="1100">
    <w:name w:val="标题 1 Char_file_1080_file_442"/>
    <w:basedOn w:val="1096"/>
    <w:link w:val="4"/>
    <w:qFormat/>
    <w:uiPriority w:val="9"/>
    <w:rPr>
      <w:rFonts w:ascii="宋体" w:hAnsi="宋体" w:eastAsia="宋体" w:cs="宋体"/>
      <w:b/>
      <w:bCs/>
      <w:kern w:val="44"/>
      <w:sz w:val="44"/>
      <w:szCs w:val="44"/>
    </w:rPr>
  </w:style>
  <w:style w:type="character" w:customStyle="1" w:styleId="1101">
    <w:name w:val="标题 2 Char_file_1080_file_442"/>
    <w:basedOn w:val="1096"/>
    <w:link w:val="5"/>
    <w:semiHidden/>
    <w:qFormat/>
    <w:uiPriority w:val="9"/>
    <w:rPr>
      <w:rFonts w:asciiTheme="majorHAnsi" w:hAnsiTheme="majorHAnsi" w:eastAsiaTheme="majorEastAsia" w:cstheme="majorBidi"/>
      <w:b/>
      <w:bCs/>
      <w:sz w:val="32"/>
      <w:szCs w:val="32"/>
    </w:rPr>
  </w:style>
  <w:style w:type="character" w:customStyle="1" w:styleId="1102">
    <w:name w:val="标题 3 Char_file_1080_file_442"/>
    <w:basedOn w:val="1096"/>
    <w:link w:val="6"/>
    <w:semiHidden/>
    <w:qFormat/>
    <w:uiPriority w:val="9"/>
    <w:rPr>
      <w:rFonts w:ascii="宋体" w:hAnsi="宋体" w:eastAsia="宋体" w:cs="宋体"/>
      <w:b/>
      <w:bCs/>
      <w:sz w:val="32"/>
      <w:szCs w:val="32"/>
    </w:rPr>
  </w:style>
  <w:style w:type="character" w:customStyle="1" w:styleId="1103">
    <w:name w:val="标题 4 Char_file_1080_file_442"/>
    <w:basedOn w:val="1096"/>
    <w:link w:val="8"/>
    <w:semiHidden/>
    <w:qFormat/>
    <w:uiPriority w:val="9"/>
    <w:rPr>
      <w:rFonts w:asciiTheme="majorHAnsi" w:hAnsiTheme="majorHAnsi" w:eastAsiaTheme="majorEastAsia" w:cstheme="majorBidi"/>
      <w:b/>
      <w:bCs/>
      <w:sz w:val="28"/>
      <w:szCs w:val="28"/>
    </w:rPr>
  </w:style>
  <w:style w:type="character" w:customStyle="1" w:styleId="1104">
    <w:name w:val="标题 5 Char_file_1080_file_442"/>
    <w:basedOn w:val="1096"/>
    <w:link w:val="9"/>
    <w:semiHidden/>
    <w:qFormat/>
    <w:uiPriority w:val="9"/>
    <w:rPr>
      <w:rFonts w:ascii="宋体" w:hAnsi="宋体" w:eastAsia="宋体" w:cs="宋体"/>
      <w:b/>
      <w:bCs/>
      <w:sz w:val="28"/>
      <w:szCs w:val="28"/>
    </w:rPr>
  </w:style>
  <w:style w:type="character" w:customStyle="1" w:styleId="1105">
    <w:name w:val="标题 6 Char_file_1080_file_442"/>
    <w:basedOn w:val="1096"/>
    <w:link w:val="10"/>
    <w:semiHidden/>
    <w:qFormat/>
    <w:uiPriority w:val="9"/>
    <w:rPr>
      <w:rFonts w:asciiTheme="majorHAnsi" w:hAnsiTheme="majorHAnsi" w:eastAsiaTheme="majorEastAsia" w:cstheme="majorBidi"/>
      <w:b/>
      <w:bCs/>
      <w:sz w:val="24"/>
      <w:szCs w:val="24"/>
    </w:rPr>
  </w:style>
  <w:style w:type="paragraph" w:customStyle="1" w:styleId="1106">
    <w:name w:val="cke_editable_file_1080_file_442"/>
    <w:basedOn w:val="1089"/>
    <w:qFormat/>
    <w:uiPriority w:val="0"/>
    <w:rPr>
      <w:rFonts w:ascii="仿宋_GB2312" w:eastAsia="仿宋_GB2312"/>
    </w:rPr>
  </w:style>
  <w:style w:type="paragraph" w:customStyle="1" w:styleId="1107">
    <w:name w:val="marker_file_1080_file_442"/>
    <w:basedOn w:val="1089"/>
    <w:qFormat/>
    <w:uiPriority w:val="0"/>
    <w:pPr>
      <w:shd w:val="clear" w:color="auto" w:fill="FFFF00"/>
    </w:pPr>
  </w:style>
  <w:style w:type="paragraph" w:customStyle="1" w:styleId="1108">
    <w:name w:val="Normal (Web)_file_1080_file_442"/>
    <w:basedOn w:val="1089"/>
    <w:semiHidden/>
    <w:unhideWhenUsed/>
    <w:qFormat/>
    <w:uiPriority w:val="99"/>
  </w:style>
  <w:style w:type="paragraph" w:customStyle="1" w:styleId="1109">
    <w:name w:val="Normal_file_1081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110">
    <w:name w:val="heading 1_file_1081_file_442"/>
    <w:basedOn w:val="1109"/>
    <w:qFormat/>
    <w:uiPriority w:val="9"/>
    <w:pPr>
      <w:outlineLvl w:val="0"/>
    </w:pPr>
    <w:rPr>
      <w:kern w:val="36"/>
      <w:sz w:val="48"/>
      <w:szCs w:val="48"/>
    </w:rPr>
  </w:style>
  <w:style w:type="paragraph" w:customStyle="1" w:styleId="1111">
    <w:name w:val="heading 2_file_1081_file_442"/>
    <w:basedOn w:val="1109"/>
    <w:qFormat/>
    <w:uiPriority w:val="9"/>
    <w:pPr>
      <w:outlineLvl w:val="1"/>
    </w:pPr>
    <w:rPr>
      <w:sz w:val="36"/>
      <w:szCs w:val="36"/>
    </w:rPr>
  </w:style>
  <w:style w:type="paragraph" w:customStyle="1" w:styleId="1112">
    <w:name w:val="heading 3_file_1081_file_442"/>
    <w:basedOn w:val="1109"/>
    <w:qFormat/>
    <w:uiPriority w:val="9"/>
    <w:pPr>
      <w:outlineLvl w:val="2"/>
    </w:pPr>
    <w:rPr>
      <w:sz w:val="27"/>
      <w:szCs w:val="27"/>
    </w:rPr>
  </w:style>
  <w:style w:type="paragraph" w:customStyle="1" w:styleId="1113">
    <w:name w:val="heading 4_file_1081_file_442"/>
    <w:basedOn w:val="1109"/>
    <w:qFormat/>
    <w:uiPriority w:val="9"/>
    <w:pPr>
      <w:outlineLvl w:val="3"/>
    </w:pPr>
  </w:style>
  <w:style w:type="paragraph" w:customStyle="1" w:styleId="1114">
    <w:name w:val="heading 5_file_1081_file_442"/>
    <w:basedOn w:val="1109"/>
    <w:qFormat/>
    <w:uiPriority w:val="9"/>
    <w:pPr>
      <w:outlineLvl w:val="4"/>
    </w:pPr>
    <w:rPr>
      <w:sz w:val="20"/>
      <w:szCs w:val="20"/>
    </w:rPr>
  </w:style>
  <w:style w:type="paragraph" w:customStyle="1" w:styleId="1115">
    <w:name w:val="heading 6_file_1081_file_442"/>
    <w:basedOn w:val="1109"/>
    <w:qFormat/>
    <w:uiPriority w:val="9"/>
    <w:pPr>
      <w:outlineLvl w:val="5"/>
    </w:pPr>
    <w:rPr>
      <w:sz w:val="15"/>
      <w:szCs w:val="15"/>
    </w:rPr>
  </w:style>
  <w:style w:type="character" w:customStyle="1" w:styleId="1116">
    <w:name w:val="Default Paragraph Font_file_1081_file_442"/>
    <w:semiHidden/>
    <w:unhideWhenUsed/>
    <w:qFormat/>
    <w:uiPriority w:val="1"/>
  </w:style>
  <w:style w:type="table" w:customStyle="1" w:styleId="1117">
    <w:name w:val="Normal Table_file_1081_file_442"/>
    <w:semiHidden/>
    <w:unhideWhenUsed/>
    <w:qFormat/>
    <w:uiPriority w:val="99"/>
    <w:tblPr>
      <w:tblLayout w:type="fixed"/>
      <w:tblCellMar>
        <w:top w:w="0" w:type="dxa"/>
        <w:left w:w="108" w:type="dxa"/>
        <w:bottom w:w="0" w:type="dxa"/>
        <w:right w:w="108" w:type="dxa"/>
      </w:tblCellMar>
    </w:tblPr>
  </w:style>
  <w:style w:type="character" w:customStyle="1" w:styleId="1118">
    <w:name w:val="Hyperlink_file_1081_file_442"/>
    <w:basedOn w:val="1116"/>
    <w:semiHidden/>
    <w:unhideWhenUsed/>
    <w:qFormat/>
    <w:uiPriority w:val="99"/>
    <w:rPr>
      <w:color w:val="0782C1"/>
      <w:u w:val="single"/>
    </w:rPr>
  </w:style>
  <w:style w:type="character" w:customStyle="1" w:styleId="1119">
    <w:name w:val="FollowedHyperlink_file_1081_file_442"/>
    <w:basedOn w:val="1116"/>
    <w:semiHidden/>
    <w:unhideWhenUsed/>
    <w:qFormat/>
    <w:uiPriority w:val="99"/>
    <w:rPr>
      <w:color w:val="0782C1"/>
      <w:u w:val="single"/>
    </w:rPr>
  </w:style>
  <w:style w:type="character" w:customStyle="1" w:styleId="1120">
    <w:name w:val="标题 1 Char_file_1081_file_442"/>
    <w:basedOn w:val="1116"/>
    <w:link w:val="4"/>
    <w:qFormat/>
    <w:uiPriority w:val="9"/>
    <w:rPr>
      <w:rFonts w:ascii="宋体" w:hAnsi="宋体" w:eastAsia="宋体" w:cs="宋体"/>
      <w:b/>
      <w:bCs/>
      <w:kern w:val="44"/>
      <w:sz w:val="44"/>
      <w:szCs w:val="44"/>
    </w:rPr>
  </w:style>
  <w:style w:type="character" w:customStyle="1" w:styleId="1121">
    <w:name w:val="标题 2 Char_file_1081_file_442"/>
    <w:basedOn w:val="1116"/>
    <w:link w:val="5"/>
    <w:semiHidden/>
    <w:qFormat/>
    <w:uiPriority w:val="9"/>
    <w:rPr>
      <w:rFonts w:asciiTheme="majorHAnsi" w:hAnsiTheme="majorHAnsi" w:eastAsiaTheme="majorEastAsia" w:cstheme="majorBidi"/>
      <w:b/>
      <w:bCs/>
      <w:sz w:val="32"/>
      <w:szCs w:val="32"/>
    </w:rPr>
  </w:style>
  <w:style w:type="character" w:customStyle="1" w:styleId="1122">
    <w:name w:val="标题 3 Char_file_1081_file_442"/>
    <w:basedOn w:val="1116"/>
    <w:link w:val="6"/>
    <w:semiHidden/>
    <w:qFormat/>
    <w:uiPriority w:val="9"/>
    <w:rPr>
      <w:rFonts w:ascii="宋体" w:hAnsi="宋体" w:eastAsia="宋体" w:cs="宋体"/>
      <w:b/>
      <w:bCs/>
      <w:sz w:val="32"/>
      <w:szCs w:val="32"/>
    </w:rPr>
  </w:style>
  <w:style w:type="character" w:customStyle="1" w:styleId="1123">
    <w:name w:val="标题 4 Char_file_1081_file_442"/>
    <w:basedOn w:val="1116"/>
    <w:link w:val="8"/>
    <w:semiHidden/>
    <w:qFormat/>
    <w:uiPriority w:val="9"/>
    <w:rPr>
      <w:rFonts w:asciiTheme="majorHAnsi" w:hAnsiTheme="majorHAnsi" w:eastAsiaTheme="majorEastAsia" w:cstheme="majorBidi"/>
      <w:b/>
      <w:bCs/>
      <w:sz w:val="28"/>
      <w:szCs w:val="28"/>
    </w:rPr>
  </w:style>
  <w:style w:type="character" w:customStyle="1" w:styleId="1124">
    <w:name w:val="标题 5 Char_file_1081_file_442"/>
    <w:basedOn w:val="1116"/>
    <w:link w:val="9"/>
    <w:semiHidden/>
    <w:qFormat/>
    <w:uiPriority w:val="9"/>
    <w:rPr>
      <w:rFonts w:ascii="宋体" w:hAnsi="宋体" w:eastAsia="宋体" w:cs="宋体"/>
      <w:b/>
      <w:bCs/>
      <w:sz w:val="28"/>
      <w:szCs w:val="28"/>
    </w:rPr>
  </w:style>
  <w:style w:type="character" w:customStyle="1" w:styleId="1125">
    <w:name w:val="标题 6 Char_file_1081_file_442"/>
    <w:basedOn w:val="1116"/>
    <w:link w:val="10"/>
    <w:semiHidden/>
    <w:qFormat/>
    <w:uiPriority w:val="9"/>
    <w:rPr>
      <w:rFonts w:asciiTheme="majorHAnsi" w:hAnsiTheme="majorHAnsi" w:eastAsiaTheme="majorEastAsia" w:cstheme="majorBidi"/>
      <w:b/>
      <w:bCs/>
      <w:sz w:val="24"/>
      <w:szCs w:val="24"/>
    </w:rPr>
  </w:style>
  <w:style w:type="paragraph" w:customStyle="1" w:styleId="1126">
    <w:name w:val="cke_editable_file_1081_file_442"/>
    <w:basedOn w:val="1109"/>
    <w:qFormat/>
    <w:uiPriority w:val="0"/>
    <w:rPr>
      <w:rFonts w:ascii="仿宋_GB2312" w:eastAsia="仿宋_GB2312"/>
    </w:rPr>
  </w:style>
  <w:style w:type="paragraph" w:customStyle="1" w:styleId="1127">
    <w:name w:val="marker_file_1081_file_442"/>
    <w:basedOn w:val="1109"/>
    <w:qFormat/>
    <w:uiPriority w:val="0"/>
    <w:pPr>
      <w:shd w:val="clear" w:color="auto" w:fill="FFFF00"/>
    </w:pPr>
  </w:style>
  <w:style w:type="paragraph" w:customStyle="1" w:styleId="1128">
    <w:name w:val="Normal (Web)_file_1081_file_442"/>
    <w:basedOn w:val="1109"/>
    <w:semiHidden/>
    <w:unhideWhenUsed/>
    <w:qFormat/>
    <w:uiPriority w:val="99"/>
  </w:style>
  <w:style w:type="paragraph" w:customStyle="1" w:styleId="1129">
    <w:name w:val="Normal (Web)_file_2823_file_442"/>
    <w:basedOn w:val="1130"/>
    <w:unhideWhenUsed/>
    <w:qFormat/>
    <w:uiPriority w:val="99"/>
  </w:style>
  <w:style w:type="paragraph" w:customStyle="1" w:styleId="1130">
    <w:name w:val="Normal_file_2823_file_442"/>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131">
    <w:name w:val="Emphasis_file_2823_file_442"/>
    <w:basedOn w:val="1132"/>
    <w:qFormat/>
    <w:uiPriority w:val="20"/>
    <w:rPr>
      <w:i/>
      <w:iCs/>
    </w:rPr>
  </w:style>
  <w:style w:type="character" w:customStyle="1" w:styleId="1132">
    <w:name w:val="Default Paragraph Font_file_2823_file_442"/>
    <w:unhideWhenUsed/>
    <w:qFormat/>
    <w:uiPriority w:val="1"/>
  </w:style>
  <w:style w:type="paragraph" w:customStyle="1" w:styleId="1133">
    <w:name w:val="Normal (Web)_file_325_file_442"/>
    <w:basedOn w:val="1134"/>
    <w:unhideWhenUsed/>
    <w:qFormat/>
    <w:uiPriority w:val="99"/>
  </w:style>
  <w:style w:type="paragraph" w:customStyle="1" w:styleId="1134">
    <w:name w:val="Normal_file_325_file_4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135">
    <w:name w:val="Normal (Web)_file_2829_file_442"/>
    <w:basedOn w:val="1136"/>
    <w:unhideWhenUsed/>
    <w:qFormat/>
    <w:uiPriority w:val="99"/>
  </w:style>
  <w:style w:type="paragraph" w:customStyle="1" w:styleId="1136">
    <w:name w:val="Normal_file_2829_file_442"/>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137">
    <w:name w:val="Strong_file_2829_file_442"/>
    <w:basedOn w:val="1138"/>
    <w:qFormat/>
    <w:uiPriority w:val="22"/>
    <w:rPr>
      <w:b/>
      <w:bCs/>
    </w:rPr>
  </w:style>
  <w:style w:type="character" w:customStyle="1" w:styleId="1138">
    <w:name w:val="Default Paragraph Font_file_2829_file_442"/>
    <w:unhideWhenUsed/>
    <w:qFormat/>
    <w:uiPriority w:val="1"/>
  </w:style>
  <w:style w:type="paragraph" w:customStyle="1" w:styleId="1139">
    <w:name w:val="表格文字_file_423_file_2952_file_609_file_442"/>
    <w:basedOn w:val="90"/>
    <w:qFormat/>
    <w:uiPriority w:val="0"/>
    <w:pPr>
      <w:keepNext w:val="0"/>
      <w:keepLines w:val="0"/>
      <w:widowControl w:val="0"/>
      <w:suppressLineNumbers w:val="0"/>
      <w:spacing w:before="25" w:beforeAutospacing="0" w:after="25" w:afterAutospacing="0"/>
      <w:ind w:left="0" w:right="0"/>
      <w:jc w:val="left"/>
    </w:pPr>
    <w:rPr>
      <w:rFonts w:hint="default" w:ascii="Times New Roman" w:hAnsi="Times New Roman" w:eastAsia="宋体" w:cs="Times New Roman"/>
      <w:bCs/>
      <w:spacing w:val="10"/>
      <w:kern w:val="0"/>
      <w:sz w:val="24"/>
      <w:szCs w:val="24"/>
      <w:lang w:val="en-US" w:eastAsia="zh-CN" w:bidi="ar"/>
    </w:rPr>
  </w:style>
  <w:style w:type="paragraph" w:customStyle="1" w:styleId="1140">
    <w:name w:val="Normal_file_44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141">
    <w:name w:val="heading 1_file_443"/>
    <w:basedOn w:val="1140"/>
    <w:qFormat/>
    <w:uiPriority w:val="9"/>
    <w:pPr>
      <w:outlineLvl w:val="0"/>
    </w:pPr>
    <w:rPr>
      <w:kern w:val="36"/>
      <w:sz w:val="48"/>
      <w:szCs w:val="48"/>
    </w:rPr>
  </w:style>
  <w:style w:type="paragraph" w:customStyle="1" w:styleId="1142">
    <w:name w:val="heading 2_file_443"/>
    <w:basedOn w:val="1140"/>
    <w:qFormat/>
    <w:uiPriority w:val="9"/>
    <w:pPr>
      <w:outlineLvl w:val="1"/>
    </w:pPr>
    <w:rPr>
      <w:sz w:val="36"/>
      <w:szCs w:val="36"/>
    </w:rPr>
  </w:style>
  <w:style w:type="paragraph" w:customStyle="1" w:styleId="1143">
    <w:name w:val="heading 3_file_443"/>
    <w:basedOn w:val="1140"/>
    <w:qFormat/>
    <w:uiPriority w:val="9"/>
    <w:pPr>
      <w:outlineLvl w:val="2"/>
    </w:pPr>
    <w:rPr>
      <w:sz w:val="27"/>
      <w:szCs w:val="27"/>
    </w:rPr>
  </w:style>
  <w:style w:type="paragraph" w:customStyle="1" w:styleId="1144">
    <w:name w:val="heading 4_file_443"/>
    <w:basedOn w:val="1140"/>
    <w:qFormat/>
    <w:uiPriority w:val="9"/>
    <w:pPr>
      <w:outlineLvl w:val="3"/>
    </w:pPr>
  </w:style>
  <w:style w:type="paragraph" w:customStyle="1" w:styleId="1145">
    <w:name w:val="heading 5_file_443"/>
    <w:basedOn w:val="1140"/>
    <w:qFormat/>
    <w:uiPriority w:val="9"/>
    <w:pPr>
      <w:outlineLvl w:val="4"/>
    </w:pPr>
    <w:rPr>
      <w:sz w:val="20"/>
      <w:szCs w:val="20"/>
    </w:rPr>
  </w:style>
  <w:style w:type="paragraph" w:customStyle="1" w:styleId="1146">
    <w:name w:val="heading 6_file_443"/>
    <w:basedOn w:val="1140"/>
    <w:qFormat/>
    <w:uiPriority w:val="9"/>
    <w:pPr>
      <w:outlineLvl w:val="5"/>
    </w:pPr>
    <w:rPr>
      <w:sz w:val="15"/>
      <w:szCs w:val="15"/>
    </w:rPr>
  </w:style>
  <w:style w:type="character" w:customStyle="1" w:styleId="1147">
    <w:name w:val="Default Paragraph Font_file_443"/>
    <w:semiHidden/>
    <w:unhideWhenUsed/>
    <w:qFormat/>
    <w:uiPriority w:val="1"/>
  </w:style>
  <w:style w:type="table" w:customStyle="1" w:styleId="1148">
    <w:name w:val="Normal Table_file_443"/>
    <w:semiHidden/>
    <w:unhideWhenUsed/>
    <w:qFormat/>
    <w:uiPriority w:val="99"/>
    <w:tblPr>
      <w:tblLayout w:type="fixed"/>
      <w:tblCellMar>
        <w:top w:w="0" w:type="dxa"/>
        <w:left w:w="108" w:type="dxa"/>
        <w:bottom w:w="0" w:type="dxa"/>
        <w:right w:w="108" w:type="dxa"/>
      </w:tblCellMar>
    </w:tblPr>
  </w:style>
  <w:style w:type="character" w:customStyle="1" w:styleId="1149">
    <w:name w:val="Hyperlink_file_443"/>
    <w:basedOn w:val="1147"/>
    <w:semiHidden/>
    <w:unhideWhenUsed/>
    <w:qFormat/>
    <w:uiPriority w:val="99"/>
    <w:rPr>
      <w:color w:val="0782C1"/>
      <w:u w:val="single"/>
    </w:rPr>
  </w:style>
  <w:style w:type="character" w:customStyle="1" w:styleId="1150">
    <w:name w:val="FollowedHyperlink_file_443"/>
    <w:basedOn w:val="1147"/>
    <w:semiHidden/>
    <w:unhideWhenUsed/>
    <w:qFormat/>
    <w:uiPriority w:val="99"/>
    <w:rPr>
      <w:color w:val="0782C1"/>
      <w:u w:val="single"/>
    </w:rPr>
  </w:style>
  <w:style w:type="character" w:customStyle="1" w:styleId="1151">
    <w:name w:val="标题 1 Char_file_443"/>
    <w:basedOn w:val="1147"/>
    <w:link w:val="3"/>
    <w:qFormat/>
    <w:uiPriority w:val="9"/>
    <w:rPr>
      <w:rFonts w:ascii="宋体" w:hAnsi="宋体" w:eastAsia="宋体" w:cs="宋体"/>
      <w:b/>
      <w:bCs/>
      <w:kern w:val="44"/>
      <w:sz w:val="44"/>
      <w:szCs w:val="44"/>
    </w:rPr>
  </w:style>
  <w:style w:type="character" w:customStyle="1" w:styleId="1152">
    <w:name w:val="标题 2 Char_file_443"/>
    <w:basedOn w:val="1147"/>
    <w:link w:val="2"/>
    <w:semiHidden/>
    <w:qFormat/>
    <w:uiPriority w:val="9"/>
    <w:rPr>
      <w:rFonts w:asciiTheme="majorHAnsi" w:hAnsiTheme="majorHAnsi" w:eastAsiaTheme="majorEastAsia" w:cstheme="majorBidi"/>
      <w:b/>
      <w:bCs/>
      <w:sz w:val="32"/>
      <w:szCs w:val="32"/>
    </w:rPr>
  </w:style>
  <w:style w:type="character" w:customStyle="1" w:styleId="1153">
    <w:name w:val="标题 3 Char_file_443"/>
    <w:basedOn w:val="1147"/>
    <w:link w:val="4"/>
    <w:semiHidden/>
    <w:qFormat/>
    <w:uiPriority w:val="9"/>
    <w:rPr>
      <w:rFonts w:ascii="宋体" w:hAnsi="宋体" w:eastAsia="宋体" w:cs="宋体"/>
      <w:b/>
      <w:bCs/>
      <w:sz w:val="32"/>
      <w:szCs w:val="32"/>
    </w:rPr>
  </w:style>
  <w:style w:type="character" w:customStyle="1" w:styleId="1154">
    <w:name w:val="标题 4 Char_file_443"/>
    <w:basedOn w:val="1147"/>
    <w:link w:val="5"/>
    <w:semiHidden/>
    <w:qFormat/>
    <w:uiPriority w:val="9"/>
    <w:rPr>
      <w:rFonts w:asciiTheme="majorHAnsi" w:hAnsiTheme="majorHAnsi" w:eastAsiaTheme="majorEastAsia" w:cstheme="majorBidi"/>
      <w:b/>
      <w:bCs/>
      <w:sz w:val="28"/>
      <w:szCs w:val="28"/>
    </w:rPr>
  </w:style>
  <w:style w:type="character" w:customStyle="1" w:styleId="1155">
    <w:name w:val="标题 5 Char_file_443"/>
    <w:basedOn w:val="1147"/>
    <w:link w:val="6"/>
    <w:semiHidden/>
    <w:qFormat/>
    <w:uiPriority w:val="9"/>
    <w:rPr>
      <w:rFonts w:ascii="宋体" w:hAnsi="宋体" w:eastAsia="宋体" w:cs="宋体"/>
      <w:b/>
      <w:bCs/>
      <w:sz w:val="28"/>
      <w:szCs w:val="28"/>
    </w:rPr>
  </w:style>
  <w:style w:type="character" w:customStyle="1" w:styleId="1156">
    <w:name w:val="标题 6 Char_file_443"/>
    <w:basedOn w:val="1147"/>
    <w:link w:val="8"/>
    <w:semiHidden/>
    <w:qFormat/>
    <w:uiPriority w:val="9"/>
    <w:rPr>
      <w:rFonts w:asciiTheme="majorHAnsi" w:hAnsiTheme="majorHAnsi" w:eastAsiaTheme="majorEastAsia" w:cstheme="majorBidi"/>
      <w:b/>
      <w:bCs/>
      <w:sz w:val="24"/>
      <w:szCs w:val="24"/>
    </w:rPr>
  </w:style>
  <w:style w:type="paragraph" w:customStyle="1" w:styleId="1157">
    <w:name w:val="cke_editable_file_443"/>
    <w:basedOn w:val="1140"/>
    <w:qFormat/>
    <w:uiPriority w:val="0"/>
    <w:rPr>
      <w:rFonts w:ascii="仿宋_GB2312" w:eastAsia="仿宋_GB2312"/>
    </w:rPr>
  </w:style>
  <w:style w:type="paragraph" w:customStyle="1" w:styleId="1158">
    <w:name w:val="marker_file_443"/>
    <w:basedOn w:val="1140"/>
    <w:qFormat/>
    <w:uiPriority w:val="0"/>
    <w:pPr>
      <w:shd w:val="clear" w:color="auto" w:fill="FFFF00"/>
    </w:pPr>
  </w:style>
  <w:style w:type="paragraph" w:customStyle="1" w:styleId="1159">
    <w:name w:val="Normal (Web)_file_443"/>
    <w:basedOn w:val="1140"/>
    <w:semiHidden/>
    <w:unhideWhenUsed/>
    <w:qFormat/>
    <w:uiPriority w:val="99"/>
  </w:style>
  <w:style w:type="paragraph" w:customStyle="1" w:styleId="1160">
    <w:name w:val="Normal_file_4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161">
    <w:name w:val="heading 1_file_444"/>
    <w:basedOn w:val="1160"/>
    <w:qFormat/>
    <w:uiPriority w:val="9"/>
    <w:pPr>
      <w:outlineLvl w:val="0"/>
    </w:pPr>
    <w:rPr>
      <w:kern w:val="36"/>
      <w:sz w:val="48"/>
      <w:szCs w:val="48"/>
    </w:rPr>
  </w:style>
  <w:style w:type="paragraph" w:customStyle="1" w:styleId="1162">
    <w:name w:val="heading 2_file_444"/>
    <w:basedOn w:val="1160"/>
    <w:qFormat/>
    <w:uiPriority w:val="9"/>
    <w:pPr>
      <w:outlineLvl w:val="1"/>
    </w:pPr>
    <w:rPr>
      <w:sz w:val="36"/>
      <w:szCs w:val="36"/>
    </w:rPr>
  </w:style>
  <w:style w:type="paragraph" w:customStyle="1" w:styleId="1163">
    <w:name w:val="heading 3_file_444"/>
    <w:basedOn w:val="1160"/>
    <w:qFormat/>
    <w:uiPriority w:val="9"/>
    <w:pPr>
      <w:outlineLvl w:val="2"/>
    </w:pPr>
    <w:rPr>
      <w:sz w:val="27"/>
      <w:szCs w:val="27"/>
    </w:rPr>
  </w:style>
  <w:style w:type="paragraph" w:customStyle="1" w:styleId="1164">
    <w:name w:val="heading 4_file_444"/>
    <w:basedOn w:val="1160"/>
    <w:qFormat/>
    <w:uiPriority w:val="9"/>
    <w:pPr>
      <w:outlineLvl w:val="3"/>
    </w:pPr>
  </w:style>
  <w:style w:type="paragraph" w:customStyle="1" w:styleId="1165">
    <w:name w:val="heading 5_file_444"/>
    <w:basedOn w:val="1160"/>
    <w:qFormat/>
    <w:uiPriority w:val="9"/>
    <w:pPr>
      <w:outlineLvl w:val="4"/>
    </w:pPr>
    <w:rPr>
      <w:sz w:val="20"/>
      <w:szCs w:val="20"/>
    </w:rPr>
  </w:style>
  <w:style w:type="paragraph" w:customStyle="1" w:styleId="1166">
    <w:name w:val="heading 6_file_444"/>
    <w:basedOn w:val="1160"/>
    <w:qFormat/>
    <w:uiPriority w:val="9"/>
    <w:pPr>
      <w:outlineLvl w:val="5"/>
    </w:pPr>
    <w:rPr>
      <w:sz w:val="15"/>
      <w:szCs w:val="15"/>
    </w:rPr>
  </w:style>
  <w:style w:type="character" w:customStyle="1" w:styleId="1167">
    <w:name w:val="Default Paragraph Font_file_444"/>
    <w:semiHidden/>
    <w:unhideWhenUsed/>
    <w:qFormat/>
    <w:uiPriority w:val="1"/>
  </w:style>
  <w:style w:type="table" w:customStyle="1" w:styleId="1168">
    <w:name w:val="Normal Table_file_444"/>
    <w:semiHidden/>
    <w:unhideWhenUsed/>
    <w:qFormat/>
    <w:uiPriority w:val="99"/>
    <w:tblPr>
      <w:tblLayout w:type="fixed"/>
      <w:tblCellMar>
        <w:top w:w="0" w:type="dxa"/>
        <w:left w:w="108" w:type="dxa"/>
        <w:bottom w:w="0" w:type="dxa"/>
        <w:right w:w="108" w:type="dxa"/>
      </w:tblCellMar>
    </w:tblPr>
  </w:style>
  <w:style w:type="character" w:customStyle="1" w:styleId="1169">
    <w:name w:val="Hyperlink_file_444"/>
    <w:basedOn w:val="1167"/>
    <w:semiHidden/>
    <w:unhideWhenUsed/>
    <w:qFormat/>
    <w:uiPriority w:val="99"/>
    <w:rPr>
      <w:color w:val="0782C1"/>
      <w:u w:val="single"/>
    </w:rPr>
  </w:style>
  <w:style w:type="character" w:customStyle="1" w:styleId="1170">
    <w:name w:val="FollowedHyperlink_file_444"/>
    <w:basedOn w:val="1167"/>
    <w:semiHidden/>
    <w:unhideWhenUsed/>
    <w:qFormat/>
    <w:uiPriority w:val="99"/>
    <w:rPr>
      <w:color w:val="0782C1"/>
      <w:u w:val="single"/>
    </w:rPr>
  </w:style>
  <w:style w:type="character" w:customStyle="1" w:styleId="1171">
    <w:name w:val="标题 1 Char_file_444"/>
    <w:basedOn w:val="1167"/>
    <w:link w:val="3"/>
    <w:qFormat/>
    <w:uiPriority w:val="9"/>
    <w:rPr>
      <w:rFonts w:ascii="宋体" w:hAnsi="宋体" w:eastAsia="宋体" w:cs="宋体"/>
      <w:b/>
      <w:bCs/>
      <w:kern w:val="44"/>
      <w:sz w:val="44"/>
      <w:szCs w:val="44"/>
    </w:rPr>
  </w:style>
  <w:style w:type="character" w:customStyle="1" w:styleId="1172">
    <w:name w:val="标题 2 Char_file_444"/>
    <w:basedOn w:val="1167"/>
    <w:link w:val="2"/>
    <w:semiHidden/>
    <w:qFormat/>
    <w:uiPriority w:val="9"/>
    <w:rPr>
      <w:rFonts w:asciiTheme="majorHAnsi" w:hAnsiTheme="majorHAnsi" w:eastAsiaTheme="majorEastAsia" w:cstheme="majorBidi"/>
      <w:b/>
      <w:bCs/>
      <w:sz w:val="32"/>
      <w:szCs w:val="32"/>
    </w:rPr>
  </w:style>
  <w:style w:type="character" w:customStyle="1" w:styleId="1173">
    <w:name w:val="标题 3 Char_file_444"/>
    <w:basedOn w:val="1167"/>
    <w:link w:val="4"/>
    <w:semiHidden/>
    <w:qFormat/>
    <w:uiPriority w:val="9"/>
    <w:rPr>
      <w:rFonts w:ascii="宋体" w:hAnsi="宋体" w:eastAsia="宋体" w:cs="宋体"/>
      <w:b/>
      <w:bCs/>
      <w:sz w:val="32"/>
      <w:szCs w:val="32"/>
    </w:rPr>
  </w:style>
  <w:style w:type="character" w:customStyle="1" w:styleId="1174">
    <w:name w:val="标题 4 Char_file_444"/>
    <w:basedOn w:val="1167"/>
    <w:link w:val="5"/>
    <w:semiHidden/>
    <w:qFormat/>
    <w:uiPriority w:val="9"/>
    <w:rPr>
      <w:rFonts w:asciiTheme="majorHAnsi" w:hAnsiTheme="majorHAnsi" w:eastAsiaTheme="majorEastAsia" w:cstheme="majorBidi"/>
      <w:b/>
      <w:bCs/>
      <w:sz w:val="28"/>
      <w:szCs w:val="28"/>
    </w:rPr>
  </w:style>
  <w:style w:type="character" w:customStyle="1" w:styleId="1175">
    <w:name w:val="标题 5 Char_file_444"/>
    <w:basedOn w:val="1167"/>
    <w:link w:val="6"/>
    <w:semiHidden/>
    <w:qFormat/>
    <w:uiPriority w:val="9"/>
    <w:rPr>
      <w:rFonts w:ascii="宋体" w:hAnsi="宋体" w:eastAsia="宋体" w:cs="宋体"/>
      <w:b/>
      <w:bCs/>
      <w:sz w:val="28"/>
      <w:szCs w:val="28"/>
    </w:rPr>
  </w:style>
  <w:style w:type="character" w:customStyle="1" w:styleId="1176">
    <w:name w:val="标题 6 Char_file_444"/>
    <w:basedOn w:val="1167"/>
    <w:link w:val="8"/>
    <w:semiHidden/>
    <w:qFormat/>
    <w:uiPriority w:val="9"/>
    <w:rPr>
      <w:rFonts w:asciiTheme="majorHAnsi" w:hAnsiTheme="majorHAnsi" w:eastAsiaTheme="majorEastAsia" w:cstheme="majorBidi"/>
      <w:b/>
      <w:bCs/>
      <w:sz w:val="24"/>
      <w:szCs w:val="24"/>
    </w:rPr>
  </w:style>
  <w:style w:type="paragraph" w:customStyle="1" w:styleId="1177">
    <w:name w:val="cke_editable_file_444"/>
    <w:basedOn w:val="1160"/>
    <w:qFormat/>
    <w:uiPriority w:val="0"/>
    <w:rPr>
      <w:rFonts w:ascii="仿宋_GB2312" w:eastAsia="仿宋_GB2312"/>
    </w:rPr>
  </w:style>
  <w:style w:type="paragraph" w:customStyle="1" w:styleId="1178">
    <w:name w:val="marker_file_444"/>
    <w:basedOn w:val="1160"/>
    <w:qFormat/>
    <w:uiPriority w:val="0"/>
    <w:pPr>
      <w:shd w:val="clear" w:color="auto" w:fill="FFFF00"/>
    </w:pPr>
  </w:style>
  <w:style w:type="paragraph" w:customStyle="1" w:styleId="1179">
    <w:name w:val="Normal (Web)_file_444"/>
    <w:basedOn w:val="1160"/>
    <w:semiHidden/>
    <w:unhideWhenUsed/>
    <w:qFormat/>
    <w:uiPriority w:val="99"/>
  </w:style>
  <w:style w:type="paragraph" w:customStyle="1" w:styleId="1180">
    <w:name w:val="Normal_file_44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181">
    <w:name w:val="heading 1_file_445"/>
    <w:basedOn w:val="1180"/>
    <w:qFormat/>
    <w:uiPriority w:val="9"/>
    <w:pPr>
      <w:outlineLvl w:val="0"/>
    </w:pPr>
    <w:rPr>
      <w:kern w:val="36"/>
      <w:sz w:val="48"/>
      <w:szCs w:val="48"/>
    </w:rPr>
  </w:style>
  <w:style w:type="paragraph" w:customStyle="1" w:styleId="1182">
    <w:name w:val="heading 2_file_445"/>
    <w:basedOn w:val="1180"/>
    <w:qFormat/>
    <w:uiPriority w:val="9"/>
    <w:pPr>
      <w:outlineLvl w:val="1"/>
    </w:pPr>
    <w:rPr>
      <w:sz w:val="36"/>
      <w:szCs w:val="36"/>
    </w:rPr>
  </w:style>
  <w:style w:type="paragraph" w:customStyle="1" w:styleId="1183">
    <w:name w:val="heading 3_file_445"/>
    <w:basedOn w:val="1180"/>
    <w:qFormat/>
    <w:uiPriority w:val="9"/>
    <w:pPr>
      <w:outlineLvl w:val="2"/>
    </w:pPr>
    <w:rPr>
      <w:sz w:val="27"/>
      <w:szCs w:val="27"/>
    </w:rPr>
  </w:style>
  <w:style w:type="paragraph" w:customStyle="1" w:styleId="1184">
    <w:name w:val="heading 4_file_445"/>
    <w:basedOn w:val="1180"/>
    <w:qFormat/>
    <w:uiPriority w:val="9"/>
    <w:pPr>
      <w:outlineLvl w:val="3"/>
    </w:pPr>
  </w:style>
  <w:style w:type="paragraph" w:customStyle="1" w:styleId="1185">
    <w:name w:val="heading 5_file_445"/>
    <w:basedOn w:val="1180"/>
    <w:qFormat/>
    <w:uiPriority w:val="9"/>
    <w:pPr>
      <w:outlineLvl w:val="4"/>
    </w:pPr>
    <w:rPr>
      <w:sz w:val="20"/>
      <w:szCs w:val="20"/>
    </w:rPr>
  </w:style>
  <w:style w:type="paragraph" w:customStyle="1" w:styleId="1186">
    <w:name w:val="heading 6_file_445"/>
    <w:basedOn w:val="1180"/>
    <w:qFormat/>
    <w:uiPriority w:val="9"/>
    <w:pPr>
      <w:outlineLvl w:val="5"/>
    </w:pPr>
    <w:rPr>
      <w:sz w:val="15"/>
      <w:szCs w:val="15"/>
    </w:rPr>
  </w:style>
  <w:style w:type="character" w:customStyle="1" w:styleId="1187">
    <w:name w:val="Default Paragraph Font_file_445"/>
    <w:semiHidden/>
    <w:unhideWhenUsed/>
    <w:qFormat/>
    <w:uiPriority w:val="1"/>
  </w:style>
  <w:style w:type="table" w:customStyle="1" w:styleId="1188">
    <w:name w:val="Normal Table_file_445"/>
    <w:semiHidden/>
    <w:unhideWhenUsed/>
    <w:qFormat/>
    <w:uiPriority w:val="99"/>
    <w:tblPr>
      <w:tblLayout w:type="fixed"/>
      <w:tblCellMar>
        <w:top w:w="0" w:type="dxa"/>
        <w:left w:w="108" w:type="dxa"/>
        <w:bottom w:w="0" w:type="dxa"/>
        <w:right w:w="108" w:type="dxa"/>
      </w:tblCellMar>
    </w:tblPr>
  </w:style>
  <w:style w:type="character" w:customStyle="1" w:styleId="1189">
    <w:name w:val="Hyperlink_file_445"/>
    <w:basedOn w:val="1187"/>
    <w:semiHidden/>
    <w:unhideWhenUsed/>
    <w:qFormat/>
    <w:uiPriority w:val="99"/>
    <w:rPr>
      <w:color w:val="0782C1"/>
      <w:u w:val="single"/>
    </w:rPr>
  </w:style>
  <w:style w:type="character" w:customStyle="1" w:styleId="1190">
    <w:name w:val="FollowedHyperlink_file_445"/>
    <w:basedOn w:val="1187"/>
    <w:semiHidden/>
    <w:unhideWhenUsed/>
    <w:qFormat/>
    <w:uiPriority w:val="99"/>
    <w:rPr>
      <w:color w:val="0782C1"/>
      <w:u w:val="single"/>
    </w:rPr>
  </w:style>
  <w:style w:type="character" w:customStyle="1" w:styleId="1191">
    <w:name w:val="标题 1 Char_file_445"/>
    <w:basedOn w:val="1187"/>
    <w:link w:val="3"/>
    <w:qFormat/>
    <w:uiPriority w:val="9"/>
    <w:rPr>
      <w:rFonts w:ascii="宋体" w:hAnsi="宋体" w:eastAsia="宋体" w:cs="宋体"/>
      <w:b/>
      <w:bCs/>
      <w:kern w:val="44"/>
      <w:sz w:val="44"/>
      <w:szCs w:val="44"/>
    </w:rPr>
  </w:style>
  <w:style w:type="character" w:customStyle="1" w:styleId="1192">
    <w:name w:val="标题 2 Char_file_445"/>
    <w:basedOn w:val="1187"/>
    <w:link w:val="2"/>
    <w:semiHidden/>
    <w:qFormat/>
    <w:uiPriority w:val="9"/>
    <w:rPr>
      <w:rFonts w:asciiTheme="majorHAnsi" w:hAnsiTheme="majorHAnsi" w:eastAsiaTheme="majorEastAsia" w:cstheme="majorBidi"/>
      <w:b/>
      <w:bCs/>
      <w:sz w:val="32"/>
      <w:szCs w:val="32"/>
    </w:rPr>
  </w:style>
  <w:style w:type="character" w:customStyle="1" w:styleId="1193">
    <w:name w:val="标题 3 Char_file_445"/>
    <w:basedOn w:val="1187"/>
    <w:link w:val="4"/>
    <w:semiHidden/>
    <w:qFormat/>
    <w:uiPriority w:val="9"/>
    <w:rPr>
      <w:rFonts w:ascii="宋体" w:hAnsi="宋体" w:eastAsia="宋体" w:cs="宋体"/>
      <w:b/>
      <w:bCs/>
      <w:sz w:val="32"/>
      <w:szCs w:val="32"/>
    </w:rPr>
  </w:style>
  <w:style w:type="character" w:customStyle="1" w:styleId="1194">
    <w:name w:val="标题 4 Char_file_445"/>
    <w:basedOn w:val="1187"/>
    <w:link w:val="5"/>
    <w:semiHidden/>
    <w:qFormat/>
    <w:uiPriority w:val="9"/>
    <w:rPr>
      <w:rFonts w:asciiTheme="majorHAnsi" w:hAnsiTheme="majorHAnsi" w:eastAsiaTheme="majorEastAsia" w:cstheme="majorBidi"/>
      <w:b/>
      <w:bCs/>
      <w:sz w:val="28"/>
      <w:szCs w:val="28"/>
    </w:rPr>
  </w:style>
  <w:style w:type="character" w:customStyle="1" w:styleId="1195">
    <w:name w:val="标题 5 Char_file_445"/>
    <w:basedOn w:val="1187"/>
    <w:link w:val="6"/>
    <w:semiHidden/>
    <w:qFormat/>
    <w:uiPriority w:val="9"/>
    <w:rPr>
      <w:rFonts w:ascii="宋体" w:hAnsi="宋体" w:eastAsia="宋体" w:cs="宋体"/>
      <w:b/>
      <w:bCs/>
      <w:sz w:val="28"/>
      <w:szCs w:val="28"/>
    </w:rPr>
  </w:style>
  <w:style w:type="character" w:customStyle="1" w:styleId="1196">
    <w:name w:val="标题 6 Char_file_445"/>
    <w:basedOn w:val="1187"/>
    <w:link w:val="8"/>
    <w:semiHidden/>
    <w:qFormat/>
    <w:uiPriority w:val="9"/>
    <w:rPr>
      <w:rFonts w:asciiTheme="majorHAnsi" w:hAnsiTheme="majorHAnsi" w:eastAsiaTheme="majorEastAsia" w:cstheme="majorBidi"/>
      <w:b/>
      <w:bCs/>
      <w:sz w:val="24"/>
      <w:szCs w:val="24"/>
    </w:rPr>
  </w:style>
  <w:style w:type="paragraph" w:customStyle="1" w:styleId="1197">
    <w:name w:val="cke_editable_file_445"/>
    <w:basedOn w:val="1180"/>
    <w:qFormat/>
    <w:uiPriority w:val="0"/>
    <w:rPr>
      <w:rFonts w:ascii="仿宋_GB2312" w:eastAsia="仿宋_GB2312"/>
    </w:rPr>
  </w:style>
  <w:style w:type="paragraph" w:customStyle="1" w:styleId="1198">
    <w:name w:val="marker_file_445"/>
    <w:basedOn w:val="1180"/>
    <w:qFormat/>
    <w:uiPriority w:val="0"/>
    <w:pPr>
      <w:shd w:val="clear" w:color="auto" w:fill="FFFF00"/>
    </w:pPr>
  </w:style>
  <w:style w:type="paragraph" w:customStyle="1" w:styleId="1199">
    <w:name w:val="Normal (Web)_file_445"/>
    <w:basedOn w:val="1180"/>
    <w:semiHidden/>
    <w:unhideWhenUsed/>
    <w:qFormat/>
    <w:uiPriority w:val="99"/>
  </w:style>
  <w:style w:type="character" w:customStyle="1" w:styleId="1200">
    <w:name w:val="Emphasis_file_445"/>
    <w:basedOn w:val="1187"/>
    <w:qFormat/>
    <w:uiPriority w:val="20"/>
    <w:rPr>
      <w:i/>
      <w:iCs/>
    </w:rPr>
  </w:style>
  <w:style w:type="paragraph" w:customStyle="1" w:styleId="1201">
    <w:name w:val="Normal_file_4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202">
    <w:name w:val="heading 1_file_446"/>
    <w:basedOn w:val="1201"/>
    <w:qFormat/>
    <w:uiPriority w:val="9"/>
    <w:pPr>
      <w:outlineLvl w:val="0"/>
    </w:pPr>
    <w:rPr>
      <w:kern w:val="36"/>
      <w:sz w:val="48"/>
      <w:szCs w:val="48"/>
    </w:rPr>
  </w:style>
  <w:style w:type="paragraph" w:customStyle="1" w:styleId="1203">
    <w:name w:val="heading 2_file_446"/>
    <w:basedOn w:val="1201"/>
    <w:qFormat/>
    <w:uiPriority w:val="9"/>
    <w:pPr>
      <w:outlineLvl w:val="1"/>
    </w:pPr>
    <w:rPr>
      <w:sz w:val="36"/>
      <w:szCs w:val="36"/>
    </w:rPr>
  </w:style>
  <w:style w:type="paragraph" w:customStyle="1" w:styleId="1204">
    <w:name w:val="heading 3_file_446"/>
    <w:basedOn w:val="1201"/>
    <w:qFormat/>
    <w:uiPriority w:val="9"/>
    <w:pPr>
      <w:outlineLvl w:val="2"/>
    </w:pPr>
    <w:rPr>
      <w:sz w:val="27"/>
      <w:szCs w:val="27"/>
    </w:rPr>
  </w:style>
  <w:style w:type="paragraph" w:customStyle="1" w:styleId="1205">
    <w:name w:val="heading 4_file_446"/>
    <w:basedOn w:val="1201"/>
    <w:qFormat/>
    <w:uiPriority w:val="9"/>
    <w:pPr>
      <w:outlineLvl w:val="3"/>
    </w:pPr>
  </w:style>
  <w:style w:type="paragraph" w:customStyle="1" w:styleId="1206">
    <w:name w:val="heading 5_file_446"/>
    <w:basedOn w:val="1201"/>
    <w:qFormat/>
    <w:uiPriority w:val="9"/>
    <w:pPr>
      <w:outlineLvl w:val="4"/>
    </w:pPr>
    <w:rPr>
      <w:sz w:val="20"/>
      <w:szCs w:val="20"/>
    </w:rPr>
  </w:style>
  <w:style w:type="paragraph" w:customStyle="1" w:styleId="1207">
    <w:name w:val="heading 6_file_446"/>
    <w:basedOn w:val="1201"/>
    <w:qFormat/>
    <w:uiPriority w:val="9"/>
    <w:pPr>
      <w:outlineLvl w:val="5"/>
    </w:pPr>
    <w:rPr>
      <w:sz w:val="15"/>
      <w:szCs w:val="15"/>
    </w:rPr>
  </w:style>
  <w:style w:type="character" w:customStyle="1" w:styleId="1208">
    <w:name w:val="Default Paragraph Font_file_446"/>
    <w:semiHidden/>
    <w:unhideWhenUsed/>
    <w:qFormat/>
    <w:uiPriority w:val="1"/>
  </w:style>
  <w:style w:type="table" w:customStyle="1" w:styleId="1209">
    <w:name w:val="Normal Table_file_446"/>
    <w:semiHidden/>
    <w:unhideWhenUsed/>
    <w:qFormat/>
    <w:uiPriority w:val="99"/>
    <w:tblPr>
      <w:tblLayout w:type="fixed"/>
      <w:tblCellMar>
        <w:top w:w="0" w:type="dxa"/>
        <w:left w:w="108" w:type="dxa"/>
        <w:bottom w:w="0" w:type="dxa"/>
        <w:right w:w="108" w:type="dxa"/>
      </w:tblCellMar>
    </w:tblPr>
  </w:style>
  <w:style w:type="character" w:customStyle="1" w:styleId="1210">
    <w:name w:val="Hyperlink_file_446"/>
    <w:basedOn w:val="1208"/>
    <w:semiHidden/>
    <w:unhideWhenUsed/>
    <w:qFormat/>
    <w:uiPriority w:val="99"/>
    <w:rPr>
      <w:color w:val="0782C1"/>
      <w:u w:val="single"/>
    </w:rPr>
  </w:style>
  <w:style w:type="character" w:customStyle="1" w:styleId="1211">
    <w:name w:val="FollowedHyperlink_file_446"/>
    <w:basedOn w:val="1208"/>
    <w:semiHidden/>
    <w:unhideWhenUsed/>
    <w:qFormat/>
    <w:uiPriority w:val="99"/>
    <w:rPr>
      <w:color w:val="0782C1"/>
      <w:u w:val="single"/>
    </w:rPr>
  </w:style>
  <w:style w:type="character" w:customStyle="1" w:styleId="1212">
    <w:name w:val="标题 1 Char_file_446"/>
    <w:basedOn w:val="1208"/>
    <w:link w:val="3"/>
    <w:qFormat/>
    <w:uiPriority w:val="9"/>
    <w:rPr>
      <w:rFonts w:ascii="宋体" w:hAnsi="宋体" w:eastAsia="宋体" w:cs="宋体"/>
      <w:b/>
      <w:bCs/>
      <w:kern w:val="44"/>
      <w:sz w:val="44"/>
      <w:szCs w:val="44"/>
    </w:rPr>
  </w:style>
  <w:style w:type="character" w:customStyle="1" w:styleId="1213">
    <w:name w:val="标题 2 Char_file_446"/>
    <w:basedOn w:val="1208"/>
    <w:link w:val="2"/>
    <w:semiHidden/>
    <w:qFormat/>
    <w:uiPriority w:val="9"/>
    <w:rPr>
      <w:rFonts w:asciiTheme="majorHAnsi" w:hAnsiTheme="majorHAnsi" w:eastAsiaTheme="majorEastAsia" w:cstheme="majorBidi"/>
      <w:b/>
      <w:bCs/>
      <w:sz w:val="32"/>
      <w:szCs w:val="32"/>
    </w:rPr>
  </w:style>
  <w:style w:type="character" w:customStyle="1" w:styleId="1214">
    <w:name w:val="标题 3 Char_file_446"/>
    <w:basedOn w:val="1208"/>
    <w:link w:val="4"/>
    <w:semiHidden/>
    <w:qFormat/>
    <w:uiPriority w:val="9"/>
    <w:rPr>
      <w:rFonts w:ascii="宋体" w:hAnsi="宋体" w:eastAsia="宋体" w:cs="宋体"/>
      <w:b/>
      <w:bCs/>
      <w:sz w:val="32"/>
      <w:szCs w:val="32"/>
    </w:rPr>
  </w:style>
  <w:style w:type="character" w:customStyle="1" w:styleId="1215">
    <w:name w:val="标题 4 Char_file_446"/>
    <w:basedOn w:val="1208"/>
    <w:link w:val="5"/>
    <w:semiHidden/>
    <w:qFormat/>
    <w:uiPriority w:val="9"/>
    <w:rPr>
      <w:rFonts w:asciiTheme="majorHAnsi" w:hAnsiTheme="majorHAnsi" w:eastAsiaTheme="majorEastAsia" w:cstheme="majorBidi"/>
      <w:b/>
      <w:bCs/>
      <w:sz w:val="28"/>
      <w:szCs w:val="28"/>
    </w:rPr>
  </w:style>
  <w:style w:type="character" w:customStyle="1" w:styleId="1216">
    <w:name w:val="标题 5 Char_file_446"/>
    <w:basedOn w:val="1208"/>
    <w:link w:val="6"/>
    <w:semiHidden/>
    <w:qFormat/>
    <w:uiPriority w:val="9"/>
    <w:rPr>
      <w:rFonts w:ascii="宋体" w:hAnsi="宋体" w:eastAsia="宋体" w:cs="宋体"/>
      <w:b/>
      <w:bCs/>
      <w:sz w:val="28"/>
      <w:szCs w:val="28"/>
    </w:rPr>
  </w:style>
  <w:style w:type="character" w:customStyle="1" w:styleId="1217">
    <w:name w:val="标题 6 Char_file_446"/>
    <w:basedOn w:val="1208"/>
    <w:link w:val="8"/>
    <w:semiHidden/>
    <w:qFormat/>
    <w:uiPriority w:val="9"/>
    <w:rPr>
      <w:rFonts w:asciiTheme="majorHAnsi" w:hAnsiTheme="majorHAnsi" w:eastAsiaTheme="majorEastAsia" w:cstheme="majorBidi"/>
      <w:b/>
      <w:bCs/>
      <w:sz w:val="24"/>
      <w:szCs w:val="24"/>
    </w:rPr>
  </w:style>
  <w:style w:type="paragraph" w:customStyle="1" w:styleId="1218">
    <w:name w:val="cke_editable_file_446"/>
    <w:basedOn w:val="1201"/>
    <w:qFormat/>
    <w:uiPriority w:val="0"/>
    <w:rPr>
      <w:rFonts w:ascii="仿宋_GB2312" w:eastAsia="仿宋_GB2312"/>
    </w:rPr>
  </w:style>
  <w:style w:type="paragraph" w:customStyle="1" w:styleId="1219">
    <w:name w:val="marker_file_446"/>
    <w:basedOn w:val="1201"/>
    <w:qFormat/>
    <w:uiPriority w:val="0"/>
    <w:pPr>
      <w:shd w:val="clear" w:color="auto" w:fill="FFFF00"/>
    </w:pPr>
  </w:style>
  <w:style w:type="paragraph" w:customStyle="1" w:styleId="1220">
    <w:name w:val="Normal (Web)_file_446"/>
    <w:basedOn w:val="1201"/>
    <w:semiHidden/>
    <w:unhideWhenUsed/>
    <w:qFormat/>
    <w:uiPriority w:val="99"/>
  </w:style>
  <w:style w:type="paragraph" w:customStyle="1" w:styleId="1221">
    <w:name w:val="Normal_file_44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222">
    <w:name w:val="heading 1_file_447"/>
    <w:basedOn w:val="1221"/>
    <w:qFormat/>
    <w:uiPriority w:val="9"/>
    <w:pPr>
      <w:outlineLvl w:val="0"/>
    </w:pPr>
    <w:rPr>
      <w:kern w:val="36"/>
      <w:sz w:val="48"/>
      <w:szCs w:val="48"/>
    </w:rPr>
  </w:style>
  <w:style w:type="paragraph" w:customStyle="1" w:styleId="1223">
    <w:name w:val="heading 2_file_447"/>
    <w:basedOn w:val="1221"/>
    <w:qFormat/>
    <w:uiPriority w:val="9"/>
    <w:pPr>
      <w:outlineLvl w:val="1"/>
    </w:pPr>
    <w:rPr>
      <w:sz w:val="36"/>
      <w:szCs w:val="36"/>
    </w:rPr>
  </w:style>
  <w:style w:type="paragraph" w:customStyle="1" w:styleId="1224">
    <w:name w:val="heading 3_file_447"/>
    <w:basedOn w:val="1221"/>
    <w:qFormat/>
    <w:uiPriority w:val="9"/>
    <w:pPr>
      <w:outlineLvl w:val="2"/>
    </w:pPr>
    <w:rPr>
      <w:sz w:val="27"/>
      <w:szCs w:val="27"/>
    </w:rPr>
  </w:style>
  <w:style w:type="paragraph" w:customStyle="1" w:styleId="1225">
    <w:name w:val="heading 4_file_447"/>
    <w:basedOn w:val="1221"/>
    <w:qFormat/>
    <w:uiPriority w:val="9"/>
    <w:pPr>
      <w:outlineLvl w:val="3"/>
    </w:pPr>
  </w:style>
  <w:style w:type="paragraph" w:customStyle="1" w:styleId="1226">
    <w:name w:val="heading 5_file_447"/>
    <w:basedOn w:val="1221"/>
    <w:qFormat/>
    <w:uiPriority w:val="9"/>
    <w:pPr>
      <w:outlineLvl w:val="4"/>
    </w:pPr>
    <w:rPr>
      <w:sz w:val="20"/>
      <w:szCs w:val="20"/>
    </w:rPr>
  </w:style>
  <w:style w:type="paragraph" w:customStyle="1" w:styleId="1227">
    <w:name w:val="heading 6_file_447"/>
    <w:basedOn w:val="1221"/>
    <w:qFormat/>
    <w:uiPriority w:val="9"/>
    <w:pPr>
      <w:outlineLvl w:val="5"/>
    </w:pPr>
    <w:rPr>
      <w:sz w:val="15"/>
      <w:szCs w:val="15"/>
    </w:rPr>
  </w:style>
  <w:style w:type="character" w:customStyle="1" w:styleId="1228">
    <w:name w:val="Default Paragraph Font_file_447"/>
    <w:semiHidden/>
    <w:unhideWhenUsed/>
    <w:qFormat/>
    <w:uiPriority w:val="1"/>
  </w:style>
  <w:style w:type="table" w:customStyle="1" w:styleId="1229">
    <w:name w:val="Normal Table_file_447"/>
    <w:semiHidden/>
    <w:unhideWhenUsed/>
    <w:qFormat/>
    <w:uiPriority w:val="99"/>
    <w:tblPr>
      <w:tblLayout w:type="fixed"/>
      <w:tblCellMar>
        <w:top w:w="0" w:type="dxa"/>
        <w:left w:w="108" w:type="dxa"/>
        <w:bottom w:w="0" w:type="dxa"/>
        <w:right w:w="108" w:type="dxa"/>
      </w:tblCellMar>
    </w:tblPr>
  </w:style>
  <w:style w:type="character" w:customStyle="1" w:styleId="1230">
    <w:name w:val="Hyperlink_file_447"/>
    <w:basedOn w:val="1228"/>
    <w:semiHidden/>
    <w:unhideWhenUsed/>
    <w:qFormat/>
    <w:uiPriority w:val="99"/>
    <w:rPr>
      <w:color w:val="0782C1"/>
      <w:u w:val="single"/>
    </w:rPr>
  </w:style>
  <w:style w:type="character" w:customStyle="1" w:styleId="1231">
    <w:name w:val="FollowedHyperlink_file_447"/>
    <w:basedOn w:val="1228"/>
    <w:semiHidden/>
    <w:unhideWhenUsed/>
    <w:qFormat/>
    <w:uiPriority w:val="99"/>
    <w:rPr>
      <w:color w:val="0782C1"/>
      <w:u w:val="single"/>
    </w:rPr>
  </w:style>
  <w:style w:type="character" w:customStyle="1" w:styleId="1232">
    <w:name w:val="标题 1 Char_file_447"/>
    <w:basedOn w:val="1228"/>
    <w:link w:val="3"/>
    <w:qFormat/>
    <w:uiPriority w:val="9"/>
    <w:rPr>
      <w:rFonts w:ascii="宋体" w:hAnsi="宋体" w:eastAsia="宋体" w:cs="宋体"/>
      <w:b/>
      <w:bCs/>
      <w:kern w:val="44"/>
      <w:sz w:val="44"/>
      <w:szCs w:val="44"/>
    </w:rPr>
  </w:style>
  <w:style w:type="character" w:customStyle="1" w:styleId="1233">
    <w:name w:val="标题 2 Char_file_447"/>
    <w:basedOn w:val="1228"/>
    <w:link w:val="2"/>
    <w:semiHidden/>
    <w:qFormat/>
    <w:uiPriority w:val="9"/>
    <w:rPr>
      <w:rFonts w:asciiTheme="majorHAnsi" w:hAnsiTheme="majorHAnsi" w:eastAsiaTheme="majorEastAsia" w:cstheme="majorBidi"/>
      <w:b/>
      <w:bCs/>
      <w:sz w:val="32"/>
      <w:szCs w:val="32"/>
    </w:rPr>
  </w:style>
  <w:style w:type="character" w:customStyle="1" w:styleId="1234">
    <w:name w:val="标题 3 Char_file_447"/>
    <w:basedOn w:val="1228"/>
    <w:link w:val="4"/>
    <w:semiHidden/>
    <w:qFormat/>
    <w:uiPriority w:val="9"/>
    <w:rPr>
      <w:rFonts w:ascii="宋体" w:hAnsi="宋体" w:eastAsia="宋体" w:cs="宋体"/>
      <w:b/>
      <w:bCs/>
      <w:sz w:val="32"/>
      <w:szCs w:val="32"/>
    </w:rPr>
  </w:style>
  <w:style w:type="character" w:customStyle="1" w:styleId="1235">
    <w:name w:val="标题 4 Char_file_447"/>
    <w:basedOn w:val="1228"/>
    <w:link w:val="5"/>
    <w:semiHidden/>
    <w:qFormat/>
    <w:uiPriority w:val="9"/>
    <w:rPr>
      <w:rFonts w:asciiTheme="majorHAnsi" w:hAnsiTheme="majorHAnsi" w:eastAsiaTheme="majorEastAsia" w:cstheme="majorBidi"/>
      <w:b/>
      <w:bCs/>
      <w:sz w:val="28"/>
      <w:szCs w:val="28"/>
    </w:rPr>
  </w:style>
  <w:style w:type="character" w:customStyle="1" w:styleId="1236">
    <w:name w:val="标题 5 Char_file_447"/>
    <w:basedOn w:val="1228"/>
    <w:link w:val="6"/>
    <w:semiHidden/>
    <w:qFormat/>
    <w:uiPriority w:val="9"/>
    <w:rPr>
      <w:rFonts w:ascii="宋体" w:hAnsi="宋体" w:eastAsia="宋体" w:cs="宋体"/>
      <w:b/>
      <w:bCs/>
      <w:sz w:val="28"/>
      <w:szCs w:val="28"/>
    </w:rPr>
  </w:style>
  <w:style w:type="character" w:customStyle="1" w:styleId="1237">
    <w:name w:val="标题 6 Char_file_447"/>
    <w:basedOn w:val="1228"/>
    <w:link w:val="8"/>
    <w:semiHidden/>
    <w:qFormat/>
    <w:uiPriority w:val="9"/>
    <w:rPr>
      <w:rFonts w:asciiTheme="majorHAnsi" w:hAnsiTheme="majorHAnsi" w:eastAsiaTheme="majorEastAsia" w:cstheme="majorBidi"/>
      <w:b/>
      <w:bCs/>
      <w:sz w:val="24"/>
      <w:szCs w:val="24"/>
    </w:rPr>
  </w:style>
  <w:style w:type="paragraph" w:customStyle="1" w:styleId="1238">
    <w:name w:val="cke_editable_file_447"/>
    <w:basedOn w:val="1221"/>
    <w:qFormat/>
    <w:uiPriority w:val="0"/>
    <w:rPr>
      <w:rFonts w:ascii="仿宋_GB2312" w:eastAsia="仿宋_GB2312"/>
    </w:rPr>
  </w:style>
  <w:style w:type="paragraph" w:customStyle="1" w:styleId="1239">
    <w:name w:val="marker_file_447"/>
    <w:basedOn w:val="1221"/>
    <w:qFormat/>
    <w:uiPriority w:val="0"/>
    <w:pPr>
      <w:shd w:val="clear" w:color="auto" w:fill="FFFF00"/>
    </w:pPr>
  </w:style>
  <w:style w:type="paragraph" w:customStyle="1" w:styleId="1240">
    <w:name w:val="Normal (Web)_file_447"/>
    <w:basedOn w:val="1221"/>
    <w:semiHidden/>
    <w:unhideWhenUsed/>
    <w:qFormat/>
    <w:uiPriority w:val="99"/>
  </w:style>
  <w:style w:type="paragraph" w:customStyle="1" w:styleId="1241">
    <w:name w:val="Normal_file_448"/>
    <w:qFormat/>
    <w:uiPriority w:val="0"/>
    <w:pPr>
      <w:widowControl w:val="0"/>
      <w:jc w:val="both"/>
    </w:pPr>
    <w:rPr>
      <w:rFonts w:ascii="Times New Roman" w:hAnsi="Times New Roman" w:eastAsia="宋体" w:cs="Times New Roman"/>
      <w:szCs w:val="24"/>
      <w:lang w:val="en-US" w:eastAsia="zh-CN" w:bidi="ar-SA"/>
    </w:rPr>
  </w:style>
  <w:style w:type="character" w:customStyle="1" w:styleId="1242">
    <w:name w:val="Default Paragraph Font_file_448"/>
    <w:semiHidden/>
    <w:unhideWhenUsed/>
    <w:qFormat/>
    <w:uiPriority w:val="1"/>
  </w:style>
  <w:style w:type="table" w:customStyle="1" w:styleId="1243">
    <w:name w:val="Normal Table_file_448"/>
    <w:semiHidden/>
    <w:unhideWhenUsed/>
    <w:qFormat/>
    <w:uiPriority w:val="99"/>
    <w:tblPr>
      <w:tblLayout w:type="fixed"/>
      <w:tblCellMar>
        <w:top w:w="0" w:type="dxa"/>
        <w:left w:w="108" w:type="dxa"/>
        <w:bottom w:w="0" w:type="dxa"/>
        <w:right w:w="108" w:type="dxa"/>
      </w:tblCellMar>
    </w:tblPr>
  </w:style>
  <w:style w:type="paragraph" w:customStyle="1" w:styleId="1244">
    <w:name w:val="Normal_file_438_file_44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245">
    <w:name w:val="heading 1_file_438_file_448"/>
    <w:basedOn w:val="1244"/>
    <w:qFormat/>
    <w:uiPriority w:val="9"/>
    <w:pPr>
      <w:outlineLvl w:val="0"/>
    </w:pPr>
    <w:rPr>
      <w:kern w:val="36"/>
      <w:sz w:val="48"/>
      <w:szCs w:val="48"/>
    </w:rPr>
  </w:style>
  <w:style w:type="paragraph" w:customStyle="1" w:styleId="1246">
    <w:name w:val="heading 2_file_438_file_448"/>
    <w:basedOn w:val="1244"/>
    <w:qFormat/>
    <w:uiPriority w:val="9"/>
    <w:pPr>
      <w:outlineLvl w:val="1"/>
    </w:pPr>
    <w:rPr>
      <w:sz w:val="36"/>
      <w:szCs w:val="36"/>
    </w:rPr>
  </w:style>
  <w:style w:type="paragraph" w:customStyle="1" w:styleId="1247">
    <w:name w:val="heading 3_file_438_file_448"/>
    <w:basedOn w:val="1244"/>
    <w:qFormat/>
    <w:uiPriority w:val="9"/>
    <w:pPr>
      <w:outlineLvl w:val="2"/>
    </w:pPr>
    <w:rPr>
      <w:sz w:val="27"/>
      <w:szCs w:val="27"/>
    </w:rPr>
  </w:style>
  <w:style w:type="paragraph" w:customStyle="1" w:styleId="1248">
    <w:name w:val="heading 4_file_438_file_448"/>
    <w:basedOn w:val="1244"/>
    <w:qFormat/>
    <w:uiPriority w:val="9"/>
    <w:pPr>
      <w:outlineLvl w:val="3"/>
    </w:pPr>
  </w:style>
  <w:style w:type="paragraph" w:customStyle="1" w:styleId="1249">
    <w:name w:val="heading 5_file_438_file_448"/>
    <w:basedOn w:val="1244"/>
    <w:qFormat/>
    <w:uiPriority w:val="9"/>
    <w:pPr>
      <w:outlineLvl w:val="4"/>
    </w:pPr>
    <w:rPr>
      <w:sz w:val="20"/>
      <w:szCs w:val="20"/>
    </w:rPr>
  </w:style>
  <w:style w:type="paragraph" w:customStyle="1" w:styleId="1250">
    <w:name w:val="heading 6_file_438_file_448"/>
    <w:basedOn w:val="1244"/>
    <w:qFormat/>
    <w:uiPriority w:val="9"/>
    <w:pPr>
      <w:outlineLvl w:val="5"/>
    </w:pPr>
    <w:rPr>
      <w:sz w:val="15"/>
      <w:szCs w:val="15"/>
    </w:rPr>
  </w:style>
  <w:style w:type="character" w:customStyle="1" w:styleId="1251">
    <w:name w:val="Default Paragraph Font_file_438_file_448"/>
    <w:semiHidden/>
    <w:unhideWhenUsed/>
    <w:qFormat/>
    <w:uiPriority w:val="1"/>
  </w:style>
  <w:style w:type="table" w:customStyle="1" w:styleId="1252">
    <w:name w:val="Normal Table_file_438_file_448"/>
    <w:semiHidden/>
    <w:unhideWhenUsed/>
    <w:qFormat/>
    <w:uiPriority w:val="99"/>
    <w:tblPr>
      <w:tblLayout w:type="fixed"/>
      <w:tblCellMar>
        <w:top w:w="0" w:type="dxa"/>
        <w:left w:w="108" w:type="dxa"/>
        <w:bottom w:w="0" w:type="dxa"/>
        <w:right w:w="108" w:type="dxa"/>
      </w:tblCellMar>
    </w:tblPr>
  </w:style>
  <w:style w:type="character" w:customStyle="1" w:styleId="1253">
    <w:name w:val="Hyperlink_file_438_file_448"/>
    <w:basedOn w:val="1251"/>
    <w:semiHidden/>
    <w:unhideWhenUsed/>
    <w:qFormat/>
    <w:uiPriority w:val="99"/>
    <w:rPr>
      <w:color w:val="0782C1"/>
      <w:u w:val="single"/>
    </w:rPr>
  </w:style>
  <w:style w:type="character" w:customStyle="1" w:styleId="1254">
    <w:name w:val="FollowedHyperlink_file_438_file_448"/>
    <w:basedOn w:val="1251"/>
    <w:semiHidden/>
    <w:unhideWhenUsed/>
    <w:qFormat/>
    <w:uiPriority w:val="99"/>
    <w:rPr>
      <w:color w:val="0782C1"/>
      <w:u w:val="single"/>
    </w:rPr>
  </w:style>
  <w:style w:type="character" w:customStyle="1" w:styleId="1255">
    <w:name w:val="标题 1 Char_file_438_file_448"/>
    <w:basedOn w:val="1251"/>
    <w:link w:val="3"/>
    <w:qFormat/>
    <w:uiPriority w:val="9"/>
    <w:rPr>
      <w:rFonts w:ascii="宋体" w:hAnsi="宋体" w:eastAsia="宋体" w:cs="宋体"/>
      <w:b/>
      <w:bCs/>
      <w:kern w:val="44"/>
      <w:sz w:val="44"/>
      <w:szCs w:val="44"/>
    </w:rPr>
  </w:style>
  <w:style w:type="character" w:customStyle="1" w:styleId="1256">
    <w:name w:val="标题 2 Char_file_438_file_448"/>
    <w:basedOn w:val="1251"/>
    <w:link w:val="2"/>
    <w:semiHidden/>
    <w:qFormat/>
    <w:uiPriority w:val="9"/>
    <w:rPr>
      <w:rFonts w:asciiTheme="majorHAnsi" w:hAnsiTheme="majorHAnsi" w:eastAsiaTheme="majorEastAsia" w:cstheme="majorBidi"/>
      <w:b/>
      <w:bCs/>
      <w:sz w:val="32"/>
      <w:szCs w:val="32"/>
    </w:rPr>
  </w:style>
  <w:style w:type="character" w:customStyle="1" w:styleId="1257">
    <w:name w:val="标题 3 Char_file_438_file_448"/>
    <w:basedOn w:val="1251"/>
    <w:link w:val="4"/>
    <w:semiHidden/>
    <w:qFormat/>
    <w:uiPriority w:val="9"/>
    <w:rPr>
      <w:rFonts w:ascii="宋体" w:hAnsi="宋体" w:eastAsia="宋体" w:cs="宋体"/>
      <w:b/>
      <w:bCs/>
      <w:sz w:val="32"/>
      <w:szCs w:val="32"/>
    </w:rPr>
  </w:style>
  <w:style w:type="character" w:customStyle="1" w:styleId="1258">
    <w:name w:val="标题 4 Char_file_438_file_448"/>
    <w:basedOn w:val="1251"/>
    <w:link w:val="5"/>
    <w:semiHidden/>
    <w:qFormat/>
    <w:uiPriority w:val="9"/>
    <w:rPr>
      <w:rFonts w:asciiTheme="majorHAnsi" w:hAnsiTheme="majorHAnsi" w:eastAsiaTheme="majorEastAsia" w:cstheme="majorBidi"/>
      <w:b/>
      <w:bCs/>
      <w:sz w:val="28"/>
      <w:szCs w:val="28"/>
    </w:rPr>
  </w:style>
  <w:style w:type="character" w:customStyle="1" w:styleId="1259">
    <w:name w:val="标题 5 Char_file_438_file_448"/>
    <w:basedOn w:val="1251"/>
    <w:link w:val="6"/>
    <w:semiHidden/>
    <w:qFormat/>
    <w:uiPriority w:val="9"/>
    <w:rPr>
      <w:rFonts w:ascii="宋体" w:hAnsi="宋体" w:eastAsia="宋体" w:cs="宋体"/>
      <w:b/>
      <w:bCs/>
      <w:sz w:val="28"/>
      <w:szCs w:val="28"/>
    </w:rPr>
  </w:style>
  <w:style w:type="character" w:customStyle="1" w:styleId="1260">
    <w:name w:val="标题 6 Char_file_438_file_448"/>
    <w:basedOn w:val="1251"/>
    <w:link w:val="8"/>
    <w:semiHidden/>
    <w:qFormat/>
    <w:uiPriority w:val="9"/>
    <w:rPr>
      <w:rFonts w:asciiTheme="majorHAnsi" w:hAnsiTheme="majorHAnsi" w:eastAsiaTheme="majorEastAsia" w:cstheme="majorBidi"/>
      <w:b/>
      <w:bCs/>
      <w:sz w:val="24"/>
      <w:szCs w:val="24"/>
    </w:rPr>
  </w:style>
  <w:style w:type="paragraph" w:customStyle="1" w:styleId="1261">
    <w:name w:val="cke_editable_file_438_file_448"/>
    <w:basedOn w:val="1244"/>
    <w:qFormat/>
    <w:uiPriority w:val="0"/>
    <w:rPr>
      <w:rFonts w:ascii="仿宋_GB2312" w:eastAsia="仿宋_GB2312"/>
    </w:rPr>
  </w:style>
  <w:style w:type="paragraph" w:customStyle="1" w:styleId="1262">
    <w:name w:val="marker_file_438_file_448"/>
    <w:basedOn w:val="1244"/>
    <w:qFormat/>
    <w:uiPriority w:val="0"/>
    <w:pPr>
      <w:shd w:val="clear" w:color="auto" w:fill="FFFF00"/>
    </w:pPr>
  </w:style>
  <w:style w:type="paragraph" w:customStyle="1" w:styleId="1263">
    <w:name w:val="Normal (Web)_file_438_file_448"/>
    <w:basedOn w:val="1244"/>
    <w:semiHidden/>
    <w:unhideWhenUsed/>
    <w:qFormat/>
    <w:uiPriority w:val="99"/>
  </w:style>
  <w:style w:type="paragraph" w:customStyle="1" w:styleId="1264">
    <w:name w:val="Normal_file_44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265">
    <w:name w:val="heading 1_file_449"/>
    <w:basedOn w:val="1264"/>
    <w:qFormat/>
    <w:uiPriority w:val="9"/>
    <w:pPr>
      <w:outlineLvl w:val="0"/>
    </w:pPr>
    <w:rPr>
      <w:kern w:val="36"/>
      <w:sz w:val="48"/>
      <w:szCs w:val="48"/>
    </w:rPr>
  </w:style>
  <w:style w:type="paragraph" w:customStyle="1" w:styleId="1266">
    <w:name w:val="heading 2_file_449"/>
    <w:basedOn w:val="1264"/>
    <w:qFormat/>
    <w:uiPriority w:val="9"/>
    <w:pPr>
      <w:outlineLvl w:val="1"/>
    </w:pPr>
    <w:rPr>
      <w:sz w:val="36"/>
      <w:szCs w:val="36"/>
    </w:rPr>
  </w:style>
  <w:style w:type="paragraph" w:customStyle="1" w:styleId="1267">
    <w:name w:val="heading 3_file_449"/>
    <w:basedOn w:val="1264"/>
    <w:qFormat/>
    <w:uiPriority w:val="9"/>
    <w:pPr>
      <w:outlineLvl w:val="2"/>
    </w:pPr>
    <w:rPr>
      <w:sz w:val="27"/>
      <w:szCs w:val="27"/>
    </w:rPr>
  </w:style>
  <w:style w:type="paragraph" w:customStyle="1" w:styleId="1268">
    <w:name w:val="heading 4_file_449"/>
    <w:basedOn w:val="1264"/>
    <w:qFormat/>
    <w:uiPriority w:val="9"/>
    <w:pPr>
      <w:outlineLvl w:val="3"/>
    </w:pPr>
  </w:style>
  <w:style w:type="paragraph" w:customStyle="1" w:styleId="1269">
    <w:name w:val="heading 5_file_449"/>
    <w:basedOn w:val="1264"/>
    <w:qFormat/>
    <w:uiPriority w:val="9"/>
    <w:pPr>
      <w:outlineLvl w:val="4"/>
    </w:pPr>
    <w:rPr>
      <w:sz w:val="20"/>
      <w:szCs w:val="20"/>
    </w:rPr>
  </w:style>
  <w:style w:type="paragraph" w:customStyle="1" w:styleId="1270">
    <w:name w:val="heading 6_file_449"/>
    <w:basedOn w:val="1264"/>
    <w:qFormat/>
    <w:uiPriority w:val="9"/>
    <w:pPr>
      <w:outlineLvl w:val="5"/>
    </w:pPr>
    <w:rPr>
      <w:sz w:val="15"/>
      <w:szCs w:val="15"/>
    </w:rPr>
  </w:style>
  <w:style w:type="character" w:customStyle="1" w:styleId="1271">
    <w:name w:val="Default Paragraph Font_file_449"/>
    <w:semiHidden/>
    <w:unhideWhenUsed/>
    <w:qFormat/>
    <w:uiPriority w:val="1"/>
  </w:style>
  <w:style w:type="table" w:customStyle="1" w:styleId="1272">
    <w:name w:val="Normal Table_file_449"/>
    <w:semiHidden/>
    <w:unhideWhenUsed/>
    <w:qFormat/>
    <w:uiPriority w:val="99"/>
    <w:tblPr>
      <w:tblLayout w:type="fixed"/>
      <w:tblCellMar>
        <w:top w:w="0" w:type="dxa"/>
        <w:left w:w="108" w:type="dxa"/>
        <w:bottom w:w="0" w:type="dxa"/>
        <w:right w:w="108" w:type="dxa"/>
      </w:tblCellMar>
    </w:tblPr>
  </w:style>
  <w:style w:type="character" w:customStyle="1" w:styleId="1273">
    <w:name w:val="Hyperlink_file_449"/>
    <w:basedOn w:val="1271"/>
    <w:semiHidden/>
    <w:unhideWhenUsed/>
    <w:qFormat/>
    <w:uiPriority w:val="99"/>
    <w:rPr>
      <w:color w:val="0782C1"/>
      <w:u w:val="single"/>
    </w:rPr>
  </w:style>
  <w:style w:type="character" w:customStyle="1" w:styleId="1274">
    <w:name w:val="FollowedHyperlink_file_449"/>
    <w:basedOn w:val="1271"/>
    <w:semiHidden/>
    <w:unhideWhenUsed/>
    <w:qFormat/>
    <w:uiPriority w:val="99"/>
    <w:rPr>
      <w:color w:val="0782C1"/>
      <w:u w:val="single"/>
    </w:rPr>
  </w:style>
  <w:style w:type="character" w:customStyle="1" w:styleId="1275">
    <w:name w:val="标题 1 Char_file_449"/>
    <w:basedOn w:val="1271"/>
    <w:link w:val="3"/>
    <w:qFormat/>
    <w:uiPriority w:val="9"/>
    <w:rPr>
      <w:rFonts w:ascii="宋体" w:hAnsi="宋体" w:eastAsia="宋体" w:cs="宋体"/>
      <w:b/>
      <w:bCs/>
      <w:kern w:val="44"/>
      <w:sz w:val="44"/>
      <w:szCs w:val="44"/>
    </w:rPr>
  </w:style>
  <w:style w:type="character" w:customStyle="1" w:styleId="1276">
    <w:name w:val="标题 2 Char_file_449"/>
    <w:basedOn w:val="1271"/>
    <w:link w:val="2"/>
    <w:semiHidden/>
    <w:qFormat/>
    <w:uiPriority w:val="9"/>
    <w:rPr>
      <w:rFonts w:asciiTheme="majorHAnsi" w:hAnsiTheme="majorHAnsi" w:eastAsiaTheme="majorEastAsia" w:cstheme="majorBidi"/>
      <w:b/>
      <w:bCs/>
      <w:sz w:val="32"/>
      <w:szCs w:val="32"/>
    </w:rPr>
  </w:style>
  <w:style w:type="character" w:customStyle="1" w:styleId="1277">
    <w:name w:val="标题 3 Char_file_449"/>
    <w:basedOn w:val="1271"/>
    <w:link w:val="4"/>
    <w:semiHidden/>
    <w:qFormat/>
    <w:uiPriority w:val="9"/>
    <w:rPr>
      <w:rFonts w:ascii="宋体" w:hAnsi="宋体" w:eastAsia="宋体" w:cs="宋体"/>
      <w:b/>
      <w:bCs/>
      <w:sz w:val="32"/>
      <w:szCs w:val="32"/>
    </w:rPr>
  </w:style>
  <w:style w:type="character" w:customStyle="1" w:styleId="1278">
    <w:name w:val="标题 4 Char_file_449"/>
    <w:basedOn w:val="1271"/>
    <w:link w:val="5"/>
    <w:semiHidden/>
    <w:qFormat/>
    <w:uiPriority w:val="9"/>
    <w:rPr>
      <w:rFonts w:asciiTheme="majorHAnsi" w:hAnsiTheme="majorHAnsi" w:eastAsiaTheme="majorEastAsia" w:cstheme="majorBidi"/>
      <w:b/>
      <w:bCs/>
      <w:sz w:val="28"/>
      <w:szCs w:val="28"/>
    </w:rPr>
  </w:style>
  <w:style w:type="character" w:customStyle="1" w:styleId="1279">
    <w:name w:val="标题 5 Char_file_449"/>
    <w:basedOn w:val="1271"/>
    <w:link w:val="6"/>
    <w:semiHidden/>
    <w:qFormat/>
    <w:uiPriority w:val="9"/>
    <w:rPr>
      <w:rFonts w:ascii="宋体" w:hAnsi="宋体" w:eastAsia="宋体" w:cs="宋体"/>
      <w:b/>
      <w:bCs/>
      <w:sz w:val="28"/>
      <w:szCs w:val="28"/>
    </w:rPr>
  </w:style>
  <w:style w:type="character" w:customStyle="1" w:styleId="1280">
    <w:name w:val="标题 6 Char_file_449"/>
    <w:basedOn w:val="1271"/>
    <w:link w:val="8"/>
    <w:semiHidden/>
    <w:qFormat/>
    <w:uiPriority w:val="9"/>
    <w:rPr>
      <w:rFonts w:asciiTheme="majorHAnsi" w:hAnsiTheme="majorHAnsi" w:eastAsiaTheme="majorEastAsia" w:cstheme="majorBidi"/>
      <w:b/>
      <w:bCs/>
      <w:sz w:val="24"/>
      <w:szCs w:val="24"/>
    </w:rPr>
  </w:style>
  <w:style w:type="paragraph" w:customStyle="1" w:styleId="1281">
    <w:name w:val="cke_editable_file_449"/>
    <w:basedOn w:val="1264"/>
    <w:qFormat/>
    <w:uiPriority w:val="0"/>
    <w:rPr>
      <w:rFonts w:ascii="仿宋_GB2312" w:eastAsia="仿宋_GB2312"/>
    </w:rPr>
  </w:style>
  <w:style w:type="paragraph" w:customStyle="1" w:styleId="1282">
    <w:name w:val="marker_file_449"/>
    <w:basedOn w:val="1264"/>
    <w:qFormat/>
    <w:uiPriority w:val="0"/>
    <w:pPr>
      <w:shd w:val="clear" w:color="auto" w:fill="FFFF00"/>
    </w:pPr>
  </w:style>
  <w:style w:type="paragraph" w:customStyle="1" w:styleId="1283">
    <w:name w:val="Normal (Web)_file_449"/>
    <w:basedOn w:val="1264"/>
    <w:semiHidden/>
    <w:unhideWhenUsed/>
    <w:qFormat/>
    <w:uiPriority w:val="99"/>
  </w:style>
  <w:style w:type="paragraph" w:customStyle="1" w:styleId="1284">
    <w:name w:val="Normal_file_45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285">
    <w:name w:val="heading 1_file_450"/>
    <w:basedOn w:val="1284"/>
    <w:qFormat/>
    <w:uiPriority w:val="9"/>
    <w:pPr>
      <w:outlineLvl w:val="0"/>
    </w:pPr>
    <w:rPr>
      <w:kern w:val="36"/>
      <w:sz w:val="48"/>
      <w:szCs w:val="48"/>
    </w:rPr>
  </w:style>
  <w:style w:type="paragraph" w:customStyle="1" w:styleId="1286">
    <w:name w:val="heading 2_file_450"/>
    <w:basedOn w:val="1284"/>
    <w:qFormat/>
    <w:uiPriority w:val="9"/>
    <w:pPr>
      <w:outlineLvl w:val="1"/>
    </w:pPr>
    <w:rPr>
      <w:sz w:val="36"/>
      <w:szCs w:val="36"/>
    </w:rPr>
  </w:style>
  <w:style w:type="paragraph" w:customStyle="1" w:styleId="1287">
    <w:name w:val="heading 3_file_450"/>
    <w:basedOn w:val="1284"/>
    <w:qFormat/>
    <w:uiPriority w:val="9"/>
    <w:pPr>
      <w:outlineLvl w:val="2"/>
    </w:pPr>
    <w:rPr>
      <w:sz w:val="27"/>
      <w:szCs w:val="27"/>
    </w:rPr>
  </w:style>
  <w:style w:type="paragraph" w:customStyle="1" w:styleId="1288">
    <w:name w:val="heading 4_file_450"/>
    <w:basedOn w:val="1284"/>
    <w:qFormat/>
    <w:uiPriority w:val="9"/>
    <w:pPr>
      <w:outlineLvl w:val="3"/>
    </w:pPr>
  </w:style>
  <w:style w:type="paragraph" w:customStyle="1" w:styleId="1289">
    <w:name w:val="heading 5_file_450"/>
    <w:basedOn w:val="1284"/>
    <w:qFormat/>
    <w:uiPriority w:val="9"/>
    <w:pPr>
      <w:outlineLvl w:val="4"/>
    </w:pPr>
    <w:rPr>
      <w:sz w:val="20"/>
      <w:szCs w:val="20"/>
    </w:rPr>
  </w:style>
  <w:style w:type="paragraph" w:customStyle="1" w:styleId="1290">
    <w:name w:val="heading 6_file_450"/>
    <w:basedOn w:val="1284"/>
    <w:qFormat/>
    <w:uiPriority w:val="9"/>
    <w:pPr>
      <w:outlineLvl w:val="5"/>
    </w:pPr>
    <w:rPr>
      <w:sz w:val="15"/>
      <w:szCs w:val="15"/>
    </w:rPr>
  </w:style>
  <w:style w:type="character" w:customStyle="1" w:styleId="1291">
    <w:name w:val="Default Paragraph Font_file_450"/>
    <w:semiHidden/>
    <w:unhideWhenUsed/>
    <w:qFormat/>
    <w:uiPriority w:val="1"/>
  </w:style>
  <w:style w:type="table" w:customStyle="1" w:styleId="1292">
    <w:name w:val="Normal Table_file_450"/>
    <w:semiHidden/>
    <w:unhideWhenUsed/>
    <w:qFormat/>
    <w:uiPriority w:val="99"/>
    <w:tblPr>
      <w:tblLayout w:type="fixed"/>
      <w:tblCellMar>
        <w:top w:w="0" w:type="dxa"/>
        <w:left w:w="108" w:type="dxa"/>
        <w:bottom w:w="0" w:type="dxa"/>
        <w:right w:w="108" w:type="dxa"/>
      </w:tblCellMar>
    </w:tblPr>
  </w:style>
  <w:style w:type="character" w:customStyle="1" w:styleId="1293">
    <w:name w:val="Hyperlink_file_450"/>
    <w:basedOn w:val="1291"/>
    <w:semiHidden/>
    <w:unhideWhenUsed/>
    <w:qFormat/>
    <w:uiPriority w:val="99"/>
    <w:rPr>
      <w:color w:val="0782C1"/>
      <w:u w:val="single"/>
    </w:rPr>
  </w:style>
  <w:style w:type="character" w:customStyle="1" w:styleId="1294">
    <w:name w:val="FollowedHyperlink_file_450"/>
    <w:basedOn w:val="1291"/>
    <w:semiHidden/>
    <w:unhideWhenUsed/>
    <w:qFormat/>
    <w:uiPriority w:val="99"/>
    <w:rPr>
      <w:color w:val="0782C1"/>
      <w:u w:val="single"/>
    </w:rPr>
  </w:style>
  <w:style w:type="character" w:customStyle="1" w:styleId="1295">
    <w:name w:val="标题 1 Char_file_450"/>
    <w:basedOn w:val="1291"/>
    <w:link w:val="3"/>
    <w:qFormat/>
    <w:uiPriority w:val="9"/>
    <w:rPr>
      <w:rFonts w:ascii="宋体" w:hAnsi="宋体" w:eastAsia="宋体" w:cs="宋体"/>
      <w:b/>
      <w:bCs/>
      <w:kern w:val="44"/>
      <w:sz w:val="44"/>
      <w:szCs w:val="44"/>
    </w:rPr>
  </w:style>
  <w:style w:type="character" w:customStyle="1" w:styleId="1296">
    <w:name w:val="标题 2 Char_file_450"/>
    <w:basedOn w:val="1291"/>
    <w:link w:val="2"/>
    <w:semiHidden/>
    <w:qFormat/>
    <w:uiPriority w:val="9"/>
    <w:rPr>
      <w:rFonts w:asciiTheme="majorHAnsi" w:hAnsiTheme="majorHAnsi" w:eastAsiaTheme="majorEastAsia" w:cstheme="majorBidi"/>
      <w:b/>
      <w:bCs/>
      <w:sz w:val="32"/>
      <w:szCs w:val="32"/>
    </w:rPr>
  </w:style>
  <w:style w:type="character" w:customStyle="1" w:styleId="1297">
    <w:name w:val="标题 3 Char_file_450"/>
    <w:basedOn w:val="1291"/>
    <w:link w:val="4"/>
    <w:semiHidden/>
    <w:qFormat/>
    <w:uiPriority w:val="9"/>
    <w:rPr>
      <w:rFonts w:ascii="宋体" w:hAnsi="宋体" w:eastAsia="宋体" w:cs="宋体"/>
      <w:b/>
      <w:bCs/>
      <w:sz w:val="32"/>
      <w:szCs w:val="32"/>
    </w:rPr>
  </w:style>
  <w:style w:type="character" w:customStyle="1" w:styleId="1298">
    <w:name w:val="标题 4 Char_file_450"/>
    <w:basedOn w:val="1291"/>
    <w:link w:val="5"/>
    <w:semiHidden/>
    <w:qFormat/>
    <w:uiPriority w:val="9"/>
    <w:rPr>
      <w:rFonts w:asciiTheme="majorHAnsi" w:hAnsiTheme="majorHAnsi" w:eastAsiaTheme="majorEastAsia" w:cstheme="majorBidi"/>
      <w:b/>
      <w:bCs/>
      <w:sz w:val="28"/>
      <w:szCs w:val="28"/>
    </w:rPr>
  </w:style>
  <w:style w:type="character" w:customStyle="1" w:styleId="1299">
    <w:name w:val="标题 5 Char_file_450"/>
    <w:basedOn w:val="1291"/>
    <w:link w:val="6"/>
    <w:semiHidden/>
    <w:qFormat/>
    <w:uiPriority w:val="9"/>
    <w:rPr>
      <w:rFonts w:ascii="宋体" w:hAnsi="宋体" w:eastAsia="宋体" w:cs="宋体"/>
      <w:b/>
      <w:bCs/>
      <w:sz w:val="28"/>
      <w:szCs w:val="28"/>
    </w:rPr>
  </w:style>
  <w:style w:type="character" w:customStyle="1" w:styleId="1300">
    <w:name w:val="标题 6 Char_file_450"/>
    <w:basedOn w:val="1291"/>
    <w:link w:val="8"/>
    <w:semiHidden/>
    <w:qFormat/>
    <w:uiPriority w:val="9"/>
    <w:rPr>
      <w:rFonts w:asciiTheme="majorHAnsi" w:hAnsiTheme="majorHAnsi" w:eastAsiaTheme="majorEastAsia" w:cstheme="majorBidi"/>
      <w:b/>
      <w:bCs/>
      <w:sz w:val="24"/>
      <w:szCs w:val="24"/>
    </w:rPr>
  </w:style>
  <w:style w:type="paragraph" w:customStyle="1" w:styleId="1301">
    <w:name w:val="cke_editable_file_450"/>
    <w:basedOn w:val="1284"/>
    <w:qFormat/>
    <w:uiPriority w:val="0"/>
    <w:rPr>
      <w:rFonts w:ascii="仿宋_GB2312" w:eastAsia="仿宋_GB2312"/>
    </w:rPr>
  </w:style>
  <w:style w:type="paragraph" w:customStyle="1" w:styleId="1302">
    <w:name w:val="marker_file_450"/>
    <w:basedOn w:val="1284"/>
    <w:qFormat/>
    <w:uiPriority w:val="0"/>
    <w:pPr>
      <w:shd w:val="clear" w:color="auto" w:fill="FFFF00"/>
    </w:pPr>
  </w:style>
  <w:style w:type="paragraph" w:customStyle="1" w:styleId="1303">
    <w:name w:val="Normal (Web)_file_450"/>
    <w:basedOn w:val="1284"/>
    <w:semiHidden/>
    <w:unhideWhenUsed/>
    <w:qFormat/>
    <w:uiPriority w:val="99"/>
  </w:style>
  <w:style w:type="character" w:customStyle="1" w:styleId="1304">
    <w:name w:val="Strong_file_450"/>
    <w:basedOn w:val="1291"/>
    <w:qFormat/>
    <w:uiPriority w:val="22"/>
    <w:rPr>
      <w:b/>
      <w:bCs/>
    </w:rPr>
  </w:style>
  <w:style w:type="paragraph" w:customStyle="1" w:styleId="1305">
    <w:name w:val="Normal_file_45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306">
    <w:name w:val="heading 1_file_451"/>
    <w:basedOn w:val="1305"/>
    <w:qFormat/>
    <w:uiPriority w:val="9"/>
    <w:pPr>
      <w:outlineLvl w:val="0"/>
    </w:pPr>
    <w:rPr>
      <w:kern w:val="36"/>
      <w:sz w:val="48"/>
      <w:szCs w:val="48"/>
    </w:rPr>
  </w:style>
  <w:style w:type="paragraph" w:customStyle="1" w:styleId="1307">
    <w:name w:val="heading 2_file_451"/>
    <w:basedOn w:val="1305"/>
    <w:qFormat/>
    <w:uiPriority w:val="9"/>
    <w:pPr>
      <w:outlineLvl w:val="1"/>
    </w:pPr>
    <w:rPr>
      <w:sz w:val="36"/>
      <w:szCs w:val="36"/>
    </w:rPr>
  </w:style>
  <w:style w:type="paragraph" w:customStyle="1" w:styleId="1308">
    <w:name w:val="heading 3_file_451"/>
    <w:basedOn w:val="1305"/>
    <w:qFormat/>
    <w:uiPriority w:val="9"/>
    <w:pPr>
      <w:outlineLvl w:val="2"/>
    </w:pPr>
    <w:rPr>
      <w:sz w:val="27"/>
      <w:szCs w:val="27"/>
    </w:rPr>
  </w:style>
  <w:style w:type="paragraph" w:customStyle="1" w:styleId="1309">
    <w:name w:val="heading 4_file_451"/>
    <w:basedOn w:val="1305"/>
    <w:qFormat/>
    <w:uiPriority w:val="9"/>
    <w:pPr>
      <w:outlineLvl w:val="3"/>
    </w:pPr>
  </w:style>
  <w:style w:type="paragraph" w:customStyle="1" w:styleId="1310">
    <w:name w:val="heading 5_file_451"/>
    <w:basedOn w:val="1305"/>
    <w:qFormat/>
    <w:uiPriority w:val="9"/>
    <w:pPr>
      <w:outlineLvl w:val="4"/>
    </w:pPr>
    <w:rPr>
      <w:sz w:val="20"/>
      <w:szCs w:val="20"/>
    </w:rPr>
  </w:style>
  <w:style w:type="paragraph" w:customStyle="1" w:styleId="1311">
    <w:name w:val="heading 6_file_451"/>
    <w:basedOn w:val="1305"/>
    <w:qFormat/>
    <w:uiPriority w:val="9"/>
    <w:pPr>
      <w:outlineLvl w:val="5"/>
    </w:pPr>
    <w:rPr>
      <w:sz w:val="15"/>
      <w:szCs w:val="15"/>
    </w:rPr>
  </w:style>
  <w:style w:type="character" w:customStyle="1" w:styleId="1312">
    <w:name w:val="Default Paragraph Font_file_451"/>
    <w:semiHidden/>
    <w:unhideWhenUsed/>
    <w:qFormat/>
    <w:uiPriority w:val="1"/>
  </w:style>
  <w:style w:type="table" w:customStyle="1" w:styleId="1313">
    <w:name w:val="Normal Table_file_451"/>
    <w:semiHidden/>
    <w:unhideWhenUsed/>
    <w:qFormat/>
    <w:uiPriority w:val="99"/>
    <w:tblPr>
      <w:tblLayout w:type="fixed"/>
      <w:tblCellMar>
        <w:top w:w="0" w:type="dxa"/>
        <w:left w:w="108" w:type="dxa"/>
        <w:bottom w:w="0" w:type="dxa"/>
        <w:right w:w="108" w:type="dxa"/>
      </w:tblCellMar>
    </w:tblPr>
  </w:style>
  <w:style w:type="character" w:customStyle="1" w:styleId="1314">
    <w:name w:val="Hyperlink_file_451"/>
    <w:basedOn w:val="1312"/>
    <w:semiHidden/>
    <w:unhideWhenUsed/>
    <w:qFormat/>
    <w:uiPriority w:val="99"/>
    <w:rPr>
      <w:color w:val="0782C1"/>
      <w:u w:val="single"/>
    </w:rPr>
  </w:style>
  <w:style w:type="character" w:customStyle="1" w:styleId="1315">
    <w:name w:val="FollowedHyperlink_file_451"/>
    <w:basedOn w:val="1312"/>
    <w:semiHidden/>
    <w:unhideWhenUsed/>
    <w:qFormat/>
    <w:uiPriority w:val="99"/>
    <w:rPr>
      <w:color w:val="0782C1"/>
      <w:u w:val="single"/>
    </w:rPr>
  </w:style>
  <w:style w:type="character" w:customStyle="1" w:styleId="1316">
    <w:name w:val="标题 1 Char_file_451"/>
    <w:basedOn w:val="1312"/>
    <w:link w:val="3"/>
    <w:qFormat/>
    <w:uiPriority w:val="9"/>
    <w:rPr>
      <w:rFonts w:ascii="宋体" w:hAnsi="宋体" w:eastAsia="宋体" w:cs="宋体"/>
      <w:b/>
      <w:bCs/>
      <w:kern w:val="44"/>
      <w:sz w:val="44"/>
      <w:szCs w:val="44"/>
    </w:rPr>
  </w:style>
  <w:style w:type="character" w:customStyle="1" w:styleId="1317">
    <w:name w:val="标题 2 Char_file_451"/>
    <w:basedOn w:val="1312"/>
    <w:link w:val="2"/>
    <w:semiHidden/>
    <w:qFormat/>
    <w:uiPriority w:val="9"/>
    <w:rPr>
      <w:rFonts w:asciiTheme="majorHAnsi" w:hAnsiTheme="majorHAnsi" w:eastAsiaTheme="majorEastAsia" w:cstheme="majorBidi"/>
      <w:b/>
      <w:bCs/>
      <w:sz w:val="32"/>
      <w:szCs w:val="32"/>
    </w:rPr>
  </w:style>
  <w:style w:type="character" w:customStyle="1" w:styleId="1318">
    <w:name w:val="标题 3 Char_file_451"/>
    <w:basedOn w:val="1312"/>
    <w:link w:val="4"/>
    <w:semiHidden/>
    <w:qFormat/>
    <w:uiPriority w:val="9"/>
    <w:rPr>
      <w:rFonts w:ascii="宋体" w:hAnsi="宋体" w:eastAsia="宋体" w:cs="宋体"/>
      <w:b/>
      <w:bCs/>
      <w:sz w:val="32"/>
      <w:szCs w:val="32"/>
    </w:rPr>
  </w:style>
  <w:style w:type="character" w:customStyle="1" w:styleId="1319">
    <w:name w:val="标题 4 Char_file_451"/>
    <w:basedOn w:val="1312"/>
    <w:link w:val="5"/>
    <w:semiHidden/>
    <w:qFormat/>
    <w:uiPriority w:val="9"/>
    <w:rPr>
      <w:rFonts w:asciiTheme="majorHAnsi" w:hAnsiTheme="majorHAnsi" w:eastAsiaTheme="majorEastAsia" w:cstheme="majorBidi"/>
      <w:b/>
      <w:bCs/>
      <w:sz w:val="28"/>
      <w:szCs w:val="28"/>
    </w:rPr>
  </w:style>
  <w:style w:type="character" w:customStyle="1" w:styleId="1320">
    <w:name w:val="标题 5 Char_file_451"/>
    <w:basedOn w:val="1312"/>
    <w:link w:val="6"/>
    <w:semiHidden/>
    <w:qFormat/>
    <w:uiPriority w:val="9"/>
    <w:rPr>
      <w:rFonts w:ascii="宋体" w:hAnsi="宋体" w:eastAsia="宋体" w:cs="宋体"/>
      <w:b/>
      <w:bCs/>
      <w:sz w:val="28"/>
      <w:szCs w:val="28"/>
    </w:rPr>
  </w:style>
  <w:style w:type="character" w:customStyle="1" w:styleId="1321">
    <w:name w:val="标题 6 Char_file_451"/>
    <w:basedOn w:val="1312"/>
    <w:link w:val="8"/>
    <w:semiHidden/>
    <w:qFormat/>
    <w:uiPriority w:val="9"/>
    <w:rPr>
      <w:rFonts w:asciiTheme="majorHAnsi" w:hAnsiTheme="majorHAnsi" w:eastAsiaTheme="majorEastAsia" w:cstheme="majorBidi"/>
      <w:b/>
      <w:bCs/>
      <w:sz w:val="24"/>
      <w:szCs w:val="24"/>
    </w:rPr>
  </w:style>
  <w:style w:type="paragraph" w:customStyle="1" w:styleId="1322">
    <w:name w:val="cke_editable_file_451"/>
    <w:basedOn w:val="1305"/>
    <w:qFormat/>
    <w:uiPriority w:val="0"/>
    <w:rPr>
      <w:rFonts w:ascii="仿宋_GB2312" w:eastAsia="仿宋_GB2312"/>
    </w:rPr>
  </w:style>
  <w:style w:type="paragraph" w:customStyle="1" w:styleId="1323">
    <w:name w:val="marker_file_451"/>
    <w:basedOn w:val="1305"/>
    <w:qFormat/>
    <w:uiPriority w:val="0"/>
    <w:pPr>
      <w:shd w:val="clear" w:color="auto" w:fill="FFFF00"/>
    </w:pPr>
  </w:style>
  <w:style w:type="paragraph" w:customStyle="1" w:styleId="1324">
    <w:name w:val="Normal (Web)_file_451"/>
    <w:basedOn w:val="1305"/>
    <w:semiHidden/>
    <w:unhideWhenUsed/>
    <w:qFormat/>
    <w:uiPriority w:val="99"/>
  </w:style>
  <w:style w:type="paragraph" w:customStyle="1" w:styleId="1325">
    <w:name w:val="Normal_file_4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326">
    <w:name w:val="heading 1_file_452"/>
    <w:basedOn w:val="1325"/>
    <w:qFormat/>
    <w:uiPriority w:val="9"/>
    <w:pPr>
      <w:outlineLvl w:val="0"/>
    </w:pPr>
    <w:rPr>
      <w:kern w:val="36"/>
      <w:sz w:val="48"/>
      <w:szCs w:val="48"/>
    </w:rPr>
  </w:style>
  <w:style w:type="paragraph" w:customStyle="1" w:styleId="1327">
    <w:name w:val="heading 2_file_452"/>
    <w:basedOn w:val="1325"/>
    <w:qFormat/>
    <w:uiPriority w:val="9"/>
    <w:pPr>
      <w:outlineLvl w:val="1"/>
    </w:pPr>
    <w:rPr>
      <w:sz w:val="36"/>
      <w:szCs w:val="36"/>
    </w:rPr>
  </w:style>
  <w:style w:type="paragraph" w:customStyle="1" w:styleId="1328">
    <w:name w:val="heading 3_file_452"/>
    <w:basedOn w:val="1325"/>
    <w:qFormat/>
    <w:uiPriority w:val="9"/>
    <w:pPr>
      <w:outlineLvl w:val="2"/>
    </w:pPr>
    <w:rPr>
      <w:sz w:val="27"/>
      <w:szCs w:val="27"/>
    </w:rPr>
  </w:style>
  <w:style w:type="paragraph" w:customStyle="1" w:styleId="1329">
    <w:name w:val="heading 4_file_452"/>
    <w:basedOn w:val="1325"/>
    <w:qFormat/>
    <w:uiPriority w:val="9"/>
    <w:pPr>
      <w:outlineLvl w:val="3"/>
    </w:pPr>
  </w:style>
  <w:style w:type="paragraph" w:customStyle="1" w:styleId="1330">
    <w:name w:val="heading 5_file_452"/>
    <w:basedOn w:val="1325"/>
    <w:qFormat/>
    <w:uiPriority w:val="9"/>
    <w:pPr>
      <w:outlineLvl w:val="4"/>
    </w:pPr>
    <w:rPr>
      <w:sz w:val="20"/>
      <w:szCs w:val="20"/>
    </w:rPr>
  </w:style>
  <w:style w:type="paragraph" w:customStyle="1" w:styleId="1331">
    <w:name w:val="heading 6_file_452"/>
    <w:basedOn w:val="1325"/>
    <w:qFormat/>
    <w:uiPriority w:val="9"/>
    <w:pPr>
      <w:outlineLvl w:val="5"/>
    </w:pPr>
    <w:rPr>
      <w:sz w:val="15"/>
      <w:szCs w:val="15"/>
    </w:rPr>
  </w:style>
  <w:style w:type="character" w:customStyle="1" w:styleId="1332">
    <w:name w:val="Default Paragraph Font_file_452"/>
    <w:semiHidden/>
    <w:unhideWhenUsed/>
    <w:qFormat/>
    <w:uiPriority w:val="1"/>
  </w:style>
  <w:style w:type="table" w:customStyle="1" w:styleId="1333">
    <w:name w:val="Normal Table_file_452"/>
    <w:semiHidden/>
    <w:unhideWhenUsed/>
    <w:qFormat/>
    <w:uiPriority w:val="99"/>
    <w:tblPr>
      <w:tblLayout w:type="fixed"/>
      <w:tblCellMar>
        <w:top w:w="0" w:type="dxa"/>
        <w:left w:w="108" w:type="dxa"/>
        <w:bottom w:w="0" w:type="dxa"/>
        <w:right w:w="108" w:type="dxa"/>
      </w:tblCellMar>
    </w:tblPr>
  </w:style>
  <w:style w:type="character" w:customStyle="1" w:styleId="1334">
    <w:name w:val="Hyperlink_file_452"/>
    <w:basedOn w:val="1332"/>
    <w:semiHidden/>
    <w:unhideWhenUsed/>
    <w:qFormat/>
    <w:uiPriority w:val="99"/>
    <w:rPr>
      <w:color w:val="0782C1"/>
      <w:u w:val="single"/>
    </w:rPr>
  </w:style>
  <w:style w:type="character" w:customStyle="1" w:styleId="1335">
    <w:name w:val="FollowedHyperlink_file_452"/>
    <w:basedOn w:val="1332"/>
    <w:semiHidden/>
    <w:unhideWhenUsed/>
    <w:qFormat/>
    <w:uiPriority w:val="99"/>
    <w:rPr>
      <w:color w:val="0782C1"/>
      <w:u w:val="single"/>
    </w:rPr>
  </w:style>
  <w:style w:type="character" w:customStyle="1" w:styleId="1336">
    <w:name w:val="标题 1 Char_file_452"/>
    <w:basedOn w:val="1332"/>
    <w:link w:val="3"/>
    <w:qFormat/>
    <w:uiPriority w:val="9"/>
    <w:rPr>
      <w:rFonts w:ascii="宋体" w:hAnsi="宋体" w:eastAsia="宋体" w:cs="宋体"/>
      <w:b/>
      <w:bCs/>
      <w:kern w:val="44"/>
      <w:sz w:val="44"/>
      <w:szCs w:val="44"/>
    </w:rPr>
  </w:style>
  <w:style w:type="character" w:customStyle="1" w:styleId="1337">
    <w:name w:val="标题 2 Char_file_452"/>
    <w:basedOn w:val="1332"/>
    <w:link w:val="2"/>
    <w:semiHidden/>
    <w:qFormat/>
    <w:uiPriority w:val="9"/>
    <w:rPr>
      <w:rFonts w:asciiTheme="majorHAnsi" w:hAnsiTheme="majorHAnsi" w:eastAsiaTheme="majorEastAsia" w:cstheme="majorBidi"/>
      <w:b/>
      <w:bCs/>
      <w:sz w:val="32"/>
      <w:szCs w:val="32"/>
    </w:rPr>
  </w:style>
  <w:style w:type="character" w:customStyle="1" w:styleId="1338">
    <w:name w:val="标题 3 Char_file_452"/>
    <w:basedOn w:val="1332"/>
    <w:link w:val="4"/>
    <w:semiHidden/>
    <w:qFormat/>
    <w:uiPriority w:val="9"/>
    <w:rPr>
      <w:rFonts w:ascii="宋体" w:hAnsi="宋体" w:eastAsia="宋体" w:cs="宋体"/>
      <w:b/>
      <w:bCs/>
      <w:sz w:val="32"/>
      <w:szCs w:val="32"/>
    </w:rPr>
  </w:style>
  <w:style w:type="character" w:customStyle="1" w:styleId="1339">
    <w:name w:val="标题 4 Char_file_452"/>
    <w:basedOn w:val="1332"/>
    <w:link w:val="5"/>
    <w:semiHidden/>
    <w:qFormat/>
    <w:uiPriority w:val="9"/>
    <w:rPr>
      <w:rFonts w:asciiTheme="majorHAnsi" w:hAnsiTheme="majorHAnsi" w:eastAsiaTheme="majorEastAsia" w:cstheme="majorBidi"/>
      <w:b/>
      <w:bCs/>
      <w:sz w:val="28"/>
      <w:szCs w:val="28"/>
    </w:rPr>
  </w:style>
  <w:style w:type="character" w:customStyle="1" w:styleId="1340">
    <w:name w:val="标题 5 Char_file_452"/>
    <w:basedOn w:val="1332"/>
    <w:link w:val="6"/>
    <w:semiHidden/>
    <w:qFormat/>
    <w:uiPriority w:val="9"/>
    <w:rPr>
      <w:rFonts w:ascii="宋体" w:hAnsi="宋体" w:eastAsia="宋体" w:cs="宋体"/>
      <w:b/>
      <w:bCs/>
      <w:sz w:val="28"/>
      <w:szCs w:val="28"/>
    </w:rPr>
  </w:style>
  <w:style w:type="character" w:customStyle="1" w:styleId="1341">
    <w:name w:val="标题 6 Char_file_452"/>
    <w:basedOn w:val="1332"/>
    <w:link w:val="8"/>
    <w:semiHidden/>
    <w:qFormat/>
    <w:uiPriority w:val="9"/>
    <w:rPr>
      <w:rFonts w:asciiTheme="majorHAnsi" w:hAnsiTheme="majorHAnsi" w:eastAsiaTheme="majorEastAsia" w:cstheme="majorBidi"/>
      <w:b/>
      <w:bCs/>
      <w:sz w:val="24"/>
      <w:szCs w:val="24"/>
    </w:rPr>
  </w:style>
  <w:style w:type="paragraph" w:customStyle="1" w:styleId="1342">
    <w:name w:val="cke_editable_file_452"/>
    <w:basedOn w:val="1325"/>
    <w:qFormat/>
    <w:uiPriority w:val="0"/>
    <w:rPr>
      <w:rFonts w:ascii="仿宋_GB2312" w:eastAsia="仿宋_GB2312"/>
    </w:rPr>
  </w:style>
  <w:style w:type="paragraph" w:customStyle="1" w:styleId="1343">
    <w:name w:val="marker_file_452"/>
    <w:basedOn w:val="1325"/>
    <w:qFormat/>
    <w:uiPriority w:val="0"/>
    <w:pPr>
      <w:shd w:val="clear" w:color="auto" w:fill="FFFF00"/>
    </w:pPr>
  </w:style>
  <w:style w:type="paragraph" w:customStyle="1" w:styleId="1344">
    <w:name w:val="Normal (Web)_file_452"/>
    <w:basedOn w:val="1325"/>
    <w:semiHidden/>
    <w:unhideWhenUsed/>
    <w:qFormat/>
    <w:uiPriority w:val="99"/>
  </w:style>
  <w:style w:type="paragraph" w:customStyle="1" w:styleId="1345">
    <w:name w:val="Normal_file_4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346">
    <w:name w:val="heading 1_file_453"/>
    <w:basedOn w:val="1345"/>
    <w:qFormat/>
    <w:uiPriority w:val="9"/>
    <w:pPr>
      <w:outlineLvl w:val="0"/>
    </w:pPr>
    <w:rPr>
      <w:kern w:val="36"/>
      <w:sz w:val="48"/>
      <w:szCs w:val="48"/>
    </w:rPr>
  </w:style>
  <w:style w:type="paragraph" w:customStyle="1" w:styleId="1347">
    <w:name w:val="heading 2_file_453"/>
    <w:basedOn w:val="1345"/>
    <w:qFormat/>
    <w:uiPriority w:val="9"/>
    <w:pPr>
      <w:outlineLvl w:val="1"/>
    </w:pPr>
    <w:rPr>
      <w:sz w:val="36"/>
      <w:szCs w:val="36"/>
    </w:rPr>
  </w:style>
  <w:style w:type="paragraph" w:customStyle="1" w:styleId="1348">
    <w:name w:val="heading 3_file_453"/>
    <w:basedOn w:val="1345"/>
    <w:qFormat/>
    <w:uiPriority w:val="9"/>
    <w:pPr>
      <w:outlineLvl w:val="2"/>
    </w:pPr>
    <w:rPr>
      <w:sz w:val="27"/>
      <w:szCs w:val="27"/>
    </w:rPr>
  </w:style>
  <w:style w:type="paragraph" w:customStyle="1" w:styleId="1349">
    <w:name w:val="heading 4_file_453"/>
    <w:basedOn w:val="1345"/>
    <w:qFormat/>
    <w:uiPriority w:val="9"/>
    <w:pPr>
      <w:outlineLvl w:val="3"/>
    </w:pPr>
  </w:style>
  <w:style w:type="paragraph" w:customStyle="1" w:styleId="1350">
    <w:name w:val="heading 5_file_453"/>
    <w:basedOn w:val="1345"/>
    <w:qFormat/>
    <w:uiPriority w:val="9"/>
    <w:pPr>
      <w:outlineLvl w:val="4"/>
    </w:pPr>
    <w:rPr>
      <w:sz w:val="20"/>
      <w:szCs w:val="20"/>
    </w:rPr>
  </w:style>
  <w:style w:type="paragraph" w:customStyle="1" w:styleId="1351">
    <w:name w:val="heading 6_file_453"/>
    <w:basedOn w:val="1345"/>
    <w:qFormat/>
    <w:uiPriority w:val="9"/>
    <w:pPr>
      <w:outlineLvl w:val="5"/>
    </w:pPr>
    <w:rPr>
      <w:sz w:val="15"/>
      <w:szCs w:val="15"/>
    </w:rPr>
  </w:style>
  <w:style w:type="character" w:customStyle="1" w:styleId="1352">
    <w:name w:val="Default Paragraph Font_file_453"/>
    <w:semiHidden/>
    <w:unhideWhenUsed/>
    <w:qFormat/>
    <w:uiPriority w:val="1"/>
  </w:style>
  <w:style w:type="table" w:customStyle="1" w:styleId="1353">
    <w:name w:val="Normal Table_file_453"/>
    <w:semiHidden/>
    <w:unhideWhenUsed/>
    <w:qFormat/>
    <w:uiPriority w:val="99"/>
    <w:tblPr>
      <w:tblLayout w:type="fixed"/>
      <w:tblCellMar>
        <w:top w:w="0" w:type="dxa"/>
        <w:left w:w="108" w:type="dxa"/>
        <w:bottom w:w="0" w:type="dxa"/>
        <w:right w:w="108" w:type="dxa"/>
      </w:tblCellMar>
    </w:tblPr>
  </w:style>
  <w:style w:type="character" w:customStyle="1" w:styleId="1354">
    <w:name w:val="Hyperlink_file_453"/>
    <w:basedOn w:val="1352"/>
    <w:semiHidden/>
    <w:unhideWhenUsed/>
    <w:qFormat/>
    <w:uiPriority w:val="99"/>
    <w:rPr>
      <w:color w:val="0782C1"/>
      <w:u w:val="single"/>
    </w:rPr>
  </w:style>
  <w:style w:type="character" w:customStyle="1" w:styleId="1355">
    <w:name w:val="FollowedHyperlink_file_453"/>
    <w:basedOn w:val="1352"/>
    <w:semiHidden/>
    <w:unhideWhenUsed/>
    <w:qFormat/>
    <w:uiPriority w:val="99"/>
    <w:rPr>
      <w:color w:val="0782C1"/>
      <w:u w:val="single"/>
    </w:rPr>
  </w:style>
  <w:style w:type="character" w:customStyle="1" w:styleId="1356">
    <w:name w:val="标题 1 Char_file_453"/>
    <w:basedOn w:val="1352"/>
    <w:link w:val="3"/>
    <w:qFormat/>
    <w:uiPriority w:val="9"/>
    <w:rPr>
      <w:rFonts w:ascii="宋体" w:hAnsi="宋体" w:eastAsia="宋体" w:cs="宋体"/>
      <w:b/>
      <w:bCs/>
      <w:kern w:val="44"/>
      <w:sz w:val="44"/>
      <w:szCs w:val="44"/>
    </w:rPr>
  </w:style>
  <w:style w:type="character" w:customStyle="1" w:styleId="1357">
    <w:name w:val="标题 2 Char_file_453"/>
    <w:basedOn w:val="1352"/>
    <w:link w:val="2"/>
    <w:semiHidden/>
    <w:qFormat/>
    <w:uiPriority w:val="9"/>
    <w:rPr>
      <w:rFonts w:asciiTheme="majorHAnsi" w:hAnsiTheme="majorHAnsi" w:eastAsiaTheme="majorEastAsia" w:cstheme="majorBidi"/>
      <w:b/>
      <w:bCs/>
      <w:sz w:val="32"/>
      <w:szCs w:val="32"/>
    </w:rPr>
  </w:style>
  <w:style w:type="character" w:customStyle="1" w:styleId="1358">
    <w:name w:val="标题 3 Char_file_453"/>
    <w:basedOn w:val="1352"/>
    <w:link w:val="4"/>
    <w:semiHidden/>
    <w:qFormat/>
    <w:uiPriority w:val="9"/>
    <w:rPr>
      <w:rFonts w:ascii="宋体" w:hAnsi="宋体" w:eastAsia="宋体" w:cs="宋体"/>
      <w:b/>
      <w:bCs/>
      <w:sz w:val="32"/>
      <w:szCs w:val="32"/>
    </w:rPr>
  </w:style>
  <w:style w:type="character" w:customStyle="1" w:styleId="1359">
    <w:name w:val="标题 4 Char_file_453"/>
    <w:basedOn w:val="1352"/>
    <w:link w:val="5"/>
    <w:semiHidden/>
    <w:qFormat/>
    <w:uiPriority w:val="9"/>
    <w:rPr>
      <w:rFonts w:asciiTheme="majorHAnsi" w:hAnsiTheme="majorHAnsi" w:eastAsiaTheme="majorEastAsia" w:cstheme="majorBidi"/>
      <w:b/>
      <w:bCs/>
      <w:sz w:val="28"/>
      <w:szCs w:val="28"/>
    </w:rPr>
  </w:style>
  <w:style w:type="character" w:customStyle="1" w:styleId="1360">
    <w:name w:val="标题 5 Char_file_453"/>
    <w:basedOn w:val="1352"/>
    <w:link w:val="6"/>
    <w:semiHidden/>
    <w:qFormat/>
    <w:uiPriority w:val="9"/>
    <w:rPr>
      <w:rFonts w:ascii="宋体" w:hAnsi="宋体" w:eastAsia="宋体" w:cs="宋体"/>
      <w:b/>
      <w:bCs/>
      <w:sz w:val="28"/>
      <w:szCs w:val="28"/>
    </w:rPr>
  </w:style>
  <w:style w:type="character" w:customStyle="1" w:styleId="1361">
    <w:name w:val="标题 6 Char_file_453"/>
    <w:basedOn w:val="1352"/>
    <w:link w:val="8"/>
    <w:semiHidden/>
    <w:qFormat/>
    <w:uiPriority w:val="9"/>
    <w:rPr>
      <w:rFonts w:asciiTheme="majorHAnsi" w:hAnsiTheme="majorHAnsi" w:eastAsiaTheme="majorEastAsia" w:cstheme="majorBidi"/>
      <w:b/>
      <w:bCs/>
      <w:sz w:val="24"/>
      <w:szCs w:val="24"/>
    </w:rPr>
  </w:style>
  <w:style w:type="paragraph" w:customStyle="1" w:styleId="1362">
    <w:name w:val="cke_editable_file_453"/>
    <w:basedOn w:val="1345"/>
    <w:qFormat/>
    <w:uiPriority w:val="0"/>
    <w:rPr>
      <w:rFonts w:ascii="仿宋_GB2312" w:eastAsia="仿宋_GB2312"/>
    </w:rPr>
  </w:style>
  <w:style w:type="paragraph" w:customStyle="1" w:styleId="1363">
    <w:name w:val="marker_file_453"/>
    <w:basedOn w:val="1345"/>
    <w:qFormat/>
    <w:uiPriority w:val="0"/>
    <w:pPr>
      <w:shd w:val="clear" w:color="auto" w:fill="FFFF00"/>
    </w:pPr>
  </w:style>
  <w:style w:type="paragraph" w:customStyle="1" w:styleId="1364">
    <w:name w:val="Normal (Web)_file_453"/>
    <w:basedOn w:val="1345"/>
    <w:semiHidden/>
    <w:unhideWhenUsed/>
    <w:qFormat/>
    <w:uiPriority w:val="99"/>
  </w:style>
  <w:style w:type="character" w:customStyle="1" w:styleId="1365">
    <w:name w:val="Strong_file_453"/>
    <w:basedOn w:val="1352"/>
    <w:qFormat/>
    <w:uiPriority w:val="22"/>
    <w:rPr>
      <w:b/>
      <w:bCs/>
    </w:rPr>
  </w:style>
  <w:style w:type="paragraph" w:customStyle="1" w:styleId="1366">
    <w:name w:val="Normal_file_4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367">
    <w:name w:val="heading 1_file_454"/>
    <w:basedOn w:val="1366"/>
    <w:qFormat/>
    <w:uiPriority w:val="9"/>
    <w:pPr>
      <w:outlineLvl w:val="0"/>
    </w:pPr>
    <w:rPr>
      <w:kern w:val="36"/>
      <w:sz w:val="48"/>
      <w:szCs w:val="48"/>
    </w:rPr>
  </w:style>
  <w:style w:type="paragraph" w:customStyle="1" w:styleId="1368">
    <w:name w:val="heading 2_file_454"/>
    <w:basedOn w:val="1366"/>
    <w:qFormat/>
    <w:uiPriority w:val="9"/>
    <w:pPr>
      <w:outlineLvl w:val="1"/>
    </w:pPr>
    <w:rPr>
      <w:sz w:val="36"/>
      <w:szCs w:val="36"/>
    </w:rPr>
  </w:style>
  <w:style w:type="paragraph" w:customStyle="1" w:styleId="1369">
    <w:name w:val="heading 3_file_454"/>
    <w:basedOn w:val="1366"/>
    <w:qFormat/>
    <w:uiPriority w:val="9"/>
    <w:pPr>
      <w:outlineLvl w:val="2"/>
    </w:pPr>
    <w:rPr>
      <w:sz w:val="27"/>
      <w:szCs w:val="27"/>
    </w:rPr>
  </w:style>
  <w:style w:type="paragraph" w:customStyle="1" w:styleId="1370">
    <w:name w:val="heading 4_file_454"/>
    <w:basedOn w:val="1366"/>
    <w:qFormat/>
    <w:uiPriority w:val="9"/>
    <w:pPr>
      <w:outlineLvl w:val="3"/>
    </w:pPr>
  </w:style>
  <w:style w:type="paragraph" w:customStyle="1" w:styleId="1371">
    <w:name w:val="heading 5_file_454"/>
    <w:basedOn w:val="1366"/>
    <w:qFormat/>
    <w:uiPriority w:val="9"/>
    <w:pPr>
      <w:outlineLvl w:val="4"/>
    </w:pPr>
    <w:rPr>
      <w:sz w:val="20"/>
      <w:szCs w:val="20"/>
    </w:rPr>
  </w:style>
  <w:style w:type="paragraph" w:customStyle="1" w:styleId="1372">
    <w:name w:val="heading 6_file_454"/>
    <w:basedOn w:val="1366"/>
    <w:qFormat/>
    <w:uiPriority w:val="9"/>
    <w:pPr>
      <w:outlineLvl w:val="5"/>
    </w:pPr>
    <w:rPr>
      <w:sz w:val="15"/>
      <w:szCs w:val="15"/>
    </w:rPr>
  </w:style>
  <w:style w:type="character" w:customStyle="1" w:styleId="1373">
    <w:name w:val="Default Paragraph Font_file_454"/>
    <w:semiHidden/>
    <w:unhideWhenUsed/>
    <w:qFormat/>
    <w:uiPriority w:val="1"/>
  </w:style>
  <w:style w:type="table" w:customStyle="1" w:styleId="1374">
    <w:name w:val="Normal Table_file_454"/>
    <w:semiHidden/>
    <w:unhideWhenUsed/>
    <w:qFormat/>
    <w:uiPriority w:val="99"/>
    <w:tblPr>
      <w:tblLayout w:type="fixed"/>
      <w:tblCellMar>
        <w:top w:w="0" w:type="dxa"/>
        <w:left w:w="108" w:type="dxa"/>
        <w:bottom w:w="0" w:type="dxa"/>
        <w:right w:w="108" w:type="dxa"/>
      </w:tblCellMar>
    </w:tblPr>
  </w:style>
  <w:style w:type="character" w:customStyle="1" w:styleId="1375">
    <w:name w:val="Hyperlink_file_454"/>
    <w:basedOn w:val="1373"/>
    <w:semiHidden/>
    <w:unhideWhenUsed/>
    <w:qFormat/>
    <w:uiPriority w:val="99"/>
    <w:rPr>
      <w:color w:val="0782C1"/>
      <w:u w:val="single"/>
    </w:rPr>
  </w:style>
  <w:style w:type="character" w:customStyle="1" w:styleId="1376">
    <w:name w:val="FollowedHyperlink_file_454"/>
    <w:basedOn w:val="1373"/>
    <w:semiHidden/>
    <w:unhideWhenUsed/>
    <w:qFormat/>
    <w:uiPriority w:val="99"/>
    <w:rPr>
      <w:color w:val="0782C1"/>
      <w:u w:val="single"/>
    </w:rPr>
  </w:style>
  <w:style w:type="character" w:customStyle="1" w:styleId="1377">
    <w:name w:val="标题 1 Char_file_454"/>
    <w:basedOn w:val="1373"/>
    <w:link w:val="3"/>
    <w:qFormat/>
    <w:uiPriority w:val="9"/>
    <w:rPr>
      <w:rFonts w:ascii="宋体" w:hAnsi="宋体" w:eastAsia="宋体" w:cs="宋体"/>
      <w:b/>
      <w:bCs/>
      <w:kern w:val="44"/>
      <w:sz w:val="44"/>
      <w:szCs w:val="44"/>
    </w:rPr>
  </w:style>
  <w:style w:type="character" w:customStyle="1" w:styleId="1378">
    <w:name w:val="标题 2 Char_file_454"/>
    <w:basedOn w:val="1373"/>
    <w:link w:val="2"/>
    <w:semiHidden/>
    <w:qFormat/>
    <w:uiPriority w:val="9"/>
    <w:rPr>
      <w:rFonts w:asciiTheme="majorHAnsi" w:hAnsiTheme="majorHAnsi" w:eastAsiaTheme="majorEastAsia" w:cstheme="majorBidi"/>
      <w:b/>
      <w:bCs/>
      <w:sz w:val="32"/>
      <w:szCs w:val="32"/>
    </w:rPr>
  </w:style>
  <w:style w:type="character" w:customStyle="1" w:styleId="1379">
    <w:name w:val="标题 3 Char_file_454"/>
    <w:basedOn w:val="1373"/>
    <w:link w:val="4"/>
    <w:semiHidden/>
    <w:qFormat/>
    <w:uiPriority w:val="9"/>
    <w:rPr>
      <w:rFonts w:ascii="宋体" w:hAnsi="宋体" w:eastAsia="宋体" w:cs="宋体"/>
      <w:b/>
      <w:bCs/>
      <w:sz w:val="32"/>
      <w:szCs w:val="32"/>
    </w:rPr>
  </w:style>
  <w:style w:type="character" w:customStyle="1" w:styleId="1380">
    <w:name w:val="标题 4 Char_file_454"/>
    <w:basedOn w:val="1373"/>
    <w:link w:val="5"/>
    <w:semiHidden/>
    <w:qFormat/>
    <w:uiPriority w:val="9"/>
    <w:rPr>
      <w:rFonts w:asciiTheme="majorHAnsi" w:hAnsiTheme="majorHAnsi" w:eastAsiaTheme="majorEastAsia" w:cstheme="majorBidi"/>
      <w:b/>
      <w:bCs/>
      <w:sz w:val="28"/>
      <w:szCs w:val="28"/>
    </w:rPr>
  </w:style>
  <w:style w:type="character" w:customStyle="1" w:styleId="1381">
    <w:name w:val="标题 5 Char_file_454"/>
    <w:basedOn w:val="1373"/>
    <w:link w:val="6"/>
    <w:semiHidden/>
    <w:qFormat/>
    <w:uiPriority w:val="9"/>
    <w:rPr>
      <w:rFonts w:ascii="宋体" w:hAnsi="宋体" w:eastAsia="宋体" w:cs="宋体"/>
      <w:b/>
      <w:bCs/>
      <w:sz w:val="28"/>
      <w:szCs w:val="28"/>
    </w:rPr>
  </w:style>
  <w:style w:type="character" w:customStyle="1" w:styleId="1382">
    <w:name w:val="标题 6 Char_file_454"/>
    <w:basedOn w:val="1373"/>
    <w:link w:val="8"/>
    <w:semiHidden/>
    <w:qFormat/>
    <w:uiPriority w:val="9"/>
    <w:rPr>
      <w:rFonts w:asciiTheme="majorHAnsi" w:hAnsiTheme="majorHAnsi" w:eastAsiaTheme="majorEastAsia" w:cstheme="majorBidi"/>
      <w:b/>
      <w:bCs/>
      <w:sz w:val="24"/>
      <w:szCs w:val="24"/>
    </w:rPr>
  </w:style>
  <w:style w:type="paragraph" w:customStyle="1" w:styleId="1383">
    <w:name w:val="cke_editable_file_454"/>
    <w:basedOn w:val="1366"/>
    <w:qFormat/>
    <w:uiPriority w:val="0"/>
    <w:rPr>
      <w:rFonts w:ascii="仿宋_GB2312" w:eastAsia="仿宋_GB2312"/>
    </w:rPr>
  </w:style>
  <w:style w:type="paragraph" w:customStyle="1" w:styleId="1384">
    <w:name w:val="marker_file_454"/>
    <w:basedOn w:val="1366"/>
    <w:qFormat/>
    <w:uiPriority w:val="0"/>
    <w:pPr>
      <w:shd w:val="clear" w:color="auto" w:fill="FFFF00"/>
    </w:pPr>
  </w:style>
  <w:style w:type="paragraph" w:customStyle="1" w:styleId="1385">
    <w:name w:val="Normal (Web)_file_454"/>
    <w:basedOn w:val="1366"/>
    <w:semiHidden/>
    <w:unhideWhenUsed/>
    <w:qFormat/>
    <w:uiPriority w:val="99"/>
  </w:style>
  <w:style w:type="paragraph" w:customStyle="1" w:styleId="1386">
    <w:name w:val="Normal_file_45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387">
    <w:name w:val="heading 1_file_455"/>
    <w:basedOn w:val="1386"/>
    <w:qFormat/>
    <w:uiPriority w:val="9"/>
    <w:pPr>
      <w:outlineLvl w:val="0"/>
    </w:pPr>
    <w:rPr>
      <w:kern w:val="36"/>
      <w:sz w:val="48"/>
      <w:szCs w:val="48"/>
    </w:rPr>
  </w:style>
  <w:style w:type="paragraph" w:customStyle="1" w:styleId="1388">
    <w:name w:val="heading 2_file_455"/>
    <w:basedOn w:val="1386"/>
    <w:qFormat/>
    <w:uiPriority w:val="9"/>
    <w:pPr>
      <w:outlineLvl w:val="1"/>
    </w:pPr>
    <w:rPr>
      <w:sz w:val="36"/>
      <w:szCs w:val="36"/>
    </w:rPr>
  </w:style>
  <w:style w:type="paragraph" w:customStyle="1" w:styleId="1389">
    <w:name w:val="heading 3_file_455"/>
    <w:basedOn w:val="1386"/>
    <w:qFormat/>
    <w:uiPriority w:val="9"/>
    <w:pPr>
      <w:outlineLvl w:val="2"/>
    </w:pPr>
    <w:rPr>
      <w:sz w:val="27"/>
      <w:szCs w:val="27"/>
    </w:rPr>
  </w:style>
  <w:style w:type="paragraph" w:customStyle="1" w:styleId="1390">
    <w:name w:val="heading 4_file_455"/>
    <w:basedOn w:val="1386"/>
    <w:qFormat/>
    <w:uiPriority w:val="9"/>
    <w:pPr>
      <w:outlineLvl w:val="3"/>
    </w:pPr>
  </w:style>
  <w:style w:type="paragraph" w:customStyle="1" w:styleId="1391">
    <w:name w:val="heading 5_file_455"/>
    <w:basedOn w:val="1386"/>
    <w:qFormat/>
    <w:uiPriority w:val="9"/>
    <w:pPr>
      <w:outlineLvl w:val="4"/>
    </w:pPr>
    <w:rPr>
      <w:sz w:val="20"/>
      <w:szCs w:val="20"/>
    </w:rPr>
  </w:style>
  <w:style w:type="paragraph" w:customStyle="1" w:styleId="1392">
    <w:name w:val="heading 6_file_455"/>
    <w:basedOn w:val="1386"/>
    <w:qFormat/>
    <w:uiPriority w:val="9"/>
    <w:pPr>
      <w:outlineLvl w:val="5"/>
    </w:pPr>
    <w:rPr>
      <w:sz w:val="15"/>
      <w:szCs w:val="15"/>
    </w:rPr>
  </w:style>
  <w:style w:type="character" w:customStyle="1" w:styleId="1393">
    <w:name w:val="Default Paragraph Font_file_455"/>
    <w:semiHidden/>
    <w:unhideWhenUsed/>
    <w:qFormat/>
    <w:uiPriority w:val="1"/>
  </w:style>
  <w:style w:type="table" w:customStyle="1" w:styleId="1394">
    <w:name w:val="Normal Table_file_455"/>
    <w:semiHidden/>
    <w:unhideWhenUsed/>
    <w:qFormat/>
    <w:uiPriority w:val="99"/>
    <w:tblPr>
      <w:tblLayout w:type="fixed"/>
      <w:tblCellMar>
        <w:top w:w="0" w:type="dxa"/>
        <w:left w:w="108" w:type="dxa"/>
        <w:bottom w:w="0" w:type="dxa"/>
        <w:right w:w="108" w:type="dxa"/>
      </w:tblCellMar>
    </w:tblPr>
  </w:style>
  <w:style w:type="character" w:customStyle="1" w:styleId="1395">
    <w:name w:val="Hyperlink_file_455"/>
    <w:basedOn w:val="1393"/>
    <w:semiHidden/>
    <w:unhideWhenUsed/>
    <w:qFormat/>
    <w:uiPriority w:val="99"/>
    <w:rPr>
      <w:color w:val="0782C1"/>
      <w:u w:val="single"/>
    </w:rPr>
  </w:style>
  <w:style w:type="character" w:customStyle="1" w:styleId="1396">
    <w:name w:val="FollowedHyperlink_file_455"/>
    <w:basedOn w:val="1393"/>
    <w:semiHidden/>
    <w:unhideWhenUsed/>
    <w:qFormat/>
    <w:uiPriority w:val="99"/>
    <w:rPr>
      <w:color w:val="0782C1"/>
      <w:u w:val="single"/>
    </w:rPr>
  </w:style>
  <w:style w:type="character" w:customStyle="1" w:styleId="1397">
    <w:name w:val="标题 1 Char_file_455"/>
    <w:basedOn w:val="1393"/>
    <w:link w:val="3"/>
    <w:qFormat/>
    <w:uiPriority w:val="9"/>
    <w:rPr>
      <w:rFonts w:ascii="宋体" w:hAnsi="宋体" w:eastAsia="宋体" w:cs="宋体"/>
      <w:b/>
      <w:bCs/>
      <w:kern w:val="44"/>
      <w:sz w:val="44"/>
      <w:szCs w:val="44"/>
    </w:rPr>
  </w:style>
  <w:style w:type="character" w:customStyle="1" w:styleId="1398">
    <w:name w:val="标题 2 Char_file_455"/>
    <w:basedOn w:val="1393"/>
    <w:link w:val="2"/>
    <w:semiHidden/>
    <w:qFormat/>
    <w:uiPriority w:val="9"/>
    <w:rPr>
      <w:rFonts w:asciiTheme="majorHAnsi" w:hAnsiTheme="majorHAnsi" w:eastAsiaTheme="majorEastAsia" w:cstheme="majorBidi"/>
      <w:b/>
      <w:bCs/>
      <w:sz w:val="32"/>
      <w:szCs w:val="32"/>
    </w:rPr>
  </w:style>
  <w:style w:type="character" w:customStyle="1" w:styleId="1399">
    <w:name w:val="标题 3 Char_file_455"/>
    <w:basedOn w:val="1393"/>
    <w:link w:val="4"/>
    <w:semiHidden/>
    <w:qFormat/>
    <w:uiPriority w:val="9"/>
    <w:rPr>
      <w:rFonts w:ascii="宋体" w:hAnsi="宋体" w:eastAsia="宋体" w:cs="宋体"/>
      <w:b/>
      <w:bCs/>
      <w:sz w:val="32"/>
      <w:szCs w:val="32"/>
    </w:rPr>
  </w:style>
  <w:style w:type="character" w:customStyle="1" w:styleId="1400">
    <w:name w:val="标题 4 Char_file_455"/>
    <w:basedOn w:val="1393"/>
    <w:link w:val="5"/>
    <w:semiHidden/>
    <w:qFormat/>
    <w:uiPriority w:val="9"/>
    <w:rPr>
      <w:rFonts w:asciiTheme="majorHAnsi" w:hAnsiTheme="majorHAnsi" w:eastAsiaTheme="majorEastAsia" w:cstheme="majorBidi"/>
      <w:b/>
      <w:bCs/>
      <w:sz w:val="28"/>
      <w:szCs w:val="28"/>
    </w:rPr>
  </w:style>
  <w:style w:type="character" w:customStyle="1" w:styleId="1401">
    <w:name w:val="标题 5 Char_file_455"/>
    <w:basedOn w:val="1393"/>
    <w:link w:val="6"/>
    <w:semiHidden/>
    <w:qFormat/>
    <w:uiPriority w:val="9"/>
    <w:rPr>
      <w:rFonts w:ascii="宋体" w:hAnsi="宋体" w:eastAsia="宋体" w:cs="宋体"/>
      <w:b/>
      <w:bCs/>
      <w:sz w:val="28"/>
      <w:szCs w:val="28"/>
    </w:rPr>
  </w:style>
  <w:style w:type="character" w:customStyle="1" w:styleId="1402">
    <w:name w:val="标题 6 Char_file_455"/>
    <w:basedOn w:val="1393"/>
    <w:link w:val="8"/>
    <w:semiHidden/>
    <w:qFormat/>
    <w:uiPriority w:val="9"/>
    <w:rPr>
      <w:rFonts w:asciiTheme="majorHAnsi" w:hAnsiTheme="majorHAnsi" w:eastAsiaTheme="majorEastAsia" w:cstheme="majorBidi"/>
      <w:b/>
      <w:bCs/>
      <w:sz w:val="24"/>
      <w:szCs w:val="24"/>
    </w:rPr>
  </w:style>
  <w:style w:type="paragraph" w:customStyle="1" w:styleId="1403">
    <w:name w:val="cke_editable_file_455"/>
    <w:basedOn w:val="1386"/>
    <w:qFormat/>
    <w:uiPriority w:val="0"/>
    <w:rPr>
      <w:rFonts w:ascii="仿宋_GB2312" w:eastAsia="仿宋_GB2312"/>
    </w:rPr>
  </w:style>
  <w:style w:type="paragraph" w:customStyle="1" w:styleId="1404">
    <w:name w:val="marker_file_455"/>
    <w:basedOn w:val="1386"/>
    <w:qFormat/>
    <w:uiPriority w:val="0"/>
    <w:pPr>
      <w:shd w:val="clear" w:color="auto" w:fill="FFFF00"/>
    </w:pPr>
  </w:style>
  <w:style w:type="paragraph" w:customStyle="1" w:styleId="1405">
    <w:name w:val="Normal (Web)_file_455"/>
    <w:basedOn w:val="1386"/>
    <w:semiHidden/>
    <w:unhideWhenUsed/>
    <w:qFormat/>
    <w:uiPriority w:val="99"/>
  </w:style>
  <w:style w:type="paragraph" w:customStyle="1" w:styleId="1406">
    <w:name w:val="Normal_file_45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07">
    <w:name w:val="heading 1_file_456"/>
    <w:basedOn w:val="1406"/>
    <w:qFormat/>
    <w:uiPriority w:val="9"/>
    <w:pPr>
      <w:outlineLvl w:val="0"/>
    </w:pPr>
    <w:rPr>
      <w:kern w:val="36"/>
      <w:sz w:val="48"/>
      <w:szCs w:val="48"/>
    </w:rPr>
  </w:style>
  <w:style w:type="paragraph" w:customStyle="1" w:styleId="1408">
    <w:name w:val="heading 2_file_456"/>
    <w:basedOn w:val="1406"/>
    <w:qFormat/>
    <w:uiPriority w:val="9"/>
    <w:pPr>
      <w:outlineLvl w:val="1"/>
    </w:pPr>
    <w:rPr>
      <w:sz w:val="36"/>
      <w:szCs w:val="36"/>
    </w:rPr>
  </w:style>
  <w:style w:type="paragraph" w:customStyle="1" w:styleId="1409">
    <w:name w:val="heading 3_file_456"/>
    <w:basedOn w:val="1406"/>
    <w:qFormat/>
    <w:uiPriority w:val="9"/>
    <w:pPr>
      <w:outlineLvl w:val="2"/>
    </w:pPr>
    <w:rPr>
      <w:sz w:val="27"/>
      <w:szCs w:val="27"/>
    </w:rPr>
  </w:style>
  <w:style w:type="paragraph" w:customStyle="1" w:styleId="1410">
    <w:name w:val="heading 4_file_456"/>
    <w:basedOn w:val="1406"/>
    <w:qFormat/>
    <w:uiPriority w:val="9"/>
    <w:pPr>
      <w:outlineLvl w:val="3"/>
    </w:pPr>
  </w:style>
  <w:style w:type="paragraph" w:customStyle="1" w:styleId="1411">
    <w:name w:val="heading 5_file_456"/>
    <w:basedOn w:val="1406"/>
    <w:qFormat/>
    <w:uiPriority w:val="9"/>
    <w:pPr>
      <w:outlineLvl w:val="4"/>
    </w:pPr>
    <w:rPr>
      <w:sz w:val="20"/>
      <w:szCs w:val="20"/>
    </w:rPr>
  </w:style>
  <w:style w:type="paragraph" w:customStyle="1" w:styleId="1412">
    <w:name w:val="heading 6_file_456"/>
    <w:basedOn w:val="1406"/>
    <w:qFormat/>
    <w:uiPriority w:val="9"/>
    <w:pPr>
      <w:outlineLvl w:val="5"/>
    </w:pPr>
    <w:rPr>
      <w:sz w:val="15"/>
      <w:szCs w:val="15"/>
    </w:rPr>
  </w:style>
  <w:style w:type="character" w:customStyle="1" w:styleId="1413">
    <w:name w:val="Default Paragraph Font_file_456"/>
    <w:semiHidden/>
    <w:unhideWhenUsed/>
    <w:qFormat/>
    <w:uiPriority w:val="1"/>
  </w:style>
  <w:style w:type="table" w:customStyle="1" w:styleId="1414">
    <w:name w:val="Normal Table_file_456"/>
    <w:semiHidden/>
    <w:unhideWhenUsed/>
    <w:qFormat/>
    <w:uiPriority w:val="99"/>
    <w:tblPr>
      <w:tblLayout w:type="fixed"/>
      <w:tblCellMar>
        <w:top w:w="0" w:type="dxa"/>
        <w:left w:w="108" w:type="dxa"/>
        <w:bottom w:w="0" w:type="dxa"/>
        <w:right w:w="108" w:type="dxa"/>
      </w:tblCellMar>
    </w:tblPr>
  </w:style>
  <w:style w:type="character" w:customStyle="1" w:styleId="1415">
    <w:name w:val="Hyperlink_file_456"/>
    <w:basedOn w:val="1413"/>
    <w:semiHidden/>
    <w:unhideWhenUsed/>
    <w:qFormat/>
    <w:uiPriority w:val="99"/>
    <w:rPr>
      <w:color w:val="0782C1"/>
      <w:u w:val="single"/>
    </w:rPr>
  </w:style>
  <w:style w:type="character" w:customStyle="1" w:styleId="1416">
    <w:name w:val="FollowedHyperlink_file_456"/>
    <w:basedOn w:val="1413"/>
    <w:semiHidden/>
    <w:unhideWhenUsed/>
    <w:qFormat/>
    <w:uiPriority w:val="99"/>
    <w:rPr>
      <w:color w:val="0782C1"/>
      <w:u w:val="single"/>
    </w:rPr>
  </w:style>
  <w:style w:type="character" w:customStyle="1" w:styleId="1417">
    <w:name w:val="标题 1 Char_file_456"/>
    <w:basedOn w:val="1413"/>
    <w:link w:val="3"/>
    <w:qFormat/>
    <w:uiPriority w:val="9"/>
    <w:rPr>
      <w:rFonts w:ascii="宋体" w:hAnsi="宋体" w:eastAsia="宋体" w:cs="宋体"/>
      <w:b/>
      <w:bCs/>
      <w:kern w:val="44"/>
      <w:sz w:val="44"/>
      <w:szCs w:val="44"/>
    </w:rPr>
  </w:style>
  <w:style w:type="character" w:customStyle="1" w:styleId="1418">
    <w:name w:val="标题 2 Char_file_456"/>
    <w:basedOn w:val="1413"/>
    <w:link w:val="2"/>
    <w:semiHidden/>
    <w:qFormat/>
    <w:uiPriority w:val="9"/>
    <w:rPr>
      <w:rFonts w:asciiTheme="majorHAnsi" w:hAnsiTheme="majorHAnsi" w:eastAsiaTheme="majorEastAsia" w:cstheme="majorBidi"/>
      <w:b/>
      <w:bCs/>
      <w:sz w:val="32"/>
      <w:szCs w:val="32"/>
    </w:rPr>
  </w:style>
  <w:style w:type="character" w:customStyle="1" w:styleId="1419">
    <w:name w:val="标题 3 Char_file_456"/>
    <w:basedOn w:val="1413"/>
    <w:link w:val="4"/>
    <w:semiHidden/>
    <w:qFormat/>
    <w:uiPriority w:val="9"/>
    <w:rPr>
      <w:rFonts w:ascii="宋体" w:hAnsi="宋体" w:eastAsia="宋体" w:cs="宋体"/>
      <w:b/>
      <w:bCs/>
      <w:sz w:val="32"/>
      <w:szCs w:val="32"/>
    </w:rPr>
  </w:style>
  <w:style w:type="character" w:customStyle="1" w:styleId="1420">
    <w:name w:val="标题 4 Char_file_456"/>
    <w:basedOn w:val="1413"/>
    <w:link w:val="5"/>
    <w:semiHidden/>
    <w:qFormat/>
    <w:uiPriority w:val="9"/>
    <w:rPr>
      <w:rFonts w:asciiTheme="majorHAnsi" w:hAnsiTheme="majorHAnsi" w:eastAsiaTheme="majorEastAsia" w:cstheme="majorBidi"/>
      <w:b/>
      <w:bCs/>
      <w:sz w:val="28"/>
      <w:szCs w:val="28"/>
    </w:rPr>
  </w:style>
  <w:style w:type="character" w:customStyle="1" w:styleId="1421">
    <w:name w:val="标题 5 Char_file_456"/>
    <w:basedOn w:val="1413"/>
    <w:link w:val="6"/>
    <w:semiHidden/>
    <w:uiPriority w:val="9"/>
    <w:rPr>
      <w:rFonts w:ascii="宋体" w:hAnsi="宋体" w:eastAsia="宋体" w:cs="宋体"/>
      <w:b/>
      <w:bCs/>
      <w:sz w:val="28"/>
      <w:szCs w:val="28"/>
    </w:rPr>
  </w:style>
  <w:style w:type="character" w:customStyle="1" w:styleId="1422">
    <w:name w:val="标题 6 Char_file_456"/>
    <w:basedOn w:val="1413"/>
    <w:link w:val="8"/>
    <w:semiHidden/>
    <w:qFormat/>
    <w:uiPriority w:val="9"/>
    <w:rPr>
      <w:rFonts w:asciiTheme="majorHAnsi" w:hAnsiTheme="majorHAnsi" w:eastAsiaTheme="majorEastAsia" w:cstheme="majorBidi"/>
      <w:b/>
      <w:bCs/>
      <w:sz w:val="24"/>
      <w:szCs w:val="24"/>
    </w:rPr>
  </w:style>
  <w:style w:type="paragraph" w:customStyle="1" w:styleId="1423">
    <w:name w:val="cke_editable_file_456"/>
    <w:basedOn w:val="1406"/>
    <w:qFormat/>
    <w:uiPriority w:val="0"/>
    <w:rPr>
      <w:rFonts w:ascii="仿宋_GB2312" w:eastAsia="仿宋_GB2312"/>
    </w:rPr>
  </w:style>
  <w:style w:type="paragraph" w:customStyle="1" w:styleId="1424">
    <w:name w:val="marker_file_456"/>
    <w:basedOn w:val="1406"/>
    <w:qFormat/>
    <w:uiPriority w:val="0"/>
    <w:pPr>
      <w:shd w:val="clear" w:color="auto" w:fill="FFFF00"/>
    </w:pPr>
  </w:style>
  <w:style w:type="paragraph" w:customStyle="1" w:styleId="1425">
    <w:name w:val="Normal (Web)_file_456"/>
    <w:basedOn w:val="1406"/>
    <w:semiHidden/>
    <w:unhideWhenUsed/>
    <w:qFormat/>
    <w:uiPriority w:val="99"/>
  </w:style>
  <w:style w:type="paragraph" w:customStyle="1" w:styleId="1426">
    <w:name w:val="Normal_file_45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27">
    <w:name w:val="heading 1_file_457"/>
    <w:basedOn w:val="1426"/>
    <w:qFormat/>
    <w:uiPriority w:val="9"/>
    <w:pPr>
      <w:outlineLvl w:val="0"/>
    </w:pPr>
    <w:rPr>
      <w:kern w:val="36"/>
      <w:sz w:val="48"/>
      <w:szCs w:val="48"/>
    </w:rPr>
  </w:style>
  <w:style w:type="paragraph" w:customStyle="1" w:styleId="1428">
    <w:name w:val="heading 2_file_457"/>
    <w:basedOn w:val="1426"/>
    <w:qFormat/>
    <w:uiPriority w:val="9"/>
    <w:pPr>
      <w:outlineLvl w:val="1"/>
    </w:pPr>
    <w:rPr>
      <w:sz w:val="36"/>
      <w:szCs w:val="36"/>
    </w:rPr>
  </w:style>
  <w:style w:type="paragraph" w:customStyle="1" w:styleId="1429">
    <w:name w:val="heading 3_file_457"/>
    <w:basedOn w:val="1426"/>
    <w:qFormat/>
    <w:uiPriority w:val="9"/>
    <w:pPr>
      <w:outlineLvl w:val="2"/>
    </w:pPr>
    <w:rPr>
      <w:sz w:val="27"/>
      <w:szCs w:val="27"/>
    </w:rPr>
  </w:style>
  <w:style w:type="paragraph" w:customStyle="1" w:styleId="1430">
    <w:name w:val="heading 4_file_457"/>
    <w:basedOn w:val="1426"/>
    <w:qFormat/>
    <w:uiPriority w:val="9"/>
    <w:pPr>
      <w:outlineLvl w:val="3"/>
    </w:pPr>
  </w:style>
  <w:style w:type="paragraph" w:customStyle="1" w:styleId="1431">
    <w:name w:val="heading 5_file_457"/>
    <w:basedOn w:val="1426"/>
    <w:qFormat/>
    <w:uiPriority w:val="9"/>
    <w:pPr>
      <w:outlineLvl w:val="4"/>
    </w:pPr>
    <w:rPr>
      <w:sz w:val="20"/>
      <w:szCs w:val="20"/>
    </w:rPr>
  </w:style>
  <w:style w:type="paragraph" w:customStyle="1" w:styleId="1432">
    <w:name w:val="heading 6_file_457"/>
    <w:basedOn w:val="1426"/>
    <w:qFormat/>
    <w:uiPriority w:val="9"/>
    <w:pPr>
      <w:outlineLvl w:val="5"/>
    </w:pPr>
    <w:rPr>
      <w:sz w:val="15"/>
      <w:szCs w:val="15"/>
    </w:rPr>
  </w:style>
  <w:style w:type="character" w:customStyle="1" w:styleId="1433">
    <w:name w:val="Default Paragraph Font_file_457"/>
    <w:semiHidden/>
    <w:unhideWhenUsed/>
    <w:uiPriority w:val="1"/>
  </w:style>
  <w:style w:type="table" w:customStyle="1" w:styleId="1434">
    <w:name w:val="Normal Table_file_457"/>
    <w:semiHidden/>
    <w:unhideWhenUsed/>
    <w:qFormat/>
    <w:uiPriority w:val="99"/>
    <w:tblPr>
      <w:tblLayout w:type="fixed"/>
      <w:tblCellMar>
        <w:top w:w="0" w:type="dxa"/>
        <w:left w:w="108" w:type="dxa"/>
        <w:bottom w:w="0" w:type="dxa"/>
        <w:right w:w="108" w:type="dxa"/>
      </w:tblCellMar>
    </w:tblPr>
  </w:style>
  <w:style w:type="character" w:customStyle="1" w:styleId="1435">
    <w:name w:val="Hyperlink_file_457"/>
    <w:basedOn w:val="1433"/>
    <w:semiHidden/>
    <w:unhideWhenUsed/>
    <w:uiPriority w:val="99"/>
    <w:rPr>
      <w:color w:val="0782C1"/>
      <w:u w:val="single"/>
    </w:rPr>
  </w:style>
  <w:style w:type="character" w:customStyle="1" w:styleId="1436">
    <w:name w:val="FollowedHyperlink_file_457"/>
    <w:basedOn w:val="1433"/>
    <w:semiHidden/>
    <w:unhideWhenUsed/>
    <w:qFormat/>
    <w:uiPriority w:val="99"/>
    <w:rPr>
      <w:color w:val="0782C1"/>
      <w:u w:val="single"/>
    </w:rPr>
  </w:style>
  <w:style w:type="character" w:customStyle="1" w:styleId="1437">
    <w:name w:val="标题 1 Char_file_457"/>
    <w:basedOn w:val="1433"/>
    <w:link w:val="3"/>
    <w:qFormat/>
    <w:uiPriority w:val="9"/>
    <w:rPr>
      <w:rFonts w:ascii="宋体" w:hAnsi="宋体" w:eastAsia="宋体" w:cs="宋体"/>
      <w:b/>
      <w:bCs/>
      <w:kern w:val="44"/>
      <w:sz w:val="44"/>
      <w:szCs w:val="44"/>
    </w:rPr>
  </w:style>
  <w:style w:type="character" w:customStyle="1" w:styleId="1438">
    <w:name w:val="标题 2 Char_file_457"/>
    <w:basedOn w:val="1433"/>
    <w:link w:val="2"/>
    <w:semiHidden/>
    <w:qFormat/>
    <w:uiPriority w:val="9"/>
    <w:rPr>
      <w:rFonts w:asciiTheme="majorHAnsi" w:hAnsiTheme="majorHAnsi" w:eastAsiaTheme="majorEastAsia" w:cstheme="majorBidi"/>
      <w:b/>
      <w:bCs/>
      <w:sz w:val="32"/>
      <w:szCs w:val="32"/>
    </w:rPr>
  </w:style>
  <w:style w:type="character" w:customStyle="1" w:styleId="1439">
    <w:name w:val="标题 3 Char_file_457"/>
    <w:basedOn w:val="1433"/>
    <w:link w:val="4"/>
    <w:semiHidden/>
    <w:qFormat/>
    <w:uiPriority w:val="9"/>
    <w:rPr>
      <w:rFonts w:ascii="宋体" w:hAnsi="宋体" w:eastAsia="宋体" w:cs="宋体"/>
      <w:b/>
      <w:bCs/>
      <w:sz w:val="32"/>
      <w:szCs w:val="32"/>
    </w:rPr>
  </w:style>
  <w:style w:type="character" w:customStyle="1" w:styleId="1440">
    <w:name w:val="标题 4 Char_file_457"/>
    <w:basedOn w:val="1433"/>
    <w:link w:val="5"/>
    <w:semiHidden/>
    <w:uiPriority w:val="9"/>
    <w:rPr>
      <w:rFonts w:asciiTheme="majorHAnsi" w:hAnsiTheme="majorHAnsi" w:eastAsiaTheme="majorEastAsia" w:cstheme="majorBidi"/>
      <w:b/>
      <w:bCs/>
      <w:sz w:val="28"/>
      <w:szCs w:val="28"/>
    </w:rPr>
  </w:style>
  <w:style w:type="character" w:customStyle="1" w:styleId="1441">
    <w:name w:val="标题 5 Char_file_457"/>
    <w:basedOn w:val="1433"/>
    <w:link w:val="6"/>
    <w:semiHidden/>
    <w:qFormat/>
    <w:uiPriority w:val="9"/>
    <w:rPr>
      <w:rFonts w:ascii="宋体" w:hAnsi="宋体" w:eastAsia="宋体" w:cs="宋体"/>
      <w:b/>
      <w:bCs/>
      <w:sz w:val="28"/>
      <w:szCs w:val="28"/>
    </w:rPr>
  </w:style>
  <w:style w:type="character" w:customStyle="1" w:styleId="1442">
    <w:name w:val="标题 6 Char_file_457"/>
    <w:basedOn w:val="1433"/>
    <w:link w:val="8"/>
    <w:semiHidden/>
    <w:qFormat/>
    <w:uiPriority w:val="9"/>
    <w:rPr>
      <w:rFonts w:asciiTheme="majorHAnsi" w:hAnsiTheme="majorHAnsi" w:eastAsiaTheme="majorEastAsia" w:cstheme="majorBidi"/>
      <w:b/>
      <w:bCs/>
      <w:sz w:val="24"/>
      <w:szCs w:val="24"/>
    </w:rPr>
  </w:style>
  <w:style w:type="paragraph" w:customStyle="1" w:styleId="1443">
    <w:name w:val="cke_editable_file_457"/>
    <w:basedOn w:val="1426"/>
    <w:uiPriority w:val="0"/>
    <w:rPr>
      <w:rFonts w:ascii="仿宋_GB2312" w:eastAsia="仿宋_GB2312"/>
    </w:rPr>
  </w:style>
  <w:style w:type="paragraph" w:customStyle="1" w:styleId="1444">
    <w:name w:val="marker_file_457"/>
    <w:basedOn w:val="1426"/>
    <w:uiPriority w:val="0"/>
    <w:pPr>
      <w:shd w:val="clear" w:color="auto" w:fill="FFFF00"/>
    </w:pPr>
  </w:style>
  <w:style w:type="paragraph" w:customStyle="1" w:styleId="1445">
    <w:name w:val="Normal (Web)_file_457"/>
    <w:basedOn w:val="1426"/>
    <w:semiHidden/>
    <w:unhideWhenUsed/>
    <w:qFormat/>
    <w:uiPriority w:val="99"/>
  </w:style>
  <w:style w:type="paragraph" w:customStyle="1" w:styleId="1446">
    <w:name w:val="Normal_file_4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7">
    <w:name w:val="heading 1_file_458"/>
    <w:basedOn w:val="1446"/>
    <w:qFormat/>
    <w:uiPriority w:val="9"/>
    <w:pPr>
      <w:outlineLvl w:val="0"/>
    </w:pPr>
    <w:rPr>
      <w:kern w:val="36"/>
      <w:sz w:val="48"/>
      <w:szCs w:val="48"/>
    </w:rPr>
  </w:style>
  <w:style w:type="paragraph" w:customStyle="1" w:styleId="1448">
    <w:name w:val="heading 2_file_458"/>
    <w:basedOn w:val="1446"/>
    <w:qFormat/>
    <w:uiPriority w:val="9"/>
    <w:pPr>
      <w:outlineLvl w:val="1"/>
    </w:pPr>
    <w:rPr>
      <w:sz w:val="36"/>
      <w:szCs w:val="36"/>
    </w:rPr>
  </w:style>
  <w:style w:type="paragraph" w:customStyle="1" w:styleId="1449">
    <w:name w:val="heading 3_file_458"/>
    <w:basedOn w:val="1446"/>
    <w:qFormat/>
    <w:uiPriority w:val="9"/>
    <w:pPr>
      <w:outlineLvl w:val="2"/>
    </w:pPr>
    <w:rPr>
      <w:sz w:val="27"/>
      <w:szCs w:val="27"/>
    </w:rPr>
  </w:style>
  <w:style w:type="paragraph" w:customStyle="1" w:styleId="1450">
    <w:name w:val="heading 4_file_458"/>
    <w:basedOn w:val="1446"/>
    <w:qFormat/>
    <w:uiPriority w:val="9"/>
    <w:pPr>
      <w:outlineLvl w:val="3"/>
    </w:pPr>
  </w:style>
  <w:style w:type="paragraph" w:customStyle="1" w:styleId="1451">
    <w:name w:val="heading 5_file_458"/>
    <w:basedOn w:val="1446"/>
    <w:qFormat/>
    <w:uiPriority w:val="9"/>
    <w:pPr>
      <w:outlineLvl w:val="4"/>
    </w:pPr>
    <w:rPr>
      <w:sz w:val="20"/>
      <w:szCs w:val="20"/>
    </w:rPr>
  </w:style>
  <w:style w:type="paragraph" w:customStyle="1" w:styleId="1452">
    <w:name w:val="heading 6_file_458"/>
    <w:basedOn w:val="1446"/>
    <w:qFormat/>
    <w:uiPriority w:val="9"/>
    <w:pPr>
      <w:outlineLvl w:val="5"/>
    </w:pPr>
    <w:rPr>
      <w:sz w:val="15"/>
      <w:szCs w:val="15"/>
    </w:rPr>
  </w:style>
  <w:style w:type="character" w:customStyle="1" w:styleId="1453">
    <w:name w:val="Default Paragraph Font_file_458"/>
    <w:semiHidden/>
    <w:unhideWhenUsed/>
    <w:uiPriority w:val="1"/>
  </w:style>
  <w:style w:type="table" w:customStyle="1" w:styleId="1454">
    <w:name w:val="Normal Table_file_458"/>
    <w:semiHidden/>
    <w:unhideWhenUsed/>
    <w:uiPriority w:val="99"/>
    <w:tblPr>
      <w:tblLayout w:type="fixed"/>
      <w:tblCellMar>
        <w:top w:w="0" w:type="dxa"/>
        <w:left w:w="108" w:type="dxa"/>
        <w:bottom w:w="0" w:type="dxa"/>
        <w:right w:w="108" w:type="dxa"/>
      </w:tblCellMar>
    </w:tblPr>
  </w:style>
  <w:style w:type="character" w:customStyle="1" w:styleId="1455">
    <w:name w:val="Hyperlink_file_458"/>
    <w:basedOn w:val="1453"/>
    <w:semiHidden/>
    <w:unhideWhenUsed/>
    <w:qFormat/>
    <w:uiPriority w:val="99"/>
    <w:rPr>
      <w:color w:val="0782C1"/>
      <w:u w:val="single"/>
    </w:rPr>
  </w:style>
  <w:style w:type="character" w:customStyle="1" w:styleId="1456">
    <w:name w:val="FollowedHyperlink_file_458"/>
    <w:basedOn w:val="1453"/>
    <w:semiHidden/>
    <w:unhideWhenUsed/>
    <w:qFormat/>
    <w:uiPriority w:val="99"/>
    <w:rPr>
      <w:color w:val="0782C1"/>
      <w:u w:val="single"/>
    </w:rPr>
  </w:style>
  <w:style w:type="character" w:customStyle="1" w:styleId="1457">
    <w:name w:val="标题 1 Char_file_458"/>
    <w:basedOn w:val="1453"/>
    <w:link w:val="3"/>
    <w:uiPriority w:val="9"/>
    <w:rPr>
      <w:rFonts w:ascii="宋体" w:hAnsi="宋体" w:eastAsia="宋体" w:cs="宋体"/>
      <w:b/>
      <w:bCs/>
      <w:kern w:val="44"/>
      <w:sz w:val="44"/>
      <w:szCs w:val="44"/>
    </w:rPr>
  </w:style>
  <w:style w:type="character" w:customStyle="1" w:styleId="1458">
    <w:name w:val="标题 2 Char_file_458"/>
    <w:basedOn w:val="1453"/>
    <w:link w:val="2"/>
    <w:semiHidden/>
    <w:uiPriority w:val="9"/>
    <w:rPr>
      <w:rFonts w:asciiTheme="majorHAnsi" w:hAnsiTheme="majorHAnsi" w:eastAsiaTheme="majorEastAsia" w:cstheme="majorBidi"/>
      <w:b/>
      <w:bCs/>
      <w:sz w:val="32"/>
      <w:szCs w:val="32"/>
    </w:rPr>
  </w:style>
  <w:style w:type="character" w:customStyle="1" w:styleId="1459">
    <w:name w:val="标题 3 Char_file_458"/>
    <w:basedOn w:val="1453"/>
    <w:link w:val="4"/>
    <w:semiHidden/>
    <w:uiPriority w:val="9"/>
    <w:rPr>
      <w:rFonts w:ascii="宋体" w:hAnsi="宋体" w:eastAsia="宋体" w:cs="宋体"/>
      <w:b/>
      <w:bCs/>
      <w:sz w:val="32"/>
      <w:szCs w:val="32"/>
    </w:rPr>
  </w:style>
  <w:style w:type="character" w:customStyle="1" w:styleId="1460">
    <w:name w:val="标题 4 Char_file_458"/>
    <w:basedOn w:val="1453"/>
    <w:link w:val="5"/>
    <w:semiHidden/>
    <w:uiPriority w:val="9"/>
    <w:rPr>
      <w:rFonts w:asciiTheme="majorHAnsi" w:hAnsiTheme="majorHAnsi" w:eastAsiaTheme="majorEastAsia" w:cstheme="majorBidi"/>
      <w:b/>
      <w:bCs/>
      <w:sz w:val="28"/>
      <w:szCs w:val="28"/>
    </w:rPr>
  </w:style>
  <w:style w:type="character" w:customStyle="1" w:styleId="1461">
    <w:name w:val="标题 5 Char_file_458"/>
    <w:basedOn w:val="1453"/>
    <w:link w:val="6"/>
    <w:semiHidden/>
    <w:uiPriority w:val="9"/>
    <w:rPr>
      <w:rFonts w:ascii="宋体" w:hAnsi="宋体" w:eastAsia="宋体" w:cs="宋体"/>
      <w:b/>
      <w:bCs/>
      <w:sz w:val="28"/>
      <w:szCs w:val="28"/>
    </w:rPr>
  </w:style>
  <w:style w:type="character" w:customStyle="1" w:styleId="1462">
    <w:name w:val="标题 6 Char_file_458"/>
    <w:basedOn w:val="1453"/>
    <w:link w:val="8"/>
    <w:semiHidden/>
    <w:uiPriority w:val="9"/>
    <w:rPr>
      <w:rFonts w:asciiTheme="majorHAnsi" w:hAnsiTheme="majorHAnsi" w:eastAsiaTheme="majorEastAsia" w:cstheme="majorBidi"/>
      <w:b/>
      <w:bCs/>
      <w:sz w:val="24"/>
      <w:szCs w:val="24"/>
    </w:rPr>
  </w:style>
  <w:style w:type="paragraph" w:customStyle="1" w:styleId="1463">
    <w:name w:val="cke_editable_file_458"/>
    <w:basedOn w:val="1446"/>
    <w:qFormat/>
    <w:uiPriority w:val="0"/>
    <w:rPr>
      <w:rFonts w:ascii="仿宋_GB2312" w:eastAsia="仿宋_GB2312"/>
    </w:rPr>
  </w:style>
  <w:style w:type="paragraph" w:customStyle="1" w:styleId="1464">
    <w:name w:val="marker_file_458"/>
    <w:basedOn w:val="1446"/>
    <w:qFormat/>
    <w:uiPriority w:val="0"/>
    <w:pPr>
      <w:shd w:val="clear" w:color="auto" w:fill="FFFF00"/>
    </w:pPr>
  </w:style>
  <w:style w:type="paragraph" w:customStyle="1" w:styleId="1465">
    <w:name w:val="Normal (Web)_file_458"/>
    <w:basedOn w:val="1446"/>
    <w:semiHidden/>
    <w:unhideWhenUsed/>
    <w:qFormat/>
    <w:uiPriority w:val="99"/>
  </w:style>
  <w:style w:type="paragraph" w:customStyle="1" w:styleId="1466">
    <w:name w:val="Normal_file_45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7">
    <w:name w:val="heading 1_file_459"/>
    <w:basedOn w:val="1466"/>
    <w:qFormat/>
    <w:uiPriority w:val="9"/>
    <w:pPr>
      <w:outlineLvl w:val="0"/>
    </w:pPr>
    <w:rPr>
      <w:kern w:val="36"/>
      <w:sz w:val="48"/>
      <w:szCs w:val="48"/>
    </w:rPr>
  </w:style>
  <w:style w:type="paragraph" w:customStyle="1" w:styleId="1468">
    <w:name w:val="heading 2_file_459"/>
    <w:basedOn w:val="1466"/>
    <w:qFormat/>
    <w:uiPriority w:val="9"/>
    <w:pPr>
      <w:outlineLvl w:val="1"/>
    </w:pPr>
    <w:rPr>
      <w:sz w:val="36"/>
      <w:szCs w:val="36"/>
    </w:rPr>
  </w:style>
  <w:style w:type="paragraph" w:customStyle="1" w:styleId="1469">
    <w:name w:val="heading 3_file_459"/>
    <w:basedOn w:val="1466"/>
    <w:qFormat/>
    <w:uiPriority w:val="9"/>
    <w:pPr>
      <w:outlineLvl w:val="2"/>
    </w:pPr>
    <w:rPr>
      <w:sz w:val="27"/>
      <w:szCs w:val="27"/>
    </w:rPr>
  </w:style>
  <w:style w:type="paragraph" w:customStyle="1" w:styleId="1470">
    <w:name w:val="heading 4_file_459"/>
    <w:basedOn w:val="1466"/>
    <w:qFormat/>
    <w:uiPriority w:val="9"/>
    <w:pPr>
      <w:outlineLvl w:val="3"/>
    </w:pPr>
  </w:style>
  <w:style w:type="paragraph" w:customStyle="1" w:styleId="1471">
    <w:name w:val="heading 5_file_459"/>
    <w:basedOn w:val="1466"/>
    <w:qFormat/>
    <w:uiPriority w:val="9"/>
    <w:pPr>
      <w:outlineLvl w:val="4"/>
    </w:pPr>
    <w:rPr>
      <w:sz w:val="20"/>
      <w:szCs w:val="20"/>
    </w:rPr>
  </w:style>
  <w:style w:type="paragraph" w:customStyle="1" w:styleId="1472">
    <w:name w:val="heading 6_file_459"/>
    <w:basedOn w:val="1466"/>
    <w:qFormat/>
    <w:uiPriority w:val="9"/>
    <w:pPr>
      <w:outlineLvl w:val="5"/>
    </w:pPr>
    <w:rPr>
      <w:sz w:val="15"/>
      <w:szCs w:val="15"/>
    </w:rPr>
  </w:style>
  <w:style w:type="character" w:customStyle="1" w:styleId="1473">
    <w:name w:val="Default Paragraph Font_file_459"/>
    <w:semiHidden/>
    <w:unhideWhenUsed/>
    <w:qFormat/>
    <w:uiPriority w:val="1"/>
  </w:style>
  <w:style w:type="table" w:customStyle="1" w:styleId="1474">
    <w:name w:val="Normal Table_file_459"/>
    <w:semiHidden/>
    <w:unhideWhenUsed/>
    <w:qFormat/>
    <w:uiPriority w:val="99"/>
    <w:tblPr>
      <w:tblLayout w:type="fixed"/>
      <w:tblCellMar>
        <w:top w:w="0" w:type="dxa"/>
        <w:left w:w="108" w:type="dxa"/>
        <w:bottom w:w="0" w:type="dxa"/>
        <w:right w:w="108" w:type="dxa"/>
      </w:tblCellMar>
    </w:tblPr>
  </w:style>
  <w:style w:type="character" w:customStyle="1" w:styleId="1475">
    <w:name w:val="Hyperlink_file_459"/>
    <w:basedOn w:val="1473"/>
    <w:semiHidden/>
    <w:unhideWhenUsed/>
    <w:qFormat/>
    <w:uiPriority w:val="99"/>
    <w:rPr>
      <w:color w:val="0782C1"/>
      <w:u w:val="single"/>
    </w:rPr>
  </w:style>
  <w:style w:type="character" w:customStyle="1" w:styleId="1476">
    <w:name w:val="FollowedHyperlink_file_459"/>
    <w:basedOn w:val="1473"/>
    <w:semiHidden/>
    <w:unhideWhenUsed/>
    <w:qFormat/>
    <w:uiPriority w:val="99"/>
    <w:rPr>
      <w:color w:val="0782C1"/>
      <w:u w:val="single"/>
    </w:rPr>
  </w:style>
  <w:style w:type="character" w:customStyle="1" w:styleId="1477">
    <w:name w:val="标题 1 Char_file_459"/>
    <w:basedOn w:val="1473"/>
    <w:link w:val="3"/>
    <w:qFormat/>
    <w:uiPriority w:val="9"/>
    <w:rPr>
      <w:rFonts w:ascii="宋体" w:hAnsi="宋体" w:eastAsia="宋体" w:cs="宋体"/>
      <w:b/>
      <w:bCs/>
      <w:kern w:val="44"/>
      <w:sz w:val="44"/>
      <w:szCs w:val="44"/>
    </w:rPr>
  </w:style>
  <w:style w:type="character" w:customStyle="1" w:styleId="1478">
    <w:name w:val="标题 2 Char_file_459"/>
    <w:basedOn w:val="1473"/>
    <w:link w:val="2"/>
    <w:semiHidden/>
    <w:qFormat/>
    <w:uiPriority w:val="9"/>
    <w:rPr>
      <w:rFonts w:asciiTheme="majorHAnsi" w:hAnsiTheme="majorHAnsi" w:eastAsiaTheme="majorEastAsia" w:cstheme="majorBidi"/>
      <w:b/>
      <w:bCs/>
      <w:sz w:val="32"/>
      <w:szCs w:val="32"/>
    </w:rPr>
  </w:style>
  <w:style w:type="character" w:customStyle="1" w:styleId="1479">
    <w:name w:val="标题 3 Char_file_459"/>
    <w:basedOn w:val="1473"/>
    <w:link w:val="4"/>
    <w:semiHidden/>
    <w:qFormat/>
    <w:uiPriority w:val="9"/>
    <w:rPr>
      <w:rFonts w:ascii="宋体" w:hAnsi="宋体" w:eastAsia="宋体" w:cs="宋体"/>
      <w:b/>
      <w:bCs/>
      <w:sz w:val="32"/>
      <w:szCs w:val="32"/>
    </w:rPr>
  </w:style>
  <w:style w:type="character" w:customStyle="1" w:styleId="1480">
    <w:name w:val="标题 4 Char_file_459"/>
    <w:basedOn w:val="1473"/>
    <w:link w:val="5"/>
    <w:semiHidden/>
    <w:qFormat/>
    <w:uiPriority w:val="9"/>
    <w:rPr>
      <w:rFonts w:asciiTheme="majorHAnsi" w:hAnsiTheme="majorHAnsi" w:eastAsiaTheme="majorEastAsia" w:cstheme="majorBidi"/>
      <w:b/>
      <w:bCs/>
      <w:sz w:val="28"/>
      <w:szCs w:val="28"/>
    </w:rPr>
  </w:style>
  <w:style w:type="character" w:customStyle="1" w:styleId="1481">
    <w:name w:val="标题 5 Char_file_459"/>
    <w:basedOn w:val="1473"/>
    <w:link w:val="6"/>
    <w:semiHidden/>
    <w:qFormat/>
    <w:uiPriority w:val="9"/>
    <w:rPr>
      <w:rFonts w:ascii="宋体" w:hAnsi="宋体" w:eastAsia="宋体" w:cs="宋体"/>
      <w:b/>
      <w:bCs/>
      <w:sz w:val="28"/>
      <w:szCs w:val="28"/>
    </w:rPr>
  </w:style>
  <w:style w:type="character" w:customStyle="1" w:styleId="1482">
    <w:name w:val="标题 6 Char_file_459"/>
    <w:basedOn w:val="1473"/>
    <w:link w:val="8"/>
    <w:semiHidden/>
    <w:qFormat/>
    <w:uiPriority w:val="9"/>
    <w:rPr>
      <w:rFonts w:asciiTheme="majorHAnsi" w:hAnsiTheme="majorHAnsi" w:eastAsiaTheme="majorEastAsia" w:cstheme="majorBidi"/>
      <w:b/>
      <w:bCs/>
      <w:sz w:val="24"/>
      <w:szCs w:val="24"/>
    </w:rPr>
  </w:style>
  <w:style w:type="paragraph" w:customStyle="1" w:styleId="1483">
    <w:name w:val="cke_editable_file_459"/>
    <w:basedOn w:val="1466"/>
    <w:qFormat/>
    <w:uiPriority w:val="0"/>
    <w:rPr>
      <w:rFonts w:ascii="仿宋_GB2312" w:eastAsia="仿宋_GB2312"/>
    </w:rPr>
  </w:style>
  <w:style w:type="paragraph" w:customStyle="1" w:styleId="1484">
    <w:name w:val="marker_file_459"/>
    <w:basedOn w:val="1466"/>
    <w:qFormat/>
    <w:uiPriority w:val="0"/>
    <w:pPr>
      <w:shd w:val="clear" w:color="auto" w:fill="FFFF00"/>
    </w:pPr>
  </w:style>
  <w:style w:type="paragraph" w:customStyle="1" w:styleId="1485">
    <w:name w:val="Normal (Web)_file_459"/>
    <w:basedOn w:val="1466"/>
    <w:semiHidden/>
    <w:unhideWhenUsed/>
    <w:uiPriority w:val="99"/>
  </w:style>
  <w:style w:type="character" w:customStyle="1" w:styleId="1486">
    <w:name w:val="Strong_file_459"/>
    <w:basedOn w:val="1473"/>
    <w:qFormat/>
    <w:uiPriority w:val="22"/>
    <w:rPr>
      <w:b/>
      <w:bCs/>
    </w:rPr>
  </w:style>
  <w:style w:type="paragraph" w:customStyle="1" w:styleId="1487">
    <w:name w:val="Normal_file_4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8">
    <w:name w:val="heading 1_file_460"/>
    <w:basedOn w:val="1487"/>
    <w:qFormat/>
    <w:uiPriority w:val="9"/>
    <w:pPr>
      <w:outlineLvl w:val="0"/>
    </w:pPr>
    <w:rPr>
      <w:kern w:val="36"/>
      <w:sz w:val="48"/>
      <w:szCs w:val="48"/>
    </w:rPr>
  </w:style>
  <w:style w:type="paragraph" w:customStyle="1" w:styleId="1489">
    <w:name w:val="heading 2_file_460"/>
    <w:basedOn w:val="1487"/>
    <w:qFormat/>
    <w:uiPriority w:val="9"/>
    <w:pPr>
      <w:outlineLvl w:val="1"/>
    </w:pPr>
    <w:rPr>
      <w:sz w:val="36"/>
      <w:szCs w:val="36"/>
    </w:rPr>
  </w:style>
  <w:style w:type="paragraph" w:customStyle="1" w:styleId="1490">
    <w:name w:val="heading 3_file_460"/>
    <w:basedOn w:val="1487"/>
    <w:qFormat/>
    <w:uiPriority w:val="9"/>
    <w:pPr>
      <w:outlineLvl w:val="2"/>
    </w:pPr>
    <w:rPr>
      <w:sz w:val="27"/>
      <w:szCs w:val="27"/>
    </w:rPr>
  </w:style>
  <w:style w:type="paragraph" w:customStyle="1" w:styleId="1491">
    <w:name w:val="heading 4_file_460"/>
    <w:basedOn w:val="1487"/>
    <w:qFormat/>
    <w:uiPriority w:val="9"/>
    <w:pPr>
      <w:outlineLvl w:val="3"/>
    </w:pPr>
  </w:style>
  <w:style w:type="paragraph" w:customStyle="1" w:styleId="1492">
    <w:name w:val="heading 5_file_460"/>
    <w:basedOn w:val="1487"/>
    <w:qFormat/>
    <w:uiPriority w:val="9"/>
    <w:pPr>
      <w:outlineLvl w:val="4"/>
    </w:pPr>
    <w:rPr>
      <w:sz w:val="20"/>
      <w:szCs w:val="20"/>
    </w:rPr>
  </w:style>
  <w:style w:type="paragraph" w:customStyle="1" w:styleId="1493">
    <w:name w:val="heading 6_file_460"/>
    <w:basedOn w:val="1487"/>
    <w:qFormat/>
    <w:uiPriority w:val="9"/>
    <w:pPr>
      <w:outlineLvl w:val="5"/>
    </w:pPr>
    <w:rPr>
      <w:sz w:val="15"/>
      <w:szCs w:val="15"/>
    </w:rPr>
  </w:style>
  <w:style w:type="character" w:customStyle="1" w:styleId="1494">
    <w:name w:val="Default Paragraph Font_file_460"/>
    <w:semiHidden/>
    <w:unhideWhenUsed/>
    <w:qFormat/>
    <w:uiPriority w:val="1"/>
  </w:style>
  <w:style w:type="table" w:customStyle="1" w:styleId="1495">
    <w:name w:val="Normal Table_file_460"/>
    <w:semiHidden/>
    <w:unhideWhenUsed/>
    <w:qFormat/>
    <w:uiPriority w:val="99"/>
    <w:tblPr>
      <w:tblLayout w:type="fixed"/>
      <w:tblCellMar>
        <w:top w:w="0" w:type="dxa"/>
        <w:left w:w="108" w:type="dxa"/>
        <w:bottom w:w="0" w:type="dxa"/>
        <w:right w:w="108" w:type="dxa"/>
      </w:tblCellMar>
    </w:tblPr>
  </w:style>
  <w:style w:type="character" w:customStyle="1" w:styleId="1496">
    <w:name w:val="Hyperlink_file_460"/>
    <w:basedOn w:val="1494"/>
    <w:semiHidden/>
    <w:unhideWhenUsed/>
    <w:uiPriority w:val="99"/>
    <w:rPr>
      <w:color w:val="0782C1"/>
      <w:u w:val="single"/>
    </w:rPr>
  </w:style>
  <w:style w:type="character" w:customStyle="1" w:styleId="1497">
    <w:name w:val="FollowedHyperlink_file_460"/>
    <w:basedOn w:val="1494"/>
    <w:semiHidden/>
    <w:unhideWhenUsed/>
    <w:uiPriority w:val="99"/>
    <w:rPr>
      <w:color w:val="0782C1"/>
      <w:u w:val="single"/>
    </w:rPr>
  </w:style>
  <w:style w:type="character" w:customStyle="1" w:styleId="1498">
    <w:name w:val="标题 1 Char_file_460"/>
    <w:basedOn w:val="1494"/>
    <w:link w:val="3"/>
    <w:qFormat/>
    <w:uiPriority w:val="9"/>
    <w:rPr>
      <w:rFonts w:ascii="宋体" w:hAnsi="宋体" w:eastAsia="宋体" w:cs="宋体"/>
      <w:b/>
      <w:bCs/>
      <w:kern w:val="44"/>
      <w:sz w:val="44"/>
      <w:szCs w:val="44"/>
    </w:rPr>
  </w:style>
  <w:style w:type="character" w:customStyle="1" w:styleId="1499">
    <w:name w:val="标题 2 Char_file_460"/>
    <w:basedOn w:val="1494"/>
    <w:link w:val="2"/>
    <w:semiHidden/>
    <w:qFormat/>
    <w:uiPriority w:val="9"/>
    <w:rPr>
      <w:rFonts w:asciiTheme="majorHAnsi" w:hAnsiTheme="majorHAnsi" w:eastAsiaTheme="majorEastAsia" w:cstheme="majorBidi"/>
      <w:b/>
      <w:bCs/>
      <w:sz w:val="32"/>
      <w:szCs w:val="32"/>
    </w:rPr>
  </w:style>
  <w:style w:type="character" w:customStyle="1" w:styleId="1500">
    <w:name w:val="标题 3 Char_file_460"/>
    <w:basedOn w:val="1494"/>
    <w:link w:val="4"/>
    <w:semiHidden/>
    <w:uiPriority w:val="9"/>
    <w:rPr>
      <w:rFonts w:ascii="宋体" w:hAnsi="宋体" w:eastAsia="宋体" w:cs="宋体"/>
      <w:b/>
      <w:bCs/>
      <w:sz w:val="32"/>
      <w:szCs w:val="32"/>
    </w:rPr>
  </w:style>
  <w:style w:type="character" w:customStyle="1" w:styleId="1501">
    <w:name w:val="标题 4 Char_file_460"/>
    <w:basedOn w:val="1494"/>
    <w:link w:val="5"/>
    <w:semiHidden/>
    <w:qFormat/>
    <w:uiPriority w:val="9"/>
    <w:rPr>
      <w:rFonts w:asciiTheme="majorHAnsi" w:hAnsiTheme="majorHAnsi" w:eastAsiaTheme="majorEastAsia" w:cstheme="majorBidi"/>
      <w:b/>
      <w:bCs/>
      <w:sz w:val="28"/>
      <w:szCs w:val="28"/>
    </w:rPr>
  </w:style>
  <w:style w:type="character" w:customStyle="1" w:styleId="1502">
    <w:name w:val="标题 5 Char_file_460"/>
    <w:basedOn w:val="1494"/>
    <w:link w:val="6"/>
    <w:semiHidden/>
    <w:qFormat/>
    <w:uiPriority w:val="9"/>
    <w:rPr>
      <w:rFonts w:ascii="宋体" w:hAnsi="宋体" w:eastAsia="宋体" w:cs="宋体"/>
      <w:b/>
      <w:bCs/>
      <w:sz w:val="28"/>
      <w:szCs w:val="28"/>
    </w:rPr>
  </w:style>
  <w:style w:type="character" w:customStyle="1" w:styleId="1503">
    <w:name w:val="标题 6 Char_file_460"/>
    <w:basedOn w:val="1494"/>
    <w:link w:val="8"/>
    <w:semiHidden/>
    <w:qFormat/>
    <w:uiPriority w:val="9"/>
    <w:rPr>
      <w:rFonts w:asciiTheme="majorHAnsi" w:hAnsiTheme="majorHAnsi" w:eastAsiaTheme="majorEastAsia" w:cstheme="majorBidi"/>
      <w:b/>
      <w:bCs/>
      <w:sz w:val="24"/>
      <w:szCs w:val="24"/>
    </w:rPr>
  </w:style>
  <w:style w:type="paragraph" w:customStyle="1" w:styleId="1504">
    <w:name w:val="cke_editable_file_460"/>
    <w:basedOn w:val="1487"/>
    <w:uiPriority w:val="0"/>
    <w:rPr>
      <w:rFonts w:ascii="仿宋_GB2312" w:eastAsia="仿宋_GB2312"/>
    </w:rPr>
  </w:style>
  <w:style w:type="paragraph" w:customStyle="1" w:styleId="1505">
    <w:name w:val="marker_file_460"/>
    <w:basedOn w:val="1487"/>
    <w:qFormat/>
    <w:uiPriority w:val="0"/>
    <w:pPr>
      <w:shd w:val="clear" w:color="auto" w:fill="FFFF00"/>
    </w:pPr>
  </w:style>
  <w:style w:type="paragraph" w:customStyle="1" w:styleId="1506">
    <w:name w:val="Normal (Web)_file_460"/>
    <w:basedOn w:val="1487"/>
    <w:semiHidden/>
    <w:unhideWhenUsed/>
    <w:qFormat/>
    <w:uiPriority w:val="99"/>
  </w:style>
  <w:style w:type="character" w:customStyle="1" w:styleId="1507">
    <w:name w:val="Strong_file_460"/>
    <w:basedOn w:val="1494"/>
    <w:qFormat/>
    <w:uiPriority w:val="22"/>
    <w:rPr>
      <w:b/>
      <w:bCs/>
    </w:rPr>
  </w:style>
  <w:style w:type="paragraph" w:customStyle="1" w:styleId="1508">
    <w:name w:val="Normal_file_4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9">
    <w:name w:val="heading 1_file_461"/>
    <w:basedOn w:val="1508"/>
    <w:qFormat/>
    <w:uiPriority w:val="9"/>
    <w:pPr>
      <w:outlineLvl w:val="0"/>
    </w:pPr>
    <w:rPr>
      <w:kern w:val="36"/>
      <w:sz w:val="48"/>
      <w:szCs w:val="48"/>
    </w:rPr>
  </w:style>
  <w:style w:type="paragraph" w:customStyle="1" w:styleId="1510">
    <w:name w:val="heading 2_file_461"/>
    <w:basedOn w:val="1508"/>
    <w:qFormat/>
    <w:uiPriority w:val="9"/>
    <w:pPr>
      <w:outlineLvl w:val="1"/>
    </w:pPr>
    <w:rPr>
      <w:sz w:val="36"/>
      <w:szCs w:val="36"/>
    </w:rPr>
  </w:style>
  <w:style w:type="paragraph" w:customStyle="1" w:styleId="1511">
    <w:name w:val="heading 3_file_461"/>
    <w:basedOn w:val="1508"/>
    <w:qFormat/>
    <w:uiPriority w:val="9"/>
    <w:pPr>
      <w:outlineLvl w:val="2"/>
    </w:pPr>
    <w:rPr>
      <w:sz w:val="27"/>
      <w:szCs w:val="27"/>
    </w:rPr>
  </w:style>
  <w:style w:type="paragraph" w:customStyle="1" w:styleId="1512">
    <w:name w:val="heading 4_file_461"/>
    <w:basedOn w:val="1508"/>
    <w:qFormat/>
    <w:uiPriority w:val="9"/>
    <w:pPr>
      <w:outlineLvl w:val="3"/>
    </w:pPr>
  </w:style>
  <w:style w:type="paragraph" w:customStyle="1" w:styleId="1513">
    <w:name w:val="heading 5_file_461"/>
    <w:basedOn w:val="1508"/>
    <w:qFormat/>
    <w:uiPriority w:val="9"/>
    <w:pPr>
      <w:outlineLvl w:val="4"/>
    </w:pPr>
    <w:rPr>
      <w:sz w:val="20"/>
      <w:szCs w:val="20"/>
    </w:rPr>
  </w:style>
  <w:style w:type="paragraph" w:customStyle="1" w:styleId="1514">
    <w:name w:val="heading 6_file_461"/>
    <w:basedOn w:val="1508"/>
    <w:qFormat/>
    <w:uiPriority w:val="9"/>
    <w:pPr>
      <w:outlineLvl w:val="5"/>
    </w:pPr>
    <w:rPr>
      <w:sz w:val="15"/>
      <w:szCs w:val="15"/>
    </w:rPr>
  </w:style>
  <w:style w:type="character" w:customStyle="1" w:styleId="1515">
    <w:name w:val="Default Paragraph Font_file_461"/>
    <w:semiHidden/>
    <w:unhideWhenUsed/>
    <w:qFormat/>
    <w:uiPriority w:val="1"/>
  </w:style>
  <w:style w:type="table" w:customStyle="1" w:styleId="1516">
    <w:name w:val="Normal Table_file_461"/>
    <w:semiHidden/>
    <w:unhideWhenUsed/>
    <w:uiPriority w:val="99"/>
    <w:tblPr>
      <w:tblLayout w:type="fixed"/>
      <w:tblCellMar>
        <w:top w:w="0" w:type="dxa"/>
        <w:left w:w="108" w:type="dxa"/>
        <w:bottom w:w="0" w:type="dxa"/>
        <w:right w:w="108" w:type="dxa"/>
      </w:tblCellMar>
    </w:tblPr>
  </w:style>
  <w:style w:type="character" w:customStyle="1" w:styleId="1517">
    <w:name w:val="Hyperlink_file_461"/>
    <w:basedOn w:val="1515"/>
    <w:semiHidden/>
    <w:unhideWhenUsed/>
    <w:qFormat/>
    <w:uiPriority w:val="99"/>
    <w:rPr>
      <w:color w:val="0782C1"/>
      <w:u w:val="single"/>
    </w:rPr>
  </w:style>
  <w:style w:type="character" w:customStyle="1" w:styleId="1518">
    <w:name w:val="FollowedHyperlink_file_461"/>
    <w:basedOn w:val="1515"/>
    <w:semiHidden/>
    <w:unhideWhenUsed/>
    <w:qFormat/>
    <w:uiPriority w:val="99"/>
    <w:rPr>
      <w:color w:val="0782C1"/>
      <w:u w:val="single"/>
    </w:rPr>
  </w:style>
  <w:style w:type="character" w:customStyle="1" w:styleId="1519">
    <w:name w:val="标题 1 Char_file_461"/>
    <w:basedOn w:val="1515"/>
    <w:link w:val="3"/>
    <w:qFormat/>
    <w:uiPriority w:val="9"/>
    <w:rPr>
      <w:rFonts w:ascii="宋体" w:hAnsi="宋体" w:eastAsia="宋体" w:cs="宋体"/>
      <w:b/>
      <w:bCs/>
      <w:kern w:val="44"/>
      <w:sz w:val="44"/>
      <w:szCs w:val="44"/>
    </w:rPr>
  </w:style>
  <w:style w:type="character" w:customStyle="1" w:styleId="1520">
    <w:name w:val="标题 2 Char_file_461"/>
    <w:basedOn w:val="1515"/>
    <w:link w:val="2"/>
    <w:semiHidden/>
    <w:uiPriority w:val="9"/>
    <w:rPr>
      <w:rFonts w:asciiTheme="majorHAnsi" w:hAnsiTheme="majorHAnsi" w:eastAsiaTheme="majorEastAsia" w:cstheme="majorBidi"/>
      <w:b/>
      <w:bCs/>
      <w:sz w:val="32"/>
      <w:szCs w:val="32"/>
    </w:rPr>
  </w:style>
  <w:style w:type="character" w:customStyle="1" w:styleId="1521">
    <w:name w:val="标题 3 Char_file_461"/>
    <w:basedOn w:val="1515"/>
    <w:link w:val="4"/>
    <w:semiHidden/>
    <w:qFormat/>
    <w:uiPriority w:val="9"/>
    <w:rPr>
      <w:rFonts w:ascii="宋体" w:hAnsi="宋体" w:eastAsia="宋体" w:cs="宋体"/>
      <w:b/>
      <w:bCs/>
      <w:sz w:val="32"/>
      <w:szCs w:val="32"/>
    </w:rPr>
  </w:style>
  <w:style w:type="character" w:customStyle="1" w:styleId="1522">
    <w:name w:val="标题 4 Char_file_461"/>
    <w:basedOn w:val="1515"/>
    <w:link w:val="5"/>
    <w:semiHidden/>
    <w:qFormat/>
    <w:uiPriority w:val="9"/>
    <w:rPr>
      <w:rFonts w:asciiTheme="majorHAnsi" w:hAnsiTheme="majorHAnsi" w:eastAsiaTheme="majorEastAsia" w:cstheme="majorBidi"/>
      <w:b/>
      <w:bCs/>
      <w:sz w:val="28"/>
      <w:szCs w:val="28"/>
    </w:rPr>
  </w:style>
  <w:style w:type="character" w:customStyle="1" w:styleId="1523">
    <w:name w:val="标题 5 Char_file_461"/>
    <w:basedOn w:val="1515"/>
    <w:link w:val="6"/>
    <w:semiHidden/>
    <w:uiPriority w:val="9"/>
    <w:rPr>
      <w:rFonts w:ascii="宋体" w:hAnsi="宋体" w:eastAsia="宋体" w:cs="宋体"/>
      <w:b/>
      <w:bCs/>
      <w:sz w:val="28"/>
      <w:szCs w:val="28"/>
    </w:rPr>
  </w:style>
  <w:style w:type="character" w:customStyle="1" w:styleId="1524">
    <w:name w:val="标题 6 Char_file_461"/>
    <w:basedOn w:val="1515"/>
    <w:link w:val="8"/>
    <w:semiHidden/>
    <w:uiPriority w:val="9"/>
    <w:rPr>
      <w:rFonts w:asciiTheme="majorHAnsi" w:hAnsiTheme="majorHAnsi" w:eastAsiaTheme="majorEastAsia" w:cstheme="majorBidi"/>
      <w:b/>
      <w:bCs/>
      <w:sz w:val="24"/>
      <w:szCs w:val="24"/>
    </w:rPr>
  </w:style>
  <w:style w:type="paragraph" w:customStyle="1" w:styleId="1525">
    <w:name w:val="cke_editable_file_461"/>
    <w:basedOn w:val="1508"/>
    <w:qFormat/>
    <w:uiPriority w:val="0"/>
    <w:rPr>
      <w:rFonts w:ascii="仿宋_GB2312" w:eastAsia="仿宋_GB2312"/>
    </w:rPr>
  </w:style>
  <w:style w:type="paragraph" w:customStyle="1" w:styleId="1526">
    <w:name w:val="marker_file_461"/>
    <w:basedOn w:val="1508"/>
    <w:qFormat/>
    <w:uiPriority w:val="0"/>
    <w:pPr>
      <w:shd w:val="clear" w:color="auto" w:fill="FFFF00"/>
    </w:pPr>
  </w:style>
  <w:style w:type="paragraph" w:customStyle="1" w:styleId="1527">
    <w:name w:val="Normal (Web)_file_461"/>
    <w:basedOn w:val="1508"/>
    <w:semiHidden/>
    <w:unhideWhenUsed/>
    <w:qFormat/>
    <w:uiPriority w:val="99"/>
  </w:style>
  <w:style w:type="character" w:customStyle="1" w:styleId="1528">
    <w:name w:val="Strong_file_461"/>
    <w:basedOn w:val="1515"/>
    <w:qFormat/>
    <w:uiPriority w:val="22"/>
    <w:rPr>
      <w:b/>
      <w:bCs/>
    </w:rPr>
  </w:style>
  <w:style w:type="paragraph" w:customStyle="1" w:styleId="1529">
    <w:name w:val="Normal_file_4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30">
    <w:name w:val="heading 1_file_462"/>
    <w:basedOn w:val="1529"/>
    <w:qFormat/>
    <w:uiPriority w:val="9"/>
    <w:pPr>
      <w:outlineLvl w:val="0"/>
    </w:pPr>
    <w:rPr>
      <w:kern w:val="36"/>
      <w:sz w:val="48"/>
      <w:szCs w:val="48"/>
    </w:rPr>
  </w:style>
  <w:style w:type="paragraph" w:customStyle="1" w:styleId="1531">
    <w:name w:val="heading 2_file_462"/>
    <w:basedOn w:val="1529"/>
    <w:qFormat/>
    <w:uiPriority w:val="9"/>
    <w:pPr>
      <w:outlineLvl w:val="1"/>
    </w:pPr>
    <w:rPr>
      <w:sz w:val="36"/>
      <w:szCs w:val="36"/>
    </w:rPr>
  </w:style>
  <w:style w:type="paragraph" w:customStyle="1" w:styleId="1532">
    <w:name w:val="heading 3_file_462"/>
    <w:basedOn w:val="1529"/>
    <w:qFormat/>
    <w:uiPriority w:val="9"/>
    <w:pPr>
      <w:outlineLvl w:val="2"/>
    </w:pPr>
    <w:rPr>
      <w:sz w:val="27"/>
      <w:szCs w:val="27"/>
    </w:rPr>
  </w:style>
  <w:style w:type="paragraph" w:customStyle="1" w:styleId="1533">
    <w:name w:val="heading 4_file_462"/>
    <w:basedOn w:val="1529"/>
    <w:qFormat/>
    <w:uiPriority w:val="9"/>
    <w:pPr>
      <w:outlineLvl w:val="3"/>
    </w:pPr>
  </w:style>
  <w:style w:type="paragraph" w:customStyle="1" w:styleId="1534">
    <w:name w:val="heading 5_file_462"/>
    <w:basedOn w:val="1529"/>
    <w:qFormat/>
    <w:uiPriority w:val="9"/>
    <w:pPr>
      <w:outlineLvl w:val="4"/>
    </w:pPr>
    <w:rPr>
      <w:sz w:val="20"/>
      <w:szCs w:val="20"/>
    </w:rPr>
  </w:style>
  <w:style w:type="paragraph" w:customStyle="1" w:styleId="1535">
    <w:name w:val="heading 6_file_462"/>
    <w:basedOn w:val="1529"/>
    <w:qFormat/>
    <w:uiPriority w:val="9"/>
    <w:pPr>
      <w:outlineLvl w:val="5"/>
    </w:pPr>
    <w:rPr>
      <w:sz w:val="15"/>
      <w:szCs w:val="15"/>
    </w:rPr>
  </w:style>
  <w:style w:type="character" w:customStyle="1" w:styleId="1536">
    <w:name w:val="Default Paragraph Font_file_462"/>
    <w:semiHidden/>
    <w:unhideWhenUsed/>
    <w:uiPriority w:val="1"/>
  </w:style>
  <w:style w:type="table" w:customStyle="1" w:styleId="1537">
    <w:name w:val="Normal Table_file_462"/>
    <w:semiHidden/>
    <w:unhideWhenUsed/>
    <w:uiPriority w:val="99"/>
    <w:tblPr>
      <w:tblLayout w:type="fixed"/>
      <w:tblCellMar>
        <w:top w:w="0" w:type="dxa"/>
        <w:left w:w="108" w:type="dxa"/>
        <w:bottom w:w="0" w:type="dxa"/>
        <w:right w:w="108" w:type="dxa"/>
      </w:tblCellMar>
    </w:tblPr>
  </w:style>
  <w:style w:type="character" w:customStyle="1" w:styleId="1538">
    <w:name w:val="Hyperlink_file_462"/>
    <w:basedOn w:val="1536"/>
    <w:semiHidden/>
    <w:unhideWhenUsed/>
    <w:qFormat/>
    <w:uiPriority w:val="99"/>
    <w:rPr>
      <w:color w:val="0782C1"/>
      <w:u w:val="single"/>
    </w:rPr>
  </w:style>
  <w:style w:type="character" w:customStyle="1" w:styleId="1539">
    <w:name w:val="FollowedHyperlink_file_462"/>
    <w:basedOn w:val="1536"/>
    <w:semiHidden/>
    <w:unhideWhenUsed/>
    <w:uiPriority w:val="99"/>
    <w:rPr>
      <w:color w:val="0782C1"/>
      <w:u w:val="single"/>
    </w:rPr>
  </w:style>
  <w:style w:type="character" w:customStyle="1" w:styleId="1540">
    <w:name w:val="标题 1 Char_file_462"/>
    <w:basedOn w:val="1536"/>
    <w:link w:val="3"/>
    <w:qFormat/>
    <w:uiPriority w:val="9"/>
    <w:rPr>
      <w:rFonts w:ascii="宋体" w:hAnsi="宋体" w:eastAsia="宋体" w:cs="宋体"/>
      <w:b/>
      <w:bCs/>
      <w:kern w:val="44"/>
      <w:sz w:val="44"/>
      <w:szCs w:val="44"/>
    </w:rPr>
  </w:style>
  <w:style w:type="character" w:customStyle="1" w:styleId="1541">
    <w:name w:val="标题 2 Char_file_462"/>
    <w:basedOn w:val="1536"/>
    <w:link w:val="2"/>
    <w:semiHidden/>
    <w:qFormat/>
    <w:uiPriority w:val="9"/>
    <w:rPr>
      <w:rFonts w:asciiTheme="majorHAnsi" w:hAnsiTheme="majorHAnsi" w:eastAsiaTheme="majorEastAsia" w:cstheme="majorBidi"/>
      <w:b/>
      <w:bCs/>
      <w:sz w:val="32"/>
      <w:szCs w:val="32"/>
    </w:rPr>
  </w:style>
  <w:style w:type="character" w:customStyle="1" w:styleId="1542">
    <w:name w:val="标题 3 Char_file_462"/>
    <w:basedOn w:val="1536"/>
    <w:link w:val="4"/>
    <w:semiHidden/>
    <w:qFormat/>
    <w:uiPriority w:val="9"/>
    <w:rPr>
      <w:rFonts w:ascii="宋体" w:hAnsi="宋体" w:eastAsia="宋体" w:cs="宋体"/>
      <w:b/>
      <w:bCs/>
      <w:sz w:val="32"/>
      <w:szCs w:val="32"/>
    </w:rPr>
  </w:style>
  <w:style w:type="character" w:customStyle="1" w:styleId="1543">
    <w:name w:val="标题 4 Char_file_462"/>
    <w:basedOn w:val="1536"/>
    <w:link w:val="5"/>
    <w:semiHidden/>
    <w:uiPriority w:val="9"/>
    <w:rPr>
      <w:rFonts w:asciiTheme="majorHAnsi" w:hAnsiTheme="majorHAnsi" w:eastAsiaTheme="majorEastAsia" w:cstheme="majorBidi"/>
      <w:b/>
      <w:bCs/>
      <w:sz w:val="28"/>
      <w:szCs w:val="28"/>
    </w:rPr>
  </w:style>
  <w:style w:type="character" w:customStyle="1" w:styleId="1544">
    <w:name w:val="标题 5 Char_file_462"/>
    <w:basedOn w:val="1536"/>
    <w:link w:val="6"/>
    <w:semiHidden/>
    <w:uiPriority w:val="9"/>
    <w:rPr>
      <w:rFonts w:ascii="宋体" w:hAnsi="宋体" w:eastAsia="宋体" w:cs="宋体"/>
      <w:b/>
      <w:bCs/>
      <w:sz w:val="28"/>
      <w:szCs w:val="28"/>
    </w:rPr>
  </w:style>
  <w:style w:type="character" w:customStyle="1" w:styleId="1545">
    <w:name w:val="标题 6 Char_file_462"/>
    <w:basedOn w:val="1536"/>
    <w:link w:val="8"/>
    <w:semiHidden/>
    <w:qFormat/>
    <w:uiPriority w:val="9"/>
    <w:rPr>
      <w:rFonts w:asciiTheme="majorHAnsi" w:hAnsiTheme="majorHAnsi" w:eastAsiaTheme="majorEastAsia" w:cstheme="majorBidi"/>
      <w:b/>
      <w:bCs/>
      <w:sz w:val="24"/>
      <w:szCs w:val="24"/>
    </w:rPr>
  </w:style>
  <w:style w:type="paragraph" w:customStyle="1" w:styleId="1546">
    <w:name w:val="cke_editable_file_462"/>
    <w:basedOn w:val="1529"/>
    <w:qFormat/>
    <w:uiPriority w:val="0"/>
    <w:rPr>
      <w:rFonts w:ascii="仿宋_GB2312" w:eastAsia="仿宋_GB2312"/>
    </w:rPr>
  </w:style>
  <w:style w:type="paragraph" w:customStyle="1" w:styleId="1547">
    <w:name w:val="marker_file_462"/>
    <w:basedOn w:val="1529"/>
    <w:uiPriority w:val="0"/>
    <w:pPr>
      <w:shd w:val="clear" w:color="auto" w:fill="FFFF00"/>
    </w:pPr>
  </w:style>
  <w:style w:type="paragraph" w:customStyle="1" w:styleId="1548">
    <w:name w:val="Normal (Web)_file_462"/>
    <w:basedOn w:val="1529"/>
    <w:semiHidden/>
    <w:unhideWhenUsed/>
    <w:uiPriority w:val="99"/>
  </w:style>
  <w:style w:type="paragraph" w:customStyle="1" w:styleId="1549">
    <w:name w:val="Normal_file_46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50">
    <w:name w:val="heading 1_file_463"/>
    <w:basedOn w:val="1549"/>
    <w:qFormat/>
    <w:uiPriority w:val="9"/>
    <w:pPr>
      <w:outlineLvl w:val="0"/>
    </w:pPr>
    <w:rPr>
      <w:kern w:val="36"/>
      <w:sz w:val="48"/>
      <w:szCs w:val="48"/>
    </w:rPr>
  </w:style>
  <w:style w:type="paragraph" w:customStyle="1" w:styleId="1551">
    <w:name w:val="heading 2_file_463"/>
    <w:basedOn w:val="1549"/>
    <w:qFormat/>
    <w:uiPriority w:val="9"/>
    <w:pPr>
      <w:outlineLvl w:val="1"/>
    </w:pPr>
    <w:rPr>
      <w:sz w:val="36"/>
      <w:szCs w:val="36"/>
    </w:rPr>
  </w:style>
  <w:style w:type="paragraph" w:customStyle="1" w:styleId="1552">
    <w:name w:val="heading 3_file_463"/>
    <w:basedOn w:val="1549"/>
    <w:qFormat/>
    <w:uiPriority w:val="9"/>
    <w:pPr>
      <w:outlineLvl w:val="2"/>
    </w:pPr>
    <w:rPr>
      <w:sz w:val="27"/>
      <w:szCs w:val="27"/>
    </w:rPr>
  </w:style>
  <w:style w:type="paragraph" w:customStyle="1" w:styleId="1553">
    <w:name w:val="heading 4_file_463"/>
    <w:basedOn w:val="1549"/>
    <w:qFormat/>
    <w:uiPriority w:val="9"/>
    <w:pPr>
      <w:outlineLvl w:val="3"/>
    </w:pPr>
  </w:style>
  <w:style w:type="paragraph" w:customStyle="1" w:styleId="1554">
    <w:name w:val="heading 5_file_463"/>
    <w:basedOn w:val="1549"/>
    <w:qFormat/>
    <w:uiPriority w:val="9"/>
    <w:pPr>
      <w:outlineLvl w:val="4"/>
    </w:pPr>
    <w:rPr>
      <w:sz w:val="20"/>
      <w:szCs w:val="20"/>
    </w:rPr>
  </w:style>
  <w:style w:type="paragraph" w:customStyle="1" w:styleId="1555">
    <w:name w:val="heading 6_file_463"/>
    <w:basedOn w:val="1549"/>
    <w:qFormat/>
    <w:uiPriority w:val="9"/>
    <w:pPr>
      <w:outlineLvl w:val="5"/>
    </w:pPr>
    <w:rPr>
      <w:sz w:val="15"/>
      <w:szCs w:val="15"/>
    </w:rPr>
  </w:style>
  <w:style w:type="character" w:customStyle="1" w:styleId="1556">
    <w:name w:val="Default Paragraph Font_file_463"/>
    <w:semiHidden/>
    <w:unhideWhenUsed/>
    <w:qFormat/>
    <w:uiPriority w:val="1"/>
  </w:style>
  <w:style w:type="table" w:customStyle="1" w:styleId="1557">
    <w:name w:val="Normal Table_file_463"/>
    <w:semiHidden/>
    <w:unhideWhenUsed/>
    <w:qFormat/>
    <w:uiPriority w:val="99"/>
    <w:tblPr>
      <w:tblLayout w:type="fixed"/>
      <w:tblCellMar>
        <w:top w:w="0" w:type="dxa"/>
        <w:left w:w="108" w:type="dxa"/>
        <w:bottom w:w="0" w:type="dxa"/>
        <w:right w:w="108" w:type="dxa"/>
      </w:tblCellMar>
    </w:tblPr>
  </w:style>
  <w:style w:type="character" w:customStyle="1" w:styleId="1558">
    <w:name w:val="Hyperlink_file_463"/>
    <w:basedOn w:val="1556"/>
    <w:semiHidden/>
    <w:unhideWhenUsed/>
    <w:qFormat/>
    <w:uiPriority w:val="99"/>
    <w:rPr>
      <w:color w:val="0782C1"/>
      <w:u w:val="single"/>
    </w:rPr>
  </w:style>
  <w:style w:type="character" w:customStyle="1" w:styleId="1559">
    <w:name w:val="FollowedHyperlink_file_463"/>
    <w:basedOn w:val="1556"/>
    <w:semiHidden/>
    <w:unhideWhenUsed/>
    <w:qFormat/>
    <w:uiPriority w:val="99"/>
    <w:rPr>
      <w:color w:val="0782C1"/>
      <w:u w:val="single"/>
    </w:rPr>
  </w:style>
  <w:style w:type="character" w:customStyle="1" w:styleId="1560">
    <w:name w:val="标题 1 Char_file_463"/>
    <w:basedOn w:val="1556"/>
    <w:link w:val="3"/>
    <w:qFormat/>
    <w:uiPriority w:val="9"/>
    <w:rPr>
      <w:rFonts w:ascii="宋体" w:hAnsi="宋体" w:eastAsia="宋体" w:cs="宋体"/>
      <w:b/>
      <w:bCs/>
      <w:kern w:val="44"/>
      <w:sz w:val="44"/>
      <w:szCs w:val="44"/>
    </w:rPr>
  </w:style>
  <w:style w:type="character" w:customStyle="1" w:styleId="1561">
    <w:name w:val="标题 2 Char_file_463"/>
    <w:basedOn w:val="1556"/>
    <w:link w:val="2"/>
    <w:semiHidden/>
    <w:uiPriority w:val="9"/>
    <w:rPr>
      <w:rFonts w:asciiTheme="majorHAnsi" w:hAnsiTheme="majorHAnsi" w:eastAsiaTheme="majorEastAsia" w:cstheme="majorBidi"/>
      <w:b/>
      <w:bCs/>
      <w:sz w:val="32"/>
      <w:szCs w:val="32"/>
    </w:rPr>
  </w:style>
  <w:style w:type="character" w:customStyle="1" w:styleId="1562">
    <w:name w:val="标题 3 Char_file_463"/>
    <w:basedOn w:val="1556"/>
    <w:link w:val="4"/>
    <w:semiHidden/>
    <w:qFormat/>
    <w:uiPriority w:val="9"/>
    <w:rPr>
      <w:rFonts w:ascii="宋体" w:hAnsi="宋体" w:eastAsia="宋体" w:cs="宋体"/>
      <w:b/>
      <w:bCs/>
      <w:sz w:val="32"/>
      <w:szCs w:val="32"/>
    </w:rPr>
  </w:style>
  <w:style w:type="character" w:customStyle="1" w:styleId="1563">
    <w:name w:val="标题 4 Char_file_463"/>
    <w:basedOn w:val="1556"/>
    <w:link w:val="5"/>
    <w:semiHidden/>
    <w:qFormat/>
    <w:uiPriority w:val="9"/>
    <w:rPr>
      <w:rFonts w:asciiTheme="majorHAnsi" w:hAnsiTheme="majorHAnsi" w:eastAsiaTheme="majorEastAsia" w:cstheme="majorBidi"/>
      <w:b/>
      <w:bCs/>
      <w:sz w:val="28"/>
      <w:szCs w:val="28"/>
    </w:rPr>
  </w:style>
  <w:style w:type="character" w:customStyle="1" w:styleId="1564">
    <w:name w:val="标题 5 Char_file_463"/>
    <w:basedOn w:val="1556"/>
    <w:link w:val="6"/>
    <w:semiHidden/>
    <w:qFormat/>
    <w:uiPriority w:val="9"/>
    <w:rPr>
      <w:rFonts w:ascii="宋体" w:hAnsi="宋体" w:eastAsia="宋体" w:cs="宋体"/>
      <w:b/>
      <w:bCs/>
      <w:sz w:val="28"/>
      <w:szCs w:val="28"/>
    </w:rPr>
  </w:style>
  <w:style w:type="character" w:customStyle="1" w:styleId="1565">
    <w:name w:val="标题 6 Char_file_463"/>
    <w:basedOn w:val="1556"/>
    <w:link w:val="8"/>
    <w:semiHidden/>
    <w:uiPriority w:val="9"/>
    <w:rPr>
      <w:rFonts w:asciiTheme="majorHAnsi" w:hAnsiTheme="majorHAnsi" w:eastAsiaTheme="majorEastAsia" w:cstheme="majorBidi"/>
      <w:b/>
      <w:bCs/>
      <w:sz w:val="24"/>
      <w:szCs w:val="24"/>
    </w:rPr>
  </w:style>
  <w:style w:type="paragraph" w:customStyle="1" w:styleId="1566">
    <w:name w:val="cke_editable_file_463"/>
    <w:basedOn w:val="1549"/>
    <w:uiPriority w:val="0"/>
    <w:rPr>
      <w:rFonts w:ascii="仿宋_GB2312" w:eastAsia="仿宋_GB2312"/>
    </w:rPr>
  </w:style>
  <w:style w:type="paragraph" w:customStyle="1" w:styleId="1567">
    <w:name w:val="marker_file_463"/>
    <w:basedOn w:val="1549"/>
    <w:qFormat/>
    <w:uiPriority w:val="0"/>
    <w:pPr>
      <w:shd w:val="clear" w:color="auto" w:fill="FFFF00"/>
    </w:pPr>
  </w:style>
  <w:style w:type="paragraph" w:customStyle="1" w:styleId="1568">
    <w:name w:val="Normal (Web)_file_463"/>
    <w:basedOn w:val="1549"/>
    <w:semiHidden/>
    <w:unhideWhenUsed/>
    <w:uiPriority w:val="99"/>
  </w:style>
  <w:style w:type="paragraph" w:customStyle="1" w:styleId="1569">
    <w:name w:val="Normal_file_4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70">
    <w:name w:val="heading 1_file_464"/>
    <w:basedOn w:val="1569"/>
    <w:qFormat/>
    <w:uiPriority w:val="9"/>
    <w:pPr>
      <w:outlineLvl w:val="0"/>
    </w:pPr>
    <w:rPr>
      <w:kern w:val="36"/>
      <w:sz w:val="48"/>
      <w:szCs w:val="48"/>
    </w:rPr>
  </w:style>
  <w:style w:type="paragraph" w:customStyle="1" w:styleId="1571">
    <w:name w:val="heading 2_file_464"/>
    <w:basedOn w:val="1569"/>
    <w:qFormat/>
    <w:uiPriority w:val="9"/>
    <w:pPr>
      <w:outlineLvl w:val="1"/>
    </w:pPr>
    <w:rPr>
      <w:sz w:val="36"/>
      <w:szCs w:val="36"/>
    </w:rPr>
  </w:style>
  <w:style w:type="paragraph" w:customStyle="1" w:styleId="1572">
    <w:name w:val="heading 3_file_464"/>
    <w:basedOn w:val="1569"/>
    <w:qFormat/>
    <w:uiPriority w:val="9"/>
    <w:pPr>
      <w:outlineLvl w:val="2"/>
    </w:pPr>
    <w:rPr>
      <w:sz w:val="27"/>
      <w:szCs w:val="27"/>
    </w:rPr>
  </w:style>
  <w:style w:type="paragraph" w:customStyle="1" w:styleId="1573">
    <w:name w:val="heading 4_file_464"/>
    <w:basedOn w:val="1569"/>
    <w:qFormat/>
    <w:uiPriority w:val="9"/>
    <w:pPr>
      <w:outlineLvl w:val="3"/>
    </w:pPr>
  </w:style>
  <w:style w:type="paragraph" w:customStyle="1" w:styleId="1574">
    <w:name w:val="heading 5_file_464"/>
    <w:basedOn w:val="1569"/>
    <w:qFormat/>
    <w:uiPriority w:val="9"/>
    <w:pPr>
      <w:outlineLvl w:val="4"/>
    </w:pPr>
    <w:rPr>
      <w:sz w:val="20"/>
      <w:szCs w:val="20"/>
    </w:rPr>
  </w:style>
  <w:style w:type="paragraph" w:customStyle="1" w:styleId="1575">
    <w:name w:val="heading 6_file_464"/>
    <w:basedOn w:val="1569"/>
    <w:qFormat/>
    <w:uiPriority w:val="9"/>
    <w:pPr>
      <w:outlineLvl w:val="5"/>
    </w:pPr>
    <w:rPr>
      <w:sz w:val="15"/>
      <w:szCs w:val="15"/>
    </w:rPr>
  </w:style>
  <w:style w:type="character" w:customStyle="1" w:styleId="1576">
    <w:name w:val="Default Paragraph Font_file_464"/>
    <w:semiHidden/>
    <w:unhideWhenUsed/>
    <w:qFormat/>
    <w:uiPriority w:val="1"/>
  </w:style>
  <w:style w:type="table" w:customStyle="1" w:styleId="1577">
    <w:name w:val="Normal Table_file_464"/>
    <w:semiHidden/>
    <w:unhideWhenUsed/>
    <w:qFormat/>
    <w:uiPriority w:val="99"/>
    <w:tblPr>
      <w:tblLayout w:type="fixed"/>
      <w:tblCellMar>
        <w:top w:w="0" w:type="dxa"/>
        <w:left w:w="108" w:type="dxa"/>
        <w:bottom w:w="0" w:type="dxa"/>
        <w:right w:w="108" w:type="dxa"/>
      </w:tblCellMar>
    </w:tblPr>
  </w:style>
  <w:style w:type="character" w:customStyle="1" w:styleId="1578">
    <w:name w:val="Hyperlink_file_464"/>
    <w:basedOn w:val="1576"/>
    <w:semiHidden/>
    <w:unhideWhenUsed/>
    <w:qFormat/>
    <w:uiPriority w:val="99"/>
    <w:rPr>
      <w:color w:val="0782C1"/>
      <w:u w:val="single"/>
    </w:rPr>
  </w:style>
  <w:style w:type="character" w:customStyle="1" w:styleId="1579">
    <w:name w:val="FollowedHyperlink_file_464"/>
    <w:basedOn w:val="1576"/>
    <w:semiHidden/>
    <w:unhideWhenUsed/>
    <w:qFormat/>
    <w:uiPriority w:val="99"/>
    <w:rPr>
      <w:color w:val="0782C1"/>
      <w:u w:val="single"/>
    </w:rPr>
  </w:style>
  <w:style w:type="character" w:customStyle="1" w:styleId="1580">
    <w:name w:val="标题 1 Char_file_464"/>
    <w:basedOn w:val="1576"/>
    <w:link w:val="3"/>
    <w:qFormat/>
    <w:uiPriority w:val="9"/>
    <w:rPr>
      <w:rFonts w:ascii="宋体" w:hAnsi="宋体" w:eastAsia="宋体" w:cs="宋体"/>
      <w:b/>
      <w:bCs/>
      <w:kern w:val="44"/>
      <w:sz w:val="44"/>
      <w:szCs w:val="44"/>
    </w:rPr>
  </w:style>
  <w:style w:type="character" w:customStyle="1" w:styleId="1581">
    <w:name w:val="标题 2 Char_file_464"/>
    <w:basedOn w:val="1576"/>
    <w:link w:val="2"/>
    <w:semiHidden/>
    <w:qFormat/>
    <w:uiPriority w:val="9"/>
    <w:rPr>
      <w:rFonts w:asciiTheme="majorHAnsi" w:hAnsiTheme="majorHAnsi" w:eastAsiaTheme="majorEastAsia" w:cstheme="majorBidi"/>
      <w:b/>
      <w:bCs/>
      <w:sz w:val="32"/>
      <w:szCs w:val="32"/>
    </w:rPr>
  </w:style>
  <w:style w:type="character" w:customStyle="1" w:styleId="1582">
    <w:name w:val="标题 3 Char_file_464"/>
    <w:basedOn w:val="1576"/>
    <w:link w:val="4"/>
    <w:semiHidden/>
    <w:qFormat/>
    <w:uiPriority w:val="9"/>
    <w:rPr>
      <w:rFonts w:ascii="宋体" w:hAnsi="宋体" w:eastAsia="宋体" w:cs="宋体"/>
      <w:b/>
      <w:bCs/>
      <w:sz w:val="32"/>
      <w:szCs w:val="32"/>
    </w:rPr>
  </w:style>
  <w:style w:type="character" w:customStyle="1" w:styleId="1583">
    <w:name w:val="标题 4 Char_file_464"/>
    <w:basedOn w:val="1576"/>
    <w:link w:val="5"/>
    <w:semiHidden/>
    <w:qFormat/>
    <w:uiPriority w:val="9"/>
    <w:rPr>
      <w:rFonts w:asciiTheme="majorHAnsi" w:hAnsiTheme="majorHAnsi" w:eastAsiaTheme="majorEastAsia" w:cstheme="majorBidi"/>
      <w:b/>
      <w:bCs/>
      <w:sz w:val="28"/>
      <w:szCs w:val="28"/>
    </w:rPr>
  </w:style>
  <w:style w:type="character" w:customStyle="1" w:styleId="1584">
    <w:name w:val="标题 5 Char_file_464"/>
    <w:basedOn w:val="1576"/>
    <w:link w:val="6"/>
    <w:semiHidden/>
    <w:qFormat/>
    <w:uiPriority w:val="9"/>
    <w:rPr>
      <w:rFonts w:ascii="宋体" w:hAnsi="宋体" w:eastAsia="宋体" w:cs="宋体"/>
      <w:b/>
      <w:bCs/>
      <w:sz w:val="28"/>
      <w:szCs w:val="28"/>
    </w:rPr>
  </w:style>
  <w:style w:type="character" w:customStyle="1" w:styleId="1585">
    <w:name w:val="标题 6 Char_file_464"/>
    <w:basedOn w:val="1576"/>
    <w:link w:val="8"/>
    <w:semiHidden/>
    <w:qFormat/>
    <w:uiPriority w:val="9"/>
    <w:rPr>
      <w:rFonts w:asciiTheme="majorHAnsi" w:hAnsiTheme="majorHAnsi" w:eastAsiaTheme="majorEastAsia" w:cstheme="majorBidi"/>
      <w:b/>
      <w:bCs/>
      <w:sz w:val="24"/>
      <w:szCs w:val="24"/>
    </w:rPr>
  </w:style>
  <w:style w:type="paragraph" w:customStyle="1" w:styleId="1586">
    <w:name w:val="cke_editable_file_464"/>
    <w:basedOn w:val="1569"/>
    <w:qFormat/>
    <w:uiPriority w:val="0"/>
    <w:rPr>
      <w:rFonts w:ascii="仿宋_GB2312" w:eastAsia="仿宋_GB2312"/>
    </w:rPr>
  </w:style>
  <w:style w:type="paragraph" w:customStyle="1" w:styleId="1587">
    <w:name w:val="marker_file_464"/>
    <w:basedOn w:val="1569"/>
    <w:uiPriority w:val="0"/>
    <w:pPr>
      <w:shd w:val="clear" w:color="auto" w:fill="FFFF00"/>
    </w:pPr>
  </w:style>
  <w:style w:type="paragraph" w:customStyle="1" w:styleId="1588">
    <w:name w:val="Normal (Web)_file_464"/>
    <w:basedOn w:val="1569"/>
    <w:semiHidden/>
    <w:unhideWhenUsed/>
    <w:qFormat/>
    <w:uiPriority w:val="99"/>
  </w:style>
  <w:style w:type="paragraph" w:customStyle="1" w:styleId="1589">
    <w:name w:val="Normal_file_4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90">
    <w:name w:val="heading 1_file_465"/>
    <w:basedOn w:val="1589"/>
    <w:qFormat/>
    <w:uiPriority w:val="9"/>
    <w:pPr>
      <w:outlineLvl w:val="0"/>
    </w:pPr>
    <w:rPr>
      <w:kern w:val="36"/>
      <w:sz w:val="48"/>
      <w:szCs w:val="48"/>
    </w:rPr>
  </w:style>
  <w:style w:type="paragraph" w:customStyle="1" w:styleId="1591">
    <w:name w:val="heading 2_file_465"/>
    <w:basedOn w:val="1589"/>
    <w:qFormat/>
    <w:uiPriority w:val="9"/>
    <w:pPr>
      <w:outlineLvl w:val="1"/>
    </w:pPr>
    <w:rPr>
      <w:sz w:val="36"/>
      <w:szCs w:val="36"/>
    </w:rPr>
  </w:style>
  <w:style w:type="paragraph" w:customStyle="1" w:styleId="1592">
    <w:name w:val="heading 3_file_465"/>
    <w:basedOn w:val="1589"/>
    <w:qFormat/>
    <w:uiPriority w:val="9"/>
    <w:pPr>
      <w:outlineLvl w:val="2"/>
    </w:pPr>
    <w:rPr>
      <w:sz w:val="27"/>
      <w:szCs w:val="27"/>
    </w:rPr>
  </w:style>
  <w:style w:type="paragraph" w:customStyle="1" w:styleId="1593">
    <w:name w:val="heading 4_file_465"/>
    <w:basedOn w:val="1589"/>
    <w:qFormat/>
    <w:uiPriority w:val="9"/>
    <w:pPr>
      <w:outlineLvl w:val="3"/>
    </w:pPr>
  </w:style>
  <w:style w:type="paragraph" w:customStyle="1" w:styleId="1594">
    <w:name w:val="heading 5_file_465"/>
    <w:basedOn w:val="1589"/>
    <w:qFormat/>
    <w:uiPriority w:val="9"/>
    <w:pPr>
      <w:outlineLvl w:val="4"/>
    </w:pPr>
    <w:rPr>
      <w:sz w:val="20"/>
      <w:szCs w:val="20"/>
    </w:rPr>
  </w:style>
  <w:style w:type="paragraph" w:customStyle="1" w:styleId="1595">
    <w:name w:val="heading 6_file_465"/>
    <w:basedOn w:val="1589"/>
    <w:qFormat/>
    <w:uiPriority w:val="9"/>
    <w:pPr>
      <w:outlineLvl w:val="5"/>
    </w:pPr>
    <w:rPr>
      <w:sz w:val="15"/>
      <w:szCs w:val="15"/>
    </w:rPr>
  </w:style>
  <w:style w:type="character" w:customStyle="1" w:styleId="1596">
    <w:name w:val="Default Paragraph Font_file_465"/>
    <w:semiHidden/>
    <w:unhideWhenUsed/>
    <w:qFormat/>
    <w:uiPriority w:val="1"/>
  </w:style>
  <w:style w:type="table" w:customStyle="1" w:styleId="1597">
    <w:name w:val="Normal Table_file_465"/>
    <w:semiHidden/>
    <w:unhideWhenUsed/>
    <w:uiPriority w:val="99"/>
    <w:tblPr>
      <w:tblLayout w:type="fixed"/>
      <w:tblCellMar>
        <w:top w:w="0" w:type="dxa"/>
        <w:left w:w="108" w:type="dxa"/>
        <w:bottom w:w="0" w:type="dxa"/>
        <w:right w:w="108" w:type="dxa"/>
      </w:tblCellMar>
    </w:tblPr>
  </w:style>
  <w:style w:type="character" w:customStyle="1" w:styleId="1598">
    <w:name w:val="Hyperlink_file_465"/>
    <w:basedOn w:val="1596"/>
    <w:semiHidden/>
    <w:unhideWhenUsed/>
    <w:qFormat/>
    <w:uiPriority w:val="99"/>
    <w:rPr>
      <w:color w:val="0782C1"/>
      <w:u w:val="single"/>
    </w:rPr>
  </w:style>
  <w:style w:type="character" w:customStyle="1" w:styleId="1599">
    <w:name w:val="FollowedHyperlink_file_465"/>
    <w:basedOn w:val="1596"/>
    <w:semiHidden/>
    <w:unhideWhenUsed/>
    <w:uiPriority w:val="99"/>
    <w:rPr>
      <w:color w:val="0782C1"/>
      <w:u w:val="single"/>
    </w:rPr>
  </w:style>
  <w:style w:type="character" w:customStyle="1" w:styleId="1600">
    <w:name w:val="标题 1 Char_file_465"/>
    <w:basedOn w:val="1596"/>
    <w:link w:val="3"/>
    <w:uiPriority w:val="9"/>
    <w:rPr>
      <w:rFonts w:ascii="宋体" w:hAnsi="宋体" w:eastAsia="宋体" w:cs="宋体"/>
      <w:b/>
      <w:bCs/>
      <w:kern w:val="44"/>
      <w:sz w:val="44"/>
      <w:szCs w:val="44"/>
    </w:rPr>
  </w:style>
  <w:style w:type="character" w:customStyle="1" w:styleId="1601">
    <w:name w:val="标题 2 Char_file_465"/>
    <w:basedOn w:val="1596"/>
    <w:link w:val="2"/>
    <w:semiHidden/>
    <w:uiPriority w:val="9"/>
    <w:rPr>
      <w:rFonts w:asciiTheme="majorHAnsi" w:hAnsiTheme="majorHAnsi" w:eastAsiaTheme="majorEastAsia" w:cstheme="majorBidi"/>
      <w:b/>
      <w:bCs/>
      <w:sz w:val="32"/>
      <w:szCs w:val="32"/>
    </w:rPr>
  </w:style>
  <w:style w:type="character" w:customStyle="1" w:styleId="1602">
    <w:name w:val="标题 3 Char_file_465"/>
    <w:basedOn w:val="1596"/>
    <w:link w:val="4"/>
    <w:semiHidden/>
    <w:qFormat/>
    <w:uiPriority w:val="9"/>
    <w:rPr>
      <w:rFonts w:ascii="宋体" w:hAnsi="宋体" w:eastAsia="宋体" w:cs="宋体"/>
      <w:b/>
      <w:bCs/>
      <w:sz w:val="32"/>
      <w:szCs w:val="32"/>
    </w:rPr>
  </w:style>
  <w:style w:type="character" w:customStyle="1" w:styleId="1603">
    <w:name w:val="标题 4 Char_file_465"/>
    <w:basedOn w:val="1596"/>
    <w:link w:val="5"/>
    <w:semiHidden/>
    <w:qFormat/>
    <w:uiPriority w:val="9"/>
    <w:rPr>
      <w:rFonts w:asciiTheme="majorHAnsi" w:hAnsiTheme="majorHAnsi" w:eastAsiaTheme="majorEastAsia" w:cstheme="majorBidi"/>
      <w:b/>
      <w:bCs/>
      <w:sz w:val="28"/>
      <w:szCs w:val="28"/>
    </w:rPr>
  </w:style>
  <w:style w:type="character" w:customStyle="1" w:styleId="1604">
    <w:name w:val="标题 5 Char_file_465"/>
    <w:basedOn w:val="1596"/>
    <w:link w:val="6"/>
    <w:semiHidden/>
    <w:qFormat/>
    <w:uiPriority w:val="9"/>
    <w:rPr>
      <w:rFonts w:ascii="宋体" w:hAnsi="宋体" w:eastAsia="宋体" w:cs="宋体"/>
      <w:b/>
      <w:bCs/>
      <w:sz w:val="28"/>
      <w:szCs w:val="28"/>
    </w:rPr>
  </w:style>
  <w:style w:type="character" w:customStyle="1" w:styleId="1605">
    <w:name w:val="标题 6 Char_file_465"/>
    <w:basedOn w:val="1596"/>
    <w:link w:val="8"/>
    <w:semiHidden/>
    <w:qFormat/>
    <w:uiPriority w:val="9"/>
    <w:rPr>
      <w:rFonts w:asciiTheme="majorHAnsi" w:hAnsiTheme="majorHAnsi" w:eastAsiaTheme="majorEastAsia" w:cstheme="majorBidi"/>
      <w:b/>
      <w:bCs/>
      <w:sz w:val="24"/>
      <w:szCs w:val="24"/>
    </w:rPr>
  </w:style>
  <w:style w:type="paragraph" w:customStyle="1" w:styleId="1606">
    <w:name w:val="cke_editable_file_465"/>
    <w:basedOn w:val="1589"/>
    <w:qFormat/>
    <w:uiPriority w:val="0"/>
    <w:rPr>
      <w:rFonts w:ascii="仿宋_GB2312" w:eastAsia="仿宋_GB2312"/>
    </w:rPr>
  </w:style>
  <w:style w:type="paragraph" w:customStyle="1" w:styleId="1607">
    <w:name w:val="marker_file_465"/>
    <w:basedOn w:val="1589"/>
    <w:qFormat/>
    <w:uiPriority w:val="0"/>
    <w:pPr>
      <w:shd w:val="clear" w:color="auto" w:fill="FFFF00"/>
    </w:pPr>
  </w:style>
  <w:style w:type="paragraph" w:customStyle="1" w:styleId="1608">
    <w:name w:val="Normal (Web)_file_465"/>
    <w:basedOn w:val="1589"/>
    <w:semiHidden/>
    <w:unhideWhenUsed/>
    <w:qFormat/>
    <w:uiPriority w:val="99"/>
  </w:style>
  <w:style w:type="paragraph" w:customStyle="1" w:styleId="1609">
    <w:name w:val="Normal (Web)_file_2829"/>
    <w:basedOn w:val="1610"/>
    <w:unhideWhenUsed/>
    <w:qFormat/>
    <w:uiPriority w:val="99"/>
  </w:style>
  <w:style w:type="paragraph" w:customStyle="1" w:styleId="1610">
    <w:name w:val="Normal_file_282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611">
    <w:name w:val="Strong_file_2829"/>
    <w:basedOn w:val="1612"/>
    <w:qFormat/>
    <w:uiPriority w:val="22"/>
    <w:rPr>
      <w:b/>
      <w:bCs/>
    </w:rPr>
  </w:style>
  <w:style w:type="character" w:customStyle="1" w:styleId="1612">
    <w:name w:val="Default Paragraph Font_file_2829"/>
    <w:unhideWhenUsed/>
    <w:qFormat/>
    <w:uiPriority w:val="1"/>
  </w:style>
  <w:style w:type="paragraph" w:customStyle="1" w:styleId="1613">
    <w:name w:val="Normal (Web)_file_939"/>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1614">
    <w:name w:val="Normal (Web)_file_1399"/>
    <w:basedOn w:val="1"/>
    <w:hidden/>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table" w:customStyle="1" w:styleId="1615">
    <w:name w:val="Normal Table_file_457_file_528_file_995_file_626"/>
    <w:semiHidden/>
    <w:qFormat/>
    <w:uiPriority w:val="0"/>
    <w:tblPr>
      <w:tblLayout w:type="fixed"/>
      <w:tblCellMar>
        <w:top w:w="0" w:type="dxa"/>
        <w:left w:w="108" w:type="dxa"/>
        <w:bottom w:w="0" w:type="dxa"/>
        <w:right w:w="108" w:type="dxa"/>
      </w:tblCellMar>
    </w:tblPr>
  </w:style>
  <w:style w:type="character" w:customStyle="1" w:styleId="1616">
    <w:name w:val="Emphasis_file_3270"/>
    <w:basedOn w:val="1617"/>
    <w:qFormat/>
    <w:uiPriority w:val="20"/>
    <w:rPr>
      <w:i/>
      <w:iCs/>
    </w:rPr>
  </w:style>
  <w:style w:type="character" w:customStyle="1" w:styleId="1617">
    <w:name w:val="Default Paragraph Font_file_3270"/>
    <w:semiHidden/>
    <w:unhideWhenUsed/>
    <w:qFormat/>
    <w:uiPriority w:val="1"/>
  </w:style>
  <w:style w:type="paragraph" w:customStyle="1" w:styleId="1618">
    <w:name w:val="Normal (Web)_file_933"/>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1619">
    <w:name w:val="Normal (Web)_file_1666"/>
    <w:basedOn w:val="1620"/>
    <w:semiHidden/>
    <w:unhideWhenUsed/>
    <w:qFormat/>
    <w:uiPriority w:val="99"/>
  </w:style>
  <w:style w:type="paragraph" w:customStyle="1" w:styleId="1620">
    <w:name w:val="Normal_file_16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1">
    <w:name w:val="Normal (Web)_file_3271"/>
    <w:basedOn w:val="1622"/>
    <w:semiHidden/>
    <w:unhideWhenUsed/>
    <w:qFormat/>
    <w:uiPriority w:val="99"/>
  </w:style>
  <w:style w:type="paragraph" w:customStyle="1" w:styleId="1622">
    <w:name w:val="Normal_file_32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3">
    <w:name w:val="Normal (Web)_file_3273"/>
    <w:basedOn w:val="1624"/>
    <w:semiHidden/>
    <w:unhideWhenUsed/>
    <w:qFormat/>
    <w:uiPriority w:val="99"/>
  </w:style>
  <w:style w:type="paragraph" w:customStyle="1" w:styleId="1624">
    <w:name w:val="Normal_file_32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5">
    <w:name w:val="Normal (Web)_file_344"/>
    <w:basedOn w:val="1626"/>
    <w:unhideWhenUsed/>
    <w:qFormat/>
    <w:uiPriority w:val="99"/>
  </w:style>
  <w:style w:type="paragraph" w:customStyle="1" w:styleId="1626">
    <w:name w:val="Normal_file_3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7">
    <w:name w:val="Normal (Web)_file_192"/>
    <w:basedOn w:val="1628"/>
    <w:semiHidden/>
    <w:unhideWhenUsed/>
    <w:qFormat/>
    <w:uiPriority w:val="99"/>
  </w:style>
  <w:style w:type="paragraph" w:customStyle="1" w:styleId="1628">
    <w:name w:val="Normal_file_192"/>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129</Pages>
  <Words>10339</Words>
  <Characters>12304</Characters>
  <Lines>1626</Lines>
  <Paragraphs>1261</Paragraphs>
  <TotalTime>47</TotalTime>
  <ScaleCrop>false</ScaleCrop>
  <LinksUpToDate>false</LinksUpToDate>
  <CharactersWithSpaces>12413</CharactersWithSpaces>
  <Application>WPS Office_..._F1E327BC-269C-435d-A152-05C5408002CA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2026-03-16T01:23:00Z</dcterms:created>
  <dc:creator>集采中心260612</dc:creator>
  <cp:lastModifiedBy>WKS</cp:lastModifiedBy>
  <cp:lastPrinted>2018-12-04T07:27:00Z</cp:lastPrinted>
  <dcterms:modified xsi:type="dcterms:W3CDTF">2026-09-03T08:46:12Z</dcterms:modified>
  <dc:title>公招_货物模板_保证金_否_20260612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vt:lpwstr>
  </property>
  <property fmtid="{D5CDD505-2E9C-101B-9397-08002B2CF9AE}" pid="3" name="ICV">
    <vt:lpwstr>B856F815E12D9DDAA256966AC352D9F5_43</vt:lpwstr>
  </property>
  <property fmtid="{D5CDD505-2E9C-101B-9397-08002B2CF9AE}" pid="4" name="KSOTemplateDocerSaveRecord">
    <vt:lpwstr>eyJoZGlkIjoiN2QzNTlhNzVkYmM4NGIxYzU1MDkwOWY0OTQyZjMyOWIiLCJ1c2VySWQiOiIzODgwMjgyNDgifQ==</vt:lpwstr>
  </property>
</Properties>
</file>