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262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4"/>
          <w:szCs w:val="24"/>
          <w:lang w:val="en-US" w:eastAsia="zh-CN"/>
        </w:rPr>
      </w:pPr>
      <w:r>
        <w:rPr>
          <w:rFonts w:hint="eastAsia"/>
          <w:b/>
          <w:bCs/>
          <w:sz w:val="24"/>
          <w:szCs w:val="24"/>
          <w:lang w:val="en-US" w:eastAsia="zh-CN"/>
        </w:rPr>
        <w:t>附件：其他补充事宜</w:t>
      </w:r>
    </w:p>
    <w:p w14:paraId="287264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1、未通过资格及符合性审查情况【</w:t>
      </w:r>
      <w:r>
        <w:rPr>
          <w:rFonts w:hint="eastAsia"/>
          <w:sz w:val="24"/>
          <w:szCs w:val="24"/>
          <w:lang w:eastAsia="zh-CN"/>
        </w:rPr>
        <w:t>分标1</w:t>
      </w:r>
      <w:r>
        <w:rPr>
          <w:rFonts w:hint="eastAsia"/>
          <w:sz w:val="24"/>
          <w:szCs w:val="24"/>
        </w:rPr>
        <w:t>】：空间信息产业发展股份有限公司</w:t>
      </w:r>
      <w:r>
        <w:rPr>
          <w:rFonts w:hint="eastAsia"/>
          <w:sz w:val="24"/>
          <w:szCs w:val="24"/>
          <w:lang w:eastAsia="zh-CN"/>
        </w:rPr>
        <w:t>、上海数喆数据科技股份有限公司、广州全成多维信息技术有限公司，</w:t>
      </w:r>
      <w:r>
        <w:rPr>
          <w:rFonts w:hint="eastAsia"/>
          <w:sz w:val="24"/>
          <w:szCs w:val="24"/>
          <w:lang w:val="en-US" w:eastAsia="zh-CN"/>
        </w:rPr>
        <w:t>理由：供应商不满足拟投入项目人员须按每个乡镇不低于4名具备专业技术能力的人员的要求；未完全响应招标文件实质性要求</w:t>
      </w:r>
      <w:r>
        <w:rPr>
          <w:rFonts w:hint="eastAsia"/>
          <w:sz w:val="24"/>
          <w:szCs w:val="24"/>
        </w:rPr>
        <w:t>。【</w:t>
      </w:r>
      <w:r>
        <w:rPr>
          <w:rFonts w:hint="eastAsia"/>
          <w:sz w:val="24"/>
          <w:szCs w:val="24"/>
          <w:lang w:eastAsia="zh-CN"/>
        </w:rPr>
        <w:t>分标</w:t>
      </w:r>
      <w:r>
        <w:rPr>
          <w:rFonts w:hint="eastAsia"/>
          <w:sz w:val="24"/>
          <w:szCs w:val="24"/>
          <w:lang w:val="en-US" w:eastAsia="zh-CN"/>
        </w:rPr>
        <w:t>2、3</w:t>
      </w:r>
      <w:r>
        <w:rPr>
          <w:rFonts w:hint="eastAsia"/>
          <w:sz w:val="24"/>
          <w:szCs w:val="24"/>
        </w:rPr>
        <w:t>】：</w:t>
      </w:r>
      <w:r>
        <w:rPr>
          <w:rFonts w:hint="eastAsia"/>
          <w:sz w:val="24"/>
          <w:szCs w:val="24"/>
          <w:lang w:val="en-US" w:eastAsia="zh-CN"/>
        </w:rPr>
        <w:t>无</w:t>
      </w:r>
      <w:r>
        <w:rPr>
          <w:rFonts w:hint="eastAsia"/>
          <w:sz w:val="24"/>
          <w:szCs w:val="24"/>
        </w:rPr>
        <w:t>。</w:t>
      </w:r>
    </w:p>
    <w:p w14:paraId="270BE3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r>
        <w:rPr>
          <w:rFonts w:hint="eastAsia"/>
          <w:sz w:val="24"/>
          <w:szCs w:val="24"/>
        </w:rPr>
        <w:t>2、中标供应商的评审总得分：【</w:t>
      </w:r>
      <w:r>
        <w:rPr>
          <w:rFonts w:hint="eastAsia"/>
          <w:sz w:val="24"/>
          <w:szCs w:val="24"/>
          <w:lang w:eastAsia="zh-CN"/>
        </w:rPr>
        <w:t>分标1</w:t>
      </w:r>
      <w:r>
        <w:rPr>
          <w:rFonts w:hint="eastAsia"/>
          <w:sz w:val="24"/>
          <w:szCs w:val="24"/>
        </w:rPr>
        <w:t>】河南省中纬测绘规划信息工程有限公司，评审总得分74.58分。【</w:t>
      </w:r>
      <w:r>
        <w:rPr>
          <w:rFonts w:hint="eastAsia"/>
          <w:sz w:val="24"/>
          <w:szCs w:val="24"/>
          <w:lang w:eastAsia="zh-CN"/>
        </w:rPr>
        <w:t>分标</w:t>
      </w:r>
      <w:r>
        <w:rPr>
          <w:rFonts w:hint="eastAsia"/>
          <w:sz w:val="24"/>
          <w:szCs w:val="24"/>
          <w:lang w:val="en-US" w:eastAsia="zh-CN"/>
        </w:rPr>
        <w:t>2</w:t>
      </w:r>
      <w:r>
        <w:rPr>
          <w:rFonts w:hint="eastAsia"/>
          <w:sz w:val="24"/>
          <w:szCs w:val="24"/>
        </w:rPr>
        <w:t>】广西亿泽泓图科技有限公司，评审总得分76.08</w:t>
      </w:r>
      <w:r>
        <w:rPr>
          <w:rFonts w:hint="eastAsia"/>
          <w:sz w:val="24"/>
          <w:szCs w:val="24"/>
          <w:lang w:val="en-US" w:eastAsia="zh-CN"/>
        </w:rPr>
        <w:t>。</w:t>
      </w:r>
      <w:r>
        <w:rPr>
          <w:rFonts w:hint="eastAsia"/>
          <w:sz w:val="24"/>
          <w:szCs w:val="24"/>
        </w:rPr>
        <w:t>【</w:t>
      </w:r>
      <w:r>
        <w:rPr>
          <w:rFonts w:hint="eastAsia"/>
          <w:sz w:val="24"/>
          <w:szCs w:val="24"/>
          <w:lang w:eastAsia="zh-CN"/>
        </w:rPr>
        <w:t>分标</w:t>
      </w:r>
      <w:r>
        <w:rPr>
          <w:rFonts w:hint="eastAsia"/>
          <w:sz w:val="24"/>
          <w:szCs w:val="24"/>
          <w:lang w:val="en-US" w:eastAsia="zh-CN"/>
        </w:rPr>
        <w:t>3</w:t>
      </w:r>
      <w:r>
        <w:rPr>
          <w:rFonts w:hint="eastAsia"/>
          <w:sz w:val="24"/>
          <w:szCs w:val="24"/>
        </w:rPr>
        <w:t>】中国建筑材料工业地质勘查中心广西总队</w:t>
      </w:r>
      <w:r>
        <w:rPr>
          <w:rFonts w:hint="eastAsia"/>
          <w:sz w:val="24"/>
          <w:szCs w:val="24"/>
          <w:lang w:eastAsia="zh-CN"/>
        </w:rPr>
        <w:t>，</w:t>
      </w:r>
      <w:r>
        <w:rPr>
          <w:rFonts w:hint="eastAsia"/>
          <w:sz w:val="24"/>
          <w:szCs w:val="24"/>
        </w:rPr>
        <w:t>评审总得分75.90</w:t>
      </w:r>
      <w:r>
        <w:rPr>
          <w:rFonts w:hint="eastAsia"/>
          <w:sz w:val="24"/>
          <w:szCs w:val="24"/>
          <w:lang w:val="en-US" w:eastAsia="zh-CN"/>
        </w:rPr>
        <w:t>。</w:t>
      </w:r>
    </w:p>
    <w:p w14:paraId="6CA915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3、未中标供应商的评审总得分与排序：</w:t>
      </w:r>
    </w:p>
    <w:p w14:paraId="1A2729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w:t>
      </w:r>
      <w:r>
        <w:rPr>
          <w:rFonts w:hint="eastAsia"/>
          <w:sz w:val="24"/>
          <w:szCs w:val="24"/>
          <w:lang w:eastAsia="zh-CN"/>
        </w:rPr>
        <w:t>分标1</w:t>
      </w:r>
      <w:r>
        <w:rPr>
          <w:rFonts w:hint="eastAsia"/>
          <w:sz w:val="24"/>
          <w:szCs w:val="24"/>
        </w:rPr>
        <w:t>】</w:t>
      </w:r>
      <w:r>
        <w:rPr>
          <w:rFonts w:hint="eastAsia"/>
          <w:sz w:val="24"/>
          <w:szCs w:val="24"/>
          <w:lang w:eastAsia="zh-CN"/>
        </w:rPr>
        <w:t>：</w:t>
      </w:r>
    </w:p>
    <w:p w14:paraId="288AAE5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rPr>
        <w:t>湖南省地质测绘院有限公司评审总得分68.12分，排序2；创辉达设计股份有限公司评审总得分66.87分，排序3</w:t>
      </w:r>
      <w:r>
        <w:rPr>
          <w:rFonts w:hint="eastAsia"/>
          <w:sz w:val="24"/>
          <w:szCs w:val="24"/>
          <w:lang w:eastAsia="zh-CN"/>
        </w:rPr>
        <w:t>；联通数字科技有限公司</w:t>
      </w:r>
      <w:r>
        <w:rPr>
          <w:rFonts w:hint="eastAsia"/>
          <w:sz w:val="24"/>
          <w:szCs w:val="24"/>
        </w:rPr>
        <w:t>评审总得分66.21分，排序</w:t>
      </w:r>
      <w:r>
        <w:rPr>
          <w:rFonts w:hint="eastAsia"/>
          <w:sz w:val="24"/>
          <w:szCs w:val="24"/>
          <w:lang w:val="en-US" w:eastAsia="zh-CN"/>
        </w:rPr>
        <w:t>4</w:t>
      </w:r>
      <w:r>
        <w:rPr>
          <w:rFonts w:hint="eastAsia"/>
          <w:sz w:val="24"/>
          <w:szCs w:val="24"/>
        </w:rPr>
        <w:t>；园测信息科技股份有限公司评审总得分63.66分，排序</w:t>
      </w:r>
      <w:r>
        <w:rPr>
          <w:rFonts w:hint="eastAsia"/>
          <w:sz w:val="24"/>
          <w:szCs w:val="24"/>
          <w:lang w:val="en-US" w:eastAsia="zh-CN"/>
        </w:rPr>
        <w:t>5</w:t>
      </w:r>
      <w:r>
        <w:rPr>
          <w:rFonts w:hint="eastAsia"/>
          <w:sz w:val="24"/>
          <w:szCs w:val="24"/>
          <w:lang w:eastAsia="zh-CN"/>
        </w:rPr>
        <w:t>；恒晟水环境治理股份有限公司</w:t>
      </w:r>
      <w:r>
        <w:rPr>
          <w:rFonts w:hint="eastAsia"/>
          <w:sz w:val="24"/>
          <w:szCs w:val="24"/>
        </w:rPr>
        <w:t>评审总得分62.74分，排序</w:t>
      </w:r>
      <w:r>
        <w:rPr>
          <w:rFonts w:hint="eastAsia"/>
          <w:sz w:val="24"/>
          <w:szCs w:val="24"/>
          <w:lang w:val="en-US" w:eastAsia="zh-CN"/>
        </w:rPr>
        <w:t>6</w:t>
      </w:r>
      <w:r>
        <w:rPr>
          <w:rFonts w:hint="eastAsia"/>
          <w:sz w:val="24"/>
          <w:szCs w:val="24"/>
        </w:rPr>
        <w:t>；北京沐城数智科技有限公司评审总得分62.35分，排序</w:t>
      </w:r>
      <w:r>
        <w:rPr>
          <w:rFonts w:hint="eastAsia"/>
          <w:sz w:val="24"/>
          <w:szCs w:val="24"/>
          <w:lang w:val="en-US" w:eastAsia="zh-CN"/>
        </w:rPr>
        <w:t>7</w:t>
      </w:r>
      <w:r>
        <w:rPr>
          <w:rFonts w:hint="eastAsia"/>
          <w:sz w:val="24"/>
          <w:szCs w:val="24"/>
          <w:lang w:eastAsia="zh-CN"/>
        </w:rPr>
        <w:t>；广西联合空间信息技术有限责任公司</w:t>
      </w:r>
      <w:r>
        <w:rPr>
          <w:rFonts w:hint="eastAsia"/>
          <w:sz w:val="24"/>
          <w:szCs w:val="24"/>
        </w:rPr>
        <w:t>评审总得分52.41分，排序</w:t>
      </w:r>
      <w:r>
        <w:rPr>
          <w:rFonts w:hint="eastAsia"/>
          <w:sz w:val="24"/>
          <w:szCs w:val="24"/>
          <w:lang w:val="en-US" w:eastAsia="zh-CN"/>
        </w:rPr>
        <w:t>8</w:t>
      </w:r>
      <w:r>
        <w:rPr>
          <w:rFonts w:hint="eastAsia"/>
          <w:sz w:val="24"/>
          <w:szCs w:val="24"/>
        </w:rPr>
        <w:t>；广西元拓测绘科技有限公司评审总得分47.57分，排序</w:t>
      </w:r>
      <w:r>
        <w:rPr>
          <w:rFonts w:hint="eastAsia"/>
          <w:sz w:val="24"/>
          <w:szCs w:val="24"/>
          <w:lang w:val="en-US" w:eastAsia="zh-CN"/>
        </w:rPr>
        <w:t>9。</w:t>
      </w:r>
    </w:p>
    <w:p w14:paraId="259E0DE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r>
        <w:rPr>
          <w:rFonts w:hint="eastAsia"/>
          <w:sz w:val="24"/>
          <w:szCs w:val="24"/>
        </w:rPr>
        <w:t>【</w:t>
      </w:r>
      <w:r>
        <w:rPr>
          <w:rFonts w:hint="eastAsia"/>
          <w:sz w:val="24"/>
          <w:szCs w:val="24"/>
          <w:lang w:eastAsia="zh-CN"/>
        </w:rPr>
        <w:t>分标</w:t>
      </w:r>
      <w:r>
        <w:rPr>
          <w:rFonts w:hint="eastAsia"/>
          <w:sz w:val="24"/>
          <w:szCs w:val="24"/>
          <w:lang w:val="en-US" w:eastAsia="zh-CN"/>
        </w:rPr>
        <w:t>2</w:t>
      </w:r>
      <w:r>
        <w:rPr>
          <w:rFonts w:hint="eastAsia"/>
          <w:sz w:val="24"/>
          <w:szCs w:val="24"/>
        </w:rPr>
        <w:t>】</w:t>
      </w:r>
      <w:r>
        <w:rPr>
          <w:rFonts w:hint="eastAsia"/>
          <w:sz w:val="24"/>
          <w:szCs w:val="24"/>
          <w:lang w:eastAsia="zh-CN"/>
        </w:rPr>
        <w:t>：</w:t>
      </w:r>
      <w:r>
        <w:rPr>
          <w:rFonts w:hint="eastAsia"/>
          <w:sz w:val="24"/>
          <w:szCs w:val="24"/>
          <w:lang w:val="en-US" w:eastAsia="zh-CN"/>
        </w:rPr>
        <w:t xml:space="preserve">    </w:t>
      </w:r>
    </w:p>
    <w:p w14:paraId="791F8E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eastAsia="zh-CN"/>
        </w:rPr>
        <w:t>中国建筑材料工业地质勘查中心广西总队</w:t>
      </w:r>
      <w:r>
        <w:rPr>
          <w:rFonts w:hint="eastAsia"/>
          <w:sz w:val="24"/>
          <w:szCs w:val="24"/>
          <w:lang w:val="en-US" w:eastAsia="zh-CN"/>
        </w:rPr>
        <w:t>评审</w:t>
      </w:r>
      <w:r>
        <w:rPr>
          <w:rFonts w:hint="eastAsia"/>
          <w:sz w:val="24"/>
          <w:szCs w:val="24"/>
          <w:lang w:eastAsia="zh-CN"/>
        </w:rPr>
        <w:t>总得分75.47分，排序</w:t>
      </w:r>
      <w:r>
        <w:rPr>
          <w:rFonts w:hint="eastAsia"/>
          <w:sz w:val="24"/>
          <w:szCs w:val="24"/>
          <w:lang w:val="en-US" w:eastAsia="zh-CN"/>
        </w:rPr>
        <w:t>2</w:t>
      </w:r>
      <w:r>
        <w:rPr>
          <w:rFonts w:hint="eastAsia"/>
          <w:sz w:val="24"/>
          <w:szCs w:val="24"/>
          <w:lang w:eastAsia="zh-CN"/>
        </w:rPr>
        <w:t>；永州三维测绘有限公司评审总得分73.04分，排序</w:t>
      </w:r>
      <w:r>
        <w:rPr>
          <w:rFonts w:hint="eastAsia"/>
          <w:sz w:val="24"/>
          <w:szCs w:val="24"/>
          <w:lang w:val="en-US" w:eastAsia="zh-CN"/>
        </w:rPr>
        <w:t>4</w:t>
      </w:r>
      <w:r>
        <w:rPr>
          <w:rFonts w:hint="eastAsia"/>
          <w:sz w:val="24"/>
          <w:szCs w:val="24"/>
          <w:lang w:eastAsia="zh-CN"/>
        </w:rPr>
        <w:t>；湖南省地质测绘院有限公司评审总得分67.92分，排序</w:t>
      </w:r>
      <w:r>
        <w:rPr>
          <w:rFonts w:hint="eastAsia"/>
          <w:sz w:val="24"/>
          <w:szCs w:val="24"/>
          <w:lang w:val="en-US" w:eastAsia="zh-CN"/>
        </w:rPr>
        <w:t>5</w:t>
      </w:r>
      <w:r>
        <w:rPr>
          <w:rFonts w:hint="eastAsia"/>
          <w:sz w:val="24"/>
          <w:szCs w:val="24"/>
          <w:lang w:eastAsia="zh-CN"/>
        </w:rPr>
        <w:t>；联通数字科技有限公司评审总得分66.22分，排序</w:t>
      </w:r>
      <w:r>
        <w:rPr>
          <w:rFonts w:hint="eastAsia"/>
          <w:sz w:val="24"/>
          <w:szCs w:val="24"/>
          <w:lang w:val="en-US" w:eastAsia="zh-CN"/>
        </w:rPr>
        <w:t>6</w:t>
      </w:r>
      <w:r>
        <w:rPr>
          <w:rFonts w:hint="eastAsia"/>
          <w:sz w:val="24"/>
          <w:szCs w:val="24"/>
          <w:lang w:eastAsia="zh-CN"/>
        </w:rPr>
        <w:t>；创辉达设计股份有限公司评审总得分66.03分，排序</w:t>
      </w:r>
      <w:r>
        <w:rPr>
          <w:rFonts w:hint="eastAsia"/>
          <w:sz w:val="24"/>
          <w:szCs w:val="24"/>
          <w:lang w:val="en-US" w:eastAsia="zh-CN"/>
        </w:rPr>
        <w:t>7</w:t>
      </w:r>
      <w:r>
        <w:rPr>
          <w:rFonts w:hint="eastAsia"/>
          <w:sz w:val="24"/>
          <w:szCs w:val="24"/>
          <w:lang w:eastAsia="zh-CN"/>
        </w:rPr>
        <w:t>；鑫辉智云集团有限公司评审总得分64.68分，排序</w:t>
      </w:r>
      <w:r>
        <w:rPr>
          <w:rFonts w:hint="eastAsia"/>
          <w:sz w:val="24"/>
          <w:szCs w:val="24"/>
          <w:lang w:val="en-US" w:eastAsia="zh-CN"/>
        </w:rPr>
        <w:t>8</w:t>
      </w:r>
      <w:r>
        <w:rPr>
          <w:rFonts w:hint="eastAsia"/>
          <w:sz w:val="24"/>
          <w:szCs w:val="24"/>
          <w:lang w:eastAsia="zh-CN"/>
        </w:rPr>
        <w:t>；广州全成多维信息技术有限公司评审总得分63.18分，排序</w:t>
      </w:r>
      <w:r>
        <w:rPr>
          <w:rFonts w:hint="eastAsia"/>
          <w:sz w:val="24"/>
          <w:szCs w:val="24"/>
          <w:lang w:val="en-US" w:eastAsia="zh-CN"/>
        </w:rPr>
        <w:t>9；园测信息科技股份有限公司</w:t>
      </w:r>
      <w:r>
        <w:rPr>
          <w:rFonts w:hint="eastAsia"/>
          <w:sz w:val="24"/>
          <w:szCs w:val="24"/>
          <w:lang w:eastAsia="zh-CN"/>
        </w:rPr>
        <w:t>评审总得分62.78分，排序</w:t>
      </w:r>
      <w:r>
        <w:rPr>
          <w:rFonts w:hint="eastAsia"/>
          <w:sz w:val="24"/>
          <w:szCs w:val="24"/>
          <w:lang w:val="en-US" w:eastAsia="zh-CN"/>
        </w:rPr>
        <w:t>10；恒晟水环境治理股份有限公司评审</w:t>
      </w:r>
      <w:r>
        <w:rPr>
          <w:rFonts w:hint="eastAsia"/>
          <w:sz w:val="24"/>
          <w:szCs w:val="24"/>
          <w:lang w:eastAsia="zh-CN"/>
        </w:rPr>
        <w:t>总得分61.89分，排序</w:t>
      </w:r>
      <w:r>
        <w:rPr>
          <w:rFonts w:hint="eastAsia"/>
          <w:sz w:val="24"/>
          <w:szCs w:val="24"/>
          <w:lang w:val="en-US" w:eastAsia="zh-CN"/>
        </w:rPr>
        <w:t>11</w:t>
      </w:r>
      <w:r>
        <w:rPr>
          <w:rFonts w:hint="eastAsia"/>
          <w:sz w:val="24"/>
          <w:szCs w:val="24"/>
          <w:lang w:eastAsia="zh-CN"/>
        </w:rPr>
        <w:t>；北京沐城数智科技有限公司评审总得分61.36分，排序</w:t>
      </w:r>
      <w:r>
        <w:rPr>
          <w:rFonts w:hint="eastAsia"/>
          <w:sz w:val="24"/>
          <w:szCs w:val="24"/>
          <w:lang w:val="en-US" w:eastAsia="zh-CN"/>
        </w:rPr>
        <w:t>12</w:t>
      </w:r>
      <w:r>
        <w:rPr>
          <w:rFonts w:hint="eastAsia"/>
          <w:sz w:val="24"/>
          <w:szCs w:val="24"/>
          <w:lang w:eastAsia="zh-CN"/>
        </w:rPr>
        <w:t>；空间信息产业发展股份有限公司评审总得分59.43分，排序</w:t>
      </w:r>
      <w:r>
        <w:rPr>
          <w:rFonts w:hint="eastAsia"/>
          <w:sz w:val="24"/>
          <w:szCs w:val="24"/>
          <w:lang w:val="en-US" w:eastAsia="zh-CN"/>
        </w:rPr>
        <w:t>13</w:t>
      </w:r>
      <w:r>
        <w:rPr>
          <w:rFonts w:hint="eastAsia"/>
          <w:sz w:val="24"/>
          <w:szCs w:val="24"/>
          <w:lang w:eastAsia="zh-CN"/>
        </w:rPr>
        <w:t>；广西联合空间信息技术有限责任公司评审总得分54.18分，排序</w:t>
      </w:r>
      <w:r>
        <w:rPr>
          <w:rFonts w:hint="eastAsia"/>
          <w:sz w:val="24"/>
          <w:szCs w:val="24"/>
          <w:lang w:val="en-US" w:eastAsia="zh-CN"/>
        </w:rPr>
        <w:t>14</w:t>
      </w:r>
      <w:r>
        <w:rPr>
          <w:rFonts w:hint="eastAsia"/>
          <w:sz w:val="24"/>
          <w:szCs w:val="24"/>
          <w:lang w:eastAsia="zh-CN"/>
        </w:rPr>
        <w:t>；广西元拓测绘科技有限公司评审总得分50.11分，排序</w:t>
      </w:r>
      <w:r>
        <w:rPr>
          <w:rFonts w:hint="eastAsia"/>
          <w:sz w:val="24"/>
          <w:szCs w:val="24"/>
          <w:lang w:val="en-US" w:eastAsia="zh-CN"/>
        </w:rPr>
        <w:t>15</w:t>
      </w:r>
      <w:r>
        <w:rPr>
          <w:rFonts w:hint="eastAsia"/>
          <w:sz w:val="24"/>
          <w:szCs w:val="24"/>
          <w:lang w:eastAsia="zh-CN"/>
        </w:rPr>
        <w:t>；上海数喆数据科技股份有限公司评审总得分45.12分，排序</w:t>
      </w:r>
      <w:r>
        <w:rPr>
          <w:rFonts w:hint="eastAsia"/>
          <w:sz w:val="24"/>
          <w:szCs w:val="24"/>
          <w:lang w:val="en-US" w:eastAsia="zh-CN"/>
        </w:rPr>
        <w:t>16</w:t>
      </w:r>
      <w:r>
        <w:rPr>
          <w:rFonts w:hint="eastAsia"/>
          <w:sz w:val="24"/>
          <w:szCs w:val="24"/>
          <w:lang w:eastAsia="zh-CN"/>
        </w:rPr>
        <w:t>；广西信宇测绘有限公司评审总得分37.28分，排序</w:t>
      </w:r>
      <w:r>
        <w:rPr>
          <w:rFonts w:hint="eastAsia"/>
          <w:sz w:val="24"/>
          <w:szCs w:val="24"/>
          <w:lang w:val="en-US" w:eastAsia="zh-CN"/>
        </w:rPr>
        <w:t>17；桂林市桂图测绘咨询服务有限公司</w:t>
      </w:r>
      <w:r>
        <w:rPr>
          <w:rFonts w:hint="eastAsia"/>
          <w:sz w:val="24"/>
          <w:szCs w:val="24"/>
          <w:lang w:eastAsia="zh-CN"/>
        </w:rPr>
        <w:t>评审总得分36.8分，排序</w:t>
      </w:r>
      <w:r>
        <w:rPr>
          <w:rFonts w:hint="eastAsia"/>
          <w:sz w:val="24"/>
          <w:szCs w:val="24"/>
          <w:lang w:val="en-US" w:eastAsia="zh-CN"/>
        </w:rPr>
        <w:t>18；广西权疆测绘科技有限公司</w:t>
      </w:r>
      <w:r>
        <w:rPr>
          <w:rFonts w:hint="eastAsia"/>
          <w:sz w:val="24"/>
          <w:szCs w:val="24"/>
          <w:lang w:eastAsia="zh-CN"/>
        </w:rPr>
        <w:t>评审总得分36.64分，排序</w:t>
      </w:r>
      <w:r>
        <w:rPr>
          <w:rFonts w:hint="eastAsia"/>
          <w:sz w:val="24"/>
          <w:szCs w:val="24"/>
          <w:lang w:val="en-US" w:eastAsia="zh-CN"/>
        </w:rPr>
        <w:t>19；广西宏励工程设计咨询有限公司</w:t>
      </w:r>
      <w:r>
        <w:rPr>
          <w:rFonts w:hint="eastAsia"/>
          <w:sz w:val="24"/>
          <w:szCs w:val="24"/>
          <w:lang w:eastAsia="zh-CN"/>
        </w:rPr>
        <w:t>评审总得分29.51分，排序</w:t>
      </w:r>
      <w:r>
        <w:rPr>
          <w:rFonts w:hint="eastAsia"/>
          <w:sz w:val="24"/>
          <w:szCs w:val="24"/>
          <w:lang w:val="en-US" w:eastAsia="zh-CN"/>
        </w:rPr>
        <w:t>20。</w:t>
      </w:r>
    </w:p>
    <w:p w14:paraId="1C98F6A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p>
    <w:p w14:paraId="6BF052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w:t>
      </w:r>
      <w:r>
        <w:rPr>
          <w:rFonts w:hint="eastAsia"/>
          <w:sz w:val="24"/>
          <w:szCs w:val="24"/>
          <w:lang w:eastAsia="zh-CN"/>
        </w:rPr>
        <w:t>分标</w:t>
      </w:r>
      <w:r>
        <w:rPr>
          <w:rFonts w:hint="eastAsia"/>
          <w:sz w:val="24"/>
          <w:szCs w:val="24"/>
          <w:lang w:val="en-US" w:eastAsia="zh-CN"/>
        </w:rPr>
        <w:t>3</w:t>
      </w:r>
      <w:r>
        <w:rPr>
          <w:rFonts w:hint="eastAsia"/>
          <w:sz w:val="24"/>
          <w:szCs w:val="24"/>
        </w:rPr>
        <w:t>】</w:t>
      </w:r>
      <w:r>
        <w:rPr>
          <w:rFonts w:hint="eastAsia"/>
          <w:sz w:val="24"/>
          <w:szCs w:val="24"/>
          <w:lang w:eastAsia="zh-CN"/>
        </w:rPr>
        <w:t>：</w:t>
      </w:r>
    </w:p>
    <w:p w14:paraId="6814BF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永州三维测绘有限公司评审总得分71.04分，排序</w:t>
      </w:r>
      <w:r>
        <w:rPr>
          <w:rFonts w:hint="eastAsia"/>
          <w:sz w:val="24"/>
          <w:szCs w:val="24"/>
          <w:lang w:val="en-US" w:eastAsia="zh-CN"/>
        </w:rPr>
        <w:t>4</w:t>
      </w:r>
      <w:r>
        <w:rPr>
          <w:rFonts w:hint="eastAsia"/>
          <w:sz w:val="24"/>
          <w:szCs w:val="24"/>
          <w:lang w:eastAsia="zh-CN"/>
        </w:rPr>
        <w:t>；湖南省地质测绘院有限公司评审总得分67.18分，排序</w:t>
      </w:r>
      <w:r>
        <w:rPr>
          <w:rFonts w:hint="eastAsia"/>
          <w:sz w:val="24"/>
          <w:szCs w:val="24"/>
          <w:lang w:val="en-US" w:eastAsia="zh-CN"/>
        </w:rPr>
        <w:t>5</w:t>
      </w:r>
      <w:r>
        <w:rPr>
          <w:rFonts w:hint="eastAsia"/>
          <w:sz w:val="24"/>
          <w:szCs w:val="24"/>
          <w:lang w:eastAsia="zh-CN"/>
        </w:rPr>
        <w:t>；创辉达设计股份有限公司评审总得分65.74分，排序</w:t>
      </w:r>
      <w:r>
        <w:rPr>
          <w:rFonts w:hint="eastAsia"/>
          <w:sz w:val="24"/>
          <w:szCs w:val="24"/>
          <w:lang w:val="en-US" w:eastAsia="zh-CN"/>
        </w:rPr>
        <w:t>6</w:t>
      </w:r>
      <w:r>
        <w:rPr>
          <w:rFonts w:hint="eastAsia"/>
          <w:sz w:val="24"/>
          <w:szCs w:val="24"/>
          <w:lang w:eastAsia="zh-CN"/>
        </w:rPr>
        <w:t>；联通数字科技有限公司评审总得分65.19分，排序</w:t>
      </w:r>
      <w:r>
        <w:rPr>
          <w:rFonts w:hint="eastAsia"/>
          <w:sz w:val="24"/>
          <w:szCs w:val="24"/>
          <w:lang w:val="en-US" w:eastAsia="zh-CN"/>
        </w:rPr>
        <w:t>7</w:t>
      </w:r>
      <w:r>
        <w:rPr>
          <w:rFonts w:hint="eastAsia"/>
          <w:sz w:val="24"/>
          <w:szCs w:val="24"/>
          <w:lang w:eastAsia="zh-CN"/>
        </w:rPr>
        <w:t>；园测信息科技股份有限公司评审总得分63.48分，排序</w:t>
      </w:r>
      <w:r>
        <w:rPr>
          <w:rFonts w:hint="eastAsia"/>
          <w:sz w:val="24"/>
          <w:szCs w:val="24"/>
          <w:lang w:val="en-US" w:eastAsia="zh-CN"/>
        </w:rPr>
        <w:t>8广州全成多维信息技术有限公司</w:t>
      </w:r>
      <w:r>
        <w:rPr>
          <w:rFonts w:hint="eastAsia"/>
          <w:sz w:val="24"/>
          <w:szCs w:val="24"/>
          <w:lang w:eastAsia="zh-CN"/>
        </w:rPr>
        <w:t>评审总得分63.32分，排序</w:t>
      </w:r>
      <w:r>
        <w:rPr>
          <w:rFonts w:hint="eastAsia"/>
          <w:sz w:val="24"/>
          <w:szCs w:val="24"/>
          <w:lang w:val="en-US" w:eastAsia="zh-CN"/>
        </w:rPr>
        <w:t>9</w:t>
      </w:r>
      <w:r>
        <w:rPr>
          <w:rFonts w:hint="eastAsia"/>
          <w:sz w:val="24"/>
          <w:szCs w:val="24"/>
          <w:lang w:eastAsia="zh-CN"/>
        </w:rPr>
        <w:t>；恒晟水环境治理股份有限公司评审总得分</w:t>
      </w:r>
      <w:r>
        <w:rPr>
          <w:rFonts w:hint="eastAsia"/>
          <w:sz w:val="24"/>
          <w:szCs w:val="24"/>
          <w:lang w:eastAsia="zh-CN"/>
        </w:rPr>
        <w:tab/>
      </w:r>
      <w:r>
        <w:rPr>
          <w:rFonts w:hint="eastAsia"/>
          <w:sz w:val="24"/>
          <w:szCs w:val="24"/>
          <w:lang w:eastAsia="zh-CN"/>
        </w:rPr>
        <w:t>63.03分，排序</w:t>
      </w:r>
      <w:r>
        <w:rPr>
          <w:rFonts w:hint="eastAsia"/>
          <w:sz w:val="24"/>
          <w:szCs w:val="24"/>
          <w:lang w:val="en-US" w:eastAsia="zh-CN"/>
        </w:rPr>
        <w:t>10</w:t>
      </w:r>
      <w:r>
        <w:rPr>
          <w:rFonts w:hint="eastAsia"/>
          <w:sz w:val="24"/>
          <w:szCs w:val="24"/>
          <w:lang w:eastAsia="zh-CN"/>
        </w:rPr>
        <w:t>；北京沐城数智科技有限公司评审总得分61.36分，排序</w:t>
      </w:r>
      <w:r>
        <w:rPr>
          <w:rFonts w:hint="eastAsia"/>
          <w:sz w:val="24"/>
          <w:szCs w:val="24"/>
          <w:lang w:val="en-US" w:eastAsia="zh-CN"/>
        </w:rPr>
        <w:t>11；空间信息产业发展股份有限公司</w:t>
      </w:r>
      <w:r>
        <w:rPr>
          <w:rFonts w:hint="eastAsia"/>
          <w:sz w:val="24"/>
          <w:szCs w:val="24"/>
          <w:lang w:eastAsia="zh-CN"/>
        </w:rPr>
        <w:t>评审总得分59.86分，排序</w:t>
      </w:r>
      <w:r>
        <w:rPr>
          <w:rFonts w:hint="eastAsia"/>
          <w:sz w:val="24"/>
          <w:szCs w:val="24"/>
          <w:lang w:val="en-US" w:eastAsia="zh-CN"/>
        </w:rPr>
        <w:t>12</w:t>
      </w:r>
      <w:r>
        <w:rPr>
          <w:rFonts w:hint="eastAsia"/>
          <w:sz w:val="24"/>
          <w:szCs w:val="24"/>
          <w:lang w:eastAsia="zh-CN"/>
        </w:rPr>
        <w:t>；广西联合空间信息技术有限责任公司评审总得分54.84分，排序</w:t>
      </w:r>
      <w:r>
        <w:rPr>
          <w:rFonts w:hint="eastAsia"/>
          <w:sz w:val="24"/>
          <w:szCs w:val="24"/>
          <w:lang w:val="en-US" w:eastAsia="zh-CN"/>
        </w:rPr>
        <w:t>13</w:t>
      </w:r>
      <w:r>
        <w:rPr>
          <w:rFonts w:hint="eastAsia"/>
          <w:sz w:val="24"/>
          <w:szCs w:val="24"/>
          <w:lang w:eastAsia="zh-CN"/>
        </w:rPr>
        <w:t>；广西元拓测绘科技有限公司评审总得分46.21分，排序</w:t>
      </w:r>
      <w:r>
        <w:rPr>
          <w:rFonts w:hint="eastAsia"/>
          <w:sz w:val="24"/>
          <w:szCs w:val="24"/>
          <w:lang w:val="en-US" w:eastAsia="zh-CN"/>
        </w:rPr>
        <w:t>14；上海数喆数据科技股份有限公司</w:t>
      </w:r>
      <w:r>
        <w:rPr>
          <w:rFonts w:hint="eastAsia"/>
          <w:sz w:val="24"/>
          <w:szCs w:val="24"/>
          <w:lang w:eastAsia="zh-CN"/>
        </w:rPr>
        <w:t>评审总得分45.11分，排序</w:t>
      </w:r>
      <w:r>
        <w:rPr>
          <w:rFonts w:hint="eastAsia"/>
          <w:sz w:val="24"/>
          <w:szCs w:val="24"/>
          <w:lang w:val="en-US" w:eastAsia="zh-CN"/>
        </w:rPr>
        <w:t>15。</w:t>
      </w:r>
    </w:p>
    <w:p w14:paraId="5B76EA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4、信息公告发布媒体：http://www.ccgp.gov.cn（中国政府采购网）、http://zfcg.gxzf.gov.cn/（广西壮族自治区政府采购网）、http://zfcg.czj.guilin.gov.cn/（桂林市政府采购网）、 http://www.glqz.gov.cn （全州县人民政府网）。</w:t>
      </w:r>
    </w:p>
    <w:p w14:paraId="460337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5、投标人认为中标结果使自己的权益受到损害的，可以在中标公告期限届满之日起七个工作日内以书面形式向全州县农业农村局或</w:t>
      </w:r>
      <w:r>
        <w:rPr>
          <w:rFonts w:hint="eastAsia"/>
          <w:sz w:val="24"/>
          <w:szCs w:val="24"/>
          <w:lang w:eastAsia="zh-CN"/>
        </w:rPr>
        <w:t>广西恒飞工程咨询有限公司</w:t>
      </w:r>
      <w:r>
        <w:rPr>
          <w:rFonts w:hint="eastAsia"/>
          <w:sz w:val="24"/>
          <w:szCs w:val="24"/>
        </w:rPr>
        <w:t xml:space="preserve">提出质疑，逾期将不再受理。 </w:t>
      </w:r>
    </w:p>
    <w:p w14:paraId="4F597A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6、</w:t>
      </w:r>
      <w:r>
        <w:rPr>
          <w:rFonts w:hint="eastAsia"/>
          <w:sz w:val="24"/>
          <w:szCs w:val="24"/>
          <w:lang w:eastAsia="zh-CN"/>
        </w:rPr>
        <w:t>【分标1】代理服务收费金额(元)22400</w:t>
      </w:r>
      <w:r>
        <w:rPr>
          <w:rFonts w:hint="eastAsia"/>
          <w:sz w:val="24"/>
          <w:szCs w:val="24"/>
          <w:lang w:val="en-US" w:eastAsia="zh-CN"/>
        </w:rPr>
        <w:t>.00；</w:t>
      </w:r>
      <w:r>
        <w:rPr>
          <w:rFonts w:hint="eastAsia"/>
          <w:sz w:val="24"/>
          <w:szCs w:val="24"/>
          <w:lang w:eastAsia="zh-CN"/>
        </w:rPr>
        <w:t>【分标</w:t>
      </w:r>
      <w:r>
        <w:rPr>
          <w:rFonts w:hint="eastAsia"/>
          <w:sz w:val="24"/>
          <w:szCs w:val="24"/>
          <w:lang w:val="en-US" w:eastAsia="zh-CN"/>
        </w:rPr>
        <w:t>2</w:t>
      </w:r>
      <w:r>
        <w:rPr>
          <w:rFonts w:hint="eastAsia"/>
          <w:sz w:val="24"/>
          <w:szCs w:val="24"/>
          <w:lang w:eastAsia="zh-CN"/>
        </w:rPr>
        <w:t>】代理服务收费金额(元)20240.00</w:t>
      </w:r>
      <w:r>
        <w:rPr>
          <w:rFonts w:hint="eastAsia"/>
          <w:sz w:val="24"/>
          <w:szCs w:val="24"/>
          <w:lang w:val="en-US" w:eastAsia="zh-CN"/>
        </w:rPr>
        <w:t>；</w:t>
      </w:r>
      <w:r>
        <w:rPr>
          <w:rFonts w:hint="eastAsia"/>
          <w:sz w:val="24"/>
          <w:szCs w:val="24"/>
          <w:lang w:eastAsia="zh-CN"/>
        </w:rPr>
        <w:t>【分标</w:t>
      </w:r>
      <w:r>
        <w:rPr>
          <w:rFonts w:hint="eastAsia"/>
          <w:sz w:val="24"/>
          <w:szCs w:val="24"/>
          <w:lang w:val="en-US" w:eastAsia="zh-CN"/>
        </w:rPr>
        <w:t>3</w:t>
      </w:r>
      <w:r>
        <w:rPr>
          <w:rFonts w:hint="eastAsia"/>
          <w:sz w:val="24"/>
          <w:szCs w:val="24"/>
          <w:lang w:eastAsia="zh-CN"/>
        </w:rPr>
        <w:t>】代理服务收费金额(元)21400.00。</w:t>
      </w:r>
    </w:p>
    <w:p w14:paraId="3FFF1B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7、【分标2】广西亿泽泓图科技有限公司为小型企业，评标价为人民币1324000.00元，附中小企业声明函。</w:t>
      </w:r>
      <w:bookmarkStart w:id="0" w:name="_GoBack"/>
      <w:bookmarkEnd w:id="0"/>
    </w:p>
    <w:p w14:paraId="3372B12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drawing>
          <wp:inline distT="0" distB="0" distL="114300" distR="114300">
            <wp:extent cx="6597650" cy="8362950"/>
            <wp:effectExtent l="0" t="0" r="635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597650" cy="8362950"/>
                    </a:xfrm>
                    <a:prstGeom prst="rect">
                      <a:avLst/>
                    </a:prstGeom>
                    <a:noFill/>
                    <a:ln>
                      <a:noFill/>
                    </a:ln>
                  </pic:spPr>
                </pic:pic>
              </a:graphicData>
            </a:graphic>
          </wp:inline>
        </w:drawing>
      </w:r>
    </w:p>
    <w:p w14:paraId="5D557A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3A76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58C6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058C6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9425E"/>
    <w:rsid w:val="3B1E4DA7"/>
    <w:rsid w:val="508F1B83"/>
    <w:rsid w:val="53F65631"/>
    <w:rsid w:val="58EC4539"/>
    <w:rsid w:val="5D711AC1"/>
    <w:rsid w:val="73E72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1159</Words>
  <Characters>1406</Characters>
  <Lines>0</Lines>
  <Paragraphs>0</Paragraphs>
  <TotalTime>3</TotalTime>
  <ScaleCrop>false</ScaleCrop>
  <LinksUpToDate>false</LinksUpToDate>
  <CharactersWithSpaces>1413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2026-04-29T13:23:00Z</dcterms:created>
  <dc:creator>PC</dc:creator>
  <cp:lastModifiedBy>2359</cp:lastModifiedBy>
  <dcterms:modified xsi:type="dcterms:W3CDTF">2026-05-06T07:13:16Z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eyJoZGlkIjoiYzIzNjhjZjkxMjg2OGJjOTQ0NThhNzBhOGI4YTVmYWYiLCJ1c2VySWQiOiI4ODA3NTE3ODQifQ==</vt:lpwstr>
  </property>
  <property fmtid="{D5CDD505-2E9C-101B-9397-08002B2CF9AE}" pid="4" name="ICV">
    <vt:lpwstr>3D086CD3099B4D4E896AE2E34E2F6412_12</vt:lpwstr>
  </property>
</Properties>
</file>