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393098">
      <w:pPr>
        <w:spacing w:line="400" w:lineRule="exact"/>
        <w:jc w:val="center"/>
        <w:rPr>
          <w:rFonts w:hint="eastAsia" w:asciiTheme="minorEastAsia" w:hAnsiTheme="minorEastAsia" w:eastAsiaTheme="minorEastAsia" w:cstheme="minorEastAsia"/>
          <w:b/>
          <w:color w:val="auto"/>
          <w:sz w:val="28"/>
          <w:szCs w:val="28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广西佳益工程项目管理咨询有限公司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</w:rPr>
        <w:t>关于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昭平县木格乡中平村陆基圆池养鱼项目-附属工程建设项目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</w:rPr>
        <w:t>竞争性磋商公告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val="en-US" w:eastAsia="zh-CN"/>
        </w:rPr>
        <w:t>远程异地评标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28"/>
          <w:highlight w:val="none"/>
          <w:lang w:eastAsia="zh-CN"/>
        </w:rPr>
        <w:t>）</w:t>
      </w:r>
    </w:p>
    <w:p w14:paraId="24133723">
      <w:pPr>
        <w:pageBreakBefore w:val="0"/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项目概况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：</w:t>
      </w:r>
    </w:p>
    <w:p w14:paraId="351057C1">
      <w:pPr>
        <w:pageBreakBefore w:val="0"/>
        <w:widowControl w:val="0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lang w:eastAsia="zh-CN"/>
        </w:rPr>
        <w:t xml:space="preserve"> 昭平县木格乡中平村陆基圆池养鱼项目-附属工程建设项目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的潜在供应商应在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lang w:val="en-US" w:eastAsia="zh-CN"/>
        </w:rPr>
        <w:t>广西政府采购云平台（https://www.gcy.zfcg.gxzf.gov.cn/）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获取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竞争性磋商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文件，并于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lang w:val="en-US" w:eastAsia="zh-CN"/>
        </w:rPr>
        <w:t>2026年10月28日09时00分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（北京时间）前提交响应文件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。</w:t>
      </w:r>
    </w:p>
    <w:p w14:paraId="0BFC4FF9">
      <w:pPr>
        <w:pStyle w:val="2"/>
        <w:pageBreakBefore w:val="0"/>
        <w:widowControl w:val="0"/>
        <w:tabs>
          <w:tab w:val="left" w:pos="618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80" w:lineRule="atLeast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  <w:lang w:eastAsia="zh-CN"/>
        </w:rPr>
      </w:pPr>
      <w:bookmarkStart w:id="0" w:name="_Toc28359089"/>
      <w:bookmarkStart w:id="1" w:name="_Toc35393629"/>
      <w:bookmarkStart w:id="2" w:name="_Toc16084"/>
      <w:bookmarkStart w:id="3" w:name="_Toc28359012"/>
      <w:bookmarkStart w:id="4" w:name="_Toc35393798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一、项目基本情况</w:t>
      </w:r>
      <w:bookmarkEnd w:id="0"/>
      <w:bookmarkEnd w:id="1"/>
      <w:bookmarkEnd w:id="2"/>
      <w:bookmarkEnd w:id="3"/>
      <w:bookmarkEnd w:id="4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  <w:lang w:eastAsia="zh-CN"/>
        </w:rPr>
        <w:tab/>
      </w:r>
    </w:p>
    <w:p w14:paraId="65DF74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highlight w:val="none"/>
        </w:rPr>
        <w:t>项目编号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HZZC2026-C2-210116-GXJY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25AD0A7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highlight w:val="none"/>
        </w:rPr>
        <w:t>项目名称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昭平县木格乡中平村陆基圆池养鱼项目-附属工程建设项目</w:t>
      </w:r>
    </w:p>
    <w:p w14:paraId="4087BC2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highlight w:val="none"/>
        </w:rPr>
        <w:t>采购方式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：竞争性磋商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260B1E9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highlight w:val="none"/>
        </w:rPr>
        <w:t>预算金额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人民币捌拾肆万玖仟零捌拾肆元肆角陆分（￥849084.46元）</w:t>
      </w:r>
    </w:p>
    <w:p w14:paraId="1B38E05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highlight w:val="none"/>
          <w:u w:val="none"/>
        </w:rPr>
        <w:t>最高限价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u w:val="none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人民币捌拾肆万玖仟零捌拾肆元肆角陆分（￥849084.46元）</w:t>
      </w:r>
    </w:p>
    <w:p w14:paraId="33DED19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highlight w:val="none"/>
        </w:rPr>
        <w:t>项目基本概况介绍：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4"/>
          <w:szCs w:val="24"/>
          <w:highlight w:val="none"/>
          <w:lang w:val="en-US" w:eastAsia="zh-CN"/>
        </w:rPr>
        <w:t>昭平县木格乡中平村陆基圆池养鱼项目-附属工程建设项目，主要新建配套室外硬化、护坡、管理用房、水渠、输水管、深水井等；具体内容以经财政投资评审的《工程量清单》为准，其施工技术标准详见《施工图设计》。</w:t>
      </w:r>
    </w:p>
    <w:p w14:paraId="16C0DC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highlight w:val="none"/>
        </w:rPr>
        <w:t>合同履行期限：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具体以开工令为准，工期为90日历天。</w:t>
      </w:r>
    </w:p>
    <w:p w14:paraId="1CEBD3C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</w:pPr>
      <w:bookmarkStart w:id="5" w:name="_Toc35393799"/>
      <w:bookmarkStart w:id="6" w:name="_Toc24254"/>
      <w:bookmarkStart w:id="7" w:name="_Toc35393630"/>
      <w:bookmarkStart w:id="8" w:name="_Toc28359013"/>
      <w:bookmarkStart w:id="9" w:name="_Toc28359090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二、申请人的资格要求：</w:t>
      </w:r>
      <w:bookmarkEnd w:id="5"/>
      <w:bookmarkEnd w:id="6"/>
      <w:bookmarkEnd w:id="7"/>
      <w:bookmarkEnd w:id="8"/>
      <w:bookmarkEnd w:id="9"/>
    </w:p>
    <w:p w14:paraId="5041CE3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1.满足《中华人民共和国政府采购法》第二十二条规定；</w:t>
      </w:r>
    </w:p>
    <w:p w14:paraId="635FECF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bookmarkStart w:id="10" w:name="_Toc28359091"/>
      <w:bookmarkStart w:id="11" w:name="_Toc28359014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2.落实政府采购政策需满足的资格要求：</w:t>
      </w:r>
    </w:p>
    <w:p w14:paraId="04984B06">
      <w:pPr>
        <w:pStyle w:val="3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☑专门面向中小企业采购的项目（供应商应为中小微企业、监狱企业、残疾人福利性单位）</w:t>
      </w:r>
    </w:p>
    <w:p w14:paraId="7B0DFC6F">
      <w:pPr>
        <w:pStyle w:val="3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□非专门面向中小企业采购的项目</w:t>
      </w:r>
    </w:p>
    <w:p w14:paraId="4644BE0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3.本项目的特定资格要求：</w:t>
      </w:r>
    </w:p>
    <w:p w14:paraId="0084C16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（1）磋商人具有市政公用工程施工总承包三级（含三级）以上资质，持有有效的省级及以上建设行政主管部门颁发的《安全生产许可证》，并在人员、设备、资金等方面具备相应的施工能力的供应商；</w:t>
      </w:r>
    </w:p>
    <w:p w14:paraId="06913E1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（2）拟投入的项目经理须具备市政工程类专业注册建造师二级以上（含二级）执业资格和具备有效的安全生产考核合格证书（B类）【提供项目经理注册建造师执业资格证书和安全生产考核合格证书（B类）的扫描件】。</w:t>
      </w:r>
    </w:p>
    <w:p w14:paraId="04CDB1A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（3）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对在“信用中国”网站(www.creditchina.gov.cn)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中国政府采购网(www.ccgp.gov.cn)等渠道列入失信被执行人、重大税收违法案件当事人名单、政府采购严重违法失信行为记录名单的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  <w:t>磋商人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，不得参与政府采购活动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（以评标过程中查询结果为准）；</w:t>
      </w:r>
    </w:p>
    <w:p w14:paraId="08ED23FB">
      <w:pPr>
        <w:pStyle w:val="4"/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）本项目不接受联合体磋商。</w:t>
      </w:r>
    </w:p>
    <w:p w14:paraId="4048D0E4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</w:pPr>
      <w:bookmarkStart w:id="12" w:name="_Toc35393631"/>
      <w:bookmarkStart w:id="13" w:name="_Toc5006"/>
      <w:bookmarkStart w:id="14" w:name="_Toc35393800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三、获取采购文件</w:t>
      </w:r>
      <w:bookmarkEnd w:id="10"/>
      <w:bookmarkEnd w:id="11"/>
      <w:bookmarkEnd w:id="12"/>
      <w:bookmarkEnd w:id="13"/>
      <w:bookmarkEnd w:id="14"/>
    </w:p>
    <w:p w14:paraId="1172856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时间：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lang w:val="en-US" w:eastAsia="zh-CN"/>
        </w:rPr>
        <w:t>2026年10月14日公告发布之时至2026年09月22日17时30分（北京时间）；</w:t>
      </w:r>
    </w:p>
    <w:p w14:paraId="67B64A5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地点：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自行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登录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  <w:t>广西政府采购云平台（https://www.gcy.zfcg.gxzf.gov.cn/）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在线获取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竞争性磋商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文件（操作路径：登录“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  <w:t>广西政采云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”平台-项目采购-获取采购文件-找到本项目-点击“申请获取采购文件”）。尚未注册的供应商可在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  <w:t>广西政采云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平台完成注册后在线获取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竞争性磋商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文件（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  <w:t>广西政采云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平台-商家入驻-注册）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；</w:t>
      </w:r>
    </w:p>
    <w:p w14:paraId="57F2AB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方式：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网上在线报名获取。</w:t>
      </w:r>
    </w:p>
    <w:p w14:paraId="022AE4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本项目采用资格后审，已获取竞争性磋商文件的供应商不等于符合本项目资格要求。电子响应文件制作需要基于“广西政采云”平台获取的竞争性磋商文件编制。</w:t>
      </w:r>
    </w:p>
    <w:p w14:paraId="03480B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售价：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元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  <w:t>。</w:t>
      </w:r>
    </w:p>
    <w:p w14:paraId="388A4C8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</w:pPr>
      <w:bookmarkStart w:id="15" w:name="_Toc28359015"/>
      <w:bookmarkStart w:id="16" w:name="_Toc35393801"/>
      <w:bookmarkStart w:id="17" w:name="_Toc35393632"/>
      <w:bookmarkStart w:id="18" w:name="_Toc22501"/>
      <w:bookmarkStart w:id="19" w:name="_Toc28359092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四、响应文件提交</w:t>
      </w:r>
      <w:bookmarkEnd w:id="15"/>
      <w:bookmarkEnd w:id="16"/>
      <w:bookmarkEnd w:id="17"/>
      <w:bookmarkEnd w:id="18"/>
      <w:bookmarkEnd w:id="19"/>
    </w:p>
    <w:p w14:paraId="5B54601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截止时间：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u w:val="single"/>
          <w:lang w:val="en-US" w:eastAsia="zh-CN"/>
        </w:rPr>
        <w:t xml:space="preserve">2026年10月28日09时00分 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</w:rPr>
        <w:t>（北京时间）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4"/>
          <w:szCs w:val="24"/>
          <w:highlight w:val="none"/>
          <w:lang w:eastAsia="zh-CN"/>
        </w:rPr>
        <w:t>；</w:t>
      </w:r>
    </w:p>
    <w:p w14:paraId="6C59844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地点：本项目为贺州市电子化项目，通过广西政府采购云平台（https://www.gcy.zfcg.gxzf.gov.cn/）客户端实行在线电子投标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。</w:t>
      </w:r>
    </w:p>
    <w:p w14:paraId="5C0F1078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  <w:lang w:val="en-US" w:eastAsia="zh-CN"/>
        </w:rPr>
      </w:pPr>
      <w:bookmarkStart w:id="20" w:name="_Toc35393633"/>
      <w:bookmarkStart w:id="21" w:name="_Toc28359093"/>
      <w:bookmarkStart w:id="22" w:name="_Toc28359016"/>
      <w:bookmarkStart w:id="23" w:name="_Toc16697"/>
      <w:bookmarkStart w:id="24" w:name="_Toc35393802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  <w:lang w:val="en-US" w:eastAsia="zh-CN"/>
        </w:rPr>
        <w:t>五、开启</w:t>
      </w:r>
      <w:bookmarkEnd w:id="20"/>
      <w:bookmarkEnd w:id="21"/>
      <w:bookmarkEnd w:id="22"/>
      <w:bookmarkEnd w:id="23"/>
      <w:bookmarkEnd w:id="24"/>
    </w:p>
    <w:p w14:paraId="44BDAB5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lang w:eastAsia="zh-CN"/>
        </w:rPr>
      </w:pPr>
      <w:bookmarkStart w:id="25" w:name="_Toc1573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</w:rPr>
        <w:t>时间：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single"/>
          <w:lang w:val="en-US" w:eastAsia="zh-CN"/>
        </w:rPr>
        <w:t xml:space="preserve">2026年10月28日09时00分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</w:rPr>
        <w:t>（北京时间）</w:t>
      </w:r>
      <w:bookmarkEnd w:id="25"/>
    </w:p>
    <w:p w14:paraId="2A2423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0" w:lineRule="atLeast"/>
        <w:ind w:right="0"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</w:rPr>
        <w:t>地点：贺州市政务服务中心东侧附属楼政采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lang w:val="en-US" w:eastAsia="zh-CN"/>
        </w:rPr>
        <w:t>开标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</w:rPr>
        <w:t>室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lang w:val="en-US" w:eastAsia="zh-CN"/>
        </w:rPr>
        <w:t>三</w:t>
      </w:r>
      <w:r>
        <w:rPr>
          <w:rFonts w:hint="eastAsia" w:ascii="宋体" w:hAnsi="宋体" w:cs="宋体"/>
          <w:bCs/>
          <w:color w:val="auto"/>
          <w:sz w:val="24"/>
          <w:szCs w:val="24"/>
        </w:rPr>
        <w:t>。</w:t>
      </w:r>
    </w:p>
    <w:p w14:paraId="2CDD9ADB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</w:pPr>
      <w:bookmarkStart w:id="26" w:name="_Toc28359094"/>
      <w:bookmarkStart w:id="27" w:name="_Toc35393634"/>
      <w:bookmarkStart w:id="28" w:name="_Toc2266"/>
      <w:bookmarkStart w:id="29" w:name="_Toc35393803"/>
      <w:bookmarkStart w:id="30" w:name="_Toc28359017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六、公告期限</w:t>
      </w:r>
      <w:bookmarkEnd w:id="26"/>
      <w:bookmarkEnd w:id="27"/>
      <w:bookmarkEnd w:id="28"/>
      <w:bookmarkEnd w:id="29"/>
      <w:bookmarkEnd w:id="30"/>
    </w:p>
    <w:p w14:paraId="71F10F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</w:rPr>
        <w:t>自本公告发布之日起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</w:rPr>
        <w:t>个工作日。</w:t>
      </w:r>
    </w:p>
    <w:p w14:paraId="7650102C">
      <w:pPr>
        <w:pStyle w:val="2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</w:pPr>
      <w:bookmarkStart w:id="31" w:name="_Toc35393804"/>
      <w:bookmarkStart w:id="32" w:name="_Toc35393635"/>
      <w:bookmarkStart w:id="33" w:name="_Toc20414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其他补充事宜</w:t>
      </w:r>
      <w:bookmarkEnd w:id="31"/>
      <w:bookmarkEnd w:id="32"/>
      <w:bookmarkEnd w:id="33"/>
    </w:p>
    <w:p w14:paraId="00F85DD6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7.1 《政府采购促进中小企业发展管理办法》（财库[2020]46号）、《关于政府采购支持监狱企业发展有关问题的通知（财库[2014]68号）》、《关于促进残疾人就业采购政策的通知（财库[2017]141号）》文件指导精神：对小型和微型企业（监狱企业（提供由省级以上监狱管理局、戒毒管理局（含新疆生产建设兵团）出具的属于监狱企业的证明文件）、残疾人福利性单位均视为小型和微型企业）的价格给予20%的扣除。</w:t>
      </w:r>
      <w:r>
        <w:rPr>
          <w:rFonts w:hint="eastAsia" w:asciiTheme="minorEastAsia" w:hAnsiTheme="minorEastAsia" w:eastAsiaTheme="minorEastAsia" w:cstheme="minorEastAsia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本项目为专门面向“中小企业”的项目，不再执行价格评审优惠的扶持政策。</w:t>
      </w:r>
    </w:p>
    <w:p w14:paraId="1F97CD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7.2磋商保证金（人民币）：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>本项目无须缴纳磋商保证金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ab/>
      </w:r>
    </w:p>
    <w:p w14:paraId="04DFC882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竞标人应将磋商保证金以支票、汇票、本票、转账、电汇或者金融机构出具的保函、保险等非现金形式提交至以下账户，并于响应文件提交截止时间前到账，到账时间以银行确认的到账时间为准(注：若以支票、汇票、本票方式提交的，交款人必须是竞标人；若以转账、电汇方式提交的，必须从竞标人银行账户转出；若以现金方式交纳或者没有足额交纳的视为无效投标。办理磋商保证金手续时，需在交纳凭据上注明项目名称或项目编号。对风险较低、规模较小的采购项目，受疫情影响的中小微企业（在提供真实可信证明材料的前提下），停止收取投标保证金和履约保证金。</w:t>
      </w:r>
    </w:p>
    <w:p w14:paraId="77EB7EE6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7.3评标办法和评标标准：综合评分法。</w:t>
      </w:r>
    </w:p>
    <w:p w14:paraId="709E6DED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7.4发布公告的媒介：</w:t>
      </w:r>
    </w:p>
    <w:p w14:paraId="7EAA9635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本次公告同时在中国政府采购网、广西壮族自治区政府采购网、全国公共资源交易平台（广西贺州）发布。</w:t>
      </w:r>
    </w:p>
    <w:p w14:paraId="5FE82449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7.5监督部门：</w:t>
      </w:r>
    </w:p>
    <w:p w14:paraId="761CA78F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960" w:firstLineChars="400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昭平县政府采购服务中心，联系电话：0774-6689708 </w:t>
      </w:r>
    </w:p>
    <w:p w14:paraId="71FA43ED">
      <w:pPr>
        <w:pageBreakBefore w:val="0"/>
        <w:kinsoku/>
        <w:wordWrap/>
        <w:overflowPunct/>
        <w:topLinePunct w:val="0"/>
        <w:autoSpaceDE/>
        <w:autoSpaceDN/>
        <w:bidi w:val="0"/>
        <w:snapToGrid/>
        <w:spacing w:line="400" w:lineRule="exact"/>
        <w:ind w:firstLine="480" w:firstLineChars="200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7.6若对项目采购电子交易系统操作有疑问，可登录“广西政府采购云平台”（https://www.gcy.zfcg.gxzf.gov.cn/），点击右侧咨询小采，获取采小蜜智能服务管家帮助，或拨打广西政府采购云平台服务热线95763获取热线服务帮助。 </w:t>
      </w:r>
    </w:p>
    <w:p w14:paraId="1CBF16A1">
      <w:pPr>
        <w:pStyle w:val="4"/>
        <w:ind w:firstLine="480" w:firstLineChars="200"/>
        <w:rPr>
          <w:rFonts w:hint="eastAsia"/>
          <w:color w:val="auto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7.7评标说明注意事项：本项目采用远程异地评标，评标主会场地址：贺州市公共资源交易中心（贺州市太白西路161号（交易大厅：贺州市政务服务中心东侧附属楼），详见现场评标室安排。评标副会场地址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kern w:val="2"/>
          <w:sz w:val="24"/>
          <w:szCs w:val="2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：防城港市公共资源交易中心，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详见现场电子评标室安排。</w:t>
      </w:r>
    </w:p>
    <w:p w14:paraId="3BB5D83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jc w:val="left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</w:pPr>
      <w:bookmarkStart w:id="34" w:name="_Toc28359095"/>
      <w:bookmarkStart w:id="35" w:name="_Toc957"/>
      <w:bookmarkStart w:id="36" w:name="_Toc35393805"/>
      <w:bookmarkStart w:id="37" w:name="_Toc28359018"/>
      <w:bookmarkStart w:id="38" w:name="_Toc35393636"/>
      <w:r>
        <w:rPr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</w:rPr>
        <w:t>八、凡对本次采购提出询问，请按以下方式联系。</w:t>
      </w:r>
      <w:bookmarkEnd w:id="34"/>
      <w:bookmarkEnd w:id="35"/>
      <w:bookmarkEnd w:id="36"/>
      <w:bookmarkEnd w:id="37"/>
      <w:bookmarkEnd w:id="38"/>
    </w:p>
    <w:p w14:paraId="7F7CAB3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bookmarkStart w:id="39" w:name="_Toc35393806"/>
      <w:bookmarkStart w:id="40" w:name="_Toc35393637"/>
      <w:bookmarkStart w:id="41" w:name="_Toc28359019"/>
      <w:bookmarkStart w:id="42" w:name="_Toc28359096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1.采购人信息</w:t>
      </w:r>
      <w:bookmarkEnd w:id="39"/>
      <w:bookmarkEnd w:id="40"/>
      <w:bookmarkEnd w:id="41"/>
      <w:bookmarkEnd w:id="42"/>
    </w:p>
    <w:p w14:paraId="737A0B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 xml:space="preserve">名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称：昭平县木格乡人民政府</w:t>
      </w:r>
    </w:p>
    <w:p w14:paraId="198A6A7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 xml:space="preserve">地    址：昭平县木格乡木格街1号 </w:t>
      </w:r>
    </w:p>
    <w:p w14:paraId="03CD2F3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联系方式：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麦达彪 0774-6902290      </w:t>
      </w:r>
    </w:p>
    <w:p w14:paraId="63B4E20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bookmarkStart w:id="43" w:name="_Toc28359097"/>
      <w:bookmarkStart w:id="44" w:name="_Toc28359020"/>
      <w:bookmarkStart w:id="45" w:name="_Toc35393807"/>
      <w:bookmarkStart w:id="46" w:name="_Toc35393638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2.采购代理机构信息</w:t>
      </w:r>
      <w:bookmarkEnd w:id="43"/>
      <w:bookmarkEnd w:id="44"/>
      <w:bookmarkEnd w:id="45"/>
      <w:bookmarkEnd w:id="46"/>
    </w:p>
    <w:p w14:paraId="7B93C23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名    称：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广西佳益工程项目管理咨询有限公司</w:t>
      </w:r>
    </w:p>
    <w:p w14:paraId="497E97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地　　址：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昭平县公园华庭一期C1-112号</w:t>
      </w:r>
    </w:p>
    <w:p w14:paraId="79880C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联系方式：</w:t>
      </w:r>
      <w:bookmarkStart w:id="47" w:name="_Toc35393808"/>
      <w:bookmarkStart w:id="48" w:name="_Toc28359021"/>
      <w:bookmarkStart w:id="49" w:name="_Toc28359098"/>
      <w:bookmarkStart w:id="50" w:name="_Toc35393639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15807840178</w:t>
      </w:r>
    </w:p>
    <w:p w14:paraId="1A5C2BE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3.项目联系方式</w:t>
      </w:r>
      <w:bookmarkEnd w:id="47"/>
      <w:bookmarkEnd w:id="48"/>
      <w:bookmarkEnd w:id="49"/>
      <w:bookmarkEnd w:id="50"/>
    </w:p>
    <w:p w14:paraId="68FE78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项目联系人：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黄金玲  15807840178</w:t>
      </w:r>
    </w:p>
    <w:p w14:paraId="1B17775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</w:p>
    <w:p w14:paraId="71CA0BA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atLeast"/>
        <w:jc w:val="both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zh-TW" w:eastAsia="zh-CN"/>
        </w:rPr>
        <w:t xml:space="preserve">     </w:t>
      </w:r>
    </w:p>
    <w:p w14:paraId="572495DD">
      <w:pPr>
        <w:spacing w:line="360" w:lineRule="auto"/>
        <w:ind w:firstLine="720" w:firstLineChars="300"/>
        <w:jc w:val="righ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采购代理机构：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eastAsia="zh-CN"/>
        </w:rPr>
        <w:t>广西佳益工程项目管理咨询有限公司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 xml:space="preserve">                                        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 xml:space="preserve"> </w:t>
      </w:r>
    </w:p>
    <w:p w14:paraId="4BAAEF87">
      <w:pPr>
        <w:jc w:val="righ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202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年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14</w:t>
      </w:r>
      <w:bookmarkStart w:id="51" w:name="_GoBack"/>
      <w:bookmarkEnd w:id="51"/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日</w:t>
      </w:r>
    </w:p>
    <w:p w14:paraId="5A8A8744">
      <w:pPr>
        <w:jc w:val="right"/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CB960E"/>
    <w:multiLevelType w:val="singleLevel"/>
    <w:tmpl w:val="85CB960E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0D026EA5"/>
    <w:rsid w:val="02832789"/>
    <w:rsid w:val="03BF5800"/>
    <w:rsid w:val="08881E89"/>
    <w:rsid w:val="0D026EA5"/>
    <w:rsid w:val="0D041BEC"/>
    <w:rsid w:val="106C3604"/>
    <w:rsid w:val="11DE3D8E"/>
    <w:rsid w:val="1209760E"/>
    <w:rsid w:val="15E20D18"/>
    <w:rsid w:val="19DF59A4"/>
    <w:rsid w:val="207433FF"/>
    <w:rsid w:val="2D003B6C"/>
    <w:rsid w:val="31EF63BB"/>
    <w:rsid w:val="36002F17"/>
    <w:rsid w:val="371078FF"/>
    <w:rsid w:val="4A545301"/>
    <w:rsid w:val="50135ABA"/>
    <w:rsid w:val="523C56F7"/>
    <w:rsid w:val="655362C6"/>
    <w:rsid w:val="69194B81"/>
    <w:rsid w:val="6DAE5DE9"/>
    <w:rsid w:val="70B8198D"/>
    <w:rsid w:val="72763841"/>
    <w:rsid w:val="75993467"/>
    <w:rsid w:val="79FB2446"/>
    <w:rsid w:val="7DF8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spacing w:before="260" w:after="260" w:line="413" w:lineRule="auto"/>
      <w:jc w:val="center"/>
      <w:outlineLvl w:val="1"/>
    </w:pPr>
    <w:rPr>
      <w:rFonts w:ascii="Arial" w:hAnsi="Arial" w:eastAsia="黑体" w:cs="Times New Roman"/>
      <w:b/>
      <w:kern w:val="2"/>
      <w:sz w:val="44"/>
      <w:szCs w:val="20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widowControl/>
      <w:ind w:firstLine="420"/>
      <w:jc w:val="left"/>
    </w:pPr>
    <w:rPr>
      <w:sz w:val="20"/>
    </w:rPr>
  </w:style>
  <w:style w:type="paragraph" w:styleId="4">
    <w:name w:val="toc 1"/>
    <w:basedOn w:val="1"/>
    <w:next w:val="1"/>
    <w:unhideWhenUsed/>
    <w:qFormat/>
    <w:uiPriority w:val="39"/>
    <w:pPr>
      <w:widowControl/>
      <w:tabs>
        <w:tab w:val="left" w:pos="0"/>
        <w:tab w:val="right" w:leader="dot" w:pos="9435"/>
      </w:tabs>
      <w:spacing w:line="440" w:lineRule="exact"/>
      <w:jc w:val="left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2159</Words>
  <Characters>2500</Characters>
  <Lines>0</Lines>
  <Paragraphs>0</Paragraphs>
  <TotalTime>0</TotalTime>
  <ScaleCrop>false</ScaleCrop>
  <LinksUpToDate>false</LinksUpToDate>
  <CharactersWithSpaces>2605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2024-10-14T01:34:00Z</dcterms:created>
  <dc:creator>桂林华禹招标</dc:creator>
  <cp:lastModifiedBy>桂林华禹招标</cp:lastModifiedBy>
  <cp:lastPrinted>2026-09-15T03:10:00Z</cp:lastPrinted>
  <dcterms:modified xsi:type="dcterms:W3CDTF">2026-10-14T08:03:27Z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2F09FF74C27142808F5CC196ACBA6100_11</vt:lpwstr>
  </property>
  <property fmtid="{D5CDD505-2E9C-101B-9397-08002B2CF9AE}" pid="4" name="KSOTemplateDocerSaveRecord">
    <vt:lpwstr>eyJoZGlkIjoiZTA4NzIyN2MxYTlmMzQ1NGE2MjU5NWRkMjhlOGMxYTAiLCJ1c2VySWQiOiIzNjgzNDEzMzAifQ==</vt:lpwstr>
  </property>
</Properties>
</file>