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r>
        <mc:AlternateContent>
          <mc:Choice Requires="wps">
            <w:drawing>
              <wp:anchor simplePos="0" relativeHeight="2" behindDoc="1" locked="0" layoutInCell="1" allowOverlap="1">
                <wp:simplePos x="0" y="0"/>
                <wp:positionH relativeFrom="page">
                  <wp:posOffset>888365</wp:posOffset>
                </wp:positionH>
                <wp:positionV relativeFrom="page">
                  <wp:posOffset>1405255</wp:posOffset>
                </wp:positionV>
                <wp:extent cx="2997200" cy="0"/>
                <wp:wrapNone/>
                <wp:docPr id="1" name="Shape 1"/>
                <a:graphic xmlns:a="http://schemas.openxmlformats.org/drawingml/2006/main">
                  <a:graphicData uri="http://schemas.microsoft.com/office/word/2010/wordprocessingShape">
                    <wps:wsp>
                      <wps:cNvCnPr/>
                      <wps:spPr>
                        <a:xfrm>
                          <a:ext cx="2997200" cy="0"/>
                        </a:xfrm>
                        <a:prstGeom prst="straightConnector1"/>
                        <a:ln w="5715">
                          <a:solidFill/>
                        </a:ln>
                      </wps:spPr>
                      <wps:bodyPr/>
                    </wps:wsp>
                  </a:graphicData>
                </a:graphic>
              </wp:anchor>
            </w:drawing>
          </mc:Choice>
          <mc:Fallback>
            <w:pict>
              <v:shape o:spt="32" o:oned="true" path="m,l21600,21600e" style="position:absolute;margin-left:69.950000000000003pt;margin-top:110.65000000000001pt;width:236.pt;height:0;z-index:-251658240;mso-position-horizontal-relative:page;mso-position-vertical-relative:page">
                <v:stroke weight="0.45000000000000001pt"/>
              </v:shape>
            </w:pict>
          </mc:Fallback>
        </mc:AlternateContent>
      </w:r>
    </w:p>
    <w:p>
      <w:pPr>
        <w:pStyle w:val="Style6"/>
        <w:keepNext w:val="0"/>
        <w:keepLines w:val="0"/>
        <w:framePr w:w="4646" w:h="503" w:hRule="exact" w:wrap="none" w:vAnchor="page" w:hAnchor="page" w:x="1441" w:y="1735"/>
        <w:widowControl w:val="0"/>
        <w:shd w:val="clear" w:color="auto" w:fill="auto"/>
        <w:bidi w:val="0"/>
        <w:spacing w:before="0" w:after="0" w:line="244" w:lineRule="exact"/>
        <w:ind w:left="0" w:right="0" w:firstLine="0"/>
        <w:jc w:val="center"/>
        <w:rPr>
          <w:sz w:val="24"/>
          <w:szCs w:val="24"/>
        </w:rPr>
      </w:pPr>
      <w:r>
        <w:rPr>
          <w:rStyle w:val="CharStyle7"/>
          <w:b/>
          <w:bCs/>
          <w:lang w:val="ja-JP" w:eastAsia="ja-JP" w:bidi="ja-JP"/>
        </w:rPr>
        <w:t>沙子</w:t>
      </w:r>
      <w:r>
        <w:rPr>
          <w:rStyle w:val="CharStyle7"/>
          <w:b/>
          <w:bCs/>
          <w:lang w:val="ko-KR" w:eastAsia="ko-KR" w:bidi="ko-KR"/>
        </w:rPr>
        <w:t>镇沙</w:t>
      </w:r>
      <w:r>
        <w:rPr>
          <w:rStyle w:val="CharStyle7"/>
          <w:b/>
          <w:bCs/>
          <w:lang w:val="ja-JP" w:eastAsia="ja-JP" w:bidi="ja-JP"/>
        </w:rPr>
        <w:t>子村柑橘</w:t>
      </w:r>
      <w:r>
        <w:rPr>
          <w:rStyle w:val="CharStyle7"/>
          <w:b/>
          <w:bCs/>
          <w:lang w:val="ko-KR" w:eastAsia="ko-KR" w:bidi="ko-KR"/>
        </w:rPr>
        <w:t>产业种植示</w:t>
      </w:r>
      <w:r>
        <w:rPr>
          <w:rStyle w:val="CharStyle7"/>
          <w:b/>
          <w:bCs/>
          <w:lang w:val="ja-JP" w:eastAsia="ja-JP" w:bidi="ja-JP"/>
        </w:rPr>
        <w:t>范</w:t>
      </w:r>
      <w:r>
        <w:rPr>
          <w:rStyle w:val="CharStyle7"/>
          <w:b/>
          <w:bCs/>
          <w:lang w:val="ko-KR" w:eastAsia="ko-KR" w:bidi="ko-KR"/>
        </w:rPr>
        <w:t>基地基础建设工程</w:t>
      </w:r>
      <w:r>
        <w:rPr>
          <w:rStyle w:val="CharStyle7"/>
          <w:b/>
          <w:bCs/>
          <w:sz w:val="24"/>
          <w:szCs w:val="24"/>
          <w:lang w:val="ko-KR" w:eastAsia="ko-KR" w:bidi="ko-KR"/>
        </w:rPr>
        <w:t>(9</w:t>
      </w:r>
    </w:p>
    <w:p>
      <w:pPr>
        <w:pStyle w:val="Style6"/>
        <w:keepNext w:val="0"/>
        <w:keepLines w:val="0"/>
        <w:framePr w:w="4646" w:h="503" w:hRule="exact" w:wrap="none" w:vAnchor="page" w:hAnchor="page" w:x="1441" w:y="1735"/>
        <w:widowControl w:val="0"/>
        <w:shd w:val="clear" w:color="auto" w:fill="auto"/>
        <w:bidi w:val="0"/>
        <w:spacing w:before="0" w:after="0" w:line="244" w:lineRule="exact"/>
        <w:ind w:left="0" w:right="0" w:firstLine="0"/>
        <w:jc w:val="center"/>
        <w:rPr>
          <w:sz w:val="24"/>
          <w:szCs w:val="24"/>
        </w:rPr>
      </w:pPr>
      <w:r>
        <w:rPr>
          <w:rStyle w:val="CharStyle7"/>
          <w:b/>
          <w:bCs/>
          <w:lang w:val="ja-JP" w:eastAsia="ja-JP" w:bidi="ja-JP"/>
        </w:rPr>
        <w:t>号</w:t>
      </w:r>
      <w:r>
        <w:rPr>
          <w:rStyle w:val="CharStyle7"/>
          <w:b/>
          <w:bCs/>
          <w:lang w:val="ko-KR" w:eastAsia="ko-KR" w:bidi="ko-KR"/>
        </w:rPr>
        <w:t>码头至沙洲</w:t>
      </w:r>
      <w:r>
        <w:rPr>
          <w:rStyle w:val="CharStyle7"/>
          <w:b/>
          <w:bCs/>
          <w:sz w:val="24"/>
          <w:szCs w:val="24"/>
          <w:lang w:val="ko-KR" w:eastAsia="ko-KR" w:bidi="ko-KR"/>
        </w:rPr>
        <w:t>1)</w:t>
      </w:r>
    </w:p>
    <w:p>
      <w:pPr>
        <w:pStyle w:val="Style9"/>
        <w:keepNext w:val="0"/>
        <w:keepLines w:val="0"/>
        <w:framePr w:wrap="none" w:vAnchor="page" w:hAnchor="page" w:x="1465" w:y="4979"/>
        <w:widowControl w:val="0"/>
        <w:shd w:val="clear" w:color="auto" w:fill="auto"/>
        <w:bidi w:val="0"/>
        <w:spacing w:before="0" w:after="0" w:line="240" w:lineRule="auto"/>
        <w:ind w:left="0" w:right="0" w:firstLine="0"/>
        <w:jc w:val="left"/>
      </w:pPr>
      <w:r>
        <w:rPr>
          <w:rStyle w:val="CharStyle10"/>
        </w:rPr>
        <w:t>招标人:</w:t>
      </w:r>
    </w:p>
    <w:p>
      <w:pPr>
        <w:pStyle w:val="Style9"/>
        <w:keepNext w:val="0"/>
        <w:keepLines w:val="0"/>
        <w:framePr w:wrap="none" w:vAnchor="page" w:hAnchor="page" w:x="1465" w:y="6731"/>
        <w:widowControl w:val="0"/>
        <w:shd w:val="clear" w:color="auto" w:fill="auto"/>
        <w:bidi w:val="0"/>
        <w:spacing w:before="0" w:after="0" w:line="240" w:lineRule="auto"/>
        <w:ind w:left="0" w:right="0" w:firstLine="0"/>
        <w:jc w:val="left"/>
      </w:pPr>
      <w:r>
        <w:rPr>
          <w:rStyle w:val="CharStyle10"/>
        </w:rPr>
        <w:t>造价咨询人:</w:t>
      </w:r>
    </w:p>
    <w:p>
      <w:pPr>
        <w:pStyle w:val="Style11"/>
        <w:keepNext w:val="0"/>
        <w:keepLines w:val="0"/>
        <w:framePr w:w="2518" w:h="309" w:hRule="exact" w:wrap="none" w:vAnchor="page" w:hAnchor="page" w:x="2799" w:y="3134"/>
        <w:widowControl w:val="0"/>
        <w:shd w:val="clear" w:color="auto" w:fill="auto"/>
        <w:bidi w:val="0"/>
        <w:spacing w:before="0" w:after="0" w:line="240" w:lineRule="auto"/>
        <w:ind w:left="0" w:right="0" w:firstLine="0"/>
        <w:jc w:val="center"/>
      </w:pPr>
      <w:bookmarkStart w:id="0" w:name="bookmark0"/>
      <w:r>
        <w:rPr>
          <w:rStyle w:val="CharStyle12"/>
        </w:rPr>
        <w:t>招标工程量清单</w:t>
      </w:r>
      <w:bookmarkEnd w:id="0"/>
    </w:p>
    <w:p>
      <w:pPr>
        <w:pStyle w:val="Style13"/>
        <w:keepNext w:val="0"/>
        <w:keepLines w:val="0"/>
        <w:framePr w:wrap="none" w:vAnchor="page" w:hAnchor="page" w:x="4345" w:y="5244"/>
        <w:widowControl w:val="0"/>
        <w:pBdr>
          <w:top w:val="single" w:sz="4" w:space="0" w:color="auto"/>
        </w:pBdr>
        <w:shd w:val="clear" w:color="auto" w:fill="auto"/>
        <w:bidi w:val="0"/>
        <w:spacing w:before="0" w:after="0" w:line="240" w:lineRule="auto"/>
        <w:ind w:left="0" w:right="0" w:firstLine="0"/>
        <w:jc w:val="left"/>
      </w:pPr>
      <w:r>
        <w:rPr>
          <w:rStyle w:val="CharStyle14"/>
          <w:lang w:val="ko-KR" w:eastAsia="ko-KR" w:bidi="ko-KR"/>
        </w:rPr>
        <w:t>(单位</w:t>
      </w:r>
      <w:r>
        <w:rPr>
          <w:rStyle w:val="CharStyle14"/>
          <w:lang w:val="ja-JP" w:eastAsia="ja-JP" w:bidi="ja-JP"/>
        </w:rPr>
        <w:t>盖</w:t>
      </w:r>
      <w:r>
        <w:rPr>
          <w:rStyle w:val="CharStyle14"/>
          <w:lang w:val="ko-KR" w:eastAsia="ko-KR" w:bidi="ko-KR"/>
        </w:rPr>
        <w:t>章)</w:t>
      </w:r>
    </w:p>
    <w:p>
      <w:pPr>
        <w:pStyle w:val="Style13"/>
        <w:keepNext w:val="0"/>
        <w:keepLines w:val="0"/>
        <w:framePr w:wrap="none" w:vAnchor="page" w:hAnchor="page" w:x="4345" w:y="6995"/>
        <w:widowControl w:val="0"/>
        <w:pBdr>
          <w:top w:val="single" w:sz="4" w:space="0" w:color="auto"/>
        </w:pBdr>
        <w:shd w:val="clear" w:color="auto" w:fill="auto"/>
        <w:bidi w:val="0"/>
        <w:spacing w:before="0" w:after="0" w:line="240" w:lineRule="auto"/>
        <w:ind w:left="0" w:right="0" w:firstLine="0"/>
        <w:jc w:val="left"/>
      </w:pPr>
      <w:r>
        <w:rPr>
          <w:rStyle w:val="CharStyle14"/>
          <w:lang w:val="ko-KR" w:eastAsia="ko-KR" w:bidi="ko-KR"/>
        </w:rPr>
        <w:t>(单位</w:t>
      </w:r>
      <w:r>
        <w:rPr>
          <w:rStyle w:val="CharStyle14"/>
          <w:lang w:val="ja-JP" w:eastAsia="ja-JP" w:bidi="ja-JP"/>
        </w:rPr>
        <w:t>盖</w:t>
      </w:r>
      <w:r>
        <w:rPr>
          <w:rStyle w:val="CharStyle14"/>
          <w:lang w:val="ko-KR" w:eastAsia="ko-KR" w:bidi="ko-KR"/>
        </w:rPr>
        <w:t>章)</w:t>
      </w:r>
    </w:p>
    <w:p>
      <w:pPr>
        <w:widowControl w:val="0"/>
        <w:spacing w:line="1" w:lineRule="exact"/>
        <w:sectPr>
          <w:footnotePr>
            <w:pos w:val="pageBottom"/>
            <w:numFmt w:val="decimal"/>
            <w:numRestart w:val="continuous"/>
          </w:footnotePr>
          <w:pgSz w:w="8096" w:h="10306"/>
          <w:pgMar w:top="429" w:right="360" w:bottom="360" w:left="360" w:header="0" w:footer="3" w:gutter="0"/>
          <w:cols w:space="720"/>
          <w:noEndnote/>
          <w:rtlGutter w:val="0"/>
          <w:docGrid w:linePitch="360"/>
        </w:sectPr>
      </w:pPr>
    </w:p>
    <w:p>
      <w:pPr>
        <w:widowControl w:val="0"/>
        <w:spacing w:line="1" w:lineRule="exact"/>
      </w:pPr>
      <w:r/>
    </w:p>
    <w:p>
      <w:pPr>
        <w:pStyle w:val="Style15"/>
        <w:keepNext w:val="0"/>
        <w:keepLines w:val="0"/>
        <w:framePr w:w="590" w:h="336" w:hRule="exact" w:wrap="none" w:vAnchor="page" w:hAnchor="page" w:x="11233" w:y="3265"/>
        <w:widowControl w:val="0"/>
        <w:shd w:val="clear" w:color="auto" w:fill="auto"/>
        <w:bidi w:val="0"/>
        <w:spacing w:before="0" w:after="0" w:line="240" w:lineRule="auto"/>
        <w:ind w:left="0" w:right="0" w:firstLine="0"/>
        <w:jc w:val="right"/>
        <w:rPr>
          <w:sz w:val="28"/>
          <w:szCs w:val="28"/>
        </w:rPr>
      </w:pPr>
      <w:r>
        <w:rPr>
          <w:rStyle w:val="CharStyle16"/>
        </w:rPr>
        <w:t>封-</w:t>
      </w:r>
      <w:r>
        <w:rPr>
          <w:rStyle w:val="CharStyle16"/>
          <w:sz w:val="28"/>
          <w:szCs w:val="28"/>
        </w:rPr>
        <w:t>1</w:t>
      </w:r>
    </w:p>
    <w:p>
      <w:pPr>
        <w:widowControl w:val="0"/>
        <w:spacing w:line="1" w:lineRule="exact"/>
        <w:sectPr>
          <w:footnotePr>
            <w:pos w:val="pageBottom"/>
            <w:numFmt w:val="decimal"/>
            <w:numRestart w:val="continuous"/>
          </w:footnotePr>
          <w:pgSz w:w="13224" w:h="16834"/>
          <w:pgMar w:top="360" w:right="360" w:bottom="360" w:left="360" w:header="0" w:footer="3" w:gutter="0"/>
          <w:cols w:space="720"/>
          <w:noEndnote/>
          <w:rtlGutter w:val="0"/>
          <w:docGrid w:linePitch="360"/>
        </w:sectPr>
      </w:pPr>
    </w:p>
    <w:p>
      <w:pPr>
        <w:widowControl w:val="0"/>
        <w:spacing w:line="1" w:lineRule="exact"/>
      </w:pPr>
      <w:r/>
    </w:p>
    <w:p>
      <w:pPr>
        <w:pStyle w:val="Style18"/>
        <w:keepNext w:val="0"/>
        <w:keepLines w:val="0"/>
        <w:framePr w:w="7461" w:h="562" w:hRule="exact" w:wrap="none" w:vAnchor="page" w:hAnchor="page" w:x="1016" w:y="2041"/>
        <w:widowControl w:val="0"/>
        <w:pBdr>
          <w:bottom w:val="single" w:sz="4" w:space="0" w:color="auto"/>
        </w:pBdr>
        <w:shd w:val="clear" w:color="auto" w:fill="auto"/>
        <w:bidi w:val="0"/>
        <w:spacing w:before="0" w:after="0"/>
        <w:ind w:left="0" w:right="0" w:firstLine="0"/>
        <w:jc w:val="center"/>
      </w:pPr>
      <w:bookmarkStart w:id="2" w:name="bookmark2"/>
      <w:r>
        <w:rPr>
          <w:rStyle w:val="CharStyle19"/>
          <w:lang w:val="ja-JP" w:eastAsia="ja-JP" w:bidi="ja-JP"/>
        </w:rPr>
        <w:t>沙子</w:t>
      </w:r>
      <w:r>
        <w:rPr>
          <w:rStyle w:val="CharStyle19"/>
        </w:rPr>
        <w:t>镇沙</w:t>
      </w:r>
      <w:r>
        <w:rPr>
          <w:rStyle w:val="CharStyle19"/>
          <w:lang w:val="ja-JP" w:eastAsia="ja-JP" w:bidi="ja-JP"/>
        </w:rPr>
        <w:t>子村柑橘</w:t>
      </w:r>
      <w:r>
        <w:rPr>
          <w:rStyle w:val="CharStyle19"/>
        </w:rPr>
        <w:t>产业种植示</w:t>
      </w:r>
      <w:r>
        <w:rPr>
          <w:rStyle w:val="CharStyle19"/>
          <w:lang w:val="ja-JP" w:eastAsia="ja-JP" w:bidi="ja-JP"/>
        </w:rPr>
        <w:t>范</w:t>
      </w:r>
      <w:r>
        <w:rPr>
          <w:rStyle w:val="CharStyle19"/>
        </w:rPr>
        <w:t>基地基础建设工程</w:t>
      </w:r>
      <w:r>
        <w:rPr>
          <w:rStyle w:val="CharStyle19"/>
          <w:b/>
          <w:bCs/>
          <w:sz w:val="28"/>
          <w:szCs w:val="28"/>
        </w:rPr>
        <w:t>(9</w:t>
        <w:br/>
      </w:r>
      <w:r>
        <w:rPr>
          <w:rStyle w:val="CharStyle19"/>
          <w:lang w:val="ja-JP" w:eastAsia="ja-JP" w:bidi="ja-JP"/>
        </w:rPr>
        <w:t>号</w:t>
      </w:r>
      <w:r>
        <w:rPr>
          <w:rStyle w:val="CharStyle19"/>
        </w:rPr>
        <w:t>码头至沙洲)</w:t>
      </w:r>
      <w:bookmarkEnd w:id="2"/>
    </w:p>
    <w:p>
      <w:pPr>
        <w:pStyle w:val="Style11"/>
        <w:keepNext w:val="0"/>
        <w:keepLines w:val="0"/>
        <w:framePr w:wrap="none" w:vAnchor="page" w:hAnchor="page" w:x="1016" w:y="3258"/>
        <w:widowControl w:val="0"/>
        <w:shd w:val="clear" w:color="auto" w:fill="auto"/>
        <w:bidi w:val="0"/>
        <w:spacing w:before="0" w:after="0" w:line="240" w:lineRule="auto"/>
        <w:ind w:left="3960" w:right="0" w:firstLine="0"/>
        <w:jc w:val="left"/>
      </w:pPr>
      <w:bookmarkStart w:id="4" w:name="bookmark4"/>
      <w:r>
        <w:rPr>
          <w:rStyle w:val="CharStyle12"/>
          <w:lang w:val="zh-CN" w:eastAsia="zh-CN" w:bidi="zh-CN"/>
        </w:rPr>
        <w:t>号码头至</w:t>
      </w:r>
      <w:bookmarkEnd w:id="4"/>
    </w:p>
    <w:p>
      <w:pPr>
        <w:pStyle w:val="Style21"/>
        <w:keepNext w:val="0"/>
        <w:keepLines w:val="0"/>
        <w:framePr w:wrap="none" w:vAnchor="page" w:hAnchor="page" w:x="1016" w:y="4856"/>
        <w:widowControl w:val="0"/>
        <w:shd w:val="clear" w:color="auto" w:fill="auto"/>
        <w:bidi w:val="0"/>
        <w:spacing w:before="0" w:after="0" w:line="240" w:lineRule="auto"/>
        <w:ind w:left="0" w:right="0" w:firstLine="0"/>
        <w:jc w:val="left"/>
      </w:pPr>
      <w:bookmarkStart w:id="6" w:name="bookmark6"/>
      <w:r>
        <w:rPr>
          <w:rStyle w:val="CharStyle22"/>
          <w:b/>
          <w:bCs/>
        </w:rPr>
        <w:t>招标人:</w:t>
      </w:r>
      <w:bookmarkEnd w:id="6"/>
    </w:p>
    <w:p>
      <w:pPr>
        <w:pStyle w:val="Style23"/>
        <w:keepNext w:val="0"/>
        <w:keepLines w:val="0"/>
        <w:framePr w:wrap="none" w:vAnchor="page" w:hAnchor="page" w:x="3052" w:y="5185"/>
        <w:widowControl w:val="0"/>
        <w:pBdr>
          <w:top w:val="single" w:sz="4" w:space="0" w:color="auto"/>
        </w:pBdr>
        <w:shd w:val="clear" w:color="auto" w:fill="auto"/>
        <w:bidi w:val="0"/>
        <w:spacing w:before="0" w:after="0" w:line="240" w:lineRule="auto"/>
        <w:ind w:left="0" w:right="0" w:firstLine="0"/>
        <w:jc w:val="both"/>
      </w:pPr>
      <w:r>
        <w:rPr>
          <w:rStyle w:val="CharStyle24"/>
        </w:rPr>
        <w:t>(单位</w:t>
      </w:r>
      <w:r>
        <w:rPr>
          <w:rStyle w:val="CharStyle24"/>
          <w:lang w:val="ja-JP" w:eastAsia="ja-JP" w:bidi="ja-JP"/>
        </w:rPr>
        <w:t>盖</w:t>
      </w:r>
      <w:r>
        <w:rPr>
          <w:rStyle w:val="CharStyle24"/>
        </w:rPr>
        <w:t>章)</w:t>
      </w:r>
    </w:p>
    <w:p>
      <w:pPr>
        <w:pStyle w:val="Style21"/>
        <w:keepNext w:val="0"/>
        <w:keepLines w:val="0"/>
        <w:framePr w:w="3562" w:h="528" w:hRule="exact" w:wrap="none" w:vAnchor="page" w:hAnchor="page" w:x="4863" w:y="4856"/>
        <w:widowControl w:val="0"/>
        <w:shd w:val="clear" w:color="auto" w:fill="auto"/>
        <w:bidi w:val="0"/>
        <w:spacing w:before="0" w:after="60" w:line="240" w:lineRule="auto"/>
        <w:ind w:left="0" w:right="0" w:firstLine="0"/>
        <w:jc w:val="left"/>
      </w:pPr>
      <w:bookmarkStart w:id="8" w:name="bookmark8"/>
      <w:r>
        <w:rPr>
          <w:rStyle w:val="CharStyle22"/>
          <w:b/>
          <w:bCs/>
        </w:rPr>
        <w:t>造价咨询人：</w:t>
      </w:r>
      <w:bookmarkEnd w:id="8"/>
    </w:p>
    <w:p>
      <w:pPr>
        <w:pStyle w:val="Style23"/>
        <w:keepNext w:val="0"/>
        <w:keepLines w:val="0"/>
        <w:framePr w:w="3562" w:h="528" w:hRule="exact" w:wrap="none" w:vAnchor="page" w:hAnchor="page" w:x="4863" w:y="4856"/>
        <w:widowControl w:val="0"/>
        <w:pBdr>
          <w:top w:val="single" w:sz="4" w:space="0" w:color="auto"/>
        </w:pBdr>
        <w:shd w:val="clear" w:color="auto" w:fill="auto"/>
        <w:tabs>
          <w:tab w:pos="1560" w:val="left"/>
        </w:tabs>
        <w:bidi w:val="0"/>
        <w:spacing w:before="0" w:after="0" w:line="240" w:lineRule="auto"/>
        <w:ind w:left="0" w:right="0" w:firstLine="0"/>
        <w:jc w:val="right"/>
      </w:pPr>
      <w:r>
        <w:rPr>
          <w:rStyle w:val="CharStyle24"/>
        </w:rPr>
        <w:t>(单位资质专用章)</w:t>
        <w:tab/>
      </w:r>
      <w:r>
        <w:rPr>
          <w:rStyle w:val="CharStyle24"/>
          <w:lang w:val="ja-JP" w:eastAsia="ja-JP" w:bidi="ja-JP"/>
        </w:rPr>
        <w:t>一</w:t>
      </w:r>
    </w:p>
    <w:p>
      <w:pPr>
        <w:pStyle w:val="Style21"/>
        <w:keepNext w:val="0"/>
        <w:keepLines w:val="0"/>
        <w:framePr w:w="2818" w:h="514" w:hRule="exact" w:wrap="none" w:vAnchor="page" w:hAnchor="page" w:x="1016" w:y="6762"/>
        <w:widowControl w:val="0"/>
        <w:shd w:val="clear" w:color="auto" w:fill="auto"/>
        <w:bidi w:val="0"/>
        <w:spacing w:before="0" w:after="0" w:line="240" w:lineRule="auto"/>
        <w:ind w:left="0" w:right="0" w:firstLine="420"/>
        <w:jc w:val="left"/>
      </w:pPr>
      <w:bookmarkStart w:id="10" w:name="bookmark10"/>
      <w:r>
        <w:rPr>
          <w:rStyle w:val="CharStyle22"/>
          <w:b/>
          <w:bCs/>
          <w:lang w:val="ja-JP" w:eastAsia="ja-JP" w:bidi="ja-JP"/>
        </w:rPr>
        <w:t>招 标 人:</w:t>
      </w:r>
      <w:bookmarkEnd w:id="10"/>
    </w:p>
    <w:p>
      <w:pPr>
        <w:pStyle w:val="Style23"/>
        <w:keepNext w:val="0"/>
        <w:keepLines w:val="0"/>
        <w:framePr w:w="2818" w:h="514" w:hRule="exact" w:wrap="none" w:vAnchor="page" w:hAnchor="page" w:x="1016" w:y="6762"/>
        <w:widowControl w:val="0"/>
        <w:shd w:val="clear" w:color="auto" w:fill="auto"/>
        <w:tabs>
          <w:tab w:pos="1848" w:val="left"/>
        </w:tabs>
        <w:bidi w:val="0"/>
        <w:spacing w:before="0" w:after="0" w:line="240" w:lineRule="auto"/>
        <w:ind w:left="0" w:right="0" w:firstLine="0"/>
        <w:jc w:val="center"/>
      </w:pPr>
      <w:r>
        <w:rPr>
          <w:rStyle w:val="CharStyle24"/>
          <w:b/>
          <w:bCs/>
          <w:sz w:val="19"/>
          <w:szCs w:val="19"/>
        </w:rPr>
        <w:t>或其授权人：</w:t>
        <w:tab/>
      </w:r>
      <w:r>
        <w:rPr>
          <w:rStyle w:val="CharStyle24"/>
        </w:rPr>
        <w:t>(签字或</w:t>
      </w:r>
      <w:r>
        <w:rPr>
          <w:rStyle w:val="CharStyle24"/>
          <w:lang w:val="ja-JP" w:eastAsia="ja-JP" w:bidi="ja-JP"/>
        </w:rPr>
        <w:t>盖</w:t>
      </w:r>
      <w:r>
        <w:rPr>
          <w:rStyle w:val="CharStyle24"/>
        </w:rPr>
        <w:t>章)</w:t>
      </w:r>
    </w:p>
    <w:p>
      <w:pPr>
        <w:pStyle w:val="Style21"/>
        <w:keepNext w:val="0"/>
        <w:keepLines w:val="0"/>
        <w:framePr w:w="2835" w:h="514" w:hRule="exact" w:wrap="none" w:vAnchor="page" w:hAnchor="page" w:x="4863" w:y="6762"/>
        <w:widowControl w:val="0"/>
        <w:pBdr>
          <w:top w:val="single" w:sz="4" w:space="0" w:color="auto"/>
        </w:pBdr>
        <w:shd w:val="clear" w:color="auto" w:fill="auto"/>
        <w:bidi w:val="0"/>
        <w:spacing w:before="0" w:after="0" w:line="240" w:lineRule="auto"/>
        <w:ind w:left="0" w:right="0" w:firstLine="0"/>
        <w:jc w:val="right"/>
      </w:pPr>
      <w:bookmarkStart w:id="12" w:name="bookmark12"/>
      <w:r>
        <w:rPr>
          <w:rStyle w:val="CharStyle22"/>
          <w:b/>
          <w:bCs/>
        </w:rPr>
        <w:t>造价咨</w:t>
      </w:r>
      <w:bookmarkEnd w:id="12"/>
    </w:p>
    <w:p>
      <w:pPr>
        <w:pStyle w:val="Style23"/>
        <w:keepNext w:val="0"/>
        <w:keepLines w:val="0"/>
        <w:framePr w:w="2835" w:h="514" w:hRule="exact" w:wrap="none" w:vAnchor="page" w:hAnchor="page" w:x="4863" w:y="6762"/>
        <w:widowControl w:val="0"/>
        <w:shd w:val="clear" w:color="auto" w:fill="auto"/>
        <w:tabs>
          <w:tab w:pos="1879" w:val="left"/>
        </w:tabs>
        <w:bidi w:val="0"/>
        <w:spacing w:before="0" w:after="0" w:line="240" w:lineRule="auto"/>
        <w:ind w:left="0" w:right="0" w:firstLine="0"/>
        <w:jc w:val="center"/>
      </w:pPr>
      <w:r>
        <w:rPr>
          <w:rStyle w:val="CharStyle24"/>
          <w:b/>
          <w:bCs/>
          <w:sz w:val="19"/>
          <w:szCs w:val="19"/>
        </w:rPr>
        <w:t>或其授权人：</w:t>
        <w:tab/>
      </w:r>
      <w:r>
        <w:rPr>
          <w:rStyle w:val="CharStyle24"/>
        </w:rPr>
        <w:t>(签字或</w:t>
      </w:r>
      <w:r>
        <w:rPr>
          <w:rStyle w:val="CharStyle24"/>
          <w:lang w:val="ja-JP" w:eastAsia="ja-JP" w:bidi="ja-JP"/>
        </w:rPr>
        <w:t>盖</w:t>
      </w:r>
      <w:r>
        <w:rPr>
          <w:rStyle w:val="CharStyle24"/>
        </w:rPr>
        <w:t>章)</w:t>
      </w:r>
    </w:p>
    <w:p>
      <w:pPr>
        <w:pStyle w:val="Style21"/>
        <w:keepNext w:val="0"/>
        <w:keepLines w:val="0"/>
        <w:framePr w:w="2925" w:h="528" w:hRule="exact" w:wrap="none" w:vAnchor="page" w:hAnchor="page" w:x="1084" w:y="8531"/>
        <w:widowControl w:val="0"/>
        <w:shd w:val="clear" w:color="auto" w:fill="auto"/>
        <w:bidi w:val="0"/>
        <w:spacing w:before="0" w:after="100" w:line="240" w:lineRule="auto"/>
        <w:ind w:left="0" w:right="0" w:firstLine="0"/>
        <w:jc w:val="left"/>
      </w:pPr>
      <w:bookmarkStart w:id="14" w:name="bookmark14"/>
      <w:r>
        <w:rPr>
          <w:rStyle w:val="CharStyle22"/>
          <w:b/>
          <w:bCs/>
        </w:rPr>
        <w:t>编</w:t>
      </w:r>
      <w:r>
        <w:rPr>
          <w:rStyle w:val="CharStyle22"/>
          <w:b/>
          <w:bCs/>
          <w:lang w:val="ja-JP" w:eastAsia="ja-JP" w:bidi="ja-JP"/>
        </w:rPr>
        <w:t>制</w:t>
      </w:r>
      <w:r>
        <w:rPr>
          <w:rStyle w:val="CharStyle22"/>
          <w:b/>
          <w:bCs/>
        </w:rPr>
        <w:t>人：</w:t>
      </w:r>
      <w:bookmarkEnd w:id="14"/>
    </w:p>
    <w:p>
      <w:pPr>
        <w:pStyle w:val="Style23"/>
        <w:keepNext w:val="0"/>
        <w:keepLines w:val="0"/>
        <w:framePr w:w="2925" w:h="528" w:hRule="exact" w:wrap="none" w:vAnchor="page" w:hAnchor="page" w:x="1084" w:y="8531"/>
        <w:widowControl w:val="0"/>
        <w:pBdr>
          <w:top w:val="single" w:sz="4" w:space="0" w:color="auto"/>
        </w:pBdr>
        <w:shd w:val="clear" w:color="auto" w:fill="auto"/>
        <w:bidi w:val="0"/>
        <w:spacing w:before="0" w:after="0" w:line="240" w:lineRule="auto"/>
        <w:ind w:left="0" w:right="0" w:firstLine="0"/>
        <w:jc w:val="right"/>
      </w:pPr>
      <w:r>
        <w:rPr>
          <w:rStyle w:val="CharStyle24"/>
        </w:rPr>
        <w:t>(造</w:t>
      </w:r>
      <w:r>
        <w:rPr>
          <w:rStyle w:val="CharStyle24"/>
          <w:lang w:val="ja-JP" w:eastAsia="ja-JP" w:bidi="ja-JP"/>
        </w:rPr>
        <w:t>价</w:t>
      </w:r>
      <w:r>
        <w:rPr>
          <w:rStyle w:val="CharStyle24"/>
        </w:rPr>
        <w:t>人员签</w:t>
      </w:r>
      <w:r>
        <w:rPr>
          <w:rStyle w:val="CharStyle24"/>
          <w:lang w:val="ja-JP" w:eastAsia="ja-JP" w:bidi="ja-JP"/>
        </w:rPr>
        <w:t>字)</w:t>
      </w:r>
    </w:p>
    <w:p>
      <w:pPr>
        <w:pStyle w:val="Style21"/>
        <w:keepNext w:val="0"/>
        <w:keepLines w:val="0"/>
        <w:framePr w:w="3254" w:h="528" w:hRule="exact" w:wrap="none" w:vAnchor="page" w:hAnchor="page" w:x="4931" w:y="8531"/>
        <w:widowControl w:val="0"/>
        <w:shd w:val="clear" w:color="auto" w:fill="auto"/>
        <w:bidi w:val="0"/>
        <w:spacing w:before="0" w:after="100" w:line="240" w:lineRule="auto"/>
        <w:ind w:left="0" w:right="0" w:firstLine="0"/>
        <w:jc w:val="left"/>
      </w:pPr>
      <w:bookmarkStart w:id="16" w:name="bookmark16"/>
      <w:r>
        <w:rPr>
          <w:rStyle w:val="CharStyle22"/>
          <w:b/>
          <w:bCs/>
        </w:rPr>
        <w:t>复核人：</w:t>
      </w:r>
      <w:bookmarkEnd w:id="16"/>
    </w:p>
    <w:p>
      <w:pPr>
        <w:pStyle w:val="Style23"/>
        <w:keepNext w:val="0"/>
        <w:keepLines w:val="0"/>
        <w:framePr w:w="3254" w:h="528" w:hRule="exact" w:wrap="none" w:vAnchor="page" w:hAnchor="page" w:x="4931" w:y="8531"/>
        <w:widowControl w:val="0"/>
        <w:pBdr>
          <w:top w:val="single" w:sz="4" w:space="0" w:color="auto"/>
        </w:pBdr>
        <w:shd w:val="clear" w:color="auto" w:fill="auto"/>
        <w:bidi w:val="0"/>
        <w:spacing w:before="0" w:after="0" w:line="240" w:lineRule="auto"/>
        <w:ind w:left="0" w:right="0" w:firstLine="0"/>
        <w:jc w:val="right"/>
      </w:pPr>
      <w:r>
        <w:rPr>
          <w:rStyle w:val="CharStyle24"/>
        </w:rPr>
        <w:t>(造</w:t>
      </w:r>
      <w:r>
        <w:rPr>
          <w:rStyle w:val="CharStyle24"/>
          <w:lang w:val="ja-JP" w:eastAsia="ja-JP" w:bidi="ja-JP"/>
        </w:rPr>
        <w:t>价</w:t>
      </w:r>
      <w:r>
        <w:rPr>
          <w:rStyle w:val="CharStyle24"/>
        </w:rPr>
        <w:t>工程师签字盖专用章)</w:t>
      </w:r>
    </w:p>
    <w:p>
      <w:pPr>
        <w:pStyle w:val="Style26"/>
        <w:keepNext w:val="0"/>
        <w:keepLines w:val="0"/>
        <w:framePr w:wrap="none" w:vAnchor="page" w:hAnchor="page" w:x="982" w:y="10252"/>
        <w:widowControl w:val="0"/>
        <w:shd w:val="clear" w:color="auto" w:fill="auto"/>
        <w:bidi w:val="0"/>
        <w:spacing w:before="0" w:after="0" w:line="240" w:lineRule="auto"/>
        <w:ind w:left="0" w:right="0" w:firstLine="0"/>
        <w:jc w:val="left"/>
      </w:pPr>
      <w:r>
        <w:rPr>
          <w:rStyle w:val="CharStyle27"/>
          <w:b/>
          <w:bCs/>
          <w:lang w:val="ko-KR" w:eastAsia="ko-KR" w:bidi="ko-KR"/>
        </w:rPr>
        <w:t>编</w:t>
      </w:r>
      <w:r>
        <w:rPr>
          <w:rStyle w:val="CharStyle27"/>
          <w:b/>
          <w:bCs/>
        </w:rPr>
        <w:t>制时间:</w:t>
      </w:r>
    </w:p>
    <w:p>
      <w:pPr>
        <w:pStyle w:val="Style26"/>
        <w:keepNext w:val="0"/>
        <w:keepLines w:val="0"/>
        <w:framePr w:wrap="none" w:vAnchor="page" w:hAnchor="page" w:x="4835" w:y="10252"/>
        <w:widowControl w:val="0"/>
        <w:shd w:val="clear" w:color="auto" w:fill="auto"/>
        <w:tabs>
          <w:tab w:leader="underscore" w:pos="3590" w:val="left"/>
        </w:tabs>
        <w:bidi w:val="0"/>
        <w:spacing w:before="0" w:after="0" w:line="240" w:lineRule="auto"/>
        <w:ind w:left="0" w:right="0" w:firstLine="0"/>
        <w:jc w:val="left"/>
      </w:pPr>
      <w:r>
        <w:rPr>
          <w:rStyle w:val="CharStyle27"/>
          <w:b/>
          <w:bCs/>
          <w:lang w:val="ko-KR" w:eastAsia="ko-KR" w:bidi="ko-KR"/>
        </w:rPr>
        <w:t>复核时</w:t>
      </w:r>
      <w:r>
        <w:rPr>
          <w:rStyle w:val="CharStyle27"/>
          <w:b/>
          <w:bCs/>
        </w:rPr>
        <w:t>间：</w:t>
      </w:r>
      <w:r>
        <w:rPr>
          <w:rStyle w:val="CharStyle27"/>
          <w:b/>
          <w:bCs/>
          <w:lang w:val="ko-KR" w:eastAsia="ko-KR" w:bidi="ko-KR"/>
        </w:rPr>
        <w:tab/>
      </w:r>
    </w:p>
    <w:p>
      <w:pPr>
        <w:widowControl w:val="0"/>
        <w:spacing w:line="1" w:lineRule="exact"/>
        <w:sectPr>
          <w:footnotePr>
            <w:pos w:val="pageBottom"/>
            <w:numFmt w:val="decimal"/>
            <w:numRestart w:val="continuous"/>
          </w:footnotePr>
          <w:pgSz w:w="9401" w:h="12024"/>
          <w:pgMar w:top="360" w:right="360" w:bottom="360" w:left="360" w:header="0" w:footer="3" w:gutter="0"/>
          <w:cols w:space="720"/>
          <w:noEndnote/>
          <w:rtlGutter w:val="0"/>
          <w:docGrid w:linePitch="360"/>
        </w:sectPr>
      </w:pPr>
    </w:p>
    <w:p>
      <w:pPr>
        <w:widowControl w:val="0"/>
        <w:spacing w:line="1" w:lineRule="exact"/>
      </w:pPr>
      <w:r/>
    </w:p>
    <w:p>
      <w:pPr>
        <w:pStyle w:val="Style15"/>
        <w:keepNext w:val="0"/>
        <w:keepLines w:val="0"/>
        <w:framePr w:w="10061" w:h="341" w:hRule="exact" w:wrap="none" w:vAnchor="page" w:hAnchor="page" w:x="1009" w:y="2659"/>
        <w:widowControl w:val="0"/>
        <w:shd w:val="clear" w:color="auto" w:fill="auto"/>
        <w:bidi w:val="0"/>
        <w:spacing w:before="0" w:after="0" w:line="240" w:lineRule="auto"/>
        <w:ind w:left="0" w:right="0" w:firstLine="0"/>
        <w:jc w:val="right"/>
        <w:rPr>
          <w:sz w:val="28"/>
          <w:szCs w:val="28"/>
        </w:rPr>
      </w:pPr>
      <w:r>
        <w:rPr>
          <w:rStyle w:val="CharStyle16"/>
        </w:rPr>
        <w:t>扉-</w:t>
      </w:r>
      <w:r>
        <w:rPr>
          <w:rStyle w:val="CharStyle16"/>
          <w:sz w:val="28"/>
          <w:szCs w:val="28"/>
        </w:rPr>
        <w:t>1</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18"/>
        <w:keepNext w:val="0"/>
        <w:keepLines w:val="0"/>
        <w:framePr w:w="10061" w:h="317" w:hRule="exact" w:wrap="none" w:vAnchor="page" w:hAnchor="page" w:x="820" w:y="1631"/>
        <w:widowControl w:val="0"/>
        <w:shd w:val="clear" w:color="auto" w:fill="auto"/>
        <w:bidi w:val="0"/>
        <w:spacing w:before="0" w:after="0" w:line="240" w:lineRule="auto"/>
        <w:ind w:left="0" w:right="0" w:firstLine="0"/>
        <w:jc w:val="center"/>
      </w:pPr>
      <w:bookmarkStart w:id="18" w:name="bookmark18"/>
      <w:r>
        <w:rPr>
          <w:rStyle w:val="CharStyle19"/>
          <w:lang w:val="zh-CN" w:eastAsia="zh-CN" w:bidi="zh-CN"/>
        </w:rPr>
        <w:t>编制说明</w:t>
      </w:r>
      <w:bookmarkEnd w:id="18"/>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一、编制范围</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项目名称： 沙子镇沙子村柑橘产业种植示范基地基础建设工程(9号码头至沙洲)；</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项目地点：沙子镇沙子村</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工作内容：新建10cm级配碎石调平层及18cm水泥混凝土路面面层,全长1.097公里,路基宽4米,路面宽3.5米。</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二、编制依据</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(1)、交通部交公路发［2018］第86号发布的«公路工程基本建设项目概算预算编制办法»(JTG 3830-2018)。</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(2)、交通部交公路发［2018］第86号发布的«公路工程预算定额»(JTG/T3832-2018)。</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(3)、交通部交公路发［2018］第86号发布的«公路工程机械台班费用定额»(JTG/T 3833-2018)。</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(4)、中华人民共和国交通运输部公告第26号交通运输部关于调整«公路工程建设项目投资估算编制办法»(JTG3820-2018)和«公路工 程建设项目概算预算编制办法»(JTG3830-2018)中“税金”有关规定的公告。</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(5)、桂交建管发［2019］39号«广西壮族自治区交通厅关于印发公路工程建设项目估算概算预算编制办法广西补充规定的通知»。</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(6)、本工程设计提供的工程量及现场收集的有关资料。</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(7)、人工、材料、机械台班单价。</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三、单价</w:t>
      </w:r>
    </w:p>
    <w:p>
      <w:pPr>
        <w:pStyle w:val="Style13"/>
        <w:keepNext w:val="0"/>
        <w:keepLines w:val="0"/>
        <w:framePr w:w="10061" w:h="5904" w:hRule="exact" w:wrap="none" w:vAnchor="page" w:hAnchor="page" w:x="820" w:y="2433"/>
        <w:widowControl w:val="0"/>
        <w:shd w:val="clear" w:color="auto" w:fill="auto"/>
        <w:bidi w:val="0"/>
        <w:spacing w:before="0" w:line="197" w:lineRule="exact"/>
        <w:ind w:left="0" w:right="0" w:firstLine="0"/>
        <w:jc w:val="left"/>
      </w:pPr>
      <w:r>
        <w:rPr>
          <w:rStyle w:val="CharStyle14"/>
        </w:rPr>
        <w:t>(1)、人工费</w:t>
      </w:r>
    </w:p>
    <w:p>
      <w:pPr>
        <w:pStyle w:val="Style13"/>
        <w:keepNext w:val="0"/>
        <w:keepLines w:val="0"/>
        <w:framePr w:w="10061" w:h="5904" w:hRule="exact" w:wrap="none" w:vAnchor="page" w:hAnchor="page" w:x="820" w:y="2433"/>
        <w:widowControl w:val="0"/>
        <w:shd w:val="clear" w:color="auto" w:fill="auto"/>
        <w:bidi w:val="0"/>
        <w:spacing w:before="0" w:after="0" w:line="197" w:lineRule="exact"/>
        <w:ind w:left="0" w:right="0" w:firstLine="0"/>
        <w:jc w:val="left"/>
      </w:pPr>
      <w:r>
        <w:rPr>
          <w:rStyle w:val="CharStyle14"/>
        </w:rPr>
        <w:t>人工费单价全区统一为101.25元/工日。</w:t>
      </w:r>
    </w:p>
    <w:p>
      <w:pPr>
        <w:pStyle w:val="Style13"/>
        <w:keepNext w:val="0"/>
        <w:keepLines w:val="0"/>
        <w:framePr w:w="10061" w:h="610" w:hRule="exact" w:wrap="none" w:vAnchor="page" w:hAnchor="page" w:x="820" w:y="8519"/>
        <w:widowControl w:val="0"/>
        <w:shd w:val="clear" w:color="auto" w:fill="auto"/>
        <w:bidi w:val="0"/>
        <w:spacing w:before="0" w:line="240" w:lineRule="auto"/>
        <w:ind w:left="0" w:right="0" w:firstLine="0"/>
        <w:jc w:val="left"/>
      </w:pPr>
      <w:r>
        <w:rPr>
          <w:rStyle w:val="CharStyle14"/>
        </w:rPr>
        <w:t>(2)、材料费</w:t>
      </w:r>
    </w:p>
    <w:p>
      <w:pPr>
        <w:pStyle w:val="Style13"/>
        <w:keepNext w:val="0"/>
        <w:keepLines w:val="0"/>
        <w:framePr w:w="10061" w:h="610" w:hRule="exact" w:wrap="none" w:vAnchor="page" w:hAnchor="page" w:x="820" w:y="8519"/>
        <w:widowControl w:val="0"/>
        <w:shd w:val="clear" w:color="auto" w:fill="auto"/>
        <w:bidi w:val="0"/>
        <w:spacing w:before="0" w:after="0" w:line="240" w:lineRule="auto"/>
        <w:ind w:left="0" w:right="0" w:firstLine="0"/>
        <w:jc w:val="left"/>
      </w:pPr>
      <w:r>
        <w:rPr>
          <w:rStyle w:val="CharStyle14"/>
        </w:rPr>
        <w:t>主要参照桂林市及平乐县2026年第7期建设工程材料价格信息,信息价没有的参照市场询价。</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28"/>
        <w:keepNext w:val="0"/>
        <w:keepLines w:val="0"/>
        <w:framePr w:wrap="none" w:vAnchor="page" w:hAnchor="page" w:x="1287" w:y="865"/>
        <w:widowControl w:val="0"/>
        <w:shd w:val="clear" w:color="auto" w:fill="auto"/>
        <w:bidi w:val="0"/>
        <w:spacing w:before="0" w:after="0" w:line="240" w:lineRule="auto"/>
        <w:ind w:left="0" w:right="0" w:firstLine="0"/>
        <w:jc w:val="left"/>
      </w:pPr>
      <w:bookmarkStart w:id="20" w:name="bookmark20"/>
      <w:r>
        <w:rPr>
          <w:rStyle w:val="CharStyle29"/>
          <w:b/>
          <w:bCs/>
        </w:rPr>
        <w:t>5.4 投标报价汇总表</w:t>
      </w:r>
      <w:bookmarkEnd w:id="20"/>
    </w:p>
    <w:p>
      <w:pPr>
        <w:pStyle w:val="Style13"/>
        <w:keepNext w:val="0"/>
        <w:keepLines w:val="0"/>
        <w:framePr w:w="9000" w:h="442" w:hRule="exact" w:wrap="none" w:vAnchor="page" w:hAnchor="page" w:x="1287" w:y="1518"/>
        <w:widowControl w:val="0"/>
        <w:shd w:val="clear" w:color="auto" w:fill="auto"/>
        <w:tabs>
          <w:tab w:pos="4829" w:val="left"/>
        </w:tabs>
        <w:bidi w:val="0"/>
        <w:spacing w:before="0" w:after="0" w:line="240" w:lineRule="auto"/>
        <w:ind w:left="0" w:right="0" w:firstLine="0"/>
        <w:jc w:val="left"/>
      </w:pPr>
      <w:r>
        <w:rPr>
          <w:rStyle w:val="CharStyle14"/>
        </w:rPr>
        <w:t>沙子镇沙子村柑橘产业种植示范基地基础建设工</w:t>
        <w:tab/>
        <w:t>沙子镇沙子村柑橘产业种植示范基地</w:t>
      </w:r>
    </w:p>
    <w:p>
      <w:pPr>
        <w:pStyle w:val="Style13"/>
        <w:keepNext w:val="0"/>
        <w:keepLines w:val="0"/>
        <w:framePr w:w="9000" w:h="442" w:hRule="exact" w:wrap="none" w:vAnchor="page" w:hAnchor="page" w:x="1287" w:y="1518"/>
        <w:widowControl w:val="0"/>
        <w:shd w:val="clear" w:color="auto" w:fill="auto"/>
        <w:tabs>
          <w:tab w:pos="3782" w:val="left"/>
          <w:tab w:pos="7747" w:val="left"/>
        </w:tabs>
        <w:bidi w:val="0"/>
        <w:spacing w:before="0" w:after="0" w:line="240" w:lineRule="auto"/>
        <w:ind w:left="0" w:right="0" w:firstLine="0"/>
        <w:jc w:val="left"/>
      </w:pPr>
      <w:r>
        <w:rPr>
          <w:rStyle w:val="CharStyle14"/>
          <w:u w:val="single"/>
        </w:rPr>
        <w:t>程(9号码头至沙洲)</w:t>
      </w:r>
      <w:r>
        <w:rPr>
          <w:rStyle w:val="CharStyle14"/>
        </w:rPr>
        <w:tab/>
        <w:t xml:space="preserve">(项目名称) </w:t>
      </w:r>
      <w:r>
        <w:rPr>
          <w:rStyle w:val="CharStyle14"/>
          <w:u w:val="single"/>
        </w:rPr>
        <w:t>基础建设工程(9号码头至沙洲)</w:t>
      </w:r>
      <w:r>
        <w:rPr>
          <w:rStyle w:val="CharStyle14"/>
        </w:rPr>
        <w:tab/>
        <w:t>标段</w:t>
      </w:r>
    </w:p>
    <w:tbl>
      <w:tblPr>
        <w:tblOverlap w:val="never"/>
        <w:jc w:val="left"/>
        <w:tblLayout w:type="fixed"/>
      </w:tblPr>
      <w:tblGrid>
        <w:gridCol w:w="758"/>
        <w:gridCol w:w="931"/>
        <w:gridCol w:w="5995"/>
        <w:gridCol w:w="1315"/>
      </w:tblGrid>
      <w:tr>
        <w:trPr>
          <w:trHeight w:val="504" w:hRule="exact"/>
        </w:trPr>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220"/>
              <w:jc w:val="left"/>
            </w:pPr>
            <w:r>
              <w:rPr>
                <w:rStyle w:val="CharStyle32"/>
                <w:b/>
                <w:bCs/>
              </w:rPr>
              <w:t>序号</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b/>
                <w:bCs/>
              </w:rPr>
              <w:t>章次</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b/>
                <w:bCs/>
              </w:rPr>
              <w:t>科目名称</w:t>
            </w:r>
          </w:p>
        </w:tc>
        <w:tc>
          <w:tcPr>
            <w:tcBorders>
              <w:top w:val="single" w:sz="4"/>
              <w:left w:val="single" w:sz="4"/>
              <w:righ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b/>
                <w:bCs/>
              </w:rPr>
              <w:t>金额(元)</w:t>
            </w:r>
          </w:p>
        </w:tc>
      </w:tr>
      <w:tr>
        <w:trPr>
          <w:trHeight w:val="288" w:hRule="exact"/>
        </w:trPr>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1</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100</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总 则</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2</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200</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路 基</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3</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300</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路 面</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88" w:hRule="exact"/>
        </w:trPr>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4</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400</w:t>
            </w:r>
          </w:p>
        </w:tc>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桥梁、涵洞</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5</w:t>
            </w:r>
          </w:p>
        </w:tc>
        <w:tc>
          <w:tcPr>
            <w:gridSpan w:val="2"/>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第100章至第700章合计</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6</w:t>
            </w:r>
          </w:p>
        </w:tc>
        <w:tc>
          <w:tcPr>
            <w:gridSpan w:val="2"/>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已包含在清单合计中的材料、工程设备、专业工程暂估价合计</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7</w:t>
            </w:r>
          </w:p>
        </w:tc>
        <w:tc>
          <w:tcPr>
            <w:gridSpan w:val="2"/>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清单合计减去材料、工程设备、专业工程暂估价合计</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8</w:t>
            </w:r>
          </w:p>
        </w:tc>
        <w:tc>
          <w:tcPr>
            <w:gridSpan w:val="2"/>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计日工合计</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9</w:t>
            </w:r>
          </w:p>
        </w:tc>
        <w:tc>
          <w:tcPr>
            <w:gridSpan w:val="2"/>
            <w:tcBorders>
              <w:top w:val="single" w:sz="4"/>
              <w:left w:val="single" w:sz="4"/>
            </w:tcBorders>
            <w:shd w:val="clear" w:color="auto" w:fill="auto"/>
            <w:vAlign w:val="bottom"/>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暂列金额(不含计日工总额)</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300"/>
              <w:jc w:val="left"/>
            </w:pPr>
            <w:r>
              <w:rPr>
                <w:rStyle w:val="CharStyle32"/>
              </w:rPr>
              <w:t>10</w:t>
            </w:r>
          </w:p>
        </w:tc>
        <w:tc>
          <w:tcPr>
            <w:gridSpan w:val="2"/>
            <w:tcBorders>
              <w:top w:val="single" w:sz="4"/>
              <w:left w:val="single" w:sz="4"/>
            </w:tcBorders>
            <w:shd w:val="clear" w:color="auto" w:fill="auto"/>
            <w:vAlign w:val="center"/>
          </w:tcPr>
          <w:p>
            <w:pPr>
              <w:pStyle w:val="Style31"/>
              <w:keepNext w:val="0"/>
              <w:keepLines w:val="0"/>
              <w:framePr w:w="9000" w:h="11366" w:wrap="none" w:vAnchor="page" w:hAnchor="page" w:x="1287" w:y="1979"/>
              <w:widowControl w:val="0"/>
              <w:shd w:val="clear" w:color="auto" w:fill="auto"/>
              <w:bidi w:val="0"/>
              <w:spacing w:before="0" w:after="0" w:line="240" w:lineRule="auto"/>
              <w:ind w:left="0" w:right="0" w:firstLine="0"/>
              <w:jc w:val="center"/>
            </w:pPr>
            <w:r>
              <w:rPr>
                <w:rStyle w:val="CharStyle32"/>
              </w:rPr>
              <w:t>投标报价</w:t>
            </w:r>
          </w:p>
        </w:tc>
        <w:tc>
          <w:tcPr>
            <w:tcBorders>
              <w:top w:val="single" w:sz="4"/>
              <w:left w:val="single" w:sz="4"/>
              <w:right w:val="single" w:sz="4"/>
            </w:tcBorders>
            <w:shd w:val="clear" w:color="auto" w:fill="auto"/>
            <w:vAlign w:val="top"/>
          </w:tcPr>
          <w:p>
            <w:pPr>
              <w:framePr w:w="9000" w:h="11366" w:wrap="none" w:vAnchor="page" w:hAnchor="page" w:x="1287" w:y="1979"/>
              <w:widowControl w:val="0"/>
              <w:rPr>
                <w:sz w:val="10"/>
                <w:szCs w:val="10"/>
              </w:rPr>
            </w:pPr>
          </w:p>
        </w:tc>
      </w:tr>
      <w:tr>
        <w:trPr>
          <w:trHeight w:val="7954" w:hRule="exact"/>
        </w:trPr>
        <w:tc>
          <w:tcPr>
            <w:tcBorders>
              <w:top w:val="single" w:sz="4"/>
              <w:left w:val="single" w:sz="4"/>
              <w:bottom w:val="single" w:sz="4"/>
            </w:tcBorders>
            <w:shd w:val="clear" w:color="auto" w:fill="auto"/>
            <w:vAlign w:val="top"/>
          </w:tcPr>
          <w:p>
            <w:pPr>
              <w:framePr w:w="9000" w:h="11366" w:wrap="none" w:vAnchor="page" w:hAnchor="page" w:x="1287" w:y="1979"/>
              <w:widowControl w:val="0"/>
              <w:rPr>
                <w:sz w:val="10"/>
                <w:szCs w:val="10"/>
              </w:rPr>
            </w:pPr>
          </w:p>
        </w:tc>
        <w:tc>
          <w:tcPr>
            <w:gridSpan w:val="2"/>
            <w:tcBorders>
              <w:top w:val="single" w:sz="4"/>
              <w:left w:val="single" w:sz="4"/>
              <w:bottom w:val="single" w:sz="4"/>
            </w:tcBorders>
            <w:shd w:val="clear" w:color="auto" w:fill="auto"/>
            <w:vAlign w:val="top"/>
          </w:tcPr>
          <w:p>
            <w:pPr>
              <w:framePr w:w="9000" w:h="11366" w:wrap="none" w:vAnchor="page" w:hAnchor="page" w:x="1287" w:y="1979"/>
              <w:widowControl w:val="0"/>
              <w:rPr>
                <w:sz w:val="10"/>
                <w:szCs w:val="10"/>
              </w:rPr>
            </w:pPr>
          </w:p>
        </w:tc>
        <w:tc>
          <w:tcPr>
            <w:tcBorders>
              <w:top w:val="single" w:sz="4"/>
              <w:left w:val="single" w:sz="4"/>
              <w:bottom w:val="single" w:sz="4"/>
              <w:right w:val="single" w:sz="4"/>
            </w:tcBorders>
            <w:shd w:val="clear" w:color="auto" w:fill="auto"/>
            <w:vAlign w:val="top"/>
          </w:tcPr>
          <w:p>
            <w:pPr>
              <w:framePr w:w="9000" w:h="11366" w:wrap="none" w:vAnchor="page" w:hAnchor="page" w:x="1287" w:y="1979"/>
              <w:widowControl w:val="0"/>
              <w:rPr>
                <w:sz w:val="10"/>
                <w:szCs w:val="10"/>
              </w:rPr>
            </w:pPr>
          </w:p>
        </w:tc>
      </w:tr>
    </w:tbl>
    <w:p>
      <w:pPr>
        <w:widowControl w:val="0"/>
        <w:spacing w:line="1" w:lineRule="exact"/>
        <w:sectPr>
          <w:footnotePr>
            <w:pos w:val="pageBottom"/>
            <w:numFmt w:val="decimal"/>
            <w:numRestart w:val="continuous"/>
          </w:footnotePr>
          <w:pgSz w:w="11050" w:h="16834"/>
          <w:pgMar w:top="360" w:right="360" w:bottom="360" w:left="360" w:header="0" w:footer="3" w:gutter="0"/>
          <w:cols w:space="720"/>
          <w:noEndnote/>
          <w:rtlGutter w:val="0"/>
          <w:docGrid w:linePitch="360"/>
        </w:sectPr>
      </w:pPr>
    </w:p>
    <w:p>
      <w:pPr>
        <w:widowControl w:val="0"/>
        <w:spacing w:line="1" w:lineRule="exact"/>
      </w:pPr>
      <w:r/>
    </w:p>
    <w:p>
      <w:pPr>
        <w:pStyle w:val="Style6"/>
        <w:keepNext w:val="0"/>
        <w:keepLines w:val="0"/>
        <w:framePr w:wrap="none" w:vAnchor="page" w:hAnchor="page" w:x="1604" w:y="1119"/>
        <w:widowControl w:val="0"/>
        <w:shd w:val="clear" w:color="auto" w:fill="auto"/>
        <w:bidi w:val="0"/>
        <w:spacing w:before="0" w:after="0" w:line="240" w:lineRule="auto"/>
        <w:ind w:left="0" w:right="0" w:firstLine="0"/>
        <w:jc w:val="left"/>
      </w:pPr>
      <w:r>
        <w:rPr>
          <w:rStyle w:val="CharStyle7"/>
          <w:b/>
          <w:bCs/>
          <w:sz w:val="28"/>
          <w:szCs w:val="28"/>
        </w:rPr>
        <w:t xml:space="preserve">5.1 </w:t>
      </w:r>
      <w:r>
        <w:rPr>
          <w:rStyle w:val="CharStyle7"/>
          <w:b/>
          <w:bCs/>
        </w:rPr>
        <w:t>工程量清单表</w:t>
      </w:r>
    </w:p>
    <w:p>
      <w:pPr>
        <w:pStyle w:val="Style6"/>
        <w:keepNext w:val="0"/>
        <w:keepLines w:val="0"/>
        <w:framePr w:wrap="none" w:vAnchor="page" w:hAnchor="page" w:x="4926" w:y="1532"/>
        <w:widowControl w:val="0"/>
        <w:shd w:val="clear" w:color="auto" w:fill="auto"/>
        <w:bidi w:val="0"/>
        <w:spacing w:before="0" w:after="0" w:line="240" w:lineRule="auto"/>
        <w:ind w:left="0" w:right="0" w:firstLine="0"/>
        <w:jc w:val="left"/>
      </w:pPr>
      <w:r>
        <w:rPr>
          <w:rStyle w:val="CharStyle7"/>
          <w:b/>
          <w:bCs/>
        </w:rPr>
        <w:t>工程量清单表</w:t>
      </w:r>
    </w:p>
    <w:tbl>
      <w:tblPr>
        <w:tblOverlap w:val="never"/>
        <w:jc w:val="left"/>
        <w:tblLayout w:type="fixed"/>
      </w:tblPr>
      <w:tblGrid>
        <w:gridCol w:w="950"/>
        <w:gridCol w:w="3950"/>
        <w:gridCol w:w="739"/>
        <w:gridCol w:w="1123"/>
        <w:gridCol w:w="1123"/>
        <w:gridCol w:w="1138"/>
      </w:tblGrid>
      <w:tr>
        <w:trPr>
          <w:trHeight w:val="446" w:hRule="exact"/>
        </w:trPr>
        <w:tc>
          <w:tcPr>
            <w:gridSpan w:val="6"/>
            <w:tcBorders>
              <w:top w:val="single" w:sz="4"/>
              <w:left w:val="single" w:sz="4"/>
              <w:righ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center"/>
              <w:rPr>
                <w:sz w:val="19"/>
                <w:szCs w:val="19"/>
              </w:rPr>
            </w:pPr>
            <w:r>
              <w:rPr>
                <w:rStyle w:val="CharStyle32"/>
                <w:b/>
                <w:bCs/>
                <w:sz w:val="19"/>
                <w:szCs w:val="19"/>
              </w:rPr>
              <w:t>清单 第</w:t>
            </w:r>
            <w:r>
              <w:rPr>
                <w:rStyle w:val="CharStyle32"/>
                <w:b/>
                <w:bCs/>
                <w:sz w:val="24"/>
                <w:szCs w:val="24"/>
              </w:rPr>
              <w:t>100</w:t>
            </w:r>
            <w:r>
              <w:rPr>
                <w:rStyle w:val="CharStyle32"/>
                <w:b/>
                <w:bCs/>
                <w:sz w:val="19"/>
                <w:szCs w:val="19"/>
              </w:rPr>
              <w:t>章 总 则</w:t>
            </w:r>
          </w:p>
        </w:tc>
      </w:tr>
      <w:tr>
        <w:trPr>
          <w:trHeight w:val="331" w:hRule="exact"/>
        </w:trPr>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40"/>
              <w:jc w:val="left"/>
            </w:pPr>
            <w:r>
              <w:rPr>
                <w:rStyle w:val="CharStyle32"/>
                <w:b/>
                <w:bCs/>
              </w:rPr>
              <w:t>子目号</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1640" w:right="0" w:firstLine="0"/>
              <w:jc w:val="left"/>
            </w:pPr>
            <w:r>
              <w:rPr>
                <w:rStyle w:val="CharStyle32"/>
                <w:b/>
                <w:bCs/>
              </w:rPr>
              <w:t>子目名称</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00"/>
              <w:jc w:val="left"/>
            </w:pPr>
            <w:r>
              <w:rPr>
                <w:rStyle w:val="CharStyle32"/>
                <w:b/>
                <w:bCs/>
              </w:rPr>
              <w:t>单位</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380"/>
              <w:jc w:val="left"/>
            </w:pPr>
            <w:r>
              <w:rPr>
                <w:rStyle w:val="CharStyle32"/>
                <w:b/>
                <w:bCs/>
              </w:rPr>
              <w:t>数量</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center"/>
            </w:pPr>
            <w:r>
              <w:rPr>
                <w:rStyle w:val="CharStyle32"/>
                <w:b/>
                <w:bCs/>
              </w:rPr>
              <w:t>单价</w:t>
            </w:r>
          </w:p>
        </w:tc>
        <w:tc>
          <w:tcPr>
            <w:tcBorders>
              <w:top w:val="single" w:sz="4"/>
              <w:left w:val="single" w:sz="4"/>
              <w:righ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420" w:firstLine="0"/>
              <w:jc w:val="right"/>
            </w:pPr>
            <w:r>
              <w:rPr>
                <w:rStyle w:val="CharStyle32"/>
                <w:b/>
                <w:bCs/>
              </w:rPr>
              <w:t>合价</w:t>
            </w:r>
          </w:p>
        </w:tc>
      </w:tr>
      <w:tr>
        <w:trPr>
          <w:trHeight w:val="288" w:hRule="exact"/>
        </w:trPr>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360"/>
              <w:jc w:val="left"/>
            </w:pPr>
            <w:r>
              <w:rPr>
                <w:rStyle w:val="CharStyle32"/>
              </w:rPr>
              <w:t>101</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通则</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40"/>
              <w:jc w:val="left"/>
            </w:pPr>
            <w:r>
              <w:rPr>
                <w:rStyle w:val="CharStyle32"/>
              </w:rPr>
              <w:t>101-1</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保险费</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center"/>
            </w:pPr>
            <w:r>
              <w:rPr>
                <w:rStyle w:val="CharStyle32"/>
              </w:rPr>
              <w:t>-a</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按合同条款规定,提供建筑工程一切险</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00"/>
              <w:jc w:val="left"/>
            </w:pPr>
            <w:r>
              <w:rPr>
                <w:rStyle w:val="CharStyle32"/>
              </w:rPr>
              <w:t>总额</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center"/>
            </w:pPr>
            <w:r>
              <w:rPr>
                <w:rStyle w:val="CharStyle32"/>
              </w:rPr>
              <w:t>-b</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按合同条款规定,提供第三者责任险</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00"/>
              <w:jc w:val="left"/>
            </w:pPr>
            <w:r>
              <w:rPr>
                <w:rStyle w:val="CharStyle32"/>
              </w:rPr>
              <w:t>总额</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360"/>
              <w:jc w:val="left"/>
            </w:pPr>
            <w:r>
              <w:rPr>
                <w:rStyle w:val="CharStyle32"/>
              </w:rPr>
              <w:t>102</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工程管理</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40"/>
              <w:jc w:val="left"/>
            </w:pPr>
            <w:r>
              <w:rPr>
                <w:rStyle w:val="CharStyle32"/>
              </w:rPr>
              <w:t>102-3</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安全生产费</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00"/>
              <w:jc w:val="left"/>
            </w:pPr>
            <w:r>
              <w:rPr>
                <w:rStyle w:val="CharStyle32"/>
              </w:rPr>
              <w:t>总额</w:t>
            </w:r>
          </w:p>
        </w:tc>
        <w:tc>
          <w:tcPr>
            <w:tcBorders>
              <w:top w:val="single" w:sz="4"/>
              <w:left w:val="single" w:sz="4"/>
            </w:tcBorders>
            <w:shd w:val="clear" w:color="auto" w:fill="auto"/>
            <w:vAlign w:val="bottom"/>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360"/>
              <w:jc w:val="left"/>
            </w:pPr>
            <w:r>
              <w:rPr>
                <w:rStyle w:val="CharStyle32"/>
              </w:rPr>
              <w:t>104</w:t>
            </w:r>
          </w:p>
        </w:tc>
        <w:tc>
          <w:tcPr>
            <w:tcBorders>
              <w:top w:val="single" w:sz="4"/>
              <w:left w:val="single" w:sz="4"/>
            </w:tcBorders>
            <w:shd w:val="clear" w:color="auto" w:fill="auto"/>
            <w:vAlign w:val="center"/>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承包人驻地建设</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top"/>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40"/>
              <w:jc w:val="left"/>
            </w:pPr>
            <w:r>
              <w:rPr>
                <w:rStyle w:val="CharStyle32"/>
              </w:rPr>
              <w:t>104-1</w:t>
            </w:r>
          </w:p>
        </w:tc>
        <w:tc>
          <w:tcPr>
            <w:tcBorders>
              <w:top w:val="single" w:sz="4"/>
              <w:left w:val="single" w:sz="4"/>
            </w:tcBorders>
            <w:shd w:val="clear" w:color="auto" w:fill="auto"/>
            <w:vAlign w:val="top"/>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left"/>
            </w:pPr>
            <w:r>
              <w:rPr>
                <w:rStyle w:val="CharStyle32"/>
              </w:rPr>
              <w:t>承包人驻地建设</w:t>
            </w:r>
          </w:p>
        </w:tc>
        <w:tc>
          <w:tcPr>
            <w:tcBorders>
              <w:top w:val="single" w:sz="4"/>
              <w:left w:val="single" w:sz="4"/>
            </w:tcBorders>
            <w:shd w:val="clear" w:color="auto" w:fill="auto"/>
            <w:vAlign w:val="top"/>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200"/>
              <w:jc w:val="left"/>
            </w:pPr>
            <w:r>
              <w:rPr>
                <w:rStyle w:val="CharStyle32"/>
              </w:rPr>
              <w:t>总额</w:t>
            </w:r>
          </w:p>
        </w:tc>
        <w:tc>
          <w:tcPr>
            <w:tcBorders>
              <w:top w:val="single" w:sz="4"/>
              <w:left w:val="single" w:sz="4"/>
            </w:tcBorders>
            <w:shd w:val="clear" w:color="auto" w:fill="auto"/>
            <w:vAlign w:val="top"/>
          </w:tcPr>
          <w:p>
            <w:pPr>
              <w:pStyle w:val="Style31"/>
              <w:keepNext w:val="0"/>
              <w:keepLines w:val="0"/>
              <w:framePr w:w="9024" w:h="11054"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w:t>
            </w:r>
          </w:p>
        </w:tc>
        <w:tc>
          <w:tcPr>
            <w:tcBorders>
              <w:top w:val="single" w:sz="4"/>
              <w:left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054" w:wrap="none" w:vAnchor="page" w:hAnchor="page" w:x="1278" w:y="2075"/>
              <w:widowControl w:val="0"/>
              <w:rPr>
                <w:sz w:val="10"/>
                <w:szCs w:val="10"/>
              </w:rPr>
            </w:pPr>
          </w:p>
        </w:tc>
      </w:tr>
      <w:tr>
        <w:trPr>
          <w:trHeight w:val="7954" w:hRule="exact"/>
        </w:trPr>
        <w:tc>
          <w:tcPr>
            <w:tcBorders>
              <w:top w:val="single" w:sz="4"/>
              <w:left w:val="single" w:sz="4"/>
              <w:bottom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054" w:wrap="none" w:vAnchor="page" w:hAnchor="page" w:x="1278" w:y="2075"/>
              <w:widowControl w:val="0"/>
              <w:rPr>
                <w:sz w:val="10"/>
                <w:szCs w:val="10"/>
              </w:rPr>
            </w:pPr>
          </w:p>
        </w:tc>
        <w:tc>
          <w:tcPr>
            <w:tcBorders>
              <w:top w:val="single" w:sz="4"/>
              <w:left w:val="single" w:sz="4"/>
              <w:bottom w:val="single" w:sz="4"/>
              <w:right w:val="single" w:sz="4"/>
            </w:tcBorders>
            <w:shd w:val="clear" w:color="auto" w:fill="auto"/>
            <w:vAlign w:val="top"/>
          </w:tcPr>
          <w:p>
            <w:pPr>
              <w:framePr w:w="9024" w:h="11054" w:wrap="none" w:vAnchor="page" w:hAnchor="page" w:x="1278" w:y="2075"/>
              <w:widowControl w:val="0"/>
              <w:rPr>
                <w:sz w:val="10"/>
                <w:szCs w:val="10"/>
              </w:rPr>
            </w:pPr>
          </w:p>
        </w:tc>
      </w:tr>
    </w:tbl>
    <w:p>
      <w:pPr>
        <w:pStyle w:val="Style6"/>
        <w:keepNext w:val="0"/>
        <w:keepLines w:val="0"/>
        <w:framePr w:wrap="none" w:vAnchor="page" w:hAnchor="page" w:x="4119" w:y="13153"/>
        <w:widowControl w:val="0"/>
        <w:shd w:val="clear" w:color="auto" w:fill="auto"/>
        <w:bidi w:val="0"/>
        <w:spacing w:before="0" w:after="0" w:line="240" w:lineRule="auto"/>
        <w:ind w:left="0" w:right="0" w:firstLine="0"/>
        <w:jc w:val="left"/>
        <w:rPr>
          <w:sz w:val="16"/>
          <w:szCs w:val="16"/>
        </w:rPr>
      </w:pPr>
      <w:r>
        <w:rPr>
          <w:rStyle w:val="CharStyle7"/>
          <w:sz w:val="16"/>
          <w:szCs w:val="16"/>
        </w:rPr>
        <w:t>清单 第100章 合计 人民币</w:t>
      </w:r>
    </w:p>
    <w:p>
      <w:pPr>
        <w:pStyle w:val="Style6"/>
        <w:keepNext w:val="0"/>
        <w:keepLines w:val="0"/>
        <w:framePr w:wrap="none" w:vAnchor="page" w:hAnchor="page" w:x="7259" w:y="13163"/>
        <w:widowControl w:val="0"/>
        <w:shd w:val="clear" w:color="auto" w:fill="auto"/>
        <w:bidi w:val="0"/>
        <w:spacing w:before="0" w:after="0" w:line="240" w:lineRule="auto"/>
        <w:ind w:left="0" w:right="0" w:firstLine="0"/>
        <w:jc w:val="left"/>
        <w:rPr>
          <w:sz w:val="16"/>
          <w:szCs w:val="16"/>
        </w:rPr>
      </w:pPr>
      <w:r>
        <w:rPr>
          <w:rStyle w:val="CharStyle7"/>
          <w:sz w:val="16"/>
          <w:szCs w:val="16"/>
        </w:rPr>
        <w:t>元</w:t>
      </w:r>
    </w:p>
    <w:p>
      <w:pPr>
        <w:widowControl w:val="0"/>
        <w:spacing w:line="1" w:lineRule="exact"/>
        <w:sectPr>
          <w:footnotePr>
            <w:pos w:val="pageBottom"/>
            <w:numFmt w:val="decimal"/>
            <w:numRestart w:val="continuous"/>
          </w:footnotePr>
          <w:pgSz w:w="11050" w:h="16834"/>
          <w:pgMar w:top="662" w:right="360" w:bottom="360" w:left="360" w:header="0" w:footer="3" w:gutter="0"/>
          <w:cols w:space="720"/>
          <w:noEndnote/>
          <w:rtlGutter w:val="0"/>
          <w:docGrid w:linePitch="360"/>
        </w:sectPr>
      </w:pPr>
    </w:p>
    <w:p>
      <w:pPr>
        <w:widowControl w:val="0"/>
        <w:spacing w:line="1" w:lineRule="exact"/>
      </w:pPr>
      <w:r/>
    </w:p>
    <w:p>
      <w:pPr>
        <w:pStyle w:val="Style6"/>
        <w:keepNext w:val="0"/>
        <w:keepLines w:val="0"/>
        <w:framePr w:wrap="none" w:vAnchor="page" w:hAnchor="page" w:x="1604" w:y="1119"/>
        <w:widowControl w:val="0"/>
        <w:shd w:val="clear" w:color="auto" w:fill="auto"/>
        <w:bidi w:val="0"/>
        <w:spacing w:before="0" w:after="0" w:line="240" w:lineRule="auto"/>
        <w:ind w:left="0" w:right="0" w:firstLine="0"/>
        <w:jc w:val="left"/>
      </w:pPr>
      <w:r>
        <w:rPr>
          <w:rStyle w:val="CharStyle7"/>
          <w:b/>
          <w:bCs/>
          <w:sz w:val="28"/>
          <w:szCs w:val="28"/>
        </w:rPr>
        <w:t xml:space="preserve">5.1 </w:t>
      </w:r>
      <w:r>
        <w:rPr>
          <w:rStyle w:val="CharStyle7"/>
          <w:b/>
          <w:bCs/>
        </w:rPr>
        <w:t>工程量清单表</w:t>
      </w:r>
    </w:p>
    <w:p>
      <w:pPr>
        <w:pStyle w:val="Style6"/>
        <w:keepNext w:val="0"/>
        <w:keepLines w:val="0"/>
        <w:framePr w:wrap="none" w:vAnchor="page" w:hAnchor="page" w:x="4926" w:y="1532"/>
        <w:widowControl w:val="0"/>
        <w:shd w:val="clear" w:color="auto" w:fill="auto"/>
        <w:bidi w:val="0"/>
        <w:spacing w:before="0" w:after="0" w:line="240" w:lineRule="auto"/>
        <w:ind w:left="0" w:right="0" w:firstLine="0"/>
        <w:jc w:val="left"/>
      </w:pPr>
      <w:r>
        <w:rPr>
          <w:rStyle w:val="CharStyle7"/>
          <w:b/>
          <w:bCs/>
        </w:rPr>
        <w:t>工程量清单表</w:t>
      </w:r>
    </w:p>
    <w:tbl>
      <w:tblPr>
        <w:tblOverlap w:val="never"/>
        <w:jc w:val="left"/>
        <w:tblLayout w:type="fixed"/>
      </w:tblPr>
      <w:tblGrid>
        <w:gridCol w:w="950"/>
        <w:gridCol w:w="3950"/>
        <w:gridCol w:w="739"/>
        <w:gridCol w:w="1123"/>
        <w:gridCol w:w="1123"/>
        <w:gridCol w:w="1138"/>
      </w:tblGrid>
      <w:tr>
        <w:trPr>
          <w:trHeight w:val="446" w:hRule="exact"/>
        </w:trPr>
        <w:tc>
          <w:tcPr>
            <w:gridSpan w:val="6"/>
            <w:tcBorders>
              <w:top w:val="single" w:sz="4"/>
              <w:left w:val="single" w:sz="4"/>
              <w:right w:val="single" w:sz="4"/>
            </w:tcBorders>
            <w:shd w:val="clear" w:color="auto" w:fill="auto"/>
            <w:vAlign w:val="bottom"/>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rPr>
                <w:sz w:val="19"/>
                <w:szCs w:val="19"/>
              </w:rPr>
            </w:pPr>
            <w:r>
              <w:rPr>
                <w:rStyle w:val="CharStyle32"/>
                <w:b/>
                <w:bCs/>
                <w:sz w:val="19"/>
                <w:szCs w:val="19"/>
              </w:rPr>
              <w:t>清单 第</w:t>
            </w:r>
            <w:r>
              <w:rPr>
                <w:rStyle w:val="CharStyle32"/>
                <w:b/>
                <w:bCs/>
                <w:sz w:val="24"/>
                <w:szCs w:val="24"/>
              </w:rPr>
              <w:t>200</w:t>
            </w:r>
            <w:r>
              <w:rPr>
                <w:rStyle w:val="CharStyle32"/>
                <w:b/>
                <w:bCs/>
                <w:sz w:val="19"/>
                <w:szCs w:val="19"/>
              </w:rPr>
              <w:t>章 路 基</w:t>
            </w:r>
          </w:p>
        </w:tc>
      </w:tr>
      <w:tr>
        <w:trPr>
          <w:trHeight w:val="331" w:hRule="exact"/>
        </w:trPr>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240"/>
              <w:jc w:val="left"/>
            </w:pPr>
            <w:r>
              <w:rPr>
                <w:rStyle w:val="CharStyle32"/>
                <w:b/>
                <w:bCs/>
              </w:rPr>
              <w:t>子目号</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b/>
                <w:bCs/>
              </w:rPr>
              <w:t>子目名称</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b/>
                <w:bCs/>
              </w:rPr>
              <w:t>单位</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380"/>
              <w:jc w:val="left"/>
            </w:pPr>
            <w:r>
              <w:rPr>
                <w:rStyle w:val="CharStyle32"/>
                <w:b/>
                <w:bCs/>
              </w:rPr>
              <w:t>数量</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b/>
                <w:bCs/>
              </w:rPr>
              <w:t>单价</w:t>
            </w:r>
          </w:p>
        </w:tc>
        <w:tc>
          <w:tcPr>
            <w:tcBorders>
              <w:top w:val="single" w:sz="4"/>
              <w:left w:val="single" w:sz="4"/>
              <w:righ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420" w:firstLine="0"/>
              <w:jc w:val="right"/>
            </w:pPr>
            <w:r>
              <w:rPr>
                <w:rStyle w:val="CharStyle32"/>
                <w:b/>
                <w:bCs/>
              </w:rPr>
              <w:t>合价</w:t>
            </w:r>
          </w:p>
        </w:tc>
      </w:tr>
      <w:tr>
        <w:trPr>
          <w:trHeight w:val="288" w:hRule="exact"/>
        </w:trPr>
        <w:tc>
          <w:tcPr>
            <w:tcBorders>
              <w:top w:val="single" w:sz="4"/>
              <w:left w:val="single" w:sz="4"/>
            </w:tcBorders>
            <w:shd w:val="clear" w:color="auto" w:fill="auto"/>
            <w:vAlign w:val="bottom"/>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rPr>
              <w:t>203</w:t>
            </w:r>
          </w:p>
        </w:tc>
        <w:tc>
          <w:tcPr>
            <w:tcBorders>
              <w:top w:val="single" w:sz="4"/>
              <w:left w:val="single" w:sz="4"/>
            </w:tcBorders>
            <w:shd w:val="clear" w:color="auto" w:fill="auto"/>
            <w:vAlign w:val="bottom"/>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left"/>
            </w:pPr>
            <w:r>
              <w:rPr>
                <w:rStyle w:val="CharStyle32"/>
              </w:rPr>
              <w:t>挖方路基</w:t>
            </w: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0186"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rPr>
              <w:t>203-1</w:t>
            </w:r>
          </w:p>
        </w:tc>
        <w:tc>
          <w:tcPr>
            <w:tcBorders>
              <w:top w:val="single" w:sz="4"/>
              <w:left w:val="single" w:sz="4"/>
            </w:tcBorders>
            <w:shd w:val="clear" w:color="auto" w:fill="auto"/>
            <w:vAlign w:val="bottom"/>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left"/>
            </w:pPr>
            <w:r>
              <w:rPr>
                <w:rStyle w:val="CharStyle32"/>
              </w:rPr>
              <w:t>路基挖方</w:t>
            </w: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0186"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rPr>
              <w:t>-a</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left"/>
            </w:pPr>
            <w:r>
              <w:rPr>
                <w:rStyle w:val="CharStyle32"/>
              </w:rPr>
              <w:t>挖土质边沟</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rPr>
              <w:t>m3</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176</w:t>
            </w: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0186"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rPr>
              <w:t>-g</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left"/>
            </w:pPr>
            <w:r>
              <w:rPr>
                <w:rStyle w:val="CharStyle32"/>
              </w:rPr>
              <w:t>修整路拱</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center"/>
            </w:pPr>
            <w:r>
              <w:rPr>
                <w:rStyle w:val="CharStyle32"/>
              </w:rPr>
              <w:t>m2</w:t>
            </w:r>
          </w:p>
        </w:tc>
        <w:tc>
          <w:tcPr>
            <w:tcBorders>
              <w:top w:val="single" w:sz="4"/>
              <w:left w:val="single" w:sz="4"/>
            </w:tcBorders>
            <w:shd w:val="clear" w:color="auto" w:fill="auto"/>
            <w:vAlign w:val="center"/>
          </w:tcPr>
          <w:p>
            <w:pPr>
              <w:pStyle w:val="Style31"/>
              <w:keepNext w:val="0"/>
              <w:keepLines w:val="0"/>
              <w:framePr w:w="9024" w:h="10186"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4937</w:t>
            </w: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0186" w:wrap="none" w:vAnchor="page" w:hAnchor="page" w:x="1278" w:y="2075"/>
              <w:widowControl w:val="0"/>
              <w:rPr>
                <w:sz w:val="10"/>
                <w:szCs w:val="10"/>
              </w:rPr>
            </w:pPr>
          </w:p>
        </w:tc>
      </w:tr>
      <w:tr>
        <w:trPr>
          <w:trHeight w:val="7934" w:hRule="exact"/>
        </w:trPr>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tcBorders>
            <w:shd w:val="clear" w:color="auto" w:fill="auto"/>
            <w:vAlign w:val="top"/>
          </w:tcPr>
          <w:p>
            <w:pPr>
              <w:framePr w:w="9024" w:h="10186"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0186" w:wrap="none" w:vAnchor="page" w:hAnchor="page" w:x="1278" w:y="2075"/>
              <w:widowControl w:val="0"/>
              <w:rPr>
                <w:sz w:val="10"/>
                <w:szCs w:val="10"/>
              </w:rPr>
            </w:pPr>
          </w:p>
        </w:tc>
      </w:tr>
      <w:tr>
        <w:trPr>
          <w:trHeight w:val="312" w:hRule="exact"/>
        </w:trPr>
        <w:tc>
          <w:tcPr>
            <w:gridSpan w:val="6"/>
            <w:tcBorders>
              <w:top w:val="single" w:sz="4"/>
              <w:left w:val="single" w:sz="4"/>
              <w:bottom w:val="single" w:sz="4"/>
              <w:right w:val="single" w:sz="4"/>
            </w:tcBorders>
            <w:shd w:val="clear" w:color="auto" w:fill="auto"/>
            <w:vAlign w:val="top"/>
          </w:tcPr>
          <w:p>
            <w:pPr>
              <w:pStyle w:val="Style31"/>
              <w:keepNext w:val="0"/>
              <w:keepLines w:val="0"/>
              <w:framePr w:w="9024" w:h="10186" w:wrap="none" w:vAnchor="page" w:hAnchor="page" w:x="1278" w:y="2075"/>
              <w:widowControl w:val="0"/>
              <w:shd w:val="clear" w:color="auto" w:fill="auto"/>
              <w:tabs>
                <w:tab w:pos="3134" w:val="left"/>
              </w:tabs>
              <w:bidi w:val="0"/>
              <w:spacing w:before="0" w:after="0" w:line="240" w:lineRule="auto"/>
              <w:ind w:left="0" w:right="0" w:firstLine="0"/>
              <w:jc w:val="center"/>
            </w:pPr>
            <w:r>
              <w:rPr>
                <w:rStyle w:val="CharStyle32"/>
              </w:rPr>
              <w:t>清单 第200章 合计 人民币</w:t>
              <w:tab/>
              <w:t>元</w:t>
            </w:r>
          </w:p>
        </w:tc>
      </w:tr>
    </w:tbl>
    <w:p>
      <w:pPr>
        <w:widowControl w:val="0"/>
        <w:spacing w:line="1" w:lineRule="exact"/>
        <w:sectPr>
          <w:footnotePr>
            <w:pos w:val="pageBottom"/>
            <w:numFmt w:val="decimal"/>
            <w:numRestart w:val="continuous"/>
          </w:footnotePr>
          <w:pgSz w:w="11050" w:h="16834"/>
          <w:pgMar w:top="662" w:right="360" w:bottom="360" w:left="360" w:header="0" w:footer="3" w:gutter="0"/>
          <w:cols w:space="720"/>
          <w:noEndnote/>
          <w:rtlGutter w:val="0"/>
          <w:docGrid w:linePitch="360"/>
        </w:sectPr>
      </w:pPr>
    </w:p>
    <w:p>
      <w:pPr>
        <w:widowControl w:val="0"/>
        <w:spacing w:line="1" w:lineRule="exact"/>
      </w:pPr>
      <w:r/>
    </w:p>
    <w:p>
      <w:pPr>
        <w:pStyle w:val="Style6"/>
        <w:keepNext w:val="0"/>
        <w:keepLines w:val="0"/>
        <w:framePr w:wrap="none" w:vAnchor="page" w:hAnchor="page" w:x="1604" w:y="1119"/>
        <w:widowControl w:val="0"/>
        <w:shd w:val="clear" w:color="auto" w:fill="auto"/>
        <w:bidi w:val="0"/>
        <w:spacing w:before="0" w:after="0" w:line="240" w:lineRule="auto"/>
        <w:ind w:left="0" w:right="0" w:firstLine="0"/>
        <w:jc w:val="left"/>
      </w:pPr>
      <w:r>
        <w:rPr>
          <w:rStyle w:val="CharStyle7"/>
          <w:b/>
          <w:bCs/>
          <w:sz w:val="28"/>
          <w:szCs w:val="28"/>
        </w:rPr>
        <w:t xml:space="preserve">5.1 </w:t>
      </w:r>
      <w:r>
        <w:rPr>
          <w:rStyle w:val="CharStyle7"/>
          <w:b/>
          <w:bCs/>
        </w:rPr>
        <w:t>工程量清单表</w:t>
      </w:r>
    </w:p>
    <w:p>
      <w:pPr>
        <w:pStyle w:val="Style6"/>
        <w:keepNext w:val="0"/>
        <w:keepLines w:val="0"/>
        <w:framePr w:wrap="none" w:vAnchor="page" w:hAnchor="page" w:x="4926" w:y="1532"/>
        <w:widowControl w:val="0"/>
        <w:shd w:val="clear" w:color="auto" w:fill="auto"/>
        <w:bidi w:val="0"/>
        <w:spacing w:before="0" w:after="0" w:line="240" w:lineRule="auto"/>
        <w:ind w:left="0" w:right="0" w:firstLine="0"/>
        <w:jc w:val="left"/>
      </w:pPr>
      <w:r>
        <w:rPr>
          <w:rStyle w:val="CharStyle7"/>
          <w:b/>
          <w:bCs/>
        </w:rPr>
        <w:t>工程量清单表</w:t>
      </w:r>
    </w:p>
    <w:tbl>
      <w:tblPr>
        <w:tblOverlap w:val="never"/>
        <w:jc w:val="left"/>
        <w:tblLayout w:type="fixed"/>
      </w:tblPr>
      <w:tblGrid>
        <w:gridCol w:w="950"/>
        <w:gridCol w:w="3950"/>
        <w:gridCol w:w="739"/>
        <w:gridCol w:w="1123"/>
        <w:gridCol w:w="1123"/>
        <w:gridCol w:w="1138"/>
      </w:tblGrid>
      <w:tr>
        <w:trPr>
          <w:trHeight w:val="446" w:hRule="exact"/>
        </w:trPr>
        <w:tc>
          <w:tcPr>
            <w:gridSpan w:val="6"/>
            <w:tcBorders>
              <w:top w:val="single" w:sz="4"/>
              <w:left w:val="single" w:sz="4"/>
              <w:righ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center"/>
              <w:rPr>
                <w:sz w:val="19"/>
                <w:szCs w:val="19"/>
              </w:rPr>
            </w:pPr>
            <w:r>
              <w:rPr>
                <w:rStyle w:val="CharStyle32"/>
                <w:b/>
                <w:bCs/>
                <w:sz w:val="19"/>
                <w:szCs w:val="19"/>
              </w:rPr>
              <w:t>清单 第</w:t>
            </w:r>
            <w:r>
              <w:rPr>
                <w:rStyle w:val="CharStyle32"/>
                <w:b/>
                <w:bCs/>
                <w:sz w:val="24"/>
                <w:szCs w:val="24"/>
              </w:rPr>
              <w:t>300</w:t>
            </w:r>
            <w:r>
              <w:rPr>
                <w:rStyle w:val="CharStyle32"/>
                <w:b/>
                <w:bCs/>
                <w:sz w:val="19"/>
                <w:szCs w:val="19"/>
              </w:rPr>
              <w:t>章 路 面</w:t>
            </w:r>
          </w:p>
        </w:tc>
      </w:tr>
      <w:tr>
        <w:trPr>
          <w:trHeight w:val="331" w:hRule="exact"/>
        </w:trPr>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40"/>
              <w:jc w:val="left"/>
            </w:pPr>
            <w:r>
              <w:rPr>
                <w:rStyle w:val="CharStyle32"/>
                <w:b/>
                <w:bCs/>
              </w:rPr>
              <w:t>子目号</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1640" w:right="0" w:firstLine="0"/>
              <w:jc w:val="left"/>
            </w:pPr>
            <w:r>
              <w:rPr>
                <w:rStyle w:val="CharStyle32"/>
                <w:b/>
                <w:bCs/>
              </w:rPr>
              <w:t>子目名称</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center"/>
            </w:pPr>
            <w:r>
              <w:rPr>
                <w:rStyle w:val="CharStyle32"/>
                <w:b/>
                <w:bCs/>
              </w:rPr>
              <w:t>单位</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380"/>
              <w:jc w:val="left"/>
            </w:pPr>
            <w:r>
              <w:rPr>
                <w:rStyle w:val="CharStyle32"/>
                <w:b/>
                <w:bCs/>
              </w:rPr>
              <w:t>数量</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center"/>
            </w:pPr>
            <w:r>
              <w:rPr>
                <w:rStyle w:val="CharStyle32"/>
                <w:b/>
                <w:bCs/>
              </w:rPr>
              <w:t>单价</w:t>
            </w:r>
          </w:p>
        </w:tc>
        <w:tc>
          <w:tcPr>
            <w:tcBorders>
              <w:top w:val="single" w:sz="4"/>
              <w:left w:val="single" w:sz="4"/>
              <w:righ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420" w:firstLine="0"/>
              <w:jc w:val="right"/>
            </w:pPr>
            <w:r>
              <w:rPr>
                <w:rStyle w:val="CharStyle32"/>
                <w:b/>
                <w:bCs/>
              </w:rPr>
              <w:t>合价</w:t>
            </w:r>
          </w:p>
        </w:tc>
      </w:tr>
      <w:tr>
        <w:trPr>
          <w:trHeight w:val="288" w:hRule="exact"/>
        </w:trPr>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360"/>
              <w:jc w:val="left"/>
            </w:pPr>
            <w:r>
              <w:rPr>
                <w:rStyle w:val="CharStyle32"/>
              </w:rPr>
              <w:t>306</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级配碎(砾)石底基层、基层</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40"/>
              <w:jc w:val="left"/>
            </w:pPr>
            <w:r>
              <w:rPr>
                <w:rStyle w:val="CharStyle32"/>
              </w:rPr>
              <w:t>306-3</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级配碎石基层</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360"/>
              <w:jc w:val="left"/>
            </w:pPr>
            <w:r>
              <w:rPr>
                <w:rStyle w:val="CharStyle32"/>
              </w:rPr>
              <w:t>-a</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厚100mm</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80"/>
              <w:jc w:val="left"/>
            </w:pPr>
            <w:r>
              <w:rPr>
                <w:rStyle w:val="CharStyle32"/>
              </w:rPr>
              <w:t>m2</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4502</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360"/>
              <w:jc w:val="left"/>
            </w:pPr>
            <w:r>
              <w:rPr>
                <w:rStyle w:val="CharStyle32"/>
              </w:rPr>
              <w:t>312</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水泥混凝土面板</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40"/>
              <w:jc w:val="left"/>
            </w:pPr>
            <w:r>
              <w:rPr>
                <w:rStyle w:val="CharStyle32"/>
              </w:rPr>
              <w:t>312-1</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水泥混凝土面板</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360"/>
              <w:jc w:val="left"/>
            </w:pPr>
            <w:r>
              <w:rPr>
                <w:rStyle w:val="CharStyle32"/>
              </w:rPr>
              <w:t>-a</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厚180mm</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80"/>
              <w:jc w:val="left"/>
            </w:pPr>
            <w:r>
              <w:rPr>
                <w:rStyle w:val="CharStyle32"/>
              </w:rPr>
              <w:t>m3</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711.72</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40"/>
              <w:jc w:val="left"/>
            </w:pPr>
            <w:r>
              <w:rPr>
                <w:rStyle w:val="CharStyle32"/>
              </w:rPr>
              <w:t>312-2</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钢筋</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360"/>
              <w:jc w:val="left"/>
            </w:pPr>
            <w:r>
              <w:rPr>
                <w:rStyle w:val="CharStyle32"/>
              </w:rPr>
              <w:t>-a</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光圆钢筋(HPB300)</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80"/>
              <w:jc w:val="left"/>
            </w:pPr>
            <w:r>
              <w:rPr>
                <w:rStyle w:val="CharStyle32"/>
              </w:rPr>
              <w:t>kg</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116</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360"/>
              <w:jc w:val="left"/>
            </w:pPr>
            <w:r>
              <w:rPr>
                <w:rStyle w:val="CharStyle32"/>
              </w:rPr>
              <w:t>313</w:t>
            </w:r>
          </w:p>
        </w:tc>
        <w:tc>
          <w:tcPr>
            <w:tcBorders>
              <w:top w:val="single" w:sz="4"/>
              <w:left w:val="single" w:sz="4"/>
            </w:tcBorders>
            <w:shd w:val="clear" w:color="auto" w:fill="auto"/>
            <w:vAlign w:val="bottom"/>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路肩培土、中央分隔带回填土、土路肩加固及路缘石</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40"/>
              <w:jc w:val="left"/>
            </w:pPr>
            <w:r>
              <w:rPr>
                <w:rStyle w:val="CharStyle32"/>
              </w:rPr>
              <w:t>313-1</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left"/>
            </w:pPr>
            <w:r>
              <w:rPr>
                <w:rStyle w:val="CharStyle32"/>
              </w:rPr>
              <w:t>路肩培土</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280"/>
              <w:jc w:val="left"/>
            </w:pPr>
            <w:r>
              <w:rPr>
                <w:rStyle w:val="CharStyle32"/>
              </w:rPr>
              <w:t>m3</w:t>
            </w:r>
          </w:p>
        </w:tc>
        <w:tc>
          <w:tcPr>
            <w:tcBorders>
              <w:top w:val="single" w:sz="4"/>
              <w:left w:val="single" w:sz="4"/>
            </w:tcBorders>
            <w:shd w:val="clear" w:color="auto" w:fill="auto"/>
            <w:vAlign w:val="center"/>
          </w:tcPr>
          <w:p>
            <w:pPr>
              <w:pStyle w:val="Style31"/>
              <w:keepNext w:val="0"/>
              <w:keepLines w:val="0"/>
              <w:framePr w:w="9024" w:h="11923"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252.31</w:t>
            </w:r>
          </w:p>
        </w:tc>
        <w:tc>
          <w:tcPr>
            <w:tcBorders>
              <w:top w:val="single" w:sz="4"/>
              <w:left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923" w:wrap="none" w:vAnchor="page" w:hAnchor="page" w:x="1278" w:y="2075"/>
              <w:widowControl w:val="0"/>
              <w:rPr>
                <w:sz w:val="10"/>
                <w:szCs w:val="10"/>
              </w:rPr>
            </w:pPr>
          </w:p>
        </w:tc>
      </w:tr>
      <w:tr>
        <w:trPr>
          <w:trHeight w:val="7949" w:hRule="exact"/>
        </w:trPr>
        <w:tc>
          <w:tcPr>
            <w:tcBorders>
              <w:top w:val="single" w:sz="4"/>
              <w:left w:val="single" w:sz="4"/>
              <w:bottom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923" w:wrap="none" w:vAnchor="page" w:hAnchor="page" w:x="1278" w:y="2075"/>
              <w:widowControl w:val="0"/>
              <w:rPr>
                <w:sz w:val="10"/>
                <w:szCs w:val="10"/>
              </w:rPr>
            </w:pPr>
          </w:p>
        </w:tc>
        <w:tc>
          <w:tcPr>
            <w:tcBorders>
              <w:top w:val="single" w:sz="4"/>
              <w:left w:val="single" w:sz="4"/>
              <w:bottom w:val="single" w:sz="4"/>
              <w:right w:val="single" w:sz="4"/>
            </w:tcBorders>
            <w:shd w:val="clear" w:color="auto" w:fill="auto"/>
            <w:vAlign w:val="top"/>
          </w:tcPr>
          <w:p>
            <w:pPr>
              <w:framePr w:w="9024" w:h="11923" w:wrap="none" w:vAnchor="page" w:hAnchor="page" w:x="1278" w:y="2075"/>
              <w:widowControl w:val="0"/>
              <w:rPr>
                <w:sz w:val="10"/>
                <w:szCs w:val="10"/>
              </w:rPr>
            </w:pPr>
          </w:p>
        </w:tc>
      </w:tr>
    </w:tbl>
    <w:p>
      <w:pPr>
        <w:pStyle w:val="Style6"/>
        <w:keepNext w:val="0"/>
        <w:keepLines w:val="0"/>
        <w:framePr w:wrap="none" w:vAnchor="page" w:hAnchor="page" w:x="4119" w:y="14027"/>
        <w:widowControl w:val="0"/>
        <w:shd w:val="clear" w:color="auto" w:fill="auto"/>
        <w:bidi w:val="0"/>
        <w:spacing w:before="0" w:after="0" w:line="240" w:lineRule="auto"/>
        <w:ind w:left="0" w:right="0" w:firstLine="0"/>
        <w:jc w:val="left"/>
        <w:rPr>
          <w:sz w:val="16"/>
          <w:szCs w:val="16"/>
        </w:rPr>
      </w:pPr>
      <w:r>
        <w:rPr>
          <w:rStyle w:val="CharStyle7"/>
          <w:sz w:val="16"/>
          <w:szCs w:val="16"/>
        </w:rPr>
        <w:t>清单 第300章 合计 人民币</w:t>
      </w:r>
    </w:p>
    <w:p>
      <w:pPr>
        <w:pStyle w:val="Style6"/>
        <w:keepNext w:val="0"/>
        <w:keepLines w:val="0"/>
        <w:framePr w:wrap="none" w:vAnchor="page" w:hAnchor="page" w:x="7259" w:y="14036"/>
        <w:widowControl w:val="0"/>
        <w:shd w:val="clear" w:color="auto" w:fill="auto"/>
        <w:bidi w:val="0"/>
        <w:spacing w:before="0" w:after="0" w:line="240" w:lineRule="auto"/>
        <w:ind w:left="0" w:right="0" w:firstLine="0"/>
        <w:jc w:val="left"/>
        <w:rPr>
          <w:sz w:val="16"/>
          <w:szCs w:val="16"/>
        </w:rPr>
      </w:pPr>
      <w:r>
        <w:rPr>
          <w:rStyle w:val="CharStyle7"/>
          <w:sz w:val="16"/>
          <w:szCs w:val="16"/>
        </w:rPr>
        <w:t>元</w:t>
      </w:r>
    </w:p>
    <w:p>
      <w:pPr>
        <w:widowControl w:val="0"/>
        <w:spacing w:line="1" w:lineRule="exact"/>
        <w:sectPr>
          <w:footnotePr>
            <w:pos w:val="pageBottom"/>
            <w:numFmt w:val="decimal"/>
            <w:numRestart w:val="continuous"/>
          </w:footnotePr>
          <w:pgSz w:w="11050" w:h="16834"/>
          <w:pgMar w:top="662" w:right="360" w:bottom="360" w:left="360" w:header="0" w:footer="3" w:gutter="0"/>
          <w:cols w:space="720"/>
          <w:noEndnote/>
          <w:rtlGutter w:val="0"/>
          <w:docGrid w:linePitch="360"/>
        </w:sectPr>
      </w:pPr>
    </w:p>
    <w:p>
      <w:pPr>
        <w:widowControl w:val="0"/>
        <w:spacing w:line="1" w:lineRule="exact"/>
      </w:pPr>
      <w:r/>
    </w:p>
    <w:p>
      <w:pPr>
        <w:pStyle w:val="Style6"/>
        <w:keepNext w:val="0"/>
        <w:keepLines w:val="0"/>
        <w:framePr w:wrap="none" w:vAnchor="page" w:hAnchor="page" w:x="1604" w:y="1119"/>
        <w:widowControl w:val="0"/>
        <w:shd w:val="clear" w:color="auto" w:fill="auto"/>
        <w:bidi w:val="0"/>
        <w:spacing w:before="0" w:after="0" w:line="240" w:lineRule="auto"/>
        <w:ind w:left="0" w:right="0" w:firstLine="0"/>
        <w:jc w:val="left"/>
      </w:pPr>
      <w:r>
        <w:rPr>
          <w:rStyle w:val="CharStyle7"/>
          <w:b/>
          <w:bCs/>
          <w:sz w:val="28"/>
          <w:szCs w:val="28"/>
        </w:rPr>
        <w:t xml:space="preserve">5.1 </w:t>
      </w:r>
      <w:r>
        <w:rPr>
          <w:rStyle w:val="CharStyle7"/>
          <w:b/>
          <w:bCs/>
        </w:rPr>
        <w:t>工程量清单表</w:t>
      </w:r>
    </w:p>
    <w:p>
      <w:pPr>
        <w:pStyle w:val="Style6"/>
        <w:keepNext w:val="0"/>
        <w:keepLines w:val="0"/>
        <w:framePr w:wrap="none" w:vAnchor="page" w:hAnchor="page" w:x="4926" w:y="1532"/>
        <w:widowControl w:val="0"/>
        <w:shd w:val="clear" w:color="auto" w:fill="auto"/>
        <w:bidi w:val="0"/>
        <w:spacing w:before="0" w:after="0" w:line="240" w:lineRule="auto"/>
        <w:ind w:left="0" w:right="0" w:firstLine="0"/>
        <w:jc w:val="left"/>
      </w:pPr>
      <w:r>
        <w:rPr>
          <w:rStyle w:val="CharStyle7"/>
          <w:b/>
          <w:bCs/>
        </w:rPr>
        <w:t>工程量清单表</w:t>
      </w:r>
    </w:p>
    <w:tbl>
      <w:tblPr>
        <w:tblOverlap w:val="never"/>
        <w:jc w:val="left"/>
        <w:tblLayout w:type="fixed"/>
      </w:tblPr>
      <w:tblGrid>
        <w:gridCol w:w="950"/>
        <w:gridCol w:w="3950"/>
        <w:gridCol w:w="739"/>
        <w:gridCol w:w="1123"/>
        <w:gridCol w:w="1123"/>
        <w:gridCol w:w="1138"/>
      </w:tblGrid>
      <w:tr>
        <w:trPr>
          <w:trHeight w:val="446" w:hRule="exact"/>
        </w:trPr>
        <w:tc>
          <w:tcPr>
            <w:gridSpan w:val="6"/>
            <w:tcBorders>
              <w:top w:val="single" w:sz="4"/>
              <w:left w:val="single" w:sz="4"/>
              <w:right w:val="single" w:sz="4"/>
            </w:tcBorders>
            <w:shd w:val="clear" w:color="auto" w:fill="auto"/>
            <w:vAlign w:val="bottom"/>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rPr>
                <w:sz w:val="19"/>
                <w:szCs w:val="19"/>
              </w:rPr>
            </w:pPr>
            <w:r>
              <w:rPr>
                <w:rStyle w:val="CharStyle32"/>
                <w:b/>
                <w:bCs/>
                <w:sz w:val="19"/>
                <w:szCs w:val="19"/>
              </w:rPr>
              <w:t>清单 第</w:t>
            </w:r>
            <w:r>
              <w:rPr>
                <w:rStyle w:val="CharStyle32"/>
                <w:b/>
                <w:bCs/>
                <w:sz w:val="24"/>
                <w:szCs w:val="24"/>
              </w:rPr>
              <w:t>400</w:t>
            </w:r>
            <w:r>
              <w:rPr>
                <w:rStyle w:val="CharStyle32"/>
                <w:b/>
                <w:bCs/>
                <w:sz w:val="19"/>
                <w:szCs w:val="19"/>
              </w:rPr>
              <w:t>章 桥梁、涵洞</w:t>
            </w:r>
          </w:p>
        </w:tc>
      </w:tr>
      <w:tr>
        <w:trPr>
          <w:trHeight w:val="331" w:hRule="exact"/>
        </w:trPr>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240"/>
              <w:jc w:val="left"/>
            </w:pPr>
            <w:r>
              <w:rPr>
                <w:rStyle w:val="CharStyle32"/>
                <w:b/>
                <w:bCs/>
              </w:rPr>
              <w:t>子目号</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1640" w:right="0" w:firstLine="0"/>
              <w:jc w:val="left"/>
            </w:pPr>
            <w:r>
              <w:rPr>
                <w:rStyle w:val="CharStyle32"/>
                <w:b/>
                <w:bCs/>
              </w:rPr>
              <w:t>子目名称</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b/>
                <w:bCs/>
              </w:rPr>
              <w:t>单位</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380"/>
              <w:jc w:val="left"/>
            </w:pPr>
            <w:r>
              <w:rPr>
                <w:rStyle w:val="CharStyle32"/>
                <w:b/>
                <w:bCs/>
              </w:rPr>
              <w:t>数量</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b/>
                <w:bCs/>
              </w:rPr>
              <w:t>单价</w:t>
            </w:r>
          </w:p>
        </w:tc>
        <w:tc>
          <w:tcPr>
            <w:tcBorders>
              <w:top w:val="single" w:sz="4"/>
              <w:left w:val="single" w:sz="4"/>
              <w:righ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420" w:firstLine="0"/>
              <w:jc w:val="right"/>
            </w:pPr>
            <w:r>
              <w:rPr>
                <w:rStyle w:val="CharStyle32"/>
                <w:b/>
                <w:bCs/>
              </w:rPr>
              <w:t>合价</w:t>
            </w:r>
          </w:p>
        </w:tc>
      </w:tr>
      <w:tr>
        <w:trPr>
          <w:trHeight w:val="288" w:hRule="exact"/>
        </w:trPr>
        <w:tc>
          <w:tcPr>
            <w:tcBorders>
              <w:top w:val="single" w:sz="4"/>
              <w:left w:val="single" w:sz="4"/>
            </w:tcBorders>
            <w:shd w:val="clear" w:color="auto" w:fill="auto"/>
            <w:vAlign w:val="bottom"/>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419</w:t>
            </w:r>
          </w:p>
        </w:tc>
        <w:tc>
          <w:tcPr>
            <w:tcBorders>
              <w:top w:val="single" w:sz="4"/>
              <w:left w:val="single" w:sz="4"/>
            </w:tcBorders>
            <w:shd w:val="clear" w:color="auto" w:fill="auto"/>
            <w:vAlign w:val="bottom"/>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圆管涵及倒虹吸管涵</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bottom"/>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419-1</w:t>
            </w:r>
          </w:p>
        </w:tc>
        <w:tc>
          <w:tcPr>
            <w:tcBorders>
              <w:top w:val="single" w:sz="4"/>
              <w:left w:val="single" w:sz="4"/>
            </w:tcBorders>
            <w:shd w:val="clear" w:color="auto" w:fill="auto"/>
            <w:vAlign w:val="bottom"/>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单孔钢筋混凝土圆管涵</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360"/>
              <w:jc w:val="left"/>
            </w:pPr>
            <w:r>
              <w:rPr>
                <w:rStyle w:val="CharStyle32"/>
              </w:rPr>
              <w:t>-a</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1-0.3m管涵</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320"/>
              <w:jc w:val="left"/>
            </w:pPr>
            <w:r>
              <w:rPr>
                <w:rStyle w:val="CharStyle32"/>
              </w:rPr>
              <w:t>m</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12</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360"/>
              <w:jc w:val="left"/>
            </w:pPr>
            <w:r>
              <w:rPr>
                <w:rStyle w:val="CharStyle32"/>
              </w:rPr>
              <w:t>-b</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1-0.4m管涵</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m</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18</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360"/>
              <w:jc w:val="left"/>
            </w:pPr>
            <w:r>
              <w:rPr>
                <w:rStyle w:val="CharStyle32"/>
              </w:rPr>
              <w:t>-c</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1-0.5m管涵</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m</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28</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360"/>
              <w:jc w:val="left"/>
            </w:pPr>
            <w:r>
              <w:rPr>
                <w:rStyle w:val="CharStyle32"/>
              </w:rPr>
              <w:t>-d</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2-1.0m管涵</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m</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10</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420</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盖板涵、箱涵</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88" w:hRule="exact"/>
        </w:trPr>
        <w:tc>
          <w:tcPr>
            <w:tcBorders>
              <w:top w:val="single" w:sz="4"/>
              <w:left w:val="single" w:sz="4"/>
            </w:tcBorders>
            <w:shd w:val="clear" w:color="auto" w:fill="auto"/>
            <w:vAlign w:val="bottom"/>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420-1</w:t>
            </w:r>
          </w:p>
        </w:tc>
        <w:tc>
          <w:tcPr>
            <w:tcBorders>
              <w:top w:val="single" w:sz="4"/>
              <w:left w:val="single" w:sz="4"/>
            </w:tcBorders>
            <w:shd w:val="clear" w:color="auto" w:fill="auto"/>
            <w:vAlign w:val="bottom"/>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钢筋混凝土盖板涵</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293" w:hRule="exact"/>
        </w:trPr>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360"/>
              <w:jc w:val="left"/>
            </w:pPr>
            <w:r>
              <w:rPr>
                <w:rStyle w:val="CharStyle32"/>
              </w:rPr>
              <w:t>-a</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left"/>
            </w:pPr>
            <w:r>
              <w:rPr>
                <w:rStyle w:val="CharStyle32"/>
              </w:rPr>
              <w:t>1-2.0*2.0m盖板涵</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center"/>
            </w:pPr>
            <w:r>
              <w:rPr>
                <w:rStyle w:val="CharStyle32"/>
              </w:rPr>
              <w:t>m</w:t>
            </w:r>
          </w:p>
        </w:tc>
        <w:tc>
          <w:tcPr>
            <w:tcBorders>
              <w:top w:val="single" w:sz="4"/>
              <w:left w:val="single" w:sz="4"/>
            </w:tcBorders>
            <w:shd w:val="clear" w:color="auto" w:fill="auto"/>
            <w:vAlign w:val="center"/>
          </w:tcPr>
          <w:p>
            <w:pPr>
              <w:pStyle w:val="Style31"/>
              <w:keepNext w:val="0"/>
              <w:keepLines w:val="0"/>
              <w:framePr w:w="9024" w:h="11342" w:wrap="none" w:vAnchor="page" w:hAnchor="page" w:x="1278" w:y="2075"/>
              <w:widowControl w:val="0"/>
              <w:shd w:val="clear" w:color="auto" w:fill="auto"/>
              <w:bidi w:val="0"/>
              <w:spacing w:before="0" w:after="0" w:line="240" w:lineRule="auto"/>
              <w:ind w:left="0" w:right="0" w:firstLine="0"/>
              <w:jc w:val="right"/>
            </w:pPr>
            <w:r>
              <w:rPr>
                <w:rStyle w:val="CharStyle32"/>
                <w:rFonts w:ascii="Arial" w:eastAsia="Arial" w:hAnsi="Arial" w:cs="Arial"/>
              </w:rPr>
              <w:t>5</w:t>
            </w:r>
          </w:p>
        </w:tc>
        <w:tc>
          <w:tcPr>
            <w:tcBorders>
              <w:top w:val="single" w:sz="4"/>
              <w:left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right w:val="single" w:sz="4"/>
            </w:tcBorders>
            <w:shd w:val="clear" w:color="auto" w:fill="auto"/>
            <w:vAlign w:val="top"/>
          </w:tcPr>
          <w:p>
            <w:pPr>
              <w:framePr w:w="9024" w:h="11342" w:wrap="none" w:vAnchor="page" w:hAnchor="page" w:x="1278" w:y="2075"/>
              <w:widowControl w:val="0"/>
              <w:rPr>
                <w:sz w:val="10"/>
                <w:szCs w:val="10"/>
              </w:rPr>
            </w:pPr>
          </w:p>
        </w:tc>
      </w:tr>
      <w:tr>
        <w:trPr>
          <w:trHeight w:val="7949" w:hRule="exact"/>
        </w:trPr>
        <w:tc>
          <w:tcPr>
            <w:tcBorders>
              <w:top w:val="single" w:sz="4"/>
              <w:left w:val="single" w:sz="4"/>
              <w:bottom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bottom w:val="single" w:sz="4"/>
            </w:tcBorders>
            <w:shd w:val="clear" w:color="auto" w:fill="auto"/>
            <w:vAlign w:val="top"/>
          </w:tcPr>
          <w:p>
            <w:pPr>
              <w:framePr w:w="9024" w:h="11342" w:wrap="none" w:vAnchor="page" w:hAnchor="page" w:x="1278" w:y="2075"/>
              <w:widowControl w:val="0"/>
              <w:rPr>
                <w:sz w:val="10"/>
                <w:szCs w:val="10"/>
              </w:rPr>
            </w:pPr>
          </w:p>
        </w:tc>
        <w:tc>
          <w:tcPr>
            <w:tcBorders>
              <w:top w:val="single" w:sz="4"/>
              <w:left w:val="single" w:sz="4"/>
              <w:bottom w:val="single" w:sz="4"/>
              <w:right w:val="single" w:sz="4"/>
            </w:tcBorders>
            <w:shd w:val="clear" w:color="auto" w:fill="auto"/>
            <w:vAlign w:val="top"/>
          </w:tcPr>
          <w:p>
            <w:pPr>
              <w:framePr w:w="9024" w:h="11342" w:wrap="none" w:vAnchor="page" w:hAnchor="page" w:x="1278" w:y="2075"/>
              <w:widowControl w:val="0"/>
              <w:rPr>
                <w:sz w:val="10"/>
                <w:szCs w:val="10"/>
              </w:rPr>
            </w:pPr>
          </w:p>
        </w:tc>
      </w:tr>
    </w:tbl>
    <w:p>
      <w:pPr>
        <w:pStyle w:val="Style41"/>
        <w:keepNext w:val="0"/>
        <w:keepLines w:val="0"/>
        <w:framePr w:wrap="none" w:vAnchor="page" w:hAnchor="page" w:x="4119" w:y="13446"/>
        <w:widowControl w:val="0"/>
        <w:shd w:val="clear" w:color="auto" w:fill="auto"/>
        <w:bidi w:val="0"/>
        <w:spacing w:before="0" w:after="0" w:line="240" w:lineRule="auto"/>
        <w:ind w:left="0" w:right="0" w:firstLine="0"/>
        <w:jc w:val="left"/>
      </w:pPr>
      <w:r>
        <w:rPr>
          <w:rStyle w:val="CharStyle42"/>
        </w:rPr>
        <w:t>清单 第400章 合计 人民币</w:t>
      </w:r>
    </w:p>
    <w:p>
      <w:pPr>
        <w:pStyle w:val="Style41"/>
        <w:keepNext w:val="0"/>
        <w:keepLines w:val="0"/>
        <w:framePr w:wrap="none" w:vAnchor="page" w:hAnchor="page" w:x="7259" w:y="13455"/>
        <w:widowControl w:val="0"/>
        <w:shd w:val="clear" w:color="auto" w:fill="auto"/>
        <w:bidi w:val="0"/>
        <w:spacing w:before="0" w:after="0" w:line="240" w:lineRule="auto"/>
        <w:ind w:left="0" w:right="0" w:firstLine="0"/>
        <w:jc w:val="left"/>
      </w:pPr>
      <w:r>
        <w:rPr>
          <w:rStyle w:val="CharStyle42"/>
        </w:rPr>
        <w:t>元</w:t>
      </w:r>
    </w:p>
    <w:p>
      <w:pPr>
        <w:widowControl w:val="0"/>
        <w:spacing w:line="1" w:lineRule="exact"/>
      </w:pPr>
    </w:p>
    <w:sectPr>
      <w:footnotePr>
        <w:pos w:val="pageBottom"/>
        <w:numFmt w:val="decimal"/>
        <w:numRestart w:val="continuous"/>
      </w:footnotePr>
      <w:pgSz w:w="11050" w:h="16834"/>
      <w:pgMar w:top="662" w:right="360" w:bottom="360" w:left="36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customStyle="1" w:styleId="CharStyle3">
    <w:name w:val="Header or footer|2_"/>
    <w:basedOn w:val="DefaultParagraphFont"/>
    <w:link w:val="Style2"/>
    <w:rPr>
      <w:b w:val="0"/>
      <w:bCs w:val="0"/>
      <w:i w:val="0"/>
      <w:iCs w:val="0"/>
      <w:smallCaps w:val="0"/>
      <w:strike w:val="0"/>
      <w:sz w:val="20"/>
      <w:szCs w:val="20"/>
      <w:u w:val="none"/>
      <w:lang w:val="zh-CN" w:eastAsia="zh-CN" w:bidi="zh-CN"/>
    </w:rPr>
  </w:style>
  <w:style w:type="character" w:customStyle="1" w:styleId="CharStyle7">
    <w:name w:val="Header or footer|1_"/>
    <w:basedOn w:val="DefaultParagraphFont"/>
    <w:link w:val="Style6"/>
    <w:rPr>
      <w:rFonts w:ascii="SimSun" w:eastAsia="SimSun" w:hAnsi="SimSun" w:cs="SimSun"/>
      <w:b/>
      <w:bCs/>
      <w:i w:val="0"/>
      <w:iCs w:val="0"/>
      <w:smallCaps w:val="0"/>
      <w:strike w:val="0"/>
      <w:sz w:val="19"/>
      <w:szCs w:val="19"/>
      <w:u w:val="none"/>
      <w:lang w:val="zh-CN" w:eastAsia="zh-CN" w:bidi="zh-CN"/>
    </w:rPr>
  </w:style>
  <w:style w:type="character" w:customStyle="1" w:styleId="CharStyle10">
    <w:name w:val="Body text|4_"/>
    <w:basedOn w:val="DefaultParagraphFont"/>
    <w:link w:val="Style9"/>
    <w:rPr>
      <w:rFonts w:ascii="MingLiU" w:eastAsia="MingLiU" w:hAnsi="MingLiU" w:cs="MingLiU"/>
      <w:b w:val="0"/>
      <w:bCs w:val="0"/>
      <w:i w:val="0"/>
      <w:iCs w:val="0"/>
      <w:smallCaps w:val="0"/>
      <w:strike w:val="0"/>
      <w:sz w:val="17"/>
      <w:szCs w:val="17"/>
      <w:u w:val="none"/>
      <w:lang w:val="ko-KR" w:eastAsia="ko-KR" w:bidi="ko-KR"/>
    </w:rPr>
  </w:style>
  <w:style w:type="character" w:customStyle="1" w:styleId="CharStyle12">
    <w:name w:val="Heading #2|1_"/>
    <w:basedOn w:val="DefaultParagraphFont"/>
    <w:link w:val="Style11"/>
    <w:rPr>
      <w:rFonts w:ascii="SimSun" w:eastAsia="SimSun" w:hAnsi="SimSun" w:cs="SimSun"/>
      <w:b w:val="0"/>
      <w:bCs w:val="0"/>
      <w:i w:val="0"/>
      <w:iCs w:val="0"/>
      <w:smallCaps w:val="0"/>
      <w:strike w:val="0"/>
      <w:u w:val="none"/>
      <w:lang w:val="ko-KR" w:eastAsia="ko-KR" w:bidi="ko-KR"/>
    </w:rPr>
  </w:style>
  <w:style w:type="character" w:customStyle="1" w:styleId="CharStyle14">
    <w:name w:val="Body text|1_"/>
    <w:basedOn w:val="DefaultParagraphFont"/>
    <w:link w:val="Style13"/>
    <w:rPr>
      <w:rFonts w:ascii="SimSun" w:eastAsia="SimSun" w:hAnsi="SimSun" w:cs="SimSun"/>
      <w:b w:val="0"/>
      <w:bCs w:val="0"/>
      <w:i w:val="0"/>
      <w:iCs w:val="0"/>
      <w:smallCaps w:val="0"/>
      <w:strike w:val="0"/>
      <w:sz w:val="16"/>
      <w:szCs w:val="16"/>
      <w:u w:val="none"/>
      <w:lang w:val="zh-CN" w:eastAsia="zh-CN" w:bidi="zh-CN"/>
    </w:rPr>
  </w:style>
  <w:style w:type="character" w:customStyle="1" w:styleId="CharStyle16">
    <w:name w:val="Body text|5_"/>
    <w:basedOn w:val="DefaultParagraphFont"/>
    <w:link w:val="Style15"/>
    <w:rPr>
      <w:rFonts w:ascii="SimSun" w:eastAsia="SimSun" w:hAnsi="SimSun" w:cs="SimSun"/>
      <w:b w:val="0"/>
      <w:bCs w:val="0"/>
      <w:i w:val="0"/>
      <w:iCs w:val="0"/>
      <w:smallCaps w:val="0"/>
      <w:strike w:val="0"/>
      <w:sz w:val="22"/>
      <w:szCs w:val="22"/>
      <w:u w:val="none"/>
      <w:lang w:val="zh-CN" w:eastAsia="zh-CN" w:bidi="zh-CN"/>
    </w:rPr>
  </w:style>
  <w:style w:type="character" w:customStyle="1" w:styleId="CharStyle19">
    <w:name w:val="Heading #3|1_"/>
    <w:basedOn w:val="DefaultParagraphFont"/>
    <w:link w:val="Style18"/>
    <w:rPr>
      <w:rFonts w:ascii="SimSun" w:eastAsia="SimSun" w:hAnsi="SimSun" w:cs="SimSun"/>
      <w:b w:val="0"/>
      <w:bCs w:val="0"/>
      <w:i w:val="0"/>
      <w:iCs w:val="0"/>
      <w:smallCaps w:val="0"/>
      <w:strike w:val="0"/>
      <w:sz w:val="22"/>
      <w:szCs w:val="22"/>
      <w:u w:val="none"/>
      <w:lang w:val="ko-KR" w:eastAsia="ko-KR" w:bidi="ko-KR"/>
    </w:rPr>
  </w:style>
  <w:style w:type="character" w:customStyle="1" w:styleId="CharStyle22">
    <w:name w:val="Heading #4|1_"/>
    <w:basedOn w:val="DefaultParagraphFont"/>
    <w:link w:val="Style21"/>
    <w:rPr>
      <w:rFonts w:ascii="SimSun" w:eastAsia="SimSun" w:hAnsi="SimSun" w:cs="SimSun"/>
      <w:b/>
      <w:bCs/>
      <w:i w:val="0"/>
      <w:iCs w:val="0"/>
      <w:smallCaps w:val="0"/>
      <w:strike w:val="0"/>
      <w:sz w:val="19"/>
      <w:szCs w:val="19"/>
      <w:u w:val="none"/>
      <w:lang w:val="ko-KR" w:eastAsia="ko-KR" w:bidi="ko-KR"/>
    </w:rPr>
  </w:style>
  <w:style w:type="character" w:customStyle="1" w:styleId="CharStyle24">
    <w:name w:val="Body text|2_"/>
    <w:basedOn w:val="DefaultParagraphFont"/>
    <w:link w:val="Style23"/>
    <w:rPr>
      <w:rFonts w:ascii="SimSun" w:eastAsia="SimSun" w:hAnsi="SimSun" w:cs="SimSun"/>
      <w:b w:val="0"/>
      <w:bCs w:val="0"/>
      <w:i w:val="0"/>
      <w:iCs w:val="0"/>
      <w:smallCaps w:val="0"/>
      <w:strike w:val="0"/>
      <w:sz w:val="13"/>
      <w:szCs w:val="13"/>
      <w:u w:val="none"/>
      <w:lang w:val="ko-KR" w:eastAsia="ko-KR" w:bidi="ko-KR"/>
    </w:rPr>
  </w:style>
  <w:style w:type="character" w:customStyle="1" w:styleId="CharStyle27">
    <w:name w:val="Body text|3_"/>
    <w:basedOn w:val="DefaultParagraphFont"/>
    <w:link w:val="Style26"/>
    <w:rPr>
      <w:rFonts w:ascii="SimSun" w:eastAsia="SimSun" w:hAnsi="SimSun" w:cs="SimSun"/>
      <w:b/>
      <w:bCs/>
      <w:i w:val="0"/>
      <w:iCs w:val="0"/>
      <w:smallCaps w:val="0"/>
      <w:strike w:val="0"/>
      <w:sz w:val="19"/>
      <w:szCs w:val="19"/>
      <w:u w:val="none"/>
      <w:lang w:val="ja-JP" w:eastAsia="ja-JP" w:bidi="ja-JP"/>
    </w:rPr>
  </w:style>
  <w:style w:type="character" w:customStyle="1" w:styleId="CharStyle29">
    <w:name w:val="Heading #1|1_"/>
    <w:basedOn w:val="DefaultParagraphFont"/>
    <w:link w:val="Style28"/>
    <w:rPr>
      <w:rFonts w:ascii="SimSun" w:eastAsia="SimSun" w:hAnsi="SimSun" w:cs="SimSun"/>
      <w:b/>
      <w:bCs/>
      <w:i w:val="0"/>
      <w:iCs w:val="0"/>
      <w:smallCaps w:val="0"/>
      <w:strike w:val="0"/>
      <w:sz w:val="36"/>
      <w:szCs w:val="36"/>
      <w:u w:val="none"/>
      <w:lang w:val="zh-CN" w:eastAsia="zh-CN" w:bidi="zh-CN"/>
    </w:rPr>
  </w:style>
  <w:style w:type="character" w:customStyle="1" w:styleId="CharStyle32">
    <w:name w:val="Other|1_"/>
    <w:basedOn w:val="DefaultParagraphFont"/>
    <w:link w:val="Style31"/>
    <w:rPr>
      <w:rFonts w:ascii="SimSun" w:eastAsia="SimSun" w:hAnsi="SimSun" w:cs="SimSun"/>
      <w:b w:val="0"/>
      <w:bCs w:val="0"/>
      <w:i w:val="0"/>
      <w:iCs w:val="0"/>
      <w:smallCaps w:val="0"/>
      <w:strike w:val="0"/>
      <w:sz w:val="16"/>
      <w:szCs w:val="16"/>
      <w:u w:val="none"/>
      <w:lang w:val="zh-CN" w:eastAsia="zh-CN" w:bidi="zh-CN"/>
    </w:rPr>
  </w:style>
  <w:style w:type="character" w:customStyle="1" w:styleId="CharStyle42">
    <w:name w:val="Table caption|1_"/>
    <w:basedOn w:val="DefaultParagraphFont"/>
    <w:link w:val="Style41"/>
    <w:rPr>
      <w:rFonts w:ascii="SimSun" w:eastAsia="SimSun" w:hAnsi="SimSun" w:cs="SimSun"/>
      <w:b w:val="0"/>
      <w:bCs w:val="0"/>
      <w:i w:val="0"/>
      <w:iCs w:val="0"/>
      <w:smallCaps w:val="0"/>
      <w:strike w:val="0"/>
      <w:sz w:val="16"/>
      <w:szCs w:val="16"/>
      <w:u w:val="none"/>
      <w:lang w:val="zh-CN" w:eastAsia="zh-CN" w:bidi="zh-CN"/>
    </w:rPr>
  </w:style>
  <w:style w:type="paragraph" w:customStyle="1" w:styleId="Style2">
    <w:name w:val="Header or footer|2"/>
    <w:basedOn w:val="Normal"/>
    <w:link w:val="CharStyle3"/>
    <w:pPr>
      <w:widowControl w:val="0"/>
      <w:shd w:val="clear" w:color="auto" w:fill="auto"/>
    </w:pPr>
    <w:rPr>
      <w:b w:val="0"/>
      <w:bCs w:val="0"/>
      <w:i w:val="0"/>
      <w:iCs w:val="0"/>
      <w:smallCaps w:val="0"/>
      <w:strike w:val="0"/>
      <w:sz w:val="20"/>
      <w:szCs w:val="20"/>
      <w:u w:val="none"/>
      <w:lang w:val="zh-CN" w:eastAsia="zh-CN" w:bidi="zh-CN"/>
    </w:rPr>
  </w:style>
  <w:style w:type="paragraph" w:customStyle="1" w:styleId="Style6">
    <w:name w:val="Header or footer|1"/>
    <w:basedOn w:val="Normal"/>
    <w:link w:val="CharStyle7"/>
    <w:pPr>
      <w:widowControl w:val="0"/>
      <w:shd w:val="clear" w:color="auto" w:fill="auto"/>
    </w:pPr>
    <w:rPr>
      <w:rFonts w:ascii="SimSun" w:eastAsia="SimSun" w:hAnsi="SimSun" w:cs="SimSun"/>
      <w:b/>
      <w:bCs/>
      <w:i w:val="0"/>
      <w:iCs w:val="0"/>
      <w:smallCaps w:val="0"/>
      <w:strike w:val="0"/>
      <w:sz w:val="19"/>
      <w:szCs w:val="19"/>
      <w:u w:val="none"/>
      <w:lang w:val="zh-CN" w:eastAsia="zh-CN" w:bidi="zh-CN"/>
    </w:rPr>
  </w:style>
  <w:style w:type="paragraph" w:customStyle="1" w:styleId="Style9">
    <w:name w:val="Body text|4"/>
    <w:basedOn w:val="Normal"/>
    <w:link w:val="CharStyle10"/>
    <w:pPr>
      <w:widowControl w:val="0"/>
      <w:shd w:val="clear" w:color="auto" w:fill="auto"/>
    </w:pPr>
    <w:rPr>
      <w:rFonts w:ascii="MingLiU" w:eastAsia="MingLiU" w:hAnsi="MingLiU" w:cs="MingLiU"/>
      <w:b w:val="0"/>
      <w:bCs w:val="0"/>
      <w:i w:val="0"/>
      <w:iCs w:val="0"/>
      <w:smallCaps w:val="0"/>
      <w:strike w:val="0"/>
      <w:sz w:val="17"/>
      <w:szCs w:val="17"/>
      <w:u w:val="none"/>
      <w:lang w:val="ko-KR" w:eastAsia="ko-KR" w:bidi="ko-KR"/>
    </w:rPr>
  </w:style>
  <w:style w:type="paragraph" w:customStyle="1" w:styleId="Style11">
    <w:name w:val="Heading #2|1"/>
    <w:basedOn w:val="Normal"/>
    <w:link w:val="CharStyle12"/>
    <w:pPr>
      <w:widowControl w:val="0"/>
      <w:shd w:val="clear" w:color="auto" w:fill="auto"/>
      <w:ind w:left="1980"/>
      <w:outlineLvl w:val="1"/>
    </w:pPr>
    <w:rPr>
      <w:rFonts w:ascii="SimSun" w:eastAsia="SimSun" w:hAnsi="SimSun" w:cs="SimSun"/>
      <w:b w:val="0"/>
      <w:bCs w:val="0"/>
      <w:i w:val="0"/>
      <w:iCs w:val="0"/>
      <w:smallCaps w:val="0"/>
      <w:strike w:val="0"/>
      <w:u w:val="none"/>
      <w:lang w:val="ko-KR" w:eastAsia="ko-KR" w:bidi="ko-KR"/>
    </w:rPr>
  </w:style>
  <w:style w:type="paragraph" w:customStyle="1" w:styleId="Style13">
    <w:name w:val="Body text|1"/>
    <w:basedOn w:val="Normal"/>
    <w:link w:val="CharStyle14"/>
    <w:pPr>
      <w:widowControl w:val="0"/>
      <w:shd w:val="clear" w:color="auto" w:fill="auto"/>
      <w:spacing w:after="180" w:line="259" w:lineRule="auto"/>
    </w:pPr>
    <w:rPr>
      <w:rFonts w:ascii="SimSun" w:eastAsia="SimSun" w:hAnsi="SimSun" w:cs="SimSun"/>
      <w:b w:val="0"/>
      <w:bCs w:val="0"/>
      <w:i w:val="0"/>
      <w:iCs w:val="0"/>
      <w:smallCaps w:val="0"/>
      <w:strike w:val="0"/>
      <w:sz w:val="16"/>
      <w:szCs w:val="16"/>
      <w:u w:val="none"/>
      <w:lang w:val="zh-CN" w:eastAsia="zh-CN" w:bidi="zh-CN"/>
    </w:rPr>
  </w:style>
  <w:style w:type="paragraph" w:customStyle="1" w:styleId="Style15">
    <w:name w:val="Body text|5"/>
    <w:basedOn w:val="Normal"/>
    <w:link w:val="CharStyle16"/>
    <w:pPr>
      <w:widowControl w:val="0"/>
      <w:shd w:val="clear" w:color="auto" w:fill="auto"/>
      <w:jc w:val="right"/>
    </w:pPr>
    <w:rPr>
      <w:rFonts w:ascii="SimSun" w:eastAsia="SimSun" w:hAnsi="SimSun" w:cs="SimSun"/>
      <w:b w:val="0"/>
      <w:bCs w:val="0"/>
      <w:i w:val="0"/>
      <w:iCs w:val="0"/>
      <w:smallCaps w:val="0"/>
      <w:strike w:val="0"/>
      <w:sz w:val="22"/>
      <w:szCs w:val="22"/>
      <w:u w:val="none"/>
      <w:lang w:val="zh-CN" w:eastAsia="zh-CN" w:bidi="zh-CN"/>
    </w:rPr>
  </w:style>
  <w:style w:type="paragraph" w:customStyle="1" w:styleId="Style18">
    <w:name w:val="Heading #3|1"/>
    <w:basedOn w:val="Normal"/>
    <w:link w:val="CharStyle19"/>
    <w:pPr>
      <w:widowControl w:val="0"/>
      <w:shd w:val="clear" w:color="auto" w:fill="auto"/>
      <w:spacing w:after="680" w:line="274" w:lineRule="exact"/>
      <w:jc w:val="center"/>
      <w:outlineLvl w:val="2"/>
    </w:pPr>
    <w:rPr>
      <w:rFonts w:ascii="SimSun" w:eastAsia="SimSun" w:hAnsi="SimSun" w:cs="SimSun"/>
      <w:b w:val="0"/>
      <w:bCs w:val="0"/>
      <w:i w:val="0"/>
      <w:iCs w:val="0"/>
      <w:smallCaps w:val="0"/>
      <w:strike w:val="0"/>
      <w:sz w:val="22"/>
      <w:szCs w:val="22"/>
      <w:u w:val="none"/>
      <w:lang w:val="ko-KR" w:eastAsia="ko-KR" w:bidi="ko-KR"/>
    </w:rPr>
  </w:style>
  <w:style w:type="paragraph" w:customStyle="1" w:styleId="Style21">
    <w:name w:val="Heading #4|1"/>
    <w:basedOn w:val="Normal"/>
    <w:link w:val="CharStyle22"/>
    <w:pPr>
      <w:widowControl w:val="0"/>
      <w:shd w:val="clear" w:color="auto" w:fill="auto"/>
      <w:spacing w:after="30"/>
      <w:outlineLvl w:val="3"/>
    </w:pPr>
    <w:rPr>
      <w:rFonts w:ascii="SimSun" w:eastAsia="SimSun" w:hAnsi="SimSun" w:cs="SimSun"/>
      <w:b/>
      <w:bCs/>
      <w:i w:val="0"/>
      <w:iCs w:val="0"/>
      <w:smallCaps w:val="0"/>
      <w:strike w:val="0"/>
      <w:sz w:val="19"/>
      <w:szCs w:val="19"/>
      <w:u w:val="none"/>
      <w:lang w:val="ko-KR" w:eastAsia="ko-KR" w:bidi="ko-KR"/>
    </w:rPr>
  </w:style>
  <w:style w:type="paragraph" w:customStyle="1" w:styleId="Style23">
    <w:name w:val="Body text|2"/>
    <w:basedOn w:val="Normal"/>
    <w:link w:val="CharStyle24"/>
    <w:pPr>
      <w:widowControl w:val="0"/>
      <w:shd w:val="clear" w:color="auto" w:fill="auto"/>
      <w:jc w:val="right"/>
    </w:pPr>
    <w:rPr>
      <w:rFonts w:ascii="SimSun" w:eastAsia="SimSun" w:hAnsi="SimSun" w:cs="SimSun"/>
      <w:b w:val="0"/>
      <w:bCs w:val="0"/>
      <w:i w:val="0"/>
      <w:iCs w:val="0"/>
      <w:smallCaps w:val="0"/>
      <w:strike w:val="0"/>
      <w:sz w:val="13"/>
      <w:szCs w:val="13"/>
      <w:u w:val="none"/>
      <w:lang w:val="ko-KR" w:eastAsia="ko-KR" w:bidi="ko-KR"/>
    </w:rPr>
  </w:style>
  <w:style w:type="paragraph" w:customStyle="1" w:styleId="Style26">
    <w:name w:val="Body text|3"/>
    <w:basedOn w:val="Normal"/>
    <w:link w:val="CharStyle27"/>
    <w:pPr>
      <w:widowControl w:val="0"/>
      <w:shd w:val="clear" w:color="auto" w:fill="auto"/>
    </w:pPr>
    <w:rPr>
      <w:rFonts w:ascii="SimSun" w:eastAsia="SimSun" w:hAnsi="SimSun" w:cs="SimSun"/>
      <w:b/>
      <w:bCs/>
      <w:i w:val="0"/>
      <w:iCs w:val="0"/>
      <w:smallCaps w:val="0"/>
      <w:strike w:val="0"/>
      <w:sz w:val="19"/>
      <w:szCs w:val="19"/>
      <w:u w:val="none"/>
      <w:lang w:val="ja-JP" w:eastAsia="ja-JP" w:bidi="ja-JP"/>
    </w:rPr>
  </w:style>
  <w:style w:type="paragraph" w:customStyle="1" w:styleId="Style28">
    <w:name w:val="Heading #1|1"/>
    <w:basedOn w:val="Normal"/>
    <w:link w:val="CharStyle29"/>
    <w:pPr>
      <w:widowControl w:val="0"/>
      <w:shd w:val="clear" w:color="auto" w:fill="auto"/>
      <w:spacing w:after="240"/>
      <w:outlineLvl w:val="0"/>
    </w:pPr>
    <w:rPr>
      <w:rFonts w:ascii="SimSun" w:eastAsia="SimSun" w:hAnsi="SimSun" w:cs="SimSun"/>
      <w:b/>
      <w:bCs/>
      <w:i w:val="0"/>
      <w:iCs w:val="0"/>
      <w:smallCaps w:val="0"/>
      <w:strike w:val="0"/>
      <w:sz w:val="36"/>
      <w:szCs w:val="36"/>
      <w:u w:val="none"/>
      <w:lang w:val="zh-CN" w:eastAsia="zh-CN" w:bidi="zh-CN"/>
    </w:rPr>
  </w:style>
  <w:style w:type="paragraph" w:customStyle="1" w:styleId="Style31">
    <w:name w:val="Other|1"/>
    <w:basedOn w:val="Normal"/>
    <w:link w:val="CharStyle32"/>
    <w:pPr>
      <w:widowControl w:val="0"/>
      <w:shd w:val="clear" w:color="auto" w:fill="auto"/>
    </w:pPr>
    <w:rPr>
      <w:rFonts w:ascii="SimSun" w:eastAsia="SimSun" w:hAnsi="SimSun" w:cs="SimSun"/>
      <w:b w:val="0"/>
      <w:bCs w:val="0"/>
      <w:i w:val="0"/>
      <w:iCs w:val="0"/>
      <w:smallCaps w:val="0"/>
      <w:strike w:val="0"/>
      <w:sz w:val="16"/>
      <w:szCs w:val="16"/>
      <w:u w:val="none"/>
      <w:lang w:val="zh-CN" w:eastAsia="zh-CN" w:bidi="zh-CN"/>
    </w:rPr>
  </w:style>
  <w:style w:type="paragraph" w:customStyle="1" w:styleId="Style41">
    <w:name w:val="Table caption|1"/>
    <w:basedOn w:val="Normal"/>
    <w:link w:val="CharStyle42"/>
    <w:pPr>
      <w:widowControl w:val="0"/>
      <w:shd w:val="clear" w:color="auto" w:fill="auto"/>
    </w:pPr>
    <w:rPr>
      <w:rFonts w:ascii="SimSun" w:eastAsia="SimSun" w:hAnsi="SimSun" w:cs="SimSun"/>
      <w:b w:val="0"/>
      <w:bCs w:val="0"/>
      <w:i w:val="0"/>
      <w:iCs w:val="0"/>
      <w:smallCaps w:val="0"/>
      <w:strike w:val="0"/>
      <w:sz w:val="16"/>
      <w:szCs w:val="16"/>
      <w:u w:val="none"/>
      <w:lang w:val="zh-CN" w:eastAsia="zh-CN" w:bidi="zh-C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