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ascii="宋体" w:hAnsi="宋体" w:cs="宋体"/>
          <w:b/>
          <w:bCs/>
          <w:spacing w:val="-6"/>
          <w:sz w:val="48"/>
          <w:szCs w:val="48"/>
        </w:rPr>
      </w:pPr>
      <w:bookmarkStart w:id="0" w:name="_Toc7014_WPSOffice_Level1"/>
      <w:bookmarkStart w:id="1" w:name="_Toc10319"/>
      <w:r>
        <w:rPr>
          <w:rFonts w:hint="eastAsia" w:ascii="宋体" w:hAnsi="宋体" w:cs="宋体"/>
          <w:b/>
          <w:bCs/>
          <w:spacing w:val="7"/>
          <w:w w:val="90"/>
          <w:sz w:val="48"/>
          <w:szCs w:val="48"/>
        </w:rPr>
        <w:t>广西达华工程造价咨询有限责任公司</w:t>
      </w:r>
    </w:p>
    <w:p>
      <w:pPr>
        <w:spacing w:line="900" w:lineRule="exact"/>
        <w:jc w:val="both"/>
        <w:rPr>
          <w:rFonts w:ascii="宋体" w:hAnsi="宋体" w:cs="宋体"/>
          <w:b/>
          <w:sz w:val="52"/>
        </w:rPr>
      </w:pPr>
    </w:p>
    <w:p>
      <w:pPr>
        <w:spacing w:line="900" w:lineRule="exact"/>
        <w:jc w:val="center"/>
        <w:rPr>
          <w:rFonts w:ascii="宋体" w:hAnsi="宋体" w:cs="宋体"/>
          <w:sz w:val="52"/>
          <w:szCs w:val="52"/>
        </w:rPr>
      </w:pPr>
    </w:p>
    <w:p>
      <w:pPr>
        <w:spacing w:line="900" w:lineRule="exact"/>
        <w:jc w:val="center"/>
        <w:rPr>
          <w:rFonts w:ascii="宋体" w:hAnsi="宋体" w:cs="宋体"/>
          <w:b/>
          <w:sz w:val="72"/>
        </w:rPr>
      </w:pPr>
      <w:r>
        <w:rPr>
          <w:rFonts w:hint="eastAsia" w:ascii="宋体" w:hAnsi="宋体" w:cs="宋体"/>
          <w:b/>
          <w:sz w:val="84"/>
          <w:szCs w:val="84"/>
        </w:rPr>
        <w:t>竞争性磋商文件</w:t>
      </w:r>
    </w:p>
    <w:p>
      <w:pPr>
        <w:spacing w:line="900" w:lineRule="exact"/>
        <w:rPr>
          <w:rFonts w:hint="eastAsia" w:ascii="宋体" w:hAnsi="宋体" w:cs="宋体"/>
          <w:sz w:val="24"/>
          <w:lang w:val="en-US" w:eastAsia="zh-CN"/>
        </w:rPr>
      </w:pPr>
      <w:r>
        <w:rPr>
          <w:rFonts w:hint="eastAsia" w:ascii="宋体" w:hAnsi="宋体" w:cs="宋体"/>
          <w:sz w:val="24"/>
          <w:lang w:val="en-US" w:eastAsia="zh-CN"/>
        </w:rPr>
        <w:t xml:space="preserve"> </w:t>
      </w:r>
    </w:p>
    <w:p>
      <w:pPr>
        <w:pStyle w:val="2"/>
        <w:rPr>
          <w:rFonts w:hint="eastAsia"/>
          <w:lang w:val="en-US" w:eastAsia="zh-CN"/>
        </w:rPr>
      </w:pPr>
    </w:p>
    <w:p>
      <w:pPr>
        <w:tabs>
          <w:tab w:val="left" w:pos="2565"/>
        </w:tabs>
        <w:snapToGrid w:val="0"/>
        <w:spacing w:line="900" w:lineRule="exact"/>
        <w:jc w:val="center"/>
        <w:rPr>
          <w:rFonts w:hint="eastAsia" w:ascii="宋体" w:hAnsi="宋体" w:cs="宋体"/>
          <w:b/>
          <w:color w:val="000000"/>
          <w:sz w:val="32"/>
          <w:szCs w:val="32"/>
          <w:lang w:eastAsia="zh-CN"/>
        </w:rPr>
      </w:pPr>
      <w:r>
        <w:rPr>
          <w:rFonts w:hint="eastAsia" w:ascii="宋体" w:hAnsi="宋体" w:cs="宋体"/>
          <w:b/>
          <w:sz w:val="32"/>
          <w:szCs w:val="32"/>
        </w:rPr>
        <w:t>项目名称：</w:t>
      </w:r>
      <w:bookmarkStart w:id="2" w:name="OLE_LINK4"/>
      <w:r>
        <w:rPr>
          <w:rFonts w:hint="eastAsia" w:ascii="宋体" w:hAnsi="宋体" w:cs="宋体"/>
          <w:color w:val="000000"/>
          <w:sz w:val="32"/>
          <w:szCs w:val="32"/>
          <w:lang w:eastAsia="zh-CN"/>
        </w:rPr>
        <w:t>同安镇桃村柿子产业种植示范基地基础建设工程(龙背山）</w:t>
      </w:r>
    </w:p>
    <w:bookmarkEnd w:id="2"/>
    <w:p>
      <w:pPr>
        <w:tabs>
          <w:tab w:val="left" w:pos="2565"/>
        </w:tabs>
        <w:snapToGrid w:val="0"/>
        <w:spacing w:line="900" w:lineRule="exact"/>
        <w:ind w:firstLine="2560" w:firstLineChars="800"/>
        <w:rPr>
          <w:rFonts w:hint="eastAsia" w:ascii="宋体" w:hAnsi="宋体" w:cs="宋体"/>
          <w:b/>
          <w:sz w:val="32"/>
          <w:szCs w:val="32"/>
        </w:rPr>
      </w:pPr>
    </w:p>
    <w:p>
      <w:pPr>
        <w:pStyle w:val="2"/>
        <w:rPr>
          <w:rFonts w:hint="eastAsia"/>
        </w:rPr>
      </w:pPr>
    </w:p>
    <w:p>
      <w:pPr>
        <w:tabs>
          <w:tab w:val="left" w:pos="2565"/>
        </w:tabs>
        <w:snapToGrid w:val="0"/>
        <w:spacing w:line="900" w:lineRule="exact"/>
        <w:ind w:firstLine="2560" w:firstLineChars="800"/>
        <w:rPr>
          <w:rFonts w:ascii="宋体" w:hAnsi="宋体" w:cs="宋体"/>
          <w:b/>
          <w:sz w:val="32"/>
          <w:szCs w:val="32"/>
        </w:rPr>
      </w:pPr>
      <w:r>
        <w:rPr>
          <w:rFonts w:hint="eastAsia" w:ascii="宋体" w:hAnsi="宋体" w:cs="宋体"/>
          <w:b/>
          <w:sz w:val="32"/>
          <w:szCs w:val="32"/>
        </w:rPr>
        <w:t>项目编号：</w:t>
      </w:r>
      <w:r>
        <w:rPr>
          <w:rFonts w:hint="eastAsia" w:ascii="宋体" w:hAnsi="宋体" w:cs="宋体"/>
          <w:b/>
          <w:bCs/>
          <w:kern w:val="0"/>
          <w:sz w:val="32"/>
          <w:lang w:eastAsia="zh-CN"/>
        </w:rPr>
        <w:t xml:space="preserve"> GLZC2026-C2-300060-GXDH</w:t>
      </w:r>
    </w:p>
    <w:p>
      <w:pPr>
        <w:spacing w:line="900" w:lineRule="exact"/>
        <w:jc w:val="center"/>
        <w:rPr>
          <w:rFonts w:ascii="宋体" w:hAnsi="宋体" w:cs="宋体"/>
        </w:rPr>
      </w:pPr>
    </w:p>
    <w:p>
      <w:pPr>
        <w:spacing w:line="900" w:lineRule="exact"/>
        <w:jc w:val="center"/>
        <w:rPr>
          <w:rFonts w:ascii="宋体" w:hAnsi="宋体" w:cs="宋体"/>
        </w:rPr>
      </w:pPr>
    </w:p>
    <w:p>
      <w:pPr>
        <w:pStyle w:val="2"/>
      </w:pPr>
    </w:p>
    <w:p>
      <w:pPr>
        <w:pStyle w:val="13"/>
        <w:spacing w:line="900" w:lineRule="exact"/>
      </w:pPr>
    </w:p>
    <w:p>
      <w:pPr>
        <w:spacing w:line="900" w:lineRule="exact"/>
        <w:jc w:val="center"/>
        <w:rPr>
          <w:rFonts w:ascii="宋体" w:hAnsi="宋体" w:cs="宋体"/>
          <w:b/>
          <w:bCs/>
          <w:spacing w:val="7"/>
          <w:sz w:val="32"/>
          <w:szCs w:val="32"/>
        </w:rPr>
      </w:pPr>
      <w:r>
        <w:rPr>
          <w:rFonts w:hint="eastAsia" w:ascii="宋体" w:hAnsi="宋体" w:cs="宋体"/>
          <w:b/>
          <w:bCs/>
          <w:spacing w:val="7"/>
          <w:sz w:val="32"/>
          <w:szCs w:val="32"/>
        </w:rPr>
        <w:t>采购代理机构：</w:t>
      </w:r>
      <w:r>
        <w:rPr>
          <w:rFonts w:hint="eastAsia" w:ascii="宋体" w:hAnsi="宋体" w:cs="宋体"/>
          <w:b/>
          <w:bCs/>
          <w:spacing w:val="7"/>
          <w:w w:val="90"/>
          <w:sz w:val="32"/>
          <w:szCs w:val="32"/>
        </w:rPr>
        <w:t>广西达华工程造价咨询有限责任公司</w:t>
      </w:r>
    </w:p>
    <w:p>
      <w:pPr>
        <w:spacing w:line="900" w:lineRule="exact"/>
        <w:ind w:firstLine="3340" w:firstLineChars="1000"/>
        <w:rPr>
          <w:rFonts w:ascii="宋体" w:hAnsi="宋体" w:cs="宋体"/>
        </w:rPr>
      </w:pPr>
      <w:r>
        <w:rPr>
          <w:rFonts w:hint="eastAsia" w:ascii="宋体" w:hAnsi="宋体" w:cs="宋体"/>
          <w:b/>
          <w:bCs/>
          <w:spacing w:val="7"/>
          <w:sz w:val="32"/>
          <w:szCs w:val="32"/>
        </w:rPr>
        <w:t>日期：20</w:t>
      </w:r>
      <w:r>
        <w:rPr>
          <w:rFonts w:hint="eastAsia" w:ascii="宋体" w:hAnsi="宋体" w:cs="宋体"/>
          <w:b/>
          <w:bCs/>
          <w:spacing w:val="7"/>
          <w:sz w:val="32"/>
          <w:szCs w:val="32"/>
          <w:lang w:val="en-US" w:eastAsia="zh-CN"/>
        </w:rPr>
        <w:t>26</w:t>
      </w:r>
      <w:r>
        <w:rPr>
          <w:rFonts w:hint="eastAsia" w:ascii="宋体" w:hAnsi="宋体" w:cs="宋体"/>
          <w:b/>
          <w:bCs/>
          <w:spacing w:val="7"/>
          <w:sz w:val="32"/>
          <w:szCs w:val="32"/>
        </w:rPr>
        <w:t>年</w:t>
      </w:r>
      <w:r>
        <w:rPr>
          <w:rFonts w:hint="eastAsia" w:ascii="宋体" w:hAnsi="宋体" w:cs="宋体"/>
          <w:b/>
          <w:bCs/>
          <w:spacing w:val="7"/>
          <w:sz w:val="32"/>
          <w:szCs w:val="32"/>
          <w:lang w:val="en-US" w:eastAsia="zh-CN"/>
        </w:rPr>
        <w:t>9</w:t>
      </w:r>
      <w:r>
        <w:rPr>
          <w:rFonts w:hint="eastAsia" w:ascii="宋体" w:hAnsi="宋体" w:cs="宋体"/>
          <w:b/>
          <w:bCs/>
          <w:spacing w:val="7"/>
          <w:sz w:val="32"/>
          <w:szCs w:val="32"/>
        </w:rPr>
        <w:t>月</w:t>
      </w:r>
    </w:p>
    <w:p>
      <w:pPr>
        <w:spacing w:line="460" w:lineRule="exact"/>
        <w:rPr>
          <w:rFonts w:ascii="宋体" w:hAnsi="宋体" w:cs="宋体"/>
          <w:b/>
          <w:bCs/>
          <w:sz w:val="36"/>
          <w:szCs w:val="36"/>
          <w:lang w:val="zh-CN"/>
        </w:rPr>
      </w:pPr>
    </w:p>
    <w:p>
      <w:pPr>
        <w:spacing w:line="460" w:lineRule="exact"/>
        <w:jc w:val="center"/>
        <w:rPr>
          <w:rFonts w:ascii="宋体" w:hAnsi="宋体" w:cs="宋体"/>
          <w:b/>
          <w:bCs/>
          <w:sz w:val="36"/>
          <w:szCs w:val="36"/>
          <w:lang w:val="zh-CN"/>
        </w:rPr>
      </w:pPr>
    </w:p>
    <w:p>
      <w:pPr>
        <w:spacing w:line="460" w:lineRule="exact"/>
        <w:jc w:val="center"/>
        <w:rPr>
          <w:rFonts w:ascii="宋体" w:hAnsi="宋体" w:cs="宋体"/>
          <w:b/>
          <w:bCs/>
          <w:sz w:val="36"/>
          <w:szCs w:val="36"/>
        </w:rPr>
      </w:pPr>
      <w:r>
        <w:rPr>
          <w:rFonts w:hint="eastAsia" w:ascii="宋体" w:hAnsi="宋体" w:cs="宋体"/>
          <w:b/>
          <w:bCs/>
          <w:sz w:val="36"/>
          <w:szCs w:val="36"/>
          <w:lang w:val="zh-CN"/>
        </w:rPr>
        <w:t>目</w:t>
      </w:r>
      <w:r>
        <w:rPr>
          <w:rFonts w:hint="eastAsia" w:ascii="宋体" w:hAnsi="宋体" w:cs="宋体"/>
          <w:b/>
          <w:bCs/>
          <w:sz w:val="36"/>
          <w:szCs w:val="36"/>
        </w:rPr>
        <w:t xml:space="preserve">  </w:t>
      </w:r>
      <w:r>
        <w:rPr>
          <w:rFonts w:hint="eastAsia" w:ascii="宋体" w:hAnsi="宋体" w:cs="宋体"/>
          <w:b/>
          <w:bCs/>
          <w:sz w:val="36"/>
          <w:szCs w:val="36"/>
          <w:lang w:val="zh-CN"/>
        </w:rPr>
        <w:t>录</w:t>
      </w:r>
    </w:p>
    <w:p>
      <w:pPr>
        <w:numPr>
          <w:ilvl w:val="0"/>
          <w:numId w:val="1"/>
        </w:numPr>
        <w:spacing w:line="440" w:lineRule="exact"/>
        <w:rPr>
          <w:rFonts w:ascii="宋体" w:hAnsi="宋体" w:cs="宋体"/>
          <w:spacing w:val="1"/>
          <w:kern w:val="0"/>
          <w:position w:val="-2"/>
          <w:sz w:val="30"/>
          <w:szCs w:val="30"/>
        </w:rPr>
      </w:pPr>
      <w:r>
        <w:rPr>
          <w:rFonts w:hint="eastAsia" w:ascii="宋体" w:hAnsi="宋体" w:cs="宋体"/>
        </w:rPr>
        <w:fldChar w:fldCharType="begin"/>
      </w:r>
      <w:r>
        <w:rPr>
          <w:rFonts w:hint="eastAsia" w:ascii="宋体" w:hAnsi="宋体" w:cs="宋体"/>
        </w:rPr>
        <w:instrText xml:space="preserve"> TOC \o "1-3" \h \z \u </w:instrText>
      </w:r>
      <w:r>
        <w:rPr>
          <w:rFonts w:hint="eastAsia" w:ascii="宋体" w:hAnsi="宋体" w:cs="宋体"/>
        </w:rPr>
        <w:fldChar w:fldCharType="separate"/>
      </w:r>
      <w:r>
        <w:rPr>
          <w:rFonts w:hint="eastAsia" w:ascii="宋体" w:hAnsi="宋体" w:cs="宋体"/>
          <w:spacing w:val="1"/>
          <w:kern w:val="0"/>
          <w:position w:val="-2"/>
          <w:sz w:val="30"/>
          <w:szCs w:val="30"/>
        </w:rPr>
        <w:t>竞争性磋商公告...................................... 2</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第二章 竞标人须知.......................................... 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第三章 评标办法............................................2</w:t>
      </w:r>
      <w:r>
        <w:rPr>
          <w:rFonts w:ascii="宋体" w:hAnsi="宋体" w:cs="宋体"/>
          <w:spacing w:val="1"/>
          <w:kern w:val="0"/>
          <w:position w:val="-2"/>
          <w:sz w:val="30"/>
          <w:szCs w:val="30"/>
        </w:rPr>
        <w:t>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第四章 合同条款及格式......................................3</w:t>
      </w:r>
      <w:r>
        <w:rPr>
          <w:rFonts w:ascii="宋体" w:hAnsi="宋体" w:cs="宋体"/>
          <w:spacing w:val="1"/>
          <w:kern w:val="0"/>
          <w:position w:val="-2"/>
          <w:sz w:val="30"/>
          <w:szCs w:val="30"/>
        </w:rPr>
        <w:t>2</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工程量清单..........................................</w:t>
      </w:r>
      <w:r>
        <w:rPr>
          <w:rFonts w:ascii="宋体" w:hAnsi="宋体" w:cs="宋体"/>
          <w:spacing w:val="1"/>
          <w:kern w:val="0"/>
          <w:position w:val="-2"/>
          <w:sz w:val="30"/>
          <w:szCs w:val="30"/>
        </w:rPr>
        <w:t>94</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技术标准............................................</w:t>
      </w:r>
      <w:r>
        <w:rPr>
          <w:rFonts w:ascii="宋体" w:hAnsi="宋体" w:cs="宋体"/>
          <w:spacing w:val="1"/>
          <w:kern w:val="0"/>
          <w:position w:val="-2"/>
          <w:sz w:val="30"/>
          <w:szCs w:val="30"/>
        </w:rPr>
        <w:t>95</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图纸................................................</w:t>
      </w:r>
      <w:r>
        <w:rPr>
          <w:rFonts w:ascii="宋体" w:hAnsi="宋体" w:cs="宋体"/>
          <w:spacing w:val="1"/>
          <w:kern w:val="0"/>
          <w:position w:val="-2"/>
          <w:sz w:val="30"/>
          <w:szCs w:val="30"/>
        </w:rPr>
        <w:t>96</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第八章 响应文件格式........................................</w:t>
      </w:r>
      <w:r>
        <w:rPr>
          <w:rFonts w:ascii="宋体" w:hAnsi="宋体" w:cs="宋体"/>
          <w:spacing w:val="1"/>
          <w:kern w:val="0"/>
          <w:position w:val="-2"/>
          <w:sz w:val="30"/>
          <w:szCs w:val="30"/>
        </w:rPr>
        <w:t>97</w:t>
      </w:r>
    </w:p>
    <w:p>
      <w:pPr>
        <w:pStyle w:val="20"/>
        <w:tabs>
          <w:tab w:val="right" w:leader="dot" w:pos="9746"/>
        </w:tabs>
        <w:spacing w:line="460" w:lineRule="exact"/>
      </w:pPr>
    </w:p>
    <w:p>
      <w:pPr>
        <w:pStyle w:val="14"/>
        <w:tabs>
          <w:tab w:val="right" w:leader="dot" w:pos="9746"/>
        </w:tabs>
        <w:spacing w:line="460" w:lineRule="exact"/>
      </w:pPr>
    </w:p>
    <w:p>
      <w:pPr>
        <w:spacing w:line="460" w:lineRule="exact"/>
        <w:jc w:val="center"/>
        <w:rPr>
          <w:rFonts w:ascii="宋体" w:hAnsi="宋体" w:cs="宋体"/>
          <w:b/>
          <w:bCs/>
          <w:sz w:val="32"/>
          <w:szCs w:val="32"/>
        </w:rPr>
      </w:pPr>
      <w:r>
        <w:rPr>
          <w:rFonts w:hint="eastAsia" w:ascii="宋体" w:hAnsi="宋体" w:cs="宋体"/>
          <w:bCs/>
          <w:lang w:val="zh-CN"/>
        </w:rPr>
        <w:fldChar w:fldCharType="end"/>
      </w:r>
    </w:p>
    <w:p>
      <w:pPr>
        <w:spacing w:line="460" w:lineRule="exact"/>
        <w:rPr>
          <w:rFonts w:ascii="宋体" w:hAnsi="宋体" w:cs="宋体"/>
          <w:b/>
          <w:bCs/>
          <w:sz w:val="32"/>
          <w:szCs w:val="32"/>
        </w:rPr>
        <w:sectPr>
          <w:footerReference r:id="rId3" w:type="default"/>
          <w:pgSz w:w="11906" w:h="16838"/>
          <w:pgMar w:top="1440" w:right="1080" w:bottom="1440" w:left="1080" w:header="851" w:footer="992" w:gutter="0"/>
          <w:pgNumType w:fmt="upperRoman" w:start="1"/>
          <w:cols w:space="720" w:num="1"/>
          <w:docGrid w:type="linesAndChars" w:linePitch="312" w:charSpace="0"/>
        </w:sectPr>
      </w:pPr>
    </w:p>
    <w:p>
      <w:pPr>
        <w:spacing w:line="460" w:lineRule="exact"/>
        <w:jc w:val="center"/>
        <w:outlineLvl w:val="0"/>
        <w:rPr>
          <w:rFonts w:asciiTheme="minorEastAsia" w:hAnsiTheme="minorEastAsia" w:eastAsiaTheme="minorEastAsia" w:cstheme="minorEastAsia"/>
          <w:b/>
          <w:bCs/>
          <w:sz w:val="32"/>
          <w:szCs w:val="32"/>
        </w:rPr>
      </w:pPr>
      <w:bookmarkStart w:id="3" w:name="_Toc35393797"/>
      <w:bookmarkStart w:id="4" w:name="_Toc30170"/>
      <w:bookmarkStart w:id="5" w:name="_Toc28359011"/>
      <w:bookmarkStart w:id="6" w:name="_Toc26809"/>
      <w:bookmarkStart w:id="7" w:name="_Toc1521"/>
      <w:r>
        <w:rPr>
          <w:rFonts w:hint="eastAsia" w:asciiTheme="minorEastAsia" w:hAnsiTheme="minorEastAsia" w:eastAsiaTheme="minorEastAsia" w:cstheme="minorEastAsia"/>
          <w:b/>
          <w:bCs/>
          <w:sz w:val="32"/>
          <w:szCs w:val="32"/>
        </w:rPr>
        <w:t>第一章  竞争性磋商公告</w:t>
      </w:r>
      <w:bookmarkEnd w:id="3"/>
      <w:bookmarkEnd w:id="4"/>
      <w:bookmarkEnd w:id="5"/>
      <w:bookmarkEnd w:id="6"/>
      <w:bookmarkEnd w:id="7"/>
    </w:p>
    <w:tbl>
      <w:tblPr>
        <w:tblStyle w:val="24"/>
        <w:tblpPr w:leftFromText="180" w:rightFromText="180" w:vertAnchor="text" w:tblpX="70" w:tblpY="134"/>
        <w:tblOverlap w:val="never"/>
        <w:tblW w:w="9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3" w:hRule="atLeast"/>
        </w:trPr>
        <w:tc>
          <w:tcPr>
            <w:tcW w:w="9767" w:type="dxa"/>
          </w:tcPr>
          <w:p>
            <w:pPr>
              <w:spacing w:line="460" w:lineRule="exact"/>
              <w:ind w:firstLine="422" w:firstLineChars="200"/>
              <w:rPr>
                <w:rFonts w:ascii="宋体" w:hAnsi="宋体" w:cs="宋体"/>
                <w:b/>
                <w:bCs/>
                <w:color w:val="000000"/>
                <w:szCs w:val="21"/>
              </w:rPr>
            </w:pPr>
            <w:r>
              <w:rPr>
                <w:rFonts w:hint="eastAsia" w:ascii="宋体" w:hAnsi="宋体" w:cs="宋体"/>
                <w:b/>
                <w:bCs/>
                <w:color w:val="000000"/>
                <w:szCs w:val="21"/>
              </w:rPr>
              <w:t>项目概况</w:t>
            </w:r>
          </w:p>
          <w:p>
            <w:pPr>
              <w:spacing w:line="460" w:lineRule="exact"/>
              <w:ind w:firstLine="420" w:firstLineChars="200"/>
              <w:rPr>
                <w:rFonts w:ascii="宋体" w:hAnsi="宋体" w:cs="宋体"/>
                <w:color w:val="000000"/>
                <w:szCs w:val="21"/>
              </w:rPr>
            </w:pPr>
            <w:r>
              <w:rPr>
                <w:rFonts w:hint="eastAsia"/>
                <w:u w:val="single"/>
                <w:lang w:eastAsia="zh-CN"/>
              </w:rPr>
              <w:t>同安镇桃村柿子产业种植示范基地基础建设工程(龙背山）</w:t>
            </w:r>
            <w:r>
              <w:rPr>
                <w:rFonts w:hint="eastAsia"/>
              </w:rPr>
              <w:t>采购</w:t>
            </w:r>
            <w:r>
              <w:rPr>
                <w:rFonts w:hint="eastAsia" w:ascii="宋体" w:hAnsi="宋体" w:cs="宋体"/>
              </w:rPr>
              <w:t>项目的潜在供应商应在</w:t>
            </w:r>
            <w:r>
              <w:rPr>
                <w:rFonts w:hint="eastAsia" w:ascii="宋体" w:hAnsi="宋体" w:cs="宋体"/>
                <w:color w:val="000000"/>
                <w:szCs w:val="21"/>
              </w:rPr>
              <w:t>桂林市公共资源交易中心</w:t>
            </w:r>
            <w:r>
              <w:rPr>
                <w:rFonts w:hint="eastAsia" w:ascii="宋体" w:hAnsi="宋体"/>
                <w:szCs w:val="21"/>
              </w:rPr>
              <w:t>网</w:t>
            </w:r>
            <w:r>
              <w:rPr>
                <w:rFonts w:hint="eastAsia"/>
                <w:bCs/>
                <w:szCs w:val="21"/>
              </w:rPr>
              <w:t>（http://www.glggzy.org.cn）或桂林市政府采购网（http://zfcg.czj.guilin.gov.cn/）</w:t>
            </w:r>
            <w:r>
              <w:rPr>
                <w:rFonts w:hint="eastAsia" w:ascii="宋体" w:hAnsi="宋体" w:cs="宋体"/>
              </w:rPr>
              <w:t>获取采购文件，并于</w:t>
            </w:r>
            <w:r>
              <w:rPr>
                <w:rFonts w:hint="eastAsia" w:ascii="宋体" w:hAnsi="宋体" w:cs="宋体"/>
                <w:szCs w:val="21"/>
                <w:lang w:eastAsia="zh-CN"/>
              </w:rPr>
              <w:t>2026年0</w:t>
            </w:r>
            <w:r>
              <w:rPr>
                <w:rFonts w:hint="eastAsia" w:ascii="宋体" w:hAnsi="宋体" w:cs="宋体"/>
                <w:szCs w:val="21"/>
                <w:lang w:val="en-US" w:eastAsia="zh-CN"/>
              </w:rPr>
              <w:t>9</w:t>
            </w:r>
            <w:r>
              <w:rPr>
                <w:rFonts w:hint="eastAsia" w:ascii="宋体" w:hAnsi="宋体" w:cs="宋体"/>
                <w:szCs w:val="21"/>
                <w:lang w:eastAsia="zh-CN"/>
              </w:rPr>
              <w:t>月2</w:t>
            </w:r>
            <w:r>
              <w:rPr>
                <w:rFonts w:hint="eastAsia" w:ascii="宋体" w:hAnsi="宋体" w:cs="宋体"/>
                <w:szCs w:val="21"/>
                <w:lang w:val="en-US" w:eastAsia="zh-CN"/>
              </w:rPr>
              <w:t>9</w:t>
            </w:r>
            <w:r>
              <w:rPr>
                <w:rFonts w:hint="eastAsia" w:ascii="宋体" w:hAnsi="宋体" w:cs="宋体"/>
                <w:szCs w:val="21"/>
                <w:lang w:eastAsia="zh-CN"/>
              </w:rPr>
              <w:t>日</w:t>
            </w:r>
            <w:r>
              <w:rPr>
                <w:rFonts w:hint="eastAsia" w:ascii="宋体" w:hAnsi="宋体" w:cs="宋体"/>
                <w:szCs w:val="21"/>
                <w:lang w:val="en-US" w:eastAsia="zh-CN"/>
              </w:rPr>
              <w:t>09</w:t>
            </w:r>
            <w:r>
              <w:rPr>
                <w:rFonts w:hint="eastAsia" w:ascii="宋体" w:hAnsi="宋体" w:cs="宋体"/>
                <w:szCs w:val="21"/>
              </w:rPr>
              <w:t>时00分</w:t>
            </w:r>
            <w:r>
              <w:rPr>
                <w:rFonts w:hint="eastAsia" w:ascii="宋体" w:hAnsi="宋体" w:cs="宋体"/>
              </w:rPr>
              <w:t>（北京时间）前提交响应文件。</w:t>
            </w:r>
          </w:p>
        </w:tc>
      </w:tr>
    </w:tbl>
    <w:p>
      <w:pPr>
        <w:spacing w:line="460" w:lineRule="exact"/>
        <w:outlineLvl w:val="1"/>
        <w:rPr>
          <w:rFonts w:ascii="宋体" w:hAnsi="宋体" w:cs="宋体"/>
          <w:b/>
          <w:bCs/>
          <w:color w:val="000000"/>
          <w:szCs w:val="21"/>
        </w:rPr>
      </w:pPr>
      <w:bookmarkStart w:id="8" w:name="_Toc35393629"/>
      <w:bookmarkStart w:id="9" w:name="_Toc28359012"/>
      <w:bookmarkStart w:id="10" w:name="_Toc16171"/>
      <w:bookmarkStart w:id="11" w:name="_Toc35393798"/>
      <w:bookmarkStart w:id="12" w:name="_Toc28359089"/>
    </w:p>
    <w:p>
      <w:pPr>
        <w:spacing w:line="460" w:lineRule="exact"/>
        <w:outlineLvl w:val="1"/>
        <w:rPr>
          <w:rFonts w:ascii="宋体" w:hAnsi="宋体" w:cs="宋体"/>
          <w:b/>
          <w:bCs/>
          <w:color w:val="000000"/>
          <w:szCs w:val="21"/>
        </w:rPr>
      </w:pPr>
    </w:p>
    <w:p>
      <w:pPr>
        <w:spacing w:line="460" w:lineRule="exact"/>
        <w:outlineLvl w:val="1"/>
        <w:rPr>
          <w:rFonts w:ascii="宋体" w:hAnsi="宋体" w:cs="宋体"/>
          <w:b/>
          <w:bCs/>
          <w:color w:val="000000"/>
          <w:szCs w:val="21"/>
        </w:rPr>
      </w:pPr>
    </w:p>
    <w:p>
      <w:pPr>
        <w:spacing w:line="460" w:lineRule="exact"/>
        <w:jc w:val="left"/>
        <w:outlineLvl w:val="1"/>
        <w:rPr>
          <w:rFonts w:ascii="宋体" w:hAnsi="宋体" w:cs="宋体"/>
          <w:b/>
          <w:bCs/>
          <w:color w:val="000000"/>
          <w:szCs w:val="21"/>
        </w:rPr>
      </w:pPr>
    </w:p>
    <w:p>
      <w:pPr>
        <w:spacing w:line="460" w:lineRule="exact"/>
        <w:ind w:firstLine="422" w:firstLineChars="200"/>
        <w:jc w:val="left"/>
        <w:outlineLvl w:val="1"/>
        <w:rPr>
          <w:rFonts w:ascii="宋体" w:hAnsi="宋体" w:cs="宋体"/>
          <w:color w:val="000000"/>
          <w:szCs w:val="21"/>
        </w:rPr>
      </w:pPr>
      <w:r>
        <w:rPr>
          <w:rFonts w:hint="eastAsia" w:ascii="宋体" w:hAnsi="宋体" w:cs="宋体"/>
          <w:b/>
          <w:bCs/>
          <w:color w:val="000000"/>
          <w:szCs w:val="21"/>
        </w:rPr>
        <w:t>一、项目基本情况</w:t>
      </w:r>
      <w:bookmarkEnd w:id="8"/>
      <w:bookmarkEnd w:id="9"/>
      <w:bookmarkEnd w:id="10"/>
      <w:bookmarkEnd w:id="11"/>
      <w:bookmarkEnd w:id="12"/>
    </w:p>
    <w:p>
      <w:pPr>
        <w:spacing w:line="460" w:lineRule="exact"/>
        <w:ind w:firstLine="420" w:firstLineChars="200"/>
        <w:rPr>
          <w:rFonts w:ascii="宋体" w:hAnsi="宋体" w:cs="宋体"/>
          <w:color w:val="000000"/>
          <w:szCs w:val="21"/>
        </w:rPr>
      </w:pPr>
      <w:r>
        <w:rPr>
          <w:rFonts w:hint="eastAsia" w:ascii="宋体" w:hAnsi="宋体" w:cs="宋体"/>
          <w:color w:val="000000"/>
          <w:szCs w:val="21"/>
        </w:rPr>
        <w:t>1、项目编号：</w:t>
      </w:r>
      <w:r>
        <w:rPr>
          <w:rFonts w:hint="eastAsia" w:ascii="宋体" w:hAnsi="宋体" w:cs="宋体"/>
          <w:color w:val="000000"/>
          <w:szCs w:val="21"/>
          <w:lang w:eastAsia="zh-CN"/>
        </w:rPr>
        <w:t xml:space="preserve"> GLZC2026-C2-300060-GXDH</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2、项目名称：</w:t>
      </w:r>
      <w:r>
        <w:rPr>
          <w:rFonts w:hint="eastAsia" w:ascii="宋体" w:hAnsi="宋体" w:cs="宋体"/>
          <w:color w:val="000000"/>
          <w:szCs w:val="21"/>
          <w:lang w:eastAsia="zh-CN"/>
        </w:rPr>
        <w:t>同安镇桃村柿子产业种植示范基地基础建设工程(龙背山）</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3、采购方式：</w:t>
      </w:r>
      <w:r>
        <w:rPr>
          <w:rFonts w:hint="eastAsia" w:ascii="宋体" w:hAnsi="宋体"/>
          <w:color w:val="000000"/>
          <w:szCs w:val="21"/>
        </w:rPr>
        <w:t>□ 竞争性谈判 ☑竞争性磋商 □询价</w:t>
      </w:r>
    </w:p>
    <w:p>
      <w:pPr>
        <w:spacing w:line="460" w:lineRule="exact"/>
        <w:ind w:firstLine="420" w:firstLineChars="200"/>
        <w:outlineLvl w:val="2"/>
        <w:rPr>
          <w:rFonts w:ascii="宋体" w:hAnsi="宋体" w:cs="宋体"/>
          <w:szCs w:val="21"/>
        </w:rPr>
      </w:pPr>
      <w:bookmarkStart w:id="13" w:name="_Toc26032"/>
      <w:bookmarkStart w:id="14" w:name="_Toc15911"/>
      <w:bookmarkStart w:id="15" w:name="_Toc22142"/>
      <w:bookmarkStart w:id="16" w:name="_Toc2148"/>
      <w:r>
        <w:rPr>
          <w:rFonts w:hint="eastAsia" w:ascii="宋体" w:hAnsi="宋体" w:cs="宋体"/>
          <w:szCs w:val="21"/>
        </w:rPr>
        <w:t>4、</w:t>
      </w:r>
      <w:r>
        <w:rPr>
          <w:rFonts w:hint="eastAsia" w:ascii="宋体" w:hAnsi="宋体" w:cs="宋体"/>
          <w:sz w:val="21"/>
          <w:szCs w:val="21"/>
        </w:rPr>
        <w:t>预算金额（人民币）：</w:t>
      </w:r>
      <w:bookmarkEnd w:id="13"/>
      <w:bookmarkEnd w:id="14"/>
      <w:bookmarkEnd w:id="15"/>
      <w:bookmarkEnd w:id="16"/>
      <w:bookmarkStart w:id="17" w:name="OLE_LINK1"/>
      <w:r>
        <w:rPr>
          <w:rFonts w:hint="eastAsia" w:ascii="宋体" w:hAnsi="宋体" w:cs="宋体"/>
          <w:sz w:val="21"/>
          <w:szCs w:val="21"/>
          <w:lang w:val="en-US" w:eastAsia="zh-CN"/>
        </w:rPr>
        <w:t>壹佰叁拾伍万零捌佰陆拾贰元肆角壹分</w:t>
      </w:r>
      <w:r>
        <w:rPr>
          <w:rFonts w:hint="eastAsia" w:ascii="宋体" w:hAnsi="宋体" w:cs="宋体"/>
          <w:sz w:val="21"/>
          <w:szCs w:val="21"/>
        </w:rPr>
        <w:t>（¥</w:t>
      </w:r>
      <w:r>
        <w:rPr>
          <w:rFonts w:hint="eastAsia" w:ascii="宋体" w:hAnsi="宋体" w:eastAsia="宋体" w:cs="Times New Roman"/>
          <w:kern w:val="1"/>
          <w:sz w:val="21"/>
          <w:szCs w:val="21"/>
          <w:lang w:val="en-US" w:eastAsia="zh-CN"/>
        </w:rPr>
        <w:t>1350862.4</w:t>
      </w:r>
      <w:r>
        <w:rPr>
          <w:rFonts w:hint="eastAsia" w:ascii="宋体" w:hAnsi="宋体" w:cs="Times New Roman"/>
          <w:kern w:val="1"/>
          <w:sz w:val="21"/>
          <w:szCs w:val="21"/>
          <w:lang w:val="en-US" w:eastAsia="zh-CN"/>
        </w:rPr>
        <w:t>1</w:t>
      </w:r>
      <w:r>
        <w:rPr>
          <w:rFonts w:hint="eastAsia" w:ascii="宋体" w:hAnsi="宋体" w:eastAsia="宋体" w:cs="宋体"/>
          <w:color w:val="000000"/>
          <w:sz w:val="21"/>
          <w:szCs w:val="21"/>
        </w:rPr>
        <w:t>元</w:t>
      </w:r>
      <w:r>
        <w:rPr>
          <w:rFonts w:hint="eastAsia" w:ascii="宋体" w:hAnsi="宋体" w:cs="宋体"/>
          <w:sz w:val="21"/>
          <w:szCs w:val="21"/>
        </w:rPr>
        <w:t>）</w:t>
      </w:r>
      <w:bookmarkEnd w:id="17"/>
    </w:p>
    <w:p>
      <w:pPr>
        <w:spacing w:line="460" w:lineRule="exact"/>
        <w:ind w:firstLine="420" w:firstLineChars="200"/>
        <w:outlineLvl w:val="2"/>
        <w:rPr>
          <w:rFonts w:ascii="宋体" w:hAnsi="宋体" w:cs="宋体"/>
          <w:szCs w:val="21"/>
        </w:rPr>
      </w:pPr>
      <w:bookmarkStart w:id="18" w:name="_Toc11056"/>
      <w:bookmarkStart w:id="19" w:name="_Toc6591"/>
      <w:bookmarkStart w:id="20" w:name="_Toc20981"/>
      <w:bookmarkStart w:id="21" w:name="_Toc27882"/>
      <w:r>
        <w:rPr>
          <w:rFonts w:hint="eastAsia" w:ascii="宋体" w:hAnsi="宋体" w:cs="宋体"/>
          <w:szCs w:val="21"/>
        </w:rPr>
        <w:t>5、最高限价</w:t>
      </w:r>
      <w:bookmarkEnd w:id="18"/>
      <w:r>
        <w:rPr>
          <w:rFonts w:hint="eastAsia" w:ascii="宋体" w:hAnsi="宋体" w:cs="宋体"/>
          <w:szCs w:val="21"/>
        </w:rPr>
        <w:t>（人民币）：</w:t>
      </w:r>
      <w:bookmarkEnd w:id="19"/>
      <w:bookmarkEnd w:id="20"/>
      <w:bookmarkEnd w:id="21"/>
      <w:r>
        <w:rPr>
          <w:rFonts w:hint="eastAsia" w:ascii="宋体" w:hAnsi="宋体" w:cs="宋体"/>
          <w:szCs w:val="21"/>
          <w:lang w:eastAsia="zh-CN"/>
        </w:rPr>
        <w:t>壹佰叁拾伍万零捌佰陆拾贰元肆角壹分（¥1350862.41元）</w:t>
      </w:r>
    </w:p>
    <w:p>
      <w:pPr>
        <w:spacing w:line="460" w:lineRule="exact"/>
        <w:ind w:firstLine="420" w:firstLineChars="200"/>
        <w:outlineLvl w:val="2"/>
        <w:rPr>
          <w:rFonts w:ascii="宋体" w:hAnsi="宋体" w:cs="宋体"/>
          <w:szCs w:val="21"/>
        </w:rPr>
      </w:pPr>
      <w:bookmarkStart w:id="22" w:name="_Toc5166"/>
      <w:bookmarkStart w:id="23" w:name="_Toc4369"/>
      <w:bookmarkStart w:id="24" w:name="_Toc15341"/>
      <w:bookmarkStart w:id="25" w:name="_Toc27692"/>
      <w:r>
        <w:rPr>
          <w:rFonts w:hint="eastAsia" w:ascii="宋体" w:hAnsi="宋体" w:cs="宋体"/>
          <w:szCs w:val="21"/>
        </w:rPr>
        <w:t>6、采购需求</w:t>
      </w:r>
      <w:r>
        <w:rPr>
          <w:rFonts w:hint="eastAsia" w:ascii="宋体" w:hAnsi="宋体" w:eastAsia="宋体" w:cs="宋体"/>
          <w:szCs w:val="21"/>
        </w:rPr>
        <w:t>：</w:t>
      </w:r>
      <w:bookmarkEnd w:id="22"/>
      <w:bookmarkEnd w:id="23"/>
      <w:bookmarkEnd w:id="24"/>
      <w:bookmarkEnd w:id="25"/>
      <w:bookmarkStart w:id="26" w:name="_Toc18138"/>
      <w:r>
        <w:rPr>
          <w:rFonts w:hint="eastAsia" w:ascii="宋体" w:hAnsi="宋体" w:eastAsia="宋体" w:cs="宋体"/>
          <w:i w:val="0"/>
          <w:iCs w:val="0"/>
          <w:caps w:val="0"/>
          <w:color w:val="000000"/>
          <w:spacing w:val="0"/>
          <w:sz w:val="21"/>
          <w:szCs w:val="21"/>
        </w:rPr>
        <w:t>硬化路面长3000米，宽3.5米，厚18厘米，合理设置涵洞、边沟、错车道及培路肩</w:t>
      </w:r>
      <w:r>
        <w:rPr>
          <w:rFonts w:hint="eastAsia" w:ascii="宋体" w:hAnsi="宋体" w:cs="宋体"/>
          <w:sz w:val="21"/>
          <w:szCs w:val="21"/>
          <w:lang w:val="en-US" w:eastAsia="zh-CN"/>
        </w:rPr>
        <w:t>，</w:t>
      </w:r>
      <w:r>
        <w:rPr>
          <w:rFonts w:hint="eastAsia" w:ascii="宋体" w:hAnsi="宋体" w:eastAsia="宋体" w:cs="宋体"/>
          <w:color w:val="auto"/>
          <w:sz w:val="21"/>
          <w:szCs w:val="21"/>
        </w:rPr>
        <w:t>详见工程量清单</w:t>
      </w:r>
      <w:r>
        <w:rPr>
          <w:rFonts w:hint="eastAsia" w:ascii="宋体" w:hAnsi="宋体" w:eastAsia="宋体" w:cs="宋体"/>
          <w:color w:val="auto"/>
          <w:sz w:val="21"/>
          <w:szCs w:val="21"/>
          <w:lang w:eastAsia="zh-CN"/>
        </w:rPr>
        <w:t>。</w:t>
      </w:r>
    </w:p>
    <w:p>
      <w:pPr>
        <w:spacing w:line="460" w:lineRule="exact"/>
        <w:ind w:firstLine="420" w:firstLineChars="200"/>
        <w:outlineLvl w:val="2"/>
        <w:rPr>
          <w:rFonts w:ascii="宋体" w:hAnsi="宋体" w:cs="宋体"/>
          <w:szCs w:val="21"/>
        </w:rPr>
      </w:pPr>
      <w:r>
        <w:rPr>
          <w:rFonts w:hint="eastAsia" w:ascii="宋体" w:hAnsi="宋体" w:cs="宋体"/>
          <w:szCs w:val="21"/>
        </w:rPr>
        <w:t>7、</w:t>
      </w:r>
      <w:r>
        <w:rPr>
          <w:rFonts w:hint="eastAsia" w:ascii="宋体" w:hAnsi="宋体" w:cs="宋体"/>
        </w:rPr>
        <w:t>要求工期：</w:t>
      </w:r>
      <w:r>
        <w:rPr>
          <w:rFonts w:hint="eastAsia" w:ascii="宋体" w:hAnsi="宋体" w:cs="宋体"/>
          <w:lang w:val="en-US" w:eastAsia="zh-CN"/>
        </w:rPr>
        <w:t>60</w:t>
      </w:r>
      <w:r>
        <w:rPr>
          <w:rFonts w:hint="eastAsia" w:ascii="宋体" w:hAnsi="宋体" w:cs="宋体"/>
        </w:rPr>
        <w:t>日历天</w:t>
      </w:r>
      <w:r>
        <w:rPr>
          <w:rFonts w:hint="eastAsia" w:ascii="宋体" w:hAnsi="宋体" w:cs="宋体"/>
          <w:szCs w:val="21"/>
        </w:rPr>
        <w:t>。</w:t>
      </w:r>
      <w:bookmarkEnd w:id="26"/>
    </w:p>
    <w:p>
      <w:pPr>
        <w:spacing w:line="460" w:lineRule="exact"/>
        <w:ind w:firstLine="420" w:firstLineChars="200"/>
        <w:rPr>
          <w:rFonts w:ascii="宋体" w:hAnsi="宋体" w:cs="宋体"/>
          <w:color w:val="FF0000"/>
          <w:szCs w:val="21"/>
        </w:rPr>
      </w:pPr>
      <w:bookmarkStart w:id="27" w:name="_Toc3678"/>
      <w:bookmarkStart w:id="28" w:name="_Toc17242"/>
      <w:bookmarkStart w:id="29" w:name="_Toc849"/>
      <w:r>
        <w:rPr>
          <w:rFonts w:hint="eastAsia" w:ascii="宋体" w:hAnsi="宋体" w:cs="宋体"/>
          <w:szCs w:val="21"/>
        </w:rPr>
        <w:t>8、本项目</w:t>
      </w:r>
      <w:r>
        <w:rPr>
          <w:rFonts w:hint="eastAsia" w:ascii="宋体" w:hAnsi="宋体" w:cs="宋体"/>
          <w:szCs w:val="21"/>
          <w:u w:val="single"/>
        </w:rPr>
        <w:t>不接受</w:t>
      </w:r>
      <w:r>
        <w:rPr>
          <w:rFonts w:hint="eastAsia" w:ascii="宋体" w:hAnsi="宋体" w:cs="宋体"/>
          <w:szCs w:val="21"/>
        </w:rPr>
        <w:t>联合体。</w:t>
      </w:r>
      <w:bookmarkEnd w:id="27"/>
      <w:bookmarkEnd w:id="28"/>
      <w:bookmarkEnd w:id="29"/>
    </w:p>
    <w:p>
      <w:pPr>
        <w:spacing w:line="460" w:lineRule="exact"/>
        <w:ind w:firstLine="422" w:firstLineChars="200"/>
        <w:outlineLvl w:val="1"/>
        <w:rPr>
          <w:rFonts w:ascii="宋体" w:hAnsi="宋体" w:cs="宋体"/>
          <w:b/>
          <w:bCs/>
          <w:color w:val="000000"/>
          <w:szCs w:val="21"/>
        </w:rPr>
      </w:pPr>
      <w:bookmarkStart w:id="30" w:name="_Toc28359090"/>
      <w:bookmarkStart w:id="31" w:name="_Toc35393630"/>
      <w:bookmarkStart w:id="32" w:name="_Toc29128"/>
      <w:bookmarkStart w:id="33" w:name="_Toc35393799"/>
      <w:bookmarkStart w:id="34" w:name="_Toc28359013"/>
      <w:r>
        <w:rPr>
          <w:rFonts w:hint="eastAsia" w:ascii="宋体" w:hAnsi="宋体" w:cs="宋体"/>
          <w:b/>
          <w:bCs/>
          <w:color w:val="000000"/>
          <w:szCs w:val="21"/>
        </w:rPr>
        <w:t>二、申请人的资格要求：</w:t>
      </w:r>
      <w:bookmarkEnd w:id="30"/>
      <w:bookmarkEnd w:id="31"/>
      <w:bookmarkEnd w:id="32"/>
      <w:bookmarkEnd w:id="33"/>
      <w:bookmarkEnd w:id="34"/>
    </w:p>
    <w:p>
      <w:pPr>
        <w:spacing w:line="460" w:lineRule="exact"/>
        <w:ind w:firstLine="420" w:firstLineChars="200"/>
        <w:rPr>
          <w:rFonts w:ascii="宋体" w:hAnsi="宋体" w:cs="宋体"/>
          <w:color w:val="000000"/>
          <w:szCs w:val="21"/>
        </w:rPr>
      </w:pPr>
      <w:r>
        <w:rPr>
          <w:rFonts w:hint="eastAsia" w:ascii="宋体" w:hAnsi="宋体" w:cs="宋体"/>
          <w:color w:val="000000"/>
          <w:szCs w:val="21"/>
        </w:rPr>
        <w:t>1、满足《中华人民共和国政府采购法》第二十二条规定；</w:t>
      </w:r>
    </w:p>
    <w:p>
      <w:pPr>
        <w:spacing w:line="460" w:lineRule="exact"/>
        <w:ind w:firstLine="420" w:firstLineChars="200"/>
        <w:rPr>
          <w:rFonts w:ascii="宋体" w:hAnsi="宋体" w:cs="宋体"/>
          <w:b/>
          <w:bCs/>
          <w:color w:val="000000"/>
          <w:szCs w:val="21"/>
        </w:rPr>
      </w:pPr>
      <w:bookmarkStart w:id="35" w:name="_Toc28359091"/>
      <w:bookmarkStart w:id="36" w:name="_Toc28359014"/>
      <w:r>
        <w:rPr>
          <w:rFonts w:hint="eastAsia" w:ascii="宋体" w:hAnsi="宋体" w:cs="宋体"/>
          <w:color w:val="000000"/>
          <w:szCs w:val="21"/>
        </w:rPr>
        <w:t>2、落实政府采购政策需满足的资格要求：</w:t>
      </w:r>
      <w:r>
        <w:rPr>
          <w:rFonts w:ascii="宋体" w:hAnsi="宋体" w:cs="宋体" w:eastAsiaTheme="minorEastAsia"/>
          <w:color w:val="000000"/>
          <w:sz w:val="21"/>
          <w:szCs w:val="22"/>
          <w:lang w:val="en-US" w:eastAsia="en-US" w:bidi="ar-SA"/>
        </w:rPr>
        <w:t>本项目专门面向中小微企业采购；</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3、本项目的特定资格要求：</w:t>
      </w:r>
      <w:bookmarkStart w:id="37" w:name="_Toc35393631"/>
      <w:bookmarkStart w:id="38" w:name="_Toc35393800"/>
      <w:r>
        <w:rPr>
          <w:rFonts w:hint="eastAsia" w:ascii="宋体" w:hAnsi="宋体" w:cs="宋体"/>
        </w:rPr>
        <w:t>竞标人须具备市政公用工程施工总承包叁级（含以上级）资质或公路工程施工总承包叁级（含以上级）资质，并在人员、设备、资金等方面具备相应的施工能力。其中，投标人拟派项目经理须具备 市政公用工程专业二级（含以上级）注册建造师或公路工程二级以上（含二级）注册建造师执业资格，具备有效的安全生产考核合格证书（B类）。</w:t>
      </w:r>
    </w:p>
    <w:bookmarkEnd w:id="35"/>
    <w:bookmarkEnd w:id="36"/>
    <w:bookmarkEnd w:id="37"/>
    <w:bookmarkEnd w:id="38"/>
    <w:p>
      <w:pPr>
        <w:spacing w:line="460" w:lineRule="exact"/>
        <w:ind w:firstLine="422" w:firstLineChars="200"/>
        <w:outlineLvl w:val="1"/>
        <w:rPr>
          <w:rFonts w:ascii="宋体" w:hAnsi="宋体" w:cs="宋体"/>
          <w:b/>
          <w:bCs/>
          <w:color w:val="000000"/>
          <w:szCs w:val="21"/>
        </w:rPr>
      </w:pPr>
      <w:bookmarkStart w:id="39" w:name="_Toc35393792"/>
      <w:bookmarkStart w:id="40" w:name="_Toc35393623"/>
      <w:bookmarkStart w:id="41" w:name="_Toc23376"/>
      <w:bookmarkStart w:id="42" w:name="_Toc35393805"/>
      <w:bookmarkStart w:id="43" w:name="_Toc28359018"/>
      <w:bookmarkStart w:id="44" w:name="_Toc28359095"/>
      <w:bookmarkStart w:id="45" w:name="_Toc35393636"/>
      <w:r>
        <w:rPr>
          <w:rFonts w:hint="eastAsia" w:ascii="宋体" w:hAnsi="宋体" w:cs="宋体"/>
          <w:b/>
          <w:bCs/>
          <w:color w:val="000000"/>
          <w:szCs w:val="21"/>
        </w:rPr>
        <w:t>三、获取采购文件</w:t>
      </w:r>
      <w:bookmarkEnd w:id="39"/>
      <w:bookmarkEnd w:id="40"/>
      <w:r>
        <w:rPr>
          <w:rFonts w:hint="eastAsia" w:ascii="宋体" w:hAnsi="宋体" w:cs="宋体"/>
          <w:b/>
          <w:bCs/>
          <w:color w:val="000000"/>
          <w:szCs w:val="21"/>
        </w:rPr>
        <w:t>：</w:t>
      </w:r>
      <w:bookmarkEnd w:id="41"/>
    </w:p>
    <w:p>
      <w:pPr>
        <w:spacing w:line="420" w:lineRule="exact"/>
        <w:ind w:firstLine="420" w:firstLineChars="200"/>
        <w:rPr>
          <w:rFonts w:ascii="宋体" w:hAnsi="宋体" w:cs="宋体"/>
          <w:color w:val="000000"/>
          <w:szCs w:val="21"/>
        </w:rPr>
      </w:pPr>
      <w:bookmarkStart w:id="46" w:name="_Toc28359082"/>
      <w:bookmarkStart w:id="47" w:name="_Toc28359005"/>
      <w:bookmarkStart w:id="48" w:name="_Toc35393624"/>
      <w:bookmarkStart w:id="49" w:name="_Toc14194"/>
      <w:bookmarkStart w:id="50" w:name="_Toc35393793"/>
      <w:r>
        <w:rPr>
          <w:rFonts w:ascii="宋体" w:hAnsi="宋体" w:cs="宋体"/>
          <w:color w:val="000000"/>
          <w:szCs w:val="21"/>
        </w:rPr>
        <w:t>时间：</w:t>
      </w:r>
      <w:r>
        <w:rPr>
          <w:rFonts w:hint="eastAsia" w:ascii="宋体" w:hAnsi="宋体" w:cs="宋体"/>
          <w:color w:val="000000"/>
          <w:szCs w:val="21"/>
        </w:rPr>
        <w:t>公告发布之日起</w:t>
      </w:r>
      <w:r>
        <w:rPr>
          <w:rFonts w:ascii="宋体" w:hAnsi="宋体" w:cs="宋体"/>
          <w:color w:val="000000"/>
          <w:szCs w:val="21"/>
        </w:rPr>
        <w:t>至</w:t>
      </w:r>
      <w:r>
        <w:rPr>
          <w:rFonts w:hint="eastAsia" w:ascii="宋体" w:hAnsi="宋体" w:cs="宋体"/>
          <w:color w:val="000000"/>
          <w:szCs w:val="21"/>
          <w:lang w:eastAsia="zh-CN"/>
        </w:rPr>
        <w:t>2026年0</w:t>
      </w:r>
      <w:r>
        <w:rPr>
          <w:rFonts w:hint="eastAsia" w:ascii="宋体" w:hAnsi="宋体" w:cs="宋体"/>
          <w:color w:val="000000"/>
          <w:szCs w:val="21"/>
          <w:lang w:val="en-US" w:eastAsia="zh-CN"/>
        </w:rPr>
        <w:t>9</w:t>
      </w:r>
      <w:r>
        <w:rPr>
          <w:rFonts w:hint="eastAsia" w:ascii="宋体" w:hAnsi="宋体" w:cs="宋体"/>
          <w:color w:val="000000"/>
          <w:szCs w:val="21"/>
          <w:lang w:eastAsia="zh-CN"/>
        </w:rPr>
        <w:t>月2</w:t>
      </w:r>
      <w:r>
        <w:rPr>
          <w:rFonts w:hint="eastAsia" w:ascii="宋体" w:hAnsi="宋体" w:cs="宋体"/>
          <w:color w:val="000000"/>
          <w:szCs w:val="21"/>
          <w:lang w:val="en-US" w:eastAsia="zh-CN"/>
        </w:rPr>
        <w:t>9</w:t>
      </w:r>
      <w:r>
        <w:rPr>
          <w:rFonts w:hint="eastAsia" w:ascii="宋体" w:hAnsi="宋体" w:cs="宋体"/>
          <w:color w:val="000000"/>
          <w:szCs w:val="21"/>
          <w:lang w:eastAsia="zh-CN"/>
        </w:rPr>
        <w:t>日09时00分</w:t>
      </w:r>
    </w:p>
    <w:p>
      <w:pPr>
        <w:spacing w:line="420" w:lineRule="exact"/>
        <w:ind w:firstLine="420" w:firstLineChars="200"/>
        <w:rPr>
          <w:rFonts w:ascii="宋体" w:hAnsi="宋体" w:cs="宋体"/>
          <w:color w:val="000000"/>
          <w:szCs w:val="21"/>
        </w:rPr>
      </w:pPr>
      <w:r>
        <w:rPr>
          <w:rFonts w:ascii="宋体" w:hAnsi="宋体" w:cs="宋体"/>
          <w:color w:val="000000"/>
          <w:szCs w:val="21"/>
        </w:rPr>
        <w:t>地点（网址）：政采云平台线上获取 </w:t>
      </w:r>
    </w:p>
    <w:p>
      <w:pPr>
        <w:spacing w:line="420" w:lineRule="exact"/>
        <w:ind w:firstLine="420" w:firstLineChars="200"/>
        <w:rPr>
          <w:rFonts w:ascii="宋体" w:hAnsi="宋体" w:cs="宋体"/>
          <w:color w:val="000000"/>
          <w:szCs w:val="21"/>
        </w:rPr>
      </w:pPr>
      <w:r>
        <w:rPr>
          <w:rFonts w:ascii="宋体" w:hAnsi="宋体" w:cs="宋体"/>
          <w:color w:val="000000"/>
          <w:szCs w:val="21"/>
        </w:rPr>
        <w:t>方式：供应商登录政采云平台https://www.zcygov.cn/在线申请获取采购文件（进入“项目采购”应用，在获取采购文件菜单中选择项目，申请获取采购文件） </w:t>
      </w:r>
    </w:p>
    <w:p>
      <w:pPr>
        <w:spacing w:line="420" w:lineRule="exact"/>
        <w:ind w:firstLine="420" w:firstLineChars="200"/>
        <w:rPr>
          <w:rFonts w:ascii="宋体" w:hAnsi="宋体" w:cs="宋体"/>
          <w:color w:val="000000"/>
          <w:szCs w:val="21"/>
        </w:rPr>
      </w:pPr>
      <w:r>
        <w:rPr>
          <w:rFonts w:ascii="宋体" w:hAnsi="宋体" w:cs="宋体"/>
          <w:color w:val="000000"/>
          <w:szCs w:val="21"/>
        </w:rPr>
        <w:t>售价（元）：0 </w:t>
      </w:r>
      <w:r>
        <w:rPr>
          <w:rFonts w:hint="eastAsia" w:ascii="宋体" w:hAnsi="宋体" w:cs="宋体"/>
          <w:color w:val="000000"/>
          <w:szCs w:val="21"/>
        </w:rPr>
        <w:t> </w:t>
      </w:r>
    </w:p>
    <w:p>
      <w:pPr>
        <w:spacing w:line="460" w:lineRule="exact"/>
        <w:ind w:firstLine="422" w:firstLineChars="200"/>
        <w:outlineLvl w:val="1"/>
        <w:rPr>
          <w:rFonts w:ascii="宋体" w:hAnsi="宋体" w:cs="宋体"/>
          <w:b/>
          <w:bCs/>
          <w:color w:val="000000"/>
          <w:szCs w:val="21"/>
        </w:rPr>
      </w:pPr>
      <w:r>
        <w:rPr>
          <w:rFonts w:hint="eastAsia" w:ascii="宋体" w:hAnsi="宋体" w:cs="宋体"/>
          <w:b/>
          <w:bCs/>
          <w:color w:val="000000"/>
          <w:szCs w:val="21"/>
        </w:rPr>
        <w:t>四、响应文件</w:t>
      </w:r>
      <w:bookmarkEnd w:id="46"/>
      <w:bookmarkEnd w:id="47"/>
      <w:r>
        <w:rPr>
          <w:rFonts w:hint="eastAsia" w:ascii="宋体" w:hAnsi="宋体" w:cs="宋体"/>
          <w:b/>
          <w:bCs/>
          <w:color w:val="000000"/>
          <w:szCs w:val="21"/>
        </w:rPr>
        <w:t>提交时间和地点</w:t>
      </w:r>
      <w:bookmarkEnd w:id="48"/>
      <w:bookmarkEnd w:id="49"/>
      <w:bookmarkEnd w:id="50"/>
    </w:p>
    <w:p>
      <w:pPr>
        <w:spacing w:line="460" w:lineRule="exact"/>
        <w:ind w:firstLine="420" w:firstLineChars="200"/>
        <w:rPr>
          <w:rFonts w:ascii="宋体" w:hAnsi="宋体" w:cs="宋体"/>
          <w:bCs/>
          <w:color w:val="000000"/>
          <w:szCs w:val="21"/>
        </w:rPr>
      </w:pPr>
      <w:r>
        <w:rPr>
          <w:rFonts w:hint="eastAsia" w:ascii="宋体" w:hAnsi="宋体" w:cs="宋体"/>
          <w:bCs/>
          <w:color w:val="000000"/>
          <w:szCs w:val="21"/>
        </w:rPr>
        <w:t>截止时间：</w:t>
      </w:r>
      <w:r>
        <w:rPr>
          <w:rFonts w:hint="eastAsia" w:ascii="宋体" w:hAnsi="宋体" w:cs="宋体"/>
          <w:szCs w:val="21"/>
          <w:lang w:eastAsia="zh-CN"/>
        </w:rPr>
        <w:t>2026年09月29日09时00分</w:t>
      </w:r>
      <w:r>
        <w:rPr>
          <w:rFonts w:hint="eastAsia" w:ascii="宋体" w:hAnsi="宋体" w:cs="宋体"/>
          <w:bCs/>
          <w:color w:val="000000"/>
          <w:szCs w:val="21"/>
        </w:rPr>
        <w:t>（北京时间）。</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地    点：通过政采云平台实行在线响应。</w:t>
      </w:r>
    </w:p>
    <w:p>
      <w:pPr>
        <w:spacing w:line="460" w:lineRule="exact"/>
        <w:ind w:firstLine="422" w:firstLineChars="200"/>
        <w:outlineLvl w:val="1"/>
        <w:rPr>
          <w:rFonts w:ascii="宋体" w:hAnsi="宋体" w:cs="宋体"/>
          <w:b/>
          <w:bCs/>
          <w:color w:val="000000"/>
          <w:szCs w:val="21"/>
        </w:rPr>
      </w:pPr>
      <w:bookmarkStart w:id="51" w:name="_Toc4557"/>
      <w:r>
        <w:rPr>
          <w:rFonts w:hint="eastAsia" w:ascii="宋体" w:hAnsi="宋体" w:cs="宋体"/>
          <w:b/>
          <w:bCs/>
          <w:color w:val="000000"/>
          <w:szCs w:val="21"/>
        </w:rPr>
        <w:t>五、开启</w:t>
      </w:r>
      <w:bookmarkEnd w:id="51"/>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时间</w:t>
      </w:r>
      <w:r>
        <w:rPr>
          <w:rFonts w:hint="eastAsia" w:ascii="宋体" w:hAnsi="宋体" w:cs="宋体"/>
          <w:color w:val="000000"/>
          <w:szCs w:val="21"/>
        </w:rPr>
        <w:t>：</w:t>
      </w:r>
      <w:r>
        <w:rPr>
          <w:rFonts w:hint="eastAsia" w:ascii="宋体" w:hAnsi="宋体" w:cs="宋体"/>
          <w:szCs w:val="21"/>
          <w:lang w:eastAsia="zh-CN"/>
        </w:rPr>
        <w:t>2026年09月29日09时00分</w:t>
      </w:r>
      <w:r>
        <w:rPr>
          <w:rFonts w:hint="eastAsia" w:ascii="宋体" w:hAnsi="宋体" w:cs="宋体"/>
          <w:color w:val="000000"/>
          <w:szCs w:val="21"/>
        </w:rPr>
        <w:t>（北京时间）截标后。</w:t>
      </w:r>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地点</w:t>
      </w:r>
      <w:r>
        <w:rPr>
          <w:rFonts w:hint="eastAsia" w:ascii="宋体" w:hAnsi="宋体" w:cs="宋体"/>
          <w:color w:val="000000"/>
          <w:szCs w:val="21"/>
        </w:rPr>
        <w:t>：通过政采云平台实行在线解密开启。</w:t>
      </w:r>
    </w:p>
    <w:p>
      <w:pPr>
        <w:spacing w:line="460" w:lineRule="exact"/>
        <w:ind w:firstLine="422" w:firstLineChars="200"/>
        <w:outlineLvl w:val="1"/>
        <w:rPr>
          <w:rFonts w:ascii="宋体" w:hAnsi="宋体" w:cs="宋体"/>
          <w:b/>
          <w:bCs/>
          <w:color w:val="000000"/>
          <w:szCs w:val="21"/>
        </w:rPr>
      </w:pPr>
      <w:bookmarkStart w:id="52" w:name="_Toc19362"/>
      <w:bookmarkStart w:id="53" w:name="_Toc35393794"/>
      <w:bookmarkStart w:id="54" w:name="_Toc35393625"/>
      <w:bookmarkStart w:id="55" w:name="_Toc28359007"/>
      <w:bookmarkStart w:id="56" w:name="_Toc28359084"/>
      <w:r>
        <w:rPr>
          <w:rFonts w:hint="eastAsia" w:ascii="宋体" w:hAnsi="宋体" w:cs="宋体"/>
          <w:b/>
          <w:bCs/>
          <w:color w:val="000000"/>
          <w:szCs w:val="21"/>
        </w:rPr>
        <w:t>六、公告期限</w:t>
      </w:r>
      <w:bookmarkEnd w:id="52"/>
      <w:bookmarkEnd w:id="53"/>
      <w:bookmarkEnd w:id="54"/>
      <w:bookmarkEnd w:id="55"/>
      <w:bookmarkEnd w:id="56"/>
    </w:p>
    <w:p>
      <w:pPr>
        <w:spacing w:line="460" w:lineRule="exact"/>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自本公告发布之日起3个工作日。</w:t>
      </w:r>
    </w:p>
    <w:p>
      <w:pPr>
        <w:spacing w:line="460" w:lineRule="exact"/>
        <w:ind w:firstLine="422" w:firstLineChars="200"/>
        <w:outlineLvl w:val="1"/>
        <w:rPr>
          <w:rFonts w:ascii="宋体" w:hAnsi="宋体" w:cs="宋体"/>
          <w:b/>
          <w:bCs/>
          <w:color w:val="000000"/>
          <w:szCs w:val="21"/>
        </w:rPr>
      </w:pPr>
      <w:bookmarkStart w:id="57" w:name="_Toc35393795"/>
      <w:bookmarkStart w:id="58" w:name="_Toc35393626"/>
      <w:bookmarkStart w:id="59" w:name="_Toc17380"/>
      <w:r>
        <w:rPr>
          <w:rFonts w:hint="eastAsia" w:ascii="宋体" w:hAnsi="宋体" w:cs="宋体"/>
          <w:b/>
          <w:bCs/>
          <w:color w:val="000000"/>
          <w:szCs w:val="21"/>
        </w:rPr>
        <w:t>七、其他补充事宜</w:t>
      </w:r>
      <w:bookmarkEnd w:id="57"/>
      <w:bookmarkEnd w:id="58"/>
      <w:bookmarkEnd w:id="59"/>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1、本项目无需缴纳磋商保证金。</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pPr>
        <w:pStyle w:val="27"/>
        <w:spacing w:line="400" w:lineRule="exact"/>
        <w:ind w:firstLine="420" w:firstLineChars="200"/>
        <w:jc w:val="both"/>
        <w:rPr>
          <w:rFonts w:ascii="宋体" w:hAnsi="宋体" w:cs="宋体"/>
          <w:bCs/>
          <w:sz w:val="21"/>
          <w:szCs w:val="21"/>
        </w:rPr>
      </w:pPr>
      <w:r>
        <w:rPr>
          <w:rFonts w:ascii="宋体" w:hAnsi="宋体" w:cs="宋体"/>
          <w:bCs/>
          <w:sz w:val="21"/>
          <w:szCs w:val="21"/>
        </w:rPr>
        <w:t>3</w:t>
      </w:r>
      <w:r>
        <w:rPr>
          <w:rFonts w:hint="eastAsia" w:ascii="宋体" w:hAnsi="宋体" w:cs="宋体"/>
          <w:bCs/>
          <w:sz w:val="21"/>
          <w:szCs w:val="21"/>
        </w:rPr>
        <w:t>、本项目信息发布媒体：本项目信息发布媒体：http://www.ccgp.gov.cn（中国政府采购网）、http://www.ccgp-guangxi.gov.cn/（广西壮族自治区政府采购网）、桂林市政府采购网（zfcg.czj.guilin.gov.cn）、http://glggzy.org.cn（桂林市公共资源交易中心网）。</w:t>
      </w:r>
    </w:p>
    <w:p>
      <w:pPr>
        <w:pStyle w:val="27"/>
        <w:spacing w:line="400" w:lineRule="exact"/>
        <w:ind w:firstLine="420" w:firstLineChars="200"/>
        <w:jc w:val="both"/>
        <w:rPr>
          <w:rFonts w:ascii="宋体" w:hAnsi="宋体" w:cs="宋体"/>
          <w:bCs/>
          <w:sz w:val="21"/>
          <w:szCs w:val="21"/>
        </w:rPr>
      </w:pPr>
      <w:r>
        <w:rPr>
          <w:rFonts w:ascii="宋体" w:hAnsi="宋体" w:cs="宋体"/>
          <w:bCs/>
          <w:sz w:val="21"/>
          <w:szCs w:val="21"/>
        </w:rPr>
        <w:t>4</w:t>
      </w:r>
      <w:r>
        <w:rPr>
          <w:rFonts w:hint="eastAsia" w:ascii="宋体" w:hAnsi="宋体" w:cs="宋体"/>
          <w:bCs/>
          <w:sz w:val="21"/>
          <w:szCs w:val="21"/>
        </w:rPr>
        <w:t>、磋商响应文件解密时间：截标时间后30分钟内（</w:t>
      </w:r>
      <w:r>
        <w:rPr>
          <w:rFonts w:hint="eastAsia" w:ascii="宋体" w:hAnsi="宋体" w:cs="宋体"/>
          <w:bCs/>
          <w:sz w:val="21"/>
          <w:szCs w:val="21"/>
          <w:lang w:eastAsia="zh-CN"/>
        </w:rPr>
        <w:t>2026年09月29日</w:t>
      </w:r>
      <w:r>
        <w:rPr>
          <w:rFonts w:hint="eastAsia" w:ascii="宋体" w:hAnsi="宋体" w:cs="宋体"/>
          <w:bCs/>
          <w:sz w:val="21"/>
          <w:szCs w:val="21"/>
        </w:rPr>
        <w:t>上午</w:t>
      </w:r>
      <w:r>
        <w:rPr>
          <w:rFonts w:hint="eastAsia" w:ascii="宋体" w:hAnsi="宋体" w:cs="宋体"/>
          <w:bCs/>
          <w:sz w:val="21"/>
          <w:szCs w:val="21"/>
          <w:lang w:val="en-US" w:eastAsia="zh-CN"/>
        </w:rPr>
        <w:t>09</w:t>
      </w:r>
      <w:r>
        <w:rPr>
          <w:rFonts w:hint="eastAsia" w:ascii="宋体" w:hAnsi="宋体" w:cs="宋体"/>
          <w:bCs/>
          <w:sz w:val="21"/>
          <w:szCs w:val="21"/>
        </w:rPr>
        <w:t>时</w:t>
      </w:r>
      <w:r>
        <w:rPr>
          <w:rFonts w:ascii="宋体" w:hAnsi="宋体" w:cs="宋体"/>
          <w:bCs/>
          <w:sz w:val="21"/>
          <w:szCs w:val="21"/>
        </w:rPr>
        <w:t>00</w:t>
      </w:r>
      <w:r>
        <w:rPr>
          <w:rFonts w:hint="eastAsia" w:ascii="宋体" w:hAnsi="宋体" w:cs="宋体"/>
          <w:bCs/>
          <w:sz w:val="21"/>
          <w:szCs w:val="21"/>
        </w:rPr>
        <w:t>至</w:t>
      </w:r>
      <w:r>
        <w:rPr>
          <w:rFonts w:hint="eastAsia" w:ascii="宋体" w:hAnsi="宋体" w:cs="宋体"/>
          <w:bCs/>
          <w:sz w:val="21"/>
          <w:szCs w:val="21"/>
          <w:lang w:val="en-US" w:eastAsia="zh-CN"/>
        </w:rPr>
        <w:t>09</w:t>
      </w:r>
      <w:r>
        <w:rPr>
          <w:rFonts w:hint="eastAsia" w:ascii="宋体" w:hAnsi="宋体" w:cs="宋体"/>
          <w:bCs/>
          <w:sz w:val="21"/>
          <w:szCs w:val="21"/>
        </w:rPr>
        <w:t>时</w:t>
      </w:r>
      <w:r>
        <w:rPr>
          <w:rFonts w:ascii="宋体" w:hAnsi="宋体" w:cs="宋体"/>
          <w:bCs/>
          <w:sz w:val="21"/>
          <w:szCs w:val="21"/>
        </w:rPr>
        <w:t>3</w:t>
      </w:r>
      <w:r>
        <w:rPr>
          <w:rFonts w:hint="eastAsia" w:ascii="宋体" w:hAnsi="宋体" w:cs="宋体"/>
          <w:bCs/>
          <w:sz w:val="21"/>
          <w:szCs w:val="21"/>
        </w:rPr>
        <w:t>0分)磋商供应商可以登录政采云平台，用“项目采购-开标评标”功能进行解密电子磋商响应文件。若磋商供应商在规定时间内无法解密或解密失败，可以以电子备份磋商响应文件作为依据【在接到无法解密或解密失败的通知后，供应商可根据自身实际情况按通知时要求的时间到荔浦市公共资源交易中心</w:t>
      </w:r>
      <w:r>
        <w:rPr>
          <w:rFonts w:hint="eastAsia" w:ascii="宋体" w:hAnsi="宋体" w:cs="宋体"/>
          <w:bCs/>
          <w:color w:val="FF0000"/>
          <w:sz w:val="21"/>
          <w:szCs w:val="21"/>
          <w:lang w:val="en-US" w:eastAsia="zh-CN"/>
        </w:rPr>
        <w:t>3</w:t>
      </w:r>
      <w:r>
        <w:rPr>
          <w:rFonts w:hint="eastAsia" w:ascii="宋体" w:hAnsi="宋体" w:cs="宋体"/>
          <w:bCs/>
          <w:sz w:val="21"/>
          <w:szCs w:val="21"/>
        </w:rPr>
        <w:t>号开标室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无效响应。</w:t>
      </w:r>
    </w:p>
    <w:p>
      <w:pPr>
        <w:pStyle w:val="27"/>
        <w:spacing w:line="400" w:lineRule="exact"/>
        <w:ind w:firstLine="420" w:firstLineChars="200"/>
        <w:rPr>
          <w:rFonts w:ascii="宋体" w:hAnsi="宋体" w:cs="宋体"/>
          <w:bCs/>
          <w:sz w:val="21"/>
          <w:szCs w:val="21"/>
        </w:rPr>
      </w:pPr>
      <w:r>
        <w:rPr>
          <w:rFonts w:ascii="宋体" w:hAnsi="宋体" w:cs="宋体"/>
          <w:bCs/>
          <w:sz w:val="21"/>
          <w:szCs w:val="21"/>
        </w:rPr>
        <w:t>5</w:t>
      </w:r>
      <w:r>
        <w:rPr>
          <w:rFonts w:hint="eastAsia" w:ascii="宋体" w:hAnsi="宋体" w:cs="宋体"/>
          <w:bCs/>
          <w:sz w:val="21"/>
          <w:szCs w:val="21"/>
        </w:rPr>
        <w:t>、本项目需要落实的政府采购政策：</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(1) 政府采购促进中小企业发展。</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(2) 政府采购促进残疾人就业政策。</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(3) 政府采购支持监狱企业发展。</w:t>
      </w:r>
    </w:p>
    <w:p>
      <w:pPr>
        <w:pStyle w:val="27"/>
        <w:spacing w:line="400" w:lineRule="exact"/>
        <w:ind w:firstLine="422" w:firstLineChars="200"/>
        <w:rPr>
          <w:rFonts w:ascii="宋体" w:hAnsi="宋体" w:cs="宋体"/>
          <w:b/>
          <w:bCs/>
          <w:sz w:val="21"/>
          <w:szCs w:val="21"/>
        </w:rPr>
      </w:pPr>
      <w:r>
        <w:rPr>
          <w:rFonts w:hint="eastAsia" w:ascii="宋体" w:hAnsi="宋体" w:cs="宋体"/>
          <w:b/>
          <w:bCs/>
          <w:sz w:val="21"/>
          <w:szCs w:val="21"/>
        </w:rPr>
        <w:t>在线响应（电子响应）说明</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1、本项目通过政采云平台实行在线响应（电子响应），供应商需要先安装“政采云电子交易客户端”，并按照本磋商文件和政采云平台的要求，通过“政采云电子交易客户端”编制并加密响应文件。供应商未按规定编制并加密的响应文件，政采云平台将予以拒收。</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政采云电子交易客户端”请自行前往广西政府采购网下载并安装（http://zfcg.gxzf.gov.cn/OfficeService/DownloadArea/2455918.html?utm=sites_group_front.b8b6c91.0.0.c51f9820a48111eabb9bcbdf01af125e）；电子响应具体操作流程参考《政府采购项目电子交易管理操作指南-供应商》；在使用政采云投标客户端时，建议使用WIN7及以上操作系统，通过政采云平台参与在线响应时如遇平台技术问题详询95763。</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2、为确保网上操作合法、有效和安全，磋商供应商应当在磋商截止时间前完成在“政府采购云平台”的身份认证，确保在电子响应过程中能够对相关数据电文进行加密和使用电子签章。使用“政采云电子交易客户端”需要提前申领CA数字证书，申领流程请自行前往政采云平台网站进行查阅；（完成CA数字证书办理预计一周左右，建议供应商获取磋商文件后立即办理。）如因未注册入库、未办理CA数字证书等原因造成无法磋商或磋商失败等后果由供应商自行承担。</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3、磋商供应商应当在磋商截止时间前，将生成的“电子磋商响应文件”上传递交至政采云平台。响应文件递交截止时间前可以撤回电子磋商响应文件。补充或者修改电子磋商响应文件的，应当先行撤回原文件，补充、修改后重新传输递交，磋商响应文件递交截止时间前未完成传输的，视为撤回磋商响应文件。</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4、本项目需要磋商供应商代表在截标当天截标后，按磋商小组要求及时登陆政采云平台等候在线磋商及提交最后报价。</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本采购项目为政采云全流程电子化操作，参与磋商的供应商需自备计算机和网络设备（设备需可视频通话和读取政采云CA数字证书），确保磋商过程顺利进行；因供应商自身设备或网络原因造成的一切后果，由供应商自行承担。</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政府采购监督管理机构：平乐县政府采购办公室      联系电话：0773-7882157</w:t>
      </w:r>
    </w:p>
    <w:p>
      <w:pPr>
        <w:spacing w:line="400" w:lineRule="exact"/>
        <w:ind w:firstLine="422" w:firstLineChars="200"/>
        <w:rPr>
          <w:rFonts w:ascii="宋体" w:hAnsi="宋体" w:cs="宋体"/>
          <w:b/>
          <w:bCs/>
          <w:color w:val="000000"/>
          <w:szCs w:val="21"/>
        </w:rPr>
      </w:pPr>
      <w:bookmarkStart w:id="60" w:name="_Toc5677"/>
      <w:r>
        <w:rPr>
          <w:rFonts w:hint="eastAsia"/>
          <w:b/>
          <w:bCs/>
        </w:rPr>
        <w:t>八</w:t>
      </w:r>
      <w:r>
        <w:rPr>
          <w:rFonts w:hint="eastAsia" w:ascii="宋体" w:hAnsi="宋体" w:cs="宋体"/>
          <w:b/>
          <w:bCs/>
          <w:color w:val="000000"/>
          <w:szCs w:val="21"/>
        </w:rPr>
        <w:t>、凡对本次采购提出询问，请按以下方式联系。</w:t>
      </w:r>
      <w:bookmarkEnd w:id="42"/>
      <w:bookmarkEnd w:id="43"/>
      <w:bookmarkEnd w:id="44"/>
      <w:bookmarkEnd w:id="45"/>
      <w:bookmarkEnd w:id="60"/>
    </w:p>
    <w:p>
      <w:pPr>
        <w:pStyle w:val="30"/>
        <w:spacing w:line="400" w:lineRule="exact"/>
        <w:ind w:firstLine="422" w:firstLineChars="200"/>
        <w:outlineLvl w:val="2"/>
        <w:rPr>
          <w:b/>
          <w:bCs/>
          <w:sz w:val="21"/>
          <w:szCs w:val="21"/>
        </w:rPr>
      </w:pPr>
      <w:bookmarkStart w:id="61" w:name="_Toc11940"/>
      <w:bookmarkStart w:id="62" w:name="_Toc19796"/>
      <w:bookmarkStart w:id="63" w:name="_Toc14195"/>
      <w:bookmarkStart w:id="64" w:name="_Toc13906"/>
      <w:bookmarkStart w:id="65" w:name="_Toc28750"/>
      <w:r>
        <w:rPr>
          <w:b/>
          <w:bCs/>
          <w:sz w:val="21"/>
          <w:szCs w:val="21"/>
        </w:rPr>
        <w:t>1</w:t>
      </w:r>
      <w:r>
        <w:rPr>
          <w:rFonts w:hint="eastAsia"/>
          <w:b/>
          <w:bCs/>
          <w:sz w:val="21"/>
          <w:szCs w:val="21"/>
        </w:rPr>
        <w:t>、</w:t>
      </w:r>
      <w:r>
        <w:rPr>
          <w:b/>
          <w:bCs/>
          <w:sz w:val="21"/>
          <w:szCs w:val="21"/>
        </w:rPr>
        <w:t>采购人信息</w:t>
      </w:r>
      <w:bookmarkEnd w:id="61"/>
      <w:bookmarkEnd w:id="62"/>
      <w:bookmarkEnd w:id="63"/>
      <w:bookmarkEnd w:id="64"/>
      <w:bookmarkEnd w:id="65"/>
    </w:p>
    <w:p>
      <w:pPr>
        <w:pStyle w:val="30"/>
        <w:spacing w:line="400" w:lineRule="exact"/>
        <w:ind w:firstLine="420" w:firstLineChars="200"/>
        <w:rPr>
          <w:rFonts w:hint="eastAsia" w:ascii="宋体" w:hAnsi="宋体" w:eastAsia="宋体" w:cs="宋体"/>
          <w:sz w:val="21"/>
          <w:szCs w:val="21"/>
        </w:rPr>
      </w:pPr>
      <w:bookmarkStart w:id="66" w:name="_Toc23917"/>
      <w:bookmarkStart w:id="67" w:name="_Toc12451"/>
      <w:bookmarkStart w:id="68" w:name="_Toc12722"/>
      <w:bookmarkStart w:id="69" w:name="_Toc2568"/>
      <w:bookmarkStart w:id="70" w:name="_Toc25786"/>
      <w:bookmarkStart w:id="71" w:name="_Toc20363"/>
      <w:r>
        <w:rPr>
          <w:rFonts w:hint="eastAsia" w:ascii="宋体" w:hAnsi="宋体" w:eastAsia="宋体" w:cs="宋体"/>
          <w:sz w:val="21"/>
          <w:szCs w:val="21"/>
        </w:rPr>
        <w:t>名称：</w:t>
      </w:r>
      <w:r>
        <w:rPr>
          <w:rFonts w:hint="eastAsia" w:ascii="宋体" w:hAnsi="宋体" w:eastAsia="宋体" w:cs="宋体"/>
          <w:sz w:val="21"/>
          <w:szCs w:val="21"/>
          <w:u w:val="single"/>
          <w:lang w:eastAsia="zh-CN"/>
        </w:rPr>
        <w:t>平乐县同安镇人民政府</w:t>
      </w:r>
      <w:r>
        <w:rPr>
          <w:rFonts w:hint="eastAsia" w:ascii="宋体" w:hAnsi="宋体" w:eastAsia="宋体" w:cs="宋体"/>
          <w:sz w:val="21"/>
          <w:szCs w:val="21"/>
          <w:u w:val="single"/>
        </w:rPr>
        <w:t xml:space="preserve">  </w:t>
      </w:r>
    </w:p>
    <w:p>
      <w:pPr>
        <w:pStyle w:val="30"/>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eastAsia="宋体" w:cs="宋体"/>
          <w:sz w:val="21"/>
          <w:szCs w:val="21"/>
          <w:u w:val="single"/>
          <w:lang w:eastAsia="zh-CN"/>
        </w:rPr>
        <w:t>平乐县同安镇</w:t>
      </w:r>
    </w:p>
    <w:p>
      <w:pPr>
        <w:pStyle w:val="30"/>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联系方式：</w:t>
      </w:r>
      <w:bookmarkStart w:id="72" w:name="OLE_LINK6"/>
      <w:r>
        <w:rPr>
          <w:rFonts w:hint="eastAsia" w:ascii="宋体" w:hAnsi="宋体" w:eastAsia="宋体" w:cs="宋体"/>
          <w:sz w:val="21"/>
          <w:szCs w:val="21"/>
          <w:u w:val="single"/>
          <w:lang w:val="en-US" w:eastAsia="zh-CN"/>
        </w:rPr>
        <w:t>廖露强</w:t>
      </w:r>
      <w:bookmarkEnd w:id="72"/>
      <w:r>
        <w:rPr>
          <w:rFonts w:hint="eastAsia" w:ascii="宋体" w:hAnsi="宋体" w:eastAsia="宋体" w:cs="宋体"/>
          <w:color w:val="000000" w:themeColor="text1"/>
          <w:sz w:val="21"/>
          <w:szCs w:val="21"/>
          <w:u w:val="single"/>
          <w14:textFill>
            <w14:solidFill>
              <w14:schemeClr w14:val="tx1"/>
            </w14:solidFill>
          </w14:textFill>
        </w:rPr>
        <w:t xml:space="preserve">  </w:t>
      </w:r>
      <w:bookmarkStart w:id="73" w:name="OLE_LINK8"/>
      <w:r>
        <w:rPr>
          <w:rFonts w:hint="eastAsia" w:ascii="宋体" w:hAnsi="宋体" w:eastAsia="宋体" w:cs="宋体"/>
          <w:color w:val="000000" w:themeColor="text1"/>
          <w:sz w:val="21"/>
          <w:szCs w:val="21"/>
          <w:u w:val="single"/>
          <w14:textFill>
            <w14:solidFill>
              <w14:schemeClr w14:val="tx1"/>
            </w14:solidFill>
          </w14:textFill>
        </w:rPr>
        <w:t xml:space="preserve">0773-7695134 </w:t>
      </w:r>
      <w:bookmarkEnd w:id="73"/>
    </w:p>
    <w:p>
      <w:pPr>
        <w:pStyle w:val="30"/>
        <w:spacing w:line="400" w:lineRule="exact"/>
        <w:ind w:firstLine="422" w:firstLineChars="200"/>
        <w:outlineLvl w:val="2"/>
        <w:rPr>
          <w:b/>
          <w:bCs/>
          <w:sz w:val="21"/>
          <w:szCs w:val="21"/>
        </w:rPr>
      </w:pPr>
      <w:r>
        <w:rPr>
          <w:b/>
          <w:bCs/>
          <w:sz w:val="21"/>
          <w:szCs w:val="21"/>
        </w:rPr>
        <w:t>2</w:t>
      </w:r>
      <w:r>
        <w:rPr>
          <w:rFonts w:hint="eastAsia"/>
          <w:b/>
          <w:bCs/>
          <w:sz w:val="21"/>
          <w:szCs w:val="21"/>
        </w:rPr>
        <w:t>、</w:t>
      </w:r>
      <w:r>
        <w:rPr>
          <w:b/>
          <w:bCs/>
          <w:sz w:val="21"/>
          <w:szCs w:val="21"/>
        </w:rPr>
        <w:t>采购代理机构信息</w:t>
      </w:r>
      <w:bookmarkEnd w:id="66"/>
      <w:bookmarkEnd w:id="67"/>
      <w:bookmarkEnd w:id="68"/>
      <w:bookmarkEnd w:id="69"/>
      <w:bookmarkEnd w:id="70"/>
      <w:bookmarkEnd w:id="71"/>
    </w:p>
    <w:p>
      <w:pPr>
        <w:pStyle w:val="30"/>
        <w:spacing w:line="400" w:lineRule="exact"/>
        <w:ind w:firstLine="420" w:firstLineChars="200"/>
        <w:rPr>
          <w:sz w:val="21"/>
          <w:szCs w:val="21"/>
        </w:rPr>
      </w:pPr>
      <w:r>
        <w:rPr>
          <w:sz w:val="21"/>
          <w:szCs w:val="21"/>
        </w:rPr>
        <w:t>名称：</w:t>
      </w:r>
      <w:r>
        <w:rPr>
          <w:rFonts w:hint="eastAsia" w:ascii="宋体" w:hAnsi="宋体" w:cs="宋体"/>
          <w:sz w:val="21"/>
          <w:szCs w:val="21"/>
          <w:u w:val="single"/>
        </w:rPr>
        <w:t xml:space="preserve">广西达华工程造价咨询有限责任公司 </w:t>
      </w:r>
    </w:p>
    <w:p>
      <w:pPr>
        <w:pStyle w:val="30"/>
        <w:spacing w:line="400" w:lineRule="exact"/>
        <w:ind w:firstLine="420" w:firstLineChars="200"/>
        <w:rPr>
          <w:sz w:val="21"/>
          <w:szCs w:val="21"/>
          <w:u w:val="single"/>
        </w:rPr>
      </w:pPr>
      <w:r>
        <w:rPr>
          <w:rFonts w:hint="eastAsia"/>
          <w:sz w:val="21"/>
          <w:szCs w:val="21"/>
        </w:rPr>
        <w:t>地址：</w:t>
      </w:r>
      <w:r>
        <w:rPr>
          <w:rFonts w:hint="eastAsia" w:ascii="宋体" w:hAnsi="宋体" w:cs="宋体"/>
          <w:sz w:val="21"/>
          <w:szCs w:val="21"/>
          <w:u w:val="single"/>
          <w:lang w:eastAsia="zh-CN"/>
        </w:rPr>
        <w:t>广西平乐县平乐镇南洲村委中洲村3-35号</w:t>
      </w:r>
    </w:p>
    <w:p>
      <w:pPr>
        <w:pStyle w:val="30"/>
        <w:spacing w:line="400" w:lineRule="exact"/>
        <w:ind w:firstLine="420" w:firstLineChars="200"/>
        <w:rPr>
          <w:sz w:val="21"/>
          <w:szCs w:val="21"/>
        </w:rPr>
      </w:pPr>
      <w:r>
        <w:rPr>
          <w:rFonts w:hint="eastAsia"/>
          <w:sz w:val="21"/>
          <w:szCs w:val="21"/>
        </w:rPr>
        <w:t>联系方式：</w:t>
      </w:r>
      <w:r>
        <w:rPr>
          <w:rFonts w:hint="eastAsia" w:asciiTheme="minorEastAsia" w:hAnsiTheme="minorEastAsia" w:eastAsiaTheme="minorEastAsia" w:cstheme="minorEastAsia"/>
          <w:sz w:val="21"/>
          <w:szCs w:val="21"/>
          <w:u w:val="single"/>
        </w:rPr>
        <w:t xml:space="preserve">陈工    </w:t>
      </w:r>
      <w:bookmarkStart w:id="74" w:name="OLE_LINK5"/>
      <w:r>
        <w:rPr>
          <w:rFonts w:hint="eastAsia" w:asciiTheme="minorEastAsia" w:hAnsiTheme="minorEastAsia" w:eastAsiaTheme="minorEastAsia" w:cstheme="minorEastAsia"/>
          <w:sz w:val="21"/>
          <w:szCs w:val="21"/>
          <w:u w:val="single"/>
        </w:rPr>
        <w:t>0773-7880100</w:t>
      </w:r>
      <w:bookmarkEnd w:id="74"/>
    </w:p>
    <w:p>
      <w:pPr>
        <w:pStyle w:val="30"/>
        <w:spacing w:line="460" w:lineRule="exact"/>
        <w:ind w:firstLine="0"/>
        <w:jc w:val="right"/>
        <w:rPr>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right="1680" w:firstLine="0"/>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spacing w:line="460" w:lineRule="exact"/>
        <w:jc w:val="center"/>
        <w:outlineLvl w:val="0"/>
        <w:rPr>
          <w:rFonts w:hint="eastAsia" w:asciiTheme="minorEastAsia" w:hAnsiTheme="minorEastAsia" w:eastAsiaTheme="minorEastAsia" w:cstheme="minorEastAsia"/>
          <w:b/>
          <w:bCs/>
          <w:sz w:val="32"/>
          <w:szCs w:val="32"/>
        </w:rPr>
      </w:pPr>
      <w:bookmarkStart w:id="75" w:name="_Toc13283"/>
    </w:p>
    <w:p>
      <w:pPr>
        <w:spacing w:line="460" w:lineRule="exact"/>
        <w:jc w:val="center"/>
        <w:outlineLvl w:val="0"/>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第二章  供应商须知</w:t>
      </w:r>
      <w:bookmarkEnd w:id="0"/>
      <w:bookmarkEnd w:id="1"/>
      <w:bookmarkEnd w:id="75"/>
    </w:p>
    <w:p>
      <w:pPr>
        <w:pStyle w:val="5"/>
        <w:spacing w:line="460" w:lineRule="exact"/>
        <w:jc w:val="center"/>
        <w:rPr>
          <w:rFonts w:ascii="宋体" w:hAnsi="宋体" w:cs="宋体"/>
          <w:b/>
          <w:bCs w:val="0"/>
          <w:sz w:val="24"/>
          <w:szCs w:val="24"/>
        </w:rPr>
      </w:pPr>
      <w:bookmarkStart w:id="76" w:name="_Toc25063"/>
      <w:bookmarkStart w:id="77" w:name="_Toc9508"/>
      <w:bookmarkStart w:id="78" w:name="_Toc15649"/>
      <w:bookmarkStart w:id="79" w:name="_Toc13547"/>
      <w:r>
        <w:rPr>
          <w:rFonts w:hint="eastAsia" w:ascii="宋体" w:hAnsi="宋体" w:cs="宋体"/>
          <w:b/>
          <w:bCs w:val="0"/>
          <w:sz w:val="24"/>
          <w:szCs w:val="24"/>
        </w:rPr>
        <w:t>供应商须知前附表</w:t>
      </w:r>
      <w:bookmarkEnd w:id="76"/>
      <w:bookmarkEnd w:id="77"/>
      <w:bookmarkEnd w:id="78"/>
      <w:bookmarkEnd w:id="79"/>
    </w:p>
    <w:tbl>
      <w:tblPr>
        <w:tblStyle w:val="23"/>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blHeader/>
          <w:jc w:val="center"/>
        </w:trPr>
        <w:tc>
          <w:tcPr>
            <w:tcW w:w="66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序号</w:t>
            </w:r>
          </w:p>
        </w:tc>
        <w:tc>
          <w:tcPr>
            <w:tcW w:w="94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条款号</w:t>
            </w:r>
          </w:p>
        </w:tc>
        <w:tc>
          <w:tcPr>
            <w:tcW w:w="177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条款名称</w:t>
            </w:r>
          </w:p>
        </w:tc>
        <w:tc>
          <w:tcPr>
            <w:tcW w:w="640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项目名称及项目编号</w:t>
            </w:r>
          </w:p>
        </w:tc>
        <w:tc>
          <w:tcPr>
            <w:tcW w:w="6405" w:type="dxa"/>
            <w:vAlign w:val="center"/>
          </w:tcPr>
          <w:p>
            <w:pPr>
              <w:spacing w:line="460" w:lineRule="exact"/>
              <w:rPr>
                <w:rFonts w:ascii="宋体" w:hAnsi="宋体" w:cs="宋体"/>
                <w:szCs w:val="21"/>
              </w:rPr>
            </w:pPr>
            <w:r>
              <w:rPr>
                <w:rFonts w:hint="eastAsia" w:ascii="宋体" w:hAnsi="宋体" w:cs="宋体"/>
                <w:color w:val="000000"/>
                <w:szCs w:val="21"/>
              </w:rPr>
              <w:t>项目名称：</w:t>
            </w:r>
            <w:r>
              <w:rPr>
                <w:rFonts w:hint="eastAsia" w:ascii="宋体" w:hAnsi="宋体" w:cs="宋体"/>
                <w:color w:val="000000"/>
                <w:szCs w:val="21"/>
                <w:lang w:eastAsia="zh-CN"/>
              </w:rPr>
              <w:t>同安镇桃村柿子产业种植示范基地基础建设工程(龙背山）</w:t>
            </w:r>
          </w:p>
          <w:p>
            <w:pPr>
              <w:spacing w:line="460" w:lineRule="exact"/>
              <w:rPr>
                <w:rFonts w:ascii="宋体" w:hAnsi="宋体" w:cs="宋体"/>
                <w:color w:val="000000"/>
              </w:rPr>
            </w:pPr>
            <w:r>
              <w:rPr>
                <w:rFonts w:hint="eastAsia" w:ascii="宋体" w:hAnsi="宋体" w:cs="宋体"/>
                <w:szCs w:val="21"/>
              </w:rPr>
              <w:t>项目编号：</w:t>
            </w:r>
            <w:r>
              <w:rPr>
                <w:rFonts w:hint="eastAsia" w:ascii="宋体" w:hAnsi="宋体" w:cs="宋体"/>
                <w:szCs w:val="21"/>
                <w:lang w:eastAsia="zh-CN"/>
              </w:rPr>
              <w:t xml:space="preserve"> GLZC2026-C2-300060-GXDH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供应商资格</w:t>
            </w:r>
          </w:p>
        </w:tc>
        <w:tc>
          <w:tcPr>
            <w:tcW w:w="6405" w:type="dxa"/>
            <w:vAlign w:val="center"/>
          </w:tcPr>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3.1满足《中华人民共和国政府采购法》第二十二条规定；</w:t>
            </w:r>
          </w:p>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3.2落实政府采购政策需满足的资格要求：</w:t>
            </w:r>
            <w:r>
              <w:rPr>
                <w:rFonts w:ascii="宋体" w:hAnsi="宋体" w:cs="宋体" w:eastAsiaTheme="minorEastAsia"/>
                <w:color w:val="000000"/>
                <w:sz w:val="21"/>
                <w:szCs w:val="22"/>
                <w:lang w:val="en-US" w:eastAsia="en-US" w:bidi="ar-SA"/>
              </w:rPr>
              <w:t>本项目专门面向中小微企业采购；</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3.3本项目的特定资格要求：竞标人须具备</w:t>
            </w:r>
            <w:r>
              <w:rPr>
                <w:rFonts w:hint="eastAsia" w:asciiTheme="minorEastAsia" w:hAnsiTheme="minorEastAsia" w:eastAsiaTheme="minorEastAsia" w:cstheme="minorEastAsia"/>
                <w:b/>
                <w:bCs/>
                <w:u w:val="single"/>
              </w:rPr>
              <w:t>市政公用工程施工总承包叁级（含以上级）资质或公路工程施工总承包叁级（含以上级）资质</w:t>
            </w:r>
            <w:r>
              <w:rPr>
                <w:rFonts w:hint="eastAsia" w:asciiTheme="minorEastAsia" w:hAnsiTheme="minorEastAsia" w:eastAsiaTheme="minorEastAsia" w:cstheme="minorEastAsia"/>
              </w:rPr>
              <w:t>，并在人员、设备、资金等方面具备相应的施工能力。其中，投标人拟派项目经理须具备</w:t>
            </w:r>
            <w:r>
              <w:rPr>
                <w:rFonts w:hint="eastAsia" w:ascii="宋体" w:hAnsi="宋体" w:cs="宋体"/>
                <w:b/>
                <w:color w:val="000000"/>
              </w:rPr>
              <w:t>市政公用工程专业二级（含以上级）注册建造师或公路工程二级以上（含二级）注册建造师执业资格</w:t>
            </w:r>
            <w:r>
              <w:rPr>
                <w:rFonts w:hint="eastAsia" w:asciiTheme="minorEastAsia" w:hAnsiTheme="minorEastAsia" w:eastAsiaTheme="minorEastAsia" w:cstheme="minorEastAsia"/>
              </w:rPr>
              <w:t>，具备有效的安全生产考核合格证书（B类）。</w:t>
            </w:r>
          </w:p>
          <w:p>
            <w:pPr>
              <w:spacing w:line="500" w:lineRule="exact"/>
              <w:rPr>
                <w:rFonts w:asciiTheme="minorEastAsia" w:hAnsiTheme="minorEastAsia" w:eastAsiaTheme="minorEastAsia" w:cstheme="minorEastAsia"/>
                <w:bCs/>
                <w:color w:val="000000"/>
              </w:rPr>
            </w:pPr>
            <w:r>
              <w:rPr>
                <w:rFonts w:hint="eastAsia" w:asciiTheme="minorEastAsia" w:hAnsiTheme="minorEastAsia" w:eastAsiaTheme="minorEastAsia" w:cstheme="minorEastAsia"/>
              </w:rPr>
              <w:t>3.4</w:t>
            </w:r>
            <w:r>
              <w:rPr>
                <w:rFonts w:hint="eastAsia" w:asciiTheme="minorEastAsia" w:hAnsiTheme="minorEastAsia" w:eastAsiaTheme="minorEastAsia" w:cstheme="minorEastAsia"/>
                <w:color w:val="000000"/>
              </w:rPr>
              <w:t>专职安全员要求：具备有效的安全生产考核合格证书（C类），人数符合住房和城乡建设部《建筑施工企业安全生产管理机构设置及专职安全生产管理人员配</w:t>
            </w:r>
            <w:r>
              <w:rPr>
                <w:rFonts w:hint="eastAsia" w:asciiTheme="minorEastAsia" w:hAnsiTheme="minorEastAsia" w:eastAsiaTheme="minorEastAsia" w:cstheme="minorEastAsia"/>
                <w:bCs/>
                <w:color w:val="000000"/>
              </w:rPr>
              <w:t>备办法》（建质〔2008〕91号）的规定不少</w:t>
            </w:r>
            <w:r>
              <w:rPr>
                <w:rFonts w:hint="eastAsia" w:asciiTheme="minorEastAsia" w:hAnsiTheme="minorEastAsia" w:eastAsiaTheme="minorEastAsia" w:cstheme="minorEastAsia"/>
                <w:bCs/>
                <w:color w:val="000000"/>
                <w:u w:val="single"/>
              </w:rPr>
              <w:t>1</w:t>
            </w:r>
            <w:r>
              <w:rPr>
                <w:rFonts w:hint="eastAsia" w:asciiTheme="minorEastAsia" w:hAnsiTheme="minorEastAsia" w:eastAsiaTheme="minorEastAsia" w:cstheme="minorEastAsia"/>
                <w:bCs/>
                <w:color w:val="000000"/>
              </w:rPr>
              <w:t>人；</w:t>
            </w:r>
          </w:p>
          <w:p>
            <w:pPr>
              <w:pStyle w:val="13"/>
            </w:pPr>
            <w:r>
              <w:rPr>
                <w:rFonts w:hint="eastAsia" w:asciiTheme="minorEastAsia" w:hAnsiTheme="minorEastAsia" w:eastAsiaTheme="minorEastAsia" w:cstheme="minorEastAsia"/>
                <w:bCs/>
                <w:color w:val="000000"/>
              </w:rPr>
              <w:t>3.5其他要求：符合市建规(2006)270号文现场人员规定最低要求；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磋商费用</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 xml:space="preserve">不论磋商结果如何，供应商均应自行承担所有与磋商有关的全部费用。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13</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磋商报价及采购预算金额</w:t>
            </w:r>
          </w:p>
        </w:tc>
        <w:tc>
          <w:tcPr>
            <w:tcW w:w="6405" w:type="dxa"/>
            <w:vAlign w:val="center"/>
          </w:tcPr>
          <w:p>
            <w:pPr>
              <w:spacing w:line="360" w:lineRule="auto"/>
              <w:outlineLvl w:val="2"/>
              <w:rPr>
                <w:rFonts w:ascii="宋体" w:hAnsi="宋体"/>
                <w:color w:val="000000" w:themeColor="text1"/>
                <w:kern w:val="0"/>
                <w:szCs w:val="21"/>
                <w14:textFill>
                  <w14:solidFill>
                    <w14:schemeClr w14:val="tx1"/>
                  </w14:solidFill>
                </w14:textFill>
              </w:rPr>
            </w:pPr>
            <w:r>
              <w:rPr>
                <w:rFonts w:hint="eastAsia" w:ascii="宋体" w:hAnsi="宋体" w:cs="宋体"/>
                <w:color w:val="000000"/>
                <w:szCs w:val="21"/>
              </w:rPr>
              <w:t>13.1 磋商报价应按磋商文件</w:t>
            </w:r>
            <w:r>
              <w:rPr>
                <w:rFonts w:hint="eastAsia" w:ascii="宋体" w:hAnsi="宋体" w:cs="宋体"/>
                <w:color w:val="000000" w:themeColor="text1"/>
                <w:szCs w:val="21"/>
                <w14:textFill>
                  <w14:solidFill>
                    <w14:schemeClr w14:val="tx1"/>
                  </w14:solidFill>
                </w14:textFill>
              </w:rPr>
              <w:t>中相关附表格式填写。磋商报价应按磋商文件中相关附表格式填写。</w:t>
            </w:r>
            <w:r>
              <w:rPr>
                <w:rFonts w:hint="eastAsia" w:ascii="宋体" w:hAnsi="宋体"/>
                <w:color w:val="000000" w:themeColor="text1"/>
                <w:kern w:val="0"/>
                <w:szCs w:val="21"/>
                <w14:textFill>
                  <w14:solidFill>
                    <w14:schemeClr w14:val="tx1"/>
                  </w14:solidFill>
                </w14:textFill>
              </w:rPr>
              <w:t>预算金额（人民币）：</w:t>
            </w:r>
            <w:r>
              <w:rPr>
                <w:rFonts w:hint="eastAsia" w:ascii="宋体" w:hAnsi="宋体" w:cs="宋体"/>
                <w:szCs w:val="21"/>
                <w:lang w:eastAsia="zh-CN"/>
              </w:rPr>
              <w:t>壹佰叁拾伍万零捌佰陆拾贰元肆角壹分（¥1350862.41元）</w:t>
            </w:r>
            <w:r>
              <w:rPr>
                <w:rFonts w:hint="eastAsia" w:ascii="宋体" w:hAnsi="宋体"/>
                <w:color w:val="000000" w:themeColor="text1"/>
                <w:kern w:val="0"/>
                <w:szCs w:val="21"/>
                <w14:textFill>
                  <w14:solidFill>
                    <w14:schemeClr w14:val="tx1"/>
                  </w14:solidFill>
                </w14:textFill>
              </w:rPr>
              <w:t>；最高限价（人民币）：</w:t>
            </w:r>
            <w:r>
              <w:rPr>
                <w:rFonts w:hint="eastAsia" w:ascii="宋体" w:hAnsi="宋体"/>
                <w:color w:val="000000" w:themeColor="text1"/>
                <w:kern w:val="0"/>
                <w:szCs w:val="21"/>
                <w:lang w:eastAsia="zh-CN"/>
                <w14:textFill>
                  <w14:solidFill>
                    <w14:schemeClr w14:val="tx1"/>
                  </w14:solidFill>
                </w14:textFill>
              </w:rPr>
              <w:t>壹佰叁拾伍万零捌佰陆拾贰元肆角壹分（¥1350862.41元）</w:t>
            </w:r>
            <w:r>
              <w:rPr>
                <w:rFonts w:hint="eastAsia" w:ascii="宋体" w:hAnsi="宋体"/>
                <w:color w:val="000000" w:themeColor="text1"/>
                <w:kern w:val="0"/>
                <w:szCs w:val="21"/>
                <w14:textFill>
                  <w14:solidFill>
                    <w14:schemeClr w14:val="tx1"/>
                  </w14:solidFill>
                </w14:textFill>
              </w:rPr>
              <w:t>。报价超过最高限价金额的，响应文件按无效处理。</w:t>
            </w:r>
            <w:r>
              <w:rPr>
                <w:rFonts w:ascii="宋体" w:hAnsi="宋体" w:cs="宋体"/>
                <w:color w:val="000000"/>
                <w:kern w:val="0"/>
                <w:szCs w:val="21"/>
              </w:rPr>
              <w:t> </w:t>
            </w:r>
          </w:p>
          <w:p>
            <w:pPr>
              <w:snapToGrid w:val="0"/>
              <w:spacing w:line="360" w:lineRule="auto"/>
              <w:jc w:val="left"/>
              <w:rPr>
                <w:rFonts w:ascii="宋体" w:hAnsi="宋体" w:cs="宋体"/>
                <w:color w:val="000000"/>
                <w:szCs w:val="21"/>
              </w:rPr>
            </w:pPr>
            <w:r>
              <w:rPr>
                <w:rFonts w:hint="eastAsia" w:ascii="宋体" w:hAnsi="宋体" w:cs="宋体"/>
                <w:color w:val="000000"/>
                <w:szCs w:val="21"/>
              </w:rPr>
              <w:t>13.2供应商必须就“工程量清单”中所有内容作完整唯一报价，否则，其响应文件无效；响应文件只允许有一个报价，有选择的或有条件的报价将不予接受。</w:t>
            </w:r>
          </w:p>
          <w:p>
            <w:pPr>
              <w:snapToGrid w:val="0"/>
              <w:spacing w:line="360" w:lineRule="auto"/>
              <w:jc w:val="left"/>
              <w:rPr>
                <w:rFonts w:ascii="宋体" w:hAnsi="宋体" w:cs="宋体"/>
                <w:color w:val="000000"/>
                <w:szCs w:val="21"/>
              </w:rPr>
            </w:pPr>
            <w:r>
              <w:rPr>
                <w:rFonts w:hint="eastAsia" w:ascii="宋体" w:hAnsi="宋体" w:cs="宋体"/>
                <w:color w:val="000000"/>
                <w:szCs w:val="21"/>
              </w:rPr>
              <w:t>13.4</w:t>
            </w:r>
            <w:r>
              <w:rPr>
                <w:rFonts w:hint="eastAsia" w:ascii="宋体" w:hAnsi="宋体" w:cs="宋体"/>
                <w:color w:val="000000"/>
                <w:kern w:val="0"/>
                <w:szCs w:val="21"/>
              </w:rPr>
              <w:t>供应商应在规定时间内在政采云系统上提交最后报价，超出磋商小组设定的最后报价时限或其最后报价超出采购预算导致已通过评审的响应文件无效的，按供应商在提交响应文件截止时间后撤回响应文件处理。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5</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.4</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要求工期</w:t>
            </w:r>
          </w:p>
        </w:tc>
        <w:tc>
          <w:tcPr>
            <w:tcW w:w="6405" w:type="dxa"/>
            <w:vAlign w:val="center"/>
          </w:tcPr>
          <w:p>
            <w:pPr>
              <w:spacing w:line="360" w:lineRule="auto"/>
              <w:outlineLvl w:val="2"/>
              <w:rPr>
                <w:rFonts w:ascii="宋体" w:hAnsi="宋体" w:cs="宋体"/>
                <w:szCs w:val="21"/>
              </w:rPr>
            </w:pPr>
            <w:r>
              <w:rPr>
                <w:rFonts w:ascii="宋体" w:hAnsi="宋体" w:cs="宋体"/>
                <w:u w:val="single"/>
              </w:rPr>
              <w:t>90</w:t>
            </w:r>
            <w:r>
              <w:rPr>
                <w:rFonts w:hint="eastAsia" w:ascii="宋体" w:hAnsi="宋体" w:cs="宋体"/>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6</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.5</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工程质量要求</w:t>
            </w:r>
          </w:p>
        </w:tc>
        <w:tc>
          <w:tcPr>
            <w:tcW w:w="6405" w:type="dxa"/>
            <w:vAlign w:val="center"/>
          </w:tcPr>
          <w:p>
            <w:pPr>
              <w:spacing w:line="360" w:lineRule="auto"/>
              <w:outlineLvl w:val="2"/>
              <w:rPr>
                <w:rFonts w:ascii="宋体" w:hAnsi="宋体" w:cs="宋体"/>
              </w:rPr>
            </w:pPr>
            <w:r>
              <w:rPr>
                <w:rFonts w:hint="eastAsia" w:ascii="宋体" w:hAnsi="宋体" w:cs="宋体"/>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14.1</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响应文件有效期</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响应文件递交截止时间之日起90天。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15</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保证金</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本项目无需交纳磋商保证金。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16</w:t>
            </w:r>
          </w:p>
        </w:tc>
        <w:tc>
          <w:tcPr>
            <w:tcW w:w="1775" w:type="dxa"/>
            <w:vAlign w:val="center"/>
          </w:tcPr>
          <w:p>
            <w:pPr>
              <w:keepNext/>
              <w:keepLines/>
              <w:spacing w:line="460" w:lineRule="exact"/>
              <w:jc w:val="center"/>
              <w:rPr>
                <w:rFonts w:ascii="宋体" w:hAnsi="宋体" w:cs="宋体"/>
                <w:color w:val="000000"/>
                <w:szCs w:val="21"/>
              </w:rPr>
            </w:pPr>
            <w:bookmarkStart w:id="80" w:name="_Toc20646"/>
            <w:bookmarkStart w:id="81" w:name="_Toc19911"/>
            <w:bookmarkStart w:id="82" w:name="_Toc27452"/>
            <w:r>
              <w:rPr>
                <w:rFonts w:hint="eastAsia" w:ascii="宋体" w:hAnsi="宋体" w:cs="宋体"/>
                <w:bCs/>
                <w:color w:val="000000"/>
                <w:szCs w:val="21"/>
              </w:rPr>
              <w:t>竞争性磋商响应文件的制作</w:t>
            </w:r>
            <w:bookmarkEnd w:id="80"/>
            <w:bookmarkEnd w:id="81"/>
            <w:bookmarkEnd w:id="82"/>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pPr>
              <w:spacing w:line="460" w:lineRule="exact"/>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60" w:lineRule="exact"/>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60" w:lineRule="exact"/>
              <w:rPr>
                <w:rFonts w:ascii="宋体" w:hAnsi="宋体" w:cs="宋体"/>
                <w:color w:val="000000"/>
                <w:szCs w:val="21"/>
              </w:rPr>
            </w:pPr>
            <w:r>
              <w:rPr>
                <w:rFonts w:hint="eastAsia" w:ascii="宋体" w:hAnsi="宋体" w:cs="宋体"/>
                <w:color w:val="000000"/>
                <w:szCs w:val="21"/>
              </w:rPr>
              <w:t xml:space="preserve">16.4磋商前准备 </w:t>
            </w:r>
          </w:p>
          <w:p>
            <w:pPr>
              <w:spacing w:line="460" w:lineRule="exact"/>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60" w:lineRule="exact"/>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60" w:lineRule="exact"/>
              <w:rPr>
                <w:rFonts w:ascii="宋体" w:hAnsi="宋体" w:cs="宋体"/>
                <w:color w:val="000000"/>
                <w:szCs w:val="21"/>
              </w:rPr>
            </w:pPr>
            <w:r>
              <w:rPr>
                <w:rFonts w:hint="eastAsia" w:ascii="宋体" w:hAnsi="宋体" w:cs="宋体"/>
                <w:color w:val="000000"/>
                <w:szCs w:val="21"/>
              </w:rPr>
              <w:t xml:space="preserve">16.4.3供应商将政采云电子交易客户端下载、安装完成后，可通过账号密码或 CA 登录客户端进行响应文件制作。客户端请至网站下载专区查看，如有问题可拨打政采云客户服务热线 </w:t>
            </w:r>
            <w:r>
              <w:rPr>
                <w:rFonts w:hint="eastAsia" w:ascii="宋体" w:hAnsi="宋体" w:cs="宋体"/>
                <w:color w:val="000000"/>
                <w:szCs w:val="21"/>
                <w:lang w:eastAsia="zh-CN"/>
              </w:rPr>
              <w:t>95763</w:t>
            </w:r>
            <w:r>
              <w:rPr>
                <w:rFonts w:hint="eastAsia" w:ascii="宋体" w:hAnsi="宋体" w:cs="宋体"/>
                <w:color w:val="000000"/>
                <w:szCs w:val="21"/>
              </w:rPr>
              <w:t xml:space="preserve"> 进行咨询。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10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18.1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响应文件递交截止时间</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u w:val="single"/>
              </w:rPr>
              <w:t>于</w:t>
            </w:r>
            <w:r>
              <w:rPr>
                <w:rFonts w:hint="eastAsia" w:ascii="宋体" w:hAnsi="宋体" w:cs="宋体"/>
                <w:szCs w:val="21"/>
                <w:u w:val="single"/>
                <w:lang w:eastAsia="zh-CN"/>
              </w:rPr>
              <w:t>2026年09月29日09时00分</w:t>
            </w:r>
            <w:r>
              <w:rPr>
                <w:rFonts w:hint="eastAsia" w:ascii="宋体" w:hAnsi="宋体" w:cs="宋体"/>
                <w:color w:val="000000"/>
                <w:szCs w:val="21"/>
              </w:rPr>
              <w:t>之前将电子磋商响应文件上传到政采云平台。应按照本项目磋商文件和政采云平台的要求编制、加密传输磋商响应文件。供应商在使用系统进行响应的过程中遇到涉及平台使用的任何问题，可致电政采云平台技术支持热线咨询，联系方式</w:t>
            </w:r>
            <w:r>
              <w:rPr>
                <w:rFonts w:hint="eastAsia" w:ascii="宋体" w:hAnsi="宋体" w:cs="宋体"/>
                <w:color w:val="000000"/>
                <w:szCs w:val="21"/>
                <w:lang w:eastAsia="zh-CN"/>
              </w:rPr>
              <w:t>：95763</w:t>
            </w:r>
            <w:r>
              <w:rPr>
                <w:rFonts w:hint="eastAsia" w:ascii="宋体" w:hAnsi="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662" w:type="dxa"/>
            <w:vAlign w:val="center"/>
          </w:tcPr>
          <w:p>
            <w:pPr>
              <w:spacing w:line="460" w:lineRule="exact"/>
              <w:jc w:val="center"/>
              <w:rPr>
                <w:rFonts w:ascii="宋体" w:hAnsi="宋体" w:cs="宋体"/>
                <w:color w:val="000000"/>
                <w:position w:val="-2"/>
                <w:szCs w:val="21"/>
              </w:rPr>
            </w:pPr>
            <w:r>
              <w:rPr>
                <w:rFonts w:ascii="宋体" w:hAnsi="宋体" w:cs="宋体"/>
                <w:color w:val="000000"/>
                <w:position w:val="-2"/>
                <w:szCs w:val="21"/>
              </w:rPr>
              <w:t>11</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18.2</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磋商响应文件解密时间</w:t>
            </w:r>
          </w:p>
        </w:tc>
        <w:tc>
          <w:tcPr>
            <w:tcW w:w="6405" w:type="dxa"/>
            <w:vAlign w:val="center"/>
          </w:tcPr>
          <w:p>
            <w:pPr>
              <w:pStyle w:val="11"/>
              <w:spacing w:line="460" w:lineRule="exact"/>
              <w:rPr>
                <w:rFonts w:ascii="宋体" w:hAnsi="宋体" w:cs="宋体"/>
                <w:color w:val="000000"/>
                <w:szCs w:val="21"/>
              </w:rPr>
            </w:pPr>
            <w:r>
              <w:rPr>
                <w:rFonts w:hint="eastAsia" w:ascii="宋体" w:hAnsi="宋体" w:cs="宋体"/>
                <w:color w:val="000000"/>
                <w:szCs w:val="21"/>
              </w:rPr>
              <w:t>磋商响应文件解密时间</w:t>
            </w:r>
            <w:r>
              <w:rPr>
                <w:rFonts w:hint="eastAsia" w:ascii="宋体" w:hAnsi="宋体" w:cs="宋体"/>
                <w:color w:val="000000"/>
              </w:rPr>
              <w:t>：截标时间后</w:t>
            </w:r>
            <w:r>
              <w:rPr>
                <w:rFonts w:hint="eastAsia" w:ascii="宋体" w:hAnsi="宋体" w:cs="宋体"/>
                <w:color w:val="000000"/>
                <w:u w:val="single"/>
              </w:rPr>
              <w:t>30</w:t>
            </w:r>
            <w:r>
              <w:rPr>
                <w:rFonts w:hint="eastAsia" w:ascii="宋体" w:hAnsi="宋体" w:cs="宋体"/>
                <w:color w:val="000000"/>
              </w:rPr>
              <w:t>分钟内（</w:t>
            </w:r>
            <w:r>
              <w:rPr>
                <w:rFonts w:hint="eastAsia" w:ascii="宋体" w:hAnsi="宋体" w:cs="宋体"/>
                <w:szCs w:val="21"/>
                <w:u w:val="single"/>
                <w:lang w:eastAsia="zh-CN"/>
              </w:rPr>
              <w:t>2026年09月29日09时</w:t>
            </w:r>
            <w:r>
              <w:rPr>
                <w:rFonts w:hint="eastAsia" w:ascii="宋体" w:hAnsi="宋体" w:cs="宋体"/>
                <w:szCs w:val="21"/>
                <w:u w:val="single"/>
                <w:lang w:val="en-US" w:eastAsia="zh-CN"/>
              </w:rPr>
              <w:t>00</w:t>
            </w:r>
            <w:r>
              <w:rPr>
                <w:rFonts w:hint="eastAsia" w:ascii="宋体" w:hAnsi="宋体" w:cs="宋体"/>
                <w:szCs w:val="21"/>
                <w:u w:val="single"/>
                <w:lang w:eastAsia="zh-CN"/>
              </w:rPr>
              <w:t>分</w:t>
            </w:r>
            <w:r>
              <w:rPr>
                <w:rFonts w:hint="eastAsia" w:ascii="宋体" w:hAnsi="宋体" w:cs="宋体"/>
                <w:color w:val="000000"/>
                <w:u w:val="single"/>
              </w:rPr>
              <w:t>至</w:t>
            </w:r>
            <w:r>
              <w:rPr>
                <w:rFonts w:hint="eastAsia" w:ascii="宋体" w:hAnsi="宋体" w:cs="宋体"/>
                <w:color w:val="000000"/>
                <w:u w:val="single"/>
                <w:lang w:val="en-US" w:eastAsia="zh-CN"/>
              </w:rPr>
              <w:t>09</w:t>
            </w:r>
            <w:r>
              <w:rPr>
                <w:rFonts w:hint="eastAsia" w:ascii="宋体" w:hAnsi="宋体" w:cs="宋体"/>
                <w:color w:val="000000"/>
                <w:u w:val="single"/>
              </w:rPr>
              <w:t>时</w:t>
            </w:r>
            <w:r>
              <w:rPr>
                <w:rFonts w:hint="eastAsia" w:ascii="宋体" w:hAnsi="宋体" w:cs="宋体"/>
                <w:color w:val="000000"/>
                <w:szCs w:val="21"/>
                <w:u w:val="single"/>
                <w:lang w:val="en-US" w:eastAsia="zh-CN"/>
              </w:rPr>
              <w:t>30</w:t>
            </w:r>
            <w:r>
              <w:rPr>
                <w:rFonts w:hint="eastAsia" w:ascii="宋体" w:hAnsi="宋体" w:cs="宋体"/>
                <w:color w:val="000000"/>
                <w:u w:val="single"/>
              </w:rPr>
              <w:t>分</w:t>
            </w:r>
            <w:r>
              <w:rPr>
                <w:rFonts w:hint="eastAsia" w:ascii="宋体" w:hAnsi="宋体" w:cs="宋体"/>
                <w:color w:val="000000"/>
              </w:rPr>
              <w:t>)磋商供应商可以登录政采云平台，用“项目采购-开标评标”功能进行解密</w:t>
            </w:r>
            <w:r>
              <w:rPr>
                <w:rFonts w:hint="eastAsia" w:ascii="宋体" w:hAnsi="宋体" w:cs="宋体"/>
              </w:rPr>
              <w:t>磋商响应文件</w:t>
            </w:r>
            <w:r>
              <w:rPr>
                <w:rFonts w:hint="eastAsia" w:ascii="宋体" w:hAnsi="宋体" w:cs="宋体"/>
                <w:color w:val="000000"/>
              </w:rPr>
              <w:t>。若</w:t>
            </w:r>
            <w:r>
              <w:rPr>
                <w:rFonts w:hint="eastAsia" w:ascii="宋体" w:hAnsi="宋体" w:cs="宋体"/>
              </w:rPr>
              <w:t>磋商供应商</w:t>
            </w:r>
            <w:r>
              <w:rPr>
                <w:rFonts w:hint="eastAsia" w:ascii="宋体" w:hAnsi="宋体" w:cs="宋体"/>
                <w:color w:val="000000"/>
              </w:rPr>
              <w:t>在规定时间内无法解密或解密失败，可以以电子备份</w:t>
            </w:r>
            <w:r>
              <w:rPr>
                <w:rFonts w:hint="eastAsia" w:ascii="宋体" w:hAnsi="宋体" w:cs="宋体"/>
              </w:rPr>
              <w:t>磋商响应文件</w:t>
            </w:r>
            <w:r>
              <w:rPr>
                <w:rFonts w:hint="eastAsia" w:ascii="宋体" w:hAnsi="宋体" w:cs="宋体"/>
                <w:color w:val="000000"/>
              </w:rPr>
              <w:t>作为依据</w:t>
            </w:r>
            <w:r>
              <w:rPr>
                <w:rFonts w:hint="eastAsia" w:ascii="宋体" w:hAnsi="宋体" w:cs="宋体"/>
                <w:b/>
                <w:bCs/>
                <w:color w:val="000000"/>
              </w:rPr>
              <w:t>【在接到无法解密或解密失败的通知后，</w:t>
            </w:r>
            <w:r>
              <w:rPr>
                <w:rFonts w:hint="eastAsia" w:ascii="宋体" w:hAnsi="宋体" w:cs="宋体"/>
                <w:b/>
                <w:bCs/>
              </w:rPr>
              <w:t>磋商供应商</w:t>
            </w:r>
            <w:r>
              <w:rPr>
                <w:rFonts w:hint="eastAsia" w:ascii="宋体" w:hAnsi="宋体" w:cs="宋体"/>
                <w:b/>
                <w:bCs/>
                <w:color w:val="000000"/>
              </w:rPr>
              <w:t>可根据自身实际情况按通知时要求的时间到荔浦市公共资源交易中</w:t>
            </w:r>
            <w:r>
              <w:rPr>
                <w:rFonts w:hint="eastAsia" w:ascii="宋体" w:hAnsi="宋体" w:cs="宋体"/>
                <w:b/>
                <w:bCs/>
                <w:color w:val="000000" w:themeColor="text1"/>
                <w14:textFill>
                  <w14:solidFill>
                    <w14:schemeClr w14:val="tx1"/>
                  </w14:solidFill>
                </w14:textFill>
              </w:rPr>
              <w:t>心</w:t>
            </w:r>
            <w:r>
              <w:rPr>
                <w:rFonts w:hint="eastAsia" w:ascii="宋体" w:hAnsi="宋体" w:cs="宋体"/>
                <w:b/>
                <w:bCs/>
                <w:color w:val="FF0000"/>
                <w:lang w:val="en-US" w:eastAsia="zh-CN"/>
              </w:rPr>
              <w:t>3</w:t>
            </w:r>
            <w:r>
              <w:rPr>
                <w:rFonts w:hint="eastAsia" w:ascii="宋体" w:hAnsi="宋体" w:cs="宋体"/>
                <w:b/>
                <w:bCs/>
              </w:rPr>
              <w:t>号</w:t>
            </w:r>
            <w:r>
              <w:rPr>
                <w:rFonts w:hint="eastAsia" w:ascii="宋体" w:hAnsi="宋体" w:cs="宋体"/>
                <w:b/>
                <w:bCs/>
                <w:color w:val="000000"/>
              </w:rPr>
              <w:t>开标室现场提交或以电子邮件的形式（以通知时所告知的电子邮箱地址为准）提交电子备份</w:t>
            </w:r>
            <w:r>
              <w:rPr>
                <w:rFonts w:hint="eastAsia" w:ascii="宋体" w:hAnsi="宋体" w:cs="宋体"/>
                <w:b/>
                <w:bCs/>
              </w:rPr>
              <w:t>磋商响应文件</w:t>
            </w:r>
            <w:r>
              <w:rPr>
                <w:rFonts w:hint="eastAsia" w:ascii="宋体" w:hAnsi="宋体" w:cs="宋体"/>
                <w:b/>
                <w:bCs/>
                <w:color w:val="000000"/>
              </w:rPr>
              <w:t>】</w:t>
            </w:r>
            <w:r>
              <w:rPr>
                <w:rFonts w:hint="eastAsia" w:ascii="宋体" w:hAnsi="宋体" w:cs="宋体"/>
                <w:color w:val="000000"/>
              </w:rPr>
              <w:t>，若磋商供应商在规定时间内无法解密或解密失败且未提供电子备份磋商响应文件的(包含提供的电子备份文件无效或无法解密的情况)，视为无效响应。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w:t>
            </w:r>
          </w:p>
        </w:tc>
        <w:tc>
          <w:tcPr>
            <w:tcW w:w="942" w:type="dxa"/>
            <w:vAlign w:val="center"/>
          </w:tcPr>
          <w:p>
            <w:pPr>
              <w:spacing w:line="460" w:lineRule="exact"/>
              <w:ind w:firstLine="105" w:firstLineChars="50"/>
              <w:jc w:val="center"/>
              <w:rPr>
                <w:rFonts w:ascii="宋体" w:hAnsi="宋体" w:cs="宋体"/>
                <w:color w:val="000000"/>
                <w:position w:val="-2"/>
                <w:szCs w:val="21"/>
              </w:rPr>
            </w:pPr>
            <w:r>
              <w:rPr>
                <w:rFonts w:hint="eastAsia" w:ascii="宋体" w:hAnsi="宋体" w:cs="宋体"/>
                <w:color w:val="000000"/>
                <w:position w:val="-2"/>
                <w:szCs w:val="21"/>
              </w:rPr>
              <w:t>19.1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磋商小组组成</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人，专家</w:t>
            </w:r>
            <w:r>
              <w:rPr>
                <w:rFonts w:hint="eastAsia" w:ascii="宋体" w:hAnsi="宋体" w:cs="宋体"/>
                <w:color w:val="000000"/>
                <w:szCs w:val="21"/>
                <w:u w:val="single"/>
              </w:rPr>
              <w:t xml:space="preserve"> 2 </w:t>
            </w:r>
            <w:r>
              <w:rPr>
                <w:rFonts w:hint="eastAsia" w:ascii="宋体" w:hAnsi="宋体" w:cs="宋体"/>
                <w:color w:val="00000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19.2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磋商时间、地点、人员</w:t>
            </w:r>
          </w:p>
        </w:tc>
        <w:tc>
          <w:tcPr>
            <w:tcW w:w="6405" w:type="dxa"/>
          </w:tcPr>
          <w:p>
            <w:pPr>
              <w:spacing w:line="460" w:lineRule="exact"/>
              <w:ind w:left="315" w:hanging="315" w:hangingChars="150"/>
              <w:jc w:val="left"/>
              <w:rPr>
                <w:rFonts w:ascii="宋体" w:hAnsi="宋体" w:cs="宋体"/>
                <w:color w:val="000000"/>
                <w:szCs w:val="21"/>
              </w:rPr>
            </w:pPr>
            <w:r>
              <w:rPr>
                <w:rFonts w:hint="eastAsia" w:ascii="宋体" w:hAnsi="宋体" w:cs="宋体"/>
                <w:color w:val="000000"/>
                <w:szCs w:val="21"/>
              </w:rPr>
              <w:t>19.2.1磋商时间：响应文件递交截止时间后。</w:t>
            </w:r>
          </w:p>
          <w:p>
            <w:pPr>
              <w:spacing w:line="460" w:lineRule="exact"/>
              <w:jc w:val="left"/>
              <w:rPr>
                <w:rFonts w:ascii="宋体" w:hAnsi="宋体" w:cs="宋体"/>
                <w:color w:val="000000"/>
                <w:szCs w:val="21"/>
              </w:rPr>
            </w:pPr>
            <w:r>
              <w:rPr>
                <w:rFonts w:hint="eastAsia" w:ascii="宋体" w:hAnsi="宋体" w:cs="宋体"/>
                <w:color w:val="000000"/>
                <w:szCs w:val="21"/>
              </w:rPr>
              <w:t>19.2.2磋商地点：本项目需要磋商供应商代表在截标当天截标后，按磋商小组要求及时登陆政采云平台等候在线磋商。</w:t>
            </w:r>
          </w:p>
          <w:p>
            <w:pPr>
              <w:spacing w:line="460" w:lineRule="exact"/>
              <w:ind w:left="15" w:hanging="14" w:hangingChars="7"/>
              <w:jc w:val="left"/>
              <w:rPr>
                <w:rFonts w:ascii="宋体" w:hAnsi="宋体" w:cs="宋体"/>
                <w:color w:val="000000"/>
                <w:szCs w:val="21"/>
              </w:rPr>
            </w:pPr>
            <w:r>
              <w:rPr>
                <w:rFonts w:hint="eastAsia" w:ascii="宋体" w:hAnsi="宋体" w:cs="宋体"/>
                <w:color w:val="000000"/>
                <w:szCs w:val="21"/>
              </w:rPr>
              <w:t>19.2.3磋商参加人员：供应商法定代表人、负责人、自然人或相应的委托代理人持有效身份证原件和供应商政采云平台CA数字证书参加磋商。请供应商按时到达指定地点等候磋商。</w:t>
            </w:r>
          </w:p>
          <w:p>
            <w:pPr>
              <w:tabs>
                <w:tab w:val="left" w:pos="1140"/>
              </w:tabs>
              <w:spacing w:line="460" w:lineRule="exact"/>
              <w:jc w:val="left"/>
              <w:rPr>
                <w:rFonts w:ascii="宋体" w:hAnsi="宋体" w:cs="宋体"/>
                <w:color w:val="000000"/>
                <w:szCs w:val="21"/>
              </w:rPr>
            </w:pPr>
            <w:r>
              <w:rPr>
                <w:rFonts w:hint="eastAsia" w:ascii="宋体" w:hAnsi="宋体" w:cs="宋体"/>
                <w:color w:val="000000"/>
                <w:szCs w:val="21"/>
              </w:rPr>
              <w:t>19.2.4响应文件递交截止时间后，由磋商小组在评标室内线上开启响应文件。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kern w:val="0"/>
                <w:szCs w:val="21"/>
              </w:rPr>
              <w:t>1</w:t>
            </w:r>
            <w:r>
              <w:rPr>
                <w:rFonts w:ascii="宋体" w:hAnsi="宋体" w:cs="宋体"/>
                <w:color w:val="000000"/>
                <w:kern w:val="0"/>
                <w:szCs w:val="21"/>
              </w:rPr>
              <w:t>4</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20.2</w:t>
            </w:r>
          </w:p>
        </w:tc>
        <w:tc>
          <w:tcPr>
            <w:tcW w:w="1775" w:type="dxa"/>
            <w:vAlign w:val="center"/>
          </w:tcPr>
          <w:p>
            <w:pPr>
              <w:pStyle w:val="15"/>
              <w:spacing w:line="460" w:lineRule="exact"/>
              <w:jc w:val="center"/>
              <w:rPr>
                <w:rFonts w:hAnsi="宋体" w:cs="宋体"/>
                <w:color w:val="000000"/>
                <w:kern w:val="0"/>
                <w:szCs w:val="21"/>
              </w:rPr>
            </w:pPr>
            <w:r>
              <w:rPr>
                <w:rFonts w:hint="eastAsia" w:hAnsi="宋体" w:cs="宋体"/>
                <w:color w:val="000000"/>
                <w:kern w:val="0"/>
                <w:szCs w:val="21"/>
              </w:rPr>
              <w:t>评审办法</w:t>
            </w:r>
          </w:p>
        </w:tc>
        <w:tc>
          <w:tcPr>
            <w:tcW w:w="6405" w:type="dxa"/>
            <w:vAlign w:val="center"/>
          </w:tcPr>
          <w:p>
            <w:pPr>
              <w:tabs>
                <w:tab w:val="left" w:pos="1140"/>
              </w:tabs>
              <w:spacing w:line="460" w:lineRule="exact"/>
              <w:rPr>
                <w:rFonts w:ascii="宋体" w:hAnsi="宋体" w:cs="宋体"/>
                <w:color w:val="000000"/>
                <w:szCs w:val="21"/>
              </w:rPr>
            </w:pPr>
            <w:r>
              <w:rPr>
                <w:rFonts w:hint="eastAsia" w:ascii="宋体" w:hAnsi="宋体" w:cs="宋体"/>
                <w:color w:val="000000"/>
                <w:szCs w:val="21"/>
              </w:rPr>
              <w:t>具体详见第四章评审办法。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5</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26</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信用查询</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根据《关于做好政府采购有关信用主体标识码登记及在政府采购活动中查询使用信用记录有关问题的通知》（桂财采〔2016〕37），由采购代理机构对第一成交候选人进行信用查询：</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⑴查询渠道：“信用中国”网站(www.creditchina.gov.cn)、中国政府采购网(www.ccgp.gov.cn)等；</w:t>
            </w:r>
          </w:p>
          <w:p>
            <w:pPr>
              <w:spacing w:line="460" w:lineRule="exact"/>
              <w:ind w:left="315" w:hanging="315" w:hangingChars="150"/>
              <w:rPr>
                <w:rFonts w:ascii="宋体" w:hAnsi="宋体" w:cs="宋体"/>
                <w:color w:val="000000"/>
                <w:szCs w:val="21"/>
              </w:rPr>
            </w:pPr>
            <w:r>
              <w:rPr>
                <w:rFonts w:hint="eastAsia" w:ascii="宋体" w:hAnsi="宋体" w:cs="宋体"/>
                <w:color w:val="000000"/>
                <w:szCs w:val="21"/>
              </w:rPr>
              <w:t>⑵查询时间：成交通知书发出前；</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⑶信用信息查询记录和证据留存方式：在查询网站中直接打印查询记录，打印材料作为采购活动资料保存；</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6</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27</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成交结果公告</w:t>
            </w:r>
          </w:p>
          <w:p>
            <w:pPr>
              <w:spacing w:line="460" w:lineRule="exact"/>
              <w:jc w:val="center"/>
              <w:rPr>
                <w:rFonts w:ascii="宋体" w:hAnsi="宋体" w:cs="宋体"/>
                <w:color w:val="000000"/>
                <w:szCs w:val="21"/>
              </w:rPr>
            </w:pPr>
            <w:r>
              <w:rPr>
                <w:rFonts w:hint="eastAsia" w:ascii="宋体" w:hAnsi="宋体" w:cs="宋体"/>
                <w:color w:val="000000"/>
                <w:szCs w:val="21"/>
              </w:rPr>
              <w:t>及成交通知书</w:t>
            </w:r>
          </w:p>
        </w:tc>
        <w:tc>
          <w:tcPr>
            <w:tcW w:w="6405" w:type="dxa"/>
          </w:tcPr>
          <w:p>
            <w:pPr>
              <w:spacing w:line="460" w:lineRule="exact"/>
              <w:rPr>
                <w:rFonts w:ascii="宋体" w:hAnsi="宋体" w:cs="宋体"/>
                <w:color w:val="000000"/>
                <w:szCs w:val="21"/>
              </w:rPr>
            </w:pPr>
            <w:r>
              <w:rPr>
                <w:rFonts w:hint="eastAsia" w:ascii="宋体" w:hAnsi="宋体" w:cs="宋体"/>
                <w:color w:val="000000"/>
                <w:szCs w:val="21"/>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60" w:lineRule="exact"/>
              <w:rPr>
                <w:rFonts w:ascii="宋体" w:hAnsi="宋体" w:cs="宋体"/>
                <w:color w:val="000000"/>
                <w:szCs w:val="21"/>
              </w:rPr>
            </w:pPr>
            <w:r>
              <w:rPr>
                <w:rFonts w:hint="eastAsia" w:ascii="宋体" w:hAnsi="宋体" w:cs="宋体"/>
                <w:color w:val="000000"/>
                <w:szCs w:val="21"/>
              </w:rPr>
              <w:t>27.2在发布成交公告的同时，采购代理机构向成交供应商发出成交通知书。成交供应商自接到通知之日起七个工作日内，办理成交通知书领取手续。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28</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履约保证金</w:t>
            </w:r>
          </w:p>
        </w:tc>
        <w:tc>
          <w:tcPr>
            <w:tcW w:w="6405" w:type="dxa"/>
            <w:vAlign w:val="center"/>
          </w:tcPr>
          <w:p>
            <w:pPr>
              <w:spacing w:line="460" w:lineRule="exact"/>
              <w:rPr>
                <w:rFonts w:ascii="宋体" w:hAnsi="宋体" w:cs="宋体"/>
                <w:color w:val="000000"/>
                <w:szCs w:val="21"/>
              </w:rPr>
            </w:pPr>
            <w:r>
              <w:rPr>
                <w:rFonts w:hint="eastAsia" w:ascii="宋体" w:hAnsi="宋体" w:cs="宋体"/>
                <w:szCs w:val="21"/>
              </w:rPr>
              <w:t>本项目无需缴纳履约保证金。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签订合同时间</w:t>
            </w:r>
          </w:p>
        </w:tc>
        <w:tc>
          <w:tcPr>
            <w:tcW w:w="6405" w:type="dxa"/>
          </w:tcPr>
          <w:p>
            <w:pPr>
              <w:spacing w:line="460" w:lineRule="exact"/>
              <w:rPr>
                <w:rFonts w:ascii="宋体" w:hAnsi="宋体" w:cs="宋体"/>
                <w:color w:val="000000"/>
                <w:szCs w:val="21"/>
              </w:rPr>
            </w:pPr>
            <w:r>
              <w:rPr>
                <w:rFonts w:hint="eastAsia" w:ascii="宋体" w:hAnsi="宋体" w:cs="宋体"/>
                <w:bCs/>
                <w:color w:val="000000"/>
                <w:kern w:val="0"/>
                <w:szCs w:val="21"/>
              </w:rPr>
              <w:t>自成交通知书发出之日起8个工作日内。</w:t>
            </w:r>
            <w:r>
              <w:rPr>
                <w:rFonts w:hint="eastAsia" w:ascii="宋体" w:hAnsi="宋体" w:cs="宋体"/>
                <w:color w:val="000000"/>
                <w:szCs w:val="21"/>
              </w:rPr>
              <w:t>成交供应商领取成交通知书后，应按规定与采购人签订合同。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合同备案存档</w:t>
            </w:r>
          </w:p>
        </w:tc>
        <w:tc>
          <w:tcPr>
            <w:tcW w:w="6405" w:type="dxa"/>
            <w:vAlign w:val="center"/>
          </w:tcPr>
          <w:p>
            <w:pPr>
              <w:spacing w:line="460" w:lineRule="exact"/>
              <w:rPr>
                <w:rFonts w:ascii="宋体" w:hAnsi="宋体" w:cs="宋体"/>
                <w:color w:val="000000"/>
                <w:szCs w:val="21"/>
              </w:rPr>
            </w:pP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30</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采购代理服务费</w:t>
            </w:r>
          </w:p>
        </w:tc>
        <w:tc>
          <w:tcPr>
            <w:tcW w:w="6405" w:type="dxa"/>
          </w:tcPr>
          <w:p>
            <w:pPr>
              <w:spacing w:line="460" w:lineRule="exact"/>
              <w:rPr>
                <w:rFonts w:ascii="宋体" w:hAnsi="宋体" w:cs="宋体"/>
                <w:color w:val="000000"/>
                <w:szCs w:val="21"/>
              </w:rPr>
            </w:pP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编制依据</w:t>
            </w:r>
          </w:p>
        </w:tc>
        <w:tc>
          <w:tcPr>
            <w:tcW w:w="6405" w:type="dxa"/>
          </w:tcPr>
          <w:p>
            <w:pPr>
              <w:spacing w:line="460" w:lineRule="exact"/>
              <w:rPr>
                <w:rFonts w:ascii="宋体" w:hAnsi="宋体" w:cs="宋体"/>
                <w:color w:val="000000"/>
                <w:szCs w:val="21"/>
              </w:rPr>
            </w:pPr>
            <w:r>
              <w:rPr>
                <w:rFonts w:hint="eastAsia" w:ascii="宋体" w:hAnsi="宋体" w:cs="宋体"/>
                <w:color w:val="000000"/>
              </w:rPr>
              <w:t>本竞争性磋商文件是根据《中华人民共和国政府采购法》《中华人民共和国政府采购法实施条例》《政府采购竞争性磋商采购方式管理暂行办法》和政府采购管理有关规定编制。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监督管理机构</w:t>
            </w:r>
          </w:p>
        </w:tc>
        <w:tc>
          <w:tcPr>
            <w:tcW w:w="6405" w:type="dxa"/>
            <w:vAlign w:val="center"/>
          </w:tcPr>
          <w:p>
            <w:pPr>
              <w:spacing w:line="460" w:lineRule="exact"/>
              <w:rPr>
                <w:rFonts w:ascii="宋体" w:hAnsi="宋体" w:cs="宋体"/>
                <w:color w:val="000000"/>
                <w:szCs w:val="21"/>
              </w:rPr>
            </w:pPr>
            <w:r>
              <w:rPr>
                <w:rStyle w:val="34"/>
                <w:rFonts w:hint="eastAsia" w:ascii="宋体" w:hAnsi="宋体"/>
                <w:szCs w:val="21"/>
              </w:rPr>
              <w:t>平乐县政</w:t>
            </w:r>
            <w:r>
              <w:rPr>
                <w:rStyle w:val="34"/>
                <w:rFonts w:hint="eastAsia" w:ascii="宋体" w:hAnsi="宋体"/>
                <w:color w:val="000000"/>
                <w:szCs w:val="21"/>
              </w:rPr>
              <w:t>府采购办公室</w:t>
            </w:r>
            <w:r>
              <w:rPr>
                <w:rStyle w:val="34"/>
                <w:rFonts w:ascii="宋体" w:hAnsi="宋体"/>
                <w:color w:val="000000"/>
                <w:szCs w:val="21"/>
              </w:rPr>
              <w:t xml:space="preserve">      </w:t>
            </w:r>
            <w:r>
              <w:rPr>
                <w:rStyle w:val="34"/>
                <w:rFonts w:hint="eastAsia" w:ascii="宋体" w:hAnsi="宋体"/>
                <w:color w:val="000000"/>
                <w:szCs w:val="21"/>
              </w:rPr>
              <w:t>联系电话：</w:t>
            </w:r>
            <w:r>
              <w:rPr>
                <w:rStyle w:val="34"/>
                <w:rFonts w:ascii="宋体" w:hAnsi="宋体"/>
                <w:color w:val="000000"/>
                <w:szCs w:val="21"/>
              </w:rPr>
              <w:t>0773-7882157</w:t>
            </w:r>
          </w:p>
        </w:tc>
      </w:tr>
    </w:tbl>
    <w:p>
      <w:pPr>
        <w:spacing w:line="460" w:lineRule="exact"/>
        <w:outlineLvl w:val="1"/>
        <w:rPr>
          <w:b/>
          <w:bCs/>
          <w:sz w:val="28"/>
          <w:szCs w:val="28"/>
        </w:rPr>
      </w:pPr>
      <w:bookmarkStart w:id="83" w:name="_Toc22792"/>
      <w:bookmarkStart w:id="84" w:name="_Toc9480"/>
    </w:p>
    <w:p>
      <w:pPr>
        <w:spacing w:line="460" w:lineRule="exact"/>
        <w:jc w:val="center"/>
        <w:outlineLvl w:val="1"/>
        <w:rPr>
          <w:b/>
          <w:bCs/>
          <w:sz w:val="28"/>
          <w:szCs w:val="28"/>
        </w:rPr>
      </w:pPr>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
    <w:p>
      <w:pPr>
        <w:pStyle w:val="13"/>
      </w:pPr>
    </w:p>
    <w:p/>
    <w:p>
      <w:pPr>
        <w:pStyle w:val="13"/>
      </w:pPr>
    </w:p>
    <w:p/>
    <w:p>
      <w:pPr>
        <w:pStyle w:val="13"/>
      </w:pPr>
    </w:p>
    <w:p/>
    <w:p>
      <w:pPr>
        <w:pStyle w:val="13"/>
      </w:pPr>
    </w:p>
    <w:p/>
    <w:p>
      <w:pPr>
        <w:pStyle w:val="13"/>
      </w:pPr>
    </w:p>
    <w:p>
      <w:pPr>
        <w:pStyle w:val="13"/>
      </w:pPr>
    </w:p>
    <w:p>
      <w:pPr>
        <w:spacing w:line="460" w:lineRule="exact"/>
        <w:jc w:val="center"/>
        <w:outlineLvl w:val="1"/>
        <w:rPr>
          <w:b/>
          <w:bCs/>
          <w:sz w:val="28"/>
          <w:szCs w:val="28"/>
        </w:rPr>
      </w:pPr>
      <w:r>
        <w:rPr>
          <w:rFonts w:hint="eastAsia"/>
          <w:b/>
          <w:bCs/>
          <w:sz w:val="28"/>
          <w:szCs w:val="28"/>
        </w:rPr>
        <w:t>一、总则</w:t>
      </w:r>
      <w:bookmarkEnd w:id="83"/>
      <w:bookmarkEnd w:id="84"/>
    </w:p>
    <w:p>
      <w:pPr>
        <w:pStyle w:val="6"/>
        <w:spacing w:line="400" w:lineRule="exact"/>
        <w:ind w:firstLine="422" w:firstLineChars="200"/>
        <w:rPr>
          <w:rFonts w:ascii="宋体" w:hAnsi="宋体" w:cs="宋体"/>
          <w:color w:val="000000"/>
          <w:sz w:val="21"/>
          <w:szCs w:val="21"/>
        </w:rPr>
      </w:pPr>
      <w:bookmarkStart w:id="85" w:name="_Toc25853"/>
      <w:bookmarkStart w:id="86" w:name="_Toc6626"/>
      <w:r>
        <w:rPr>
          <w:rFonts w:hint="eastAsia" w:ascii="宋体" w:hAnsi="宋体" w:cs="宋体"/>
          <w:color w:val="000000"/>
          <w:sz w:val="21"/>
          <w:szCs w:val="21"/>
        </w:rPr>
        <w:t>1. 适应范围</w:t>
      </w:r>
      <w:bookmarkEnd w:id="85"/>
      <w:bookmarkEnd w:id="86"/>
    </w:p>
    <w:p>
      <w:pPr>
        <w:spacing w:line="400" w:lineRule="exact"/>
        <w:ind w:firstLine="435"/>
        <w:rPr>
          <w:rFonts w:ascii="宋体" w:hAnsi="宋体" w:cs="宋体"/>
          <w:color w:val="000000"/>
          <w:szCs w:val="21"/>
        </w:rPr>
      </w:pPr>
      <w:r>
        <w:rPr>
          <w:rFonts w:hint="eastAsia" w:ascii="宋体" w:hAnsi="宋体" w:cs="宋体"/>
          <w:color w:val="000000"/>
          <w:szCs w:val="21"/>
        </w:rPr>
        <w:t>1.1  项目名称及项目编号：</w:t>
      </w:r>
    </w:p>
    <w:p>
      <w:pPr>
        <w:spacing w:line="400" w:lineRule="exact"/>
        <w:ind w:firstLine="420" w:firstLineChars="200"/>
        <w:rPr>
          <w:rFonts w:hint="default" w:ascii="宋体" w:hAnsi="宋体" w:cs="宋体"/>
          <w:color w:val="000000"/>
          <w:szCs w:val="21"/>
          <w:lang w:val="en-US"/>
        </w:rPr>
      </w:pPr>
      <w:r>
        <w:rPr>
          <w:rFonts w:hint="eastAsia" w:ascii="宋体" w:hAnsi="宋体" w:cs="宋体"/>
          <w:color w:val="000000"/>
          <w:szCs w:val="21"/>
        </w:rPr>
        <w:t>项目名称：</w:t>
      </w:r>
      <w:r>
        <w:rPr>
          <w:rFonts w:hint="eastAsia" w:ascii="宋体" w:hAnsi="宋体" w:cs="宋体"/>
          <w:color w:val="000000"/>
          <w:szCs w:val="21"/>
          <w:lang w:val="en-US" w:eastAsia="zh-CN"/>
        </w:rPr>
        <w:t xml:space="preserve">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项目编号</w:t>
      </w:r>
      <w:r>
        <w:rPr>
          <w:rFonts w:hint="eastAsia" w:ascii="宋体" w:hAnsi="宋体" w:cs="宋体"/>
          <w:color w:val="000000"/>
          <w:szCs w:val="21"/>
          <w:lang w:eastAsia="zh-CN"/>
        </w:rPr>
        <w:t>：</w:t>
      </w:r>
      <w:r>
        <w:rPr>
          <w:rFonts w:hint="eastAsia" w:ascii="宋体" w:hAnsi="宋体" w:cs="宋体"/>
          <w:szCs w:val="21"/>
          <w:lang w:eastAsia="zh-CN"/>
        </w:rPr>
        <w:t>GLZC2026-C2-300060-GXDH</w:t>
      </w:r>
    </w:p>
    <w:p>
      <w:pPr>
        <w:spacing w:line="400" w:lineRule="exact"/>
        <w:ind w:firstLine="411" w:firstLineChars="196"/>
        <w:rPr>
          <w:rFonts w:ascii="宋体" w:hAnsi="宋体" w:cs="宋体"/>
          <w:color w:val="000000"/>
          <w:szCs w:val="21"/>
        </w:rPr>
      </w:pPr>
      <w:r>
        <w:rPr>
          <w:rFonts w:hint="eastAsia" w:ascii="宋体" w:hAnsi="宋体" w:cs="宋体"/>
          <w:color w:val="000000"/>
          <w:szCs w:val="21"/>
        </w:rPr>
        <w:t>1.2本竞争性磋商文件（以下简称磋商文件）适用于本磋商项目的磋商、评审、合同履约、验收、付款等行为（法律、法规另有规定的，从其规定）。</w:t>
      </w:r>
    </w:p>
    <w:p>
      <w:pPr>
        <w:pStyle w:val="6"/>
        <w:spacing w:line="400" w:lineRule="exact"/>
        <w:ind w:firstLine="422" w:firstLineChars="200"/>
        <w:rPr>
          <w:rFonts w:ascii="宋体" w:hAnsi="宋体" w:cs="宋体"/>
          <w:color w:val="000000"/>
          <w:sz w:val="21"/>
          <w:szCs w:val="21"/>
        </w:rPr>
      </w:pPr>
      <w:bookmarkStart w:id="87" w:name="_Toc28336"/>
      <w:bookmarkStart w:id="88" w:name="_Toc28671"/>
      <w:r>
        <w:rPr>
          <w:rFonts w:hint="eastAsia" w:ascii="宋体" w:hAnsi="宋体" w:cs="宋体"/>
          <w:color w:val="000000"/>
          <w:sz w:val="21"/>
          <w:szCs w:val="21"/>
        </w:rPr>
        <w:t>2. 定义</w:t>
      </w:r>
      <w:bookmarkEnd w:id="87"/>
      <w:bookmarkEnd w:id="88"/>
    </w:p>
    <w:p>
      <w:pPr>
        <w:spacing w:line="400" w:lineRule="exact"/>
        <w:ind w:firstLine="435"/>
        <w:rPr>
          <w:rFonts w:ascii="宋体" w:hAnsi="宋体" w:cs="宋体"/>
          <w:szCs w:val="21"/>
        </w:rPr>
      </w:pPr>
      <w:r>
        <w:rPr>
          <w:rFonts w:hint="eastAsia" w:ascii="宋体" w:hAnsi="宋体" w:cs="宋体"/>
          <w:szCs w:val="21"/>
        </w:rPr>
        <w:t xml:space="preserve">2.1“竞标人”是指符合本次采购项目的竞标人资格并提交响应文件、参加磋商的竞标人。如果该竞标人在本次磋商中中标，即成为“成交人”。 </w:t>
      </w:r>
    </w:p>
    <w:p>
      <w:pPr>
        <w:spacing w:line="400" w:lineRule="exact"/>
        <w:ind w:firstLine="435"/>
        <w:rPr>
          <w:rFonts w:ascii="宋体" w:hAnsi="宋体" w:cs="宋体"/>
          <w:szCs w:val="21"/>
        </w:rPr>
      </w:pPr>
      <w:r>
        <w:rPr>
          <w:rFonts w:hint="eastAsia" w:ascii="宋体" w:hAnsi="宋体" w:cs="宋体"/>
          <w:szCs w:val="21"/>
        </w:rPr>
        <w:t>2.2“书面形式”包括信函、传真、电报等。</w:t>
      </w:r>
    </w:p>
    <w:p>
      <w:pPr>
        <w:spacing w:line="400" w:lineRule="exact"/>
        <w:ind w:firstLine="435"/>
        <w:rPr>
          <w:rFonts w:ascii="宋体" w:hAnsi="宋体" w:cs="宋体"/>
          <w:color w:val="000000"/>
          <w:szCs w:val="21"/>
        </w:rPr>
      </w:pPr>
      <w:r>
        <w:rPr>
          <w:rFonts w:hint="eastAsia" w:ascii="宋体" w:hAnsi="宋体" w:cs="宋体"/>
          <w:color w:val="000000"/>
          <w:szCs w:val="21"/>
        </w:rPr>
        <w:t>2.3“项目”系指供应商按磋商文件规定向采购人提供</w:t>
      </w:r>
      <w:r>
        <w:rPr>
          <w:rFonts w:hint="eastAsia" w:ascii="宋体" w:hAnsi="宋体" w:cs="宋体"/>
        </w:rPr>
        <w:t>施工图纸及工程量清单等所包含的施工内容</w:t>
      </w:r>
      <w:r>
        <w:rPr>
          <w:rFonts w:hint="eastAsia" w:ascii="宋体" w:hAnsi="宋体" w:cs="宋体"/>
          <w:color w:val="000000"/>
          <w:szCs w:val="21"/>
        </w:rPr>
        <w:t>。</w:t>
      </w:r>
    </w:p>
    <w:p>
      <w:pPr>
        <w:spacing w:line="400" w:lineRule="exact"/>
        <w:ind w:firstLine="435"/>
        <w:rPr>
          <w:rFonts w:ascii="宋体" w:hAnsi="宋体" w:cs="宋体"/>
          <w:color w:val="000000"/>
          <w:szCs w:val="21"/>
        </w:rPr>
      </w:pPr>
      <w:r>
        <w:rPr>
          <w:rFonts w:hint="eastAsia" w:ascii="宋体" w:hAnsi="宋体" w:cs="宋体"/>
          <w:color w:val="000000"/>
          <w:szCs w:val="21"/>
        </w:rPr>
        <w:t>2.4“书面形式”包括信函、传真、电报等。</w:t>
      </w:r>
    </w:p>
    <w:p>
      <w:pPr>
        <w:pStyle w:val="6"/>
        <w:spacing w:line="400" w:lineRule="exact"/>
        <w:ind w:firstLine="422" w:firstLineChars="200"/>
        <w:rPr>
          <w:rFonts w:ascii="宋体" w:hAnsi="宋体" w:cs="宋体"/>
          <w:sz w:val="21"/>
          <w:szCs w:val="21"/>
        </w:rPr>
      </w:pPr>
      <w:bookmarkStart w:id="89" w:name="_Toc10187"/>
      <w:bookmarkStart w:id="90" w:name="_Toc25441"/>
      <w:r>
        <w:rPr>
          <w:rFonts w:hint="eastAsia" w:ascii="宋体" w:hAnsi="宋体" w:cs="宋体"/>
          <w:color w:val="000000"/>
          <w:sz w:val="21"/>
          <w:szCs w:val="21"/>
        </w:rPr>
        <w:t>3. 供应商</w:t>
      </w:r>
      <w:r>
        <w:rPr>
          <w:rFonts w:hint="eastAsia" w:ascii="宋体" w:hAnsi="宋体" w:cs="宋体"/>
          <w:sz w:val="21"/>
          <w:szCs w:val="21"/>
        </w:rPr>
        <w:t>资格</w:t>
      </w:r>
      <w:bookmarkEnd w:id="89"/>
      <w:bookmarkEnd w:id="90"/>
      <w:r>
        <w:rPr>
          <w:rFonts w:hint="eastAsia" w:ascii="宋体" w:hAnsi="宋体" w:cs="宋体"/>
          <w:sz w:val="21"/>
          <w:szCs w:val="21"/>
        </w:rPr>
        <w:t>及计划工期和质量要求</w:t>
      </w:r>
    </w:p>
    <w:p>
      <w:pPr>
        <w:spacing w:line="400" w:lineRule="exact"/>
        <w:ind w:firstLine="435"/>
        <w:rPr>
          <w:rFonts w:ascii="宋体" w:hAnsi="宋体" w:cs="宋体"/>
          <w:bCs/>
          <w:szCs w:val="21"/>
        </w:rPr>
      </w:pPr>
      <w:r>
        <w:rPr>
          <w:rFonts w:hint="eastAsia" w:ascii="宋体" w:hAnsi="宋体" w:cs="宋体"/>
          <w:bCs/>
          <w:szCs w:val="21"/>
        </w:rPr>
        <w:t>3.1满足《中华人民共和国政府采购法》第二十二条规定；</w:t>
      </w:r>
    </w:p>
    <w:p>
      <w:pPr>
        <w:spacing w:line="400" w:lineRule="exact"/>
        <w:ind w:firstLine="420" w:firstLineChars="200"/>
        <w:rPr>
          <w:rFonts w:ascii="宋体" w:hAnsi="宋体" w:cs="宋体"/>
          <w:b/>
          <w:bCs/>
          <w:szCs w:val="21"/>
        </w:rPr>
      </w:pPr>
      <w:bookmarkStart w:id="91" w:name="_Toc16496"/>
      <w:r>
        <w:rPr>
          <w:rFonts w:hint="eastAsia" w:ascii="宋体" w:hAnsi="宋体" w:cs="宋体"/>
          <w:szCs w:val="21"/>
        </w:rPr>
        <w:t>3.2落实政府采购政策需满足的资</w:t>
      </w:r>
      <w:r>
        <w:rPr>
          <w:rFonts w:hint="eastAsia" w:ascii="宋体" w:hAnsi="宋体" w:eastAsia="宋体" w:cs="宋体"/>
          <w:szCs w:val="21"/>
        </w:rPr>
        <w:t>格要求：</w:t>
      </w:r>
      <w:r>
        <w:rPr>
          <w:rFonts w:hint="eastAsia" w:ascii="宋体" w:hAnsi="宋体" w:eastAsia="宋体" w:cs="宋体"/>
          <w:color w:val="000000"/>
          <w:sz w:val="21"/>
          <w:szCs w:val="22"/>
          <w:lang w:val="en-US" w:eastAsia="en-US" w:bidi="ar-SA"/>
        </w:rPr>
        <w:t>本项目专门面向中小微企业采购；</w:t>
      </w:r>
    </w:p>
    <w:p>
      <w:pPr>
        <w:spacing w:line="400" w:lineRule="exact"/>
        <w:ind w:firstLine="420" w:firstLineChars="200"/>
        <w:rPr>
          <w:rFonts w:ascii="宋体" w:hAnsi="宋体" w:cs="宋体"/>
        </w:rPr>
      </w:pPr>
      <w:bookmarkStart w:id="92" w:name="_Toc5736"/>
      <w:bookmarkStart w:id="93" w:name="_Toc4527"/>
      <w:bookmarkStart w:id="94" w:name="_Toc2468"/>
      <w:r>
        <w:rPr>
          <w:rFonts w:hint="eastAsia" w:ascii="宋体" w:hAnsi="宋体" w:cs="宋体"/>
          <w:szCs w:val="21"/>
        </w:rPr>
        <w:t>3.3本项目的特定资格要求：</w:t>
      </w:r>
      <w:bookmarkEnd w:id="92"/>
      <w:bookmarkEnd w:id="93"/>
      <w:bookmarkEnd w:id="94"/>
      <w:r>
        <w:rPr>
          <w:rFonts w:hint="eastAsia" w:ascii="宋体" w:hAnsi="宋体" w:cs="宋体"/>
        </w:rPr>
        <w:t>竞标人具备</w:t>
      </w:r>
      <w:r>
        <w:rPr>
          <w:rFonts w:hint="eastAsia" w:ascii="宋体" w:hAnsi="宋体" w:cs="宋体"/>
          <w:b/>
          <w:bCs/>
          <w:u w:val="single"/>
        </w:rPr>
        <w:t xml:space="preserve"> 市政公用工程施工总承包叁级（含以上级）资质或公路工程施工总承包叁级（含以上级）资质</w:t>
      </w:r>
      <w:r>
        <w:rPr>
          <w:rFonts w:hint="eastAsia" w:ascii="宋体" w:hAnsi="宋体" w:cs="宋体"/>
        </w:rPr>
        <w:t>，并在人员、设备、资金等方面具备相应的施工能力。其中，投标人拟派项目经理须具备</w:t>
      </w:r>
      <w:r>
        <w:rPr>
          <w:rFonts w:hint="eastAsia" w:ascii="宋体" w:hAnsi="宋体" w:cs="宋体"/>
          <w:b/>
        </w:rPr>
        <w:t>市政公用工程专业二级（含以上级）注册建造师或公路工程二级以上（含二级）注册建造师执业资格</w:t>
      </w:r>
      <w:r>
        <w:rPr>
          <w:rFonts w:hint="eastAsia" w:ascii="宋体" w:hAnsi="宋体" w:cs="宋体"/>
        </w:rPr>
        <w:t>注册建造师执业资格，具备有效的安全生产考核合格证书（B类）。</w:t>
      </w:r>
    </w:p>
    <w:p>
      <w:pPr>
        <w:pStyle w:val="13"/>
        <w:spacing w:line="400" w:lineRule="exact"/>
        <w:ind w:firstLine="420" w:firstLineChars="200"/>
        <w:rPr>
          <w:rFonts w:cs="宋体" w:asciiTheme="minorEastAsia" w:hAnsiTheme="minorEastAsia" w:eastAsiaTheme="minorEastAsia"/>
          <w:szCs w:val="21"/>
        </w:rPr>
      </w:pPr>
      <w:r>
        <w:rPr>
          <w:rFonts w:hint="eastAsia" w:asciiTheme="minorEastAsia" w:hAnsiTheme="minorEastAsia" w:eastAsiaTheme="minorEastAsia"/>
        </w:rPr>
        <w:t>3</w:t>
      </w:r>
      <w:r>
        <w:rPr>
          <w:rFonts w:asciiTheme="minorEastAsia" w:hAnsiTheme="minorEastAsia" w:eastAsiaTheme="minorEastAsia"/>
        </w:rPr>
        <w:t>.4</w:t>
      </w:r>
      <w:r>
        <w:rPr>
          <w:rFonts w:hint="eastAsia" w:cs="宋体" w:asciiTheme="minorEastAsia" w:hAnsiTheme="minorEastAsia" w:eastAsiaTheme="minorEastAsia"/>
          <w:szCs w:val="21"/>
        </w:rPr>
        <w:t>计划工期：</w:t>
      </w:r>
      <w:r>
        <w:rPr>
          <w:rFonts w:hint="eastAsia" w:cs="宋体" w:asciiTheme="minorEastAsia" w:hAnsiTheme="minorEastAsia" w:eastAsiaTheme="minorEastAsia"/>
          <w:szCs w:val="21"/>
          <w:u w:val="single"/>
        </w:rPr>
        <w:t>9</w:t>
      </w:r>
      <w:r>
        <w:rPr>
          <w:rFonts w:cs="宋体" w:asciiTheme="minorEastAsia" w:hAnsiTheme="minorEastAsia" w:eastAsiaTheme="minorEastAsia"/>
          <w:szCs w:val="21"/>
          <w:u w:val="single"/>
        </w:rPr>
        <w:t>0</w:t>
      </w:r>
      <w:r>
        <w:rPr>
          <w:rFonts w:hint="eastAsia" w:cs="宋体" w:asciiTheme="minorEastAsia" w:hAnsiTheme="minorEastAsia" w:eastAsiaTheme="minorEastAsia"/>
          <w:szCs w:val="21"/>
        </w:rPr>
        <w:t>日历天。</w:t>
      </w:r>
    </w:p>
    <w:p>
      <w:pPr>
        <w:spacing w:line="400" w:lineRule="exact"/>
        <w:ind w:firstLine="420" w:firstLineChars="200"/>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.5</w:t>
      </w:r>
      <w:r>
        <w:rPr>
          <w:rFonts w:hint="eastAsia" w:asciiTheme="minorEastAsia" w:hAnsiTheme="minorEastAsia" w:eastAsiaTheme="minorEastAsia"/>
        </w:rPr>
        <w:t>工程</w:t>
      </w:r>
      <w:r>
        <w:rPr>
          <w:spacing w:val="-3"/>
        </w:rPr>
        <w:t>质量要求</w:t>
      </w:r>
      <w:r>
        <w:rPr>
          <w:rFonts w:hint="eastAsia"/>
          <w:spacing w:val="-3"/>
        </w:rPr>
        <w:t>：</w:t>
      </w:r>
      <w:r>
        <w:rPr>
          <w:rFonts w:hint="eastAsia"/>
          <w:spacing w:val="-3"/>
          <w:u w:val="single"/>
        </w:rPr>
        <w:t>合格</w:t>
      </w:r>
      <w:r>
        <w:rPr>
          <w:rFonts w:hint="eastAsia"/>
          <w:spacing w:val="-3"/>
        </w:rPr>
        <w:t>。</w:t>
      </w:r>
    </w:p>
    <w:p>
      <w:pPr>
        <w:pStyle w:val="6"/>
        <w:spacing w:line="400" w:lineRule="exact"/>
        <w:ind w:firstLine="422" w:firstLineChars="200"/>
        <w:rPr>
          <w:rFonts w:ascii="宋体" w:hAnsi="宋体" w:cs="宋体"/>
          <w:color w:val="000000"/>
          <w:sz w:val="21"/>
          <w:szCs w:val="21"/>
        </w:rPr>
      </w:pPr>
      <w:bookmarkStart w:id="95" w:name="_Toc19795"/>
      <w:r>
        <w:rPr>
          <w:rFonts w:hint="eastAsia" w:ascii="宋体" w:hAnsi="宋体" w:cs="宋体"/>
          <w:color w:val="000000"/>
          <w:sz w:val="21"/>
          <w:szCs w:val="21"/>
        </w:rPr>
        <w:t>4. 磋商费用</w:t>
      </w:r>
      <w:bookmarkEnd w:id="91"/>
      <w:bookmarkEnd w:id="95"/>
    </w:p>
    <w:p>
      <w:pPr>
        <w:tabs>
          <w:tab w:val="left" w:pos="1635"/>
        </w:tabs>
        <w:spacing w:line="400" w:lineRule="exact"/>
        <w:ind w:firstLine="435"/>
        <w:rPr>
          <w:rFonts w:ascii="宋体" w:hAnsi="宋体" w:cs="宋体"/>
          <w:color w:val="000000"/>
          <w:szCs w:val="21"/>
        </w:rPr>
      </w:pPr>
      <w:r>
        <w:rPr>
          <w:rFonts w:hint="eastAsia" w:ascii="宋体" w:hAnsi="宋体" w:cs="宋体"/>
          <w:color w:val="000000"/>
          <w:szCs w:val="21"/>
        </w:rPr>
        <w:t>不论磋商结果如何，供应商均应自行承担所有与磋商有关的全部费用。</w:t>
      </w:r>
    </w:p>
    <w:p>
      <w:pPr>
        <w:pStyle w:val="6"/>
        <w:spacing w:line="400" w:lineRule="exact"/>
        <w:ind w:firstLine="422" w:firstLineChars="200"/>
        <w:rPr>
          <w:rFonts w:ascii="宋体" w:hAnsi="宋体" w:cs="宋体"/>
          <w:color w:val="000000"/>
          <w:sz w:val="21"/>
          <w:szCs w:val="21"/>
        </w:rPr>
      </w:pPr>
      <w:bookmarkStart w:id="96" w:name="_Toc31376"/>
      <w:bookmarkStart w:id="97" w:name="_Toc30661"/>
      <w:r>
        <w:rPr>
          <w:rFonts w:hint="eastAsia" w:ascii="宋体" w:hAnsi="宋体" w:cs="宋体"/>
          <w:color w:val="000000"/>
          <w:sz w:val="21"/>
          <w:szCs w:val="21"/>
        </w:rPr>
        <w:t>5. 联合体要求</w:t>
      </w:r>
      <w:bookmarkEnd w:id="96"/>
      <w:bookmarkEnd w:id="97"/>
    </w:p>
    <w:p>
      <w:pPr>
        <w:spacing w:line="400" w:lineRule="exact"/>
        <w:ind w:firstLine="420" w:firstLineChars="200"/>
        <w:rPr>
          <w:rFonts w:ascii="宋体" w:hAnsi="宋体" w:cs="宋体"/>
          <w:bCs/>
          <w:color w:val="000000"/>
          <w:szCs w:val="21"/>
        </w:rPr>
      </w:pPr>
      <w:r>
        <w:rPr>
          <w:rFonts w:hint="eastAsia" w:ascii="宋体" w:hAnsi="宋体" w:cs="宋体"/>
          <w:bCs/>
          <w:color w:val="000000"/>
          <w:szCs w:val="21"/>
        </w:rPr>
        <w:t>本项目不接受联合体参与磋商</w:t>
      </w:r>
    </w:p>
    <w:p>
      <w:pPr>
        <w:pStyle w:val="6"/>
        <w:spacing w:line="400" w:lineRule="exact"/>
        <w:ind w:firstLine="422" w:firstLineChars="200"/>
        <w:rPr>
          <w:rFonts w:ascii="宋体" w:hAnsi="宋体" w:cs="宋体"/>
          <w:color w:val="000000"/>
          <w:sz w:val="21"/>
          <w:szCs w:val="21"/>
        </w:rPr>
      </w:pPr>
      <w:bookmarkStart w:id="98" w:name="_Toc17501"/>
      <w:bookmarkStart w:id="99" w:name="_Toc4152"/>
      <w:r>
        <w:rPr>
          <w:rFonts w:hint="eastAsia" w:ascii="宋体" w:hAnsi="宋体" w:cs="宋体"/>
          <w:color w:val="000000"/>
          <w:sz w:val="21"/>
          <w:szCs w:val="21"/>
        </w:rPr>
        <w:t>6. 质疑和投诉</w:t>
      </w:r>
      <w:bookmarkEnd w:id="98"/>
      <w:bookmarkEnd w:id="99"/>
    </w:p>
    <w:p>
      <w:pPr>
        <w:tabs>
          <w:tab w:val="left" w:pos="2190"/>
        </w:tabs>
        <w:spacing w:line="400" w:lineRule="exact"/>
        <w:ind w:firstLine="435"/>
        <w:rPr>
          <w:rFonts w:ascii="宋体" w:hAnsi="宋体" w:cs="宋体"/>
          <w:color w:val="000000"/>
          <w:szCs w:val="21"/>
        </w:rPr>
      </w:pPr>
      <w:bookmarkStart w:id="100" w:name="_Toc8195"/>
      <w:bookmarkStart w:id="101" w:name="_Toc26087"/>
      <w:r>
        <w:rPr>
          <w:rFonts w:hint="eastAsia" w:ascii="宋体" w:hAnsi="宋体" w:cs="宋体"/>
          <w:color w:val="000000"/>
          <w:szCs w:val="21"/>
        </w:rPr>
        <w:t>6.1供应对政府采购活动事项有疑问的，可以向采购人提出询问。</w:t>
      </w:r>
      <w:r>
        <w:rPr>
          <w:rFonts w:hint="eastAsia" w:ascii="宋体" w:hAnsi="宋体" w:cs="宋体"/>
          <w:szCs w:val="21"/>
        </w:rPr>
        <w:t>采购人应当及时作出答复，但答复的内容不得涉及商业秘密。</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提出质疑。</w:t>
      </w:r>
      <w:r>
        <w:rPr>
          <w:rFonts w:hint="eastAsia"/>
        </w:rPr>
        <w:t>供应商在法定的质疑期内一次性提出针对同一采购程序环节的质疑，</w:t>
      </w:r>
      <w:r>
        <w:rPr>
          <w:rFonts w:hint="eastAsia" w:ascii="宋体" w:hAnsi="宋体" w:cs="宋体"/>
          <w:color w:val="000000"/>
          <w:szCs w:val="21"/>
        </w:rPr>
        <w:t>采购代理机构应认真做好质疑处理工作。</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6.3供应商对采购代理机构的质疑答复不满意或者采购代理机构未在规定的时间内作出答复的，可以在答复期满后十五个工作日内向广西壮族自治区商务厅投诉。</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6.4质疑、投诉应当采用书面形式，质疑书、投诉书实行实名制，均应明确阐述磋商文件、采购过程或成交结果中使自己合法权益受到损害的实质性内容，提供相关事实、明确的请求，并提供必要的证明材料。质疑函和投诉书格式详见附件。</w:t>
      </w:r>
    </w:p>
    <w:p>
      <w:pPr>
        <w:tabs>
          <w:tab w:val="left" w:pos="2190"/>
        </w:tabs>
        <w:spacing w:line="400" w:lineRule="exact"/>
        <w:ind w:firstLine="420" w:firstLineChars="200"/>
      </w:pPr>
      <w:r>
        <w:rPr>
          <w:rFonts w:hint="eastAsia" w:ascii="宋体" w:hAnsi="宋体" w:cs="宋体"/>
          <w:color w:val="000000"/>
          <w:szCs w:val="21"/>
        </w:rPr>
        <w:t>6.5</w:t>
      </w:r>
      <w:r>
        <w:rPr>
          <w:rFonts w:hint="eastAsia"/>
        </w:rPr>
        <w:t>质疑联系部门及联系方式：</w:t>
      </w:r>
    </w:p>
    <w:p>
      <w:pPr>
        <w:tabs>
          <w:tab w:val="left" w:pos="2190"/>
        </w:tabs>
        <w:spacing w:line="400" w:lineRule="exact"/>
        <w:ind w:firstLine="435"/>
        <w:rPr>
          <w:rFonts w:asciiTheme="minorEastAsia" w:hAnsiTheme="minorEastAsia" w:eastAsiaTheme="minorEastAsia" w:cstheme="minorEastAsia"/>
        </w:rPr>
      </w:pPr>
      <w:r>
        <w:rPr>
          <w:rFonts w:hint="eastAsia"/>
        </w:rPr>
        <w:t xml:space="preserve">质疑联系部门：广西达华工程造价咨询有限责任公司 </w:t>
      </w:r>
      <w:r>
        <w:t xml:space="preserve">  </w:t>
      </w:r>
      <w:r>
        <w:rPr>
          <w:rFonts w:hint="eastAsia"/>
        </w:rPr>
        <w:t xml:space="preserve"> </w:t>
      </w:r>
      <w:r>
        <w:t xml:space="preserve">   </w:t>
      </w:r>
      <w:r>
        <w:rPr>
          <w:rFonts w:hint="eastAsia"/>
        </w:rPr>
        <w:t xml:space="preserve">  联系电话：</w:t>
      </w:r>
      <w:r>
        <w:rPr>
          <w:rFonts w:hint="eastAsia" w:asciiTheme="minorEastAsia" w:hAnsiTheme="minorEastAsia" w:eastAsiaTheme="minorEastAsia" w:cstheme="minorEastAsia"/>
        </w:rPr>
        <w:t>0773-7880100</w:t>
      </w:r>
    </w:p>
    <w:p>
      <w:pPr>
        <w:tabs>
          <w:tab w:val="left" w:pos="2190"/>
        </w:tabs>
        <w:spacing w:line="400" w:lineRule="exact"/>
        <w:ind w:firstLine="435"/>
        <w:rPr>
          <w:rFonts w:ascii="宋体" w:hAnsi="宋体" w:cs="宋体"/>
        </w:rPr>
      </w:pPr>
      <w:r>
        <w:rPr>
          <w:rFonts w:hint="eastAsia"/>
        </w:rPr>
        <w:t>通讯地址：</w:t>
      </w:r>
      <w:r>
        <w:rPr>
          <w:rFonts w:hint="eastAsia" w:ascii="宋体" w:hAnsi="宋体" w:cs="宋体"/>
          <w:sz w:val="21"/>
          <w:szCs w:val="21"/>
          <w:u w:val="none"/>
          <w:lang w:eastAsia="zh-CN"/>
        </w:rPr>
        <w:t>广西平乐县平乐镇南洲村委中洲村3-35号</w:t>
      </w:r>
      <w:r>
        <w:rPr>
          <w:rFonts w:hint="eastAsia" w:ascii="宋体" w:hAnsi="宋体" w:cs="宋体"/>
        </w:rPr>
        <w:t xml:space="preserve">  </w:t>
      </w:r>
    </w:p>
    <w:p>
      <w:pPr>
        <w:tabs>
          <w:tab w:val="left" w:pos="2190"/>
        </w:tabs>
        <w:spacing w:line="400" w:lineRule="exact"/>
        <w:ind w:firstLine="435"/>
        <w:rPr>
          <w:rFonts w:ascii="宋体" w:hAnsi="宋体" w:cs="宋体"/>
        </w:rPr>
      </w:pPr>
      <w:r>
        <w:rPr>
          <w:rFonts w:hint="eastAsia" w:ascii="宋体" w:hAnsi="宋体" w:cs="宋体"/>
        </w:rPr>
        <w:t>现场提交质疑办理业务时间（北京时间）：每天9时00分到12时00分，1</w:t>
      </w:r>
      <w:r>
        <w:rPr>
          <w:rFonts w:ascii="宋体" w:hAnsi="宋体" w:cs="宋体"/>
        </w:rPr>
        <w:t>5</w:t>
      </w:r>
      <w:r>
        <w:rPr>
          <w:rFonts w:hint="eastAsia" w:ascii="宋体" w:hAnsi="宋体" w:cs="宋体"/>
        </w:rPr>
        <w:t>时00分到17时</w:t>
      </w:r>
      <w:r>
        <w:rPr>
          <w:rFonts w:ascii="宋体" w:hAnsi="宋体" w:cs="宋体"/>
        </w:rPr>
        <w:t>3</w:t>
      </w:r>
      <w:r>
        <w:rPr>
          <w:rFonts w:hint="eastAsia" w:ascii="宋体" w:hAnsi="宋体" w:cs="宋体"/>
        </w:rPr>
        <w:t>0分，业务时间以外、双休日和法定节假日不办理业务。</w:t>
      </w:r>
    </w:p>
    <w:bookmarkEnd w:id="100"/>
    <w:bookmarkEnd w:id="101"/>
    <w:p>
      <w:pPr>
        <w:pStyle w:val="6"/>
        <w:spacing w:line="400" w:lineRule="exact"/>
        <w:ind w:firstLine="422" w:firstLineChars="200"/>
        <w:rPr>
          <w:rFonts w:ascii="宋体" w:hAnsi="宋体" w:cs="宋体"/>
          <w:color w:val="000000"/>
          <w:sz w:val="21"/>
          <w:szCs w:val="21"/>
        </w:rPr>
      </w:pPr>
      <w:bookmarkStart w:id="102" w:name="_Toc6998"/>
      <w:bookmarkStart w:id="103" w:name="_Toc13690"/>
      <w:r>
        <w:rPr>
          <w:rFonts w:hint="eastAsia" w:ascii="宋体" w:hAnsi="宋体" w:cs="宋体"/>
          <w:color w:val="000000"/>
          <w:sz w:val="21"/>
          <w:szCs w:val="21"/>
        </w:rPr>
        <w:t>7. 转包与分包</w:t>
      </w:r>
      <w:bookmarkEnd w:id="102"/>
      <w:bookmarkEnd w:id="103"/>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7.1 本项目不允许转包。</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7.2 本项目不可以分包。</w:t>
      </w:r>
    </w:p>
    <w:p>
      <w:pPr>
        <w:pStyle w:val="6"/>
        <w:spacing w:line="400" w:lineRule="exact"/>
        <w:ind w:firstLine="422" w:firstLineChars="200"/>
        <w:rPr>
          <w:rFonts w:ascii="宋体" w:hAnsi="宋体" w:cs="宋体"/>
          <w:color w:val="000000"/>
          <w:sz w:val="21"/>
          <w:szCs w:val="21"/>
        </w:rPr>
      </w:pPr>
      <w:bookmarkStart w:id="104" w:name="_Toc28010"/>
      <w:bookmarkStart w:id="105" w:name="_Toc3368"/>
      <w:r>
        <w:rPr>
          <w:rFonts w:hint="eastAsia" w:ascii="宋体" w:hAnsi="宋体" w:cs="宋体"/>
          <w:color w:val="000000"/>
          <w:sz w:val="21"/>
          <w:szCs w:val="21"/>
        </w:rPr>
        <w:t>8. 特别说明</w:t>
      </w:r>
      <w:bookmarkEnd w:id="104"/>
      <w:bookmarkEnd w:id="105"/>
    </w:p>
    <w:p>
      <w:pPr>
        <w:tabs>
          <w:tab w:val="left" w:pos="1635"/>
        </w:tabs>
        <w:spacing w:line="400" w:lineRule="exact"/>
        <w:ind w:firstLine="422" w:firstLineChars="200"/>
        <w:rPr>
          <w:rFonts w:ascii="宋体" w:hAnsi="宋体" w:cs="宋体"/>
          <w:b/>
          <w:color w:val="000000"/>
          <w:szCs w:val="21"/>
        </w:rPr>
      </w:pPr>
      <w:r>
        <w:rPr>
          <w:rFonts w:hint="eastAsia" w:ascii="宋体" w:hAnsi="宋体" w:cs="宋体"/>
          <w:b/>
          <w:color w:val="000000"/>
          <w:szCs w:val="21"/>
        </w:rPr>
        <w:t>8.1关联供应商不得参加同一合同项下政府采购活动，否则响应文件将被视为无效：</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（1）单位负责人为同一人或者存在直接控股、管理关系的，不得参加同一合同项下的政府采购活动。</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（2）为本采购项目提供整体设计、规范编制或者项目管理、监理、检测等服务的供应商，不得再参加本次采购活动。</w:t>
      </w:r>
    </w:p>
    <w:p>
      <w:pPr>
        <w:pStyle w:val="13"/>
        <w:spacing w:line="400" w:lineRule="exact"/>
        <w:rPr>
          <w:rFonts w:ascii="宋体" w:hAnsi="宋体" w:cs="宋体"/>
          <w:color w:val="000000"/>
        </w:rPr>
      </w:pPr>
    </w:p>
    <w:p>
      <w:pPr>
        <w:spacing w:line="400" w:lineRule="exact"/>
        <w:jc w:val="center"/>
        <w:outlineLvl w:val="1"/>
        <w:rPr>
          <w:b/>
          <w:bCs/>
          <w:sz w:val="28"/>
          <w:szCs w:val="28"/>
        </w:rPr>
      </w:pPr>
      <w:bookmarkStart w:id="106" w:name="_Toc22498"/>
      <w:bookmarkStart w:id="107" w:name="_Toc13302"/>
      <w:r>
        <w:rPr>
          <w:rFonts w:hint="eastAsia"/>
          <w:b/>
          <w:bCs/>
          <w:sz w:val="28"/>
          <w:szCs w:val="28"/>
        </w:rPr>
        <w:t>二、磋商文件</w:t>
      </w:r>
      <w:bookmarkEnd w:id="106"/>
      <w:bookmarkEnd w:id="107"/>
    </w:p>
    <w:p>
      <w:pPr>
        <w:pStyle w:val="6"/>
        <w:spacing w:line="400" w:lineRule="exact"/>
        <w:ind w:firstLine="422" w:firstLineChars="200"/>
        <w:rPr>
          <w:rFonts w:ascii="宋体" w:hAnsi="宋体" w:cs="宋体"/>
          <w:color w:val="000000"/>
          <w:sz w:val="21"/>
          <w:szCs w:val="21"/>
          <w:lang w:val="pt-BR"/>
        </w:rPr>
      </w:pPr>
      <w:bookmarkStart w:id="108" w:name="_Toc9387"/>
      <w:bookmarkStart w:id="109" w:name="_Toc18964"/>
      <w:r>
        <w:rPr>
          <w:rFonts w:hint="eastAsia" w:ascii="宋体" w:hAnsi="宋体" w:cs="宋体"/>
          <w:color w:val="000000"/>
          <w:sz w:val="21"/>
          <w:szCs w:val="21"/>
          <w:lang w:val="pt-BR"/>
        </w:rPr>
        <w:t xml:space="preserve">9. </w:t>
      </w:r>
      <w:r>
        <w:rPr>
          <w:rFonts w:hint="eastAsia" w:ascii="宋体" w:hAnsi="宋体" w:cs="宋体"/>
          <w:color w:val="000000"/>
          <w:sz w:val="21"/>
          <w:szCs w:val="21"/>
        </w:rPr>
        <w:t>磋商文件的构成</w:t>
      </w:r>
      <w:bookmarkEnd w:id="108"/>
      <w:bookmarkEnd w:id="109"/>
    </w:p>
    <w:p>
      <w:pPr>
        <w:tabs>
          <w:tab w:val="left" w:pos="2190"/>
        </w:tabs>
        <w:spacing w:line="400" w:lineRule="exact"/>
        <w:ind w:firstLine="437"/>
        <w:rPr>
          <w:rFonts w:ascii="宋体" w:hAnsi="宋体" w:cs="宋体"/>
          <w:szCs w:val="21"/>
        </w:rPr>
      </w:pPr>
      <w:r>
        <w:rPr>
          <w:rFonts w:hint="eastAsia" w:ascii="宋体" w:hAnsi="宋体" w:cs="宋体"/>
          <w:szCs w:val="21"/>
        </w:rPr>
        <w:t>（1）竞争性磋商公告；</w:t>
      </w:r>
    </w:p>
    <w:p>
      <w:pPr>
        <w:tabs>
          <w:tab w:val="left" w:pos="2190"/>
        </w:tabs>
        <w:spacing w:line="400" w:lineRule="exact"/>
        <w:ind w:firstLine="437"/>
        <w:rPr>
          <w:rFonts w:ascii="宋体" w:hAnsi="宋体" w:cs="宋体"/>
          <w:szCs w:val="21"/>
        </w:rPr>
      </w:pPr>
      <w:r>
        <w:rPr>
          <w:rFonts w:hint="eastAsia" w:ascii="宋体" w:hAnsi="宋体" w:cs="宋体"/>
          <w:szCs w:val="21"/>
        </w:rPr>
        <w:t>（2）竞标人须知；</w:t>
      </w:r>
    </w:p>
    <w:p>
      <w:pPr>
        <w:tabs>
          <w:tab w:val="left" w:pos="2190"/>
        </w:tabs>
        <w:spacing w:line="400" w:lineRule="exact"/>
        <w:ind w:firstLine="437"/>
        <w:rPr>
          <w:rFonts w:ascii="宋体" w:hAnsi="宋体" w:cs="宋体"/>
          <w:szCs w:val="21"/>
        </w:rPr>
      </w:pPr>
      <w:r>
        <w:rPr>
          <w:rFonts w:hint="eastAsia" w:ascii="宋体" w:hAnsi="宋体" w:cs="宋体"/>
          <w:szCs w:val="21"/>
        </w:rPr>
        <w:t>（3）评标办法；</w:t>
      </w:r>
    </w:p>
    <w:p>
      <w:pPr>
        <w:tabs>
          <w:tab w:val="left" w:pos="2190"/>
        </w:tabs>
        <w:spacing w:line="400" w:lineRule="exact"/>
        <w:ind w:firstLine="437"/>
        <w:rPr>
          <w:rFonts w:ascii="宋体" w:hAnsi="宋体" w:cs="宋体"/>
          <w:szCs w:val="21"/>
        </w:rPr>
      </w:pPr>
      <w:r>
        <w:rPr>
          <w:rFonts w:hint="eastAsia" w:ascii="宋体" w:hAnsi="宋体" w:cs="宋体"/>
          <w:szCs w:val="21"/>
        </w:rPr>
        <w:t>（4）采购合同（合同主要条款及格式）；</w:t>
      </w:r>
    </w:p>
    <w:p>
      <w:pPr>
        <w:tabs>
          <w:tab w:val="left" w:pos="2190"/>
        </w:tabs>
        <w:spacing w:line="400" w:lineRule="exact"/>
        <w:ind w:firstLine="437"/>
        <w:rPr>
          <w:rFonts w:ascii="宋体" w:hAnsi="宋体" w:cs="宋体"/>
          <w:szCs w:val="21"/>
        </w:rPr>
      </w:pPr>
      <w:r>
        <w:rPr>
          <w:rFonts w:hint="eastAsia" w:ascii="宋体" w:hAnsi="宋体" w:cs="宋体"/>
          <w:szCs w:val="21"/>
        </w:rPr>
        <w:t>（5）工程量清单；</w:t>
      </w:r>
    </w:p>
    <w:p>
      <w:pPr>
        <w:tabs>
          <w:tab w:val="left" w:pos="2190"/>
        </w:tabs>
        <w:spacing w:line="400" w:lineRule="exact"/>
        <w:ind w:firstLine="437"/>
        <w:rPr>
          <w:rFonts w:ascii="宋体" w:hAnsi="宋体" w:cs="宋体"/>
          <w:szCs w:val="21"/>
        </w:rPr>
      </w:pPr>
      <w:r>
        <w:rPr>
          <w:rFonts w:hint="eastAsia" w:ascii="宋体" w:hAnsi="宋体" w:cs="宋体"/>
          <w:szCs w:val="21"/>
        </w:rPr>
        <w:t>（6）图纸（如有另附）；</w:t>
      </w:r>
    </w:p>
    <w:p>
      <w:pPr>
        <w:tabs>
          <w:tab w:val="left" w:pos="2190"/>
        </w:tabs>
        <w:spacing w:line="400" w:lineRule="exact"/>
        <w:ind w:firstLine="437"/>
        <w:rPr>
          <w:rFonts w:ascii="宋体" w:hAnsi="宋体" w:cs="宋体"/>
          <w:szCs w:val="21"/>
        </w:rPr>
      </w:pPr>
      <w:r>
        <w:rPr>
          <w:rFonts w:hint="eastAsia" w:ascii="宋体" w:hAnsi="宋体" w:cs="宋体"/>
          <w:szCs w:val="21"/>
        </w:rPr>
        <w:t>（7）技术标准；</w:t>
      </w:r>
    </w:p>
    <w:p>
      <w:pPr>
        <w:tabs>
          <w:tab w:val="left" w:pos="2190"/>
        </w:tabs>
        <w:spacing w:line="400" w:lineRule="exact"/>
        <w:ind w:firstLine="437"/>
        <w:rPr>
          <w:rFonts w:ascii="宋体" w:hAnsi="宋体" w:cs="宋体"/>
          <w:color w:val="000000"/>
          <w:szCs w:val="21"/>
        </w:rPr>
      </w:pPr>
      <w:r>
        <w:rPr>
          <w:rFonts w:hint="eastAsia" w:ascii="宋体" w:hAnsi="宋体" w:cs="宋体"/>
          <w:szCs w:val="21"/>
        </w:rPr>
        <w:t>（8）响应文件（格式）。</w:t>
      </w:r>
    </w:p>
    <w:p>
      <w:pPr>
        <w:pStyle w:val="6"/>
        <w:spacing w:line="400" w:lineRule="exact"/>
        <w:ind w:firstLine="422" w:firstLineChars="200"/>
        <w:rPr>
          <w:rFonts w:ascii="宋体" w:hAnsi="宋体" w:cs="宋体"/>
          <w:color w:val="000000"/>
          <w:sz w:val="21"/>
          <w:szCs w:val="21"/>
        </w:rPr>
      </w:pPr>
      <w:bookmarkStart w:id="110" w:name="_Toc9103"/>
      <w:bookmarkStart w:id="111" w:name="_Toc5939"/>
      <w:r>
        <w:rPr>
          <w:rFonts w:hint="eastAsia" w:ascii="宋体" w:hAnsi="宋体" w:cs="宋体"/>
          <w:color w:val="000000"/>
          <w:sz w:val="21"/>
          <w:szCs w:val="21"/>
        </w:rPr>
        <w:t>10. 磋商文件的澄清与修改</w:t>
      </w:r>
      <w:bookmarkEnd w:id="110"/>
      <w:bookmarkEnd w:id="111"/>
    </w:p>
    <w:p>
      <w:pPr>
        <w:spacing w:line="400" w:lineRule="exact"/>
        <w:ind w:left="420" w:leftChars="200"/>
        <w:rPr>
          <w:rFonts w:ascii="宋体" w:hAnsi="宋体" w:cs="宋体"/>
          <w:color w:val="000000"/>
          <w:szCs w:val="21"/>
        </w:rPr>
      </w:pPr>
      <w:r>
        <w:rPr>
          <w:rFonts w:hint="eastAsia" w:ascii="宋体" w:hAnsi="宋体" w:cs="宋体"/>
          <w:color w:val="000000"/>
          <w:szCs w:val="21"/>
        </w:rPr>
        <w:t>10.1 提交首次响应文件截止之日前，采购代理机构可以对已发出的磋商文件进行必要澄清、答复、</w:t>
      </w:r>
    </w:p>
    <w:p>
      <w:pPr>
        <w:spacing w:line="400" w:lineRule="exact"/>
        <w:rPr>
          <w:rFonts w:ascii="宋体" w:hAnsi="宋体" w:cs="宋体"/>
          <w:color w:val="000000"/>
          <w:szCs w:val="21"/>
        </w:rPr>
      </w:pPr>
      <w:r>
        <w:rPr>
          <w:rFonts w:hint="eastAsia" w:ascii="宋体" w:hAnsi="宋体" w:cs="宋体"/>
          <w:color w:val="000000"/>
          <w:szCs w:val="21"/>
        </w:rPr>
        <w:t>修改或补充，澄清或者修改的内容可能影响响应文件编制的，澄清或者修改的内容作为磋商文件的组成部分。采购代理机构应当在提交首次响应文件递交截止时间五日前在本项目竞争性磋商公告发布的同一媒体上发布更正公告，不足五日的，应当顺延首次响应文件递交截止时间。</w:t>
      </w:r>
    </w:p>
    <w:p>
      <w:pPr>
        <w:spacing w:line="400" w:lineRule="exact"/>
        <w:ind w:left="420" w:leftChars="200"/>
        <w:jc w:val="left"/>
        <w:rPr>
          <w:rFonts w:ascii="宋体" w:hAnsi="宋体" w:cs="宋体"/>
          <w:b/>
          <w:bCs/>
          <w:color w:val="000000"/>
          <w:szCs w:val="21"/>
        </w:rPr>
      </w:pPr>
      <w:r>
        <w:rPr>
          <w:rFonts w:hint="eastAsia" w:ascii="宋体" w:hAnsi="宋体" w:cs="宋体"/>
          <w:color w:val="000000"/>
          <w:szCs w:val="21"/>
        </w:rPr>
        <w:t>10.2</w:t>
      </w:r>
      <w:r>
        <w:rPr>
          <w:rFonts w:hint="eastAsia" w:ascii="宋体" w:hAnsi="宋体" w:cs="宋体"/>
          <w:b/>
          <w:bCs/>
          <w:color w:val="000000"/>
          <w:szCs w:val="21"/>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10.3澄清或者修改的内容为磋商文件的组成部分。当澄清或者修改通知就同一内容的表述不一致</w:t>
      </w:r>
    </w:p>
    <w:p>
      <w:pPr>
        <w:spacing w:line="400" w:lineRule="exact"/>
        <w:jc w:val="left"/>
        <w:rPr>
          <w:rFonts w:ascii="宋体" w:hAnsi="宋体" w:cs="宋体"/>
          <w:color w:val="000000"/>
          <w:szCs w:val="21"/>
        </w:rPr>
      </w:pPr>
      <w:r>
        <w:rPr>
          <w:rFonts w:hint="eastAsia" w:ascii="宋体" w:hAnsi="宋体" w:cs="宋体"/>
          <w:color w:val="000000"/>
          <w:szCs w:val="21"/>
        </w:rPr>
        <w:t>时，以最后发出的文件为准。</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10.4 磋商文件的澄清或者修改都应该通过本项目采购代理机构以法定形式发布，采购人非通过本</w:t>
      </w:r>
    </w:p>
    <w:p>
      <w:pPr>
        <w:spacing w:line="400" w:lineRule="exact"/>
        <w:jc w:val="left"/>
        <w:rPr>
          <w:rFonts w:ascii="宋体" w:hAnsi="宋体" w:cs="宋体"/>
          <w:color w:val="000000"/>
          <w:szCs w:val="21"/>
        </w:rPr>
      </w:pPr>
      <w:r>
        <w:rPr>
          <w:rFonts w:hint="eastAsia" w:ascii="宋体" w:hAnsi="宋体" w:cs="宋体"/>
          <w:color w:val="000000"/>
          <w:szCs w:val="21"/>
        </w:rPr>
        <w:t>机构，不得擅自澄清或者修改磋商文件。</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10.5采购单位可以视采购具体情况，延长响应文件截止时间和磋商时间，在本项目竞争性磋商公</w:t>
      </w:r>
    </w:p>
    <w:p>
      <w:pPr>
        <w:spacing w:line="400" w:lineRule="exact"/>
        <w:jc w:val="left"/>
        <w:rPr>
          <w:rFonts w:ascii="宋体" w:hAnsi="宋体" w:cs="宋体"/>
          <w:color w:val="000000"/>
          <w:szCs w:val="21"/>
        </w:rPr>
      </w:pPr>
      <w:r>
        <w:rPr>
          <w:rFonts w:hint="eastAsia" w:ascii="宋体" w:hAnsi="宋体" w:cs="宋体"/>
          <w:color w:val="000000"/>
          <w:szCs w:val="21"/>
        </w:rPr>
        <w:t>告发布的同一媒体上发布变更公告。</w:t>
      </w:r>
    </w:p>
    <w:p>
      <w:pPr>
        <w:spacing w:line="400" w:lineRule="exact"/>
        <w:jc w:val="center"/>
        <w:outlineLvl w:val="1"/>
        <w:rPr>
          <w:b/>
          <w:bCs/>
          <w:sz w:val="28"/>
          <w:szCs w:val="28"/>
        </w:rPr>
      </w:pPr>
      <w:bookmarkStart w:id="112" w:name="_Toc20830"/>
      <w:bookmarkStart w:id="113" w:name="_Toc31896"/>
    </w:p>
    <w:p>
      <w:pPr>
        <w:spacing w:line="400" w:lineRule="exact"/>
        <w:jc w:val="center"/>
        <w:outlineLvl w:val="1"/>
        <w:rPr>
          <w:b/>
          <w:bCs/>
          <w:sz w:val="28"/>
          <w:szCs w:val="28"/>
        </w:rPr>
      </w:pPr>
      <w:r>
        <w:rPr>
          <w:rFonts w:hint="eastAsia"/>
          <w:b/>
          <w:bCs/>
          <w:sz w:val="28"/>
          <w:szCs w:val="28"/>
        </w:rPr>
        <w:t>三、竞争性磋商响应文件的编制</w:t>
      </w:r>
      <w:bookmarkEnd w:id="112"/>
      <w:bookmarkEnd w:id="113"/>
    </w:p>
    <w:p>
      <w:pPr>
        <w:pStyle w:val="6"/>
        <w:spacing w:line="400" w:lineRule="exact"/>
        <w:ind w:firstLine="422" w:firstLineChars="200"/>
        <w:rPr>
          <w:rFonts w:ascii="宋体" w:hAnsi="宋体" w:cs="宋体"/>
          <w:color w:val="000000"/>
          <w:sz w:val="21"/>
          <w:szCs w:val="21"/>
        </w:rPr>
      </w:pPr>
      <w:bookmarkStart w:id="114" w:name="_Toc13470"/>
      <w:r>
        <w:rPr>
          <w:rFonts w:hint="eastAsia" w:ascii="宋体" w:hAnsi="宋体" w:cs="宋体"/>
          <w:color w:val="000000"/>
          <w:sz w:val="21"/>
          <w:szCs w:val="21"/>
        </w:rPr>
        <w:t>11.竞争性磋商响应文件编制基本要求</w:t>
      </w:r>
      <w:bookmarkEnd w:id="114"/>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 本项目实行电子响应，供应商应准备电子磋商响应文件：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11.1.1 电子响应文件按政采云平台要求及本磋商文件要求制作、加密并递交。具体操作流程可参考《政府采购项目电子交易管理操作指南-供应商》，指南可在“http://www.ccgp-guangxi.gov.cn/PurchaseAdvisory/ImportantNotice/2866753.html”下载。</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11.2竞争性磋商响应文件（以下简称响应文件）的组成及要求</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11.2.1响应文件组成【格式见第六章“响应文件（格式）”】</w:t>
      </w:r>
    </w:p>
    <w:p>
      <w:pPr>
        <w:spacing w:line="400" w:lineRule="exact"/>
        <w:ind w:firstLine="422" w:firstLineChars="200"/>
        <w:rPr>
          <w:rFonts w:ascii="宋体" w:hAnsi="宋体" w:cs="宋体"/>
          <w:szCs w:val="21"/>
        </w:rPr>
      </w:pPr>
      <w:r>
        <w:rPr>
          <w:rFonts w:hint="eastAsia" w:ascii="宋体" w:hAnsi="宋体" w:cs="宋体"/>
          <w:b/>
          <w:bCs/>
          <w:szCs w:val="21"/>
        </w:rPr>
        <w:t>11.2.1.1资格性响应证明材料：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（1）竞标人基本情况表</w:t>
      </w:r>
      <w:r>
        <w:rPr>
          <w:rFonts w:hint="eastAsia" w:ascii="宋体" w:hAnsi="宋体" w:cs="宋体"/>
          <w:b/>
          <w:szCs w:val="21"/>
        </w:rPr>
        <w:t>（必须提供）</w:t>
      </w:r>
      <w:r>
        <w:rPr>
          <w:rFonts w:hint="eastAsia" w:ascii="宋体" w:hAnsi="宋体" w:cs="宋体"/>
          <w:bCs/>
          <w:szCs w:val="21"/>
        </w:rPr>
        <w:t>；</w:t>
      </w:r>
    </w:p>
    <w:p>
      <w:pPr>
        <w:spacing w:line="400" w:lineRule="exact"/>
        <w:ind w:firstLine="420" w:firstLineChars="200"/>
        <w:rPr>
          <w:rFonts w:ascii="宋体" w:hAnsi="宋体" w:cs="宋体"/>
          <w:szCs w:val="21"/>
        </w:rPr>
      </w:pPr>
      <w:r>
        <w:rPr>
          <w:rFonts w:hint="eastAsia" w:ascii="宋体" w:hAnsi="宋体" w:cs="宋体"/>
          <w:szCs w:val="21"/>
        </w:rPr>
        <w:t>（2）供应商相应的法定代表人、负责人、自然人身份证正反两面复印件</w:t>
      </w:r>
      <w:r>
        <w:rPr>
          <w:rFonts w:hint="eastAsia" w:ascii="宋体" w:hAnsi="宋体" w:cs="宋体"/>
          <w:b/>
          <w:bCs/>
          <w:szCs w:val="21"/>
        </w:rPr>
        <w:t>（必须提供）</w:t>
      </w:r>
      <w:r>
        <w:rPr>
          <w:rFonts w:hint="eastAsia" w:ascii="宋体" w:hAnsi="宋体" w:cs="宋体"/>
          <w:szCs w:val="21"/>
        </w:rPr>
        <w:t>；</w:t>
      </w:r>
    </w:p>
    <w:p>
      <w:pPr>
        <w:spacing w:line="400" w:lineRule="exact"/>
        <w:ind w:firstLine="420" w:firstLineChars="200"/>
        <w:rPr>
          <w:rFonts w:ascii="宋体" w:hAnsi="宋体" w:cs="宋体"/>
          <w:szCs w:val="21"/>
        </w:rPr>
      </w:pPr>
      <w:r>
        <w:rPr>
          <w:rFonts w:hint="eastAsia" w:ascii="宋体" w:hAnsi="宋体" w:cs="宋体"/>
          <w:szCs w:val="21"/>
        </w:rPr>
        <w:t>（3）供应商的授权委托书原件、委托代理人身份证正反面复印件以及由县级以上（含县级）社会养老保险经办机构出具的供应商为委托代理人交纳的响应文件递交截止时间前半年内连续三个月社保证明复印件，除供应商为以下三种情形的：</w:t>
      </w:r>
    </w:p>
    <w:p>
      <w:pPr>
        <w:spacing w:line="400" w:lineRule="exact"/>
        <w:ind w:firstLine="420" w:firstLineChars="200"/>
        <w:rPr>
          <w:rFonts w:ascii="宋体" w:hAnsi="宋体" w:cs="宋体"/>
          <w:szCs w:val="21"/>
        </w:rPr>
      </w:pPr>
      <w:r>
        <w:rPr>
          <w:rFonts w:hint="eastAsia" w:ascii="宋体" w:hAnsi="宋体" w:cs="宋体"/>
          <w:szCs w:val="21"/>
        </w:rPr>
        <w:t>①如供应商为响应文件提交截止时间前60日以内成立的公司，可以提供供应商与委托代理人签订的劳动合同复印件代替社保证明复印件；</w:t>
      </w:r>
    </w:p>
    <w:p>
      <w:pPr>
        <w:spacing w:line="400" w:lineRule="exact"/>
        <w:ind w:firstLine="420" w:firstLineChars="200"/>
        <w:rPr>
          <w:rFonts w:ascii="宋体" w:hAnsi="宋体" w:cs="宋体"/>
          <w:szCs w:val="21"/>
        </w:rPr>
      </w:pPr>
      <w:r>
        <w:rPr>
          <w:rFonts w:hint="eastAsia" w:ascii="宋体" w:hAnsi="宋体" w:cs="宋体"/>
          <w:szCs w:val="21"/>
        </w:rPr>
        <w:t>②如供应商为事业单位，可以提供事业单位机构编制管理证复印件或事业单位机构为其发放工资的工资条复印件代替社保证明复印件；</w:t>
      </w:r>
    </w:p>
    <w:p>
      <w:pPr>
        <w:spacing w:line="400" w:lineRule="exact"/>
        <w:ind w:firstLine="420" w:firstLineChars="200"/>
        <w:rPr>
          <w:rFonts w:ascii="宋体" w:hAnsi="宋体" w:cs="宋体"/>
          <w:szCs w:val="21"/>
        </w:rPr>
      </w:pPr>
      <w:r>
        <w:rPr>
          <w:rFonts w:hint="eastAsia" w:ascii="宋体" w:hAnsi="宋体" w:cs="宋体"/>
          <w:szCs w:val="21"/>
        </w:rPr>
        <w:t>③如委托代理人为免交纳明复印件。</w:t>
      </w:r>
    </w:p>
    <w:p>
      <w:pPr>
        <w:spacing w:line="400" w:lineRule="exact"/>
        <w:ind w:firstLine="422" w:firstLineChars="200"/>
        <w:rPr>
          <w:rFonts w:ascii="宋体" w:hAnsi="宋体" w:cs="宋体"/>
          <w:b/>
          <w:bCs/>
          <w:szCs w:val="21"/>
        </w:rPr>
      </w:pPr>
      <w:r>
        <w:rPr>
          <w:rFonts w:hint="eastAsia" w:ascii="宋体" w:hAnsi="宋体" w:cs="宋体"/>
          <w:b/>
          <w:bCs/>
          <w:szCs w:val="21"/>
        </w:rPr>
        <w:t>【属自然人的应提供由县级以上（含县级）社会养老保险经办机构出具的自然人本人及委托代理人所交纳的响应文件递交截止时间前半年内连续三个月社保证明复印件</w:t>
      </w:r>
      <w:r>
        <w:rPr>
          <w:rFonts w:hint="eastAsia" w:ascii="宋体" w:hAnsi="宋体" w:cs="宋体"/>
          <w:szCs w:val="21"/>
        </w:rPr>
        <w:t>】</w:t>
      </w:r>
      <w:r>
        <w:rPr>
          <w:rFonts w:hint="eastAsia" w:ascii="宋体" w:hAnsi="宋体" w:cs="宋体"/>
          <w:b/>
          <w:bCs/>
          <w:szCs w:val="21"/>
        </w:rPr>
        <w:t>（委托代理时必须提供；如为联合体的，授权委托书原件须由牵头人出具）</w:t>
      </w:r>
    </w:p>
    <w:p>
      <w:pPr>
        <w:spacing w:line="400" w:lineRule="exact"/>
        <w:ind w:firstLine="420" w:firstLineChars="200"/>
        <w:rPr>
          <w:rFonts w:ascii="宋体" w:hAnsi="宋体" w:cs="宋体"/>
        </w:rPr>
      </w:pPr>
      <w:r>
        <w:rPr>
          <w:rFonts w:hint="eastAsia" w:ascii="宋体" w:hAnsi="宋体" w:cs="宋体"/>
          <w:szCs w:val="21"/>
        </w:rPr>
        <w:t>（4）供应商参加政府采购活动前3年内在经营活动中没有重大违法记录及有关信用信息的书面声明</w:t>
      </w:r>
      <w:r>
        <w:rPr>
          <w:rFonts w:hint="eastAsia" w:ascii="宋体" w:hAnsi="宋体" w:cs="宋体"/>
          <w:b/>
          <w:bCs/>
          <w:szCs w:val="21"/>
        </w:rPr>
        <w:t>（必须提供）；</w:t>
      </w:r>
    </w:p>
    <w:p>
      <w:pPr>
        <w:spacing w:line="400" w:lineRule="exact"/>
        <w:ind w:firstLine="420" w:firstLineChars="200"/>
        <w:rPr>
          <w:rFonts w:ascii="宋体" w:hAnsi="宋体" w:cs="宋体"/>
          <w:szCs w:val="21"/>
        </w:rPr>
      </w:pPr>
      <w:r>
        <w:rPr>
          <w:rFonts w:hint="eastAsia" w:ascii="宋体" w:hAnsi="宋体" w:cs="宋体"/>
          <w:szCs w:val="21"/>
        </w:rPr>
        <w:t>（5）供应商的法人或者其他组织营业执照等证明文件复印件</w:t>
      </w:r>
      <w:r>
        <w:rPr>
          <w:rFonts w:hint="eastAsia" w:ascii="宋体" w:hAnsi="宋体" w:cs="宋体"/>
          <w:b/>
          <w:bCs/>
          <w:szCs w:val="21"/>
        </w:rPr>
        <w:t>（必须提供，自然人除外）；</w:t>
      </w:r>
    </w:p>
    <w:p>
      <w:pPr>
        <w:spacing w:line="400" w:lineRule="exact"/>
        <w:ind w:firstLine="422" w:firstLineChars="200"/>
        <w:rPr>
          <w:rFonts w:ascii="宋体" w:hAnsi="宋体" w:cs="宋体"/>
          <w:b/>
          <w:bCs/>
          <w:szCs w:val="21"/>
        </w:rPr>
      </w:pPr>
      <w:r>
        <w:rPr>
          <w:rFonts w:hint="eastAsia" w:ascii="宋体" w:hAnsi="宋体" w:cs="宋体"/>
          <w:b/>
          <w:bCs/>
          <w:szCs w:val="21"/>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（6）竞标人的税务登记证复印件和有效的组织机构代码证复印件（或提供有统一社会信用代码的营业执照复印件）</w:t>
      </w:r>
      <w:r>
        <w:rPr>
          <w:rFonts w:hint="eastAsia" w:ascii="宋体" w:hAnsi="宋体" w:cs="宋体"/>
          <w:b/>
          <w:szCs w:val="21"/>
        </w:rPr>
        <w:t>（必须提供，取得“三证合一”的除外）</w:t>
      </w:r>
      <w:r>
        <w:rPr>
          <w:rFonts w:hint="eastAsia" w:ascii="宋体" w:hAnsi="宋体" w:cs="宋体"/>
          <w:bCs/>
          <w:szCs w:val="21"/>
        </w:rPr>
        <w:t>；</w:t>
      </w:r>
    </w:p>
    <w:p>
      <w:pPr>
        <w:spacing w:line="400" w:lineRule="exact"/>
        <w:ind w:firstLine="420" w:firstLineChars="200"/>
        <w:rPr>
          <w:rFonts w:ascii="宋体" w:hAnsi="宋体" w:cs="宋体"/>
        </w:rPr>
      </w:pPr>
      <w:r>
        <w:rPr>
          <w:rFonts w:hint="eastAsia" w:ascii="宋体" w:hAnsi="宋体" w:cs="宋体"/>
          <w:szCs w:val="21"/>
        </w:rPr>
        <w:t>（7）竞标人有效的资质证书复印件和安全生产许可证副本复印件</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（8）项目管理机构配备情况表</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（9）主要人员简历表【</w:t>
      </w:r>
      <w:r>
        <w:rPr>
          <w:rFonts w:hint="eastAsia" w:ascii="宋体" w:hAnsi="宋体" w:cs="宋体"/>
          <w:bCs/>
        </w:rPr>
        <w:t>括：附</w:t>
      </w:r>
      <w:r>
        <w:rPr>
          <w:rFonts w:hint="eastAsia" w:ascii="宋体" w:hAnsi="宋体" w:cs="宋体"/>
        </w:rPr>
        <w:t>项目经理的注册建造师注册证书复印件、安全生产考核合格证书复印件（B类）</w:t>
      </w:r>
      <w:r>
        <w:rPr>
          <w:rFonts w:hint="eastAsia" w:ascii="宋体" w:hAnsi="宋体" w:cs="宋体"/>
          <w:b/>
          <w:spacing w:val="1"/>
        </w:rPr>
        <w:t>（注：首次取得B证的，发证当年不需提供）</w:t>
      </w:r>
      <w:r>
        <w:rPr>
          <w:rFonts w:hint="eastAsia" w:ascii="宋体" w:hAnsi="宋体" w:cs="宋体"/>
        </w:rPr>
        <w:t>、身份证复印件；技术负责人的身份证复印件、职称证复印件；安全员的安全生产考核合格证书复印件（C类）、岗位证书复印件及身份证复印件；施工员、质检员的身份证复印件、岗位证书复印件；并附</w:t>
      </w:r>
      <w:r>
        <w:rPr>
          <w:rFonts w:hint="eastAsia" w:ascii="宋体" w:hAnsi="宋体" w:cs="宋体"/>
          <w:szCs w:val="21"/>
        </w:rPr>
        <w:t>由县级以上（含县级）社会养老保险经办机构出具的竞标人为</w:t>
      </w:r>
      <w:r>
        <w:rPr>
          <w:rFonts w:hint="eastAsia" w:ascii="宋体" w:hAnsi="宋体" w:cs="宋体"/>
        </w:rPr>
        <w:t>项目经理、技术负责人、安全员、施工员、质检员</w:t>
      </w:r>
      <w:r>
        <w:rPr>
          <w:rFonts w:hint="eastAsia" w:ascii="宋体" w:hAnsi="宋体" w:cs="宋体"/>
          <w:szCs w:val="21"/>
        </w:rPr>
        <w:t>交纳的响应文件递交截止时间前半年内连续三个月社保证明复印件（若为近期新聘</w:t>
      </w:r>
      <w:r>
        <w:rPr>
          <w:rFonts w:hint="eastAsia" w:ascii="宋体" w:hAnsi="宋体" w:cs="宋体"/>
          <w:bCs/>
          <w:szCs w:val="21"/>
        </w:rPr>
        <w:t>员工的，以提供劳动合同证明材料为准）】</w:t>
      </w:r>
      <w:r>
        <w:rPr>
          <w:rFonts w:hint="eastAsia" w:ascii="宋体" w:hAnsi="宋体" w:cs="宋体"/>
          <w:b/>
          <w:szCs w:val="21"/>
        </w:rPr>
        <w:t>（必须提供）</w:t>
      </w:r>
      <w:r>
        <w:rPr>
          <w:rFonts w:hint="eastAsia" w:ascii="宋体" w:hAnsi="宋体" w:cs="宋体"/>
          <w:bCs/>
          <w:szCs w:val="21"/>
        </w:rPr>
        <w:t>；</w:t>
      </w:r>
    </w:p>
    <w:p>
      <w:pPr>
        <w:pStyle w:val="2"/>
        <w:spacing w:after="0" w:line="400" w:lineRule="exact"/>
        <w:ind w:left="0" w:leftChars="0" w:firstLine="422"/>
        <w:rPr>
          <w:rFonts w:ascii="宋体" w:hAnsi="宋体" w:cs="宋体"/>
        </w:rPr>
      </w:pPr>
      <w:r>
        <w:rPr>
          <w:rFonts w:hint="eastAsia" w:ascii="宋体" w:hAnsi="宋体" w:cs="宋体"/>
          <w:b/>
          <w:bCs/>
          <w:szCs w:val="21"/>
        </w:rPr>
        <w:t>11.2.1.2符合性响应证明材料：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bCs/>
          <w:szCs w:val="21"/>
        </w:rPr>
        <w:t>（10）响应函及响应函附录</w:t>
      </w:r>
      <w:r>
        <w:rPr>
          <w:rFonts w:hint="eastAsia" w:ascii="宋体" w:hAnsi="宋体" w:cs="宋体"/>
          <w:b/>
          <w:szCs w:val="21"/>
        </w:rPr>
        <w:t>（必须提供）</w:t>
      </w:r>
      <w:r>
        <w:rPr>
          <w:rFonts w:hint="eastAsia" w:ascii="宋体" w:hAnsi="宋体" w:cs="宋体"/>
          <w:bCs/>
          <w:szCs w:val="21"/>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（11）磋商报价汇总表</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（12）已标价工程量清单</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（13）施工组织设计</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（14）农民工工资保障金交纳与使用承诺书</w:t>
      </w:r>
      <w:r>
        <w:rPr>
          <w:rFonts w:hint="eastAsia" w:ascii="宋体" w:hAnsi="宋体" w:cs="宋体"/>
          <w:b/>
          <w:bCs/>
          <w:szCs w:val="21"/>
        </w:rPr>
        <w:t>（必须提供）；</w:t>
      </w:r>
    </w:p>
    <w:p>
      <w:pPr>
        <w:pStyle w:val="2"/>
        <w:spacing w:after="0" w:line="400" w:lineRule="exact"/>
        <w:ind w:left="0" w:leftChars="0" w:firstLine="422"/>
        <w:rPr>
          <w:rFonts w:ascii="宋体" w:hAnsi="宋体" w:cs="宋体"/>
          <w:b/>
          <w:bCs/>
          <w:szCs w:val="21"/>
        </w:rPr>
      </w:pPr>
      <w:r>
        <w:rPr>
          <w:rFonts w:hint="eastAsia" w:ascii="宋体" w:hAnsi="宋体" w:cs="宋体"/>
          <w:b/>
          <w:bCs/>
          <w:szCs w:val="21"/>
        </w:rPr>
        <w:t>11.2.1.3其他有效证明材料</w:t>
      </w:r>
    </w:p>
    <w:p>
      <w:pPr>
        <w:tabs>
          <w:tab w:val="left" w:pos="1305"/>
        </w:tabs>
        <w:spacing w:line="400" w:lineRule="exact"/>
        <w:ind w:firstLine="420" w:firstLineChars="200"/>
      </w:pPr>
      <w:r>
        <w:rPr>
          <w:rFonts w:hint="eastAsia" w:ascii="宋体" w:hAnsi="宋体" w:cs="宋体"/>
          <w:bCs/>
          <w:szCs w:val="21"/>
        </w:rPr>
        <w:t>（15）20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宋体" w:hAnsi="宋体" w:cs="宋体"/>
          <w:b/>
          <w:bCs/>
          <w:szCs w:val="21"/>
        </w:rPr>
        <w:t>如有，请提供合同协议书或中标通知书复印件）</w:t>
      </w:r>
      <w:r>
        <w:rPr>
          <w:rFonts w:hint="eastAsia" w:ascii="宋体" w:hAnsi="宋体" w:cs="宋体"/>
          <w:szCs w:val="21"/>
        </w:rPr>
        <w:t xml:space="preserve">； </w:t>
      </w:r>
    </w:p>
    <w:p>
      <w:pPr>
        <w:spacing w:line="400" w:lineRule="exact"/>
        <w:ind w:firstLine="420" w:firstLineChars="200"/>
        <w:rPr>
          <w:rFonts w:ascii="宋体" w:hAnsi="宋体" w:cs="宋体"/>
          <w:szCs w:val="21"/>
        </w:rPr>
      </w:pPr>
      <w:r>
        <w:rPr>
          <w:rFonts w:hint="eastAsia" w:ascii="宋体" w:hAnsi="宋体" w:cs="宋体"/>
          <w:bCs/>
          <w:szCs w:val="21"/>
        </w:rPr>
        <w:t>（16）</w:t>
      </w:r>
      <w:r>
        <w:rPr>
          <w:rFonts w:hint="eastAsia" w:ascii="宋体" w:hAnsi="宋体" w:cs="宋体"/>
          <w:szCs w:val="21"/>
        </w:rPr>
        <w:t>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年～202</w:t>
      </w:r>
      <w:r>
        <w:rPr>
          <w:rFonts w:hint="eastAsia" w:ascii="宋体" w:hAnsi="宋体" w:cs="宋体"/>
          <w:szCs w:val="21"/>
          <w:lang w:val="en-US" w:eastAsia="zh-CN"/>
        </w:rPr>
        <w:t>5</w:t>
      </w:r>
      <w:r>
        <w:rPr>
          <w:rFonts w:hint="eastAsia" w:ascii="宋体" w:hAnsi="宋体" w:cs="宋体"/>
          <w:szCs w:val="21"/>
        </w:rPr>
        <w:t>年财务状况表（附经会计师事务所或审计机构审计的财务会计报表，包括资产负债表、损益表、现金流量表、利润表的复印件）</w:t>
      </w:r>
      <w:r>
        <w:rPr>
          <w:rFonts w:hint="eastAsia" w:ascii="宋体" w:hAnsi="宋体" w:cs="宋体"/>
          <w:b/>
          <w:bCs/>
          <w:szCs w:val="21"/>
        </w:rPr>
        <w:t>（如有，请提供）</w:t>
      </w:r>
      <w:r>
        <w:rPr>
          <w:rFonts w:hint="eastAsia" w:ascii="宋体" w:hAnsi="宋体" w:cs="宋体"/>
          <w:szCs w:val="21"/>
        </w:rPr>
        <w:t>；</w:t>
      </w:r>
    </w:p>
    <w:p>
      <w:pPr>
        <w:spacing w:line="400" w:lineRule="exact"/>
        <w:ind w:firstLine="420" w:firstLineChars="200"/>
        <w:rPr>
          <w:rFonts w:ascii="宋体" w:hAnsi="宋体" w:cs="宋体"/>
          <w:bCs/>
          <w:szCs w:val="21"/>
        </w:rPr>
      </w:pPr>
      <w:r>
        <w:rPr>
          <w:rFonts w:hint="eastAsia" w:ascii="宋体" w:hAnsi="宋体" w:cs="宋体"/>
          <w:bCs/>
          <w:szCs w:val="21"/>
        </w:rPr>
        <w:t>（17）竞标人认为需要提供的其他证明文件。</w:t>
      </w:r>
    </w:p>
    <w:p>
      <w:pPr>
        <w:tabs>
          <w:tab w:val="left" w:pos="1305"/>
        </w:tabs>
        <w:spacing w:line="400" w:lineRule="exact"/>
        <w:ind w:firstLine="420" w:firstLineChars="200"/>
        <w:rPr>
          <w:rFonts w:ascii="宋体" w:hAnsi="宋体" w:cs="宋体"/>
        </w:rPr>
      </w:pPr>
      <w:r>
        <w:rPr>
          <w:rFonts w:hint="eastAsia" w:ascii="宋体" w:hAnsi="宋体" w:cs="宋体"/>
          <w:szCs w:val="21"/>
        </w:rPr>
        <w:t>（18）</w:t>
      </w:r>
      <w:r>
        <w:rPr>
          <w:rFonts w:hint="eastAsia" w:ascii="宋体" w:hAnsi="宋体" w:cs="宋体"/>
        </w:rPr>
        <w:t>如所提供施工企业属于小型、微型企业【中小微型企业划分标准按照《国家统计局关于印发《统计上大中小微型企业划分办法〔2017〕》的通知》（国统字〔2017〕213号）执行，具体划分标准见第四章评标办法中附表《统计上大中小微型企业划分标准》】，以提供的《中小企业声明函》（见附件）为准</w:t>
      </w:r>
      <w:r>
        <w:rPr>
          <w:rFonts w:hint="eastAsia" w:ascii="宋体" w:hAnsi="宋体" w:cs="宋体"/>
          <w:b/>
          <w:bCs/>
        </w:rPr>
        <w:t>（如有，请提供）</w:t>
      </w:r>
      <w:r>
        <w:rPr>
          <w:rFonts w:hint="eastAsia" w:ascii="宋体" w:hAnsi="宋体" w:cs="宋体"/>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（19）如提供服务的供应商属于监狱企业的，应当提供由省级以上监狱管理局、戒毒管理局等（含新疆生产建设兵团）出具的属于监狱企业的证明文件</w:t>
      </w:r>
      <w:r>
        <w:rPr>
          <w:rFonts w:hint="eastAsia" w:ascii="宋体" w:hAnsi="宋体" w:cs="宋体"/>
          <w:kern w:val="0"/>
          <w:sz w:val="24"/>
        </w:rPr>
        <w:t>（</w:t>
      </w:r>
      <w:r>
        <w:rPr>
          <w:rFonts w:hint="eastAsia" w:ascii="宋体" w:hAnsi="宋体" w:cs="宋体"/>
          <w:b/>
        </w:rPr>
        <w:t>如有，请提供</w:t>
      </w:r>
      <w:r>
        <w:rPr>
          <w:rFonts w:hint="eastAsia" w:ascii="宋体" w:hAnsi="宋体" w:cs="宋体"/>
          <w:kern w:val="0"/>
          <w:sz w:val="24"/>
        </w:rPr>
        <w:t>）；</w:t>
      </w:r>
    </w:p>
    <w:p>
      <w:pPr>
        <w:pStyle w:val="27"/>
        <w:spacing w:line="400" w:lineRule="exact"/>
        <w:ind w:firstLine="420" w:firstLineChars="200"/>
        <w:rPr>
          <w:rFonts w:ascii="宋体" w:hAnsi="宋体" w:cs="宋体"/>
          <w:color w:val="auto"/>
          <w:szCs w:val="20"/>
        </w:rPr>
      </w:pPr>
      <w:r>
        <w:rPr>
          <w:rFonts w:hint="eastAsia" w:ascii="宋体" w:hAnsi="宋体" w:cs="宋体"/>
          <w:color w:val="auto"/>
          <w:sz w:val="21"/>
          <w:szCs w:val="21"/>
        </w:rPr>
        <w:t>（20）</w:t>
      </w:r>
      <w:r>
        <w:rPr>
          <w:rFonts w:hint="eastAsia" w:ascii="宋体" w:hAnsi="宋体" w:cs="宋体"/>
          <w:color w:val="auto"/>
          <w:kern w:val="2"/>
          <w:sz w:val="21"/>
          <w:szCs w:val="21"/>
        </w:rPr>
        <w:t>符合条件的残疾人福利性单位在参加政府采购活动时，应当提供《残疾人福利性单位声明函》，并对声明的真实性负责</w:t>
      </w:r>
      <w:r>
        <w:rPr>
          <w:rFonts w:hint="eastAsia" w:ascii="宋体" w:hAnsi="宋体" w:cs="宋体"/>
          <w:color w:val="auto"/>
          <w:kern w:val="2"/>
          <w:sz w:val="21"/>
        </w:rPr>
        <w:t>（见附件）</w:t>
      </w:r>
      <w:r>
        <w:rPr>
          <w:rFonts w:hint="eastAsia" w:ascii="宋体" w:hAnsi="宋体" w:cs="宋体"/>
          <w:b/>
          <w:bCs/>
          <w:color w:val="auto"/>
          <w:kern w:val="2"/>
          <w:sz w:val="21"/>
        </w:rPr>
        <w:t>（如有，请提供）；</w:t>
      </w:r>
    </w:p>
    <w:p>
      <w:pPr>
        <w:spacing w:line="400" w:lineRule="exact"/>
        <w:ind w:firstLine="420" w:firstLineChars="200"/>
        <w:rPr>
          <w:rFonts w:ascii="宋体" w:hAnsi="宋体" w:cs="宋体"/>
          <w:szCs w:val="21"/>
        </w:rPr>
      </w:pPr>
      <w:r>
        <w:rPr>
          <w:rFonts w:hint="eastAsia" w:ascii="宋体" w:hAnsi="宋体" w:cs="宋体"/>
          <w:szCs w:val="21"/>
        </w:rPr>
        <w:t>（21）供应商可结合本项目的评审办法视自身情况自行提交其它相关证明材料。</w:t>
      </w:r>
    </w:p>
    <w:p>
      <w:pPr>
        <w:spacing w:line="400" w:lineRule="exact"/>
        <w:ind w:firstLine="420"/>
        <w:rPr>
          <w:rFonts w:ascii="宋体" w:hAnsi="宋体" w:cs="宋体"/>
          <w:szCs w:val="21"/>
        </w:rPr>
      </w:pPr>
      <w:r>
        <w:rPr>
          <w:rFonts w:hint="eastAsia" w:ascii="宋体" w:hAnsi="宋体" w:cs="宋体"/>
          <w:b/>
          <w:bCs/>
          <w:szCs w:val="21"/>
        </w:rPr>
        <w:t>供应商</w:t>
      </w:r>
      <w:r>
        <w:rPr>
          <w:rFonts w:hint="eastAsia" w:ascii="宋体" w:hAnsi="宋体" w:cs="宋体"/>
          <w:b/>
          <w:bCs/>
        </w:rPr>
        <w:t>提供的以上相关证明材料属于“必须提供”的文件应加盖磋商供应商公章（CA签章）/自然人签字或个人CA签章，否则响应无效。</w:t>
      </w:r>
    </w:p>
    <w:p>
      <w:pPr>
        <w:spacing w:line="400" w:lineRule="exact"/>
        <w:ind w:firstLine="420" w:firstLineChars="200"/>
        <w:rPr>
          <w:rFonts w:ascii="宋体" w:hAnsi="宋体" w:cs="宋体"/>
          <w:szCs w:val="21"/>
        </w:rPr>
      </w:pPr>
      <w:r>
        <w:rPr>
          <w:rFonts w:hint="eastAsia" w:ascii="宋体" w:hAnsi="宋体" w:cs="宋体"/>
          <w:szCs w:val="21"/>
        </w:rPr>
        <w:t>11.3 供应商应按竞争性磋商文件第六章“响应文件（格式）”编制响应文件。</w:t>
      </w:r>
    </w:p>
    <w:p>
      <w:pPr>
        <w:spacing w:line="400" w:lineRule="exact"/>
        <w:ind w:firstLine="422" w:firstLineChars="200"/>
        <w:rPr>
          <w:rFonts w:ascii="宋体" w:hAnsi="宋体" w:cs="宋体"/>
          <w:b/>
          <w:bCs/>
          <w:szCs w:val="21"/>
        </w:rPr>
      </w:pPr>
      <w:r>
        <w:rPr>
          <w:rFonts w:hint="eastAsia" w:ascii="宋体" w:hAnsi="宋体" w:cs="宋体"/>
          <w:b/>
          <w:bCs/>
          <w:szCs w:val="21"/>
        </w:rPr>
        <w:t>特别说明：</w:t>
      </w:r>
    </w:p>
    <w:p>
      <w:pPr>
        <w:spacing w:line="400" w:lineRule="exact"/>
        <w:ind w:firstLine="422" w:firstLineChars="200"/>
        <w:rPr>
          <w:rFonts w:ascii="宋体" w:hAnsi="宋体" w:cs="宋体"/>
          <w:b/>
          <w:szCs w:val="21"/>
        </w:rPr>
      </w:pPr>
      <w:r>
        <w:rPr>
          <w:rFonts w:hint="eastAsia" w:ascii="宋体" w:hAnsi="宋体" w:cs="宋体"/>
          <w:b/>
          <w:bCs/>
          <w:szCs w:val="21"/>
        </w:rPr>
        <w:t>（1）响</w:t>
      </w:r>
      <w:r>
        <w:rPr>
          <w:rFonts w:hint="eastAsia" w:ascii="宋体" w:hAnsi="宋体" w:cs="宋体"/>
          <w:b/>
          <w:szCs w:val="21"/>
        </w:rPr>
        <w:t>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pPr>
        <w:numPr>
          <w:ilvl w:val="0"/>
          <w:numId w:val="3"/>
        </w:numPr>
        <w:spacing w:line="400" w:lineRule="exact"/>
        <w:ind w:firstLine="422" w:firstLineChars="200"/>
        <w:rPr>
          <w:rFonts w:ascii="宋体" w:hAnsi="宋体" w:cs="宋体"/>
          <w:b/>
          <w:szCs w:val="21"/>
        </w:rPr>
      </w:pPr>
      <w:r>
        <w:rPr>
          <w:rFonts w:hint="eastAsia" w:ascii="宋体" w:hAnsi="宋体" w:cs="宋体"/>
          <w:b/>
          <w:bCs/>
          <w:szCs w:val="21"/>
        </w:rPr>
        <w:t>磋商文件要求法定代表人（负责人）或委托代理人签字的部分必须签字然后扫描或者拍照做成.pdf格式上传（签字可以以加盖个人CA签章代替），无签字的视为响应无效。</w:t>
      </w:r>
    </w:p>
    <w:p>
      <w:pPr>
        <w:pStyle w:val="6"/>
        <w:spacing w:line="400" w:lineRule="exact"/>
        <w:ind w:firstLine="422" w:firstLineChars="200"/>
        <w:rPr>
          <w:rFonts w:ascii="宋体" w:hAnsi="宋体" w:cs="宋体"/>
          <w:sz w:val="21"/>
          <w:szCs w:val="21"/>
        </w:rPr>
      </w:pPr>
      <w:bookmarkStart w:id="115" w:name="_Toc13916"/>
      <w:bookmarkStart w:id="116" w:name="_Toc2180"/>
      <w:r>
        <w:rPr>
          <w:rFonts w:hint="eastAsia" w:ascii="宋体" w:hAnsi="宋体" w:cs="宋体"/>
          <w:sz w:val="21"/>
          <w:szCs w:val="21"/>
        </w:rPr>
        <w:t>12. 响应文件的语言及计量</w:t>
      </w:r>
      <w:bookmarkEnd w:id="115"/>
      <w:bookmarkEnd w:id="116"/>
    </w:p>
    <w:p>
      <w:pPr>
        <w:spacing w:line="400" w:lineRule="exact"/>
        <w:ind w:firstLine="420" w:firstLineChars="200"/>
        <w:rPr>
          <w:rFonts w:ascii="宋体" w:hAnsi="宋体" w:cs="宋体"/>
          <w:szCs w:val="21"/>
        </w:rPr>
      </w:pPr>
      <w:r>
        <w:rPr>
          <w:rFonts w:hint="eastAsia" w:ascii="宋体" w:hAnsi="宋体" w:cs="宋体"/>
          <w:szCs w:val="21"/>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pPr>
        <w:spacing w:line="400" w:lineRule="exact"/>
        <w:ind w:firstLine="420" w:firstLineChars="200"/>
        <w:rPr>
          <w:rFonts w:ascii="宋体" w:hAnsi="宋体" w:cs="宋体"/>
          <w:color w:val="0000FF"/>
          <w:szCs w:val="21"/>
        </w:rPr>
      </w:pPr>
      <w:r>
        <w:rPr>
          <w:rFonts w:hint="eastAsia" w:ascii="宋体" w:hAnsi="宋体" w:cs="宋体"/>
          <w:szCs w:val="21"/>
        </w:rPr>
        <w:t>12.2 磋商计量单位，磋商文件已有明确规定的，使用磋商文件规定的计量单位；磋商文件没有规定的，应采用中华人民共和国法定计量单位（货币单位：人民币元），否则视同未响应。</w:t>
      </w:r>
    </w:p>
    <w:p>
      <w:pPr>
        <w:pStyle w:val="6"/>
        <w:spacing w:line="400" w:lineRule="exact"/>
        <w:ind w:firstLine="422" w:firstLineChars="200"/>
        <w:rPr>
          <w:rFonts w:ascii="宋体" w:hAnsi="宋体" w:cs="宋体"/>
          <w:color w:val="000000"/>
          <w:sz w:val="21"/>
          <w:szCs w:val="21"/>
        </w:rPr>
      </w:pPr>
      <w:bookmarkStart w:id="117" w:name="_Toc19558"/>
      <w:bookmarkStart w:id="118" w:name="_Toc10838"/>
      <w:r>
        <w:rPr>
          <w:rFonts w:hint="eastAsia" w:ascii="宋体" w:hAnsi="宋体" w:cs="宋体"/>
          <w:color w:val="000000"/>
          <w:sz w:val="21"/>
          <w:szCs w:val="21"/>
        </w:rPr>
        <w:t>13. 磋商报价及采购预算金额</w:t>
      </w:r>
      <w:bookmarkEnd w:id="117"/>
      <w:bookmarkEnd w:id="118"/>
    </w:p>
    <w:p>
      <w:pPr>
        <w:snapToGrid w:val="0"/>
        <w:spacing w:line="400" w:lineRule="exact"/>
        <w:ind w:firstLine="367" w:firstLineChars="175"/>
        <w:rPr>
          <w:rFonts w:ascii="宋体" w:hAnsi="宋体" w:cs="宋体"/>
          <w:b/>
          <w:szCs w:val="21"/>
        </w:rPr>
      </w:pPr>
      <w:r>
        <w:rPr>
          <w:rFonts w:hint="eastAsia" w:ascii="宋体" w:hAnsi="宋体" w:cs="宋体"/>
          <w:szCs w:val="21"/>
        </w:rPr>
        <w:t>13.1</w:t>
      </w:r>
      <w:r>
        <w:rPr>
          <w:rFonts w:hint="eastAsia" w:ascii="宋体" w:hAnsi="宋体" w:cs="宋体"/>
          <w:b/>
          <w:szCs w:val="21"/>
        </w:rPr>
        <w:t xml:space="preserve"> 磋商报价应按磋商文件中相关附表格式填写。</w:t>
      </w:r>
      <w:r>
        <w:rPr>
          <w:rFonts w:hint="eastAsia" w:ascii="宋体" w:hAnsi="宋体"/>
          <w:b/>
          <w:bCs/>
          <w:kern w:val="0"/>
          <w:szCs w:val="21"/>
        </w:rPr>
        <w:t>预算金额（人民币）：</w:t>
      </w:r>
      <w:r>
        <w:rPr>
          <w:rFonts w:hint="eastAsia" w:ascii="宋体" w:hAnsi="宋体"/>
          <w:b/>
          <w:bCs/>
          <w:kern w:val="0"/>
          <w:szCs w:val="21"/>
          <w:lang w:eastAsia="zh-CN"/>
        </w:rPr>
        <w:t>壹佰叁拾伍万零捌佰陆拾贰元肆角壹分（¥1350862.41元）</w:t>
      </w:r>
      <w:r>
        <w:rPr>
          <w:rFonts w:hint="eastAsia" w:ascii="宋体" w:hAnsi="宋体"/>
          <w:b/>
          <w:bCs/>
          <w:kern w:val="0"/>
          <w:szCs w:val="21"/>
        </w:rPr>
        <w:t>；最高限价（人民币）：</w:t>
      </w:r>
      <w:r>
        <w:rPr>
          <w:rFonts w:hint="eastAsia" w:ascii="宋体" w:hAnsi="宋体"/>
          <w:b/>
          <w:bCs/>
          <w:kern w:val="0"/>
          <w:szCs w:val="21"/>
          <w:lang w:eastAsia="zh-CN"/>
        </w:rPr>
        <w:t>壹佰叁拾伍万零捌佰陆拾贰元肆角壹分（¥1350862.41元）</w:t>
      </w:r>
      <w:r>
        <w:rPr>
          <w:rFonts w:hint="eastAsia" w:ascii="宋体" w:hAnsi="宋体"/>
          <w:b/>
          <w:bCs/>
          <w:kern w:val="0"/>
          <w:szCs w:val="21"/>
        </w:rPr>
        <w:t>。报价超过最高限价金额的，响应文件按无效处理。</w:t>
      </w:r>
    </w:p>
    <w:p>
      <w:pPr>
        <w:spacing w:line="400" w:lineRule="exact"/>
        <w:ind w:firstLine="420" w:firstLineChars="200"/>
        <w:rPr>
          <w:rFonts w:ascii="宋体" w:hAnsi="宋体" w:cs="宋体"/>
          <w:szCs w:val="21"/>
        </w:rPr>
      </w:pPr>
      <w:r>
        <w:rPr>
          <w:rFonts w:hint="eastAsia" w:ascii="宋体" w:hAnsi="宋体" w:cs="宋体"/>
          <w:szCs w:val="21"/>
        </w:rPr>
        <w:t>13.2竞标人必须就“工程量清单”中所有内容作完整唯一报价，否则，其响应文件无效。响应文件只允许有一个报价，有选择的或有条件的报价将不予接受。</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13.3 竞标人磋商报价应综合考虑总价包干（包含提供本次工程范围的所有成本、税金、利润等），报价不得超出采购预算。</w:t>
      </w:r>
    </w:p>
    <w:p>
      <w:pPr>
        <w:spacing w:line="400" w:lineRule="exact"/>
        <w:ind w:firstLine="420" w:firstLineChars="200"/>
        <w:rPr>
          <w:rFonts w:ascii="宋体" w:hAnsi="宋体" w:cs="宋体"/>
          <w:b/>
          <w:bCs/>
          <w:szCs w:val="21"/>
        </w:rPr>
      </w:pPr>
      <w:r>
        <w:rPr>
          <w:rFonts w:hint="eastAsia" w:ascii="宋体" w:hAnsi="宋体" w:cs="宋体"/>
          <w:szCs w:val="21"/>
        </w:rPr>
        <w:t>13.4竞标人应在规定时间内在政采云系统上提交最后报价，超出磋商小组设定的最后报价时限或其最后报价超出采购预算导致已通过评审的响应文件无效的，按供应商在提交响应文件截止时间后撤回响应文件处理。</w:t>
      </w:r>
    </w:p>
    <w:p>
      <w:pPr>
        <w:pStyle w:val="6"/>
        <w:spacing w:line="400" w:lineRule="exact"/>
        <w:ind w:firstLine="422" w:firstLineChars="200"/>
        <w:rPr>
          <w:rFonts w:ascii="宋体" w:hAnsi="宋体" w:cs="宋体"/>
          <w:color w:val="000000"/>
          <w:sz w:val="21"/>
          <w:szCs w:val="21"/>
        </w:rPr>
      </w:pPr>
      <w:bookmarkStart w:id="119" w:name="_Toc26881"/>
      <w:bookmarkStart w:id="120" w:name="_Toc11881"/>
      <w:r>
        <w:rPr>
          <w:rFonts w:hint="eastAsia" w:ascii="宋体" w:hAnsi="宋体" w:cs="宋体"/>
          <w:color w:val="000000"/>
          <w:sz w:val="21"/>
          <w:szCs w:val="21"/>
        </w:rPr>
        <w:t>14. 响应文件有效期</w:t>
      </w:r>
      <w:bookmarkEnd w:id="119"/>
      <w:bookmarkEnd w:id="120"/>
    </w:p>
    <w:p>
      <w:pPr>
        <w:spacing w:line="400" w:lineRule="exact"/>
        <w:ind w:firstLine="420" w:firstLineChars="200"/>
        <w:rPr>
          <w:rFonts w:ascii="宋体" w:hAnsi="宋体" w:cs="宋体"/>
          <w:color w:val="000000"/>
          <w:szCs w:val="21"/>
        </w:rPr>
      </w:pPr>
      <w:r>
        <w:rPr>
          <w:rFonts w:hint="eastAsia" w:ascii="宋体" w:hAnsi="宋体" w:cs="宋体"/>
          <w:color w:val="000000"/>
          <w:szCs w:val="21"/>
        </w:rPr>
        <w:t>14.1 响应文件有效期：响应文件递交截止时间之日起90天，有效期不足的响应文件将被拒绝。</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14.2 出现特殊情况下，需要延长响应文件有效期的，采购代理机构书面通知供应商延长响应文件有效期。供应商同意延长的，但不能修改响应文件。供应商拒绝延长的，其响应文件无效。</w:t>
      </w:r>
    </w:p>
    <w:p>
      <w:pPr>
        <w:pStyle w:val="6"/>
        <w:spacing w:line="400" w:lineRule="exact"/>
        <w:ind w:firstLine="422" w:firstLineChars="200"/>
        <w:rPr>
          <w:rFonts w:ascii="宋体" w:hAnsi="宋体" w:cs="宋体"/>
          <w:color w:val="000000"/>
          <w:sz w:val="21"/>
          <w:szCs w:val="21"/>
        </w:rPr>
      </w:pPr>
      <w:bookmarkStart w:id="121" w:name="_Toc31274"/>
      <w:bookmarkStart w:id="122" w:name="_Toc22602"/>
      <w:r>
        <w:rPr>
          <w:rFonts w:hint="eastAsia" w:ascii="宋体" w:hAnsi="宋体" w:cs="宋体"/>
          <w:color w:val="000000"/>
          <w:sz w:val="21"/>
          <w:szCs w:val="21"/>
        </w:rPr>
        <w:t>15. 保证金</w:t>
      </w:r>
      <w:bookmarkEnd w:id="121"/>
      <w:bookmarkEnd w:id="122"/>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本项目无需交纳磋商保证金。</w:t>
      </w:r>
    </w:p>
    <w:p>
      <w:pPr>
        <w:pStyle w:val="6"/>
        <w:spacing w:line="400" w:lineRule="exact"/>
        <w:ind w:firstLine="422" w:firstLineChars="200"/>
        <w:rPr>
          <w:rFonts w:ascii="宋体" w:hAnsi="宋体" w:cs="宋体"/>
          <w:color w:val="000000"/>
          <w:sz w:val="21"/>
          <w:szCs w:val="21"/>
        </w:rPr>
      </w:pPr>
      <w:bookmarkStart w:id="123" w:name="_Toc387"/>
      <w:bookmarkStart w:id="124" w:name="_Toc26360"/>
      <w:r>
        <w:rPr>
          <w:rFonts w:hint="eastAsia" w:ascii="宋体" w:hAnsi="宋体" w:cs="宋体"/>
          <w:color w:val="000000"/>
          <w:sz w:val="21"/>
          <w:szCs w:val="21"/>
        </w:rPr>
        <w:t>16. 竞争性磋商响应文件的</w:t>
      </w:r>
      <w:bookmarkEnd w:id="123"/>
      <w:r>
        <w:rPr>
          <w:rFonts w:hint="eastAsia" w:ascii="宋体" w:hAnsi="宋体" w:cs="宋体"/>
          <w:color w:val="000000"/>
          <w:sz w:val="21"/>
          <w:szCs w:val="21"/>
        </w:rPr>
        <w:t>制作</w:t>
      </w:r>
      <w:bookmarkEnd w:id="124"/>
    </w:p>
    <w:p>
      <w:pPr>
        <w:spacing w:line="400" w:lineRule="exact"/>
        <w:ind w:firstLine="420" w:firstLineChars="200"/>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pPr>
        <w:spacing w:line="400" w:lineRule="exact"/>
        <w:ind w:firstLine="420" w:firstLineChars="200"/>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16.4磋商前准备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16.4.3供应商将政采云电子交易客户端下载、安装完成后，可通过账号密码或 CA 登录客户端进行响应文件制作。客户端请至网站下载专区查看，</w:t>
      </w:r>
      <w:r>
        <w:rPr>
          <w:rFonts w:hint="eastAsia" w:ascii="宋体" w:hAnsi="宋体"/>
          <w:szCs w:val="21"/>
        </w:rPr>
        <w:t>如有问题可拨打政采云客户服务热线 95763 进行咨询</w:t>
      </w:r>
      <w:r>
        <w:rPr>
          <w:rFonts w:hint="eastAsia" w:ascii="宋体" w:hAnsi="宋体" w:cs="宋体"/>
          <w:szCs w:val="21"/>
        </w:rPr>
        <w:t>。</w:t>
      </w:r>
    </w:p>
    <w:p>
      <w:pPr>
        <w:pStyle w:val="6"/>
        <w:spacing w:line="400" w:lineRule="exact"/>
        <w:ind w:firstLine="422" w:firstLineChars="200"/>
        <w:rPr>
          <w:rFonts w:ascii="宋体" w:hAnsi="宋体" w:cs="宋体"/>
          <w:color w:val="000000"/>
          <w:sz w:val="21"/>
          <w:szCs w:val="21"/>
        </w:rPr>
      </w:pPr>
      <w:bookmarkStart w:id="125" w:name="_Toc12"/>
      <w:r>
        <w:rPr>
          <w:rFonts w:hint="eastAsia" w:ascii="宋体" w:hAnsi="宋体" w:cs="宋体"/>
          <w:color w:val="000000"/>
          <w:sz w:val="21"/>
          <w:szCs w:val="21"/>
        </w:rPr>
        <w:t>17. 响应文件的修改和撤回</w:t>
      </w:r>
      <w:bookmarkEnd w:id="125"/>
    </w:p>
    <w:p>
      <w:pPr>
        <w:spacing w:line="400" w:lineRule="exact"/>
        <w:ind w:firstLine="420" w:firstLineChars="200"/>
        <w:rPr>
          <w:rFonts w:ascii="宋体" w:hAnsi="宋体" w:cs="宋体"/>
          <w:color w:val="000000"/>
          <w:szCs w:val="21"/>
        </w:rPr>
      </w:pPr>
      <w:r>
        <w:rPr>
          <w:rFonts w:hint="eastAsia" w:ascii="宋体" w:hAnsi="宋体" w:cs="宋体"/>
          <w:color w:val="000000"/>
          <w:szCs w:val="21"/>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17.2 在响应文件递交截止时间后的响应文件有效期内，供应商不得撤回其响应文件。</w:t>
      </w:r>
    </w:p>
    <w:p>
      <w:pPr>
        <w:pStyle w:val="6"/>
        <w:spacing w:line="400" w:lineRule="exact"/>
        <w:ind w:firstLine="422" w:firstLineChars="200"/>
        <w:rPr>
          <w:rFonts w:ascii="宋体" w:hAnsi="宋体" w:cs="宋体"/>
          <w:color w:val="000000"/>
          <w:sz w:val="21"/>
          <w:szCs w:val="21"/>
        </w:rPr>
      </w:pPr>
      <w:bookmarkStart w:id="126" w:name="_Toc26434"/>
      <w:bookmarkStart w:id="127" w:name="_Toc30156"/>
      <w:r>
        <w:rPr>
          <w:rFonts w:hint="eastAsia" w:ascii="宋体" w:hAnsi="宋体" w:cs="宋体"/>
          <w:color w:val="000000"/>
          <w:sz w:val="21"/>
          <w:szCs w:val="21"/>
        </w:rPr>
        <w:t>18. 响应文件的递交和解密</w:t>
      </w:r>
      <w:bookmarkEnd w:id="126"/>
      <w:bookmarkEnd w:id="127"/>
    </w:p>
    <w:p>
      <w:pPr>
        <w:tabs>
          <w:tab w:val="left" w:pos="1305"/>
        </w:tabs>
        <w:spacing w:line="360" w:lineRule="exact"/>
        <w:ind w:firstLine="420" w:firstLineChars="200"/>
        <w:rPr>
          <w:rFonts w:ascii="宋体" w:hAnsi="宋体"/>
          <w:szCs w:val="21"/>
        </w:rPr>
      </w:pPr>
      <w:bookmarkStart w:id="128" w:name="_Toc2433"/>
      <w:r>
        <w:rPr>
          <w:rFonts w:hint="eastAsia" w:ascii="宋体" w:hAnsi="宋体"/>
          <w:szCs w:val="21"/>
        </w:rPr>
        <w:t>18.1响应文件递交截止时间：供应商应于</w:t>
      </w:r>
      <w:r>
        <w:rPr>
          <w:rFonts w:hint="eastAsia" w:ascii="宋体" w:hAnsi="宋体"/>
          <w:szCs w:val="21"/>
          <w:u w:val="single"/>
          <w:lang w:eastAsia="zh-CN"/>
        </w:rPr>
        <w:t>2026年09月29日</w:t>
      </w:r>
      <w:r>
        <w:rPr>
          <w:rFonts w:hint="eastAsia" w:ascii="宋体" w:hAnsi="宋体"/>
          <w:szCs w:val="21"/>
          <w:u w:val="single"/>
        </w:rPr>
        <w:t>09时00分</w:t>
      </w:r>
      <w:r>
        <w:rPr>
          <w:rFonts w:hint="eastAsia" w:ascii="宋体" w:hAnsi="宋体"/>
          <w:szCs w:val="21"/>
        </w:rPr>
        <w:t>之前将电子响应文件上传到政采云平台。电子响应文件应按照本项目磋商文件和政采云平台的要求编制、加密传输响应文件。供应商在使用系统进行投标的过程中遇到涉及平台使用的任何问题，可致电政采云平台技术支持热线咨询，联系方式：95763。</w:t>
      </w:r>
    </w:p>
    <w:p>
      <w:pPr>
        <w:tabs>
          <w:tab w:val="left" w:pos="1305"/>
        </w:tabs>
        <w:spacing w:line="360" w:lineRule="exact"/>
        <w:ind w:firstLine="420" w:firstLineChars="200"/>
        <w:rPr>
          <w:rFonts w:ascii="宋体" w:hAnsi="宋体"/>
          <w:szCs w:val="21"/>
        </w:rPr>
      </w:pPr>
      <w:r>
        <w:rPr>
          <w:rFonts w:hint="eastAsia" w:ascii="宋体" w:hAnsi="宋体"/>
          <w:szCs w:val="21"/>
        </w:rPr>
        <w:t>18.2响应文件解密时间：截标时间后30分钟内供应商可以登录政采云平台，用“项目采购-开标评标”功能进行解密电子响应文件。</w:t>
      </w:r>
      <w:r>
        <w:rPr>
          <w:rFonts w:ascii="宋体" w:hAnsi="宋体"/>
          <w:szCs w:val="21"/>
        </w:rPr>
        <w:t>若供应商</w:t>
      </w:r>
      <w:r>
        <w:rPr>
          <w:rFonts w:hint="eastAsia" w:ascii="宋体" w:hAnsi="宋体"/>
          <w:szCs w:val="21"/>
        </w:rPr>
        <w:t>在规定时间内无法解密或解密失败，</w:t>
      </w:r>
      <w:r>
        <w:rPr>
          <w:rFonts w:ascii="宋体" w:hAnsi="宋体"/>
          <w:szCs w:val="21"/>
        </w:rPr>
        <w:t>可向</w:t>
      </w:r>
      <w:r>
        <w:rPr>
          <w:rFonts w:hint="eastAsia" w:ascii="宋体" w:hAnsi="宋体"/>
          <w:szCs w:val="21"/>
        </w:rPr>
        <w:t>采购</w:t>
      </w:r>
      <w:r>
        <w:rPr>
          <w:rFonts w:ascii="宋体" w:hAnsi="宋体"/>
          <w:szCs w:val="21"/>
        </w:rPr>
        <w:t>代理机构提供电子备份响应文件</w:t>
      </w:r>
      <w:r>
        <w:rPr>
          <w:rFonts w:hint="eastAsia" w:ascii="宋体" w:hAnsi="宋体"/>
          <w:szCs w:val="21"/>
        </w:rPr>
        <w:t>【</w:t>
      </w:r>
      <w:r>
        <w:rPr>
          <w:rFonts w:hint="eastAsia" w:ascii="宋体" w:hAnsi="宋体"/>
          <w:bCs/>
          <w:szCs w:val="21"/>
        </w:rPr>
        <w:t>在接到无法解密或解密失败的通知后，供应商可根据自身实际情况按通知时要求的时间到荔浦市公共资源交易中心开标室现场提交或以电子邮件的形式（以通知时告知的电子邮箱地址为准）提交电子备份响应文件</w:t>
      </w:r>
      <w:r>
        <w:rPr>
          <w:rFonts w:hint="eastAsia" w:ascii="宋体" w:hAnsi="宋体"/>
          <w:szCs w:val="21"/>
        </w:rPr>
        <w:t>】。若供应商在规定时间内无法解密或解密失败且未提供电子备份响应文件的(包含提供的电子备份响应文件无效或无法解密的情况)，视为无效响应。</w:t>
      </w:r>
    </w:p>
    <w:p>
      <w:pPr>
        <w:tabs>
          <w:tab w:val="left" w:pos="1305"/>
        </w:tabs>
        <w:spacing w:line="360" w:lineRule="exact"/>
        <w:ind w:firstLine="420" w:firstLineChars="200"/>
        <w:rPr>
          <w:rFonts w:ascii="宋体" w:hAnsi="宋体"/>
          <w:szCs w:val="21"/>
        </w:rPr>
      </w:pPr>
      <w:r>
        <w:rPr>
          <w:rFonts w:hint="eastAsia" w:ascii="宋体" w:hAnsi="宋体"/>
          <w:szCs w:val="21"/>
        </w:rPr>
        <w:t>18.3 除竞争性磋商文件另有规定外，供应商所递交的响应文件不予退还。</w:t>
      </w:r>
    </w:p>
    <w:p>
      <w:pPr>
        <w:tabs>
          <w:tab w:val="left" w:pos="1305"/>
        </w:tabs>
        <w:spacing w:line="360" w:lineRule="exact"/>
        <w:ind w:firstLine="420" w:firstLineChars="200"/>
        <w:rPr>
          <w:rFonts w:ascii="宋体" w:hAnsi="宋体"/>
          <w:szCs w:val="21"/>
        </w:rPr>
      </w:pPr>
      <w:r>
        <w:rPr>
          <w:rFonts w:hint="eastAsia" w:ascii="宋体" w:hAnsi="宋体"/>
          <w:szCs w:val="21"/>
        </w:rPr>
        <w:t>18.4电子响应文件的相关说明</w:t>
      </w:r>
    </w:p>
    <w:p>
      <w:pPr>
        <w:tabs>
          <w:tab w:val="left" w:pos="1305"/>
        </w:tabs>
        <w:spacing w:line="360" w:lineRule="exact"/>
        <w:ind w:firstLine="420" w:firstLineChars="200"/>
        <w:rPr>
          <w:rFonts w:ascii="宋体" w:hAnsi="宋体"/>
          <w:szCs w:val="21"/>
        </w:rPr>
      </w:pPr>
      <w:r>
        <w:rPr>
          <w:rFonts w:hint="eastAsia" w:ascii="宋体" w:hAnsi="宋体"/>
          <w:szCs w:val="21"/>
        </w:rPr>
        <w:t>（1）供应商进行电子投标应安装客户端软件，并按照采购文件和电子交易平台的要求编制并加密响应文件。供应商未按规定加密的响应文件，电子交易平台将拒收。供应商应当在</w:t>
      </w:r>
      <w:r>
        <w:rPr>
          <w:rFonts w:ascii="宋体" w:hAnsi="宋体"/>
          <w:szCs w:val="21"/>
        </w:rPr>
        <w:t>响应文件递交截止时间前</w:t>
      </w:r>
      <w:r>
        <w:rPr>
          <w:rFonts w:hint="eastAsia" w:ascii="宋体" w:hAnsi="宋体"/>
          <w:szCs w:val="21"/>
        </w:rPr>
        <w:t>完成响应文件的传输递交，并</w:t>
      </w:r>
      <w:r>
        <w:rPr>
          <w:rFonts w:ascii="宋体" w:hAnsi="宋体"/>
          <w:szCs w:val="21"/>
        </w:rPr>
        <w:t>可以补充、修改或者撤回电子响应文件。补充或者修改电子响应文件的，应当先行撤回原文件，补充、修改后重新传输递交，</w:t>
      </w:r>
      <w:r>
        <w:rPr>
          <w:rFonts w:hint="eastAsia" w:ascii="宋体" w:hAnsi="宋体" w:cs="宋体"/>
          <w:szCs w:val="21"/>
        </w:rPr>
        <w:t>响应文件递交</w:t>
      </w:r>
      <w:r>
        <w:rPr>
          <w:rFonts w:ascii="宋体" w:hAnsi="宋体"/>
          <w:szCs w:val="21"/>
        </w:rPr>
        <w:t>截止时间前未完成传输的，视为撤回电子响应文件。响应文件递交截止时间</w:t>
      </w:r>
      <w:r>
        <w:rPr>
          <w:rFonts w:hint="eastAsia" w:ascii="宋体" w:hAnsi="宋体"/>
          <w:szCs w:val="21"/>
        </w:rPr>
        <w:t xml:space="preserve">后递交的响应文件，电子交易平台将拒收。 </w:t>
      </w:r>
    </w:p>
    <w:p>
      <w:pPr>
        <w:tabs>
          <w:tab w:val="left" w:pos="1305"/>
        </w:tabs>
        <w:spacing w:line="360" w:lineRule="exact"/>
        <w:ind w:firstLine="420" w:firstLineChars="200"/>
        <w:rPr>
          <w:rFonts w:ascii="宋体" w:hAnsi="宋体"/>
          <w:szCs w:val="21"/>
        </w:rPr>
      </w:pPr>
      <w:r>
        <w:rPr>
          <w:rFonts w:hint="eastAsia" w:ascii="宋体" w:hAnsi="宋体"/>
          <w:szCs w:val="21"/>
        </w:rPr>
        <w:t>（2）如有特殊情况，采购代理机构延长截止时间和开标时间，采购代理机构和供应商的权利和义务将受到新的截止时间和开标时间的约束。</w:t>
      </w:r>
    </w:p>
    <w:p>
      <w:pPr>
        <w:spacing w:line="400" w:lineRule="exact"/>
        <w:ind w:firstLine="422" w:firstLineChars="200"/>
        <w:rPr>
          <w:rFonts w:ascii="宋体" w:hAnsi="宋体" w:cs="宋体"/>
          <w:b/>
          <w:color w:val="FF0000"/>
          <w:szCs w:val="28"/>
        </w:rPr>
      </w:pPr>
    </w:p>
    <w:p>
      <w:pPr>
        <w:spacing w:line="460" w:lineRule="exact"/>
        <w:jc w:val="center"/>
        <w:outlineLvl w:val="1"/>
        <w:rPr>
          <w:b/>
          <w:bCs/>
          <w:sz w:val="28"/>
          <w:szCs w:val="28"/>
        </w:rPr>
      </w:pPr>
      <w:bookmarkStart w:id="129" w:name="_Toc26492"/>
      <w:r>
        <w:rPr>
          <w:rFonts w:hint="eastAsia"/>
          <w:b/>
          <w:bCs/>
          <w:sz w:val="28"/>
          <w:szCs w:val="28"/>
        </w:rPr>
        <w:t>四、竞争性磋商（简称磋商）与评审</w:t>
      </w:r>
      <w:bookmarkEnd w:id="128"/>
      <w:bookmarkEnd w:id="129"/>
    </w:p>
    <w:p>
      <w:pPr>
        <w:pStyle w:val="6"/>
        <w:spacing w:line="400" w:lineRule="exact"/>
        <w:ind w:firstLine="422" w:firstLineChars="200"/>
        <w:rPr>
          <w:rFonts w:ascii="宋体" w:hAnsi="宋体" w:cs="宋体"/>
          <w:color w:val="000000"/>
          <w:sz w:val="21"/>
          <w:szCs w:val="21"/>
        </w:rPr>
      </w:pPr>
      <w:bookmarkStart w:id="130" w:name="_Toc7595"/>
      <w:bookmarkStart w:id="131" w:name="_Toc31588"/>
      <w:r>
        <w:rPr>
          <w:rFonts w:hint="eastAsia" w:ascii="宋体" w:hAnsi="宋体" w:cs="宋体"/>
          <w:color w:val="000000"/>
          <w:sz w:val="21"/>
          <w:szCs w:val="21"/>
        </w:rPr>
        <w:t>19. 磋商小组组成及磋商时间、地点、人员</w:t>
      </w:r>
      <w:bookmarkEnd w:id="130"/>
      <w:bookmarkEnd w:id="131"/>
    </w:p>
    <w:p>
      <w:pPr>
        <w:spacing w:line="400" w:lineRule="exact"/>
        <w:ind w:firstLine="420" w:firstLineChars="200"/>
        <w:rPr>
          <w:rFonts w:ascii="宋体" w:hAnsi="宋体" w:cs="宋体"/>
          <w:color w:val="000000"/>
          <w:szCs w:val="21"/>
        </w:rPr>
      </w:pPr>
      <w:r>
        <w:rPr>
          <w:rFonts w:hint="eastAsia" w:ascii="宋体" w:hAnsi="宋体" w:cs="宋体"/>
          <w:color w:val="000000"/>
          <w:szCs w:val="21"/>
        </w:rPr>
        <w:t>19.1 磋商小组组成：</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 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 专家</w:t>
      </w:r>
      <w:r>
        <w:rPr>
          <w:rFonts w:hint="eastAsia" w:ascii="宋体" w:hAnsi="宋体" w:cs="宋体"/>
          <w:color w:val="000000"/>
          <w:szCs w:val="21"/>
          <w:u w:val="single"/>
        </w:rPr>
        <w:t xml:space="preserve"> 2 </w:t>
      </w:r>
      <w:r>
        <w:rPr>
          <w:rFonts w:hint="eastAsia" w:ascii="宋体" w:hAnsi="宋体" w:cs="宋体"/>
          <w:color w:val="000000"/>
          <w:szCs w:val="21"/>
        </w:rPr>
        <w:t>人。</w:t>
      </w:r>
    </w:p>
    <w:p>
      <w:pPr>
        <w:tabs>
          <w:tab w:val="left" w:pos="1305"/>
        </w:tabs>
        <w:wordWrap w:val="0"/>
        <w:spacing w:line="360" w:lineRule="exact"/>
        <w:ind w:firstLine="420" w:firstLineChars="200"/>
        <w:rPr>
          <w:rFonts w:ascii="宋体" w:hAnsi="宋体"/>
          <w:szCs w:val="21"/>
        </w:rPr>
      </w:pPr>
      <w:r>
        <w:rPr>
          <w:rFonts w:hint="eastAsia" w:ascii="宋体" w:hAnsi="宋体"/>
          <w:szCs w:val="21"/>
        </w:rPr>
        <w:t>19.2 磋商时间、地点、人员：</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19.2.1 磋商时间：首次响应文件提交截止时间后。</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19.2.2 磋商地点：</w:t>
      </w:r>
      <w:r>
        <w:rPr>
          <w:rFonts w:hint="eastAsia" w:ascii="宋体" w:hAnsi="宋体"/>
          <w:bCs/>
          <w:szCs w:val="21"/>
        </w:rPr>
        <w:t>供应商代表在响应文件提交当天实时登录“政采云”平台，按磋商小组要求在线等候参与磋商及提交最后报价。因供应商未保持实时在线，导致磋商小组无法及时与其取得联系，从而造成供应商未按规定参与磋商或报价的，其不利后果由供应商自行承担。</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19.2.3 磋商参加人员：</w:t>
      </w:r>
      <w:r>
        <w:rPr>
          <w:rFonts w:hint="eastAsia" w:ascii="宋体" w:hAnsi="宋体"/>
          <w:bCs/>
          <w:szCs w:val="21"/>
        </w:rPr>
        <w:t>供应商法定代表人(负责人、自然人)或相应的委托代理人参加磋商。请供应商实时登录“政采云”平台等候在线磋商。</w:t>
      </w:r>
    </w:p>
    <w:p>
      <w:pPr>
        <w:tabs>
          <w:tab w:val="left" w:pos="1140"/>
        </w:tabs>
        <w:wordWrap w:val="0"/>
        <w:spacing w:line="360" w:lineRule="exact"/>
        <w:ind w:firstLine="420" w:firstLineChars="200"/>
        <w:rPr>
          <w:rFonts w:ascii="宋体" w:hAnsi="宋体" w:cs="宋体"/>
          <w:bCs/>
          <w:szCs w:val="21"/>
        </w:rPr>
      </w:pPr>
      <w:r>
        <w:rPr>
          <w:rFonts w:hint="eastAsia" w:ascii="宋体" w:hAnsi="宋体"/>
          <w:szCs w:val="21"/>
        </w:rPr>
        <w:t>19.2.4</w:t>
      </w:r>
      <w:r>
        <w:rPr>
          <w:rFonts w:hint="eastAsia" w:ascii="宋体" w:hAnsi="宋体"/>
          <w:bCs/>
          <w:szCs w:val="21"/>
        </w:rPr>
        <w:t>首次响应文件提交截止时间后，登录“政采云”平台在线解密开启。</w:t>
      </w:r>
    </w:p>
    <w:p>
      <w:pPr>
        <w:pStyle w:val="6"/>
        <w:spacing w:line="400" w:lineRule="exact"/>
        <w:ind w:firstLine="422" w:firstLineChars="200"/>
        <w:rPr>
          <w:rFonts w:ascii="宋体" w:hAnsi="宋体" w:cs="宋体"/>
          <w:color w:val="000000"/>
          <w:sz w:val="21"/>
          <w:szCs w:val="21"/>
        </w:rPr>
      </w:pPr>
      <w:bookmarkStart w:id="132" w:name="_Toc3381"/>
      <w:bookmarkStart w:id="133" w:name="_Toc25258"/>
      <w:r>
        <w:rPr>
          <w:rFonts w:hint="eastAsia" w:ascii="宋体" w:hAnsi="宋体" w:cs="宋体"/>
          <w:color w:val="000000"/>
          <w:sz w:val="21"/>
          <w:szCs w:val="21"/>
        </w:rPr>
        <w:t>20. 评审原则</w:t>
      </w:r>
      <w:bookmarkEnd w:id="132"/>
      <w:bookmarkEnd w:id="133"/>
    </w:p>
    <w:p>
      <w:pPr>
        <w:spacing w:line="400" w:lineRule="exact"/>
        <w:ind w:firstLine="420" w:firstLineChars="200"/>
        <w:rPr>
          <w:rFonts w:ascii="宋体" w:hAnsi="宋体" w:cs="宋体"/>
          <w:color w:val="000000"/>
          <w:szCs w:val="21"/>
        </w:rPr>
      </w:pPr>
      <w:r>
        <w:rPr>
          <w:rFonts w:hint="eastAsia" w:ascii="宋体" w:hAnsi="宋体" w:cs="宋体"/>
          <w:color w:val="000000"/>
          <w:szCs w:val="21"/>
        </w:rPr>
        <w:t>20.1 磋商小组必须坚持公平、公正、科学和择优的原则。</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20.2 评审办法：综合评分法，具体详见第四章评审办法。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20.3 磋商小组应按磋商文件进行评审，不得擅自更改评审办法。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20.4 在评审过程中，磋商小组任何人不得对某个供应商发表任何倾向性意见，不得向其他磋商小组成员明示或者暗示自己的评审意见。</w:t>
      </w:r>
    </w:p>
    <w:p>
      <w:pPr>
        <w:spacing w:line="400" w:lineRule="exact"/>
        <w:ind w:firstLine="420" w:firstLineChars="200"/>
        <w:jc w:val="left"/>
        <w:rPr>
          <w:rFonts w:ascii="宋体" w:hAnsi="宋体" w:cs="宋体"/>
          <w:color w:val="000000"/>
          <w:szCs w:val="21"/>
        </w:rPr>
      </w:pPr>
      <w:r>
        <w:rPr>
          <w:rFonts w:hint="eastAsia" w:ascii="宋体" w:hAnsi="宋体" w:cs="宋体"/>
          <w:color w:val="000000"/>
          <w:szCs w:val="21"/>
        </w:rPr>
        <w:t>20.5 磋商小组成员对需要共同认定的事项存在争议的，按照少数服从多数的原则作出结论。持不同意见的磋商小组成员应当在评审报告上签署不同意见并说明理由，否则视为同意。</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20.6 响应文件最后报价出现前后不一致的，除竞争性磋商文件另有规定外，按照下列规定修正：</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(1) </w:t>
      </w:r>
      <w:r>
        <w:rPr>
          <w:rFonts w:hint="eastAsia" w:ascii="宋体" w:hAnsi="宋体" w:cs="宋体"/>
          <w:color w:val="000000"/>
        </w:rPr>
        <w:t>响应文件中磋商报价表内容与响应文件中相应内容不一致的，以最后磋商报价表为准；</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(2)</w:t>
      </w:r>
      <w:r>
        <w:rPr>
          <w:rFonts w:hint="eastAsia" w:ascii="宋体" w:hAnsi="宋体" w:cs="宋体"/>
          <w:color w:val="000000"/>
        </w:rPr>
        <w:t xml:space="preserve"> 大写金额和小写金额不一致的，以大写金额为准；</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(3)</w:t>
      </w:r>
      <w:r>
        <w:rPr>
          <w:rFonts w:hint="eastAsia" w:ascii="宋体" w:hAnsi="宋体" w:cs="宋体"/>
          <w:color w:val="000000"/>
        </w:rPr>
        <w:t xml:space="preserve"> 单价金额小数点或者百分比有明显错位的，以报价表的总价为准，并修改单价；</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(4) </w:t>
      </w:r>
      <w:r>
        <w:rPr>
          <w:rFonts w:hint="eastAsia" w:ascii="宋体" w:hAnsi="宋体" w:cs="宋体"/>
          <w:color w:val="000000"/>
        </w:rPr>
        <w:t>总价金额与按单价汇总金额不一致的，以单价金额计算结果为准。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同时出现两种以上不一致的，按照前款规定的顺序修正。修正后的报价（不得超出响应文件的范围或者改变响应文件的实质性内容）经磋商供应商确认后产生约束力，磋商供应商不确认的，作无效响应处理。</w:t>
      </w:r>
    </w:p>
    <w:p>
      <w:pPr>
        <w:pStyle w:val="6"/>
        <w:spacing w:line="400" w:lineRule="exact"/>
        <w:ind w:firstLine="422" w:firstLineChars="200"/>
        <w:rPr>
          <w:rFonts w:ascii="宋体" w:hAnsi="宋体" w:cs="宋体"/>
          <w:color w:val="000000"/>
          <w:sz w:val="21"/>
          <w:szCs w:val="21"/>
        </w:rPr>
      </w:pPr>
      <w:bookmarkStart w:id="134" w:name="_Toc27193"/>
      <w:bookmarkStart w:id="135" w:name="_Toc9284"/>
      <w:r>
        <w:rPr>
          <w:rFonts w:hint="eastAsia" w:ascii="宋体" w:hAnsi="宋体" w:cs="宋体"/>
          <w:color w:val="000000"/>
          <w:sz w:val="21"/>
          <w:szCs w:val="21"/>
        </w:rPr>
        <w:t>21. 评审程序及磋商要求</w:t>
      </w:r>
      <w:bookmarkEnd w:id="134"/>
      <w:bookmarkEnd w:id="135"/>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21.1磋商小组成员的通讯工具或相关电子设备交由荔浦市公共资源交易中心统一保管后到达评标室，采购 </w:t>
      </w:r>
    </w:p>
    <w:p>
      <w:pPr>
        <w:spacing w:line="400" w:lineRule="exact"/>
        <w:rPr>
          <w:rFonts w:ascii="宋体" w:hAnsi="宋体" w:cs="宋体"/>
          <w:color w:val="000000"/>
          <w:szCs w:val="21"/>
        </w:rPr>
      </w:pPr>
      <w:r>
        <w:rPr>
          <w:rFonts w:hint="eastAsia" w:ascii="宋体" w:hAnsi="宋体" w:cs="宋体"/>
          <w:color w:val="000000"/>
          <w:szCs w:val="21"/>
        </w:rPr>
        <w:t>代理机构核实磋商小组成员身份，告知回避要求，宣布评审工作纪律和程序，推选磋商小组组长。</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21.3磋商小组依据竞争性磋商文件的规定，首先对响应文件进行资格性审查，以确定供应商是否具备本项目供应商资格；再对通过资格性审查的供应商响应文件的有效性、完整性和对磋商文件的响应程度进行符合性 审查，以确定是否对磋商文件的实质性要求做出响应。 </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21.4.1 查询渠道：《国家企业信用信息公示系统》（网址：www.gsxt.gov.cn/index.html）</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21.4.2 审查流程：</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（1）进入《国家企业信用信息公示系统》（网址：www.gsxt.gov.cn/index.html），输入企业名称，进入企业信息主页面；</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（2）查看主页“股东及出资信息”栏，或年报中的“股东及出资信息”栏信息；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（3）将各供应商的股东及出资信息进行比对，得出审查结论；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（4）将相关资料作为评审资料打印存档。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21.5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根据磋商文件规定的程序、评定成交的标准等事项与实质性响应竞争性磋商文件要求的供应商进行磋商。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未实质性响应磋商文件的响应文件按无效处理，磋商小组应当告知有关供应商。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磋商小组所有成员应当按已确定的磋商顺序集中与单一供应商分别进行磋商，并给予所有实质性响应竞争性磋商文件要求的供应商平等的磋商机会。</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磋商中，磋商小组不得透露与磋商有关的其他供应商的技术资料、价格和其他信息。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磋商小组对磋商过程和重要磋商内容进行记录，磋商双方在记录上签字确认（</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FF0000"/>
        </w:rPr>
      </w:pPr>
      <w:r>
        <w:rPr>
          <w:rFonts w:hint="eastAsia" w:ascii="宋体" w:hAnsi="宋体" w:cs="宋体"/>
          <w:szCs w:val="21"/>
        </w:rPr>
        <w:t>21.6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21.7 在磋商过程中，磋商小组可以根据磋商文件和磋商情况实质性变动项目需求中的技术、服务要求以及合同草案条款，但不得变动磋商文件中的其他内容。实质性变动的内容，须经采购人代表确认。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对磋商文件作出的实质性变动是磋商文件的有效组成部分，磋商小组应当及时通过政采云平台同时通知所有参加磋商的供应商。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21.8 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磋商小组集中就重新提交的响应文件或磋商小组提出的磋商意见与单一响应供应商分别进行磋商。磋商小组对磋商过程和重要磋商内容进行记录，磋商双方在记录上签字确认（CA签章确认）。</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磋商后，供应商根据磋商小组统一整理的书面磋商记录要求做出书面承诺，并由其法定代表人或授权代表签字或者加盖公章（CA签章）后按时线上提交。</w:t>
      </w:r>
    </w:p>
    <w:p>
      <w:pPr>
        <w:spacing w:line="400" w:lineRule="exact"/>
        <w:ind w:firstLine="420" w:firstLineChars="200"/>
        <w:rPr>
          <w:rFonts w:ascii="宋体" w:hAnsi="宋体" w:cs="宋体"/>
          <w:color w:val="000000"/>
        </w:rPr>
      </w:pPr>
      <w:r>
        <w:rPr>
          <w:rFonts w:hint="eastAsia" w:ascii="宋体" w:hAnsi="宋体" w:cs="宋体"/>
          <w:color w:val="000000"/>
          <w:szCs w:val="21"/>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21.9 在采购过程中符合竞争要求的供应商或者报价未超过采购预算的供应商不足3家的，采购人或者采购代理机构应当终止竞争性磋商采购活动。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21.10 最后报价 </w:t>
      </w:r>
    </w:p>
    <w:p>
      <w:pPr>
        <w:tabs>
          <w:tab w:val="left" w:pos="3990"/>
        </w:tabs>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21.11.1 磋商文件能够详细列明采购标的的技术、服务要求的，磋商结束后，磋商小组应当要求所有继续参加磋商的供应商在规定时间内线上提交最后报价，提交最后报价的供应商不得少于3家。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21.11.2 磋商文件不能详细列明采购标的的技术、服务要求的，需由磋商供应商提供最终设计方案或解决方案的，磋商结束后，磋商小组应当按照少数服从多数的原则投票推荐3家以上（含3家）供应商的设计方案或者解决方案，并要求其在规定时间内线上提交最后报价。 </w:t>
      </w:r>
    </w:p>
    <w:p>
      <w:pPr>
        <w:spacing w:line="400" w:lineRule="exact"/>
        <w:ind w:firstLine="420" w:firstLineChars="200"/>
        <w:rPr>
          <w:rFonts w:ascii="宋体" w:hAnsi="宋体" w:cs="宋体"/>
          <w:color w:val="000000"/>
        </w:rPr>
      </w:pPr>
      <w:r>
        <w:rPr>
          <w:rFonts w:hint="eastAsia" w:ascii="宋体" w:hAnsi="宋体" w:cs="宋体"/>
          <w:color w:val="000000"/>
          <w:szCs w:val="21"/>
        </w:rPr>
        <w:t>21.11.3 根据《财政部关于政府采购竞争性磋商采购方式管理暂行办法有关问题的补充通知》(财库〔2014〕214号)的规定，如采购项目为政府购买服务项目（含政府和社会资本合作项目），在采购过程中符合要求的供应商（社会资本）只有2家的，竞争性磋商采购活动可以继续进行，并要求其在规定时间内线上提交最后报价；采购过程中符合要求的供应商（社会资本）只有1家的，采购人或者采购代理机构应当终止竞争性磋商采购活动，发布项目终止公告并说明原因，重新开展采购活动。</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21.11.4 根据《政府采购竞争性磋商采购方式管理暂行办法》(财库〔2014〕214号)的规定：</w:t>
      </w:r>
      <w:r>
        <w:rPr>
          <w:rFonts w:hint="eastAsia" w:ascii="宋体" w:hAnsi="宋体" w:cs="宋体"/>
          <w:b/>
          <w:bCs/>
          <w:color w:val="000000"/>
          <w:szCs w:val="21"/>
        </w:rPr>
        <w:t>最后报价是供应商响应文件的有效组成部分。</w:t>
      </w:r>
      <w:r>
        <w:rPr>
          <w:rFonts w:hint="eastAsia" w:ascii="宋体" w:hAnsi="宋体" w:cs="宋体"/>
          <w:color w:val="000000"/>
          <w:szCs w:val="21"/>
        </w:rPr>
        <w:t>符合本办法(财库〔2014〕214号文)第三条第四项情形的，提交最后报价的供应商可以为2家。</w:t>
      </w:r>
      <w:r>
        <w:rPr>
          <w:rFonts w:hint="eastAsia" w:ascii="宋体" w:hAnsi="宋体" w:cs="宋体"/>
          <w:b/>
          <w:bCs/>
          <w:color w:val="000000"/>
          <w:szCs w:val="21"/>
        </w:rPr>
        <w:t>（财库〔2014〕214号文第三条第四项：市场竞争不充分的科研项目，以及需要扶持的科技成果转化项目。）</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21.12 已提交响应文件的供应商，在提交最后报价之前，可以根据磋商情况书面退出磋商。</w:t>
      </w:r>
    </w:p>
    <w:p>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未书面退出磋商的供应商在规定时间内线上提交最后报价，其最后报价超出采购预算导致已通过评审的响应文件无效的，按供应商在提交响应文件截止时间后撤回响应文件处理。</w:t>
      </w:r>
    </w:p>
    <w:p>
      <w:pPr>
        <w:spacing w:line="400" w:lineRule="exact"/>
        <w:ind w:firstLine="422"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21.13 根据《关于推动解决政府采购异常低价问题的通知》（财库〔2026〕2号）规定，政府采购评审中出现下列情形之一的，评审委员会应当启动异常低价投标（响应）审查程序：</w:t>
      </w:r>
      <w:r>
        <w:rPr>
          <w:rFonts w:hint="eastAsia" w:ascii="宋体" w:hAnsi="宋体" w:cs="宋体"/>
          <w:color w:val="000000" w:themeColor="text1"/>
          <w:szCs w:val="21"/>
          <w:highlight w:val="none"/>
          <w14:textFill>
            <w14:solidFill>
              <w14:schemeClr w14:val="tx1"/>
            </w14:solidFill>
          </w14:textFill>
        </w:rPr>
        <w:t>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（1）投标（响应）报价低于全部通过符合性审查供应商投标（响应）报价平均值50%的，即投标（响应）报价&lt;全部通过符合性审查供应商投标（响应）报价平均值×50%；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（2）投标（响应）报价低于通过符合性审查的次低报价供应商投标（响应）报价50%的，即投标（响应）报价&lt;通过符合性审查的次低报价供应商投标（响应）报价×50%；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（3）投标（响应）报价低于采购项目最高限价45%的，即投标（响应）报价&lt;采购项目最高限价×45%；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（4）评审委员会基于专业判断，认为供应商报价过低，有可能影响产品质量或者不能诚信履约的其他情形。 </w:t>
      </w:r>
    </w:p>
    <w:p>
      <w:pPr>
        <w:spacing w:line="400" w:lineRule="exact"/>
        <w:ind w:firstLine="422" w:firstLineChars="200"/>
        <w:rPr>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评审委员会启动异常低价投标（响应）审查后，属于前述第1项至第4项情形的，应当要求相关供应商在评审委员会要求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4</w:t>
      </w:r>
      <w:r>
        <w:rPr>
          <w:rFonts w:hint="eastAsia" w:ascii="宋体" w:hAnsi="宋体" w:cs="宋体"/>
          <w:color w:val="000000"/>
          <w:szCs w:val="21"/>
        </w:rPr>
        <w:t xml:space="preserve"> 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磋商小组应当从质量和服务均能满足磋商文件全部实质性响应要求的供应商中，按照最后综合得分由高到低的顺序提出3名以上（含3名）成交候选人，并编写评审报告。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5</w:t>
      </w:r>
      <w:r>
        <w:rPr>
          <w:rFonts w:hint="eastAsia" w:ascii="宋体" w:hAnsi="宋体" w:cs="宋体"/>
          <w:color w:val="000000"/>
          <w:szCs w:val="21"/>
        </w:rPr>
        <w:t xml:space="preserve"> 在评审过程中出现法律法规和磋商文件均没有明确规定的情形时，由磋商小组现场协商解决，协商不一致的，由全体磋商小组投票表决，以得票率二分之一以上磋商小组成员的意见为准。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6</w:t>
      </w:r>
      <w:r>
        <w:rPr>
          <w:rFonts w:hint="eastAsia" w:ascii="宋体" w:hAnsi="宋体" w:cs="宋体"/>
          <w:color w:val="000000"/>
          <w:szCs w:val="21"/>
        </w:rPr>
        <w:t xml:space="preserve"> 采购代理机构发现磋商小组有明显的违规倾向或歧视现象，或不按评审办法进行，或其他不正常行为的，应当及时制止。如制止无效，应及时向桂林市政府采购监督管理机构报告。</w:t>
      </w:r>
    </w:p>
    <w:p>
      <w:pPr>
        <w:spacing w:line="400" w:lineRule="exact"/>
        <w:ind w:firstLine="420" w:firstLineChars="200"/>
        <w:rPr>
          <w:rFonts w:ascii="宋体" w:hAnsi="宋体" w:cs="宋体"/>
          <w:b/>
          <w:bCs/>
          <w:color w:val="000000"/>
        </w:rPr>
      </w:pPr>
      <w:r>
        <w:rPr>
          <w:rFonts w:hint="eastAsia" w:ascii="宋体" w:hAnsi="宋体" w:cs="宋体"/>
          <w:color w:val="000000"/>
          <w:szCs w:val="21"/>
        </w:rPr>
        <w:t>21.1</w:t>
      </w:r>
      <w:r>
        <w:rPr>
          <w:rFonts w:hint="eastAsia" w:ascii="宋体" w:hAnsi="宋体" w:cs="宋体"/>
          <w:color w:val="000000"/>
          <w:szCs w:val="21"/>
          <w:lang w:val="en-US" w:eastAsia="zh-CN"/>
        </w:rPr>
        <w:t>7</w:t>
      </w:r>
      <w:r>
        <w:rPr>
          <w:rFonts w:hint="eastAsia" w:ascii="宋体" w:hAnsi="宋体" w:cs="宋体"/>
          <w:color w:val="000000"/>
          <w:szCs w:val="21"/>
        </w:rPr>
        <w:t xml:space="preserve"> 本采购项目的评审依据为竞争性磋商文件和竞争性磋商响应文件，采用的评审方法为</w:t>
      </w:r>
      <w:r>
        <w:rPr>
          <w:rFonts w:hint="eastAsia" w:ascii="宋体" w:hAnsi="宋体" w:cs="宋体"/>
          <w:b/>
          <w:bCs/>
          <w:color w:val="000000"/>
          <w:szCs w:val="21"/>
        </w:rPr>
        <w:t>综合评分法。</w:t>
      </w:r>
    </w:p>
    <w:p>
      <w:pPr>
        <w:pStyle w:val="6"/>
        <w:spacing w:line="400" w:lineRule="exact"/>
        <w:ind w:firstLine="422" w:firstLineChars="200"/>
        <w:rPr>
          <w:rFonts w:ascii="宋体" w:hAnsi="宋体" w:cs="宋体"/>
          <w:color w:val="000000"/>
          <w:sz w:val="21"/>
          <w:szCs w:val="21"/>
        </w:rPr>
      </w:pPr>
      <w:bookmarkStart w:id="136" w:name="_Toc32470"/>
      <w:bookmarkStart w:id="137" w:name="_Toc6719"/>
      <w:r>
        <w:rPr>
          <w:rFonts w:hint="eastAsia" w:ascii="宋体" w:hAnsi="宋体" w:cs="宋体"/>
          <w:color w:val="000000"/>
          <w:sz w:val="21"/>
          <w:szCs w:val="21"/>
        </w:rPr>
        <w:t>22. 确定成交供应商</w:t>
      </w:r>
      <w:bookmarkEnd w:id="136"/>
      <w:bookmarkEnd w:id="137"/>
    </w:p>
    <w:p>
      <w:pPr>
        <w:spacing w:line="400" w:lineRule="exact"/>
        <w:ind w:firstLine="420" w:firstLineChars="200"/>
        <w:rPr>
          <w:rFonts w:ascii="宋体" w:hAnsi="宋体" w:cs="宋体"/>
          <w:color w:val="000000"/>
          <w:szCs w:val="21"/>
        </w:rPr>
      </w:pPr>
      <w:r>
        <w:rPr>
          <w:rFonts w:hint="eastAsia" w:ascii="宋体" w:hAnsi="宋体" w:cs="宋体"/>
          <w:color w:val="000000"/>
          <w:szCs w:val="21"/>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pPr>
        <w:spacing w:line="400" w:lineRule="exact"/>
        <w:ind w:firstLine="420" w:firstLineChars="200"/>
        <w:rPr>
          <w:rFonts w:ascii="宋体" w:hAnsi="宋体" w:cs="宋体"/>
          <w:color w:val="000000"/>
        </w:rPr>
      </w:pPr>
      <w:r>
        <w:rPr>
          <w:rFonts w:hint="eastAsia" w:ascii="宋体" w:hAnsi="宋体" w:cs="宋体"/>
          <w:color w:val="000000"/>
          <w:szCs w:val="21"/>
        </w:rPr>
        <w:t>22.2采购单位应当确定磋商小组推荐排名第一的成交候选人为成交供应商。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22.3排名第一的成交候选人放弃成交、因不可抗力提出不能履行合同，或信用信息记录不符合相关规定的，或者磋商文件规定应当提交履约保证金而在规定的期限内未能提交的，采购单位可以依法确定排名第二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22.4排名第二的成交候选人因前款规定的同样原因不能签订合同的，采购单位可以依法确定排名第三的成交候选人为成交供应商。</w:t>
      </w:r>
    </w:p>
    <w:p>
      <w:pPr>
        <w:pStyle w:val="6"/>
        <w:spacing w:line="400" w:lineRule="exact"/>
        <w:ind w:firstLine="422" w:firstLineChars="200"/>
        <w:rPr>
          <w:rFonts w:ascii="宋体" w:hAnsi="宋体" w:cs="宋体"/>
          <w:color w:val="000000"/>
          <w:sz w:val="21"/>
          <w:szCs w:val="21"/>
        </w:rPr>
      </w:pPr>
      <w:bookmarkStart w:id="138" w:name="_Toc21715"/>
      <w:bookmarkStart w:id="139" w:name="_Toc582"/>
      <w:r>
        <w:rPr>
          <w:rFonts w:hint="eastAsia" w:ascii="宋体" w:hAnsi="宋体" w:cs="宋体"/>
          <w:color w:val="000000"/>
          <w:sz w:val="21"/>
          <w:szCs w:val="21"/>
        </w:rPr>
        <w:t>23. 属于下列情况之一者，响应文件无效</w:t>
      </w:r>
      <w:bookmarkEnd w:id="138"/>
      <w:bookmarkEnd w:id="139"/>
    </w:p>
    <w:p>
      <w:pPr>
        <w:spacing w:line="400" w:lineRule="exact"/>
        <w:ind w:firstLine="420" w:firstLineChars="200"/>
        <w:rPr>
          <w:rFonts w:ascii="宋体" w:hAnsi="宋体" w:cs="宋体"/>
          <w:color w:val="000000"/>
          <w:szCs w:val="21"/>
        </w:rPr>
      </w:pPr>
      <w:r>
        <w:rPr>
          <w:rFonts w:hint="eastAsia" w:ascii="宋体" w:hAnsi="宋体" w:cs="宋体"/>
          <w:color w:val="000000"/>
          <w:szCs w:val="21"/>
        </w:rPr>
        <w:t>（1）未按磋商文件规定完整线上提交响应文件或未按规定要求线上签字、签章的；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（2）不具备磋商文件规定的资格要求的；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（3）响应文件未按磋商文件的内容和要求编制，或提供虚假材料的；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（4）响应文件有效期、交货时间、免费保修期（升级、维护）期/维护期、售后服务不能满足磋商文件要求的；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（5）供应商未就“采购需求”中的所有内容作完整唯一报价的，或报价超出采购预算总金额的；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（6）未在磋商小组规定的时间内提交响应文件(包括最后报价)的；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（7）超越了按照法律法规规定必须获得行政许可或者行政审批的经营范围的；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（8）未满足磋商文件实质性要求的或者响应文件有采购人不能接受的附加条件的；</w:t>
      </w:r>
    </w:p>
    <w:p>
      <w:pPr>
        <w:spacing w:line="400" w:lineRule="exact"/>
        <w:ind w:firstLine="420" w:firstLineChars="200"/>
        <w:rPr>
          <w:rFonts w:ascii="宋体" w:hAnsi="宋体" w:cs="宋体"/>
          <w:color w:val="000000"/>
        </w:rPr>
      </w:pPr>
      <w:r>
        <w:rPr>
          <w:rFonts w:hint="eastAsia" w:ascii="宋体" w:hAnsi="宋体" w:cs="宋体"/>
          <w:color w:val="000000"/>
          <w:szCs w:val="21"/>
        </w:rPr>
        <w:t>（9）响应文件实质性要求未做变动，供应商最后报价高于第一次报价的；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（10）不符合法律、法规和磋商文件规定的其他实质性要求和条件的。</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供应商有下列情形之一的视为供应商相互串通磋商，响应文件将被视为无效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（1）不同供应商的响应文件由同一单位或者个人编制；或不同供应商报名的IP地址一致的；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（2）不同供应商委托同一单位或者个人办理磋商事宜；</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（3）不同的供应商的响应文件载明的项目管理员为同一个人；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（4）不同供应商的响应文件异常一致或竞标报价呈规律性差异；</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（5）不同供应商的响应文件相互混编。</w:t>
      </w:r>
    </w:p>
    <w:p>
      <w:pPr>
        <w:pStyle w:val="6"/>
        <w:spacing w:line="400" w:lineRule="exact"/>
        <w:ind w:firstLine="422" w:firstLineChars="200"/>
        <w:rPr>
          <w:rFonts w:ascii="宋体" w:hAnsi="宋体" w:cs="宋体"/>
          <w:color w:val="000000"/>
          <w:sz w:val="21"/>
          <w:szCs w:val="21"/>
        </w:rPr>
      </w:pPr>
      <w:bookmarkStart w:id="140" w:name="_Toc14842"/>
      <w:bookmarkStart w:id="141" w:name="_Toc5714"/>
      <w:r>
        <w:rPr>
          <w:rFonts w:hint="eastAsia" w:ascii="宋体" w:hAnsi="宋体" w:cs="宋体"/>
          <w:color w:val="000000"/>
          <w:sz w:val="21"/>
          <w:szCs w:val="21"/>
        </w:rPr>
        <w:t>24. 出现下列情形之一的，采购人或者采购代理机构应当终止竞争性磋商采购活动，发布项目终止公告并说明原因，重新开展采购活动</w:t>
      </w:r>
      <w:bookmarkEnd w:id="140"/>
      <w:bookmarkEnd w:id="141"/>
    </w:p>
    <w:p>
      <w:pPr>
        <w:spacing w:line="400" w:lineRule="exact"/>
        <w:ind w:firstLine="420" w:firstLineChars="200"/>
        <w:rPr>
          <w:rFonts w:ascii="宋体" w:hAnsi="宋体" w:cs="宋体"/>
          <w:color w:val="000000"/>
          <w:szCs w:val="21"/>
        </w:rPr>
      </w:pPr>
      <w:r>
        <w:rPr>
          <w:rFonts w:hint="eastAsia" w:ascii="宋体" w:hAnsi="宋体" w:cs="宋体"/>
          <w:color w:val="000000"/>
          <w:szCs w:val="21"/>
        </w:rPr>
        <w:t>（1）因情况变化，不再符合规定的竞争性磋商采购方式适用情形的；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（2）出现影响采购公正的违法、违规行为的； </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（3）在采购过程中符合竞争要求的供应商或者报价未超过采购预算的供应商不足3家的。</w:t>
      </w:r>
      <w:r>
        <w:rPr>
          <w:rFonts w:hint="eastAsia" w:ascii="宋体" w:hAnsi="宋体" w:cs="宋体"/>
          <w:b/>
          <w:bCs/>
          <w:color w:val="000000"/>
          <w:szCs w:val="21"/>
        </w:rPr>
        <w:t xml:space="preserve">（除财库〔2014〕214 号《政府采购竞争性磋商采购方式管理暂行办法》第二十一条第三款规定的情形外） </w:t>
      </w:r>
    </w:p>
    <w:p>
      <w:pPr>
        <w:pStyle w:val="6"/>
        <w:spacing w:line="400" w:lineRule="exact"/>
        <w:ind w:firstLine="422" w:firstLineChars="200"/>
        <w:rPr>
          <w:rFonts w:ascii="宋体" w:hAnsi="宋体" w:cs="宋体"/>
          <w:color w:val="000000"/>
          <w:sz w:val="21"/>
          <w:szCs w:val="21"/>
        </w:rPr>
      </w:pPr>
      <w:bookmarkStart w:id="142" w:name="_Toc6771"/>
      <w:bookmarkStart w:id="143" w:name="_Toc19105"/>
      <w:r>
        <w:rPr>
          <w:rFonts w:hint="eastAsia" w:ascii="宋体" w:hAnsi="宋体" w:cs="宋体"/>
          <w:color w:val="000000"/>
          <w:sz w:val="21"/>
          <w:szCs w:val="21"/>
        </w:rPr>
        <w:t>25. 磋商过程的监控</w:t>
      </w:r>
      <w:bookmarkEnd w:id="142"/>
      <w:bookmarkEnd w:id="143"/>
    </w:p>
    <w:p>
      <w:pPr>
        <w:spacing w:line="400" w:lineRule="exact"/>
        <w:ind w:firstLine="420" w:firstLineChars="200"/>
        <w:rPr>
          <w:rFonts w:ascii="宋体" w:hAnsi="宋体" w:cs="宋体"/>
          <w:color w:val="000000"/>
          <w:szCs w:val="21"/>
        </w:rPr>
      </w:pPr>
      <w:r>
        <w:rPr>
          <w:rFonts w:hint="eastAsia" w:ascii="宋体" w:hAnsi="宋体" w:cs="宋体"/>
          <w:color w:val="000000"/>
          <w:szCs w:val="21"/>
        </w:rPr>
        <w:t>本项目磋商过程实行全程录音、录像监控，供应商在磋商过程中所进行的试图影响磋商结果的不公正活动，可能导致其磋商被拒绝。</w:t>
      </w:r>
    </w:p>
    <w:p>
      <w:pPr>
        <w:pStyle w:val="6"/>
        <w:spacing w:line="400" w:lineRule="exact"/>
        <w:ind w:firstLine="422" w:firstLineChars="200"/>
        <w:rPr>
          <w:rFonts w:ascii="宋体" w:hAnsi="宋体" w:cs="宋体"/>
          <w:color w:val="000000"/>
          <w:sz w:val="21"/>
          <w:szCs w:val="21"/>
        </w:rPr>
      </w:pPr>
      <w:bookmarkStart w:id="144" w:name="_Toc14787"/>
      <w:bookmarkStart w:id="145" w:name="_Toc7544"/>
      <w:r>
        <w:rPr>
          <w:rFonts w:hint="eastAsia" w:ascii="宋体" w:hAnsi="宋体" w:cs="宋体"/>
          <w:color w:val="000000"/>
          <w:sz w:val="21"/>
          <w:szCs w:val="21"/>
        </w:rPr>
        <w:t>26. 信用查询</w:t>
      </w:r>
      <w:bookmarkEnd w:id="144"/>
      <w:bookmarkEnd w:id="145"/>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根据《关于做好政府采购有关信用主体标识码登记及在政府采购活动中查询使用信用记录有关问题的通知》桂财采〔2016〕37号的通知，采购代理机构对成交供应商的成交资格进行信用查询：</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（1）查询渠道：“信用中国”网站(www.creditchina.gov.cn)、中国政府采购网(www.ccgp.gov.cn)等；</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（2）查询时间：成交通知书发出前；</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（3）信用信息查询记录和证据留存方式：在查询网站中直接打印查询记录，打印材料作为采购活动资料保存。</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依法确定排名第二的成交候选人为成交供应商或者重新组织采购。</w:t>
      </w:r>
    </w:p>
    <w:p>
      <w:pPr>
        <w:pStyle w:val="6"/>
        <w:spacing w:line="400" w:lineRule="exact"/>
        <w:ind w:firstLine="422" w:firstLineChars="200"/>
        <w:rPr>
          <w:rFonts w:ascii="宋体" w:hAnsi="宋体" w:cs="宋体"/>
          <w:color w:val="000000"/>
          <w:sz w:val="21"/>
          <w:szCs w:val="21"/>
        </w:rPr>
      </w:pPr>
      <w:bookmarkStart w:id="146" w:name="_Toc13703"/>
      <w:bookmarkStart w:id="147" w:name="_Toc9438"/>
      <w:r>
        <w:rPr>
          <w:rFonts w:hint="eastAsia" w:ascii="宋体" w:hAnsi="宋体" w:cs="宋体"/>
          <w:color w:val="000000"/>
          <w:sz w:val="21"/>
          <w:szCs w:val="21"/>
        </w:rPr>
        <w:t>27. 成交结果公告及成交通知书</w:t>
      </w:r>
      <w:bookmarkEnd w:id="146"/>
      <w:bookmarkEnd w:id="147"/>
    </w:p>
    <w:p>
      <w:pPr>
        <w:spacing w:line="400" w:lineRule="exact"/>
        <w:ind w:firstLine="420" w:firstLineChars="200"/>
        <w:rPr>
          <w:rFonts w:ascii="宋体" w:hAnsi="宋体" w:cs="宋体"/>
          <w:color w:val="000000"/>
          <w:szCs w:val="21"/>
        </w:rPr>
      </w:pPr>
      <w:r>
        <w:rPr>
          <w:rFonts w:hint="eastAsia" w:ascii="宋体" w:hAnsi="宋体" w:cs="宋体"/>
          <w:color w:val="000000"/>
          <w:szCs w:val="21"/>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27.2 在发布成交公告的同时，采购代理机构向成交供应商发出成交通知书。成交供应商自接到通知之日起七个工作日内，办理成交通知书领取手续。</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27.3 采购代理机构无义务向未成交的供应商解释未成交原因和退还响应文件。</w:t>
      </w:r>
    </w:p>
    <w:p>
      <w:pPr>
        <w:spacing w:line="400" w:lineRule="exact"/>
        <w:ind w:firstLine="422" w:firstLineChars="200"/>
        <w:rPr>
          <w:rFonts w:ascii="宋体" w:hAnsi="宋体" w:cs="宋体"/>
          <w:b/>
          <w:color w:val="000000"/>
          <w:szCs w:val="28"/>
        </w:rPr>
      </w:pPr>
      <w:bookmarkStart w:id="148" w:name="_Toc25593"/>
    </w:p>
    <w:p>
      <w:pPr>
        <w:spacing w:line="400" w:lineRule="exact"/>
        <w:jc w:val="center"/>
        <w:outlineLvl w:val="1"/>
        <w:rPr>
          <w:b/>
          <w:bCs/>
          <w:sz w:val="28"/>
          <w:szCs w:val="28"/>
        </w:rPr>
      </w:pPr>
      <w:bookmarkStart w:id="149" w:name="_Toc7859"/>
      <w:r>
        <w:rPr>
          <w:rFonts w:hint="eastAsia"/>
          <w:b/>
          <w:bCs/>
          <w:sz w:val="28"/>
          <w:szCs w:val="28"/>
        </w:rPr>
        <w:t>五、签订合同</w:t>
      </w:r>
      <w:bookmarkEnd w:id="148"/>
      <w:bookmarkEnd w:id="149"/>
    </w:p>
    <w:p>
      <w:pPr>
        <w:pStyle w:val="6"/>
        <w:spacing w:line="400" w:lineRule="exact"/>
        <w:ind w:firstLine="422" w:firstLineChars="200"/>
        <w:rPr>
          <w:rFonts w:ascii="宋体" w:hAnsi="宋体" w:cs="宋体"/>
          <w:color w:val="000000"/>
          <w:szCs w:val="21"/>
        </w:rPr>
      </w:pPr>
      <w:bookmarkStart w:id="150" w:name="_Toc20760"/>
      <w:bookmarkStart w:id="151" w:name="_Toc26520"/>
      <w:r>
        <w:rPr>
          <w:rFonts w:hint="eastAsia" w:ascii="宋体" w:hAnsi="宋体" w:cs="宋体"/>
          <w:color w:val="000000"/>
          <w:sz w:val="21"/>
          <w:szCs w:val="21"/>
        </w:rPr>
        <w:t>28. 履约保证金</w:t>
      </w:r>
      <w:bookmarkEnd w:id="150"/>
      <w:bookmarkEnd w:id="151"/>
    </w:p>
    <w:p>
      <w:pPr>
        <w:pStyle w:val="6"/>
        <w:spacing w:line="400" w:lineRule="exact"/>
        <w:ind w:firstLine="420" w:firstLineChars="200"/>
        <w:rPr>
          <w:rFonts w:ascii="宋体" w:hAnsi="宋体"/>
          <w:b w:val="0"/>
          <w:sz w:val="21"/>
          <w:szCs w:val="21"/>
        </w:rPr>
      </w:pPr>
      <w:bookmarkStart w:id="152" w:name="_Toc4956"/>
      <w:bookmarkStart w:id="153" w:name="_Toc10846"/>
      <w:r>
        <w:rPr>
          <w:rFonts w:hint="eastAsia" w:ascii="宋体" w:hAnsi="宋体"/>
          <w:b w:val="0"/>
          <w:sz w:val="21"/>
          <w:szCs w:val="21"/>
        </w:rPr>
        <w:t>根据《桂林市财政局关于贯彻落实政府采购优化营商环境百日攻坚行动方案的通知》（市财采〔2020〕24号）第四条的规定，本项目免收履约保证金。</w:t>
      </w:r>
    </w:p>
    <w:p>
      <w:pPr>
        <w:pStyle w:val="6"/>
        <w:spacing w:line="400" w:lineRule="exact"/>
        <w:ind w:firstLine="422" w:firstLineChars="200"/>
        <w:rPr>
          <w:rFonts w:ascii="宋体" w:hAnsi="宋体" w:cs="宋体"/>
          <w:color w:val="000000"/>
          <w:sz w:val="21"/>
          <w:szCs w:val="21"/>
        </w:rPr>
      </w:pPr>
      <w:r>
        <w:rPr>
          <w:rFonts w:hint="eastAsia" w:ascii="宋体" w:hAnsi="宋体" w:cs="宋体"/>
          <w:color w:val="000000"/>
          <w:sz w:val="21"/>
          <w:szCs w:val="21"/>
        </w:rPr>
        <w:t>29. 签订合同</w:t>
      </w:r>
      <w:bookmarkEnd w:id="152"/>
      <w:bookmarkEnd w:id="153"/>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29.1 签订合同时间：自成交通知书发出之日起8个工作日内。成交供应商领取成交通知书后，应按规定与采购人签订合同。</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（1）成交后不与采购人签订合同的（不可抗力除外）；</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（2）将成交项目转让给他人，或者在响应文件中未说明，且未经采购人同意，将成交项目分包给他人的；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（3）拒绝履行合同义务的。</w:t>
      </w:r>
    </w:p>
    <w:p>
      <w:pPr>
        <w:spacing w:line="400" w:lineRule="exact"/>
        <w:ind w:firstLine="420" w:firstLineChars="200"/>
        <w:rPr>
          <w:rFonts w:ascii="宋体" w:hAnsi="宋体" w:cs="宋体"/>
          <w:color w:val="FF0000"/>
          <w:sz w:val="36"/>
          <w:szCs w:val="36"/>
        </w:rPr>
      </w:pPr>
      <w:r>
        <w:rPr>
          <w:rFonts w:hint="eastAsia" w:ascii="宋体" w:hAnsi="宋体" w:cs="宋体"/>
          <w:color w:val="000000"/>
          <w:szCs w:val="21"/>
        </w:rPr>
        <w:t>29.3 合同备案存档：</w:t>
      </w: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p>
      <w:pPr>
        <w:spacing w:line="400" w:lineRule="exact"/>
        <w:ind w:firstLine="422" w:firstLineChars="200"/>
        <w:rPr>
          <w:rFonts w:ascii="宋体" w:hAnsi="宋体" w:cs="宋体"/>
          <w:b/>
          <w:color w:val="000000"/>
          <w:szCs w:val="28"/>
        </w:rPr>
      </w:pPr>
      <w:bookmarkStart w:id="154" w:name="_Toc16348"/>
    </w:p>
    <w:p>
      <w:pPr>
        <w:spacing w:line="400" w:lineRule="exact"/>
        <w:jc w:val="center"/>
        <w:outlineLvl w:val="1"/>
        <w:rPr>
          <w:rFonts w:hint="eastAsia"/>
          <w:b/>
          <w:bCs/>
          <w:sz w:val="28"/>
          <w:szCs w:val="28"/>
        </w:rPr>
      </w:pPr>
      <w:bookmarkStart w:id="155" w:name="_Toc24218"/>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rFonts w:hint="eastAsia"/>
          <w:b/>
          <w:bCs/>
          <w:sz w:val="28"/>
          <w:szCs w:val="28"/>
        </w:rPr>
      </w:pPr>
    </w:p>
    <w:p>
      <w:pPr>
        <w:spacing w:line="400" w:lineRule="exact"/>
        <w:jc w:val="center"/>
        <w:outlineLvl w:val="1"/>
        <w:rPr>
          <w:b/>
          <w:bCs/>
          <w:sz w:val="28"/>
          <w:szCs w:val="28"/>
        </w:rPr>
      </w:pPr>
      <w:bookmarkStart w:id="742" w:name="_GoBack"/>
      <w:bookmarkEnd w:id="742"/>
      <w:r>
        <w:rPr>
          <w:rFonts w:hint="eastAsia"/>
          <w:b/>
          <w:bCs/>
          <w:sz w:val="28"/>
          <w:szCs w:val="28"/>
        </w:rPr>
        <w:t>六、其他事项</w:t>
      </w:r>
      <w:bookmarkEnd w:id="154"/>
      <w:bookmarkEnd w:id="155"/>
    </w:p>
    <w:p>
      <w:pPr>
        <w:pStyle w:val="6"/>
        <w:spacing w:line="400" w:lineRule="exact"/>
        <w:ind w:firstLine="422" w:firstLineChars="200"/>
        <w:rPr>
          <w:rFonts w:ascii="宋体" w:hAnsi="宋体" w:cs="宋体"/>
          <w:color w:val="000000"/>
          <w:sz w:val="21"/>
          <w:szCs w:val="21"/>
        </w:rPr>
      </w:pPr>
      <w:bookmarkStart w:id="156" w:name="_Toc3434"/>
      <w:bookmarkStart w:id="157" w:name="_Toc28647"/>
      <w:r>
        <w:rPr>
          <w:rFonts w:hint="eastAsia" w:ascii="宋体" w:hAnsi="宋体" w:cs="宋体"/>
          <w:color w:val="000000"/>
          <w:sz w:val="21"/>
          <w:szCs w:val="21"/>
        </w:rPr>
        <w:t>30. 采购代理服务费</w:t>
      </w:r>
      <w:bookmarkEnd w:id="156"/>
      <w:bookmarkEnd w:id="157"/>
    </w:p>
    <w:p>
      <w:pPr>
        <w:spacing w:line="400" w:lineRule="exact"/>
        <w:ind w:firstLine="420"/>
        <w:rPr>
          <w:rFonts w:ascii="宋体" w:hAnsi="宋体" w:cs="宋体"/>
          <w:szCs w:val="21"/>
        </w:rPr>
      </w:pPr>
      <w:bookmarkStart w:id="158" w:name="_Toc12374"/>
      <w:r>
        <w:rPr>
          <w:rFonts w:hint="eastAsia" w:ascii="宋体" w:hAnsi="宋体" w:cs="宋体"/>
        </w:rPr>
        <w:t>30.1</w:t>
      </w: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r>
        <w:rPr>
          <w:rFonts w:hint="eastAsia" w:hAnsi="宋体" w:cs="宋体"/>
          <w:szCs w:val="21"/>
        </w:rPr>
        <w:t>。</w:t>
      </w:r>
    </w:p>
    <w:tbl>
      <w:tblPr>
        <w:tblStyle w:val="23"/>
        <w:tblW w:w="955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225"/>
        <w:gridCol w:w="2225"/>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2880" w:type="dxa"/>
            <w:shd w:val="clear" w:color="auto" w:fill="8DB3E2" w:themeFill="text2" w:themeFillTint="66"/>
          </w:tcPr>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0288" behindDoc="0" locked="0" layoutInCell="1" allowOverlap="1">
                      <wp:simplePos x="0" y="0"/>
                      <wp:positionH relativeFrom="column">
                        <wp:posOffset>296545</wp:posOffset>
                      </wp:positionH>
                      <wp:positionV relativeFrom="paragraph">
                        <wp:posOffset>10795</wp:posOffset>
                      </wp:positionV>
                      <wp:extent cx="1463675" cy="653415"/>
                      <wp:effectExtent l="0" t="0" r="3175" b="13335"/>
                      <wp:wrapNone/>
                      <wp:docPr id="8"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6" o:spid="_x0000_s1026" o:spt="20" style="position:absolute;left:0pt;margin-left:23.35pt;margin-top:0.85pt;height:51.45pt;width:115.25pt;z-index:251660288;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IBUzTWAAAACAEAAA8AAAAAAAAAAQAgAAAA&#10;IgAAAGRycy9kb3ducmV2LnhtbFBLAQIUABQAAAAIAIdO4kByjssJ1AEAAI8DAAAOAAAAAAAAAAEA&#10;IAAAACUBAABkcnMvZTJvRG9jLnhtbFBLBQYAAAAABgAGAFkBAABrBQAAAAA=&#10;">
                      <v:fill on="f" focussize="0,0"/>
                      <v:stroke color="#000000" joinstyle="round"/>
                      <v:imagedata o:title=""/>
                      <o:lock v:ext="edit" aspectratio="f"/>
                    </v:line>
                  </w:pict>
                </mc:Fallback>
              </mc:AlternateContent>
            </w:r>
            <w:r>
              <w:rPr>
                <w:rFonts w:hint="eastAsia" w:ascii="宋体" w:hAnsi="宋体" w:cs="宋体"/>
                <w:b/>
                <w:bCs/>
                <w:szCs w:val="21"/>
              </w:rPr>
              <w:t>费率           服务类型</w:t>
            </w:r>
          </w:p>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39370</wp:posOffset>
                      </wp:positionV>
                      <wp:extent cx="1828800" cy="396240"/>
                      <wp:effectExtent l="0" t="0" r="0" b="3810"/>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4pt;margin-top:3.1pt;height:31.2pt;width:144pt;z-index:251661312;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A6vRNYAAAAIAQAADwAAAAAAAAAB&#10;ACAAAAAiAAAAZHJzL2Rvd25yZXYueG1sUEsBAhQAFAAAAAgAh07iQKObQ8bZAQAAjwMAAA4AAAAA&#10;AAAAAQAgAAAAJQEAAGRycy9lMm9Eb2MueG1sUEsFBgAAAAAGAAYAWQEAAHAFAAAAAA==&#10;">
                      <v:fill on="f" focussize="0,0"/>
                      <v:stroke color="#000000" joinstyle="round"/>
                      <v:imagedata o:title=""/>
                      <o:lock v:ext="edit" aspectratio="f"/>
                    </v:line>
                  </w:pict>
                </mc:Fallback>
              </mc:AlternateContent>
            </w:r>
          </w:p>
          <w:p>
            <w:pPr>
              <w:spacing w:line="460" w:lineRule="exact"/>
              <w:ind w:left="23"/>
              <w:rPr>
                <w:rFonts w:ascii="宋体" w:hAnsi="宋体" w:cs="宋体"/>
                <w:b/>
                <w:bCs/>
                <w:szCs w:val="21"/>
              </w:rPr>
            </w:pPr>
            <w:r>
              <w:rPr>
                <w:rFonts w:hint="eastAsia" w:ascii="宋体" w:hAnsi="宋体" w:cs="宋体"/>
                <w:b/>
                <w:bCs/>
                <w:szCs w:val="21"/>
              </w:rPr>
              <w:t>中标金额（万元）</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货物招标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服务招标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2880" w:type="dxa"/>
          </w:tcPr>
          <w:p>
            <w:pPr>
              <w:spacing w:line="460" w:lineRule="exact"/>
              <w:ind w:left="23"/>
              <w:rPr>
                <w:rFonts w:ascii="宋体" w:hAnsi="宋体" w:cs="宋体"/>
                <w:szCs w:val="21"/>
              </w:rPr>
            </w:pPr>
            <w:r>
              <w:rPr>
                <w:rFonts w:hint="eastAsia" w:ascii="宋体" w:hAnsi="宋体" w:cs="宋体"/>
                <w:szCs w:val="21"/>
              </w:rPr>
              <w:t>100以下</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 w:hRule="atLeast"/>
        </w:trPr>
        <w:tc>
          <w:tcPr>
            <w:tcW w:w="2880" w:type="dxa"/>
          </w:tcPr>
          <w:p>
            <w:pPr>
              <w:spacing w:line="460" w:lineRule="exact"/>
              <w:ind w:left="23"/>
              <w:rPr>
                <w:rFonts w:ascii="宋体" w:hAnsi="宋体" w:cs="宋体"/>
                <w:szCs w:val="21"/>
              </w:rPr>
            </w:pPr>
            <w:r>
              <w:rPr>
                <w:rFonts w:hint="eastAsia" w:ascii="宋体" w:hAnsi="宋体" w:cs="宋体"/>
                <w:szCs w:val="21"/>
              </w:rPr>
              <w:t>100-500</w:t>
            </w:r>
          </w:p>
        </w:tc>
        <w:tc>
          <w:tcPr>
            <w:tcW w:w="2225" w:type="dxa"/>
          </w:tcPr>
          <w:p>
            <w:pPr>
              <w:spacing w:line="460" w:lineRule="exact"/>
              <w:ind w:left="23"/>
              <w:jc w:val="center"/>
              <w:rPr>
                <w:rFonts w:ascii="宋体" w:hAnsi="宋体" w:cs="宋体"/>
                <w:szCs w:val="21"/>
              </w:rPr>
            </w:pPr>
            <w:r>
              <w:rPr>
                <w:rFonts w:hint="eastAsia" w:ascii="宋体" w:hAnsi="宋体" w:cs="宋体"/>
                <w:szCs w:val="21"/>
              </w:rPr>
              <w:t>1.1%</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500-1000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0.45%</w:t>
            </w:r>
          </w:p>
        </w:tc>
        <w:tc>
          <w:tcPr>
            <w:tcW w:w="2225" w:type="dxa"/>
          </w:tcPr>
          <w:p>
            <w:pPr>
              <w:spacing w:line="460" w:lineRule="exact"/>
              <w:ind w:left="23"/>
              <w:jc w:val="center"/>
              <w:rPr>
                <w:rFonts w:ascii="宋体" w:hAnsi="宋体" w:cs="宋体"/>
                <w:szCs w:val="21"/>
              </w:rPr>
            </w:pPr>
            <w:r>
              <w:rPr>
                <w:rFonts w:hint="eastAsia" w:ascii="宋体" w:hAnsi="宋体" w:cs="宋体"/>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1000-5000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0.5%</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5000-10000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0.1%</w:t>
            </w:r>
          </w:p>
        </w:tc>
        <w:tc>
          <w:tcPr>
            <w:tcW w:w="2225" w:type="dxa"/>
          </w:tcPr>
          <w:p>
            <w:pPr>
              <w:spacing w:line="460" w:lineRule="exact"/>
              <w:ind w:left="23"/>
              <w:jc w:val="center"/>
              <w:rPr>
                <w:rFonts w:ascii="宋体" w:hAnsi="宋体" w:cs="宋体"/>
                <w:szCs w:val="21"/>
              </w:rPr>
            </w:pPr>
            <w:r>
              <w:rPr>
                <w:rFonts w:hint="eastAsia" w:ascii="宋体" w:hAnsi="宋体" w:cs="宋体"/>
                <w:szCs w:val="21"/>
              </w:rPr>
              <w:t>0.2%</w:t>
            </w:r>
          </w:p>
        </w:tc>
      </w:tr>
    </w:tbl>
    <w:p>
      <w:pPr>
        <w:spacing w:line="460" w:lineRule="exact"/>
        <w:ind w:left="25"/>
        <w:rPr>
          <w:rFonts w:ascii="宋体" w:hAnsi="宋体" w:cs="宋体"/>
          <w:szCs w:val="20"/>
        </w:rPr>
      </w:pPr>
      <w:r>
        <w:rPr>
          <w:rFonts w:hint="eastAsia" w:ascii="宋体" w:hAnsi="宋体" w:cs="宋体"/>
          <w:szCs w:val="20"/>
        </w:rPr>
        <w:t>注：采购代理服务收费按差额定率累进法计算。</w:t>
      </w:r>
    </w:p>
    <w:p>
      <w:pPr>
        <w:spacing w:line="460" w:lineRule="exact"/>
        <w:ind w:firstLine="422"/>
        <w:rPr>
          <w:rFonts w:ascii="宋体" w:hAnsi="宋体" w:cs="宋体"/>
          <w:bCs/>
        </w:rPr>
      </w:pPr>
      <w:r>
        <w:rPr>
          <w:rFonts w:hint="eastAsia" w:ascii="宋体" w:hAnsi="宋体" w:cs="宋体"/>
          <w:bCs/>
        </w:rPr>
        <w:t>30.2采购代理服务费交纳账户：</w:t>
      </w:r>
    </w:p>
    <w:p>
      <w:pPr>
        <w:pStyle w:val="15"/>
        <w:snapToGrid w:val="0"/>
        <w:spacing w:line="500" w:lineRule="exact"/>
        <w:ind w:firstLine="420" w:firstLineChars="200"/>
        <w:rPr>
          <w:rFonts w:hAnsi="宋体" w:cs="宋体"/>
        </w:rPr>
      </w:pPr>
      <w:r>
        <w:rPr>
          <w:rFonts w:hint="eastAsia" w:hAnsi="宋体" w:cs="宋体"/>
        </w:rPr>
        <w:t>开户名称：广西达华工程造价咨询有限责任公司平乐分公司</w:t>
      </w:r>
    </w:p>
    <w:p>
      <w:pPr>
        <w:pStyle w:val="15"/>
        <w:snapToGrid w:val="0"/>
        <w:spacing w:line="500" w:lineRule="exact"/>
        <w:ind w:firstLine="420" w:firstLineChars="200"/>
        <w:rPr>
          <w:rFonts w:hAnsi="宋体" w:cs="宋体"/>
        </w:rPr>
      </w:pPr>
      <w:r>
        <w:rPr>
          <w:rFonts w:hint="eastAsia" w:hAnsi="宋体" w:cs="宋体"/>
        </w:rPr>
        <w:t>开户银行：中国农业银行股份有限公司平乐县支行</w:t>
      </w:r>
    </w:p>
    <w:p>
      <w:pPr>
        <w:spacing w:line="460" w:lineRule="exact"/>
        <w:ind w:firstLine="420"/>
        <w:rPr>
          <w:rFonts w:ascii="宋体" w:hAnsi="宋体" w:cs="宋体"/>
        </w:rPr>
      </w:pPr>
      <w:r>
        <w:rPr>
          <w:rFonts w:hint="eastAsia" w:ascii="宋体" w:hAnsi="宋体" w:cs="宋体"/>
        </w:rPr>
        <w:t>账    号：</w:t>
      </w:r>
      <w:r>
        <w:rPr>
          <w:rFonts w:ascii="宋体" w:hAnsi="宋体" w:cs="宋体"/>
        </w:rPr>
        <w:t>20250101040011846</w:t>
      </w:r>
      <w:r>
        <w:rPr>
          <w:rFonts w:hint="eastAsia" w:ascii="宋体" w:hAnsi="宋体" w:cs="宋体"/>
        </w:rPr>
        <w:t xml:space="preserve"> </w:t>
      </w:r>
    </w:p>
    <w:p>
      <w:pPr>
        <w:spacing w:line="460" w:lineRule="exact"/>
        <w:ind w:firstLine="422" w:firstLineChars="200"/>
        <w:rPr>
          <w:rFonts w:ascii="宋体" w:hAnsi="宋体" w:cs="宋体"/>
          <w:color w:val="000000"/>
          <w:szCs w:val="21"/>
        </w:rPr>
      </w:pPr>
      <w:bookmarkStart w:id="159" w:name="_Toc15204"/>
      <w:r>
        <w:rPr>
          <w:rStyle w:val="29"/>
          <w:rFonts w:hint="eastAsia" w:ascii="宋体" w:hAnsi="宋体" w:cs="宋体"/>
          <w:color w:val="000000"/>
          <w:sz w:val="21"/>
          <w:szCs w:val="21"/>
        </w:rPr>
        <w:t xml:space="preserve">31. </w:t>
      </w:r>
      <w:bookmarkEnd w:id="158"/>
      <w:r>
        <w:rPr>
          <w:rStyle w:val="29"/>
          <w:rFonts w:hint="eastAsia" w:ascii="宋体" w:hAnsi="宋体" w:cs="宋体"/>
          <w:color w:val="000000"/>
          <w:sz w:val="21"/>
          <w:szCs w:val="21"/>
        </w:rPr>
        <w:t>编制依据</w:t>
      </w:r>
      <w:bookmarkEnd w:id="159"/>
      <w:r>
        <w:rPr>
          <w:rFonts w:hint="eastAsia" w:ascii="宋体" w:hAnsi="宋体" w:cs="宋体"/>
          <w:color w:val="000000"/>
          <w:szCs w:val="21"/>
        </w:rPr>
        <w:t>：本竞争性磋商文件是根据《中华人民共和国政府采购法》、《中华人民共和国政府采购法实施条例》、《政府采购竞争性磋商采购方式管理暂行办法》和政府采购管理有关规定编制。</w:t>
      </w:r>
    </w:p>
    <w:p>
      <w:pPr>
        <w:snapToGrid w:val="0"/>
        <w:spacing w:line="460" w:lineRule="exact"/>
        <w:ind w:firstLine="422" w:firstLineChars="200"/>
        <w:rPr>
          <w:rFonts w:ascii="宋体" w:hAnsi="宋体" w:cs="宋体"/>
          <w:color w:val="000000"/>
          <w:szCs w:val="21"/>
        </w:rPr>
      </w:pPr>
      <w:bookmarkStart w:id="160" w:name="_Toc27500"/>
      <w:r>
        <w:rPr>
          <w:rStyle w:val="29"/>
          <w:rFonts w:hint="eastAsia" w:ascii="宋体" w:hAnsi="宋体" w:cs="宋体"/>
          <w:color w:val="000000"/>
          <w:sz w:val="21"/>
          <w:szCs w:val="21"/>
        </w:rPr>
        <w:t>32. 监督管理机构</w:t>
      </w:r>
      <w:bookmarkEnd w:id="160"/>
      <w:r>
        <w:rPr>
          <w:rFonts w:hint="eastAsia" w:ascii="宋体" w:hAnsi="宋体" w:cs="宋体"/>
          <w:color w:val="000000"/>
          <w:szCs w:val="21"/>
        </w:rPr>
        <w:t>：</w:t>
      </w:r>
      <w:r>
        <w:rPr>
          <w:rFonts w:hint="eastAsia" w:ascii="宋体" w:hAnsi="宋体"/>
          <w:szCs w:val="21"/>
        </w:rPr>
        <w:t>平乐县政府采购管理办公室   电话：0773-7882157</w:t>
      </w:r>
    </w:p>
    <w:p>
      <w:pPr>
        <w:spacing w:line="460" w:lineRule="exact"/>
        <w:rPr>
          <w:rFonts w:ascii="宋体" w:hAnsi="宋体" w:cs="宋体"/>
          <w:b/>
          <w:bCs/>
          <w:sz w:val="32"/>
          <w:szCs w:val="32"/>
        </w:rPr>
      </w:pPr>
      <w:bookmarkStart w:id="161" w:name="_Toc30995"/>
      <w:r>
        <w:rPr>
          <w:rFonts w:hint="eastAsia" w:ascii="宋体" w:hAnsi="宋体" w:cs="宋体"/>
          <w:b/>
          <w:bCs/>
          <w:sz w:val="32"/>
          <w:szCs w:val="32"/>
        </w:rPr>
        <w:br w:type="page"/>
      </w:r>
    </w:p>
    <w:p>
      <w:pPr>
        <w:spacing w:line="460" w:lineRule="exact"/>
        <w:outlineLvl w:val="2"/>
        <w:rPr>
          <w:rFonts w:ascii="宋体" w:hAnsi="宋体" w:cs="宋体"/>
          <w:b/>
          <w:bCs/>
          <w:sz w:val="32"/>
          <w:szCs w:val="32"/>
        </w:rPr>
      </w:pPr>
      <w:bookmarkStart w:id="162" w:name="_Toc12767"/>
      <w:r>
        <w:rPr>
          <w:rFonts w:hint="eastAsia" w:ascii="宋体" w:hAnsi="宋体" w:cs="宋体"/>
          <w:b/>
          <w:bCs/>
          <w:sz w:val="32"/>
          <w:szCs w:val="32"/>
        </w:rPr>
        <w:t>附件：</w:t>
      </w:r>
      <w:bookmarkEnd w:id="162"/>
    </w:p>
    <w:p>
      <w:pPr>
        <w:spacing w:line="360" w:lineRule="exact"/>
        <w:jc w:val="center"/>
        <w:outlineLvl w:val="2"/>
        <w:rPr>
          <w:rFonts w:ascii="宋体" w:hAnsi="宋体" w:cs="宋体"/>
          <w:b/>
          <w:bCs/>
          <w:sz w:val="32"/>
          <w:szCs w:val="32"/>
        </w:rPr>
      </w:pPr>
      <w:bookmarkStart w:id="163" w:name="_Toc3471"/>
      <w:r>
        <w:rPr>
          <w:rFonts w:hint="eastAsia" w:ascii="宋体" w:hAnsi="宋体" w:cs="宋体"/>
          <w:b/>
          <w:bCs/>
          <w:sz w:val="32"/>
          <w:szCs w:val="32"/>
        </w:rPr>
        <w:t>质疑函（格式）</w:t>
      </w:r>
      <w:bookmarkEnd w:id="161"/>
      <w:bookmarkEnd w:id="163"/>
    </w:p>
    <w:p>
      <w:pPr>
        <w:pStyle w:val="15"/>
        <w:snapToGrid w:val="0"/>
        <w:spacing w:line="360" w:lineRule="exact"/>
        <w:ind w:firstLine="422" w:firstLineChars="200"/>
        <w:rPr>
          <w:rFonts w:hAnsi="宋体" w:cs="宋体"/>
          <w:b/>
          <w:bCs/>
        </w:rPr>
      </w:pPr>
      <w:r>
        <w:rPr>
          <w:rFonts w:hint="eastAsia" w:hAnsi="宋体" w:cs="宋体"/>
          <w:b/>
          <w:bCs/>
        </w:rPr>
        <w:t>一、质疑供应商基本信息：</w:t>
      </w:r>
    </w:p>
    <w:p>
      <w:pPr>
        <w:pStyle w:val="15"/>
        <w:snapToGrid w:val="0"/>
        <w:spacing w:line="360" w:lineRule="exact"/>
        <w:ind w:firstLine="420" w:firstLineChars="200"/>
        <w:rPr>
          <w:rFonts w:hAnsi="宋体" w:cs="宋体"/>
          <w:bCs/>
          <w:u w:val="single"/>
        </w:rPr>
      </w:pPr>
      <w:r>
        <w:rPr>
          <w:rFonts w:hint="eastAsia" w:hAnsi="宋体" w:cs="宋体"/>
          <w:bCs/>
        </w:rPr>
        <w:t>质疑供应商：</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授权代表：</w:t>
      </w:r>
      <w:r>
        <w:rPr>
          <w:rFonts w:hint="eastAsia" w:hAnsi="宋体" w:cs="宋体"/>
          <w:bCs/>
          <w:u w:val="single"/>
        </w:rPr>
        <w:t xml:space="preserve">                      </w:t>
      </w:r>
    </w:p>
    <w:p>
      <w:pPr>
        <w:pStyle w:val="15"/>
        <w:snapToGrid w:val="0"/>
        <w:spacing w:line="360" w:lineRule="exact"/>
        <w:ind w:firstLine="420" w:firstLineChars="200"/>
        <w:rPr>
          <w:rFonts w:hAnsi="宋体" w:cs="宋体"/>
          <w:bCs/>
          <w:u w:val="single"/>
        </w:rPr>
      </w:pPr>
      <w:r>
        <w:rPr>
          <w:rFonts w:hint="eastAsia" w:hAnsi="宋体" w:cs="宋体"/>
          <w:bCs/>
        </w:rPr>
        <w:t>联系电话：</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r>
        <w:rPr>
          <w:rFonts w:hint="eastAsia" w:hAnsi="宋体" w:cs="宋体"/>
          <w:bCs/>
        </w:rPr>
        <w:t xml:space="preserve">     </w:t>
      </w:r>
    </w:p>
    <w:p>
      <w:pPr>
        <w:pStyle w:val="15"/>
        <w:snapToGrid w:val="0"/>
        <w:spacing w:line="360" w:lineRule="exact"/>
        <w:ind w:firstLine="422" w:firstLineChars="200"/>
        <w:rPr>
          <w:rFonts w:hAnsi="宋体" w:cs="宋体"/>
          <w:b/>
          <w:bCs/>
        </w:rPr>
      </w:pPr>
      <w:r>
        <w:rPr>
          <w:rFonts w:hint="eastAsia" w:hAnsi="宋体" w:cs="宋体"/>
          <w:b/>
          <w:bCs/>
        </w:rPr>
        <w:t>二、质疑项目基本情况：</w:t>
      </w:r>
    </w:p>
    <w:p>
      <w:pPr>
        <w:pStyle w:val="15"/>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项目的名称：</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项目的编号：</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采购人名称：</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质疑事项：</w:t>
      </w:r>
    </w:p>
    <w:p>
      <w:pPr>
        <w:pStyle w:val="15"/>
        <w:spacing w:line="360" w:lineRule="exact"/>
        <w:ind w:left="25" w:leftChars="12" w:firstLine="413" w:firstLineChars="197"/>
        <w:rPr>
          <w:rFonts w:hAnsi="宋体" w:cs="宋体"/>
        </w:rPr>
      </w:pPr>
      <w:r>
        <w:rPr>
          <w:rFonts w:hint="eastAsia" w:hAnsi="宋体" w:cs="宋体"/>
        </w:rPr>
        <w:t>□采购</w:t>
      </w:r>
      <w:r>
        <w:rPr>
          <w:rFonts w:hint="eastAsia" w:hAnsi="宋体" w:cs="宋体"/>
          <w:bCs/>
        </w:rPr>
        <w:t>文件</w:t>
      </w:r>
      <w:r>
        <w:rPr>
          <w:rFonts w:hint="eastAsia" w:hAnsi="宋体" w:cs="宋体"/>
        </w:rPr>
        <w:t xml:space="preserve">   采购文件获取日期：</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 xml:space="preserve">□采购过程   </w:t>
      </w:r>
    </w:p>
    <w:p>
      <w:pPr>
        <w:pStyle w:val="15"/>
        <w:spacing w:line="360" w:lineRule="exact"/>
        <w:ind w:left="25" w:leftChars="12" w:firstLine="413" w:firstLineChars="197"/>
        <w:rPr>
          <w:rFonts w:hAnsi="宋体" w:cs="宋体"/>
          <w:bCs/>
          <w:u w:val="single"/>
        </w:rPr>
      </w:pPr>
      <w:r>
        <w:rPr>
          <w:rFonts w:hint="eastAsia" w:hAnsi="宋体" w:cs="宋体"/>
        </w:rPr>
        <w:t xml:space="preserve">□中标（成交）结果   </w:t>
      </w:r>
    </w:p>
    <w:p>
      <w:pPr>
        <w:pStyle w:val="15"/>
        <w:spacing w:line="360" w:lineRule="exact"/>
        <w:ind w:left="25" w:leftChars="12" w:firstLine="413" w:firstLineChars="196"/>
        <w:rPr>
          <w:rFonts w:hAnsi="宋体" w:cs="宋体"/>
          <w:b/>
        </w:rPr>
      </w:pPr>
      <w:r>
        <w:rPr>
          <w:rFonts w:hint="eastAsia" w:hAnsi="宋体" w:cs="宋体"/>
          <w:b/>
        </w:rPr>
        <w:t>三、质疑事项具体内容</w:t>
      </w:r>
    </w:p>
    <w:p>
      <w:pPr>
        <w:pStyle w:val="15"/>
        <w:spacing w:line="360" w:lineRule="exact"/>
        <w:ind w:left="25" w:leftChars="12" w:firstLine="413" w:firstLineChars="197"/>
        <w:rPr>
          <w:rFonts w:hAnsi="宋体" w:cs="宋体"/>
        </w:rPr>
      </w:pPr>
      <w:r>
        <w:rPr>
          <w:rFonts w:hint="eastAsia" w:hAnsi="宋体" w:cs="宋体"/>
        </w:rPr>
        <w:t>质疑事项1：</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事实依据：</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法律依据：</w:t>
      </w:r>
      <w:r>
        <w:rPr>
          <w:rFonts w:hint="eastAsia" w:hAnsi="宋体" w:cs="宋体"/>
          <w:u w:val="single"/>
        </w:rPr>
        <w:t xml:space="preserve">                                                        </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质疑事项2</w:t>
      </w:r>
    </w:p>
    <w:p>
      <w:pPr>
        <w:pStyle w:val="15"/>
        <w:spacing w:line="360" w:lineRule="exact"/>
        <w:ind w:left="25" w:leftChars="12" w:firstLine="413" w:firstLineChars="197"/>
        <w:rPr>
          <w:rFonts w:hAnsi="宋体" w:cs="宋体"/>
        </w:rPr>
      </w:pPr>
      <w:r>
        <w:rPr>
          <w:rFonts w:hint="eastAsia" w:hAnsi="宋体" w:cs="宋体"/>
        </w:rPr>
        <w:t>……</w:t>
      </w:r>
    </w:p>
    <w:p>
      <w:pPr>
        <w:pStyle w:val="15"/>
        <w:spacing w:line="360" w:lineRule="exact"/>
        <w:ind w:left="25" w:leftChars="12" w:firstLine="413" w:firstLineChars="197"/>
        <w:rPr>
          <w:rFonts w:hAnsi="宋体" w:cs="宋体"/>
        </w:rPr>
      </w:pPr>
      <w:r>
        <w:rPr>
          <w:rFonts w:hint="eastAsia" w:hAnsi="宋体" w:cs="宋体"/>
        </w:rPr>
        <w:t>四、与质疑事项相关的质疑请求：</w:t>
      </w:r>
    </w:p>
    <w:p>
      <w:pPr>
        <w:pStyle w:val="15"/>
        <w:spacing w:line="360" w:lineRule="exact"/>
        <w:ind w:left="25" w:leftChars="12" w:firstLine="413" w:firstLineChars="197"/>
        <w:rPr>
          <w:rFonts w:hAnsi="宋体" w:cs="宋体"/>
        </w:rPr>
      </w:pPr>
      <w:r>
        <w:rPr>
          <w:rFonts w:hint="eastAsia" w:hAnsi="宋体" w:cs="宋体"/>
        </w:rPr>
        <w:t>请求：</w:t>
      </w:r>
      <w:r>
        <w:rPr>
          <w:rFonts w:hint="eastAsia" w:hAnsi="宋体" w:cs="宋体"/>
          <w:bCs/>
          <w:u w:val="single"/>
        </w:rPr>
        <w:t xml:space="preserve">                                                                </w:t>
      </w:r>
    </w:p>
    <w:p>
      <w:pPr>
        <w:pStyle w:val="15"/>
        <w:spacing w:line="360" w:lineRule="exact"/>
        <w:ind w:left="25" w:leftChars="12" w:firstLine="308" w:firstLineChars="147"/>
        <w:rPr>
          <w:rFonts w:hAnsi="宋体" w:cs="宋体"/>
        </w:rPr>
      </w:pPr>
    </w:p>
    <w:p>
      <w:pPr>
        <w:pStyle w:val="15"/>
        <w:spacing w:line="360" w:lineRule="exact"/>
        <w:ind w:left="25" w:leftChars="12" w:firstLine="413" w:firstLineChars="197"/>
        <w:rPr>
          <w:rFonts w:hAnsi="宋体" w:cs="宋体"/>
        </w:rPr>
      </w:pPr>
      <w:r>
        <w:rPr>
          <w:rFonts w:hint="eastAsia" w:hAnsi="宋体" w:cs="宋体"/>
        </w:rPr>
        <w:t>签字（签章）：                                       公章：</w:t>
      </w:r>
    </w:p>
    <w:p>
      <w:pPr>
        <w:pStyle w:val="15"/>
        <w:spacing w:line="360" w:lineRule="exact"/>
        <w:ind w:left="25" w:leftChars="12" w:firstLine="308" w:firstLineChars="147"/>
        <w:rPr>
          <w:rFonts w:hAnsi="宋体" w:cs="宋体"/>
        </w:rPr>
      </w:pPr>
    </w:p>
    <w:p>
      <w:pPr>
        <w:pStyle w:val="15"/>
        <w:spacing w:line="360" w:lineRule="exact"/>
        <w:ind w:left="25" w:leftChars="12" w:firstLine="413" w:firstLineChars="197"/>
        <w:rPr>
          <w:rFonts w:hAnsi="宋体" w:cs="宋体"/>
        </w:rPr>
      </w:pPr>
      <w:r>
        <w:rPr>
          <w:rFonts w:hint="eastAsia" w:hAnsi="宋体" w:cs="宋体"/>
        </w:rPr>
        <w:t>日期：</w:t>
      </w:r>
    </w:p>
    <w:p>
      <w:pPr>
        <w:pStyle w:val="15"/>
        <w:snapToGrid w:val="0"/>
        <w:spacing w:line="360" w:lineRule="exact"/>
        <w:rPr>
          <w:rFonts w:hAnsi="宋体" w:cs="宋体"/>
          <w:b/>
        </w:rPr>
      </w:pPr>
    </w:p>
    <w:p>
      <w:pPr>
        <w:pStyle w:val="15"/>
        <w:snapToGrid w:val="0"/>
        <w:spacing w:line="360" w:lineRule="exact"/>
        <w:rPr>
          <w:rFonts w:hAnsi="宋体" w:cs="宋体"/>
          <w:b/>
        </w:rPr>
      </w:pPr>
      <w:r>
        <w:rPr>
          <w:rFonts w:hint="eastAsia" w:hAnsi="宋体" w:cs="宋体"/>
          <w:b/>
        </w:rPr>
        <w:t>说明：</w:t>
      </w:r>
    </w:p>
    <w:p>
      <w:pPr>
        <w:pStyle w:val="15"/>
        <w:spacing w:line="360" w:lineRule="exact"/>
        <w:ind w:left="25" w:leftChars="12" w:firstLine="310" w:firstLineChars="147"/>
        <w:rPr>
          <w:rFonts w:hAnsi="宋体" w:cs="宋体"/>
          <w:b/>
          <w:bCs/>
        </w:rPr>
      </w:pPr>
      <w:r>
        <w:rPr>
          <w:rFonts w:hint="eastAsia" w:hAnsi="宋体" w:cs="宋体"/>
          <w:b/>
        </w:rPr>
        <w:t>1.供应商提出质疑时，应提交质疑函和必要的证明材料</w:t>
      </w:r>
      <w:r>
        <w:rPr>
          <w:rFonts w:hint="eastAsia" w:hAnsi="宋体" w:cs="宋体"/>
          <w:b/>
          <w:bCs/>
        </w:rPr>
        <w:t>。</w:t>
      </w:r>
    </w:p>
    <w:p>
      <w:pPr>
        <w:pStyle w:val="15"/>
        <w:spacing w:line="360" w:lineRule="exact"/>
        <w:ind w:left="25" w:leftChars="12" w:firstLine="310" w:firstLineChars="147"/>
        <w:rPr>
          <w:rFonts w:hAnsi="宋体" w:cs="宋体"/>
          <w:b/>
        </w:rPr>
      </w:pPr>
      <w:r>
        <w:rPr>
          <w:rFonts w:hint="eastAsia" w:hAnsi="宋体" w:cs="宋体"/>
          <w:b/>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5"/>
        <w:spacing w:line="360" w:lineRule="exact"/>
        <w:ind w:left="25" w:leftChars="12" w:firstLine="310" w:firstLineChars="147"/>
        <w:rPr>
          <w:rFonts w:hAnsi="宋体" w:cs="宋体"/>
          <w:b/>
        </w:rPr>
      </w:pPr>
      <w:r>
        <w:rPr>
          <w:rFonts w:hint="eastAsia" w:hAnsi="宋体" w:cs="宋体"/>
          <w:b/>
        </w:rPr>
        <w:t>3.质疑函的质疑事项应具体、明确，并有必要的事实依据和法律依据。</w:t>
      </w:r>
    </w:p>
    <w:p>
      <w:pPr>
        <w:pStyle w:val="15"/>
        <w:spacing w:line="360" w:lineRule="exact"/>
        <w:ind w:left="25" w:leftChars="12" w:firstLine="310" w:firstLineChars="147"/>
        <w:rPr>
          <w:rFonts w:hAnsi="宋体" w:cs="宋体"/>
          <w:b/>
        </w:rPr>
      </w:pPr>
      <w:r>
        <w:rPr>
          <w:rFonts w:hint="eastAsia" w:hAnsi="宋体" w:cs="宋体"/>
          <w:b/>
        </w:rPr>
        <w:t>4.质疑函的质疑请求应与质疑事项相关。</w:t>
      </w:r>
    </w:p>
    <w:p>
      <w:pPr>
        <w:pStyle w:val="15"/>
        <w:spacing w:line="360" w:lineRule="exact"/>
        <w:ind w:left="25" w:leftChars="12" w:firstLine="310" w:firstLineChars="147"/>
        <w:rPr>
          <w:rFonts w:hAnsi="宋体" w:cs="宋体"/>
          <w:b/>
        </w:rPr>
      </w:pPr>
      <w:r>
        <w:rPr>
          <w:rFonts w:hint="eastAsia" w:hAnsi="宋体" w:cs="宋体"/>
          <w:b/>
        </w:rPr>
        <w:t>5.质疑供应商为法人或者其他组织的，质疑函应由法定代表人、主要负责人，或者其授权代表签字或者盖章，并加盖公章。</w:t>
      </w:r>
    </w:p>
    <w:p>
      <w:pPr>
        <w:pStyle w:val="15"/>
        <w:spacing w:line="360" w:lineRule="exact"/>
        <w:ind w:left="25" w:leftChars="12" w:firstLine="646" w:firstLineChars="147"/>
        <w:rPr>
          <w:rFonts w:hAnsi="宋体" w:cs="宋体"/>
          <w:b/>
        </w:rPr>
      </w:pPr>
      <w:r>
        <w:rPr>
          <w:rFonts w:hint="eastAsia" w:hAnsi="宋体" w:cs="宋体"/>
          <w:sz w:val="44"/>
        </w:rPr>
        <w:br w:type="page"/>
      </w:r>
    </w:p>
    <w:p>
      <w:pPr>
        <w:spacing w:line="460" w:lineRule="exact"/>
        <w:jc w:val="center"/>
        <w:outlineLvl w:val="2"/>
        <w:rPr>
          <w:rFonts w:ascii="宋体" w:hAnsi="宋体" w:cs="宋体"/>
          <w:b/>
          <w:bCs/>
          <w:sz w:val="32"/>
          <w:szCs w:val="32"/>
        </w:rPr>
      </w:pPr>
      <w:bookmarkStart w:id="164" w:name="_Toc23100"/>
      <w:bookmarkStart w:id="165" w:name="_Toc5461"/>
      <w:r>
        <w:rPr>
          <w:rFonts w:hint="eastAsia" w:ascii="宋体" w:hAnsi="宋体" w:cs="宋体"/>
          <w:b/>
          <w:bCs/>
          <w:sz w:val="32"/>
          <w:szCs w:val="32"/>
        </w:rPr>
        <w:t>投诉书（格式）</w:t>
      </w:r>
      <w:bookmarkEnd w:id="164"/>
      <w:bookmarkEnd w:id="165"/>
    </w:p>
    <w:p>
      <w:pPr>
        <w:pStyle w:val="15"/>
        <w:snapToGrid w:val="0"/>
        <w:spacing w:line="460" w:lineRule="exact"/>
        <w:ind w:firstLine="422" w:firstLineChars="200"/>
        <w:rPr>
          <w:rFonts w:hAnsi="宋体" w:cs="宋体"/>
          <w:b/>
          <w:bCs/>
        </w:rPr>
      </w:pPr>
      <w:r>
        <w:rPr>
          <w:rFonts w:hint="eastAsia" w:hAnsi="宋体" w:cs="宋体"/>
          <w:b/>
          <w:bCs/>
        </w:rPr>
        <w:t>一、投诉相关主体基本情况：</w:t>
      </w:r>
    </w:p>
    <w:p>
      <w:pPr>
        <w:pStyle w:val="15"/>
        <w:snapToGrid w:val="0"/>
        <w:spacing w:line="460" w:lineRule="exact"/>
        <w:ind w:firstLine="420" w:firstLineChars="200"/>
        <w:rPr>
          <w:rFonts w:hAnsi="宋体" w:cs="宋体"/>
          <w:bCs/>
          <w:u w:val="single"/>
        </w:rPr>
      </w:pPr>
      <w:r>
        <w:rPr>
          <w:rFonts w:hint="eastAsia" w:hAnsi="宋体" w:cs="宋体"/>
          <w:bCs/>
        </w:rPr>
        <w:t>供应商：</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法定代表人/主要负责人：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授权代表：</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367" w:firstLineChars="175"/>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被投诉人1：</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被投诉人2：</w:t>
      </w:r>
    </w:p>
    <w:p>
      <w:pPr>
        <w:pStyle w:val="15"/>
        <w:snapToGrid w:val="0"/>
        <w:spacing w:line="460" w:lineRule="exact"/>
        <w:ind w:firstLine="420" w:firstLineChars="200"/>
        <w:rPr>
          <w:rFonts w:hAnsi="宋体" w:cs="宋体"/>
          <w:bCs/>
        </w:rPr>
      </w:pPr>
      <w:r>
        <w:rPr>
          <w:rFonts w:hint="eastAsia" w:hAnsi="宋体" w:cs="宋体"/>
          <w:bCs/>
        </w:rPr>
        <w:t>……</w:t>
      </w:r>
    </w:p>
    <w:p>
      <w:pPr>
        <w:pStyle w:val="15"/>
        <w:snapToGrid w:val="0"/>
        <w:spacing w:line="460" w:lineRule="exact"/>
        <w:ind w:firstLine="420" w:firstLineChars="200"/>
        <w:rPr>
          <w:rFonts w:hAnsi="宋体" w:cs="宋体"/>
          <w:bCs/>
          <w:u w:val="single"/>
        </w:rPr>
      </w:pPr>
      <w:r>
        <w:rPr>
          <w:rFonts w:hint="eastAsia" w:hAnsi="宋体" w:cs="宋体"/>
          <w:bCs/>
        </w:rPr>
        <w:t>相关供应商：</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2" w:firstLineChars="200"/>
        <w:rPr>
          <w:rFonts w:hAnsi="宋体" w:cs="宋体"/>
          <w:b/>
          <w:bCs/>
        </w:rPr>
      </w:pPr>
      <w:r>
        <w:rPr>
          <w:rFonts w:hint="eastAsia" w:hAnsi="宋体" w:cs="宋体"/>
          <w:b/>
          <w:bCs/>
        </w:rPr>
        <w:t>二、投诉项目基本情况：</w:t>
      </w:r>
    </w:p>
    <w:p>
      <w:pPr>
        <w:pStyle w:val="15"/>
        <w:spacing w:line="460" w:lineRule="exact"/>
        <w:ind w:left="25" w:leftChars="12" w:firstLine="413" w:firstLineChars="197"/>
        <w:rPr>
          <w:rFonts w:hAnsi="宋体" w:cs="宋体"/>
          <w:bCs/>
          <w:u w:val="single"/>
        </w:rPr>
      </w:pPr>
      <w:r>
        <w:rPr>
          <w:rFonts w:hint="eastAsia" w:hAnsi="宋体" w:cs="宋体"/>
          <w:bCs/>
        </w:rPr>
        <w:t>采购</w:t>
      </w:r>
      <w:r>
        <w:rPr>
          <w:rFonts w:hint="eastAsia" w:hAnsi="宋体" w:cs="宋体"/>
        </w:rPr>
        <w:t>项目的名称：</w:t>
      </w:r>
      <w:r>
        <w:rPr>
          <w:rFonts w:hint="eastAsia" w:hAnsi="宋体" w:cs="宋体"/>
          <w:bCs/>
          <w:u w:val="single"/>
        </w:rPr>
        <w:t xml:space="preserve">                                                             </w:t>
      </w:r>
    </w:p>
    <w:p>
      <w:pPr>
        <w:pStyle w:val="15"/>
        <w:spacing w:line="460" w:lineRule="exact"/>
        <w:ind w:left="25" w:leftChars="12" w:firstLine="413" w:firstLineChars="197"/>
        <w:rPr>
          <w:rFonts w:hAnsi="宋体" w:cs="宋体"/>
        </w:rPr>
      </w:pPr>
      <w:r>
        <w:rPr>
          <w:rFonts w:hint="eastAsia" w:hAnsi="宋体" w:cs="宋体"/>
          <w:bCs/>
        </w:rPr>
        <w:t>采购</w:t>
      </w:r>
      <w:r>
        <w:rPr>
          <w:rFonts w:hint="eastAsia" w:hAnsi="宋体" w:cs="宋体"/>
        </w:rPr>
        <w:t>项目的编号：</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rPr>
        <w:t>采购人名称：</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rPr>
        <w:t>代理机构名称：</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rPr>
        <w:t>采购文件公告：</w:t>
      </w:r>
      <w:r>
        <w:rPr>
          <w:rFonts w:hint="eastAsia" w:hAnsi="宋体" w:cs="宋体"/>
          <w:bCs/>
          <w:u w:val="single"/>
        </w:rPr>
        <w:t>是/否</w:t>
      </w:r>
      <w:r>
        <w:rPr>
          <w:rFonts w:hint="eastAsia" w:hAnsi="宋体" w:cs="宋体"/>
          <w:bCs/>
        </w:rPr>
        <w:t>公告期限：</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rPr>
        <w:t>采购结果公告：</w:t>
      </w:r>
      <w:r>
        <w:rPr>
          <w:rFonts w:hint="eastAsia" w:hAnsi="宋体" w:cs="宋体"/>
          <w:bCs/>
          <w:u w:val="single"/>
        </w:rPr>
        <w:t>是/否</w:t>
      </w:r>
      <w:r>
        <w:rPr>
          <w:rFonts w:hint="eastAsia" w:hAnsi="宋体" w:cs="宋体"/>
          <w:bCs/>
        </w:rPr>
        <w:t>公告期限：</w:t>
      </w:r>
      <w:r>
        <w:rPr>
          <w:rFonts w:hint="eastAsia" w:hAnsi="宋体" w:cs="宋体"/>
          <w:bCs/>
          <w:u w:val="single"/>
        </w:rPr>
        <w:t xml:space="preserve">                                                </w:t>
      </w:r>
    </w:p>
    <w:p>
      <w:pPr>
        <w:pStyle w:val="15"/>
        <w:spacing w:line="460" w:lineRule="exact"/>
        <w:ind w:left="25" w:leftChars="12" w:firstLine="413" w:firstLineChars="196"/>
        <w:rPr>
          <w:rFonts w:hAnsi="宋体" w:cs="宋体"/>
          <w:b/>
        </w:rPr>
      </w:pPr>
      <w:r>
        <w:rPr>
          <w:rFonts w:hint="eastAsia" w:hAnsi="宋体" w:cs="宋体"/>
          <w:b/>
        </w:rPr>
        <w:t>三、质疑基本情况</w:t>
      </w:r>
    </w:p>
    <w:p>
      <w:pPr>
        <w:pStyle w:val="15"/>
        <w:spacing w:line="460" w:lineRule="exact"/>
        <w:ind w:left="25" w:leftChars="12" w:firstLine="413" w:firstLineChars="197"/>
        <w:rPr>
          <w:rFonts w:hAnsi="宋体" w:cs="宋体"/>
        </w:rPr>
      </w:pPr>
      <w:r>
        <w:rPr>
          <w:rFonts w:hint="eastAsia" w:hAnsi="宋体" w:cs="宋体"/>
        </w:rPr>
        <w:t>投诉人于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月</w:t>
      </w:r>
      <w:r>
        <w:rPr>
          <w:rFonts w:hint="eastAsia" w:hAnsi="宋体" w:cs="宋体"/>
          <w:u w:val="single"/>
        </w:rPr>
        <w:t xml:space="preserve">   </w:t>
      </w:r>
      <w:r>
        <w:rPr>
          <w:rFonts w:hint="eastAsia" w:hAnsi="宋体" w:cs="宋体"/>
        </w:rPr>
        <w:t>日，向</w:t>
      </w:r>
      <w:r>
        <w:rPr>
          <w:rFonts w:hint="eastAsia" w:hAnsi="宋体" w:cs="宋体"/>
          <w:u w:val="single"/>
        </w:rPr>
        <w:t xml:space="preserve">                                </w:t>
      </w:r>
      <w:r>
        <w:rPr>
          <w:rFonts w:hint="eastAsia" w:hAnsi="宋体" w:cs="宋体"/>
        </w:rPr>
        <w:t>提出质疑，质疑事项为：</w:t>
      </w:r>
    </w:p>
    <w:p>
      <w:pPr>
        <w:pStyle w:val="15"/>
        <w:spacing w:line="460" w:lineRule="exact"/>
        <w:ind w:firstLine="241"/>
        <w:rPr>
          <w:rFonts w:hAnsi="宋体" w:cs="宋体"/>
          <w:bCs/>
          <w:u w:val="single"/>
        </w:rPr>
      </w:pPr>
      <w:r>
        <w:rPr>
          <w:rFonts w:hint="eastAsia" w:hAnsi="宋体" w:cs="宋体"/>
        </w:rPr>
        <w:t xml:space="preserve">    </w:t>
      </w:r>
      <w:r>
        <w:rPr>
          <w:rFonts w:hint="eastAsia" w:hAnsi="宋体" w:cs="宋体"/>
          <w:bCs/>
          <w:u w:val="single"/>
        </w:rPr>
        <w:t xml:space="preserve">                                                                           </w:t>
      </w:r>
    </w:p>
    <w:p>
      <w:pPr>
        <w:pStyle w:val="15"/>
        <w:spacing w:line="460" w:lineRule="exact"/>
        <w:ind w:firstLine="241"/>
        <w:rPr>
          <w:rFonts w:hAnsi="宋体" w:cs="宋体"/>
          <w:bCs/>
          <w:u w:val="single"/>
        </w:rPr>
      </w:pPr>
      <w:r>
        <w:rPr>
          <w:rFonts w:hint="eastAsia" w:hAnsi="宋体" w:cs="宋体"/>
          <w:bCs/>
        </w:rPr>
        <w:t xml:space="preserve">    </w:t>
      </w:r>
      <w:r>
        <w:rPr>
          <w:rFonts w:hint="eastAsia" w:hAnsi="宋体" w:cs="宋体"/>
          <w:bCs/>
          <w:u w:val="single"/>
        </w:rPr>
        <w:t xml:space="preserve">                                                                           </w:t>
      </w:r>
    </w:p>
    <w:p>
      <w:pPr>
        <w:pStyle w:val="15"/>
        <w:spacing w:line="460" w:lineRule="exact"/>
        <w:ind w:left="1" w:leftChars="-95" w:hanging="200"/>
        <w:rPr>
          <w:rFonts w:hAnsi="宋体" w:cs="宋体"/>
          <w:bCs/>
        </w:rPr>
      </w:pPr>
      <w:r>
        <w:rPr>
          <w:rFonts w:hint="eastAsia" w:hAnsi="宋体" w:cs="宋体"/>
          <w:bCs/>
        </w:rPr>
        <w:t xml:space="preserve">      </w:t>
      </w:r>
      <w:r>
        <w:rPr>
          <w:rFonts w:hint="eastAsia" w:hAnsi="宋体" w:cs="宋体"/>
          <w:bCs/>
          <w:u w:val="single"/>
        </w:rPr>
        <w:t>采购人/采购代理机构</w:t>
      </w:r>
      <w:r>
        <w:rPr>
          <w:rFonts w:hint="eastAsia" w:hAnsi="宋体" w:cs="宋体"/>
          <w:bCs/>
        </w:rPr>
        <w:t>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月</w:t>
      </w:r>
      <w:r>
        <w:rPr>
          <w:rFonts w:hint="eastAsia" w:hAnsi="宋体" w:cs="宋体"/>
          <w:u w:val="single"/>
        </w:rPr>
        <w:t xml:space="preserve">   </w:t>
      </w:r>
      <w:r>
        <w:rPr>
          <w:rFonts w:hint="eastAsia" w:hAnsi="宋体" w:cs="宋体"/>
        </w:rPr>
        <w:t>日，</w:t>
      </w:r>
      <w:r>
        <w:rPr>
          <w:rFonts w:hint="eastAsia" w:hAnsi="宋体" w:cs="宋体"/>
          <w:bCs/>
        </w:rPr>
        <w:t>就质疑事项作出了答复/没有在法定期限内作出答复。</w:t>
      </w:r>
    </w:p>
    <w:p>
      <w:pPr>
        <w:pStyle w:val="15"/>
        <w:spacing w:line="460" w:lineRule="exact"/>
        <w:ind w:left="25" w:leftChars="12" w:firstLine="413" w:firstLineChars="196"/>
        <w:rPr>
          <w:rFonts w:hAnsi="宋体" w:cs="宋体"/>
          <w:b/>
        </w:rPr>
      </w:pPr>
      <w:r>
        <w:rPr>
          <w:rFonts w:hint="eastAsia" w:hAnsi="宋体" w:cs="宋体"/>
          <w:b/>
        </w:rPr>
        <w:t>四、投诉事项具体内容</w:t>
      </w:r>
    </w:p>
    <w:p>
      <w:pPr>
        <w:pStyle w:val="15"/>
        <w:spacing w:line="460" w:lineRule="exact"/>
        <w:ind w:left="25" w:leftChars="12" w:firstLine="413" w:firstLineChars="197"/>
        <w:rPr>
          <w:rFonts w:hAnsi="宋体" w:cs="宋体"/>
          <w:bCs/>
          <w:u w:val="single"/>
        </w:rPr>
      </w:pPr>
      <w:r>
        <w:rPr>
          <w:rFonts w:hint="eastAsia" w:hAnsi="宋体" w:cs="宋体"/>
        </w:rPr>
        <w:t>投诉事项1：</w:t>
      </w:r>
      <w:r>
        <w:rPr>
          <w:rFonts w:hint="eastAsia" w:hAnsi="宋体" w:cs="宋体"/>
          <w:bCs/>
          <w:u w:val="single"/>
        </w:rPr>
        <w:t xml:space="preserve">                                                                 </w:t>
      </w:r>
    </w:p>
    <w:p>
      <w:pPr>
        <w:pStyle w:val="15"/>
        <w:spacing w:line="460" w:lineRule="exact"/>
        <w:ind w:firstLine="420" w:firstLineChars="200"/>
        <w:rPr>
          <w:rFonts w:hAnsi="宋体" w:cs="宋体"/>
          <w:bCs/>
          <w:u w:val="single"/>
        </w:rPr>
      </w:pPr>
      <w:r>
        <w:rPr>
          <w:rFonts w:hint="eastAsia" w:hAnsi="宋体" w:cs="宋体"/>
          <w:bCs/>
        </w:rPr>
        <w:t>事实依据：</w:t>
      </w:r>
      <w:r>
        <w:rPr>
          <w:rFonts w:hint="eastAsia" w:hAnsi="宋体" w:cs="宋体"/>
        </w:rPr>
        <w:t xml:space="preserve"> </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u w:val="single"/>
        </w:rPr>
        <w:t xml:space="preserve">                                                                             </w:t>
      </w:r>
    </w:p>
    <w:p>
      <w:pPr>
        <w:pStyle w:val="15"/>
        <w:spacing w:line="460" w:lineRule="exact"/>
        <w:ind w:firstLine="420" w:firstLineChars="200"/>
        <w:rPr>
          <w:rFonts w:hAnsi="宋体" w:cs="宋体"/>
          <w:bCs/>
          <w:u w:val="single"/>
        </w:rPr>
      </w:pPr>
      <w:r>
        <w:rPr>
          <w:rFonts w:hint="eastAsia" w:hAnsi="宋体" w:cs="宋体"/>
          <w:bCs/>
        </w:rPr>
        <w:t>法律依据：</w:t>
      </w:r>
      <w:r>
        <w:rPr>
          <w:rFonts w:hint="eastAsia" w:hAnsi="宋体" w:cs="宋体"/>
        </w:rPr>
        <w:t xml:space="preserve"> </w:t>
      </w:r>
      <w:r>
        <w:rPr>
          <w:rFonts w:hint="eastAsia" w:hAnsi="宋体" w:cs="宋体"/>
          <w:bCs/>
          <w:u w:val="single"/>
        </w:rPr>
        <w:t xml:space="preserve">                                                                  </w:t>
      </w:r>
    </w:p>
    <w:p>
      <w:pPr>
        <w:pStyle w:val="15"/>
        <w:spacing w:line="460" w:lineRule="exact"/>
        <w:ind w:left="25" w:leftChars="12" w:firstLine="308" w:firstLineChars="147"/>
        <w:rPr>
          <w:rFonts w:hAnsi="宋体" w:cs="宋体"/>
          <w:bCs/>
          <w:u w:val="single"/>
        </w:rPr>
      </w:pPr>
      <w:r>
        <w:rPr>
          <w:rFonts w:hint="eastAsia" w:hAnsi="宋体" w:cs="宋体"/>
          <w:bCs/>
        </w:rPr>
        <w:t xml:space="preserve"> </w:t>
      </w:r>
      <w:r>
        <w:rPr>
          <w:rFonts w:hint="eastAsia" w:hAnsi="宋体" w:cs="宋体"/>
          <w:bCs/>
          <w:u w:val="single"/>
        </w:rPr>
        <w:t xml:space="preserve">                                                                             </w:t>
      </w:r>
    </w:p>
    <w:p>
      <w:pPr>
        <w:pStyle w:val="15"/>
        <w:spacing w:line="460" w:lineRule="exact"/>
        <w:ind w:left="25" w:leftChars="12" w:firstLine="413" w:firstLineChars="197"/>
        <w:rPr>
          <w:rFonts w:hAnsi="宋体" w:cs="宋体"/>
          <w:bCs/>
        </w:rPr>
      </w:pPr>
      <w:r>
        <w:rPr>
          <w:rFonts w:hint="eastAsia" w:hAnsi="宋体" w:cs="宋体"/>
        </w:rPr>
        <w:t xml:space="preserve">投诉事项2  </w:t>
      </w:r>
      <w:r>
        <w:rPr>
          <w:rFonts w:hint="eastAsia" w:hAnsi="宋体" w:cs="宋体"/>
          <w:bCs/>
        </w:rPr>
        <w:t xml:space="preserve">   </w:t>
      </w:r>
    </w:p>
    <w:p>
      <w:pPr>
        <w:pStyle w:val="15"/>
        <w:spacing w:line="460" w:lineRule="exact"/>
        <w:ind w:left="25" w:leftChars="12" w:firstLine="413" w:firstLineChars="197"/>
        <w:rPr>
          <w:rFonts w:hAnsi="宋体" w:cs="宋体"/>
          <w:bCs/>
        </w:rPr>
      </w:pPr>
      <w:r>
        <w:rPr>
          <w:rFonts w:hint="eastAsia" w:hAnsi="宋体" w:cs="宋体"/>
          <w:bCs/>
        </w:rPr>
        <w:t>……</w:t>
      </w:r>
    </w:p>
    <w:p>
      <w:pPr>
        <w:pStyle w:val="15"/>
        <w:spacing w:line="460" w:lineRule="exact"/>
        <w:ind w:left="25" w:leftChars="12" w:firstLine="413" w:firstLineChars="196"/>
        <w:rPr>
          <w:rFonts w:hAnsi="宋体" w:cs="宋体"/>
          <w:b/>
        </w:rPr>
      </w:pPr>
      <w:r>
        <w:rPr>
          <w:rFonts w:hint="eastAsia" w:hAnsi="宋体" w:cs="宋体"/>
          <w:b/>
        </w:rPr>
        <w:t>五、与投诉事项相关的投诉请求：</w:t>
      </w:r>
    </w:p>
    <w:p>
      <w:pPr>
        <w:pStyle w:val="15"/>
        <w:spacing w:line="460" w:lineRule="exact"/>
        <w:ind w:left="25" w:leftChars="12" w:firstLine="413" w:firstLineChars="197"/>
        <w:rPr>
          <w:rFonts w:hAnsi="宋体" w:cs="宋体"/>
          <w:bCs/>
          <w:u w:val="single"/>
        </w:rPr>
      </w:pPr>
      <w:r>
        <w:rPr>
          <w:rFonts w:hint="eastAsia" w:hAnsi="宋体" w:cs="宋体"/>
        </w:rPr>
        <w:t>请求：</w:t>
      </w:r>
      <w:r>
        <w:rPr>
          <w:rFonts w:hint="eastAsia" w:hAnsi="宋体" w:cs="宋体"/>
          <w:bCs/>
          <w:u w:val="single"/>
        </w:rPr>
        <w:t xml:space="preserve">                                                                       </w:t>
      </w:r>
    </w:p>
    <w:p>
      <w:pPr>
        <w:pStyle w:val="15"/>
        <w:spacing w:line="460" w:lineRule="exact"/>
        <w:ind w:left="25" w:leftChars="12" w:firstLine="308" w:firstLineChars="147"/>
        <w:rPr>
          <w:rFonts w:hAnsi="宋体" w:cs="宋体"/>
        </w:rPr>
      </w:pPr>
    </w:p>
    <w:p>
      <w:pPr>
        <w:pStyle w:val="15"/>
        <w:spacing w:line="460" w:lineRule="exact"/>
        <w:ind w:left="25" w:leftChars="12" w:firstLine="413" w:firstLineChars="197"/>
        <w:rPr>
          <w:rFonts w:hAnsi="宋体" w:cs="宋体"/>
        </w:rPr>
      </w:pPr>
      <w:r>
        <w:rPr>
          <w:rFonts w:hint="eastAsia" w:hAnsi="宋体" w:cs="宋体"/>
        </w:rPr>
        <w:t>签字（签章）：                                       公章：</w:t>
      </w:r>
    </w:p>
    <w:p>
      <w:pPr>
        <w:pStyle w:val="15"/>
        <w:spacing w:line="460" w:lineRule="exact"/>
        <w:ind w:left="25" w:leftChars="12" w:firstLine="308" w:firstLineChars="147"/>
        <w:rPr>
          <w:rFonts w:hAnsi="宋体" w:cs="宋体"/>
        </w:rPr>
      </w:pPr>
    </w:p>
    <w:p>
      <w:pPr>
        <w:pStyle w:val="15"/>
        <w:spacing w:line="460" w:lineRule="exact"/>
        <w:ind w:left="25" w:leftChars="12" w:firstLine="413" w:firstLineChars="197"/>
        <w:rPr>
          <w:rFonts w:hAnsi="宋体" w:cs="宋体"/>
        </w:rPr>
      </w:pPr>
      <w:r>
        <w:rPr>
          <w:rFonts w:hint="eastAsia" w:hAnsi="宋体" w:cs="宋体"/>
        </w:rPr>
        <w:t>日期：</w:t>
      </w:r>
    </w:p>
    <w:p>
      <w:pPr>
        <w:pStyle w:val="15"/>
        <w:snapToGrid w:val="0"/>
        <w:spacing w:line="460" w:lineRule="exact"/>
        <w:rPr>
          <w:rFonts w:hAnsi="宋体" w:cs="宋体"/>
          <w:b/>
          <w:sz w:val="24"/>
          <w:szCs w:val="24"/>
        </w:rPr>
      </w:pPr>
    </w:p>
    <w:p>
      <w:r>
        <w:rPr>
          <w:rFonts w:hint="eastAsia"/>
        </w:rPr>
        <w:t>说明：</w:t>
      </w:r>
    </w:p>
    <w:p>
      <w:r>
        <w:rPr>
          <w:rFonts w:hint="eastAsia"/>
        </w:rPr>
        <w:t>1.投诉人提起投诉时，应当提交投诉书和必要的证明材料，并按照被投诉人和与投诉事项有关的供应商数量提供投诉书副本。</w:t>
      </w:r>
    </w:p>
    <w:p>
      <w:r>
        <w:rPr>
          <w:rFonts w:hint="eastAsia"/>
        </w:rPr>
        <w:t>2.投诉人若委托代理人进行投诉的，投诉书应按要求列明“授权代表”的有关内容，并在附件中提交由投诉人签署的授权委托书。授权委托书应当载明代理人的姓名或者名称、代理事项、具体权限、期限和相关事项。</w:t>
      </w:r>
    </w:p>
    <w:p>
      <w:r>
        <w:rPr>
          <w:rFonts w:hint="eastAsia"/>
        </w:rPr>
        <w:t>3.投诉书应简要列明质疑事项，质疑函、质疑答复等作为附件材料提供。</w:t>
      </w:r>
    </w:p>
    <w:p>
      <w:r>
        <w:rPr>
          <w:rFonts w:hint="eastAsia"/>
        </w:rPr>
        <w:t>4.投诉书的投诉事项应具体、明确，并有必要的事实依据和法律依据。</w:t>
      </w:r>
    </w:p>
    <w:p>
      <w:r>
        <w:rPr>
          <w:rFonts w:hint="eastAsia"/>
        </w:rPr>
        <w:t>5.投诉书的投诉请求应与投诉事项相关。</w:t>
      </w:r>
    </w:p>
    <w:p>
      <w:r>
        <w:rPr>
          <w:rFonts w:hint="eastAsia"/>
        </w:rPr>
        <w:t>6.投诉人为法人或者其他组织的，投诉书应由法定代表人、主要负责人，或者其授权代表签字或者盖章，并加盖公章。</w:t>
      </w:r>
    </w:p>
    <w:p>
      <w:pPr>
        <w:spacing w:line="460" w:lineRule="exact"/>
      </w:pPr>
    </w:p>
    <w:p>
      <w:pPr>
        <w:spacing w:line="460" w:lineRule="exact"/>
        <w:jc w:val="center"/>
        <w:rPr>
          <w:rFonts w:asciiTheme="minorEastAsia" w:hAnsiTheme="minorEastAsia" w:eastAsiaTheme="minorEastAsia" w:cstheme="minorEastAsia"/>
          <w:b/>
          <w:bCs/>
          <w:sz w:val="32"/>
          <w:szCs w:val="32"/>
        </w:rPr>
      </w:pPr>
      <w:r>
        <w:rPr>
          <w:rFonts w:hint="eastAsia" w:ascii="宋体" w:hAnsi="宋体" w:cs="宋体"/>
          <w:sz w:val="32"/>
          <w:szCs w:val="32"/>
        </w:rPr>
        <w:br w:type="page"/>
      </w:r>
      <w:bookmarkStart w:id="166" w:name="_Toc2989"/>
      <w:bookmarkStart w:id="167" w:name="_Toc21742"/>
      <w:r>
        <w:rPr>
          <w:rFonts w:hint="eastAsia" w:asciiTheme="minorEastAsia" w:hAnsiTheme="minorEastAsia" w:eastAsiaTheme="minorEastAsia" w:cstheme="minorEastAsia"/>
          <w:b/>
          <w:bCs/>
          <w:sz w:val="32"/>
          <w:szCs w:val="32"/>
        </w:rPr>
        <w:t>第三章  评审办法</w:t>
      </w:r>
      <w:bookmarkEnd w:id="166"/>
      <w:bookmarkEnd w:id="167"/>
    </w:p>
    <w:p>
      <w:pPr>
        <w:spacing w:line="460" w:lineRule="exact"/>
        <w:ind w:firstLine="422" w:firstLineChars="200"/>
        <w:outlineLvl w:val="1"/>
        <w:rPr>
          <w:rFonts w:ascii="宋体" w:hAnsi="宋体" w:cs="宋体"/>
          <w:b/>
          <w:bCs/>
          <w:color w:val="000000" w:themeColor="text1"/>
          <w:szCs w:val="21"/>
          <w14:textFill>
            <w14:solidFill>
              <w14:schemeClr w14:val="tx1"/>
            </w14:solidFill>
          </w14:textFill>
        </w:rPr>
      </w:pPr>
      <w:bookmarkStart w:id="168" w:name="_Toc16364"/>
      <w:r>
        <w:rPr>
          <w:rFonts w:hint="eastAsia" w:ascii="宋体" w:hAnsi="宋体" w:cs="宋体"/>
          <w:b/>
          <w:bCs/>
          <w:color w:val="000000" w:themeColor="text1"/>
          <w:szCs w:val="21"/>
          <w14:textFill>
            <w14:solidFill>
              <w14:schemeClr w14:val="tx1"/>
            </w14:solidFill>
          </w14:textFill>
        </w:rPr>
        <w:t>一、评审依据</w:t>
      </w:r>
      <w:bookmarkEnd w:id="168"/>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（一）评审依据：磋商小组以</w:t>
      </w:r>
      <w:r>
        <w:rPr>
          <w:rFonts w:hint="eastAsia"/>
        </w:rPr>
        <w:t>竞争性</w:t>
      </w:r>
      <w:r>
        <w:rPr>
          <w:rFonts w:hint="eastAsia" w:ascii="宋体" w:hAnsi="宋体" w:cs="宋体"/>
          <w:color w:val="000000" w:themeColor="text1"/>
          <w:szCs w:val="21"/>
          <w14:textFill>
            <w14:solidFill>
              <w14:schemeClr w14:val="tx1"/>
            </w14:solidFill>
          </w14:textFill>
        </w:rPr>
        <w:t>磋商文件和响应文件为评审依据，对供应商的响应文件进行评审。</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（二）评审方式：以封闭方式进行评审。</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（三）采购人和采购代理机构、竞争性磋商小组成员要严格遵守政府采购相关法律制度，依法履行各自职责，公正、客观、审慎地组织和参与评审工作。</w:t>
      </w:r>
    </w:p>
    <w:p>
      <w:pPr>
        <w:spacing w:line="460" w:lineRule="exact"/>
        <w:ind w:firstLine="422" w:firstLineChars="200"/>
        <w:outlineLvl w:val="1"/>
        <w:rPr>
          <w:rFonts w:ascii="宋体" w:hAnsi="宋体" w:cs="宋体"/>
          <w:b/>
          <w:bCs/>
          <w:color w:val="000000" w:themeColor="text1"/>
          <w:szCs w:val="21"/>
          <w14:textFill>
            <w14:solidFill>
              <w14:schemeClr w14:val="tx1"/>
            </w14:solidFill>
          </w14:textFill>
        </w:rPr>
      </w:pPr>
      <w:bookmarkStart w:id="169" w:name="_Toc2014"/>
      <w:r>
        <w:rPr>
          <w:rFonts w:hint="eastAsia" w:ascii="宋体" w:hAnsi="宋体" w:cs="宋体"/>
          <w:b/>
          <w:bCs/>
          <w:color w:val="000000" w:themeColor="text1"/>
          <w:szCs w:val="21"/>
          <w14:textFill>
            <w14:solidFill>
              <w14:schemeClr w14:val="tx1"/>
            </w14:solidFill>
          </w14:textFill>
        </w:rPr>
        <w:t>二、评审办法</w:t>
      </w:r>
      <w:bookmarkEnd w:id="169"/>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（一）对进入详评的，采用</w:t>
      </w:r>
      <w:r>
        <w:rPr>
          <w:rFonts w:hint="eastAsia" w:ascii="宋体" w:hAnsi="宋体" w:cs="宋体"/>
          <w:b/>
          <w:bCs/>
          <w:color w:val="000000" w:themeColor="text1"/>
          <w:szCs w:val="21"/>
          <w14:textFill>
            <w14:solidFill>
              <w14:schemeClr w14:val="tx1"/>
            </w14:solidFill>
          </w14:textFill>
        </w:rPr>
        <w:t>综合评分法</w:t>
      </w:r>
      <w:r>
        <w:rPr>
          <w:rFonts w:hint="eastAsia" w:ascii="宋体" w:hAnsi="宋体" w:cs="宋体"/>
          <w:color w:val="000000" w:themeColor="text1"/>
          <w:szCs w:val="21"/>
          <w14:textFill>
            <w14:solidFill>
              <w14:schemeClr w14:val="tx1"/>
            </w14:solidFill>
          </w14:textFill>
        </w:rPr>
        <w:t>。</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（二）计分办法（按四舍五入取至小数点后二位）</w:t>
      </w:r>
    </w:p>
    <w:tbl>
      <w:tblPr>
        <w:tblStyle w:val="23"/>
        <w:tblW w:w="9948" w:type="dxa"/>
        <w:jc w:val="center"/>
        <w:tblInd w:w="0" w:type="dxa"/>
        <w:tblLayout w:type="fixed"/>
        <w:tblCellMar>
          <w:top w:w="0" w:type="dxa"/>
          <w:left w:w="108" w:type="dxa"/>
          <w:bottom w:w="0" w:type="dxa"/>
          <w:right w:w="108" w:type="dxa"/>
        </w:tblCellMar>
      </w:tblPr>
      <w:tblGrid>
        <w:gridCol w:w="944"/>
        <w:gridCol w:w="1625"/>
        <w:gridCol w:w="2179"/>
        <w:gridCol w:w="5200"/>
      </w:tblGrid>
      <w:tr>
        <w:tblPrEx>
          <w:tblLayout w:type="fixed"/>
          <w:tblCellMar>
            <w:top w:w="0" w:type="dxa"/>
            <w:left w:w="108" w:type="dxa"/>
            <w:bottom w:w="0" w:type="dxa"/>
            <w:right w:w="108" w:type="dxa"/>
          </w:tblCellMar>
        </w:tblPrEx>
        <w:trPr>
          <w:trHeight w:val="609" w:hRule="atLeast"/>
          <w:jc w:val="center"/>
        </w:trPr>
        <w:tc>
          <w:tcPr>
            <w:tcW w:w="944" w:type="dxa"/>
            <w:tcBorders>
              <w:top w:val="single" w:color="auto" w:sz="4" w:space="0"/>
              <w:left w:val="single" w:color="auto" w:sz="4" w:space="0"/>
              <w:bottom w:val="single" w:color="auto" w:sz="4" w:space="0"/>
              <w:right w:val="single" w:color="000000" w:sz="4" w:space="0"/>
            </w:tcBorders>
            <w:vAlign w:val="center"/>
          </w:tcPr>
          <w:p>
            <w:pPr>
              <w:pStyle w:val="32"/>
              <w:snapToGrid w:val="0"/>
              <w:spacing w:line="500" w:lineRule="exact"/>
              <w:jc w:val="center"/>
              <w:rPr>
                <w:rFonts w:ascii="宋体" w:hAnsi="宋体"/>
              </w:rPr>
            </w:pPr>
            <w:bookmarkStart w:id="170" w:name="_Toc27766"/>
            <w:r>
              <w:rPr>
                <w:rFonts w:hint="eastAsia" w:ascii="宋体" w:hAnsi="宋体"/>
              </w:rPr>
              <w:t>条款号</w:t>
            </w:r>
          </w:p>
        </w:tc>
        <w:tc>
          <w:tcPr>
            <w:tcW w:w="9004" w:type="dxa"/>
            <w:gridSpan w:val="3"/>
            <w:tcBorders>
              <w:top w:val="single" w:color="auto" w:sz="4" w:space="0"/>
              <w:left w:val="nil"/>
              <w:bottom w:val="single" w:color="auto" w:sz="4" w:space="0"/>
              <w:right w:val="single" w:color="auto" w:sz="4" w:space="0"/>
            </w:tcBorders>
            <w:vAlign w:val="center"/>
          </w:tcPr>
          <w:p>
            <w:pPr>
              <w:pStyle w:val="32"/>
              <w:snapToGrid w:val="0"/>
              <w:spacing w:line="500" w:lineRule="exact"/>
              <w:jc w:val="center"/>
              <w:rPr>
                <w:rFonts w:ascii="宋体" w:hAnsi="宋体"/>
              </w:rPr>
            </w:pPr>
            <w:r>
              <w:rPr>
                <w:rFonts w:hint="eastAsia" w:ascii="宋体" w:hAnsi="宋体"/>
              </w:rPr>
              <w:t>评审标准</w:t>
            </w:r>
          </w:p>
        </w:tc>
      </w:tr>
      <w:tr>
        <w:tblPrEx>
          <w:tblLayout w:type="fixed"/>
          <w:tblCellMar>
            <w:top w:w="0" w:type="dxa"/>
            <w:left w:w="108" w:type="dxa"/>
            <w:bottom w:w="0" w:type="dxa"/>
            <w:right w:w="108" w:type="dxa"/>
          </w:tblCellMar>
        </w:tblPrEx>
        <w:trPr>
          <w:trHeight w:val="453" w:hRule="atLeast"/>
          <w:jc w:val="center"/>
        </w:trPr>
        <w:tc>
          <w:tcPr>
            <w:tcW w:w="944"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rPr>
            </w:pPr>
            <w:r>
              <w:rPr>
                <w:rFonts w:hint="eastAsia" w:ascii="宋体" w:hAnsi="宋体" w:cs="宋体"/>
              </w:rPr>
              <w:t>2.1.1</w:t>
            </w:r>
          </w:p>
        </w:tc>
        <w:tc>
          <w:tcPr>
            <w:tcW w:w="1625" w:type="dxa"/>
            <w:vMerge w:val="restart"/>
            <w:tcBorders>
              <w:top w:val="single" w:color="auto" w:sz="4" w:space="0"/>
              <w:left w:val="single" w:color="auto" w:sz="4" w:space="0"/>
              <w:right w:val="single" w:color="auto" w:sz="4" w:space="0"/>
            </w:tcBorders>
            <w:vAlign w:val="center"/>
          </w:tcPr>
          <w:p>
            <w:pPr>
              <w:pStyle w:val="32"/>
              <w:snapToGrid w:val="0"/>
              <w:spacing w:line="500" w:lineRule="exact"/>
              <w:jc w:val="center"/>
              <w:rPr>
                <w:rFonts w:ascii="宋体" w:hAnsi="宋体"/>
                <w:spacing w:val="-6"/>
              </w:rPr>
            </w:pPr>
            <w:r>
              <w:rPr>
                <w:rFonts w:hint="eastAsia" w:ascii="宋体" w:hAnsi="宋体"/>
              </w:rPr>
              <w:t>资格评审</w:t>
            </w:r>
          </w:p>
          <w:p>
            <w:pPr>
              <w:pStyle w:val="19"/>
              <w:snapToGrid w:val="0"/>
              <w:spacing w:line="500" w:lineRule="exact"/>
              <w:jc w:val="center"/>
              <w:rPr>
                <w:rFonts w:ascii="宋体" w:hAnsi="宋体" w:cs="宋体"/>
                <w:spacing w:val="-6"/>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center"/>
              <w:rPr>
                <w:rFonts w:ascii="宋体" w:hAnsi="宋体"/>
                <w:b/>
                <w:color w:val="FF0000"/>
              </w:rPr>
            </w:pPr>
            <w:r>
              <w:rPr>
                <w:rFonts w:hint="eastAsia" w:ascii="宋体" w:hAnsi="宋体"/>
                <w:b/>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b/>
                <w:color w:val="FF0000"/>
              </w:rPr>
            </w:pPr>
            <w:r>
              <w:rPr>
                <w:rFonts w:hint="eastAsia" w:ascii="宋体" w:hAnsi="宋体"/>
                <w:b/>
              </w:rPr>
              <w:t>评审标准</w:t>
            </w:r>
            <w:r>
              <w:rPr>
                <w:rFonts w:hint="eastAsia" w:ascii="宋体" w:hAnsi="宋体"/>
                <w:b/>
                <w:bCs/>
              </w:rPr>
              <w:t>（合格标准：缺少任何一项或有任何一项不合格者，其资格评审视为不合格）</w:t>
            </w:r>
          </w:p>
        </w:tc>
      </w:tr>
      <w:tr>
        <w:tblPrEx>
          <w:tblLayout w:type="fixed"/>
          <w:tblCellMar>
            <w:top w:w="0" w:type="dxa"/>
            <w:left w:w="108" w:type="dxa"/>
            <w:bottom w:w="0" w:type="dxa"/>
            <w:right w:w="108" w:type="dxa"/>
          </w:tblCellMar>
        </w:tblPrEx>
        <w:trPr>
          <w:trHeight w:val="53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ind w:left="720" w:hanging="720"/>
              <w:jc w:val="left"/>
              <w:rPr>
                <w:rFonts w:ascii="宋体" w:hAnsi="宋体"/>
              </w:rPr>
            </w:pPr>
            <w:r>
              <w:rPr>
                <w:rFonts w:hint="eastAsia" w:ascii="宋体" w:hAnsi="宋体"/>
              </w:rPr>
              <w:t>法定代表人身份证明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color w:val="000000"/>
              </w:rPr>
              <w:t>有效的法定代表人身份证明（附身份证复印件）或法人授权委托书（附身份证复印件，社会保险交纳证明材料授权代理时提供）</w:t>
            </w:r>
          </w:p>
        </w:tc>
      </w:tr>
      <w:tr>
        <w:tblPrEx>
          <w:tblLayout w:type="fixed"/>
          <w:tblCellMar>
            <w:top w:w="0" w:type="dxa"/>
            <w:left w:w="108" w:type="dxa"/>
            <w:bottom w:w="0" w:type="dxa"/>
            <w:right w:w="108" w:type="dxa"/>
          </w:tblCellMar>
        </w:tblPrEx>
        <w:trPr>
          <w:trHeight w:val="622"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FF0000"/>
              </w:rPr>
            </w:pPr>
            <w:r>
              <w:rPr>
                <w:rFonts w:hint="eastAsia" w:ascii="宋体" w:hAnsi="宋体"/>
                <w:color w:val="000000"/>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bCs/>
                <w:color w:val="FF0000"/>
              </w:rPr>
            </w:pPr>
            <w:r>
              <w:rPr>
                <w:rFonts w:hint="eastAsia" w:ascii="宋体" w:hAnsi="宋体"/>
                <w:color w:val="000000"/>
              </w:rPr>
              <w:t>提供有效的营业执照复印件</w:t>
            </w:r>
          </w:p>
        </w:tc>
      </w:tr>
      <w:tr>
        <w:tblPrEx>
          <w:tblLayout w:type="fixed"/>
          <w:tblCellMar>
            <w:top w:w="0" w:type="dxa"/>
            <w:left w:w="108" w:type="dxa"/>
            <w:bottom w:w="0" w:type="dxa"/>
            <w:right w:w="108" w:type="dxa"/>
          </w:tblCellMar>
        </w:tblPrEx>
        <w:trPr>
          <w:trHeight w:val="49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color w:val="000000"/>
              </w:rPr>
              <w:t>安全生产许可证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提供有效的安全生产许可证复印件取得“三证合一”的除外。</w:t>
            </w:r>
          </w:p>
        </w:tc>
      </w:tr>
      <w:tr>
        <w:tblPrEx>
          <w:tblLayout w:type="fixed"/>
          <w:tblCellMar>
            <w:top w:w="0" w:type="dxa"/>
            <w:left w:w="108" w:type="dxa"/>
            <w:bottom w:w="0" w:type="dxa"/>
            <w:right w:w="108" w:type="dxa"/>
          </w:tblCellMar>
        </w:tblPrEx>
        <w:trPr>
          <w:trHeight w:val="56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rPr>
              <w:t>税务登记证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提供有效的税务登记证复印件取得“三证合一”的除外。</w:t>
            </w:r>
          </w:p>
        </w:tc>
      </w:tr>
      <w:tr>
        <w:tblPrEx>
          <w:tblLayout w:type="fixed"/>
          <w:tblCellMar>
            <w:top w:w="0" w:type="dxa"/>
            <w:left w:w="108" w:type="dxa"/>
            <w:bottom w:w="0" w:type="dxa"/>
            <w:right w:w="108" w:type="dxa"/>
          </w:tblCellMar>
        </w:tblPrEx>
        <w:trPr>
          <w:trHeight w:val="61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资质证书</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color w:val="000000"/>
              </w:rPr>
              <w:t>符合第二章“投标人须知”第3项规定</w:t>
            </w:r>
          </w:p>
        </w:tc>
      </w:tr>
      <w:tr>
        <w:tblPrEx>
          <w:tblLayout w:type="fixed"/>
          <w:tblCellMar>
            <w:top w:w="0" w:type="dxa"/>
            <w:left w:w="108" w:type="dxa"/>
            <w:bottom w:w="0" w:type="dxa"/>
            <w:right w:w="108" w:type="dxa"/>
          </w:tblCellMar>
        </w:tblPrEx>
        <w:trPr>
          <w:trHeight w:val="88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项目经理</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符合第二章“投标人须知”第3项规定（附身份证、岗位证书复印件、社会保险交纳证明材料）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color w:val="000000"/>
              </w:rPr>
              <w:t>项目管理机构情况</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bCs/>
                <w:color w:val="000000"/>
              </w:rPr>
              <w:t>符合市建规(2006)270号文现场人员规定最低要求</w:t>
            </w:r>
            <w:r>
              <w:rPr>
                <w:rFonts w:hint="eastAsia" w:ascii="宋体" w:hAnsi="宋体"/>
                <w:color w:val="000000"/>
              </w:rPr>
              <w:t>（附身份证、岗位证书复印件、社会保险交纳证明材料）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rPr>
              <w:t>无重大违法记录的书面声明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bCs/>
                <w:color w:val="000000"/>
              </w:rPr>
            </w:pPr>
            <w:r>
              <w:rPr>
                <w:rFonts w:hint="eastAsia" w:ascii="宋体" w:hAnsi="宋体"/>
              </w:rPr>
              <w:t>竞标人参加政府采购活动前3年内在经营活动中没有重大违法记录的书面声明</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农民工工资保障</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bCs/>
              </w:rPr>
              <w:t>农民工工资保障金交纳与使用承诺书</w:t>
            </w:r>
          </w:p>
        </w:tc>
      </w:tr>
      <w:tr>
        <w:tblPrEx>
          <w:tblLayout w:type="fixed"/>
          <w:tblCellMar>
            <w:top w:w="0" w:type="dxa"/>
            <w:left w:w="108" w:type="dxa"/>
            <w:bottom w:w="0" w:type="dxa"/>
            <w:right w:w="108" w:type="dxa"/>
          </w:tblCellMar>
        </w:tblPrEx>
        <w:trPr>
          <w:trHeight w:val="487" w:hRule="atLeast"/>
          <w:jc w:val="center"/>
        </w:trPr>
        <w:tc>
          <w:tcPr>
            <w:tcW w:w="944"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b/>
              </w:rPr>
            </w:pPr>
            <w:r>
              <w:rPr>
                <w:rFonts w:hint="eastAsia" w:ascii="宋体" w:hAnsi="宋体" w:cs="宋体"/>
                <w:bCs/>
              </w:rPr>
              <w:t>2.1.2</w:t>
            </w:r>
          </w:p>
        </w:tc>
        <w:tc>
          <w:tcPr>
            <w:tcW w:w="1625"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rPr>
            </w:pPr>
            <w:r>
              <w:rPr>
                <w:rFonts w:hint="eastAsia" w:ascii="宋体" w:hAnsi="宋体" w:cs="宋体"/>
              </w:rPr>
              <w:t>符合性评审</w:t>
            </w: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评审因素</w:t>
            </w:r>
          </w:p>
        </w:tc>
        <w:tc>
          <w:tcPr>
            <w:tcW w:w="5200"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评审标准（合格标准：缺少任何一项或有任何一项不合格者，其符合性评审视为不合格）</w:t>
            </w:r>
          </w:p>
        </w:tc>
      </w:tr>
      <w:tr>
        <w:tblPrEx>
          <w:tblLayout w:type="fixed"/>
          <w:tblCellMar>
            <w:top w:w="0" w:type="dxa"/>
            <w:left w:w="108" w:type="dxa"/>
            <w:bottom w:w="0" w:type="dxa"/>
            <w:right w:w="108" w:type="dxa"/>
          </w:tblCellMar>
        </w:tblPrEx>
        <w:trPr>
          <w:trHeight w:val="538"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竞标人名称</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与营业执照、资质证书、安全生产许可证一致</w:t>
            </w:r>
          </w:p>
        </w:tc>
      </w:tr>
      <w:tr>
        <w:tblPrEx>
          <w:tblLayout w:type="fixed"/>
          <w:tblCellMar>
            <w:top w:w="0" w:type="dxa"/>
            <w:left w:w="108" w:type="dxa"/>
            <w:bottom w:w="0" w:type="dxa"/>
            <w:right w:w="108" w:type="dxa"/>
          </w:tblCellMar>
        </w:tblPrEx>
        <w:trPr>
          <w:trHeight w:val="9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投标函签字盖章</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有法定代表人或其委托代理人签字并加盖单位法人公章</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投标文件格式</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符合第八章“响应文件格式”的要求</w:t>
            </w:r>
          </w:p>
        </w:tc>
      </w:tr>
      <w:tr>
        <w:tblPrEx>
          <w:tblLayout w:type="fixed"/>
          <w:tblCellMar>
            <w:top w:w="0" w:type="dxa"/>
            <w:left w:w="108" w:type="dxa"/>
            <w:bottom w:w="0" w:type="dxa"/>
            <w:right w:w="108" w:type="dxa"/>
          </w:tblCellMar>
        </w:tblPrEx>
        <w:trPr>
          <w:trHeight w:val="491"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报价</w:t>
            </w:r>
          </w:p>
        </w:tc>
        <w:tc>
          <w:tcPr>
            <w:tcW w:w="5200"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只能有一个有效报价，且</w:t>
            </w:r>
            <w:r>
              <w:rPr>
                <w:rFonts w:hint="eastAsia" w:ascii="宋体" w:hAnsi="宋体" w:cs="宋体"/>
              </w:rPr>
              <w:t>磋商报价低于或等于采购人预算价</w:t>
            </w:r>
          </w:p>
        </w:tc>
      </w:tr>
      <w:tr>
        <w:tblPrEx>
          <w:tblLayout w:type="fixed"/>
          <w:tblCellMar>
            <w:top w:w="0" w:type="dxa"/>
            <w:left w:w="108" w:type="dxa"/>
            <w:bottom w:w="0" w:type="dxa"/>
            <w:right w:w="108" w:type="dxa"/>
          </w:tblCellMar>
        </w:tblPrEx>
        <w:trPr>
          <w:trHeight w:val="429"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ascii="宋体" w:hAnsi="宋体" w:cs="宋体"/>
                <w:kern w:val="0"/>
              </w:rPr>
              <w:t>3.4</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47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工程质量</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ascii="宋体" w:hAnsi="宋体" w:cs="宋体"/>
                <w:spacing w:val="1"/>
                <w:kern w:val="0"/>
              </w:rPr>
              <w:t>3.5</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23"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投标有效期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hint="eastAsia" w:ascii="宋体" w:hAnsi="宋体" w:cs="宋体"/>
                <w:spacing w:val="1"/>
                <w:kern w:val="0"/>
              </w:rPr>
              <w:t>1</w:t>
            </w:r>
            <w:r>
              <w:rPr>
                <w:rFonts w:ascii="宋体" w:hAnsi="宋体" w:cs="宋体"/>
                <w:spacing w:val="1"/>
                <w:kern w:val="0"/>
              </w:rPr>
              <w:t>4.1</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77"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权利义务</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bCs/>
              </w:rPr>
            </w:pPr>
            <w:r>
              <w:rPr>
                <w:rFonts w:hint="eastAsia" w:ascii="宋体" w:hAnsi="宋体" w:cs="宋体"/>
                <w:kern w:val="0"/>
              </w:rPr>
              <w:t>符合第四章“合同条款及格式”规定</w:t>
            </w:r>
          </w:p>
        </w:tc>
      </w:tr>
      <w:tr>
        <w:tblPrEx>
          <w:tblLayout w:type="fixed"/>
          <w:tblCellMar>
            <w:top w:w="0" w:type="dxa"/>
            <w:left w:w="108" w:type="dxa"/>
            <w:bottom w:w="0" w:type="dxa"/>
            <w:right w:w="108" w:type="dxa"/>
          </w:tblCellMar>
        </w:tblPrEx>
        <w:trPr>
          <w:trHeight w:val="566"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kern w:val="0"/>
              </w:rPr>
            </w:pPr>
            <w:r>
              <w:rPr>
                <w:rFonts w:hint="eastAsia" w:ascii="宋体" w:hAnsi="宋体" w:cs="宋体"/>
                <w:kern w:val="0"/>
              </w:rPr>
              <w:t>技术标准和要求</w:t>
            </w:r>
          </w:p>
        </w:tc>
        <w:tc>
          <w:tcPr>
            <w:tcW w:w="5200" w:type="dxa"/>
            <w:tcBorders>
              <w:top w:val="single" w:color="000000" w:sz="4" w:space="0"/>
              <w:left w:val="single" w:color="000000" w:sz="4" w:space="0"/>
              <w:bottom w:val="single" w:color="auto" w:sz="4" w:space="0"/>
              <w:right w:val="single" w:color="auto" w:sz="4" w:space="0"/>
            </w:tcBorders>
            <w:vAlign w:val="center"/>
          </w:tcPr>
          <w:p>
            <w:pPr>
              <w:snapToGrid w:val="0"/>
              <w:spacing w:line="500" w:lineRule="exact"/>
              <w:rPr>
                <w:rFonts w:ascii="宋体" w:hAnsi="宋体" w:cs="宋体"/>
                <w:kern w:val="0"/>
              </w:rPr>
            </w:pPr>
            <w:r>
              <w:rPr>
                <w:rFonts w:hint="eastAsia" w:ascii="宋体" w:hAnsi="宋体" w:cs="宋体"/>
                <w:kern w:val="0"/>
              </w:rPr>
              <w:t>符合第七章“技术标准和要求”规定</w:t>
            </w:r>
          </w:p>
        </w:tc>
      </w:tr>
      <w:tr>
        <w:tblPrEx>
          <w:tblLayout w:type="fixed"/>
          <w:tblCellMar>
            <w:top w:w="0" w:type="dxa"/>
            <w:left w:w="108" w:type="dxa"/>
            <w:bottom w:w="0" w:type="dxa"/>
            <w:right w:w="108" w:type="dxa"/>
          </w:tblCellMar>
        </w:tblPrEx>
        <w:trPr>
          <w:trHeight w:val="974"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已标价工程量清单</w:t>
            </w:r>
          </w:p>
        </w:tc>
        <w:tc>
          <w:tcPr>
            <w:tcW w:w="5200" w:type="dxa"/>
            <w:tcBorders>
              <w:top w:val="single" w:color="auto" w:sz="4" w:space="0"/>
              <w:left w:val="single" w:color="000000" w:sz="4" w:space="0"/>
              <w:bottom w:val="single" w:color="000000" w:sz="4" w:space="0"/>
              <w:right w:val="single" w:color="000000" w:sz="4" w:space="0"/>
            </w:tcBorders>
            <w:vAlign w:val="center"/>
          </w:tcPr>
          <w:p>
            <w:pPr>
              <w:snapToGrid w:val="0"/>
              <w:spacing w:line="500" w:lineRule="exact"/>
              <w:rPr>
                <w:rFonts w:ascii="宋体" w:hAnsi="宋体" w:cs="宋体"/>
                <w:bCs/>
              </w:rPr>
            </w:pPr>
            <w:r>
              <w:rPr>
                <w:rFonts w:hint="eastAsia" w:ascii="宋体" w:hAnsi="宋体" w:cs="宋体"/>
                <w:kern w:val="0"/>
              </w:rPr>
              <w:t>符合第五章“工程量清单”给出的范围及数量，</w:t>
            </w:r>
            <w:r>
              <w:rPr>
                <w:rFonts w:hint="eastAsia" w:ascii="宋体" w:hAnsi="宋体" w:cs="宋体"/>
                <w:bCs/>
              </w:rPr>
              <w:t>应按照采购人提供的工程量清单进行报价。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2569" w:type="dxa"/>
            <w:gridSpan w:val="2"/>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条款号</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条款内容</w:t>
            </w:r>
          </w:p>
        </w:tc>
        <w:tc>
          <w:tcPr>
            <w:tcW w:w="5200"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2.2.1</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分值构成</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ind w:firstLine="210" w:firstLineChars="100"/>
              <w:jc w:val="center"/>
              <w:rPr>
                <w:rFonts w:ascii="宋体" w:hAnsi="宋体" w:cs="宋体"/>
                <w:kern w:val="0"/>
              </w:rPr>
            </w:pPr>
            <w:r>
              <w:rPr>
                <w:rFonts w:hint="eastAsia" w:ascii="宋体" w:hAnsi="宋体" w:cs="宋体"/>
                <w:kern w:val="0"/>
              </w:rPr>
              <w:t>分值构成</w:t>
            </w:r>
          </w:p>
          <w:p>
            <w:pPr>
              <w:spacing w:line="500" w:lineRule="exact"/>
              <w:jc w:val="center"/>
              <w:rPr>
                <w:rFonts w:ascii="宋体" w:hAnsi="宋体" w:cs="宋体"/>
                <w:kern w:val="0"/>
              </w:rPr>
            </w:pPr>
            <w:r>
              <w:rPr>
                <w:rFonts w:hint="eastAsia" w:ascii="宋体" w:hAnsi="宋体" w:cs="宋体"/>
                <w:kern w:val="0"/>
              </w:rPr>
              <w:t>（总分100分）</w:t>
            </w:r>
          </w:p>
        </w:tc>
        <w:tc>
          <w:tcPr>
            <w:tcW w:w="5200" w:type="dxa"/>
            <w:tcBorders>
              <w:top w:val="single" w:color="auto" w:sz="4" w:space="0"/>
              <w:left w:val="single" w:color="auto" w:sz="4" w:space="0"/>
              <w:right w:val="single" w:color="auto" w:sz="4" w:space="0"/>
            </w:tcBorders>
          </w:tcPr>
          <w:p>
            <w:pPr>
              <w:spacing w:line="500" w:lineRule="exact"/>
              <w:rPr>
                <w:rFonts w:ascii="宋体" w:hAnsi="宋体" w:cs="宋体"/>
                <w:u w:val="single"/>
              </w:rPr>
            </w:pPr>
            <w:r>
              <w:rPr>
                <w:rFonts w:hint="eastAsia" w:ascii="宋体" w:hAnsi="宋体" w:cs="宋体"/>
                <w:b/>
                <w:bCs/>
              </w:rPr>
              <w:t>技术部分评审：</w:t>
            </w:r>
            <w:r>
              <w:rPr>
                <w:rFonts w:hint="eastAsia" w:ascii="宋体" w:hAnsi="宋体" w:cs="宋体"/>
                <w:b/>
                <w:bCs/>
                <w:u w:val="single"/>
              </w:rPr>
              <w:t>70分</w:t>
            </w:r>
          </w:p>
          <w:p>
            <w:pPr>
              <w:spacing w:line="500" w:lineRule="exact"/>
              <w:rPr>
                <w:rFonts w:ascii="宋体" w:hAnsi="宋体" w:cs="宋体"/>
              </w:rPr>
            </w:pPr>
            <w:r>
              <w:rPr>
                <w:rFonts w:hint="eastAsia" w:ascii="宋体" w:hAnsi="宋体" w:cs="宋体"/>
              </w:rPr>
              <w:t>（1）施工组织设计：</w:t>
            </w:r>
            <w:r>
              <w:rPr>
                <w:rFonts w:hint="eastAsia" w:ascii="宋体" w:hAnsi="宋体" w:cs="宋体"/>
                <w:kern w:val="0"/>
                <w:u w:val="single"/>
              </w:rPr>
              <w:t xml:space="preserve"> 6</w:t>
            </w:r>
            <w:r>
              <w:rPr>
                <w:rFonts w:ascii="宋体" w:hAnsi="宋体" w:cs="宋体"/>
                <w:kern w:val="0"/>
                <w:u w:val="single"/>
              </w:rPr>
              <w:t>0</w:t>
            </w:r>
            <w:r>
              <w:rPr>
                <w:rFonts w:hint="eastAsia" w:ascii="宋体" w:hAnsi="宋体" w:cs="宋体"/>
                <w:kern w:val="0"/>
                <w:u w:val="single"/>
              </w:rPr>
              <w:t xml:space="preserve"> </w:t>
            </w:r>
            <w:r>
              <w:rPr>
                <w:rFonts w:hint="eastAsia" w:ascii="宋体" w:hAnsi="宋体" w:cs="宋体"/>
                <w:kern w:val="0"/>
              </w:rPr>
              <w:t>分</w:t>
            </w:r>
            <w:r>
              <w:rPr>
                <w:rFonts w:hint="eastAsia" w:ascii="宋体" w:hAnsi="宋体" w:cs="宋体"/>
              </w:rPr>
              <w:t xml:space="preserve">        </w:t>
            </w:r>
          </w:p>
          <w:p>
            <w:pPr>
              <w:spacing w:line="500" w:lineRule="exact"/>
              <w:rPr>
                <w:rFonts w:ascii="宋体" w:hAnsi="宋体" w:cs="宋体"/>
                <w:kern w:val="0"/>
              </w:rPr>
            </w:pPr>
            <w:r>
              <w:rPr>
                <w:rFonts w:hint="eastAsia" w:ascii="宋体" w:hAnsi="宋体" w:cs="宋体"/>
              </w:rPr>
              <w:t>（2）企业信誉</w:t>
            </w:r>
            <w:r>
              <w:rPr>
                <w:rFonts w:hint="eastAsia" w:ascii="宋体" w:hAnsi="宋体" w:cs="宋体"/>
                <w:kern w:val="0"/>
              </w:rPr>
              <w:t>：</w:t>
            </w:r>
            <w:r>
              <w:rPr>
                <w:rFonts w:hint="eastAsia" w:ascii="宋体" w:hAnsi="宋体" w:cs="宋体"/>
                <w:kern w:val="0"/>
                <w:u w:val="single"/>
              </w:rPr>
              <w:t xml:space="preserve"> 4</w:t>
            </w:r>
            <w:r>
              <w:rPr>
                <w:rFonts w:ascii="宋体" w:hAnsi="宋体" w:cs="宋体"/>
                <w:kern w:val="0"/>
                <w:u w:val="single"/>
              </w:rPr>
              <w:t xml:space="preserve"> </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kern w:val="0"/>
              </w:rPr>
              <w:t>（3）项目管理机构：</w:t>
            </w:r>
            <w:r>
              <w:rPr>
                <w:rFonts w:hint="eastAsia" w:ascii="宋体" w:hAnsi="宋体" w:cs="宋体"/>
                <w:kern w:val="0"/>
                <w:u w:val="single"/>
              </w:rPr>
              <w:t xml:space="preserve"> 6</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b/>
                <w:bCs/>
                <w:kern w:val="0"/>
              </w:rPr>
              <w:t>商务部分评审：</w:t>
            </w:r>
            <w:r>
              <w:rPr>
                <w:rFonts w:hint="eastAsia" w:ascii="宋体" w:hAnsi="宋体" w:cs="宋体"/>
                <w:b/>
                <w:bCs/>
                <w:kern w:val="0"/>
                <w:u w:val="single"/>
              </w:rPr>
              <w:t>30</w:t>
            </w:r>
            <w:r>
              <w:rPr>
                <w:rFonts w:hint="eastAsia" w:ascii="宋体" w:hAnsi="宋体" w:cs="宋体"/>
                <w:b/>
                <w:bCs/>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44" w:type="dxa"/>
            <w:vMerge w:val="restart"/>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2.2.2技术部分评分标准</w:t>
            </w:r>
          </w:p>
          <w:p>
            <w:pPr>
              <w:spacing w:line="500" w:lineRule="exact"/>
              <w:jc w:val="center"/>
              <w:rPr>
                <w:rFonts w:ascii="宋体" w:hAnsi="宋体" w:cs="宋体"/>
                <w:kern w:val="0"/>
              </w:rPr>
            </w:pPr>
          </w:p>
        </w:tc>
        <w:tc>
          <w:tcPr>
            <w:tcW w:w="1625"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（1）施工组织设计（满分</w:t>
            </w:r>
            <w:r>
              <w:rPr>
                <w:rFonts w:ascii="宋体" w:hAnsi="宋体" w:cs="宋体"/>
                <w:kern w:val="0"/>
              </w:rPr>
              <w:t>60</w:t>
            </w:r>
            <w:r>
              <w:rPr>
                <w:rFonts w:hint="eastAsia" w:ascii="宋体" w:hAnsi="宋体" w:cs="宋体"/>
                <w:kern w:val="0"/>
              </w:rPr>
              <w:t>分）</w:t>
            </w:r>
          </w:p>
          <w:p>
            <w:pPr>
              <w:widowControl/>
              <w:spacing w:line="500" w:lineRule="exact"/>
              <w:ind w:left="27" w:leftChars="13" w:firstLine="27" w:firstLineChars="13"/>
              <w:jc w:val="center"/>
              <w:rPr>
                <w:rFonts w:ascii="宋体" w:hAnsi="宋体" w:cs="宋体"/>
                <w:b/>
                <w:bCs/>
                <w:kern w:val="0"/>
              </w:rPr>
            </w:pPr>
          </w:p>
          <w:p>
            <w:pPr>
              <w:widowControl/>
              <w:spacing w:line="500" w:lineRule="exact"/>
              <w:ind w:left="27" w:leftChars="13" w:firstLine="27" w:firstLineChars="13"/>
              <w:jc w:val="center"/>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b/>
                <w:bCs/>
                <w:kern w:val="0"/>
              </w:rPr>
            </w:pPr>
            <w:r>
              <w:rPr>
                <w:rFonts w:hint="eastAsia" w:ascii="宋体" w:hAnsi="宋体" w:cs="宋体"/>
                <w:b/>
                <w:bCs/>
                <w:kern w:val="0"/>
              </w:rPr>
              <w:t>总体概述（4分）</w:t>
            </w:r>
          </w:p>
          <w:p>
            <w:pPr>
              <w:widowControl/>
              <w:spacing w:line="500" w:lineRule="exact"/>
              <w:ind w:firstLine="420"/>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优（4分）</w:t>
            </w:r>
            <w:r>
              <w:rPr>
                <w:rFonts w:hint="eastAsia" w:ascii="宋体" w:hAnsi="宋体" w:cs="宋体"/>
                <w:kern w:val="0"/>
              </w:rPr>
              <w:t>：对项目总体 有深刻认识，表达清晰、完整、严谨、合理，措施先进、具体、有效、成熟；施工段划分清晰、合理，符合规范要求。</w:t>
            </w:r>
          </w:p>
          <w:p>
            <w:pPr>
              <w:widowControl/>
              <w:spacing w:line="500" w:lineRule="exact"/>
              <w:ind w:firstLine="420"/>
              <w:rPr>
                <w:rFonts w:ascii="宋体" w:hAnsi="宋体" w:cs="宋体"/>
                <w:kern w:val="0"/>
              </w:rPr>
            </w:pPr>
            <w:r>
              <w:rPr>
                <w:rFonts w:hint="eastAsia" w:ascii="宋体" w:hAnsi="宋体" w:cs="宋体"/>
                <w:b/>
                <w:bCs/>
                <w:kern w:val="0"/>
              </w:rPr>
              <w:t>良（3分）</w:t>
            </w:r>
            <w:r>
              <w:rPr>
                <w:rFonts w:hint="eastAsia" w:ascii="宋体" w:hAnsi="宋体" w:cs="宋体"/>
                <w:kern w:val="0"/>
              </w:rPr>
              <w:t>：对项目总体有一定认识，表达清晰、完整，措施具体有效；施工段划分清晰，符合规范要求。</w:t>
            </w:r>
          </w:p>
          <w:p>
            <w:pPr>
              <w:widowControl/>
              <w:spacing w:line="500" w:lineRule="exact"/>
              <w:ind w:firstLine="420"/>
              <w:rPr>
                <w:rFonts w:ascii="宋体" w:hAnsi="宋体" w:cs="宋体"/>
                <w:kern w:val="0"/>
              </w:rPr>
            </w:pPr>
            <w:r>
              <w:rPr>
                <w:rFonts w:hint="eastAsia" w:ascii="宋体" w:hAnsi="宋体" w:cs="宋体"/>
                <w:b/>
                <w:bCs/>
                <w:kern w:val="0"/>
              </w:rPr>
              <w:t>中（1分）</w:t>
            </w:r>
            <w:r>
              <w:rPr>
                <w:rFonts w:hint="eastAsia" w:ascii="宋体" w:hAnsi="宋体" w:cs="宋体"/>
                <w:kern w:val="0"/>
              </w:rPr>
              <w:t>：对项目总体有认识，有一定的措施但部分不具体；施工段划分较合理，符合规范要求。</w:t>
            </w:r>
          </w:p>
          <w:p>
            <w:pPr>
              <w:widowControl/>
              <w:spacing w:line="500" w:lineRule="exact"/>
              <w:ind w:firstLine="420"/>
              <w:rPr>
                <w:rFonts w:ascii="宋体" w:hAnsi="宋体" w:cs="宋体"/>
                <w:kern w:val="0"/>
              </w:rPr>
            </w:pPr>
            <w:r>
              <w:rPr>
                <w:rFonts w:hint="eastAsia" w:ascii="宋体" w:hAnsi="宋体" w:cs="宋体"/>
                <w:b/>
                <w:bCs/>
                <w:kern w:val="0"/>
              </w:rPr>
              <w:t>差（0分）</w:t>
            </w:r>
            <w:r>
              <w:rPr>
                <w:rFonts w:hint="eastAsia" w:ascii="宋体" w:hAnsi="宋体" w:cs="宋体"/>
                <w:kern w:val="0"/>
              </w:rPr>
              <w:t>：对项目认识不足，表达不清晰，措施不具体；施工段划分不合理。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spacing w:line="500" w:lineRule="exac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kern w:val="0"/>
              </w:rPr>
            </w:pPr>
            <w:r>
              <w:rPr>
                <w:rFonts w:hint="eastAsia" w:ascii="宋体" w:hAnsi="宋体" w:cs="宋体"/>
                <w:b/>
                <w:bCs/>
                <w:kern w:val="0"/>
              </w:rPr>
              <w:t>主要施工方法</w:t>
            </w:r>
          </w:p>
          <w:p>
            <w:pPr>
              <w:spacing w:line="500" w:lineRule="exact"/>
              <w:jc w:val="center"/>
              <w:rPr>
                <w:rFonts w:ascii="宋体" w:hAnsi="宋体" w:cs="宋体"/>
                <w:b/>
                <w:bCs/>
                <w:kern w:val="0"/>
              </w:rPr>
            </w:pPr>
            <w:r>
              <w:rPr>
                <w:rFonts w:hint="eastAsia" w:ascii="宋体" w:hAnsi="宋体" w:cs="宋体"/>
                <w:b/>
                <w:bCs/>
                <w:kern w:val="0"/>
              </w:rPr>
              <w:t>（10分）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优（10分）</w:t>
            </w:r>
            <w:r>
              <w:rPr>
                <w:rFonts w:hint="eastAsia" w:ascii="宋体" w:hAnsi="宋体" w:cs="宋体"/>
                <w:kern w:val="0"/>
              </w:rPr>
              <w:t>：各主要分部施工方法符合项目实际，有详尽的施工技术方案，工艺先进、方法科学合理、可行，能指导具体施工并确保安全；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～9</w:t>
            </w:r>
            <w:r>
              <w:rPr>
                <w:rFonts w:hint="eastAsia" w:ascii="宋体" w:hAnsi="宋体" w:cs="宋体"/>
                <w:b/>
                <w:bCs/>
                <w:kern w:val="0"/>
              </w:rPr>
              <w:t>.9分）</w:t>
            </w:r>
            <w:r>
              <w:rPr>
                <w:rFonts w:hint="eastAsia" w:ascii="宋体" w:hAnsi="宋体" w:cs="宋体"/>
                <w:kern w:val="0"/>
              </w:rPr>
              <w:t>：各主要分部施工方法符合项目实际，有较详尽的施工技术方案，工艺较好、方法科学合理、可行，能指导具体施工并确保安全；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中（2</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：各主要分部施工方法能满足项目需求，有施工技术方案，能指导具体施工并确保安全；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：各主要分部施工方法不能满足项目需求，没有施工技术方案，不能指导具体施工并确保安全；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10"/>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9" w:hanging="29"/>
              <w:jc w:val="center"/>
              <w:rPr>
                <w:rFonts w:ascii="宋体" w:hAnsi="宋体" w:cs="宋体"/>
                <w:kern w:val="0"/>
                <w:sz w:val="20"/>
                <w:szCs w:val="20"/>
              </w:rPr>
            </w:pPr>
            <w:r>
              <w:rPr>
                <w:rFonts w:hint="eastAsia" w:ascii="宋体" w:hAnsi="宋体" w:cs="宋体"/>
                <w:b/>
                <w:bCs/>
                <w:kern w:val="0"/>
              </w:rPr>
              <w:t>施工进度、施工进度计划和各阶段进度的保证措施</w:t>
            </w:r>
            <w:r>
              <w:rPr>
                <w:rFonts w:hint="eastAsia" w:ascii="宋体" w:hAnsi="宋体" w:cs="宋体"/>
                <w:b/>
                <w:bCs/>
                <w:kern w:val="0"/>
                <w:sz w:val="20"/>
                <w:szCs w:val="20"/>
              </w:rPr>
              <w:t>（6分）</w:t>
            </w:r>
          </w:p>
          <w:p>
            <w:pPr>
              <w:widowControl/>
              <w:spacing w:line="500" w:lineRule="exact"/>
              <w:ind w:left="29" w:hanging="29"/>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：关键线路清晰、准确、完整，计划编制合理、可行，关键节点的控制措施有力、合理、可行。</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：关键线路清晰、准确、完整，计划编制可行，关键节点的控制措施合理、可行。</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：关键线路基本准确，计划编制合理，关键节点的控制措施基本可行。</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：关键线路不准确，计划编制不合理，关键节点的控制不可行。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rPr>
            </w:pPr>
            <w:r>
              <w:rPr>
                <w:rFonts w:hint="eastAsia" w:ascii="宋体" w:hAnsi="宋体" w:cs="宋体"/>
                <w:b/>
                <w:bCs/>
                <w:kern w:val="0"/>
              </w:rPr>
              <w:t xml:space="preserve">劳动力和材料投入计划及其保证措施   </w:t>
            </w:r>
            <w:r>
              <w:rPr>
                <w:rFonts w:hint="eastAsia" w:ascii="宋体" w:hAnsi="宋体" w:cs="宋体"/>
                <w:b/>
                <w:bCs/>
                <w:kern w:val="0"/>
                <w:sz w:val="20"/>
                <w:szCs w:val="20"/>
              </w:rPr>
              <w:t>（3分）</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：投入计划与进度计划呼应，较好满足施工需要，调配投入计划合理、准确。</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w:t>
            </w:r>
            <w:r>
              <w:rPr>
                <w:rFonts w:hint="eastAsia" w:ascii="宋体" w:hAnsi="宋体" w:cs="宋体"/>
                <w:b/>
                <w:bCs/>
                <w:kern w:val="0"/>
              </w:rPr>
              <w:t>2.9分）</w:t>
            </w:r>
            <w:r>
              <w:rPr>
                <w:rFonts w:hint="eastAsia" w:ascii="宋体" w:hAnsi="宋体" w:cs="宋体"/>
                <w:kern w:val="0"/>
              </w:rPr>
              <w:t>：投入计划与进度计划呼应，基本满足施工需要，调配投入计划基本合理、准确。</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：投入计划与进度计划呼应，基本满足施工需要，调配投入计划基本合理。</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：投入计划与进度计划不呼应，不能满足施工需要。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27" w:firstLineChars="13"/>
              <w:jc w:val="center"/>
              <w:rPr>
                <w:rFonts w:ascii="宋体" w:hAnsi="宋体" w:cs="宋体"/>
                <w:b/>
                <w:bCs/>
                <w:kern w:val="0"/>
              </w:rPr>
            </w:pPr>
            <w:r>
              <w:rPr>
                <w:rFonts w:hint="eastAsia" w:ascii="宋体" w:hAnsi="宋体" w:cs="宋体"/>
                <w:b/>
                <w:bCs/>
                <w:kern w:val="0"/>
              </w:rPr>
              <w:t>施工平面布置和临时设施布置</w:t>
            </w:r>
          </w:p>
          <w:p>
            <w:pPr>
              <w:widowControl/>
              <w:spacing w:line="500" w:lineRule="exact"/>
              <w:ind w:firstLine="26" w:firstLineChars="13"/>
              <w:jc w:val="center"/>
              <w:rPr>
                <w:rFonts w:ascii="宋体" w:hAnsi="宋体" w:cs="宋体"/>
                <w:kern w:val="0"/>
                <w:sz w:val="20"/>
                <w:szCs w:val="20"/>
              </w:rPr>
            </w:pPr>
            <w:r>
              <w:rPr>
                <w:rFonts w:hint="eastAsia" w:ascii="宋体" w:hAnsi="宋体" w:cs="宋体"/>
                <w:b/>
                <w:bCs/>
                <w:kern w:val="0"/>
                <w:sz w:val="20"/>
                <w:szCs w:val="20"/>
              </w:rPr>
              <w:t>（3分）</w:t>
            </w:r>
          </w:p>
          <w:p>
            <w:pPr>
              <w:widowControl/>
              <w:spacing w:line="500" w:lineRule="exact"/>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：总体布置有针对性、合理，较好满足施工需要，符合安全、文明生产要求。</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：总体布置合理，能满足施工需要，基本符合安全、文明生产要求。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：总体布置基本合理，基本满足施工需要。</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：总体布置不合理，不符合安全、文明生产要求。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关键施工技术、工艺及工程实施的重点、难点和解决方案   </w:t>
            </w:r>
            <w:r>
              <w:rPr>
                <w:rFonts w:hint="eastAsia" w:ascii="宋体" w:hAnsi="宋体" w:cs="宋体"/>
                <w:b/>
                <w:bCs/>
                <w:kern w:val="0"/>
                <w:sz w:val="20"/>
                <w:szCs w:val="20"/>
              </w:rPr>
              <w:t>（12分）</w:t>
            </w:r>
          </w:p>
          <w:p>
            <w:pPr>
              <w:widowControl/>
              <w:spacing w:line="500" w:lineRule="exact"/>
              <w:ind w:firstLine="315"/>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kern w:val="0"/>
              </w:rPr>
              <w:t>优</w:t>
            </w:r>
            <w:r>
              <w:rPr>
                <w:rFonts w:hint="eastAsia" w:ascii="宋体" w:hAnsi="宋体" w:cs="宋体"/>
                <w:b/>
                <w:bCs/>
                <w:kern w:val="0"/>
              </w:rPr>
              <w:t>（12分）</w:t>
            </w:r>
            <w:r>
              <w:rPr>
                <w:rFonts w:hint="eastAsia" w:ascii="宋体" w:hAnsi="宋体" w:cs="宋体"/>
                <w:kern w:val="0"/>
              </w:rPr>
              <w:t>：对项目关键技术、工艺有深入的表达，对重点、难点有先进合理的施工措施并有可行的安全措施，解决方案完整、经济、安全、切实可行，措施得力。</w:t>
            </w:r>
          </w:p>
          <w:p>
            <w:pPr>
              <w:widowControl/>
              <w:spacing w:line="500" w:lineRule="exact"/>
              <w:ind w:firstLine="420"/>
              <w:rPr>
                <w:rFonts w:ascii="宋体" w:hAnsi="宋体" w:cs="宋体"/>
                <w:kern w:val="0"/>
              </w:rPr>
            </w:pPr>
            <w:r>
              <w:rPr>
                <w:rFonts w:hint="eastAsia" w:ascii="宋体" w:hAnsi="宋体" w:cs="宋体"/>
                <w:kern w:val="0"/>
              </w:rPr>
              <w:t>良</w:t>
            </w:r>
            <w:r>
              <w:rPr>
                <w:rFonts w:hint="eastAsia" w:ascii="宋体" w:hAnsi="宋体" w:cs="宋体"/>
                <w:b/>
                <w:bCs/>
                <w:kern w:val="0"/>
              </w:rPr>
              <w:t>（4.0</w:t>
            </w:r>
            <w:r>
              <w:rPr>
                <w:rFonts w:hint="eastAsia" w:ascii="宋体" w:hAnsi="宋体" w:cs="宋体"/>
                <w:b/>
                <w:bCs/>
                <w:kern w:val="0"/>
                <w:sz w:val="20"/>
                <w:szCs w:val="20"/>
              </w:rPr>
              <w:t>～11</w:t>
            </w:r>
            <w:r>
              <w:rPr>
                <w:rFonts w:hint="eastAsia" w:ascii="宋体" w:hAnsi="宋体" w:cs="宋体"/>
                <w:b/>
                <w:bCs/>
                <w:kern w:val="0"/>
              </w:rPr>
              <w:t>.9分）</w:t>
            </w:r>
            <w:r>
              <w:rPr>
                <w:rFonts w:hint="eastAsia" w:ascii="宋体" w:hAnsi="宋体" w:cs="宋体"/>
                <w:kern w:val="0"/>
              </w:rPr>
              <w:t>：对项目关键技术、工艺有深入的表达，对重点、难点有合理的建议，解决方案经济、安全、基本可行。</w:t>
            </w:r>
          </w:p>
          <w:p>
            <w:pPr>
              <w:widowControl/>
              <w:spacing w:line="500" w:lineRule="exact"/>
              <w:ind w:firstLine="420"/>
              <w:rPr>
                <w:rFonts w:ascii="宋体" w:hAnsi="宋体" w:cs="宋体"/>
                <w:kern w:val="0"/>
              </w:rPr>
            </w:pPr>
            <w:r>
              <w:rPr>
                <w:rFonts w:hint="eastAsia" w:ascii="宋体" w:hAnsi="宋体" w:cs="宋体"/>
                <w:kern w:val="0"/>
              </w:rPr>
              <w:t>中</w:t>
            </w:r>
            <w:r>
              <w:rPr>
                <w:rFonts w:hint="eastAsia" w:ascii="宋体" w:hAnsi="宋体" w:cs="宋体"/>
                <w:b/>
                <w:bCs/>
                <w:kern w:val="0"/>
              </w:rPr>
              <w:t>（2.0</w:t>
            </w:r>
            <w:r>
              <w:rPr>
                <w:rFonts w:hint="eastAsia" w:ascii="宋体" w:hAnsi="宋体" w:cs="宋体"/>
                <w:b/>
                <w:bCs/>
                <w:kern w:val="0"/>
                <w:sz w:val="20"/>
                <w:szCs w:val="20"/>
              </w:rPr>
              <w:t>～3.9</w:t>
            </w:r>
            <w:r>
              <w:rPr>
                <w:rFonts w:hint="eastAsia" w:ascii="宋体" w:hAnsi="宋体" w:cs="宋体"/>
                <w:b/>
                <w:bCs/>
                <w:kern w:val="0"/>
              </w:rPr>
              <w:t>分）</w:t>
            </w:r>
            <w:r>
              <w:rPr>
                <w:rFonts w:hint="eastAsia" w:ascii="宋体" w:hAnsi="宋体" w:cs="宋体"/>
                <w:kern w:val="0"/>
              </w:rPr>
              <w:t>：对项目关键技术有一定了解，对重点、难点有建议，解决方案基本可行。</w:t>
            </w:r>
          </w:p>
          <w:p>
            <w:pPr>
              <w:widowControl/>
              <w:spacing w:line="500" w:lineRule="exact"/>
              <w:ind w:firstLine="315"/>
              <w:rPr>
                <w:rFonts w:ascii="宋体" w:hAnsi="宋体" w:cs="宋体"/>
                <w:kern w:val="0"/>
              </w:rPr>
            </w:pPr>
            <w:r>
              <w:rPr>
                <w:rFonts w:hint="eastAsia" w:ascii="宋体" w:hAnsi="宋体" w:cs="宋体"/>
                <w:kern w:val="0"/>
              </w:rPr>
              <w:t>差</w:t>
            </w:r>
            <w:r>
              <w:rPr>
                <w:rFonts w:hint="eastAsia" w:ascii="宋体" w:hAnsi="宋体" w:cs="宋体"/>
                <w:b/>
                <w:bCs/>
                <w:kern w:val="0"/>
              </w:rPr>
              <w:t>（0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：对项目关键技术有表述，对重点、难点有建议，解决方案不可行。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安全文明施工措施  </w:t>
            </w:r>
            <w:r>
              <w:rPr>
                <w:rFonts w:hint="eastAsia" w:ascii="宋体" w:hAnsi="宋体" w:cs="宋体"/>
                <w:b/>
                <w:bCs/>
                <w:kern w:val="0"/>
                <w:sz w:val="20"/>
                <w:szCs w:val="20"/>
              </w:rPr>
              <w:t>（14分）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b/>
                <w:bCs/>
                <w:kern w:val="0"/>
              </w:rPr>
            </w:pPr>
            <w:r>
              <w:rPr>
                <w:rFonts w:hint="eastAsia" w:ascii="宋体" w:hAnsi="宋体" w:cs="宋体"/>
                <w:b/>
                <w:bCs/>
                <w:kern w:val="0"/>
              </w:rPr>
              <w:t>优（12.1～14分）：针对项目实际情况，有先进、具体、完整、可行的实施措施，采用规范正确、清晰。</w:t>
            </w:r>
          </w:p>
          <w:p>
            <w:pPr>
              <w:widowControl/>
              <w:spacing w:line="500" w:lineRule="exact"/>
              <w:ind w:firstLine="420"/>
              <w:rPr>
                <w:rFonts w:ascii="宋体" w:hAnsi="宋体" w:cs="宋体"/>
                <w:b/>
                <w:bCs/>
                <w:kern w:val="0"/>
              </w:rPr>
            </w:pPr>
            <w:r>
              <w:rPr>
                <w:rFonts w:hint="eastAsia" w:ascii="宋体" w:hAnsi="宋体" w:cs="宋体"/>
                <w:b/>
                <w:bCs/>
                <w:kern w:val="0"/>
              </w:rPr>
              <w:t>良（8.1～12分）：针对项目实际情况，有合理的措施且具体、完整，采用规范正确。</w:t>
            </w:r>
          </w:p>
          <w:p>
            <w:pPr>
              <w:widowControl/>
              <w:spacing w:line="500" w:lineRule="exact"/>
              <w:ind w:firstLine="420"/>
              <w:rPr>
                <w:rFonts w:ascii="宋体" w:hAnsi="宋体" w:cs="宋体"/>
                <w:b/>
                <w:bCs/>
                <w:kern w:val="0"/>
              </w:rPr>
            </w:pPr>
            <w:r>
              <w:rPr>
                <w:rFonts w:hint="eastAsia" w:ascii="宋体" w:hAnsi="宋体" w:cs="宋体"/>
                <w:b/>
                <w:bCs/>
                <w:kern w:val="0"/>
              </w:rPr>
              <w:t>中（4.1～8分）：有基本合理的措施，采用规范正确。</w:t>
            </w:r>
          </w:p>
          <w:p>
            <w:pPr>
              <w:widowControl/>
              <w:spacing w:line="500" w:lineRule="exact"/>
              <w:ind w:firstLine="420"/>
              <w:rPr>
                <w:rFonts w:ascii="宋体" w:hAnsi="宋体" w:cs="宋体"/>
                <w:kern w:val="0"/>
              </w:rPr>
            </w:pPr>
            <w:r>
              <w:rPr>
                <w:rFonts w:hint="eastAsia" w:ascii="宋体" w:hAnsi="宋体" w:cs="宋体"/>
                <w:b/>
                <w:bCs/>
                <w:kern w:val="0"/>
              </w:rPr>
              <w:t>差（0～4分）：安全文明措施不得力，采用规范不正确。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b/>
                <w:bCs/>
                <w:kern w:val="0"/>
              </w:rPr>
            </w:pPr>
            <w:r>
              <w:rPr>
                <w:rFonts w:hint="eastAsia" w:ascii="宋体" w:hAnsi="宋体" w:cs="宋体"/>
                <w:b/>
                <w:bCs/>
                <w:kern w:val="0"/>
              </w:rPr>
              <w:t xml:space="preserve">质量保证与承诺   </w:t>
            </w:r>
            <w:r>
              <w:rPr>
                <w:rFonts w:hint="eastAsia" w:ascii="宋体" w:hAnsi="宋体" w:cs="宋体"/>
                <w:b/>
                <w:bCs/>
                <w:kern w:val="0"/>
                <w:sz w:val="20"/>
                <w:szCs w:val="20"/>
              </w:rPr>
              <w:t>（6分）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：针对项目实际提出先进、可行、具体的保证措施，超过招标文件的质量要求及施工验收规范要求。</w:t>
            </w:r>
          </w:p>
          <w:p>
            <w:pPr>
              <w:widowControl/>
              <w:spacing w:line="500" w:lineRule="exact"/>
              <w:ind w:firstLine="420"/>
              <w:rPr>
                <w:rFonts w:ascii="宋体" w:hAnsi="宋体" w:cs="宋体"/>
                <w:kern w:val="0"/>
              </w:rPr>
            </w:pPr>
            <w:r>
              <w:rPr>
                <w:rFonts w:hint="eastAsia" w:ascii="宋体" w:hAnsi="宋体" w:cs="宋体"/>
                <w:b/>
                <w:bCs/>
                <w:kern w:val="0"/>
              </w:rPr>
              <w:t>良（3.0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：针对项目实际提出先进、可行、具体的保证措施，满足招标文件的质量要求。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：具体措施可行，满足招标文件的质量要求。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：措施不可行。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新技术应用与承诺 </w:t>
            </w:r>
            <w:r>
              <w:rPr>
                <w:rFonts w:hint="eastAsia" w:ascii="宋体" w:hAnsi="宋体" w:cs="宋体"/>
                <w:b/>
                <w:bCs/>
                <w:kern w:val="0"/>
                <w:sz w:val="20"/>
                <w:szCs w:val="20"/>
              </w:rPr>
              <w:t>（2分）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rPr>
            </w:pPr>
            <w:r>
              <w:rPr>
                <w:rFonts w:hint="eastAsia" w:ascii="宋体" w:hAnsi="宋体" w:cs="宋体"/>
              </w:rPr>
              <w:t>优（1.1～2分）：针对项目实际，提出采用新技术的具体措施。新技术的验证材料可靠，对节约投资和工期的保证措施得力、具体、严谨。对采用新技术可能产生的风险预见充分，对新技术的实施有安全生产的可靠方案。</w:t>
            </w:r>
          </w:p>
          <w:p>
            <w:pPr>
              <w:widowControl/>
              <w:spacing w:line="500" w:lineRule="exact"/>
              <w:ind w:firstLine="420"/>
              <w:rPr>
                <w:rFonts w:ascii="宋体" w:hAnsi="宋体" w:cs="宋体"/>
              </w:rPr>
            </w:pPr>
            <w:r>
              <w:rPr>
                <w:rFonts w:hint="eastAsia" w:ascii="宋体" w:hAnsi="宋体" w:cs="宋体"/>
              </w:rPr>
              <w:t>良（0.6～1分）：针对项目实际，提出采用新技术的具体措施。新技术的验证材料可靠，对节约投资和工期有保证措施。对采用新技术可能产生的风险有一定的预见。</w:t>
            </w:r>
          </w:p>
          <w:p>
            <w:pPr>
              <w:widowControl/>
              <w:spacing w:line="500" w:lineRule="exact"/>
              <w:ind w:firstLine="420"/>
              <w:rPr>
                <w:rFonts w:ascii="宋体" w:hAnsi="宋体" w:cs="宋体"/>
              </w:rPr>
            </w:pPr>
            <w:r>
              <w:rPr>
                <w:rFonts w:hint="eastAsia" w:ascii="宋体" w:hAnsi="宋体" w:cs="宋体"/>
              </w:rPr>
              <w:t>中（0.1～0.5分）：有新技术措施，但验证材料不充分，对节约投资和工期可能有一定收益，对采用新技术可能产生的风险预见不足。</w:t>
            </w:r>
          </w:p>
          <w:p>
            <w:pPr>
              <w:widowControl/>
              <w:spacing w:line="500" w:lineRule="exact"/>
              <w:ind w:firstLine="420"/>
              <w:rPr>
                <w:rFonts w:ascii="宋体" w:hAnsi="宋体" w:cs="宋体"/>
              </w:rPr>
            </w:pPr>
            <w:r>
              <w:rPr>
                <w:rFonts w:hint="eastAsia" w:ascii="宋体" w:hAnsi="宋体" w:cs="宋体"/>
              </w:rPr>
              <w:t>差（0分）：采用的新技术针对性不强或验证材料不可靠，对节约投资和工期没有具体收益。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（2）企业信誉</w:t>
            </w:r>
            <w:r>
              <w:rPr>
                <w:rFonts w:hint="eastAsia" w:ascii="宋体" w:hAnsi="宋体" w:cs="宋体"/>
                <w:kern w:val="0"/>
              </w:rPr>
              <w:t>（满分4分）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rPr>
                <w:rFonts w:ascii="宋体" w:hAnsi="宋体" w:cs="宋体"/>
                <w:szCs w:val="21"/>
                <w:lang w:val="en-GB"/>
              </w:rPr>
            </w:pPr>
            <w:r>
              <w:rPr>
                <w:rFonts w:hint="eastAsia" w:ascii="宋体" w:hAnsi="宋体" w:cs="宋体"/>
                <w:szCs w:val="21"/>
              </w:rPr>
              <w:t>1、</w:t>
            </w:r>
            <w:r>
              <w:rPr>
                <w:rFonts w:hint="eastAsia" w:ascii="宋体" w:hAnsi="宋体" w:cs="宋体"/>
                <w:bCs/>
                <w:szCs w:val="21"/>
              </w:rPr>
              <w:t>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新宋体" w:hAnsi="新宋体" w:eastAsia="新宋体" w:cs="宋体"/>
                <w:bCs/>
                <w:w w:val="99"/>
                <w:kern w:val="0"/>
                <w:sz w:val="24"/>
              </w:rPr>
              <w:t>（如有，请提供合同协议书或中标通知书复印件）</w:t>
            </w:r>
            <w:r>
              <w:rPr>
                <w:rFonts w:hint="eastAsia" w:ascii="新宋体" w:hAnsi="新宋体" w:eastAsia="新宋体" w:cs="宋体"/>
                <w:sz w:val="24"/>
                <w:lang w:val="en-GB"/>
              </w:rPr>
              <w:t>，</w:t>
            </w:r>
            <w:r>
              <w:rPr>
                <w:rFonts w:hint="eastAsia" w:ascii="宋体" w:hAnsi="宋体" w:cs="宋体"/>
                <w:sz w:val="24"/>
                <w:lang w:val="en-GB"/>
              </w:rPr>
              <w:t>施工业绩的每项得</w:t>
            </w:r>
            <w:r>
              <w:rPr>
                <w:rFonts w:hint="eastAsia" w:ascii="宋体" w:hAnsi="宋体" w:cs="宋体"/>
                <w:sz w:val="24"/>
              </w:rPr>
              <w:t>1</w:t>
            </w:r>
            <w:r>
              <w:rPr>
                <w:rFonts w:hint="eastAsia" w:ascii="宋体" w:hAnsi="宋体" w:cs="宋体"/>
                <w:sz w:val="24"/>
                <w:lang w:val="en-GB"/>
              </w:rPr>
              <w:t>分，此项满分为</w:t>
            </w:r>
            <w:r>
              <w:rPr>
                <w:rFonts w:ascii="宋体" w:hAnsi="宋体" w:cs="宋体"/>
                <w:sz w:val="24"/>
              </w:rPr>
              <w:t>3</w:t>
            </w:r>
            <w:r>
              <w:rPr>
                <w:rFonts w:hint="eastAsia" w:ascii="宋体" w:hAnsi="宋体" w:cs="宋体"/>
                <w:sz w:val="24"/>
                <w:lang w:val="en-GB"/>
              </w:rPr>
              <w:t>分。</w:t>
            </w:r>
          </w:p>
          <w:p>
            <w:pPr>
              <w:spacing w:line="500" w:lineRule="exact"/>
              <w:rPr>
                <w:rFonts w:hint="default" w:ascii="宋体" w:hAnsi="宋体" w:eastAsia="宋体" w:cs="宋体"/>
                <w:b/>
                <w:bCs/>
                <w:w w:val="99"/>
                <w:kern w:val="0"/>
                <w:szCs w:val="21"/>
                <w:lang w:val="en-US" w:eastAsia="zh-CN"/>
              </w:rPr>
            </w:pPr>
            <w:r>
              <w:rPr>
                <w:rFonts w:hint="eastAsia" w:ascii="宋体" w:hAnsi="宋体" w:cs="宋体"/>
                <w:szCs w:val="21"/>
              </w:rPr>
              <w:t>2、企业信用等级具有AAA级得0.5分。</w:t>
            </w:r>
            <w:r>
              <w:rPr>
                <w:rFonts w:hint="eastAsia" w:ascii="宋体" w:hAnsi="宋体" w:cs="宋体"/>
                <w:szCs w:val="21"/>
                <w:lang w:val="en-US" w:eastAsia="zh-CN"/>
              </w:rPr>
              <w:t xml:space="preserve">  </w:t>
            </w:r>
          </w:p>
          <w:p>
            <w:pPr>
              <w:spacing w:line="500" w:lineRule="exact"/>
              <w:rPr>
                <w:rFonts w:ascii="宋体" w:hAnsi="宋体" w:cs="宋体"/>
              </w:rPr>
            </w:pPr>
            <w:r>
              <w:rPr>
                <w:rFonts w:hint="eastAsia" w:ascii="宋体" w:hAnsi="宋体" w:cs="宋体"/>
                <w:szCs w:val="21"/>
              </w:rPr>
              <w:t>3、企业具有质量管理体系认证证书、环境管理体系认证证书、职业健康管理体系认证证书得0.5分。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rPr>
                <w:rFonts w:ascii="宋体" w:hAnsi="宋体" w:cs="宋体"/>
                <w:b/>
                <w:bCs/>
              </w:rPr>
            </w:pPr>
            <w:r>
              <w:rPr>
                <w:rFonts w:hint="eastAsia" w:ascii="宋体" w:hAnsi="宋体" w:cs="宋体"/>
                <w:kern w:val="0"/>
              </w:rPr>
              <w:t>（3）项目管理机构（满分</w:t>
            </w:r>
            <w:r>
              <w:rPr>
                <w:rFonts w:ascii="宋体" w:hAnsi="宋体" w:cs="宋体"/>
                <w:kern w:val="0"/>
              </w:rPr>
              <w:t>6</w:t>
            </w:r>
            <w:r>
              <w:rPr>
                <w:rFonts w:hint="eastAsia" w:ascii="宋体" w:hAnsi="宋体" w:cs="宋体"/>
                <w:kern w:val="0"/>
              </w:rPr>
              <w:t>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themeColor="text1"/>
                <w14:textFill>
                  <w14:solidFill>
                    <w14:schemeClr w14:val="tx1"/>
                  </w14:solidFill>
                </w14:textFill>
              </w:rPr>
            </w:pPr>
            <w:bookmarkStart w:id="171" w:name="OLE_LINK7"/>
            <w:r>
              <w:rPr>
                <w:rFonts w:hint="eastAsia" w:ascii="宋体" w:hAnsi="宋体"/>
                <w:color w:val="000000" w:themeColor="text1"/>
                <w14:textFill>
                  <w14:solidFill>
                    <w14:schemeClr w14:val="tx1"/>
                  </w14:solidFill>
                </w14:textFill>
              </w:rPr>
              <w:t>1.项目经理(满分</w:t>
            </w:r>
            <w:r>
              <w:rPr>
                <w:rFonts w:hint="eastAsia" w:ascii="宋体" w:hAnsi="宋体"/>
                <w:color w:val="000000" w:themeColor="text1"/>
                <w:lang w:val="en-US" w:eastAsia="zh-CN"/>
                <w14:textFill>
                  <w14:solidFill>
                    <w14:schemeClr w14:val="tx1"/>
                  </w14:solidFill>
                </w14:textFill>
              </w:rPr>
              <w:t>4</w:t>
            </w:r>
            <w:r>
              <w:rPr>
                <w:rFonts w:hint="eastAsia" w:ascii="宋体" w:hAnsi="宋体"/>
                <w:color w:val="000000" w:themeColor="text1"/>
                <w14:textFill>
                  <w14:solidFill>
                    <w14:schemeClr w14:val="tx1"/>
                  </w14:solidFill>
                </w14:textFill>
              </w:rPr>
              <w:t>分):</w:t>
            </w:r>
            <w:r>
              <w:rPr>
                <w:rFonts w:hint="eastAsia" w:ascii="宋体" w:hAnsi="宋体" w:cs="宋体"/>
              </w:rPr>
              <w:t>市政公用工程专业二级（含以上级）注册建造师或公路工程二级以上（含二级）注册建造师执业资格</w:t>
            </w:r>
            <w:r>
              <w:rPr>
                <w:rFonts w:hint="eastAsia" w:ascii="宋体" w:hAnsi="宋体" w:cs="宋体"/>
                <w:lang w:eastAsia="zh-CN"/>
              </w:rPr>
              <w:t>，</w:t>
            </w:r>
            <w:r>
              <w:rPr>
                <w:rFonts w:hint="eastAsia" w:ascii="宋体" w:hAnsi="宋体"/>
                <w:color w:val="000000" w:themeColor="text1"/>
                <w14:textFill>
                  <w14:solidFill>
                    <w14:schemeClr w14:val="tx1"/>
                  </w14:solidFill>
                </w14:textFill>
              </w:rPr>
              <w:t>并具备有效的安全生产考核合格证书(B类)的，得</w:t>
            </w:r>
            <w:r>
              <w:rPr>
                <w:rFonts w:hint="eastAsia" w:ascii="宋体" w:hAnsi="宋体"/>
                <w:color w:val="000000" w:themeColor="text1"/>
                <w:lang w:val="en-US" w:eastAsia="zh-CN"/>
                <w14:textFill>
                  <w14:solidFill>
                    <w14:schemeClr w14:val="tx1"/>
                  </w14:solidFill>
                </w14:textFill>
              </w:rPr>
              <w:t>4</w:t>
            </w:r>
            <w:r>
              <w:rPr>
                <w:rFonts w:hint="eastAsia" w:ascii="宋体" w:hAnsi="宋体"/>
                <w:color w:val="000000" w:themeColor="text1"/>
                <w14:textFill>
                  <w14:solidFill>
                    <w14:schemeClr w14:val="tx1"/>
                  </w14:solidFill>
                </w14:textFill>
              </w:rPr>
              <w:t>分。</w:t>
            </w:r>
          </w:p>
          <w:p>
            <w:pPr>
              <w:pStyle w:val="32"/>
              <w:snapToGrid w:val="0"/>
              <w:spacing w:line="500" w:lineRule="exact"/>
              <w:rPr>
                <w:rFonts w:ascii="宋体" w:hAnsi="宋体"/>
                <w:b/>
                <w:bCs/>
              </w:rPr>
            </w:pPr>
            <w:r>
              <w:rPr>
                <w:rFonts w:hint="eastAsia" w:ascii="宋体" w:hAnsi="宋体"/>
                <w:color w:val="000000" w:themeColor="text1"/>
                <w14:textFill>
                  <w14:solidFill>
                    <w14:schemeClr w14:val="tx1"/>
                  </w14:solidFill>
                </w14:textFill>
              </w:rPr>
              <w:t>2.项目现场施工专职安全员(满分</w:t>
            </w:r>
            <w:r>
              <w:rPr>
                <w:rFonts w:hint="eastAsia" w:ascii="宋体" w:hAnsi="宋体"/>
                <w:color w:val="000000" w:themeColor="text1"/>
                <w:lang w:val="en-US" w:eastAsia="zh-CN"/>
                <w14:textFill>
                  <w14:solidFill>
                    <w14:schemeClr w14:val="tx1"/>
                  </w14:solidFill>
                </w14:textFill>
              </w:rPr>
              <w:t>2</w:t>
            </w:r>
            <w:r>
              <w:rPr>
                <w:rFonts w:hint="eastAsia" w:ascii="宋体" w:hAnsi="宋体"/>
                <w:color w:val="000000" w:themeColor="text1"/>
                <w14:textFill>
                  <w14:solidFill>
                    <w14:schemeClr w14:val="tx1"/>
                  </w14:solidFill>
                </w14:textFill>
              </w:rPr>
              <w:t>分):具备1人以上(含1人)有效的专职安全员安全生产考核合格证书(C类)，得</w:t>
            </w:r>
            <w:r>
              <w:rPr>
                <w:rFonts w:hint="eastAsia" w:ascii="宋体" w:hAnsi="宋体"/>
                <w:color w:val="000000" w:themeColor="text1"/>
                <w:lang w:val="en-US" w:eastAsia="zh-CN"/>
                <w14:textFill>
                  <w14:solidFill>
                    <w14:schemeClr w14:val="tx1"/>
                  </w14:solidFill>
                </w14:textFill>
              </w:rPr>
              <w:t>2</w:t>
            </w:r>
            <w:r>
              <w:rPr>
                <w:rFonts w:hint="eastAsia" w:ascii="宋体" w:hAnsi="宋体"/>
                <w:color w:val="000000" w:themeColor="text1"/>
                <w14:textFill>
                  <w14:solidFill>
                    <w14:schemeClr w14:val="tx1"/>
                  </w14:solidFill>
                </w14:textFill>
              </w:rPr>
              <w:t>分。备注:(1)拟投入人员需提供响应文件递交截止时间前半年内连续三个月社保证明复印件，若为近期新聘员工的，以提供劳动合同证明材料复印件。(2)须附相应人员相应证书的复印件。</w:t>
            </w:r>
            <w:bookmarkEnd w:id="17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8" w:hRule="atLeast"/>
          <w:jc w:val="center"/>
        </w:trPr>
        <w:tc>
          <w:tcPr>
            <w:tcW w:w="944" w:type="dxa"/>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2.2.3商务部分评分标准</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磋商报价评分（满分</w:t>
            </w:r>
            <w:r>
              <w:rPr>
                <w:rFonts w:hint="eastAsia" w:ascii="宋体" w:hAnsi="宋体" w:cs="宋体"/>
                <w:lang w:val="en-US" w:eastAsia="zh-CN"/>
              </w:rPr>
              <w:t xml:space="preserve"> </w:t>
            </w:r>
            <w:r>
              <w:rPr>
                <w:rFonts w:hint="eastAsia" w:ascii="宋体" w:hAnsi="宋体" w:cs="宋体"/>
              </w:rPr>
              <w:t>30分）</w:t>
            </w:r>
          </w:p>
        </w:tc>
        <w:tc>
          <w:tcPr>
            <w:tcW w:w="7379" w:type="dxa"/>
            <w:gridSpan w:val="2"/>
            <w:tcBorders>
              <w:top w:val="single" w:color="auto" w:sz="4" w:space="0"/>
              <w:left w:val="single" w:color="auto" w:sz="4" w:space="0"/>
              <w:bottom w:val="single" w:color="auto" w:sz="4" w:space="0"/>
              <w:right w:val="single" w:color="auto" w:sz="4" w:space="0"/>
            </w:tcBorders>
            <w:vAlign w:val="top"/>
          </w:tcPr>
          <w:p>
            <w:pPr>
              <w:pStyle w:val="15"/>
              <w:spacing w:line="360" w:lineRule="exact"/>
              <w:ind w:firstLine="420" w:firstLineChars="200"/>
              <w:jc w:val="both"/>
              <w:rPr>
                <w:rFonts w:hAnsi="宋体"/>
                <w:b/>
              </w:rPr>
            </w:pPr>
            <w:r>
              <w:rPr>
                <w:rFonts w:hint="eastAsia" w:hAnsi="宋体"/>
              </w:rPr>
              <w:t>（1）本项目为专门面向中小微企业预留采购的项目，不再执行价格评审优惠的扶持政策。即评</w:t>
            </w:r>
            <w:r>
              <w:rPr>
                <w:rFonts w:hint="eastAsia" w:hAnsi="宋体"/>
                <w:lang w:val="en-US" w:eastAsia="zh-CN"/>
              </w:rPr>
              <w:t>审报</w:t>
            </w:r>
            <w:r>
              <w:rPr>
                <w:rFonts w:hint="eastAsia" w:hAnsi="宋体"/>
              </w:rPr>
              <w:t>价=最终报价</w:t>
            </w:r>
            <w:r>
              <w:rPr>
                <w:rFonts w:hint="eastAsia" w:hAnsi="宋体"/>
                <w:b/>
              </w:rPr>
              <w:t>。</w:t>
            </w:r>
          </w:p>
          <w:p>
            <w:pPr>
              <w:pStyle w:val="15"/>
              <w:spacing w:line="360" w:lineRule="exact"/>
              <w:ind w:firstLine="405" w:firstLineChars="193"/>
              <w:jc w:val="both"/>
              <w:rPr>
                <w:rFonts w:hAnsi="宋体"/>
              </w:rPr>
            </w:pPr>
            <w:r>
              <w:rPr>
                <w:rFonts w:hint="eastAsia" w:hAnsi="宋体"/>
              </w:rPr>
              <w:t>（2）按照《关于政府采购支持监狱企业发展有关问题的通知》（财库〔2014〕68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符合《关于促进残疾人就业政府采购政策的通知》(财库〔2017〕141 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w:t>
            </w:r>
          </w:p>
          <w:p>
            <w:pPr>
              <w:pStyle w:val="15"/>
              <w:spacing w:line="360" w:lineRule="exact"/>
              <w:ind w:firstLine="420"/>
              <w:jc w:val="both"/>
              <w:rPr>
                <w:rFonts w:hAnsi="宋体" w:cs="宋体"/>
                <w:bCs/>
              </w:rPr>
            </w:pPr>
            <w:r>
              <w:rPr>
                <w:rFonts w:hint="eastAsia" w:hAnsi="宋体" w:cs="宋体"/>
              </w:rPr>
              <w:t>（3）以进入综合评分环节的最低的评审报价为基准价，基准价报价得分为30分。</w:t>
            </w:r>
          </w:p>
          <w:p>
            <w:pPr>
              <w:pStyle w:val="15"/>
              <w:spacing w:line="360" w:lineRule="exact"/>
              <w:ind w:firstLine="420"/>
              <w:jc w:val="both"/>
            </w:pPr>
            <w:r>
              <w:rPr>
                <w:rFonts w:hint="eastAsia" w:hAnsi="宋体" w:cs="宋体"/>
              </w:rPr>
              <w:t>（4）</w:t>
            </w:r>
            <w:r>
              <w:rPr>
                <w:rFonts w:hint="eastAsia" w:hAnsi="宋体" w:cs="宋体"/>
                <w:bCs/>
                <w:kern w:val="0"/>
                <w:szCs w:val="21"/>
              </w:rPr>
              <w:t>供应商</w:t>
            </w:r>
            <w:r>
              <w:rPr>
                <w:rFonts w:hint="eastAsia" w:hAnsi="宋体" w:cs="宋体"/>
              </w:rPr>
              <w:t>磋商报价得分=（磋商基准价/供应商的评审报价）×30分。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jc w:val="center"/>
        </w:trPr>
        <w:tc>
          <w:tcPr>
            <w:tcW w:w="2569" w:type="dxa"/>
            <w:gridSpan w:val="2"/>
            <w:tcBorders>
              <w:left w:val="single" w:color="auto" w:sz="4" w:space="0"/>
              <w:bottom w:val="single" w:color="auto" w:sz="4" w:space="0"/>
              <w:right w:val="single" w:color="auto" w:sz="4" w:space="0"/>
            </w:tcBorders>
            <w:vAlign w:val="center"/>
          </w:tcPr>
          <w:p>
            <w:pPr>
              <w:pStyle w:val="32"/>
              <w:snapToGrid w:val="0"/>
              <w:spacing w:line="500" w:lineRule="exact"/>
              <w:jc w:val="center"/>
              <w:rPr>
                <w:rFonts w:ascii="宋体" w:hAnsi="宋体"/>
              </w:rPr>
            </w:pPr>
            <w:r>
              <w:rPr>
                <w:rFonts w:hint="eastAsia" w:ascii="宋体" w:hAnsi="宋体"/>
              </w:rPr>
              <w:t>竞标人汇总得分</w:t>
            </w:r>
          </w:p>
          <w:p>
            <w:pPr>
              <w:pStyle w:val="32"/>
              <w:snapToGrid w:val="0"/>
              <w:spacing w:line="500" w:lineRule="exact"/>
              <w:jc w:val="center"/>
              <w:rPr>
                <w:rFonts w:ascii="宋体" w:hAnsi="宋体"/>
              </w:rPr>
            </w:pPr>
            <w:r>
              <w:rPr>
                <w:rFonts w:hint="eastAsia" w:ascii="宋体" w:hAnsi="宋体"/>
              </w:rPr>
              <w:t>（满分100分）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ind w:right="105" w:rightChars="50"/>
            </w:pPr>
            <w:r>
              <w:rPr>
                <w:rFonts w:hint="eastAsia"/>
              </w:rPr>
              <w:t>技术部分得分=施工组织设计得分+企业信誉得分+项目管理机构得分</w:t>
            </w:r>
          </w:p>
          <w:p>
            <w:pPr>
              <w:pStyle w:val="13"/>
              <w:spacing w:line="500" w:lineRule="exact"/>
              <w:ind w:left="63" w:right="63"/>
              <w:jc w:val="left"/>
            </w:pPr>
            <w:r>
              <w:rPr>
                <w:rFonts w:hint="eastAsia" w:ascii="宋体" w:hAnsi="宋体" w:cs="宋体"/>
                <w:szCs w:val="21"/>
              </w:rPr>
              <w:t>竞标人汇总得分=技术部分得分+商务部分得分</w:t>
            </w:r>
          </w:p>
        </w:tc>
      </w:tr>
    </w:tbl>
    <w:p>
      <w:pPr>
        <w:pStyle w:val="15"/>
        <w:tabs>
          <w:tab w:val="left" w:pos="4214"/>
        </w:tabs>
        <w:spacing w:line="460" w:lineRule="exact"/>
        <w:ind w:firstLine="422" w:firstLineChars="200"/>
        <w:outlineLvl w:val="1"/>
        <w:rPr>
          <w:rFonts w:hint="eastAsia" w:hAnsi="宋体"/>
          <w:b/>
        </w:rPr>
      </w:pPr>
    </w:p>
    <w:p>
      <w:pPr>
        <w:pStyle w:val="15"/>
        <w:tabs>
          <w:tab w:val="left" w:pos="4214"/>
        </w:tabs>
        <w:spacing w:line="460" w:lineRule="exact"/>
        <w:ind w:firstLine="422" w:firstLineChars="200"/>
        <w:outlineLvl w:val="1"/>
        <w:rPr>
          <w:rFonts w:hAnsi="宋体"/>
          <w:b/>
        </w:rPr>
      </w:pPr>
      <w:r>
        <w:rPr>
          <w:rFonts w:hint="eastAsia" w:hAnsi="宋体"/>
          <w:b/>
        </w:rPr>
        <w:t>三、推荐成交候选供应商原则</w:t>
      </w:r>
      <w:bookmarkEnd w:id="170"/>
    </w:p>
    <w:p>
      <w:pPr>
        <w:spacing w:line="400" w:lineRule="exact"/>
        <w:ind w:firstLine="420" w:firstLineChars="200"/>
        <w:rPr>
          <w:rFonts w:ascii="宋体" w:hAnsi="宋体"/>
          <w:color w:val="000000"/>
          <w:szCs w:val="21"/>
        </w:rPr>
      </w:pPr>
      <w:r>
        <w:rPr>
          <w:rFonts w:hint="eastAsia" w:ascii="宋体" w:hAnsi="宋体"/>
          <w:szCs w:val="21"/>
        </w:rPr>
        <w:t>（1）</w:t>
      </w:r>
      <w:r>
        <w:rPr>
          <w:rFonts w:hint="eastAsia" w:hAnsi="宋体"/>
        </w:rPr>
        <w:t>磋商小组应当根据综合得分情况，按照综合得分由高到低顺序推荐成交候选供应商，并编写评审报告。磋商小组根据综合得分由高到低排列次序，若得分相同时，以最后报价由低到高顺序排列；若仍相同的，依次按服务方案分、服务承诺书分、综合实力分由高到低顺序排列并推荐成交候选供应商。</w:t>
      </w:r>
    </w:p>
    <w:p>
      <w:pPr>
        <w:spacing w:line="400" w:lineRule="exact"/>
        <w:ind w:firstLine="420" w:firstLineChars="200"/>
        <w:rPr>
          <w:rFonts w:ascii="宋体" w:hAnsi="宋体"/>
          <w:color w:val="000000"/>
          <w:szCs w:val="21"/>
        </w:rPr>
      </w:pPr>
      <w:r>
        <w:rPr>
          <w:rFonts w:hint="eastAsia" w:ascii="宋体" w:hAnsi="宋体"/>
          <w:color w:val="000000"/>
          <w:szCs w:val="21"/>
        </w:rPr>
        <w:t>（2）磋商小组可推荐前三名为成交候选供应商。采购单位应当确定磋商小组推荐排名第一的成交候选供应商为成交供应商。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（3）排名第一的成交候选供应商放弃成交、因不可抗力提出不能履行合同的，采购单位可以依法确定排名第二的成交候选供应商为成交供应商。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w:t>
      </w:r>
      <w:r>
        <w:rPr>
          <w:rFonts w:hint="eastAsia" w:ascii="宋体" w:hAnsi="宋体"/>
          <w:color w:val="000000"/>
          <w:szCs w:val="21"/>
        </w:rPr>
        <w:t>排名第二的成交候选供应商因前款规定的同样原因不能签订合同的，采购单位可以依法确定排名第三的成交候选供应商为成交供应商。</w:t>
      </w:r>
    </w:p>
    <w:p/>
    <w:p>
      <w:pPr>
        <w:spacing w:line="460" w:lineRule="exact"/>
        <w:rPr>
          <w:rFonts w:ascii="宋体" w:hAnsi="宋体" w:cs="宋体"/>
          <w:b/>
          <w:bCs/>
          <w:sz w:val="24"/>
        </w:rPr>
      </w:pPr>
      <w:bookmarkStart w:id="172" w:name="_Toc17369"/>
      <w:r>
        <w:rPr>
          <w:rFonts w:hint="eastAsia" w:ascii="宋体" w:hAnsi="宋体" w:cs="宋体"/>
          <w:b/>
          <w:bCs/>
          <w:sz w:val="24"/>
        </w:rPr>
        <w:t>附表</w:t>
      </w:r>
      <w:bookmarkEnd w:id="172"/>
    </w:p>
    <w:p>
      <w:pPr>
        <w:widowControl/>
        <w:spacing w:before="120" w:beforeLines="50" w:after="120" w:afterLines="50" w:line="460" w:lineRule="exact"/>
        <w:jc w:val="center"/>
        <w:rPr>
          <w:rFonts w:ascii="宋体" w:hAnsi="宋体" w:cs="宋体"/>
          <w:b/>
          <w:bCs/>
          <w:kern w:val="0"/>
          <w:sz w:val="30"/>
          <w:szCs w:val="30"/>
        </w:rPr>
      </w:pPr>
      <w:bookmarkStart w:id="173" w:name="_Toc28361_WPSOffice_Level2"/>
      <w:r>
        <w:rPr>
          <w:rFonts w:hint="eastAsia" w:ascii="宋体" w:hAnsi="宋体" w:cs="宋体"/>
          <w:b/>
          <w:bCs/>
          <w:kern w:val="0"/>
          <w:sz w:val="30"/>
          <w:szCs w:val="30"/>
        </w:rPr>
        <w:t>统计上大中小微型企业划分标准</w:t>
      </w:r>
      <w:bookmarkEnd w:id="173"/>
    </w:p>
    <w:tbl>
      <w:tblPr>
        <w:tblStyle w:val="23"/>
        <w:tblW w:w="9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372"/>
        <w:gridCol w:w="710"/>
        <w:gridCol w:w="1127"/>
        <w:gridCol w:w="1705"/>
        <w:gridCol w:w="1429"/>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exact"/>
          <w:tblHeader/>
          <w:jc w:val="center"/>
        </w:trPr>
        <w:tc>
          <w:tcPr>
            <w:tcW w:w="2118" w:type="dxa"/>
            <w:shd w:val="clear" w:color="auto" w:fill="8DB3E2" w:themeFill="text2" w:themeFillTint="66"/>
            <w:vAlign w:val="center"/>
          </w:tcPr>
          <w:p>
            <w:pPr>
              <w:widowControl/>
              <w:spacing w:line="46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72"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指标名称</w:t>
            </w:r>
          </w:p>
        </w:tc>
        <w:tc>
          <w:tcPr>
            <w:tcW w:w="710"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计量</w:t>
            </w:r>
            <w:r>
              <w:rPr>
                <w:rFonts w:hint="eastAsia" w:ascii="宋体" w:hAnsi="宋体" w:cs="宋体"/>
                <w:b/>
                <w:bCs/>
                <w:kern w:val="0"/>
                <w:sz w:val="18"/>
                <w:szCs w:val="18"/>
              </w:rPr>
              <w:br w:type="textWrapping"/>
            </w:r>
            <w:r>
              <w:rPr>
                <w:rFonts w:hint="eastAsia" w:ascii="宋体" w:hAnsi="宋体" w:cs="宋体"/>
                <w:b/>
                <w:bCs/>
                <w:kern w:val="0"/>
                <w:sz w:val="18"/>
                <w:szCs w:val="18"/>
              </w:rPr>
              <w:t>单位</w:t>
            </w:r>
          </w:p>
        </w:tc>
        <w:tc>
          <w:tcPr>
            <w:tcW w:w="1127"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大型</w:t>
            </w:r>
          </w:p>
        </w:tc>
        <w:tc>
          <w:tcPr>
            <w:tcW w:w="1705"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中型</w:t>
            </w:r>
          </w:p>
        </w:tc>
        <w:tc>
          <w:tcPr>
            <w:tcW w:w="1429"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小型</w:t>
            </w:r>
          </w:p>
        </w:tc>
        <w:tc>
          <w:tcPr>
            <w:tcW w:w="994"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工业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2000≤Y＜40000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建筑业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6000≤Y＜80000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300≤Y＜6000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批发业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5≤X＜20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5000≤Y＜40000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零售业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50≤X＜300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200≤Y＜3000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仓储业*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邮政业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住宿业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餐饮业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100≤X＜2000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exact"/>
          <w:jc w:val="center"/>
        </w:trPr>
        <w:tc>
          <w:tcPr>
            <w:tcW w:w="2118" w:type="dxa"/>
            <w:vMerge w:val="restart"/>
            <w:vAlign w:val="center"/>
          </w:tcPr>
          <w:p>
            <w:pPr>
              <w:widowControl/>
              <w:spacing w:line="46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spacing w:val="-12"/>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1000≤Y＜200000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物业管理</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8000≤Z＜120000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100≤Z＜8000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bl>
    <w:p>
      <w:pPr>
        <w:widowControl/>
        <w:spacing w:line="460" w:lineRule="exact"/>
        <w:rPr>
          <w:rFonts w:ascii="宋体" w:hAnsi="宋体" w:cs="宋体"/>
          <w:spacing w:val="8"/>
          <w:kern w:val="0"/>
          <w:sz w:val="24"/>
        </w:rPr>
      </w:pPr>
    </w:p>
    <w:p>
      <w:pPr>
        <w:widowControl/>
        <w:spacing w:line="460" w:lineRule="exact"/>
        <w:rPr>
          <w:rFonts w:ascii="宋体" w:hAnsi="宋体" w:cs="宋体"/>
          <w:spacing w:val="8"/>
          <w:kern w:val="0"/>
          <w:szCs w:val="21"/>
        </w:rPr>
      </w:pPr>
      <w:r>
        <w:rPr>
          <w:rFonts w:hint="eastAsia" w:ascii="宋体" w:hAnsi="宋体" w:cs="宋体"/>
          <w:spacing w:val="8"/>
          <w:kern w:val="0"/>
          <w:szCs w:val="21"/>
        </w:rPr>
        <w:t>说明：</w:t>
      </w:r>
    </w:p>
    <w:p>
      <w:pPr>
        <w:pStyle w:val="15"/>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1.大型、中型和小型企业须同时满足所列指标的下限，否则下划一档；微型企业只须满足所列指标中的一项即可。</w:t>
      </w:r>
    </w:p>
    <w:p>
      <w:pPr>
        <w:pStyle w:val="15"/>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5"/>
        <w:spacing w:line="460" w:lineRule="exact"/>
        <w:ind w:firstLine="452" w:firstLineChars="200"/>
        <w:rPr>
          <w:rFonts w:hAnsi="宋体" w:cs="宋体"/>
          <w:spacing w:val="8"/>
          <w:kern w:val="0"/>
          <w:sz w:val="24"/>
          <w:szCs w:val="24"/>
        </w:rPr>
      </w:pPr>
      <w:r>
        <w:rPr>
          <w:rFonts w:hint="eastAsia" w:hAnsi="宋体" w:cs="宋体"/>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74" w:name="_Toc4774"/>
      <w:bookmarkStart w:id="175" w:name="_Toc8466"/>
    </w:p>
    <w:p>
      <w:pPr>
        <w:spacing w:line="460" w:lineRule="exact"/>
        <w:rPr>
          <w:rFonts w:ascii="宋体" w:hAnsi="宋体" w:cs="宋体"/>
          <w:sz w:val="32"/>
          <w:szCs w:val="32"/>
        </w:rPr>
      </w:pPr>
      <w:r>
        <w:rPr>
          <w:rFonts w:hint="eastAsia" w:ascii="宋体" w:hAnsi="宋体" w:cs="宋体"/>
          <w:sz w:val="32"/>
          <w:szCs w:val="32"/>
        </w:rPr>
        <w:br w:type="page"/>
      </w:r>
    </w:p>
    <w:p>
      <w:pPr>
        <w:pStyle w:val="4"/>
        <w:spacing w:line="500" w:lineRule="exact"/>
        <w:jc w:val="center"/>
        <w:rPr>
          <w:sz w:val="32"/>
          <w:szCs w:val="32"/>
        </w:rPr>
      </w:pPr>
      <w:bookmarkStart w:id="176" w:name="_Toc73275790"/>
      <w:bookmarkStart w:id="177" w:name="_Toc16092"/>
      <w:r>
        <w:rPr>
          <w:rFonts w:hint="eastAsia" w:ascii="宋体" w:hAnsi="宋体" w:cs="宋体"/>
          <w:sz w:val="32"/>
          <w:szCs w:val="32"/>
        </w:rPr>
        <w:t>第四章  合同条款及格式</w:t>
      </w:r>
      <w:bookmarkEnd w:id="176"/>
    </w:p>
    <w:p>
      <w:pPr>
        <w:spacing w:line="500" w:lineRule="exact"/>
        <w:jc w:val="left"/>
        <w:rPr>
          <w:rFonts w:ascii="宋体" w:hAnsi="宋体" w:cs="宋体"/>
          <w:bCs/>
          <w:sz w:val="32"/>
          <w:szCs w:val="32"/>
        </w:rPr>
      </w:pPr>
      <w:r>
        <w:rPr>
          <w:rFonts w:hint="eastAsia" w:ascii="宋体" w:hAnsi="宋体" w:cs="宋体"/>
          <w:bCs/>
          <w:sz w:val="32"/>
          <w:szCs w:val="32"/>
        </w:rPr>
        <w:t xml:space="preserve"> </w:t>
      </w:r>
    </w:p>
    <w:p>
      <w:pPr>
        <w:spacing w:line="500" w:lineRule="exact"/>
        <w:ind w:firstLine="3200" w:firstLineChars="1000"/>
        <w:jc w:val="left"/>
        <w:rPr>
          <w:rFonts w:ascii="宋体" w:hAnsi="宋体" w:cs="宋体"/>
          <w:bCs/>
          <w:sz w:val="32"/>
          <w:szCs w:val="32"/>
        </w:rPr>
      </w:pPr>
      <w:r>
        <w:rPr>
          <w:rFonts w:hint="eastAsia" w:ascii="宋体" w:hAnsi="宋体" w:cs="宋体"/>
          <w:bCs/>
          <w:sz w:val="32"/>
          <w:szCs w:val="32"/>
        </w:rPr>
        <w:t>（GF—2017—0201）</w:t>
      </w: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600" w:lineRule="exact"/>
        <w:jc w:val="center"/>
        <w:rPr>
          <w:rFonts w:ascii="宋体" w:hAnsi="宋体" w:cs="宋体"/>
          <w:b/>
          <w:sz w:val="52"/>
          <w:szCs w:val="52"/>
        </w:rPr>
      </w:pPr>
      <w:r>
        <w:rPr>
          <w:rFonts w:hint="eastAsia" w:ascii="宋体" w:hAnsi="宋体" w:cs="宋体"/>
          <w:b/>
          <w:sz w:val="52"/>
          <w:szCs w:val="52"/>
        </w:rPr>
        <w:t>建设工程施工合同</w:t>
      </w:r>
      <w:r>
        <w:rPr>
          <w:rFonts w:hint="eastAsia" w:ascii="宋体" w:hAnsi="宋体" w:cs="宋体"/>
          <w:b/>
          <w:sz w:val="44"/>
          <w:szCs w:val="44"/>
        </w:rPr>
        <w:br w:type="textWrapping"/>
      </w:r>
      <w:r>
        <w:rPr>
          <w:rFonts w:hint="eastAsia" w:ascii="宋体" w:hAnsi="宋体" w:cs="宋体"/>
          <w:b/>
          <w:sz w:val="32"/>
          <w:szCs w:val="32"/>
        </w:rPr>
        <w:t>（示范文本）</w:t>
      </w:r>
    </w:p>
    <w:p>
      <w:pPr>
        <w:spacing w:line="500" w:lineRule="exact"/>
        <w:jc w:val="center"/>
        <w:rPr>
          <w:rFonts w:ascii="宋体" w:hAnsi="宋体" w:cs="宋体"/>
          <w:b/>
          <w:sz w:val="52"/>
          <w:szCs w:val="52"/>
        </w:rPr>
      </w:pPr>
    </w:p>
    <w:p>
      <w:pPr>
        <w:spacing w:line="500" w:lineRule="exact"/>
        <w:jc w:val="center"/>
        <w:rPr>
          <w:rFonts w:ascii="宋体" w:hAnsi="宋体" w:cs="宋体"/>
          <w:b/>
          <w:sz w:val="72"/>
          <w:szCs w:val="72"/>
        </w:rPr>
      </w:pPr>
    </w:p>
    <w:p>
      <w:pPr>
        <w:spacing w:line="500" w:lineRule="exact"/>
        <w:jc w:val="center"/>
        <w:rPr>
          <w:rFonts w:ascii="宋体" w:hAnsi="宋体" w:cs="宋体"/>
          <w:b/>
          <w:sz w:val="72"/>
          <w:szCs w:val="72"/>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ind w:right="2719" w:rightChars="1295"/>
        <w:jc w:val="distribute"/>
        <w:rPr>
          <w:rFonts w:ascii="宋体" w:hAnsi="宋体" w:cs="宋体"/>
          <w:b/>
          <w:sz w:val="32"/>
          <w:szCs w:val="28"/>
        </w:rPr>
      </w:pPr>
      <w:r>
        <w:rPr>
          <w:rFonts w:ascii="宋体" w:hAnsi="宋体" w:cs="宋体"/>
        </w:rPr>
        <mc:AlternateContent>
          <mc:Choice Requires="wps">
            <w:drawing>
              <wp:anchor distT="0" distB="0" distL="114300" distR="114300" simplePos="0" relativeHeight="251662336" behindDoc="0" locked="0" layoutInCell="1" allowOverlap="1">
                <wp:simplePos x="0" y="0"/>
                <wp:positionH relativeFrom="column">
                  <wp:posOffset>4579620</wp:posOffset>
                </wp:positionH>
                <wp:positionV relativeFrom="paragraph">
                  <wp:posOffset>120015</wp:posOffset>
                </wp:positionV>
                <wp:extent cx="638175" cy="457200"/>
                <wp:effectExtent l="7620" t="8890" r="11430" b="10160"/>
                <wp:wrapNone/>
                <wp:docPr id="6" name="Text Box 5"/>
                <wp:cNvGraphicFramePr/>
                <a:graphic xmlns:a="http://schemas.openxmlformats.org/drawingml/2006/main">
                  <a:graphicData uri="http://schemas.microsoft.com/office/word/2010/wordprocessingShape">
                    <wps:wsp>
                      <wps:cNvSpPr txBox="1">
                        <a:spLocks noChangeArrowheads="1"/>
                      </wps:cNvSpPr>
                      <wps:spPr bwMode="auto">
                        <a:xfrm>
                          <a:off x="0" y="0"/>
                          <a:ext cx="638175" cy="457200"/>
                        </a:xfrm>
                        <a:prstGeom prst="rect">
                          <a:avLst/>
                        </a:prstGeom>
                        <a:noFill/>
                        <a:ln w="9525">
                          <a:solidFill>
                            <a:srgbClr val="FFFFFF"/>
                          </a:solidFill>
                          <a:miter lim="800000"/>
                        </a:ln>
                      </wps:spPr>
                      <wps:txbx>
                        <w:txbxContent>
                          <w:p>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360.6pt;margin-top:9.45pt;height:36pt;width:50.25pt;z-index:251662336;mso-width-relative:page;mso-height-relative:page;" filled="f" stroked="t" coordsize="21600,21600" o:gfxdata="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abrhfYAAAACQEAAA8AAAAAAAAA&#10;AQAgAAAAIgAAAGRycy9kb3ducmV2LnhtbFBLAQIUABQAAAAIAIdO4kDRslxWEQIAAA4EAAAOAAAA&#10;AAAAAAEAIAAAACcBAABkcnMvZTJvRG9jLnhtbFBLBQYAAAAABgAGAFkBAACqBQAAAAA=&#10;">
                <v:fill on="f" focussize="0,0"/>
                <v:stroke color="#FFFFFF" miterlimit="8" joinstyle="miter"/>
                <v:imagedata o:title=""/>
                <o:lock v:ext="edit" aspectratio="f"/>
                <v:textbox>
                  <w:txbxContent>
                    <w:p>
                      <w:pPr>
                        <w:rPr>
                          <w:b/>
                          <w:bCs/>
                          <w:sz w:val="32"/>
                        </w:rPr>
                      </w:pPr>
                      <w:r>
                        <w:rPr>
                          <w:rFonts w:hint="eastAsia"/>
                          <w:b/>
                          <w:bCs/>
                          <w:sz w:val="32"/>
                        </w:rPr>
                        <w:t>制定</w:t>
                      </w:r>
                    </w:p>
                  </w:txbxContent>
                </v:textbox>
              </v:shape>
            </w:pict>
          </mc:Fallback>
        </mc:AlternateContent>
      </w:r>
      <w:r>
        <w:rPr>
          <w:rFonts w:hint="eastAsia" w:ascii="宋体" w:hAnsi="宋体" w:cs="宋体"/>
          <w:b/>
          <w:sz w:val="32"/>
          <w:szCs w:val="28"/>
        </w:rPr>
        <w:t xml:space="preserve">               住房城乡建设部</w:t>
      </w:r>
    </w:p>
    <w:p>
      <w:pPr>
        <w:spacing w:line="500" w:lineRule="exact"/>
        <w:ind w:right="2719" w:rightChars="1295"/>
        <w:jc w:val="distribute"/>
        <w:rPr>
          <w:rFonts w:ascii="宋体" w:hAnsi="宋体" w:cs="宋体"/>
          <w:b/>
          <w:sz w:val="32"/>
          <w:szCs w:val="28"/>
        </w:rPr>
      </w:pPr>
      <w:r>
        <w:rPr>
          <w:rFonts w:hint="eastAsia" w:ascii="宋体" w:hAnsi="宋体" w:cs="宋体"/>
          <w:b/>
          <w:sz w:val="32"/>
          <w:szCs w:val="28"/>
        </w:rPr>
        <w:t xml:space="preserve">               国家工商行政管理总局</w:t>
      </w:r>
    </w:p>
    <w:p>
      <w:pPr>
        <w:spacing w:line="500" w:lineRule="exact"/>
        <w:rPr>
          <w:rFonts w:ascii="宋体" w:hAnsi="宋体" w:cs="宋体"/>
          <w:b/>
        </w:rPr>
      </w:pPr>
    </w:p>
    <w:p>
      <w:pPr>
        <w:pStyle w:val="33"/>
        <w:spacing w:line="500" w:lineRule="exact"/>
        <w:jc w:val="center"/>
        <w:outlineLvl w:val="1"/>
        <w:rPr>
          <w:rFonts w:ascii="宋体" w:hAnsi="宋体" w:cs="宋体"/>
          <w:sz w:val="28"/>
          <w:szCs w:val="28"/>
        </w:rPr>
      </w:pPr>
      <w:r>
        <w:rPr>
          <w:rFonts w:hint="eastAsia" w:ascii="宋体" w:hAnsi="宋体" w:cs="宋体"/>
          <w:b w:val="0"/>
        </w:rPr>
        <w:br w:type="page"/>
      </w:r>
      <w:r>
        <w:rPr>
          <w:rFonts w:hint="eastAsia" w:ascii="宋体" w:hAnsi="宋体" w:cs="宋体"/>
          <w:sz w:val="28"/>
          <w:szCs w:val="28"/>
        </w:rPr>
        <w:t>说  明</w:t>
      </w:r>
    </w:p>
    <w:p>
      <w:pPr>
        <w:spacing w:line="400" w:lineRule="exact"/>
        <w:ind w:firstLine="420" w:firstLineChars="200"/>
        <w:rPr>
          <w:rFonts w:ascii="宋体" w:hAnsi="宋体" w:cs="宋体"/>
        </w:rPr>
      </w:pPr>
      <w:r>
        <w:rPr>
          <w:rFonts w:hint="eastAsia" w:ascii="宋体" w:hAnsi="宋体" w:cs="宋体"/>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pPr>
        <w:spacing w:line="400" w:lineRule="exact"/>
        <w:rPr>
          <w:rFonts w:ascii="宋体" w:hAnsi="宋体" w:cs="宋体"/>
          <w:bCs/>
        </w:rPr>
      </w:pPr>
      <w:r>
        <w:rPr>
          <w:rFonts w:hint="eastAsia" w:ascii="宋体" w:hAnsi="宋体" w:cs="宋体"/>
          <w:bCs/>
        </w:rPr>
        <w:t>一、《示范文本》的组成</w:t>
      </w:r>
    </w:p>
    <w:p>
      <w:pPr>
        <w:spacing w:line="400" w:lineRule="exact"/>
        <w:ind w:firstLine="420" w:firstLineChars="200"/>
        <w:rPr>
          <w:rFonts w:ascii="宋体" w:hAnsi="宋体" w:cs="宋体"/>
        </w:rPr>
      </w:pPr>
      <w:r>
        <w:rPr>
          <w:rFonts w:hint="eastAsia" w:ascii="宋体" w:hAnsi="宋体" w:cs="宋体"/>
        </w:rPr>
        <w:t>《示范文本》由合同协议书、通用合同条款和专用合同条款三部分组成。</w:t>
      </w:r>
    </w:p>
    <w:p>
      <w:pPr>
        <w:spacing w:line="400" w:lineRule="exact"/>
        <w:rPr>
          <w:rFonts w:ascii="宋体" w:hAnsi="宋体" w:cs="宋体"/>
        </w:rPr>
      </w:pPr>
      <w:r>
        <w:rPr>
          <w:rFonts w:hint="eastAsia" w:ascii="宋体" w:hAnsi="宋体" w:cs="宋体"/>
        </w:rPr>
        <w:t>（一）合同协议书</w:t>
      </w:r>
    </w:p>
    <w:p>
      <w:pPr>
        <w:spacing w:line="400" w:lineRule="exact"/>
        <w:ind w:firstLine="420" w:firstLineChars="200"/>
        <w:rPr>
          <w:rFonts w:ascii="宋体" w:hAnsi="宋体" w:cs="宋体"/>
        </w:rPr>
      </w:pPr>
      <w:r>
        <w:rPr>
          <w:rFonts w:hint="eastAsia" w:ascii="宋体" w:hAnsi="宋体" w:cs="宋体"/>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spacing w:line="400" w:lineRule="exact"/>
        <w:rPr>
          <w:rFonts w:ascii="宋体" w:hAnsi="宋体" w:cs="宋体"/>
        </w:rPr>
      </w:pPr>
      <w:r>
        <w:rPr>
          <w:rFonts w:hint="eastAsia" w:ascii="宋体" w:hAnsi="宋体" w:cs="宋体"/>
        </w:rPr>
        <w:t>（二）通用合同条款</w:t>
      </w:r>
    </w:p>
    <w:p>
      <w:pPr>
        <w:spacing w:line="400" w:lineRule="exact"/>
        <w:ind w:firstLine="420" w:firstLineChars="200"/>
        <w:rPr>
          <w:rFonts w:ascii="宋体" w:hAnsi="宋体" w:cs="宋体"/>
        </w:rPr>
      </w:pPr>
      <w:r>
        <w:rPr>
          <w:rFonts w:hint="eastAsia" w:ascii="宋体" w:hAnsi="宋体" w:cs="宋体"/>
        </w:rPr>
        <w:t>通用合同条款是合同当事人根据《中华人民共和国建筑法》、《中华人民共和国民法典》等法律法规的规定，就工程建设的实施及相关事项，对合同当事人的权利义务作出的原则性约定。</w:t>
      </w:r>
    </w:p>
    <w:p>
      <w:pPr>
        <w:spacing w:line="400" w:lineRule="exact"/>
        <w:ind w:firstLine="420" w:firstLineChars="200"/>
        <w:rPr>
          <w:rFonts w:ascii="宋体" w:hAnsi="宋体" w:cs="宋体"/>
        </w:rPr>
      </w:pPr>
      <w:r>
        <w:rPr>
          <w:rFonts w:hint="eastAsia" w:ascii="宋体" w:hAnsi="宋体" w:cs="宋体"/>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spacing w:line="400" w:lineRule="exact"/>
        <w:rPr>
          <w:rFonts w:ascii="宋体" w:hAnsi="宋体" w:cs="宋体"/>
        </w:rPr>
      </w:pPr>
      <w:r>
        <w:rPr>
          <w:rFonts w:hint="eastAsia" w:ascii="宋体" w:hAnsi="宋体" w:cs="宋体"/>
        </w:rPr>
        <w:t>（三）专用合同条款</w:t>
      </w:r>
    </w:p>
    <w:p>
      <w:pPr>
        <w:spacing w:line="400" w:lineRule="exact"/>
        <w:ind w:firstLine="420" w:firstLineChars="200"/>
        <w:rPr>
          <w:rFonts w:ascii="宋体" w:hAnsi="宋体" w:cs="宋体"/>
        </w:rPr>
      </w:pPr>
      <w:r>
        <w:rPr>
          <w:rFonts w:hint="eastAsia" w:ascii="宋体" w:hAnsi="宋体" w:cs="宋体"/>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spacing w:line="400" w:lineRule="exact"/>
        <w:ind w:firstLine="420" w:firstLineChars="200"/>
        <w:rPr>
          <w:rFonts w:ascii="宋体" w:hAnsi="宋体" w:cs="宋体"/>
        </w:rPr>
      </w:pPr>
      <w:r>
        <w:rPr>
          <w:rFonts w:hint="eastAsia" w:ascii="宋体" w:hAnsi="宋体" w:cs="宋体"/>
        </w:rPr>
        <w:t>1.专用合同条款的编号应与相应的通用合同条款的编号一致；</w:t>
      </w:r>
    </w:p>
    <w:p>
      <w:pPr>
        <w:spacing w:line="400" w:lineRule="exact"/>
        <w:ind w:firstLine="420" w:firstLineChars="200"/>
        <w:rPr>
          <w:rFonts w:ascii="宋体" w:hAnsi="宋体" w:cs="宋体"/>
        </w:rPr>
      </w:pPr>
      <w:r>
        <w:rPr>
          <w:rFonts w:hint="eastAsia" w:ascii="宋体" w:hAnsi="宋体" w:cs="宋体"/>
        </w:rPr>
        <w:t>2.合同当事人可以通过对专用合同条款的修改，满足具体建设工程的特殊要求，避免直接修改通用合同条款；</w:t>
      </w:r>
    </w:p>
    <w:p>
      <w:pPr>
        <w:spacing w:line="400" w:lineRule="exact"/>
        <w:ind w:firstLine="420" w:firstLineChars="200"/>
        <w:rPr>
          <w:rFonts w:ascii="宋体" w:hAnsi="宋体" w:cs="宋体"/>
        </w:rPr>
      </w:pPr>
      <w:r>
        <w:rPr>
          <w:rFonts w:hint="eastAsia" w:ascii="宋体" w:hAnsi="宋体" w:cs="宋体"/>
        </w:rPr>
        <w:t>3.在专用合同条款中有横道线的地方，合同当事人可针对相应的通用合同条款进行细化、完善、补充、修改或另行约定；如无细化、完善、补充、修改或另行约定，则填写“无”或划“/”。</w:t>
      </w:r>
    </w:p>
    <w:p>
      <w:pPr>
        <w:spacing w:line="400" w:lineRule="exact"/>
        <w:rPr>
          <w:rFonts w:ascii="宋体" w:hAnsi="宋体" w:cs="宋体"/>
          <w:b/>
        </w:rPr>
      </w:pPr>
      <w:r>
        <w:rPr>
          <w:rFonts w:hint="eastAsia" w:ascii="宋体" w:hAnsi="宋体" w:cs="宋体"/>
          <w:bCs/>
        </w:rPr>
        <w:t>二、《示范文本》的性质和适用范围</w:t>
      </w:r>
    </w:p>
    <w:p>
      <w:pPr>
        <w:spacing w:line="400" w:lineRule="exact"/>
        <w:ind w:firstLine="420" w:firstLineChars="200"/>
        <w:rPr>
          <w:rFonts w:ascii="宋体" w:hAnsi="宋体" w:cs="宋体"/>
          <w:sz w:val="28"/>
          <w:szCs w:val="28"/>
        </w:rPr>
        <w:sectPr>
          <w:footerReference r:id="rId5" w:type="first"/>
          <w:footerReference r:id="rId4" w:type="default"/>
          <w:pgSz w:w="11906" w:h="16838"/>
          <w:pgMar w:top="720" w:right="720" w:bottom="720" w:left="720" w:header="851" w:footer="992" w:gutter="0"/>
          <w:pgNumType w:start="1"/>
          <w:cols w:space="720" w:num="1"/>
          <w:titlePg/>
          <w:docGrid w:linePitch="312" w:charSpace="0"/>
        </w:sectPr>
      </w:pPr>
      <w:r>
        <w:rPr>
          <w:rFonts w:hint="eastAsia" w:ascii="宋体" w:hAnsi="宋体" w:cs="宋体"/>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pPr>
        <w:pStyle w:val="5"/>
        <w:spacing w:line="500" w:lineRule="exact"/>
        <w:jc w:val="center"/>
        <w:rPr>
          <w:rFonts w:ascii="宋体" w:hAnsi="宋体" w:cs="宋体"/>
        </w:rPr>
      </w:pPr>
      <w:bookmarkStart w:id="178" w:name="_Toc11227977"/>
      <w:r>
        <w:rPr>
          <w:rFonts w:hint="eastAsia" w:ascii="宋体" w:hAnsi="宋体" w:cs="宋体"/>
        </w:rPr>
        <w:t>第一部分 合同协议书</w:t>
      </w:r>
      <w:bookmarkEnd w:id="178"/>
    </w:p>
    <w:p>
      <w:pPr>
        <w:spacing w:line="500" w:lineRule="exact"/>
        <w:rPr>
          <w:rFonts w:ascii="宋体" w:hAnsi="宋体" w:cs="宋体"/>
          <w:b/>
          <w:u w:val="single"/>
        </w:rPr>
      </w:pPr>
      <w:r>
        <w:rPr>
          <w:rFonts w:hint="eastAsia" w:ascii="宋体" w:hAnsi="宋体" w:cs="宋体"/>
          <w:b/>
        </w:rPr>
        <w:t>发包人（全称）：</w:t>
      </w:r>
      <w:r>
        <w:rPr>
          <w:rFonts w:hint="eastAsia" w:ascii="宋体" w:hAnsi="宋体" w:cs="宋体"/>
          <w:b/>
          <w:u w:val="single"/>
        </w:rPr>
        <w:t></w:t>
      </w:r>
      <w:r>
        <w:rPr>
          <w:rFonts w:hint="eastAsia" w:ascii="宋体" w:hAnsi="宋体" w:cs="宋体"/>
          <w:b/>
          <w:u w:val="single"/>
          <w:lang w:eastAsia="zh-CN"/>
        </w:rPr>
        <w:t>平乐县同安镇人民政府</w:t>
      </w:r>
      <w:r>
        <w:rPr>
          <w:rFonts w:hint="eastAsia" w:ascii="宋体" w:hAnsi="宋体" w:cs="宋体"/>
          <w:b/>
          <w:u w:val="single"/>
        </w:rPr>
        <w:t xml:space="preserve">             </w:t>
      </w:r>
    </w:p>
    <w:p>
      <w:pPr>
        <w:spacing w:line="500" w:lineRule="exact"/>
        <w:rPr>
          <w:rFonts w:ascii="宋体" w:hAnsi="宋体" w:cs="宋体"/>
          <w:b/>
          <w:u w:val="single"/>
        </w:rPr>
      </w:pPr>
      <w:r>
        <w:rPr>
          <w:rFonts w:hint="eastAsia" w:ascii="宋体" w:hAnsi="宋体" w:cs="宋体"/>
          <w:b/>
        </w:rPr>
        <w:t>承包人（全称）：</w:t>
      </w:r>
      <w:r>
        <w:rPr>
          <w:rFonts w:hint="eastAsia" w:ascii="宋体" w:hAnsi="宋体" w:cs="宋体"/>
          <w:b/>
          <w:u w:val="single"/>
        </w:rPr>
        <w:t xml:space="preserve">                       </w:t>
      </w:r>
    </w:p>
    <w:p>
      <w:pPr>
        <w:spacing w:line="500" w:lineRule="exact"/>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u w:val="single"/>
          <w:lang w:eastAsia="zh-CN"/>
        </w:rPr>
        <w:t>同安镇桃村柿子产业种植示范基地基础建设工程(龙背山）</w:t>
      </w:r>
      <w:r>
        <w:rPr>
          <w:rFonts w:hint="eastAsia" w:ascii="宋体" w:hAnsi="宋体" w:cs="宋体"/>
          <w:u w:val="single"/>
        </w:rPr>
        <w:t xml:space="preserve">  </w:t>
      </w:r>
      <w:r>
        <w:rPr>
          <w:rFonts w:hint="eastAsia" w:ascii="宋体" w:hAnsi="宋体" w:cs="宋体"/>
        </w:rPr>
        <w:t>施工及有关事项协商一致，共同达成如下协议：</w:t>
      </w:r>
    </w:p>
    <w:p>
      <w:pPr>
        <w:spacing w:line="500" w:lineRule="exact"/>
        <w:rPr>
          <w:rFonts w:ascii="宋体" w:hAnsi="宋体" w:cs="宋体"/>
          <w:b/>
        </w:rPr>
      </w:pPr>
      <w:r>
        <w:rPr>
          <w:rFonts w:hint="eastAsia" w:ascii="宋体" w:hAnsi="宋体" w:cs="宋体"/>
          <w:b/>
        </w:rPr>
        <w:t>一、工程概况</w:t>
      </w:r>
    </w:p>
    <w:p>
      <w:pPr>
        <w:spacing w:line="500" w:lineRule="exact"/>
        <w:rPr>
          <w:rFonts w:ascii="宋体" w:hAnsi="宋体" w:cs="宋体"/>
          <w:u w:val="single"/>
        </w:rPr>
      </w:pPr>
      <w:r>
        <w:rPr>
          <w:rFonts w:hint="eastAsia" w:ascii="宋体" w:hAnsi="宋体" w:cs="宋体"/>
          <w:bCs/>
        </w:rPr>
        <w:t>1.工程名称</w:t>
      </w:r>
      <w:r>
        <w:rPr>
          <w:rFonts w:hint="eastAsia" w:ascii="宋体" w:hAnsi="宋体" w:cs="宋体"/>
        </w:rPr>
        <w:t>：</w:t>
      </w:r>
      <w:r>
        <w:rPr>
          <w:rFonts w:hint="eastAsia" w:ascii="宋体" w:hAnsi="宋体" w:cs="宋体"/>
          <w:u w:val="single"/>
          <w:lang w:eastAsia="zh-CN"/>
        </w:rPr>
        <w:t>同安镇桃村柿子产业种植示范基地基础建设工程(龙背山）</w:t>
      </w:r>
      <w:r>
        <w:rPr>
          <w:rFonts w:hint="eastAsia" w:ascii="宋体" w:hAnsi="宋体" w:cs="宋体"/>
          <w:u w:val="single"/>
        </w:rPr>
        <w:t xml:space="preserve"> 。</w:t>
      </w:r>
    </w:p>
    <w:p>
      <w:pPr>
        <w:spacing w:line="500" w:lineRule="exact"/>
        <w:rPr>
          <w:rFonts w:ascii="宋体" w:hAnsi="宋体" w:cs="宋体"/>
          <w:bCs/>
        </w:rPr>
      </w:pPr>
      <w:r>
        <w:rPr>
          <w:rFonts w:hint="eastAsia" w:ascii="宋体" w:hAnsi="宋体" w:cs="宋体"/>
          <w:bCs/>
        </w:rPr>
        <w:t>2.工程地点：</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hint="eastAsia" w:ascii="宋体" w:hAnsi="宋体" w:cs="宋体"/>
        </w:rPr>
        <w:t>。</w:t>
      </w:r>
    </w:p>
    <w:p>
      <w:pPr>
        <w:spacing w:line="500" w:lineRule="exact"/>
        <w:rPr>
          <w:rFonts w:ascii="宋体" w:hAnsi="宋体" w:cs="宋体"/>
          <w:bCs/>
        </w:rPr>
      </w:pPr>
      <w:r>
        <w:rPr>
          <w:rFonts w:hint="eastAsia" w:ascii="宋体" w:hAnsi="宋体" w:cs="宋体"/>
          <w:bCs/>
        </w:rPr>
        <w:t>3.工程立项批准文号：</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4.资金来源：</w:t>
      </w:r>
      <w:r>
        <w:rPr>
          <w:rFonts w:hint="eastAsia" w:ascii="宋体" w:hAnsi="宋体" w:cs="宋体"/>
          <w:u w:val="single"/>
        </w:rPr>
        <w:t></w:t>
      </w:r>
      <w:r>
        <w:rPr>
          <w:rFonts w:hint="eastAsia" w:ascii="宋体" w:hAnsi="宋体"/>
          <w:color w:val="000000"/>
          <w:sz w:val="21"/>
          <w:szCs w:val="21"/>
          <w:u w:val="single"/>
          <w:lang w:val="en-US" w:eastAsia="zh-CN"/>
        </w:rPr>
        <w:t>平政办函〔2026〕77平乐县人民政府办公室关于同意下达平乐县2026年提前批中央和自治区财政常态化帮扶资金分配方案和实施项目计划</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5.工程内容：</w:t>
      </w:r>
      <w:r>
        <w:rPr>
          <w:rFonts w:hint="eastAsia" w:ascii="宋体" w:hAnsi="宋体" w:cs="宋体"/>
          <w:u w:val="single"/>
        </w:rPr>
        <w:t xml:space="preserve">       </w:t>
      </w:r>
      <w:r>
        <w:rPr>
          <w:rFonts w:hint="eastAsia" w:ascii="宋体" w:hAnsi="宋体" w:cs="宋体"/>
        </w:rPr>
        <w:t>。</w:t>
      </w:r>
    </w:p>
    <w:p>
      <w:pPr>
        <w:spacing w:line="500" w:lineRule="exact"/>
        <w:rPr>
          <w:rFonts w:ascii="宋体" w:hAnsi="宋体" w:cs="宋体"/>
          <w:bCs/>
        </w:rPr>
      </w:pPr>
      <w:r>
        <w:rPr>
          <w:rFonts w:hint="eastAsia" w:ascii="宋体" w:hAnsi="宋体" w:cs="宋体"/>
        </w:rPr>
        <w:t>群体工程应附《承包人承揽工程项目一览表》（附件1）。</w:t>
      </w:r>
    </w:p>
    <w:p>
      <w:pPr>
        <w:spacing w:line="500" w:lineRule="exact"/>
        <w:rPr>
          <w:rFonts w:ascii="宋体" w:hAnsi="宋体" w:cs="宋体"/>
        </w:rPr>
      </w:pPr>
      <w:r>
        <w:rPr>
          <w:rFonts w:hint="eastAsia" w:ascii="宋体" w:hAnsi="宋体" w:cs="宋体"/>
          <w:bCs/>
        </w:rPr>
        <w:t>6.工程承包范围：</w:t>
      </w:r>
      <w:r>
        <w:rPr>
          <w:rFonts w:hint="eastAsia" w:ascii="宋体" w:hAnsi="宋体" w:cs="宋体"/>
          <w:u w:val="single"/>
        </w:rPr>
        <w:t>   </w:t>
      </w:r>
      <w:r>
        <w:rPr>
          <w:rFonts w:hint="eastAsia" w:ascii="宋体" w:hAnsi="宋体" w:cs="宋体"/>
        </w:rPr>
        <w:t>。</w:t>
      </w:r>
    </w:p>
    <w:p>
      <w:pPr>
        <w:spacing w:line="500" w:lineRule="exact"/>
        <w:rPr>
          <w:rFonts w:ascii="宋体" w:hAnsi="宋体" w:cs="宋体"/>
          <w:b/>
        </w:rPr>
      </w:pPr>
      <w:r>
        <w:rPr>
          <w:rFonts w:hint="eastAsia" w:ascii="宋体" w:hAnsi="宋体" w:cs="宋体"/>
          <w:b/>
        </w:rPr>
        <w:t>二、合同工期</w:t>
      </w:r>
    </w:p>
    <w:p>
      <w:pPr>
        <w:spacing w:line="500" w:lineRule="exact"/>
        <w:rPr>
          <w:rFonts w:ascii="宋体" w:hAnsi="宋体" w:cs="宋体"/>
        </w:rPr>
      </w:pPr>
      <w:r>
        <w:rPr>
          <w:rFonts w:hint="eastAsia" w:ascii="宋体" w:hAnsi="宋体" w:cs="宋体"/>
        </w:rPr>
        <w:t>计划开工日期：</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计划竣工日期：</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工期总日历天数：</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 xml:space="preserve">  </w:t>
      </w:r>
      <w:r>
        <w:rPr>
          <w:rFonts w:hint="eastAsia" w:ascii="宋体" w:hAnsi="宋体" w:cs="宋体"/>
        </w:rPr>
        <w:t>日历天。工期总日历天数与根据前述计划开竣工日期计算的工期天数不一致的，以工期总日历天数为准。</w:t>
      </w:r>
    </w:p>
    <w:p>
      <w:pPr>
        <w:spacing w:line="500" w:lineRule="exact"/>
        <w:rPr>
          <w:rFonts w:ascii="宋体" w:hAnsi="宋体" w:cs="宋体"/>
          <w:b/>
        </w:rPr>
      </w:pPr>
      <w:r>
        <w:rPr>
          <w:rFonts w:hint="eastAsia" w:ascii="宋体" w:hAnsi="宋体" w:cs="宋体"/>
          <w:b/>
        </w:rPr>
        <w:t>三、质量标准</w:t>
      </w:r>
    </w:p>
    <w:p>
      <w:pPr>
        <w:spacing w:line="500" w:lineRule="exact"/>
        <w:rPr>
          <w:rFonts w:ascii="宋体" w:hAnsi="宋体" w:cs="宋体"/>
        </w:rPr>
      </w:pPr>
      <w:r>
        <w:rPr>
          <w:rFonts w:hint="eastAsia" w:ascii="宋体" w:hAnsi="宋体" w:cs="宋体"/>
        </w:rPr>
        <w:t>工程质量符合</w:t>
      </w:r>
      <w:r>
        <w:rPr>
          <w:rFonts w:hint="eastAsia" w:ascii="宋体" w:hAnsi="宋体" w:cs="宋体"/>
          <w:u w:val="single"/>
        </w:rPr>
        <w:t></w:t>
      </w:r>
      <w:r>
        <w:rPr>
          <w:rFonts w:hint="eastAsia" w:ascii="宋体" w:hAnsi="宋体" w:cs="宋体"/>
        </w:rPr>
        <w:t>标准。</w:t>
      </w:r>
    </w:p>
    <w:p>
      <w:pPr>
        <w:spacing w:line="500" w:lineRule="exact"/>
        <w:rPr>
          <w:rFonts w:ascii="宋体" w:hAnsi="宋体" w:cs="宋体"/>
          <w:b/>
        </w:rPr>
      </w:pPr>
      <w:r>
        <w:rPr>
          <w:rFonts w:hint="eastAsia" w:ascii="宋体" w:hAnsi="宋体" w:cs="宋体"/>
          <w:b/>
        </w:rPr>
        <w:t>四、签约合同价与合同价格形式</w:t>
      </w:r>
      <w:r>
        <w:rPr>
          <w:rFonts w:hint="eastAsia" w:ascii="宋体" w:hAnsi="宋体" w:cs="宋体"/>
          <w:b/>
        </w:rPr>
        <w:tab/>
      </w:r>
    </w:p>
    <w:p>
      <w:pPr>
        <w:spacing w:line="500" w:lineRule="exact"/>
        <w:rPr>
          <w:rFonts w:ascii="宋体" w:hAnsi="宋体" w:cs="宋体"/>
        </w:rPr>
      </w:pPr>
      <w:r>
        <w:rPr>
          <w:rFonts w:hint="eastAsia" w:ascii="宋体" w:hAnsi="宋体" w:cs="宋体"/>
        </w:rPr>
        <w:t>1.签约合同价为：</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其中：</w:t>
      </w:r>
    </w:p>
    <w:p>
      <w:pPr>
        <w:spacing w:line="500" w:lineRule="exact"/>
        <w:rPr>
          <w:rFonts w:ascii="宋体" w:hAnsi="宋体" w:cs="宋体"/>
        </w:rPr>
      </w:pPr>
      <w:r>
        <w:rPr>
          <w:rFonts w:hint="eastAsia" w:ascii="宋体" w:hAnsi="宋体" w:cs="宋体"/>
        </w:rPr>
        <w:t>（1）安全文明施工费：</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（2）材料和工程设备暂估价金额：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（3）专业工程暂估价金额：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（4）暂列金额：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（5）增值税：</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2.合同价格形式：</w:t>
      </w:r>
      <w:r>
        <w:rPr>
          <w:rFonts w:hint="eastAsia" w:ascii="宋体" w:hAnsi="宋体" w:cs="宋体"/>
          <w:u w:val="single"/>
        </w:rPr>
        <w:t>采用固定综合单价合同形式</w:t>
      </w:r>
      <w:r>
        <w:rPr>
          <w:rFonts w:hint="eastAsia" w:ascii="宋体" w:hAnsi="宋体" w:cs="宋体"/>
        </w:rPr>
        <w:t>。</w:t>
      </w:r>
    </w:p>
    <w:p>
      <w:pPr>
        <w:spacing w:line="500" w:lineRule="exact"/>
        <w:rPr>
          <w:rFonts w:ascii="宋体" w:hAnsi="宋体" w:cs="宋体"/>
          <w:b/>
        </w:rPr>
      </w:pPr>
      <w:r>
        <w:rPr>
          <w:rFonts w:hint="eastAsia" w:ascii="宋体" w:hAnsi="宋体" w:cs="宋体"/>
          <w:b/>
        </w:rPr>
        <w:t>五、项目经理</w:t>
      </w:r>
    </w:p>
    <w:p>
      <w:pPr>
        <w:spacing w:line="500" w:lineRule="exact"/>
        <w:rPr>
          <w:rFonts w:ascii="宋体" w:hAnsi="宋体" w:cs="宋体"/>
        </w:rPr>
      </w:pPr>
      <w:r>
        <w:rPr>
          <w:rFonts w:hint="eastAsia" w:ascii="宋体" w:hAnsi="宋体" w:cs="宋体"/>
        </w:rPr>
        <w:t>承包人项目经理：</w:t>
      </w:r>
      <w:r>
        <w:rPr>
          <w:rFonts w:hint="eastAsia" w:ascii="宋体" w:hAnsi="宋体" w:cs="宋体"/>
          <w:u w:val="single"/>
        </w:rPr>
        <w:t>                     </w:t>
      </w:r>
      <w:r>
        <w:rPr>
          <w:rFonts w:hint="eastAsia" w:ascii="宋体" w:hAnsi="宋体" w:cs="宋体"/>
        </w:rPr>
        <w:t>。</w:t>
      </w:r>
    </w:p>
    <w:p>
      <w:pPr>
        <w:spacing w:line="500" w:lineRule="exact"/>
        <w:rPr>
          <w:rFonts w:ascii="宋体" w:hAnsi="宋体" w:cs="宋体"/>
          <w:b/>
        </w:rPr>
      </w:pPr>
      <w:r>
        <w:rPr>
          <w:rFonts w:hint="eastAsia" w:ascii="宋体" w:hAnsi="宋体" w:cs="宋体"/>
          <w:b/>
        </w:rPr>
        <w:t>六、合同文件构成</w:t>
      </w:r>
    </w:p>
    <w:p>
      <w:pPr>
        <w:spacing w:line="500" w:lineRule="exact"/>
        <w:rPr>
          <w:rFonts w:ascii="宋体" w:hAnsi="宋体" w:cs="宋体"/>
          <w:bCs/>
        </w:rPr>
      </w:pPr>
      <w:r>
        <w:rPr>
          <w:rFonts w:hint="eastAsia" w:ascii="宋体" w:hAnsi="宋体" w:cs="宋体"/>
          <w:bCs/>
        </w:rPr>
        <w:t>本协议书与下列文件一起构成合同文件：</w:t>
      </w:r>
    </w:p>
    <w:p>
      <w:pPr>
        <w:spacing w:line="500" w:lineRule="exact"/>
        <w:rPr>
          <w:rFonts w:ascii="宋体" w:hAnsi="宋体" w:cs="宋体"/>
        </w:rPr>
      </w:pPr>
      <w:r>
        <w:rPr>
          <w:rFonts w:hint="eastAsia" w:ascii="宋体" w:hAnsi="宋体" w:cs="宋体"/>
        </w:rPr>
        <w:t>（1）中标通知书（如果有）；</w:t>
      </w:r>
    </w:p>
    <w:p>
      <w:pPr>
        <w:spacing w:line="500" w:lineRule="exact"/>
        <w:rPr>
          <w:rFonts w:ascii="宋体" w:hAnsi="宋体" w:cs="宋体"/>
        </w:rPr>
      </w:pPr>
      <w:r>
        <w:rPr>
          <w:rFonts w:hint="eastAsia" w:ascii="宋体" w:hAnsi="宋体" w:cs="宋体"/>
        </w:rPr>
        <w:t xml:space="preserve">（2）投标函及其附录（如果有）； </w:t>
      </w:r>
    </w:p>
    <w:p>
      <w:pPr>
        <w:spacing w:line="500" w:lineRule="exact"/>
        <w:rPr>
          <w:rFonts w:ascii="宋体" w:hAnsi="宋体" w:cs="宋体"/>
        </w:rPr>
      </w:pPr>
      <w:r>
        <w:rPr>
          <w:rFonts w:hint="eastAsia" w:ascii="宋体" w:hAnsi="宋体" w:cs="宋体"/>
        </w:rPr>
        <w:t>（3）专用合同条款及其附件；</w:t>
      </w:r>
    </w:p>
    <w:p>
      <w:pPr>
        <w:spacing w:line="500" w:lineRule="exact"/>
        <w:rPr>
          <w:rFonts w:ascii="宋体" w:hAnsi="宋体" w:cs="宋体"/>
        </w:rPr>
      </w:pPr>
      <w:r>
        <w:rPr>
          <w:rFonts w:hint="eastAsia" w:ascii="宋体" w:hAnsi="宋体" w:cs="宋体"/>
        </w:rPr>
        <w:t>（4）通用合同条款；</w:t>
      </w:r>
    </w:p>
    <w:p>
      <w:pPr>
        <w:spacing w:line="500" w:lineRule="exact"/>
        <w:rPr>
          <w:rFonts w:ascii="宋体" w:hAnsi="宋体" w:cs="宋体"/>
        </w:rPr>
      </w:pPr>
      <w:r>
        <w:rPr>
          <w:rFonts w:hint="eastAsia" w:ascii="宋体" w:hAnsi="宋体" w:cs="宋体"/>
        </w:rPr>
        <w:t>（5）技术标准和要求；</w:t>
      </w:r>
    </w:p>
    <w:p>
      <w:pPr>
        <w:spacing w:line="500" w:lineRule="exact"/>
        <w:rPr>
          <w:rFonts w:ascii="宋体" w:hAnsi="宋体" w:cs="宋体"/>
        </w:rPr>
      </w:pPr>
      <w:r>
        <w:rPr>
          <w:rFonts w:hint="eastAsia" w:ascii="宋体" w:hAnsi="宋体" w:cs="宋体"/>
        </w:rPr>
        <w:t>（6）图纸；</w:t>
      </w:r>
    </w:p>
    <w:p>
      <w:pPr>
        <w:spacing w:line="500" w:lineRule="exact"/>
        <w:rPr>
          <w:rFonts w:ascii="宋体" w:hAnsi="宋体" w:cs="宋体"/>
        </w:rPr>
      </w:pPr>
      <w:r>
        <w:rPr>
          <w:rFonts w:hint="eastAsia" w:ascii="宋体" w:hAnsi="宋体" w:cs="宋体"/>
        </w:rPr>
        <w:t>（7）已标价工程量清单或预算书；</w:t>
      </w:r>
    </w:p>
    <w:p>
      <w:pPr>
        <w:spacing w:line="500" w:lineRule="exact"/>
        <w:rPr>
          <w:rFonts w:ascii="宋体" w:hAnsi="宋体" w:cs="宋体"/>
        </w:rPr>
      </w:pPr>
      <w:r>
        <w:rPr>
          <w:rFonts w:hint="eastAsia" w:ascii="宋体" w:hAnsi="宋体" w:cs="宋体"/>
        </w:rPr>
        <w:t>（8）其他合同文件。</w:t>
      </w:r>
    </w:p>
    <w:p>
      <w:pPr>
        <w:spacing w:line="500" w:lineRule="exact"/>
        <w:ind w:firstLine="420" w:firstLineChars="200"/>
        <w:rPr>
          <w:rFonts w:ascii="宋体" w:hAnsi="宋体" w:cs="宋体"/>
        </w:rPr>
      </w:pPr>
      <w:r>
        <w:rPr>
          <w:rFonts w:hint="eastAsia" w:ascii="宋体" w:hAnsi="宋体" w:cs="宋体"/>
        </w:rPr>
        <w:t>在合同订立及履行过程中形成的与合同有关的文件均构成合同文件组成部分。</w:t>
      </w:r>
    </w:p>
    <w:p>
      <w:pPr>
        <w:spacing w:line="500" w:lineRule="exact"/>
        <w:rPr>
          <w:rFonts w:ascii="宋体" w:hAnsi="宋体" w:cs="宋体"/>
          <w:b/>
        </w:rPr>
      </w:pPr>
      <w:r>
        <w:rPr>
          <w:rFonts w:hint="eastAsia" w:ascii="宋体" w:hAnsi="宋体" w:cs="宋体"/>
        </w:rPr>
        <w:t>上述各项合同文件包括合同当事人就该项合同文件所作出的补充和修改，属于同一类内容的文件，应以最新签署的为准。专用合同条款及其附件须经合同当事人签字或盖章。</w:t>
      </w:r>
    </w:p>
    <w:p>
      <w:pPr>
        <w:spacing w:line="500" w:lineRule="exact"/>
        <w:rPr>
          <w:rFonts w:ascii="宋体" w:hAnsi="宋体" w:cs="宋体"/>
          <w:b/>
        </w:rPr>
      </w:pPr>
      <w:r>
        <w:rPr>
          <w:rFonts w:hint="eastAsia" w:ascii="宋体" w:hAnsi="宋体" w:cs="宋体"/>
          <w:b/>
        </w:rPr>
        <w:t>七、承诺</w:t>
      </w:r>
    </w:p>
    <w:p>
      <w:pPr>
        <w:spacing w:line="500" w:lineRule="exact"/>
        <w:ind w:firstLine="420" w:firstLineChars="200"/>
        <w:rPr>
          <w:rFonts w:ascii="宋体" w:hAnsi="宋体" w:cs="宋体"/>
          <w:bCs/>
        </w:rPr>
      </w:pPr>
      <w:r>
        <w:rPr>
          <w:rFonts w:hint="eastAsia" w:ascii="宋体" w:hAnsi="宋体" w:cs="宋体"/>
          <w:bCs/>
        </w:rPr>
        <w:t>1.发包人承诺按照法律规定履行项目审批手续、筹集工程建设资金并按照合同约定的期限和方式支付合同价款。</w:t>
      </w:r>
    </w:p>
    <w:p>
      <w:pPr>
        <w:spacing w:line="500" w:lineRule="exact"/>
        <w:ind w:firstLine="420" w:firstLineChars="200"/>
        <w:rPr>
          <w:rFonts w:ascii="宋体" w:hAnsi="宋体" w:cs="宋体"/>
          <w:bCs/>
        </w:rPr>
      </w:pPr>
      <w:r>
        <w:rPr>
          <w:rFonts w:hint="eastAsia" w:ascii="宋体" w:hAnsi="宋体" w:cs="宋体"/>
          <w:bCs/>
        </w:rPr>
        <w:t>2.承包人承诺按照法律规定及合同约定组织完成工程施工，确保工程质量和安全，不进行转包及违法分包，并在缺陷责任期及保修期内承担相应的工程维修责任。</w:t>
      </w:r>
    </w:p>
    <w:p>
      <w:pPr>
        <w:spacing w:line="500" w:lineRule="exact"/>
        <w:ind w:firstLine="420" w:firstLineChars="200"/>
        <w:rPr>
          <w:rFonts w:ascii="宋体" w:hAnsi="宋体" w:cs="宋体"/>
          <w:bCs/>
        </w:rPr>
      </w:pPr>
      <w:r>
        <w:rPr>
          <w:rFonts w:hint="eastAsia" w:ascii="宋体" w:hAnsi="宋体" w:cs="宋体"/>
          <w:bCs/>
        </w:rPr>
        <w:t>3.发包人和承包人通过招投标形式签订合同的，双方理解并承诺不再就同一工程另行签订与合同实质性内容相背离的协议。</w:t>
      </w:r>
    </w:p>
    <w:p>
      <w:pPr>
        <w:spacing w:line="500" w:lineRule="exact"/>
        <w:rPr>
          <w:rFonts w:ascii="宋体" w:hAnsi="宋体" w:cs="宋体"/>
          <w:bCs/>
        </w:rPr>
      </w:pPr>
      <w:r>
        <w:rPr>
          <w:rFonts w:hint="eastAsia" w:ascii="宋体" w:hAnsi="宋体" w:cs="宋体"/>
          <w:b/>
        </w:rPr>
        <w:t>八、词语含义</w:t>
      </w:r>
    </w:p>
    <w:p>
      <w:pPr>
        <w:spacing w:line="500" w:lineRule="exact"/>
        <w:ind w:firstLine="420" w:firstLineChars="200"/>
        <w:rPr>
          <w:rFonts w:ascii="宋体" w:hAnsi="宋体" w:cs="宋体"/>
          <w:bCs/>
        </w:rPr>
      </w:pPr>
      <w:r>
        <w:rPr>
          <w:rFonts w:hint="eastAsia" w:ascii="宋体" w:hAnsi="宋体" w:cs="宋体"/>
          <w:bCs/>
        </w:rPr>
        <w:t>本协议书中词语含义与第二部分通用合同条款中赋予的含义相同。</w:t>
      </w:r>
    </w:p>
    <w:p>
      <w:pPr>
        <w:spacing w:line="500" w:lineRule="exact"/>
        <w:rPr>
          <w:rFonts w:ascii="宋体" w:hAnsi="宋体" w:cs="宋体"/>
          <w:b/>
          <w:bCs/>
        </w:rPr>
      </w:pPr>
      <w:r>
        <w:rPr>
          <w:rFonts w:hint="eastAsia" w:ascii="宋体" w:hAnsi="宋体" w:cs="宋体"/>
          <w:b/>
        </w:rPr>
        <w:t>九、签订时间</w:t>
      </w:r>
    </w:p>
    <w:p>
      <w:pPr>
        <w:spacing w:line="500" w:lineRule="exact"/>
        <w:ind w:firstLine="420" w:firstLineChars="200"/>
        <w:rPr>
          <w:rFonts w:ascii="宋体" w:hAnsi="宋体" w:cs="宋体"/>
          <w:bCs/>
        </w:rPr>
      </w:pPr>
      <w:r>
        <w:rPr>
          <w:rFonts w:hint="eastAsia" w:ascii="宋体" w:hAnsi="宋体" w:cs="宋体"/>
          <w:bCs/>
        </w:rPr>
        <w:t>本合同于</w:t>
      </w:r>
      <w:r>
        <w:rPr>
          <w:rFonts w:hint="eastAsia" w:ascii="宋体" w:hAnsi="宋体" w:cs="宋体"/>
          <w:bCs/>
          <w:u w:val="single"/>
        </w:rPr>
        <w:t xml:space="preserve">         </w:t>
      </w:r>
      <w:r>
        <w:rPr>
          <w:rFonts w:hint="eastAsia" w:ascii="宋体" w:hAnsi="宋体" w:cs="宋体"/>
          <w:bCs/>
        </w:rPr>
        <w:t>年</w:t>
      </w:r>
      <w:r>
        <w:rPr>
          <w:rFonts w:hint="eastAsia" w:ascii="宋体" w:hAnsi="宋体" w:cs="宋体"/>
          <w:bCs/>
          <w:u w:val="single"/>
        </w:rPr>
        <w:t xml:space="preserve">    </w:t>
      </w:r>
      <w:r>
        <w:rPr>
          <w:rFonts w:hint="eastAsia" w:ascii="宋体" w:hAnsi="宋体" w:cs="宋体"/>
          <w:bCs/>
        </w:rPr>
        <w:t>月</w:t>
      </w:r>
      <w:r>
        <w:rPr>
          <w:rFonts w:hint="eastAsia" w:ascii="宋体" w:hAnsi="宋体" w:cs="宋体"/>
          <w:bCs/>
          <w:u w:val="single"/>
        </w:rPr>
        <w:t xml:space="preserve">    </w:t>
      </w:r>
      <w:r>
        <w:rPr>
          <w:rFonts w:hint="eastAsia" w:ascii="宋体" w:hAnsi="宋体" w:cs="宋体"/>
          <w:bCs/>
        </w:rPr>
        <w:t>日签订。</w:t>
      </w:r>
    </w:p>
    <w:p>
      <w:pPr>
        <w:spacing w:line="500" w:lineRule="exact"/>
        <w:rPr>
          <w:rFonts w:ascii="宋体" w:hAnsi="宋体" w:cs="宋体"/>
          <w:b/>
        </w:rPr>
      </w:pPr>
      <w:r>
        <w:rPr>
          <w:rFonts w:hint="eastAsia" w:ascii="宋体" w:hAnsi="宋体" w:cs="宋体"/>
          <w:b/>
        </w:rPr>
        <w:t>十、签订地点</w:t>
      </w:r>
    </w:p>
    <w:p>
      <w:pPr>
        <w:spacing w:line="500" w:lineRule="exact"/>
        <w:ind w:firstLine="420" w:firstLineChars="200"/>
        <w:rPr>
          <w:rFonts w:ascii="宋体" w:hAnsi="宋体" w:cs="宋体"/>
          <w:bCs/>
        </w:rPr>
      </w:pPr>
      <w:r>
        <w:rPr>
          <w:rFonts w:hint="eastAsia" w:ascii="宋体" w:hAnsi="宋体" w:cs="宋体"/>
          <w:bCs/>
        </w:rPr>
        <w:t>本合同在</w:t>
      </w:r>
      <w:r>
        <w:rPr>
          <w:rFonts w:hint="eastAsia" w:ascii="宋体" w:hAnsi="宋体" w:cs="宋体"/>
          <w:bCs/>
          <w:u w:val="single"/>
        </w:rPr>
        <w:t xml:space="preserve">                                    </w:t>
      </w:r>
      <w:r>
        <w:rPr>
          <w:rFonts w:hint="eastAsia" w:ascii="宋体" w:hAnsi="宋体" w:cs="宋体"/>
          <w:bCs/>
        </w:rPr>
        <w:t>签订。</w:t>
      </w:r>
    </w:p>
    <w:p>
      <w:pPr>
        <w:spacing w:line="500" w:lineRule="exact"/>
        <w:rPr>
          <w:rFonts w:ascii="宋体" w:hAnsi="宋体" w:cs="宋体"/>
          <w:b/>
        </w:rPr>
      </w:pPr>
      <w:r>
        <w:rPr>
          <w:rFonts w:hint="eastAsia" w:ascii="宋体" w:hAnsi="宋体" w:cs="宋体"/>
          <w:b/>
        </w:rPr>
        <w:t>十一、补充协议</w:t>
      </w:r>
    </w:p>
    <w:p>
      <w:pPr>
        <w:spacing w:line="500" w:lineRule="exact"/>
        <w:rPr>
          <w:rFonts w:ascii="宋体" w:hAnsi="宋体" w:cs="宋体"/>
          <w:b/>
          <w:bCs/>
        </w:rPr>
      </w:pPr>
      <w:r>
        <w:rPr>
          <w:rFonts w:hint="eastAsia" w:ascii="宋体" w:hAnsi="宋体" w:cs="宋体"/>
          <w:bCs/>
        </w:rPr>
        <w:t>合同未尽事宜，合同当事人另行签订补充协议，补充协议是合同的组成部分。</w:t>
      </w:r>
    </w:p>
    <w:p>
      <w:pPr>
        <w:spacing w:line="500" w:lineRule="exact"/>
        <w:rPr>
          <w:rFonts w:ascii="宋体" w:hAnsi="宋体" w:cs="宋体"/>
          <w:b/>
        </w:rPr>
      </w:pPr>
      <w:r>
        <w:rPr>
          <w:rFonts w:hint="eastAsia" w:ascii="宋体" w:hAnsi="宋体" w:cs="宋体"/>
          <w:b/>
        </w:rPr>
        <w:t>十二、合同生效</w:t>
      </w:r>
    </w:p>
    <w:p>
      <w:pPr>
        <w:spacing w:line="500" w:lineRule="exact"/>
        <w:ind w:firstLine="420" w:firstLineChars="200"/>
        <w:rPr>
          <w:rFonts w:ascii="宋体" w:hAnsi="宋体" w:cs="宋体"/>
          <w:bCs/>
        </w:rPr>
      </w:pPr>
      <w:r>
        <w:rPr>
          <w:rFonts w:hint="eastAsia" w:ascii="宋体" w:hAnsi="宋体" w:cs="宋体"/>
          <w:bCs/>
        </w:rPr>
        <w:t>本合同自</w:t>
      </w:r>
      <w:r>
        <w:rPr>
          <w:rFonts w:hint="eastAsia" w:ascii="宋体" w:hAnsi="宋体" w:cs="宋体"/>
          <w:bCs/>
          <w:u w:val="single"/>
        </w:rPr>
        <w:t xml:space="preserve">                                   </w:t>
      </w:r>
      <w:r>
        <w:rPr>
          <w:rFonts w:hint="eastAsia" w:ascii="宋体" w:hAnsi="宋体" w:cs="宋体"/>
          <w:bCs/>
        </w:rPr>
        <w:t>生效。</w:t>
      </w:r>
    </w:p>
    <w:p>
      <w:pPr>
        <w:spacing w:line="500" w:lineRule="exact"/>
        <w:rPr>
          <w:rFonts w:ascii="宋体" w:hAnsi="宋体" w:cs="宋体"/>
          <w:b/>
        </w:rPr>
      </w:pPr>
      <w:r>
        <w:rPr>
          <w:rFonts w:hint="eastAsia" w:ascii="宋体" w:hAnsi="宋体" w:cs="宋体"/>
          <w:b/>
        </w:rPr>
        <w:t>十三、合同份数</w:t>
      </w:r>
    </w:p>
    <w:p>
      <w:pPr>
        <w:spacing w:line="500" w:lineRule="exact"/>
        <w:ind w:firstLine="420" w:firstLineChars="200"/>
        <w:rPr>
          <w:rFonts w:ascii="宋体" w:hAnsi="宋体" w:cs="宋体"/>
          <w:bCs/>
        </w:rPr>
      </w:pPr>
      <w:r>
        <w:rPr>
          <w:rFonts w:hint="eastAsia" w:ascii="宋体" w:hAnsi="宋体" w:cs="宋体"/>
          <w:bCs/>
        </w:rPr>
        <w:t>本合同一式</w:t>
      </w:r>
      <w:r>
        <w:rPr>
          <w:rFonts w:hint="eastAsia" w:ascii="宋体" w:hAnsi="宋体" w:cs="宋体"/>
          <w:bCs/>
          <w:u w:val="single"/>
        </w:rPr>
        <w:t xml:space="preserve">    </w:t>
      </w:r>
      <w:r>
        <w:rPr>
          <w:rFonts w:hint="eastAsia" w:ascii="宋体" w:hAnsi="宋体" w:cs="宋体"/>
          <w:bCs/>
        </w:rPr>
        <w:t>份，均具有同等法律效力，发包人执</w:t>
      </w:r>
      <w:r>
        <w:rPr>
          <w:rFonts w:hint="eastAsia" w:ascii="宋体" w:hAnsi="宋体" w:cs="宋体"/>
          <w:bCs/>
          <w:u w:val="single"/>
        </w:rPr>
        <w:t xml:space="preserve">    </w:t>
      </w:r>
      <w:r>
        <w:rPr>
          <w:rFonts w:hint="eastAsia" w:ascii="宋体" w:hAnsi="宋体" w:cs="宋体"/>
          <w:bCs/>
        </w:rPr>
        <w:t>份，承包人执</w:t>
      </w:r>
      <w:r>
        <w:rPr>
          <w:rFonts w:hint="eastAsia" w:ascii="宋体" w:hAnsi="宋体" w:cs="宋体"/>
          <w:bCs/>
          <w:u w:val="single"/>
        </w:rPr>
        <w:t xml:space="preserve">    </w:t>
      </w:r>
      <w:r>
        <w:rPr>
          <w:rFonts w:hint="eastAsia" w:ascii="宋体" w:hAnsi="宋体" w:cs="宋体"/>
          <w:bCs/>
        </w:rPr>
        <w:t>份。</w:t>
      </w:r>
    </w:p>
    <w:p>
      <w:pPr>
        <w:spacing w:line="500" w:lineRule="exact"/>
        <w:rPr>
          <w:rFonts w:ascii="宋体" w:hAnsi="宋体" w:cs="宋体"/>
        </w:rPr>
      </w:pPr>
    </w:p>
    <w:p>
      <w:pPr>
        <w:spacing w:line="500" w:lineRule="exact"/>
        <w:rPr>
          <w:rFonts w:ascii="宋体" w:hAnsi="宋体" w:cs="宋体"/>
          <w:u w:val="single"/>
        </w:rPr>
      </w:pPr>
      <w:r>
        <w:rPr>
          <w:rFonts w:hint="eastAsia" w:ascii="宋体" w:hAnsi="宋体" w:cs="宋体"/>
        </w:rPr>
        <w:t xml:space="preserve">发包人：  (公章)                                  承包人：  (公章)                                 </w:t>
      </w:r>
    </w:p>
    <w:p>
      <w:pPr>
        <w:spacing w:line="500" w:lineRule="exact"/>
        <w:rPr>
          <w:rFonts w:ascii="宋体" w:hAnsi="宋体" w:cs="宋体"/>
        </w:rPr>
      </w:pPr>
      <w:r>
        <w:rPr>
          <w:rFonts w:hint="eastAsia" w:ascii="宋体" w:hAnsi="宋体" w:cs="宋体"/>
        </w:rPr>
        <w:t>法定代表人或其委托代理人：                        法定代表人或其委托代理人：</w:t>
      </w:r>
    </w:p>
    <w:p>
      <w:pPr>
        <w:spacing w:line="500" w:lineRule="exact"/>
        <w:rPr>
          <w:rFonts w:ascii="宋体" w:hAnsi="宋体" w:cs="宋体"/>
          <w:u w:val="single"/>
        </w:rPr>
      </w:pPr>
      <w:r>
        <w:rPr>
          <w:rFonts w:hint="eastAsia" w:ascii="宋体" w:hAnsi="宋体" w:cs="宋体"/>
        </w:rPr>
        <w:t>（签字）                                         （签字）</w:t>
      </w:r>
    </w:p>
    <w:p>
      <w:pPr>
        <w:spacing w:line="500" w:lineRule="exact"/>
        <w:rPr>
          <w:rFonts w:ascii="宋体" w:hAnsi="宋体" w:cs="宋体"/>
        </w:rPr>
      </w:pPr>
      <w:r>
        <w:rPr>
          <w:rFonts w:hint="eastAsia" w:ascii="宋体" w:hAnsi="宋体" w:cs="宋体"/>
        </w:rPr>
        <w:t>组织机构代码：</w:t>
      </w:r>
      <w:r>
        <w:rPr>
          <w:rFonts w:hint="eastAsia" w:ascii="宋体" w:hAnsi="宋体" w:cs="宋体"/>
          <w:u w:val="single"/>
        </w:rPr>
        <w:t xml:space="preserve">       </w:t>
      </w:r>
      <w:r>
        <w:rPr>
          <w:rFonts w:hint="eastAsia" w:ascii="宋体" w:hAnsi="宋体" w:cs="宋体"/>
        </w:rPr>
        <w:t xml:space="preserve">                       组织机构代码：</w:t>
      </w:r>
      <w:r>
        <w:rPr>
          <w:rFonts w:hint="eastAsia" w:ascii="宋体" w:hAnsi="宋体" w:cs="宋体"/>
          <w:u w:val="single"/>
        </w:rPr>
        <w:t xml:space="preserve">          </w:t>
      </w:r>
      <w:r>
        <w:rPr>
          <w:rFonts w:hint="eastAsia" w:ascii="宋体" w:hAnsi="宋体" w:cs="宋体"/>
        </w:rPr>
        <w:t xml:space="preserve"> </w:t>
      </w:r>
    </w:p>
    <w:p>
      <w:pPr>
        <w:spacing w:line="500" w:lineRule="exact"/>
        <w:rPr>
          <w:rFonts w:ascii="宋体" w:hAnsi="宋体" w:cs="宋体"/>
        </w:rPr>
      </w:pPr>
      <w:r>
        <w:rPr>
          <w:rFonts w:hint="eastAsia" w:ascii="宋体" w:hAnsi="宋体" w:cs="宋体"/>
        </w:rPr>
        <w:t>地  址：</w:t>
      </w:r>
      <w:r>
        <w:rPr>
          <w:rFonts w:hint="eastAsia" w:ascii="宋体" w:hAnsi="宋体" w:cs="宋体"/>
          <w:u w:val="single"/>
        </w:rPr>
        <w:t xml:space="preserve">     </w:t>
      </w:r>
      <w:r>
        <w:rPr>
          <w:rFonts w:hint="eastAsia" w:ascii="宋体" w:hAnsi="宋体" w:cs="宋体"/>
        </w:rPr>
        <w:t xml:space="preserve">                       地  址：</w:t>
      </w:r>
      <w:r>
        <w:rPr>
          <w:rFonts w:hint="eastAsia" w:ascii="宋体" w:hAnsi="宋体" w:cs="宋体"/>
          <w:u w:val="single"/>
        </w:rPr>
        <w:t xml:space="preserve">        </w:t>
      </w:r>
    </w:p>
    <w:p>
      <w:pPr>
        <w:spacing w:line="500" w:lineRule="exact"/>
        <w:rPr>
          <w:rFonts w:ascii="宋体" w:hAnsi="宋体" w:cs="宋体"/>
        </w:rPr>
      </w:pPr>
      <w:r>
        <w:rPr>
          <w:rFonts w:hint="eastAsia" w:ascii="宋体" w:hAnsi="宋体" w:cs="宋体"/>
        </w:rPr>
        <w:t>邮政编码：</w:t>
      </w:r>
      <w:r>
        <w:rPr>
          <w:rFonts w:hint="eastAsia" w:ascii="宋体" w:hAnsi="宋体" w:cs="宋体"/>
          <w:u w:val="single"/>
        </w:rPr>
        <w:t xml:space="preserve">      </w:t>
      </w:r>
      <w:r>
        <w:rPr>
          <w:rFonts w:hint="eastAsia" w:ascii="宋体" w:hAnsi="宋体" w:cs="宋体"/>
        </w:rPr>
        <w:t xml:space="preserve">                      邮政编码：</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法定代表人：</w:t>
      </w:r>
      <w:r>
        <w:rPr>
          <w:rFonts w:hint="eastAsia" w:ascii="宋体" w:hAnsi="宋体" w:cs="宋体"/>
          <w:u w:val="single"/>
        </w:rPr>
        <w:t xml:space="preserve">           </w:t>
      </w:r>
      <w:r>
        <w:rPr>
          <w:rFonts w:hint="eastAsia" w:ascii="宋体" w:hAnsi="宋体" w:cs="宋体"/>
        </w:rPr>
        <w:t xml:space="preserve">                       法定代表人：</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 xml:space="preserve">                       委托代理人：</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电  话：</w:t>
      </w:r>
      <w:r>
        <w:rPr>
          <w:rFonts w:hint="eastAsia" w:ascii="宋体" w:hAnsi="宋体" w:cs="宋体"/>
          <w:u w:val="single"/>
        </w:rPr>
        <w:t xml:space="preserve">   </w:t>
      </w:r>
      <w:r>
        <w:rPr>
          <w:rFonts w:hint="eastAsia" w:ascii="宋体" w:hAnsi="宋体" w:cs="宋体"/>
        </w:rPr>
        <w:t xml:space="preserve">                       电  话：</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传  真：</w:t>
      </w:r>
      <w:r>
        <w:rPr>
          <w:rFonts w:hint="eastAsia" w:ascii="宋体" w:hAnsi="宋体" w:cs="宋体"/>
          <w:u w:val="single"/>
        </w:rPr>
        <w:t xml:space="preserve">   </w:t>
      </w:r>
      <w:r>
        <w:rPr>
          <w:rFonts w:hint="eastAsia" w:ascii="宋体" w:hAnsi="宋体" w:cs="宋体"/>
        </w:rPr>
        <w:t xml:space="preserve">                       传  真：</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电子信箱：</w:t>
      </w:r>
      <w:r>
        <w:rPr>
          <w:rFonts w:hint="eastAsia" w:ascii="宋体" w:hAnsi="宋体" w:cs="宋体"/>
          <w:u w:val="single"/>
        </w:rPr>
        <w:t xml:space="preserve">                 </w:t>
      </w:r>
      <w:r>
        <w:rPr>
          <w:rFonts w:hint="eastAsia" w:ascii="宋体" w:hAnsi="宋体" w:cs="宋体"/>
        </w:rPr>
        <w:t xml:space="preserve">                       电子信箱：</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开户银行：</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账  号：</w:t>
      </w:r>
      <w:r>
        <w:rPr>
          <w:rFonts w:hint="eastAsia" w:ascii="宋体" w:hAnsi="宋体" w:cs="宋体"/>
          <w:u w:val="single"/>
        </w:rPr>
        <w:t xml:space="preserve">       </w:t>
      </w:r>
      <w:r>
        <w:rPr>
          <w:rFonts w:hint="eastAsia" w:ascii="宋体" w:hAnsi="宋体" w:cs="宋体"/>
        </w:rPr>
        <w:t xml:space="preserve">                       账  号：</w:t>
      </w:r>
      <w:r>
        <w:rPr>
          <w:rFonts w:hint="eastAsia" w:ascii="宋体" w:hAnsi="宋体" w:cs="宋体"/>
          <w:u w:val="single"/>
        </w:rPr>
        <w:t xml:space="preserve">     </w:t>
      </w:r>
    </w:p>
    <w:p>
      <w:pPr>
        <w:pStyle w:val="6"/>
        <w:spacing w:line="500" w:lineRule="exact"/>
        <w:jc w:val="center"/>
        <w:rPr>
          <w:rFonts w:ascii="宋体" w:hAnsi="宋体" w:cs="宋体"/>
          <w:sz w:val="21"/>
          <w:szCs w:val="21"/>
        </w:rPr>
      </w:pPr>
      <w:r>
        <w:rPr>
          <w:rFonts w:hint="eastAsia" w:ascii="宋体" w:hAnsi="宋体" w:cs="宋体"/>
          <w:sz w:val="21"/>
          <w:szCs w:val="21"/>
        </w:rPr>
        <w:br w:type="page"/>
      </w:r>
      <w:bookmarkStart w:id="179" w:name="_Toc351203494"/>
      <w:bookmarkStart w:id="180" w:name="_Toc11227978"/>
      <w:r>
        <w:rPr>
          <w:rFonts w:hint="eastAsia" w:ascii="宋体" w:hAnsi="宋体" w:cs="宋体"/>
          <w:szCs w:val="32"/>
        </w:rPr>
        <w:t>第二部分 通用合同条款</w:t>
      </w:r>
      <w:bookmarkEnd w:id="179"/>
      <w:bookmarkEnd w:id="180"/>
      <w:bookmarkStart w:id="181" w:name="_Toc337558727"/>
    </w:p>
    <w:p>
      <w:pPr>
        <w:pStyle w:val="7"/>
        <w:spacing w:before="120" w:after="120" w:line="360" w:lineRule="exact"/>
        <w:rPr>
          <w:rFonts w:ascii="宋体" w:hAnsi="宋体" w:cs="宋体"/>
          <w:b w:val="0"/>
          <w:sz w:val="21"/>
          <w:szCs w:val="21"/>
        </w:rPr>
      </w:pPr>
      <w:bookmarkStart w:id="182" w:name="_Toc351203495"/>
      <w:r>
        <w:rPr>
          <w:rFonts w:hint="eastAsia" w:ascii="宋体" w:hAnsi="宋体" w:cs="宋体"/>
          <w:b w:val="0"/>
          <w:sz w:val="21"/>
          <w:szCs w:val="21"/>
        </w:rPr>
        <w:t>1.</w:t>
      </w:r>
      <w:bookmarkStart w:id="183" w:name="_Toc303538974"/>
      <w:bookmarkEnd w:id="183"/>
      <w:bookmarkStart w:id="184" w:name="_Toc303538973"/>
      <w:bookmarkEnd w:id="184"/>
      <w:bookmarkStart w:id="185" w:name="_Toc303538972"/>
      <w:bookmarkEnd w:id="185"/>
      <w:bookmarkStart w:id="186" w:name="_Toc303538976"/>
      <w:bookmarkEnd w:id="186"/>
      <w:bookmarkStart w:id="187" w:name="_Toc303538975"/>
      <w:bookmarkEnd w:id="187"/>
      <w:bookmarkStart w:id="188" w:name="_Toc296503027"/>
      <w:bookmarkStart w:id="189" w:name="_Toc296346528"/>
      <w:r>
        <w:rPr>
          <w:rFonts w:hint="eastAsia" w:ascii="宋体" w:hAnsi="宋体" w:cs="宋体"/>
          <w:b w:val="0"/>
          <w:sz w:val="21"/>
          <w:szCs w:val="21"/>
        </w:rPr>
        <w:t xml:space="preserve"> 一般约定</w:t>
      </w:r>
      <w:bookmarkEnd w:id="181"/>
      <w:bookmarkEnd w:id="182"/>
      <w:bookmarkEnd w:id="188"/>
      <w:bookmarkEnd w:id="189"/>
    </w:p>
    <w:p>
      <w:pPr>
        <w:pStyle w:val="8"/>
        <w:overflowPunct/>
        <w:spacing w:before="120" w:after="120" w:line="360" w:lineRule="exact"/>
        <w:ind w:firstLine="420" w:firstLineChars="200"/>
        <w:rPr>
          <w:rFonts w:ascii="宋体" w:hAnsi="宋体" w:cs="宋体"/>
          <w:b w:val="0"/>
          <w:sz w:val="21"/>
          <w:szCs w:val="21"/>
        </w:rPr>
      </w:pPr>
      <w:bookmarkStart w:id="190" w:name="_Toc296503028"/>
      <w:bookmarkStart w:id="191" w:name="_Toc337558728"/>
      <w:bookmarkStart w:id="192" w:name="_Toc296346529"/>
      <w:bookmarkStart w:id="193" w:name="_Toc351203496"/>
      <w:r>
        <w:rPr>
          <w:rFonts w:hint="eastAsia" w:ascii="宋体" w:hAnsi="宋体" w:cs="宋体"/>
          <w:b w:val="0"/>
          <w:sz w:val="21"/>
          <w:szCs w:val="21"/>
        </w:rPr>
        <w:t>1.1词语定义</w:t>
      </w:r>
      <w:bookmarkEnd w:id="190"/>
      <w:bookmarkEnd w:id="191"/>
      <w:bookmarkEnd w:id="192"/>
      <w:r>
        <w:rPr>
          <w:rFonts w:hint="eastAsia" w:ascii="宋体" w:hAnsi="宋体" w:cs="宋体"/>
          <w:b w:val="0"/>
          <w:sz w:val="21"/>
          <w:szCs w:val="21"/>
        </w:rPr>
        <w:t>与解释</w:t>
      </w:r>
      <w:bookmarkEnd w:id="19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合同协议书、通用合同条款、专用合同条款中的下列词语具有本款所赋予的含义：</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1.1.1 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合同：是指根据法律规定和合同当事人约定具有约束力的文件，构成合同的文件包括合同协议书、中标通知书（如果有）、投标函及其附录（如果有）、专用合同条款</w:t>
      </w:r>
      <w:r>
        <w:rPr>
          <w:rFonts w:hint="eastAsia" w:ascii="宋体" w:hAnsi="宋体" w:cs="宋体"/>
        </w:rPr>
        <w:t>及其附件</w:t>
      </w:r>
      <w:r>
        <w:rPr>
          <w:rFonts w:hint="eastAsia" w:ascii="宋体" w:hAnsi="宋体" w:cs="宋体"/>
          <w:kern w:val="0"/>
        </w:rPr>
        <w:t>、通用合同条款、技术标准和要求、图纸、已标价工程量清单或预算书以及其他合同文件。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合同协议书：是指构成合同的由发包人和承包人共同签署的称为“合同协议书”的书面文件。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中标通知书：是指构成合同的由发包人通知承包人中标的书面文件。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1.1.1.4 投标函：是指构成合同的由承包人填写并签署的用于投标的称为“投标函”的文件。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1.1.1.5 投标函附录：是指构成合同的附在投标函后的称为“投标函附录”的文件。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1.1.1.6 技术标准和要求：是指构成合同的施工应当遵守的或指导施工的国家、行业或地方的技术标准和要求，以及合同约定的技术标准和要求。</w:t>
      </w:r>
    </w:p>
    <w:p>
      <w:pPr>
        <w:spacing w:line="360" w:lineRule="exact"/>
        <w:ind w:firstLine="420" w:firstLineChars="200"/>
        <w:jc w:val="left"/>
        <w:rPr>
          <w:rFonts w:ascii="宋体" w:hAnsi="宋体" w:cs="宋体"/>
          <w:kern w:val="0"/>
        </w:rPr>
      </w:pPr>
      <w:r>
        <w:rPr>
          <w:rFonts w:hint="eastAsia" w:ascii="宋体" w:hAnsi="宋体" w:cs="宋体"/>
          <w:kern w:val="0"/>
        </w:rPr>
        <w:t>1.1.1.7 图纸：是指构成合同的图纸，包括由发包人按照合同约定提供或经发包人批准的设计文件、施工图、鸟瞰图及模型等，以及在合同履行过程中形成的图纸文件。图纸应当按照法律规定审查合格。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1.1.1.8 已标价工程量清单：是指构成合同的由承包人按照规定的格式和要求填写并标明价格的工程量清单，包括说明和表格。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1.1.1.9 预算书：是指构成合同的由承包人按照发包人规定的格式和要求编制的工程预算文件。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1.1.1.10 其他合同文件：是指经合同当事人约定的与工程施工有关的具有合同约束力的文件或书面协议。合同当事人可以在专用合同条款中进行约定。</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1.1.2 合同当事人及其他相关方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1.1.2.1 合同当事人：是指发包人和（或）承包人。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1.1.2.2 发包人：是指与承包人签订合同协议书的当事人及取得该当事人资格的合法继承人。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1.1.2.3 承包人：是指与发包人签订合同协议书的，具有相应工程施工承包资质的当事人及取得该当事人资格的合法继承人。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1.1.2.4 监理人：是指在专用合同条款中指明的，受发包人委托按照法律规定进行工程监督管理的法人或其他组织。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1.1.2.5 设计人：是指在专用合同条款中指明的，受发包人委托负责工程设计并具备相应工程设计资质的法人或其他组织。</w:t>
      </w:r>
    </w:p>
    <w:p>
      <w:pPr>
        <w:spacing w:line="360" w:lineRule="exact"/>
        <w:ind w:firstLine="409" w:firstLineChars="195"/>
        <w:jc w:val="left"/>
        <w:rPr>
          <w:rFonts w:ascii="宋体" w:hAnsi="宋体" w:cs="宋体"/>
          <w:kern w:val="0"/>
        </w:rPr>
      </w:pPr>
      <w:r>
        <w:rPr>
          <w:rFonts w:hint="eastAsia" w:ascii="宋体" w:hAnsi="宋体" w:cs="宋体"/>
          <w:kern w:val="0"/>
        </w:rPr>
        <w:t>1.1.2.6 分包人：</w:t>
      </w:r>
      <w:bookmarkStart w:id="194" w:name="#go5"/>
      <w:bookmarkEnd w:id="194"/>
      <w:r>
        <w:rPr>
          <w:rFonts w:hint="eastAsia" w:ascii="宋体" w:hAnsi="宋体" w:cs="宋体"/>
          <w:kern w:val="0"/>
        </w:rPr>
        <w:t>是指按照法律规定和合同约定，分包部分工程或工作，并与承包人签订分包合同的具有相应资质的法人。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1.1.2.7 发包人代表：是指由发包人任命并派驻施工现场在发包人授权范围内行使发包人权利的人。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1.1.2.8 项目经理：是指由承包人任命并派驻施工现场，在承包人授权范围内负责合同履行，且按照法律规定具有相应资格的项目负责人。</w:t>
      </w:r>
    </w:p>
    <w:p>
      <w:pPr>
        <w:spacing w:line="360" w:lineRule="exact"/>
        <w:ind w:firstLine="420" w:firstLineChars="200"/>
        <w:jc w:val="left"/>
        <w:rPr>
          <w:rFonts w:ascii="宋体" w:hAnsi="宋体" w:cs="宋体"/>
          <w:kern w:val="0"/>
        </w:rPr>
      </w:pPr>
      <w:r>
        <w:rPr>
          <w:rFonts w:hint="eastAsia" w:ascii="宋体" w:hAnsi="宋体" w:cs="宋体"/>
          <w:kern w:val="0"/>
        </w:rPr>
        <w:t>1.1.2.9 总监理工程师：是指由监理人任命并派驻施工现场进行工程监理的总负责人。</w:t>
      </w:r>
    </w:p>
    <w:p>
      <w:pPr>
        <w:spacing w:line="360" w:lineRule="exact"/>
        <w:ind w:firstLine="420" w:firstLineChars="200"/>
        <w:jc w:val="left"/>
        <w:rPr>
          <w:rFonts w:ascii="宋体" w:hAnsi="宋体" w:cs="宋体"/>
          <w:kern w:val="0"/>
        </w:rPr>
      </w:pPr>
      <w:r>
        <w:rPr>
          <w:rFonts w:hint="eastAsia" w:ascii="宋体" w:hAnsi="宋体" w:cs="宋体"/>
          <w:kern w:val="0"/>
        </w:rPr>
        <w:t>1.1.3 工程和设备</w:t>
      </w:r>
    </w:p>
    <w:p>
      <w:pPr>
        <w:spacing w:line="360" w:lineRule="exact"/>
        <w:ind w:firstLine="420" w:firstLineChars="200"/>
        <w:jc w:val="left"/>
        <w:rPr>
          <w:rFonts w:ascii="宋体" w:hAnsi="宋体" w:cs="宋体"/>
          <w:kern w:val="0"/>
        </w:rPr>
      </w:pPr>
      <w:r>
        <w:rPr>
          <w:rFonts w:hint="eastAsia" w:ascii="宋体" w:hAnsi="宋体" w:cs="宋体"/>
          <w:kern w:val="0"/>
        </w:rPr>
        <w:t>1.1.3.1 工程：是指与合同协议书中工程承包范围对应的永久工程和（或）临时工程。</w:t>
      </w:r>
    </w:p>
    <w:p>
      <w:pPr>
        <w:spacing w:line="360" w:lineRule="exact"/>
        <w:ind w:firstLine="420" w:firstLineChars="200"/>
        <w:jc w:val="left"/>
        <w:rPr>
          <w:rFonts w:ascii="宋体" w:hAnsi="宋体" w:cs="宋体"/>
          <w:kern w:val="0"/>
        </w:rPr>
      </w:pPr>
      <w:r>
        <w:rPr>
          <w:rFonts w:hint="eastAsia" w:ascii="宋体" w:hAnsi="宋体" w:cs="宋体"/>
          <w:kern w:val="0"/>
        </w:rPr>
        <w:t>1.1.3.2 永久工程：是指按合同约定建造并移交给发包人的工程，包括工程设备。</w:t>
      </w:r>
    </w:p>
    <w:p>
      <w:pPr>
        <w:spacing w:line="360" w:lineRule="exact"/>
        <w:ind w:firstLine="420" w:firstLineChars="200"/>
        <w:jc w:val="left"/>
        <w:rPr>
          <w:rFonts w:ascii="宋体" w:hAnsi="宋体" w:cs="宋体"/>
          <w:kern w:val="0"/>
        </w:rPr>
      </w:pPr>
      <w:r>
        <w:rPr>
          <w:rFonts w:hint="eastAsia" w:ascii="宋体" w:hAnsi="宋体" w:cs="宋体"/>
          <w:kern w:val="0"/>
        </w:rPr>
        <w:t>1.1.3.3 临时工程：是指为完成合同约定的永久工程所修建的各类临时性工程，不包括施工设备。</w:t>
      </w:r>
    </w:p>
    <w:p>
      <w:pPr>
        <w:spacing w:line="360" w:lineRule="exact"/>
        <w:ind w:firstLine="420" w:firstLineChars="200"/>
        <w:jc w:val="left"/>
        <w:rPr>
          <w:rFonts w:ascii="宋体" w:hAnsi="宋体" w:cs="宋体"/>
          <w:kern w:val="0"/>
        </w:rPr>
      </w:pPr>
      <w:r>
        <w:rPr>
          <w:rFonts w:hint="eastAsia" w:ascii="宋体" w:hAnsi="宋体" w:cs="宋体"/>
          <w:kern w:val="0"/>
        </w:rPr>
        <w:t>1.1.3.4 单位工程：是指在合同协议书中指明的，具备独立施工条件并能形成独立使用功能的永久工程。</w:t>
      </w:r>
    </w:p>
    <w:p>
      <w:pPr>
        <w:spacing w:line="360" w:lineRule="exact"/>
        <w:ind w:firstLine="420" w:firstLineChars="200"/>
        <w:jc w:val="left"/>
        <w:rPr>
          <w:rFonts w:ascii="宋体" w:hAnsi="宋体" w:cs="宋体"/>
          <w:kern w:val="0"/>
        </w:rPr>
      </w:pPr>
      <w:r>
        <w:rPr>
          <w:rFonts w:hint="eastAsia" w:ascii="宋体" w:hAnsi="宋体" w:cs="宋体"/>
          <w:kern w:val="0"/>
        </w:rPr>
        <w:t>1.1.3.5 工程设备：是指构成永久工程的机电设备、金属结构设备、仪器及其他类似的设备和装置。</w:t>
      </w:r>
    </w:p>
    <w:p>
      <w:pPr>
        <w:spacing w:line="360" w:lineRule="exact"/>
        <w:ind w:firstLine="420" w:firstLineChars="200"/>
        <w:jc w:val="left"/>
        <w:rPr>
          <w:rFonts w:ascii="宋体" w:hAnsi="宋体" w:cs="宋体"/>
          <w:kern w:val="0"/>
        </w:rPr>
      </w:pPr>
      <w:r>
        <w:rPr>
          <w:rFonts w:hint="eastAsia" w:ascii="宋体" w:hAnsi="宋体" w:cs="宋体"/>
          <w:kern w:val="0"/>
        </w:rPr>
        <w:t>1.1.3.6 施工设备：是指为完成合同约定的各项工作所需的设备、器具和其他物品，但不包括工程设备、临时工程和材料。</w:t>
      </w:r>
    </w:p>
    <w:p>
      <w:pPr>
        <w:spacing w:line="360" w:lineRule="exact"/>
        <w:ind w:firstLine="420" w:firstLineChars="200"/>
        <w:jc w:val="left"/>
        <w:rPr>
          <w:rFonts w:ascii="宋体" w:hAnsi="宋体" w:cs="宋体"/>
          <w:kern w:val="0"/>
        </w:rPr>
      </w:pPr>
      <w:r>
        <w:rPr>
          <w:rFonts w:hint="eastAsia" w:ascii="宋体" w:hAnsi="宋体" w:cs="宋体"/>
          <w:kern w:val="0"/>
        </w:rPr>
        <w:t>1.1.3.7 施工现场：是指用于工程施工的场所，以及在专用合同条款中指明作为施工场所组成部分的其他场所，包括永久占地和临时占地。</w:t>
      </w:r>
    </w:p>
    <w:p>
      <w:pPr>
        <w:spacing w:line="360" w:lineRule="exact"/>
        <w:ind w:firstLine="420" w:firstLineChars="200"/>
        <w:jc w:val="left"/>
        <w:rPr>
          <w:rFonts w:ascii="宋体" w:hAnsi="宋体" w:cs="宋体"/>
          <w:kern w:val="0"/>
        </w:rPr>
      </w:pPr>
      <w:r>
        <w:rPr>
          <w:rFonts w:hint="eastAsia" w:ascii="宋体" w:hAnsi="宋体" w:cs="宋体"/>
          <w:kern w:val="0"/>
        </w:rPr>
        <w:t>1.1.3.8临时设施：是指为完成合同约定的各项工作所服务的临时性生产和生活设施。</w:t>
      </w:r>
    </w:p>
    <w:p>
      <w:pPr>
        <w:spacing w:line="360" w:lineRule="exact"/>
        <w:ind w:firstLine="420" w:firstLineChars="200"/>
        <w:jc w:val="left"/>
        <w:rPr>
          <w:rFonts w:ascii="宋体" w:hAnsi="宋体" w:cs="宋体"/>
          <w:kern w:val="0"/>
        </w:rPr>
      </w:pPr>
      <w:r>
        <w:rPr>
          <w:rFonts w:hint="eastAsia" w:ascii="宋体" w:hAnsi="宋体" w:cs="宋体"/>
          <w:kern w:val="0"/>
        </w:rPr>
        <w:t>1.1.3.9 永久占地：是指专用合同条款中指明为实施工程需永久占用的土地。</w:t>
      </w:r>
    </w:p>
    <w:p>
      <w:pPr>
        <w:spacing w:line="360" w:lineRule="exact"/>
        <w:ind w:firstLine="420" w:firstLineChars="200"/>
        <w:jc w:val="left"/>
        <w:rPr>
          <w:rFonts w:ascii="宋体" w:hAnsi="宋体" w:cs="宋体"/>
          <w:kern w:val="0"/>
        </w:rPr>
      </w:pPr>
      <w:r>
        <w:rPr>
          <w:rFonts w:hint="eastAsia" w:ascii="宋体" w:hAnsi="宋体" w:cs="宋体"/>
          <w:kern w:val="0"/>
        </w:rPr>
        <w:t>1.1.3.10 临时占地：是指专用合同条款中指明为实施工程需要临时占用的土地。</w:t>
      </w:r>
    </w:p>
    <w:p>
      <w:pPr>
        <w:spacing w:line="360" w:lineRule="exact"/>
        <w:ind w:firstLine="420" w:firstLineChars="200"/>
        <w:jc w:val="left"/>
        <w:rPr>
          <w:rFonts w:ascii="宋体" w:hAnsi="宋体" w:cs="宋体"/>
          <w:kern w:val="0"/>
        </w:rPr>
      </w:pPr>
      <w:r>
        <w:rPr>
          <w:rFonts w:hint="eastAsia" w:ascii="宋体" w:hAnsi="宋体" w:cs="宋体"/>
          <w:kern w:val="0"/>
        </w:rPr>
        <w:t>1.1.4 日期和期限</w:t>
      </w:r>
    </w:p>
    <w:p>
      <w:pPr>
        <w:spacing w:line="360" w:lineRule="exact"/>
        <w:ind w:firstLine="420" w:firstLineChars="200"/>
        <w:jc w:val="left"/>
        <w:rPr>
          <w:rFonts w:ascii="宋体" w:hAnsi="宋体" w:cs="宋体"/>
          <w:kern w:val="0"/>
        </w:rPr>
      </w:pPr>
      <w:r>
        <w:rPr>
          <w:rFonts w:hint="eastAsia" w:ascii="宋体" w:hAnsi="宋体" w:cs="宋体"/>
          <w:kern w:val="0"/>
        </w:rPr>
        <w:t>1.1.4.1 开工日期：包括计划开工日期和实际开工日期。计划开工日期是指合同协议书约定的开工日期；实际开工日期是指监理人按照第7.3.2项〔开工通知〕约定发出的符合法律规定的开工通知中载明的开工日期。</w:t>
      </w:r>
    </w:p>
    <w:p>
      <w:pPr>
        <w:spacing w:line="360" w:lineRule="exact"/>
        <w:ind w:firstLine="420" w:firstLineChars="200"/>
        <w:jc w:val="left"/>
        <w:rPr>
          <w:rFonts w:ascii="宋体" w:hAnsi="宋体" w:cs="宋体"/>
          <w:kern w:val="0"/>
        </w:rPr>
      </w:pPr>
      <w:r>
        <w:rPr>
          <w:rFonts w:hint="eastAsia" w:ascii="宋体" w:hAnsi="宋体" w:cs="宋体"/>
          <w:kern w:val="0"/>
        </w:rPr>
        <w:t xml:space="preserve">1.1.4.2 竣工日期：包括计划竣工日期和实际竣工日期。计划竣工日期是指合同协议书约定的竣工日期；实际竣工日期按照第13.2.3项〔竣工日期〕的约定确定。 </w:t>
      </w:r>
    </w:p>
    <w:p>
      <w:pPr>
        <w:spacing w:line="360" w:lineRule="exact"/>
        <w:ind w:firstLine="426" w:firstLineChars="203"/>
        <w:rPr>
          <w:rFonts w:ascii="宋体" w:hAnsi="宋体" w:cs="宋体"/>
        </w:rPr>
      </w:pPr>
      <w:r>
        <w:rPr>
          <w:rFonts w:hint="eastAsia" w:ascii="宋体" w:hAnsi="宋体" w:cs="宋体"/>
          <w:kern w:val="0"/>
        </w:rPr>
        <w:t>1.1.4.3 工期：是指在合同协议书约定的承包人完成工程所需的期限，包括按照合同约定所作的期限变更。</w:t>
      </w:r>
    </w:p>
    <w:p>
      <w:pPr>
        <w:spacing w:line="360" w:lineRule="exact"/>
        <w:ind w:firstLine="420" w:firstLineChars="200"/>
        <w:jc w:val="left"/>
        <w:rPr>
          <w:rFonts w:ascii="宋体" w:hAnsi="宋体" w:cs="宋体"/>
          <w:kern w:val="0"/>
        </w:rPr>
      </w:pPr>
      <w:r>
        <w:rPr>
          <w:rFonts w:hint="eastAsia" w:ascii="宋体" w:hAnsi="宋体" w:cs="宋体"/>
          <w:kern w:val="0"/>
        </w:rPr>
        <w:t>1.1.4.4 缺陷责任期：是指承包人按照合同约定承担缺陷修复义务，且发包人预留质量保证金（已交纳履约保证金的除外）的期限，自工程实际竣工日期起计算。</w:t>
      </w:r>
    </w:p>
    <w:p>
      <w:pPr>
        <w:spacing w:line="360" w:lineRule="exact"/>
        <w:ind w:firstLine="420" w:firstLineChars="200"/>
        <w:jc w:val="left"/>
        <w:rPr>
          <w:rFonts w:ascii="宋体" w:hAnsi="宋体" w:cs="宋体"/>
          <w:kern w:val="0"/>
        </w:rPr>
      </w:pPr>
      <w:r>
        <w:rPr>
          <w:rFonts w:hint="eastAsia" w:ascii="宋体" w:hAnsi="宋体" w:cs="宋体"/>
          <w:kern w:val="0"/>
        </w:rPr>
        <w:t>1.1.4.5 保修期：是指承包人按照合同约定对工程承担保修责任的期限，从工程竣工验收合格之日起计算。</w:t>
      </w:r>
    </w:p>
    <w:p>
      <w:pPr>
        <w:spacing w:line="360" w:lineRule="exact"/>
        <w:ind w:firstLine="420" w:firstLineChars="200"/>
        <w:jc w:val="left"/>
        <w:rPr>
          <w:rFonts w:ascii="宋体" w:hAnsi="宋体" w:cs="宋体"/>
          <w:kern w:val="0"/>
        </w:rPr>
      </w:pPr>
      <w:r>
        <w:rPr>
          <w:rFonts w:hint="eastAsia" w:ascii="宋体" w:hAnsi="宋体" w:cs="宋体"/>
          <w:kern w:val="0"/>
        </w:rPr>
        <w:t>1.1.4.6 基准日期：招标发包的工程以投标截止日前28天的日期为基准日期，直接发包的工程以合同签订日前28天的日期为基准日期。</w:t>
      </w:r>
    </w:p>
    <w:p>
      <w:pPr>
        <w:spacing w:line="360" w:lineRule="exact"/>
        <w:ind w:firstLine="420" w:firstLineChars="200"/>
        <w:jc w:val="left"/>
        <w:rPr>
          <w:rFonts w:ascii="宋体" w:hAnsi="宋体" w:cs="宋体"/>
          <w:kern w:val="0"/>
        </w:rPr>
      </w:pPr>
      <w:r>
        <w:rPr>
          <w:rFonts w:hint="eastAsia" w:ascii="宋体" w:hAnsi="宋体" w:cs="宋体"/>
          <w:kern w:val="0"/>
        </w:rPr>
        <w:t>1.1.4.7 天：除特别指明外，均指日历天。合同中按天计算时间的，开始当天不计入，从次日开始计算，期限最后一天的截止时间为当天24:00时。</w:t>
      </w:r>
    </w:p>
    <w:p>
      <w:pPr>
        <w:spacing w:line="360" w:lineRule="exact"/>
        <w:ind w:firstLine="420" w:firstLineChars="200"/>
        <w:jc w:val="left"/>
        <w:rPr>
          <w:rFonts w:ascii="宋体" w:hAnsi="宋体" w:cs="宋体"/>
          <w:kern w:val="0"/>
        </w:rPr>
      </w:pPr>
      <w:r>
        <w:rPr>
          <w:rFonts w:hint="eastAsia" w:ascii="宋体" w:hAnsi="宋体" w:cs="宋体"/>
          <w:kern w:val="0"/>
        </w:rPr>
        <w:t>1.1.5 合同价格和费用</w:t>
      </w:r>
    </w:p>
    <w:p>
      <w:pPr>
        <w:spacing w:line="360" w:lineRule="exact"/>
        <w:ind w:firstLine="420" w:firstLineChars="200"/>
        <w:jc w:val="left"/>
        <w:rPr>
          <w:rFonts w:ascii="宋体" w:hAnsi="宋体" w:cs="宋体"/>
        </w:rPr>
      </w:pPr>
      <w:r>
        <w:rPr>
          <w:rFonts w:hint="eastAsia" w:ascii="宋体" w:hAnsi="宋体" w:cs="宋体"/>
          <w:kern w:val="0"/>
        </w:rPr>
        <w:t>1.1.5.1 签约合同价：是指</w:t>
      </w:r>
      <w:r>
        <w:rPr>
          <w:rFonts w:hint="eastAsia" w:ascii="宋体" w:hAnsi="宋体" w:cs="宋体"/>
        </w:rPr>
        <w:t>发包人和承包人在合同协议书中确定的总金额，包括安全文明施工费、暂估价及暂列金额等。</w:t>
      </w:r>
    </w:p>
    <w:p>
      <w:pPr>
        <w:spacing w:line="360" w:lineRule="exact"/>
        <w:ind w:firstLine="420" w:firstLineChars="200"/>
        <w:jc w:val="left"/>
        <w:rPr>
          <w:rFonts w:ascii="宋体" w:hAnsi="宋体" w:cs="宋体"/>
          <w:kern w:val="0"/>
        </w:rPr>
      </w:pPr>
      <w:r>
        <w:rPr>
          <w:rFonts w:hint="eastAsia" w:ascii="宋体" w:hAnsi="宋体" w:cs="宋体"/>
          <w:kern w:val="0"/>
        </w:rPr>
        <w:t>1.1.5.2 合同价格：是指发包人用于支付承包人按照合同约定完成承包范围内全部工作的金额，包括合同履行过程中按合同约定发生的价格变化。</w:t>
      </w:r>
    </w:p>
    <w:p>
      <w:pPr>
        <w:spacing w:line="360" w:lineRule="exact"/>
        <w:ind w:firstLine="420" w:firstLineChars="200"/>
        <w:jc w:val="left"/>
        <w:rPr>
          <w:rFonts w:ascii="宋体" w:hAnsi="宋体" w:cs="宋体"/>
          <w:kern w:val="0"/>
        </w:rPr>
      </w:pPr>
      <w:r>
        <w:rPr>
          <w:rFonts w:hint="eastAsia" w:ascii="宋体" w:hAnsi="宋体" w:cs="宋体"/>
          <w:kern w:val="0"/>
        </w:rPr>
        <w:t>1.1.5.3 费用：是指为履行合同所发生的或将要发生的所有必需的开支，包括管理费和应分摊的其他费用，但不包括利润。</w:t>
      </w:r>
    </w:p>
    <w:p>
      <w:pPr>
        <w:spacing w:line="360" w:lineRule="exact"/>
        <w:ind w:firstLine="420" w:firstLineChars="200"/>
        <w:jc w:val="left"/>
        <w:rPr>
          <w:rFonts w:ascii="宋体" w:hAnsi="宋体" w:cs="宋体"/>
          <w:kern w:val="0"/>
        </w:rPr>
      </w:pPr>
      <w:r>
        <w:rPr>
          <w:rFonts w:hint="eastAsia" w:ascii="宋体" w:hAnsi="宋体" w:cs="宋体"/>
          <w:kern w:val="0"/>
        </w:rPr>
        <w:t>1.1.5.4 暂估价：是指发包人在工程量清单或预算书中提供的用于支付必然发生但暂时不能确定价格的材料、工程设备的单价、专业工程以及服务工作的金额。</w:t>
      </w:r>
    </w:p>
    <w:p>
      <w:pPr>
        <w:spacing w:line="360" w:lineRule="exact"/>
        <w:ind w:firstLine="420" w:firstLineChars="200"/>
        <w:jc w:val="left"/>
        <w:rPr>
          <w:rFonts w:ascii="宋体" w:hAnsi="宋体" w:cs="宋体"/>
          <w:kern w:val="0"/>
        </w:rPr>
      </w:pPr>
      <w:r>
        <w:rPr>
          <w:rFonts w:hint="eastAsia" w:ascii="宋体" w:hAnsi="宋体" w:cs="宋体"/>
          <w:kern w:val="0"/>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spacing w:line="360" w:lineRule="exact"/>
        <w:ind w:firstLine="420" w:firstLineChars="200"/>
        <w:jc w:val="left"/>
        <w:rPr>
          <w:rFonts w:ascii="宋体" w:hAnsi="宋体" w:cs="宋体"/>
          <w:kern w:val="0"/>
        </w:rPr>
      </w:pPr>
      <w:r>
        <w:rPr>
          <w:rFonts w:hint="eastAsia" w:ascii="宋体" w:hAnsi="宋体" w:cs="宋体"/>
          <w:kern w:val="0"/>
        </w:rPr>
        <w:t>1.1.5.6 计日工：是指合同履行过程中，承包人完成发包人提出的零星工作或需要采用计日工计价的变更工作时，按合同中约定的单价计价的一种方式。</w:t>
      </w:r>
    </w:p>
    <w:p>
      <w:pPr>
        <w:spacing w:line="360" w:lineRule="exact"/>
        <w:ind w:firstLine="420" w:firstLineChars="200"/>
        <w:jc w:val="left"/>
        <w:rPr>
          <w:rFonts w:ascii="宋体" w:hAnsi="宋体" w:cs="宋体"/>
        </w:rPr>
      </w:pPr>
      <w:r>
        <w:rPr>
          <w:rFonts w:hint="eastAsia" w:ascii="宋体" w:hAnsi="宋体" w:cs="宋体"/>
          <w:kern w:val="0"/>
        </w:rPr>
        <w:t>1.1.5.7 质量保证金</w:t>
      </w:r>
      <w:bookmarkStart w:id="195" w:name="#go2"/>
      <w:bookmarkEnd w:id="195"/>
      <w:r>
        <w:rPr>
          <w:rFonts w:hint="eastAsia" w:ascii="宋体" w:hAnsi="宋体" w:cs="宋体"/>
          <w:kern w:val="0"/>
        </w:rPr>
        <w:t>：是指按照第15.3款〔质量保证金〕约定承包人用于保证其在缺陷责任期内履行缺陷修补义务的担保</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1.1.5.8 总价项目：是指在现行国家、行业以及地方的计量规则中无工程量计算规则，在已标价工程量清单或预算书中以总价或以费率形式计算的项目。</w:t>
      </w:r>
    </w:p>
    <w:p>
      <w:pPr>
        <w:spacing w:line="360" w:lineRule="exact"/>
        <w:ind w:firstLine="420" w:firstLineChars="200"/>
        <w:jc w:val="left"/>
        <w:rPr>
          <w:rFonts w:ascii="宋体" w:hAnsi="宋体" w:cs="宋体"/>
        </w:rPr>
      </w:pPr>
      <w:r>
        <w:rPr>
          <w:rFonts w:hint="eastAsia" w:ascii="宋体" w:hAnsi="宋体" w:cs="宋体"/>
        </w:rPr>
        <w:t>1.1.6 其他</w:t>
      </w:r>
    </w:p>
    <w:p>
      <w:pPr>
        <w:spacing w:line="360" w:lineRule="exact"/>
        <w:ind w:firstLine="420" w:firstLineChars="200"/>
        <w:jc w:val="left"/>
        <w:rPr>
          <w:rFonts w:ascii="宋体" w:hAnsi="宋体" w:cs="宋体"/>
        </w:rPr>
      </w:pPr>
      <w:r>
        <w:rPr>
          <w:rFonts w:hint="eastAsia" w:ascii="宋体" w:hAnsi="宋体" w:cs="宋体"/>
        </w:rPr>
        <w:t>1.1.6.1 书面形式：是指合同文件、信函、电报、传真等可以有形地表现所载内容的形式。</w:t>
      </w:r>
    </w:p>
    <w:p>
      <w:pPr>
        <w:pStyle w:val="8"/>
        <w:overflowPunct/>
        <w:spacing w:before="120" w:after="120" w:line="360" w:lineRule="exact"/>
        <w:rPr>
          <w:rFonts w:ascii="宋体" w:hAnsi="宋体" w:cs="宋体"/>
          <w:b w:val="0"/>
          <w:sz w:val="21"/>
          <w:szCs w:val="21"/>
        </w:rPr>
      </w:pPr>
      <w:r>
        <w:rPr>
          <w:rFonts w:hint="eastAsia" w:ascii="宋体" w:hAnsi="宋体" w:cs="宋体"/>
          <w:b w:val="0"/>
          <w:sz w:val="21"/>
          <w:szCs w:val="21"/>
        </w:rPr>
        <w:t xml:space="preserve">    </w:t>
      </w:r>
      <w:bookmarkStart w:id="196" w:name="_Toc351203497"/>
      <w:bookmarkStart w:id="197" w:name="_Toc296503029"/>
      <w:bookmarkStart w:id="198" w:name="_Toc337558729"/>
      <w:bookmarkStart w:id="199" w:name="_Toc296346530"/>
      <w:r>
        <w:rPr>
          <w:rFonts w:hint="eastAsia" w:ascii="宋体" w:hAnsi="宋体" w:cs="宋体"/>
          <w:b w:val="0"/>
          <w:sz w:val="21"/>
          <w:szCs w:val="21"/>
        </w:rPr>
        <w:t>1.2语言文字</w:t>
      </w:r>
      <w:bookmarkEnd w:id="196"/>
      <w:bookmarkEnd w:id="197"/>
      <w:bookmarkEnd w:id="198"/>
      <w:bookmarkEnd w:id="199"/>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合同以中国的汉语简体文字编写、解释和说明。合同当事人在专用合同条款中约定使用两种以上语言时，汉语为优先解释和说明合同的语言。</w:t>
      </w:r>
    </w:p>
    <w:p>
      <w:pPr>
        <w:pStyle w:val="8"/>
        <w:overflowPunct/>
        <w:spacing w:before="120" w:after="120" w:line="360" w:lineRule="exact"/>
        <w:ind w:firstLine="420" w:firstLineChars="200"/>
        <w:rPr>
          <w:rFonts w:ascii="宋体" w:hAnsi="宋体" w:cs="宋体"/>
          <w:b w:val="0"/>
          <w:sz w:val="21"/>
          <w:szCs w:val="21"/>
        </w:rPr>
      </w:pPr>
      <w:bookmarkStart w:id="200" w:name="_Toc296346531"/>
      <w:bookmarkStart w:id="201" w:name="_Toc351203498"/>
      <w:bookmarkStart w:id="202" w:name="_Toc337558730"/>
      <w:bookmarkStart w:id="203" w:name="_Toc296503030"/>
      <w:r>
        <w:rPr>
          <w:rFonts w:hint="eastAsia" w:ascii="宋体" w:hAnsi="宋体" w:cs="宋体"/>
          <w:b w:val="0"/>
          <w:sz w:val="21"/>
          <w:szCs w:val="21"/>
        </w:rPr>
        <w:t>1.3法律</w:t>
      </w:r>
      <w:bookmarkEnd w:id="200"/>
      <w:bookmarkEnd w:id="201"/>
      <w:bookmarkEnd w:id="202"/>
      <w:bookmarkEnd w:id="20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合同所称法律是指中华人民共和国法律、行政法规、部门规章，以及工程所在地的地方性法规、自治条例、单行条例和地方政府规章等。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合同当事人可以在专用合同条款中约定合同适用的其他规范性文件。</w:t>
      </w:r>
    </w:p>
    <w:p>
      <w:pPr>
        <w:pStyle w:val="8"/>
        <w:overflowPunct/>
        <w:spacing w:before="120" w:after="120" w:line="360" w:lineRule="exact"/>
        <w:ind w:firstLine="420" w:firstLineChars="200"/>
        <w:rPr>
          <w:rFonts w:ascii="宋体" w:hAnsi="宋体" w:cs="宋体"/>
          <w:b w:val="0"/>
          <w:sz w:val="21"/>
          <w:szCs w:val="21"/>
        </w:rPr>
      </w:pPr>
      <w:bookmarkStart w:id="204" w:name="_Toc351203499"/>
      <w:r>
        <w:rPr>
          <w:rFonts w:hint="eastAsia" w:ascii="宋体" w:hAnsi="宋体" w:cs="宋体"/>
          <w:b w:val="0"/>
          <w:sz w:val="21"/>
          <w:szCs w:val="21"/>
        </w:rPr>
        <w:t>1.4 标准和规范</w:t>
      </w:r>
      <w:bookmarkEnd w:id="204"/>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1.4.1 适用于工程的国家标准、行业标准、工程所在地的地方性标准，以及相应的规范、规程等，合同当事人有特别要求的，应在专用合同条款中约定。</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1.4.2 发包人要求使用国外标准、规范的，发包人负责提供原文版本和中文译本，并在专用合同条款中约定提供标准规范的名称、份数和时间。</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pPr>
        <w:pStyle w:val="8"/>
        <w:overflowPunct/>
        <w:spacing w:before="120" w:after="120" w:line="360" w:lineRule="exact"/>
        <w:ind w:firstLine="420" w:firstLineChars="200"/>
        <w:rPr>
          <w:rFonts w:ascii="宋体" w:hAnsi="宋体" w:cs="宋体"/>
          <w:b w:val="0"/>
          <w:sz w:val="21"/>
          <w:szCs w:val="21"/>
        </w:rPr>
      </w:pPr>
      <w:bookmarkStart w:id="205" w:name="_Toc351203500"/>
      <w:r>
        <w:rPr>
          <w:rFonts w:hint="eastAsia" w:ascii="宋体" w:hAnsi="宋体" w:cs="宋体"/>
          <w:b w:val="0"/>
          <w:sz w:val="21"/>
          <w:szCs w:val="21"/>
        </w:rPr>
        <w:t>1</w:t>
      </w:r>
      <w:bookmarkStart w:id="206" w:name="_Toc296503031"/>
      <w:bookmarkStart w:id="207" w:name="_Toc337558731"/>
      <w:bookmarkStart w:id="208" w:name="_Toc296346532"/>
      <w:r>
        <w:rPr>
          <w:rFonts w:hint="eastAsia" w:ascii="宋体" w:hAnsi="宋体" w:cs="宋体"/>
          <w:b w:val="0"/>
          <w:sz w:val="21"/>
          <w:szCs w:val="21"/>
        </w:rPr>
        <w:t>.5 合同文件的优先顺序</w:t>
      </w:r>
      <w:bookmarkEnd w:id="205"/>
    </w:p>
    <w:bookmarkEnd w:id="206"/>
    <w:bookmarkEnd w:id="207"/>
    <w:bookmarkEnd w:id="20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组成合同的各项文件应互相解释，互为说明。除专用合同条款另有约定外，解释合同文件的优先顺序如下：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（1）合同协议书；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（2）中标通知书（如果有）；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（3）投标函及其附录（如果有）；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（4）专用合同条款</w:t>
      </w:r>
      <w:r>
        <w:rPr>
          <w:rFonts w:hint="eastAsia" w:ascii="宋体" w:hAnsi="宋体" w:cs="宋体"/>
        </w:rPr>
        <w:t>及其附件</w:t>
      </w:r>
      <w:r>
        <w:rPr>
          <w:rFonts w:hint="eastAsia" w:ascii="宋体" w:hAnsi="宋体" w:cs="宋体"/>
          <w:kern w:val="0"/>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（5）通用合同条款；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（6）技术标准和要求；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（7）图纸；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（8）已标价工程量清单或预算书；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（9）其他合同文件。</w:t>
      </w:r>
    </w:p>
    <w:p>
      <w:pPr>
        <w:spacing w:line="360" w:lineRule="exact"/>
        <w:ind w:firstLine="447" w:firstLineChars="213"/>
        <w:rPr>
          <w:rFonts w:ascii="宋体" w:hAnsi="宋体" w:cs="宋体"/>
        </w:rPr>
      </w:pPr>
      <w:r>
        <w:rPr>
          <w:rFonts w:hint="eastAsia" w:ascii="宋体" w:hAnsi="宋体" w:cs="宋体"/>
        </w:rPr>
        <w:t>上述各项合同文件包括合同当事人就该项合同文件所作出的补充和修改，属于同一类内容的文件，应以最新签署的为准。</w:t>
      </w:r>
    </w:p>
    <w:p>
      <w:pPr>
        <w:spacing w:line="360" w:lineRule="exact"/>
        <w:ind w:firstLine="447" w:firstLineChars="213"/>
        <w:rPr>
          <w:rFonts w:ascii="宋体" w:hAnsi="宋体" w:cs="宋体"/>
        </w:rPr>
      </w:pPr>
      <w:r>
        <w:rPr>
          <w:rFonts w:hint="eastAsia" w:ascii="宋体" w:hAnsi="宋体" w:cs="宋体"/>
        </w:rPr>
        <w:t>在合同订立及履行过程中形成的与合同有关的文件均构成合同文件组成部分，并根据其性质确定优先解释顺序。</w:t>
      </w:r>
    </w:p>
    <w:p>
      <w:pPr>
        <w:pStyle w:val="8"/>
        <w:overflowPunct/>
        <w:spacing w:before="120" w:after="120" w:line="360" w:lineRule="exact"/>
        <w:ind w:firstLine="420" w:firstLineChars="200"/>
        <w:rPr>
          <w:rFonts w:ascii="宋体" w:hAnsi="宋体" w:cs="宋体"/>
          <w:b w:val="0"/>
          <w:sz w:val="21"/>
          <w:szCs w:val="21"/>
        </w:rPr>
      </w:pPr>
      <w:bookmarkStart w:id="209" w:name="_Toc351203501"/>
      <w:r>
        <w:rPr>
          <w:rFonts w:hint="eastAsia" w:ascii="宋体" w:hAnsi="宋体" w:cs="宋体"/>
          <w:b w:val="0"/>
          <w:sz w:val="21"/>
          <w:szCs w:val="21"/>
        </w:rPr>
        <w:t>1</w:t>
      </w:r>
      <w:bookmarkStart w:id="210" w:name="_Toc337558732"/>
      <w:bookmarkStart w:id="211" w:name="_Toc296346533"/>
      <w:bookmarkStart w:id="212" w:name="_Toc296503032"/>
      <w:r>
        <w:rPr>
          <w:rFonts w:hint="eastAsia" w:ascii="宋体" w:hAnsi="宋体" w:cs="宋体"/>
          <w:b w:val="0"/>
          <w:sz w:val="21"/>
          <w:szCs w:val="21"/>
        </w:rPr>
        <w:t>.6图纸和承包人文件</w:t>
      </w:r>
      <w:bookmarkEnd w:id="209"/>
    </w:p>
    <w:bookmarkEnd w:id="210"/>
    <w:bookmarkEnd w:id="211"/>
    <w:bookmarkEnd w:id="212"/>
    <w:p>
      <w:pPr>
        <w:spacing w:line="360" w:lineRule="exact"/>
        <w:ind w:firstLine="420" w:firstLineChars="200"/>
        <w:jc w:val="left"/>
        <w:rPr>
          <w:rFonts w:ascii="宋体" w:hAnsi="宋体" w:cs="宋体"/>
          <w:kern w:val="0"/>
        </w:rPr>
      </w:pPr>
      <w:r>
        <w:rPr>
          <w:rFonts w:hint="eastAsia" w:ascii="宋体" w:hAnsi="宋体" w:cs="宋体"/>
          <w:kern w:val="0"/>
        </w:rPr>
        <w:t>1.6.1 图纸的提供和交底</w:t>
      </w:r>
    </w:p>
    <w:p>
      <w:pPr>
        <w:spacing w:line="360" w:lineRule="exact"/>
        <w:ind w:firstLine="420" w:firstLineChars="200"/>
        <w:jc w:val="left"/>
        <w:rPr>
          <w:rFonts w:ascii="宋体" w:hAnsi="宋体" w:cs="宋体"/>
          <w:kern w:val="0"/>
        </w:rPr>
      </w:pPr>
      <w:r>
        <w:rPr>
          <w:rFonts w:hint="eastAsia" w:ascii="宋体" w:hAnsi="宋体" w:cs="宋体"/>
          <w:kern w:val="0"/>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pPr>
        <w:spacing w:line="360" w:lineRule="exact"/>
        <w:ind w:firstLine="420" w:firstLineChars="200"/>
        <w:jc w:val="left"/>
        <w:rPr>
          <w:rFonts w:ascii="宋体" w:hAnsi="宋体" w:cs="宋体"/>
          <w:kern w:val="0"/>
        </w:rPr>
      </w:pPr>
      <w:r>
        <w:rPr>
          <w:rFonts w:hint="eastAsia" w:ascii="宋体" w:hAnsi="宋体" w:cs="宋体"/>
          <w:kern w:val="0"/>
        </w:rPr>
        <w:t>因发包人未按合同约定提供图纸导致承包人费用增加和（或）工期延误的，按照第7.5.1项〔因发包人原因导致工期延误〕约定办理。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1.6.2 图纸的错误</w:t>
      </w:r>
    </w:p>
    <w:p>
      <w:pPr>
        <w:spacing w:line="360" w:lineRule="exact"/>
        <w:ind w:firstLine="420" w:firstLineChars="200"/>
        <w:jc w:val="left"/>
        <w:rPr>
          <w:rFonts w:ascii="宋体" w:hAnsi="宋体" w:cs="宋体"/>
          <w:kern w:val="0"/>
        </w:rPr>
      </w:pPr>
      <w:r>
        <w:rPr>
          <w:rFonts w:hint="eastAsia" w:ascii="宋体" w:hAnsi="宋体" w:cs="宋体"/>
          <w:kern w:val="0"/>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pPr>
        <w:spacing w:line="360" w:lineRule="exact"/>
        <w:ind w:firstLine="420" w:firstLineChars="200"/>
        <w:jc w:val="left"/>
        <w:rPr>
          <w:rFonts w:ascii="宋体" w:hAnsi="宋体" w:cs="宋体"/>
          <w:kern w:val="0"/>
        </w:rPr>
      </w:pPr>
      <w:r>
        <w:rPr>
          <w:rFonts w:hint="eastAsia" w:ascii="宋体" w:hAnsi="宋体" w:cs="宋体"/>
          <w:kern w:val="0"/>
        </w:rPr>
        <w:t>1.6.3 图纸的修改和补充</w:t>
      </w:r>
    </w:p>
    <w:p>
      <w:pPr>
        <w:spacing w:line="360" w:lineRule="exact"/>
        <w:ind w:firstLine="420" w:firstLineChars="200"/>
        <w:jc w:val="left"/>
        <w:rPr>
          <w:rFonts w:ascii="宋体" w:hAnsi="宋体" w:cs="宋体"/>
          <w:kern w:val="0"/>
        </w:rPr>
      </w:pPr>
      <w:r>
        <w:rPr>
          <w:rFonts w:hint="eastAsia" w:ascii="宋体" w:hAnsi="宋体" w:cs="宋体"/>
          <w:kern w:val="0"/>
        </w:rPr>
        <w:t>图纸需要修改和补充的，应经图纸原设计人及审批部门同意，并由监理人在工程或工程相应部位施工前将修改后的图纸或补充图纸提交给承包人，承包人应按修改或补充后的图纸施工。</w:t>
      </w:r>
    </w:p>
    <w:p>
      <w:pPr>
        <w:spacing w:line="360" w:lineRule="exact"/>
        <w:ind w:firstLine="420" w:firstLineChars="200"/>
        <w:jc w:val="left"/>
        <w:rPr>
          <w:rFonts w:ascii="宋体" w:hAnsi="宋体" w:cs="宋体"/>
          <w:kern w:val="0"/>
        </w:rPr>
      </w:pPr>
      <w:r>
        <w:rPr>
          <w:rFonts w:hint="eastAsia" w:ascii="宋体" w:hAnsi="宋体" w:cs="宋体"/>
          <w:kern w:val="0"/>
        </w:rPr>
        <w:t>1.6.4 承包人文件</w:t>
      </w:r>
    </w:p>
    <w:p>
      <w:pPr>
        <w:spacing w:line="360" w:lineRule="exact"/>
        <w:ind w:firstLine="420" w:firstLineChars="200"/>
        <w:jc w:val="left"/>
        <w:rPr>
          <w:rFonts w:ascii="宋体" w:hAnsi="宋体" w:cs="宋体"/>
          <w:kern w:val="0"/>
        </w:rPr>
      </w:pPr>
      <w:r>
        <w:rPr>
          <w:rFonts w:hint="eastAsia" w:ascii="宋体" w:hAnsi="宋体" w:cs="宋体"/>
          <w:kern w:val="0"/>
        </w:rPr>
        <w:t>承包人应按照专用合同条款的约定提供应当由其编制的与工程施工有关的文件，并按照专用合同条款约定的期限、数量和形式提交监理人，并由监理人报送发包人。</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pPr>
        <w:spacing w:line="360" w:lineRule="exact"/>
        <w:ind w:firstLine="420" w:firstLineChars="200"/>
        <w:jc w:val="left"/>
        <w:rPr>
          <w:rFonts w:ascii="宋体" w:hAnsi="宋体" w:cs="宋体"/>
          <w:kern w:val="0"/>
        </w:rPr>
      </w:pPr>
      <w:r>
        <w:rPr>
          <w:rFonts w:hint="eastAsia" w:ascii="宋体" w:hAnsi="宋体" w:cs="宋体"/>
          <w:kern w:val="0"/>
        </w:rPr>
        <w:t>1.6.5 图纸和承包人文件的保管</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除专用合同条款另有约定外，承包人应在施工现场另外保存一套完整的图纸和承包人文件，供发包人、监理人及有关人员进行工程检查时使用。</w:t>
      </w:r>
    </w:p>
    <w:p>
      <w:pPr>
        <w:pStyle w:val="8"/>
        <w:overflowPunct/>
        <w:spacing w:before="120" w:after="120" w:line="360" w:lineRule="exact"/>
        <w:ind w:firstLine="420" w:firstLineChars="200"/>
        <w:rPr>
          <w:rFonts w:ascii="宋体" w:hAnsi="宋体" w:cs="宋体"/>
          <w:b w:val="0"/>
          <w:sz w:val="21"/>
          <w:szCs w:val="21"/>
        </w:rPr>
      </w:pPr>
      <w:bookmarkStart w:id="213" w:name="_Toc351203502"/>
      <w:r>
        <w:rPr>
          <w:rFonts w:hint="eastAsia" w:ascii="宋体" w:hAnsi="宋体" w:cs="宋体"/>
          <w:b w:val="0"/>
          <w:sz w:val="21"/>
          <w:szCs w:val="21"/>
        </w:rPr>
        <w:t>1</w:t>
      </w:r>
      <w:bookmarkStart w:id="214" w:name="_Toc296503033"/>
      <w:bookmarkStart w:id="215" w:name="_Toc296346534"/>
      <w:bookmarkStart w:id="216" w:name="_Toc337558733"/>
      <w:r>
        <w:rPr>
          <w:rFonts w:hint="eastAsia" w:ascii="宋体" w:hAnsi="宋体" w:cs="宋体"/>
          <w:b w:val="0"/>
          <w:sz w:val="21"/>
          <w:szCs w:val="21"/>
        </w:rPr>
        <w:t>.7联络</w:t>
      </w:r>
      <w:bookmarkEnd w:id="213"/>
    </w:p>
    <w:bookmarkEnd w:id="214"/>
    <w:bookmarkEnd w:id="215"/>
    <w:bookmarkEnd w:id="21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1.7.1 与合同有关的通知、批准、证明、证书、指示、指令、要求、请求、同意、意见、确定和决定等，均应采用书面形式，并应在合同约定的期限内送达接收人和送达地点。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1.7.2 发包人和承包人应在专用合同条款中约定各自的送达接收人和送达地点。任何一方合同当事人指定的接收人或送达地点发生变动的，应提前3天以书面形式通知对方。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 发包人和承包人应当及时签收另一方送达至送达地点和指定接收人的来往信函。拒不签收的，由此增加的费用和（或）延误的工期由拒绝接收一方承担。</w:t>
      </w:r>
    </w:p>
    <w:p>
      <w:pPr>
        <w:pStyle w:val="8"/>
        <w:overflowPunct/>
        <w:spacing w:before="120" w:after="120" w:line="360" w:lineRule="exact"/>
        <w:ind w:firstLine="420" w:firstLineChars="200"/>
        <w:rPr>
          <w:rFonts w:ascii="宋体" w:hAnsi="宋体" w:cs="宋体"/>
          <w:b w:val="0"/>
          <w:sz w:val="21"/>
          <w:szCs w:val="21"/>
        </w:rPr>
      </w:pPr>
      <w:bookmarkStart w:id="217" w:name="_Toc351203503"/>
      <w:r>
        <w:rPr>
          <w:rFonts w:hint="eastAsia" w:ascii="宋体" w:hAnsi="宋体" w:cs="宋体"/>
          <w:b w:val="0"/>
          <w:sz w:val="21"/>
          <w:szCs w:val="21"/>
        </w:rPr>
        <w:t>1</w:t>
      </w:r>
      <w:bookmarkStart w:id="218" w:name="_Toc296346536"/>
      <w:bookmarkStart w:id="219" w:name="_Toc337558734"/>
      <w:bookmarkStart w:id="220" w:name="_Toc296503035"/>
      <w:r>
        <w:rPr>
          <w:rFonts w:hint="eastAsia" w:ascii="宋体" w:hAnsi="宋体" w:cs="宋体"/>
          <w:b w:val="0"/>
          <w:sz w:val="21"/>
          <w:szCs w:val="21"/>
        </w:rPr>
        <w:t>.8严禁贿赂</w:t>
      </w:r>
      <w:bookmarkEnd w:id="217"/>
    </w:p>
    <w:bookmarkEnd w:id="218"/>
    <w:bookmarkEnd w:id="219"/>
    <w:bookmarkEnd w:id="22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合同当事人不得以贿赂或变相贿赂的方式，谋取非法利益或损害对方权益。因一方合同当事人的贿赂造成对方损失的，应赔偿损失，并承担相应的法律责任。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承包人不得与监理人或发包人聘请的第三方串通损害发包人利益。未经发包人书面同意，承包人不得为监理人提供合同约定以外的通讯设备、交通工具及其他任何形式的利益，不得向监理人支付报酬。</w:t>
      </w:r>
    </w:p>
    <w:p>
      <w:pPr>
        <w:pStyle w:val="8"/>
        <w:overflowPunct/>
        <w:spacing w:before="120" w:after="120" w:line="360" w:lineRule="exact"/>
        <w:ind w:firstLine="420" w:firstLineChars="200"/>
        <w:rPr>
          <w:rFonts w:ascii="宋体" w:hAnsi="宋体" w:cs="宋体"/>
          <w:b w:val="0"/>
          <w:sz w:val="21"/>
          <w:szCs w:val="21"/>
        </w:rPr>
      </w:pPr>
      <w:bookmarkStart w:id="221" w:name="_Toc351203504"/>
      <w:r>
        <w:rPr>
          <w:rFonts w:hint="eastAsia" w:ascii="宋体" w:hAnsi="宋体" w:cs="宋体"/>
          <w:b w:val="0"/>
          <w:sz w:val="21"/>
          <w:szCs w:val="21"/>
        </w:rPr>
        <w:t>1</w:t>
      </w:r>
      <w:bookmarkStart w:id="222" w:name="_Toc296503036"/>
      <w:bookmarkStart w:id="223" w:name="_Toc337558735"/>
      <w:bookmarkStart w:id="224" w:name="_Toc296346537"/>
      <w:r>
        <w:rPr>
          <w:rFonts w:hint="eastAsia" w:ascii="宋体" w:hAnsi="宋体" w:cs="宋体"/>
          <w:b w:val="0"/>
          <w:sz w:val="21"/>
          <w:szCs w:val="21"/>
        </w:rPr>
        <w:t>.9化石、文物</w:t>
      </w:r>
      <w:bookmarkEnd w:id="221"/>
    </w:p>
    <w:bookmarkEnd w:id="222"/>
    <w:bookmarkEnd w:id="223"/>
    <w:bookmarkEnd w:id="22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发包人、监理人和承包人应按有关政府行政管理部门要求采取妥善的保护措施，由此增加的费用和（或）延误的工期由发包人承担。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承包人发现文物后不及时报告或隐瞒不报，致使文物丢失或损坏的，应赔偿损失，并承担相应的法律责任。</w:t>
      </w:r>
    </w:p>
    <w:p>
      <w:pPr>
        <w:pStyle w:val="8"/>
        <w:overflowPunct/>
        <w:spacing w:before="120" w:after="120" w:line="360" w:lineRule="exact"/>
        <w:ind w:firstLine="420" w:firstLineChars="200"/>
        <w:rPr>
          <w:rFonts w:ascii="宋体" w:hAnsi="宋体" w:cs="宋体"/>
          <w:b w:val="0"/>
          <w:sz w:val="21"/>
          <w:szCs w:val="21"/>
        </w:rPr>
      </w:pPr>
      <w:bookmarkStart w:id="225" w:name="_Toc351203505"/>
      <w:r>
        <w:rPr>
          <w:rFonts w:hint="eastAsia" w:ascii="宋体" w:hAnsi="宋体" w:cs="宋体"/>
          <w:b w:val="0"/>
          <w:sz w:val="21"/>
          <w:szCs w:val="21"/>
        </w:rPr>
        <w:t>1</w:t>
      </w:r>
      <w:bookmarkStart w:id="226" w:name="_Toc337558736"/>
      <w:r>
        <w:rPr>
          <w:rFonts w:hint="eastAsia" w:ascii="宋体" w:hAnsi="宋体" w:cs="宋体"/>
          <w:b w:val="0"/>
          <w:sz w:val="21"/>
          <w:szCs w:val="21"/>
        </w:rPr>
        <w:t>.10交通运输</w:t>
      </w:r>
      <w:bookmarkEnd w:id="225"/>
    </w:p>
    <w:bookmarkEnd w:id="226"/>
    <w:p>
      <w:pPr>
        <w:spacing w:line="360" w:lineRule="exact"/>
        <w:ind w:firstLine="420" w:firstLineChars="200"/>
        <w:jc w:val="left"/>
        <w:rPr>
          <w:rFonts w:ascii="宋体" w:hAnsi="宋体" w:cs="宋体"/>
          <w:kern w:val="0"/>
        </w:rPr>
      </w:pPr>
      <w:r>
        <w:rPr>
          <w:rFonts w:hint="eastAsia" w:ascii="宋体" w:hAnsi="宋体" w:cs="宋体"/>
          <w:kern w:val="0"/>
        </w:rPr>
        <w:t>1.10.1 出入现场的权利</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0" w:firstLineChars="200"/>
        <w:jc w:val="left"/>
        <w:rPr>
          <w:rFonts w:ascii="宋体" w:hAnsi="宋体" w:cs="宋体"/>
          <w:kern w:val="0"/>
        </w:rPr>
      </w:pPr>
      <w:r>
        <w:rPr>
          <w:rFonts w:hint="eastAsia" w:ascii="宋体" w:hAnsi="宋体" w:cs="宋体"/>
          <w:kern w:val="0"/>
        </w:rPr>
        <w:t>承包人应在订立合同前查勘施工现场，并根据工程规模及技术参数合理预见工程施工所需的进出施工现场的方式、手段、路径等。因承包人未合理预见所增加的费用和（或）延误的工期由承包人承担。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1.10.2 场外交通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pPr>
        <w:spacing w:line="360" w:lineRule="exact"/>
        <w:ind w:firstLine="420" w:firstLineChars="200"/>
        <w:jc w:val="left"/>
        <w:rPr>
          <w:rFonts w:ascii="宋体" w:hAnsi="宋体" w:cs="宋体"/>
          <w:kern w:val="0"/>
        </w:rPr>
      </w:pPr>
      <w:r>
        <w:rPr>
          <w:rFonts w:hint="eastAsia" w:ascii="宋体" w:hAnsi="宋体" w:cs="宋体"/>
          <w:kern w:val="0"/>
        </w:rPr>
        <w:t>1.10.3场内交通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pPr>
        <w:spacing w:line="360" w:lineRule="exact"/>
        <w:ind w:firstLine="420" w:firstLineChars="200"/>
        <w:jc w:val="left"/>
        <w:rPr>
          <w:rFonts w:ascii="宋体" w:hAnsi="宋体" w:cs="宋体"/>
          <w:kern w:val="0"/>
        </w:rPr>
      </w:pPr>
      <w:r>
        <w:rPr>
          <w:rFonts w:hint="eastAsia" w:ascii="宋体" w:hAnsi="宋体" w:cs="宋体"/>
          <w:kern w:val="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pPr>
        <w:spacing w:line="360" w:lineRule="exact"/>
        <w:ind w:firstLine="420" w:firstLineChars="200"/>
        <w:jc w:val="left"/>
        <w:rPr>
          <w:rFonts w:ascii="宋体" w:hAnsi="宋体" w:cs="宋体"/>
          <w:kern w:val="0"/>
        </w:rPr>
      </w:pPr>
      <w:r>
        <w:rPr>
          <w:rFonts w:hint="eastAsia" w:ascii="宋体" w:hAnsi="宋体" w:cs="宋体"/>
          <w:kern w:val="0"/>
        </w:rPr>
        <w:t>场外交通和场内交通的边界由合同当事人在专用合同条款中约定。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1.10.4 超大件和超重件的运输</w:t>
      </w:r>
    </w:p>
    <w:p>
      <w:pPr>
        <w:spacing w:line="360" w:lineRule="exact"/>
        <w:ind w:firstLine="420" w:firstLineChars="200"/>
        <w:jc w:val="left"/>
        <w:rPr>
          <w:rFonts w:ascii="宋体" w:hAnsi="宋体" w:cs="宋体"/>
          <w:kern w:val="0"/>
        </w:rPr>
      </w:pPr>
      <w:r>
        <w:rPr>
          <w:rFonts w:hint="eastAsia" w:ascii="宋体" w:hAnsi="宋体" w:cs="宋体"/>
          <w:kern w:val="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spacing w:line="360" w:lineRule="exact"/>
        <w:ind w:firstLine="420" w:firstLineChars="200"/>
        <w:jc w:val="left"/>
        <w:rPr>
          <w:rFonts w:ascii="宋体" w:hAnsi="宋体" w:cs="宋体"/>
          <w:kern w:val="0"/>
        </w:rPr>
      </w:pPr>
      <w:r>
        <w:rPr>
          <w:rFonts w:hint="eastAsia" w:ascii="宋体" w:hAnsi="宋体" w:cs="宋体"/>
          <w:kern w:val="0"/>
        </w:rPr>
        <w:t>1.10.5 道路和桥梁的损坏责任</w:t>
      </w:r>
    </w:p>
    <w:p>
      <w:pPr>
        <w:spacing w:line="360" w:lineRule="exact"/>
        <w:ind w:firstLine="420" w:firstLineChars="200"/>
        <w:jc w:val="left"/>
        <w:rPr>
          <w:rFonts w:ascii="宋体" w:hAnsi="宋体" w:cs="宋体"/>
          <w:kern w:val="0"/>
        </w:rPr>
      </w:pPr>
      <w:r>
        <w:rPr>
          <w:rFonts w:hint="eastAsia" w:ascii="宋体" w:hAnsi="宋体" w:cs="宋体"/>
          <w:kern w:val="0"/>
        </w:rPr>
        <w:t>因承包人运输造成施工场地内外公共道路和桥梁损坏的，由承包人承担修复损坏的全部费用和可能引起的赔偿。</w:t>
      </w:r>
    </w:p>
    <w:p>
      <w:pPr>
        <w:spacing w:line="360" w:lineRule="exact"/>
        <w:ind w:firstLine="420" w:firstLineChars="200"/>
        <w:jc w:val="left"/>
        <w:rPr>
          <w:rFonts w:ascii="宋体" w:hAnsi="宋体" w:cs="宋体"/>
          <w:kern w:val="0"/>
        </w:rPr>
      </w:pPr>
      <w:r>
        <w:rPr>
          <w:rFonts w:hint="eastAsia" w:ascii="宋体" w:hAnsi="宋体" w:cs="宋体"/>
          <w:kern w:val="0"/>
        </w:rPr>
        <w:t>1.10.6 水路和航空运输</w:t>
      </w:r>
    </w:p>
    <w:p>
      <w:pPr>
        <w:spacing w:line="360" w:lineRule="exact"/>
        <w:ind w:firstLine="420" w:firstLineChars="200"/>
        <w:jc w:val="left"/>
        <w:rPr>
          <w:rFonts w:ascii="宋体" w:hAnsi="宋体" w:cs="宋体"/>
          <w:kern w:val="0"/>
        </w:rPr>
      </w:pPr>
      <w:r>
        <w:rPr>
          <w:rFonts w:hint="eastAsia" w:ascii="宋体" w:hAnsi="宋体" w:cs="宋体"/>
          <w:kern w:val="0"/>
        </w:rPr>
        <w:t>本款前述各项的内容适用于水路运输和航空运输，其中“道路”一词的涵义包括河道、航线、船闸、机场、码头、堤防以及水路或航空运输中其他相似结构物；“车辆”一词的涵义包括船舶和飞机等。</w:t>
      </w:r>
    </w:p>
    <w:p>
      <w:pPr>
        <w:pStyle w:val="8"/>
        <w:overflowPunct/>
        <w:spacing w:before="120" w:after="120" w:line="360" w:lineRule="exact"/>
        <w:ind w:firstLine="420" w:firstLineChars="200"/>
        <w:rPr>
          <w:rFonts w:ascii="宋体" w:hAnsi="宋体" w:cs="宋体"/>
          <w:b w:val="0"/>
          <w:sz w:val="21"/>
          <w:szCs w:val="21"/>
        </w:rPr>
      </w:pPr>
      <w:bookmarkStart w:id="227" w:name="_Toc351203506"/>
      <w:r>
        <w:rPr>
          <w:rFonts w:hint="eastAsia" w:ascii="宋体" w:hAnsi="宋体" w:cs="宋体"/>
          <w:b w:val="0"/>
          <w:sz w:val="21"/>
          <w:szCs w:val="21"/>
        </w:rPr>
        <w:t>1</w:t>
      </w:r>
      <w:bookmarkStart w:id="228" w:name="_Toc337558737"/>
      <w:bookmarkStart w:id="229" w:name="_Toc296346538"/>
      <w:bookmarkStart w:id="230" w:name="_Toc296503037"/>
      <w:r>
        <w:rPr>
          <w:rFonts w:hint="eastAsia" w:ascii="宋体" w:hAnsi="宋体" w:cs="宋体"/>
          <w:b w:val="0"/>
          <w:sz w:val="21"/>
          <w:szCs w:val="21"/>
        </w:rPr>
        <w:t>.11知识产权</w:t>
      </w:r>
      <w:bookmarkEnd w:id="227"/>
      <w:r>
        <w:rPr>
          <w:rFonts w:hint="eastAsia" w:ascii="宋体" w:hAnsi="宋体" w:cs="宋体"/>
          <w:b w:val="0"/>
          <w:sz w:val="21"/>
          <w:szCs w:val="21"/>
        </w:rPr>
        <w:t xml:space="preserve"> </w:t>
      </w:r>
      <w:bookmarkEnd w:id="228"/>
    </w:p>
    <w:bookmarkEnd w:id="229"/>
    <w:bookmarkEnd w:id="23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pPr>
        <w:spacing w:line="360" w:lineRule="exact"/>
        <w:rPr>
          <w:rFonts w:ascii="宋体" w:hAnsi="宋体" w:cs="宋体"/>
        </w:rPr>
      </w:pPr>
      <w:r>
        <w:rPr>
          <w:rFonts w:hint="eastAsia" w:ascii="宋体" w:hAnsi="宋体" w:cs="宋体"/>
          <w:kern w:val="0"/>
        </w:rPr>
        <w:t xml:space="preserve">    </w:t>
      </w:r>
      <w:r>
        <w:rPr>
          <w:rFonts w:hint="eastAsia" w:ascii="宋体" w:hAnsi="宋体" w:cs="宋体"/>
        </w:rPr>
        <w:t>1.11.4 除专用合同条款另有约定外，承包人在合同签订前和签订时已确定采用的专利、专有技术、技术秘密的使用费已包含在签约合同价中。</w:t>
      </w:r>
    </w:p>
    <w:p>
      <w:pPr>
        <w:pStyle w:val="8"/>
        <w:overflowPunct/>
        <w:spacing w:before="120" w:after="120" w:line="360" w:lineRule="exact"/>
        <w:ind w:firstLine="420" w:firstLineChars="200"/>
        <w:rPr>
          <w:rFonts w:ascii="宋体" w:hAnsi="宋体" w:cs="宋体"/>
          <w:b w:val="0"/>
          <w:sz w:val="21"/>
          <w:szCs w:val="21"/>
        </w:rPr>
      </w:pPr>
      <w:bookmarkStart w:id="231" w:name="_Toc351203507"/>
      <w:r>
        <w:rPr>
          <w:rFonts w:hint="eastAsia" w:ascii="宋体" w:hAnsi="宋体" w:cs="宋体"/>
          <w:b w:val="0"/>
          <w:sz w:val="21"/>
          <w:szCs w:val="21"/>
        </w:rPr>
        <w:t>1</w:t>
      </w:r>
      <w:bookmarkStart w:id="232" w:name="_Toc337558738"/>
      <w:r>
        <w:rPr>
          <w:rFonts w:hint="eastAsia" w:ascii="宋体" w:hAnsi="宋体" w:cs="宋体"/>
          <w:b w:val="0"/>
          <w:sz w:val="21"/>
          <w:szCs w:val="21"/>
        </w:rPr>
        <w:t>.12保密</w:t>
      </w:r>
      <w:bookmarkEnd w:id="231"/>
    </w:p>
    <w:bookmarkEnd w:id="2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除法律规定或合同另有约定外，未经发包人同意，承包人不得将发包人提供的图纸、文件以及声明需要保密的资料信息等商业秘密泄露给第三方。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除法律规定或合同另有约定外，未经承包人同意，发包人不得将承包人提供的技术秘密及声明需要保密的资料信息等商业秘密泄露给第三方。</w:t>
      </w:r>
    </w:p>
    <w:p>
      <w:pPr>
        <w:pStyle w:val="8"/>
        <w:overflowPunct/>
        <w:spacing w:before="120" w:after="120" w:line="360" w:lineRule="exact"/>
        <w:ind w:firstLine="420" w:firstLineChars="200"/>
        <w:rPr>
          <w:rFonts w:ascii="宋体" w:hAnsi="宋体" w:cs="宋体"/>
          <w:b w:val="0"/>
          <w:sz w:val="21"/>
          <w:szCs w:val="21"/>
        </w:rPr>
      </w:pPr>
      <w:bookmarkStart w:id="233" w:name="_Toc351203508"/>
      <w:r>
        <w:rPr>
          <w:rFonts w:hint="eastAsia" w:ascii="宋体" w:hAnsi="宋体" w:cs="宋体"/>
          <w:b w:val="0"/>
          <w:sz w:val="21"/>
          <w:szCs w:val="21"/>
        </w:rPr>
        <w:t>1.13工程量清单错误的修正</w:t>
      </w:r>
      <w:bookmarkEnd w:id="23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除专用合同条款另有约定外，发包人提供的工程量清单，应被认为是准确的和完整的。出现下列情形之一时，发包人应予以修正，并相应调整合同价格：</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（1）工程量清单存在缺项、漏项的；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（2）工程量清单偏差超出专用合同条款约定的工程量偏差范围的；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（3）未按照国家现行计量规范强制性规定计量的。</w:t>
      </w:r>
    </w:p>
    <w:p>
      <w:pPr>
        <w:pStyle w:val="7"/>
        <w:spacing w:before="120" w:after="120" w:line="360" w:lineRule="exact"/>
        <w:rPr>
          <w:rFonts w:ascii="宋体" w:hAnsi="宋体" w:cs="宋体"/>
          <w:b w:val="0"/>
          <w:sz w:val="21"/>
          <w:szCs w:val="21"/>
        </w:rPr>
      </w:pPr>
      <w:bookmarkStart w:id="234" w:name="_Toc351203509"/>
      <w:r>
        <w:rPr>
          <w:rFonts w:hint="eastAsia" w:ascii="宋体" w:hAnsi="宋体" w:cs="宋体"/>
          <w:b w:val="0"/>
          <w:sz w:val="21"/>
          <w:szCs w:val="21"/>
        </w:rPr>
        <w:t>2</w:t>
      </w:r>
      <w:bookmarkStart w:id="235" w:name="_Toc296346539"/>
      <w:bookmarkStart w:id="236" w:name="_Toc296503038"/>
      <w:bookmarkStart w:id="237" w:name="_Toc337558739"/>
      <w:bookmarkStart w:id="238" w:name="OLE_LINK2"/>
      <w:r>
        <w:rPr>
          <w:rFonts w:hint="eastAsia" w:ascii="宋体" w:hAnsi="宋体" w:cs="宋体"/>
          <w:b w:val="0"/>
          <w:sz w:val="21"/>
          <w:szCs w:val="21"/>
        </w:rPr>
        <w:t>. 发包人</w:t>
      </w:r>
      <w:bookmarkEnd w:id="234"/>
    </w:p>
    <w:bookmarkEnd w:id="235"/>
    <w:bookmarkEnd w:id="236"/>
    <w:bookmarkEnd w:id="237"/>
    <w:p>
      <w:pPr>
        <w:pStyle w:val="8"/>
        <w:overflowPunct/>
        <w:spacing w:before="120" w:after="120" w:line="360" w:lineRule="exact"/>
        <w:ind w:firstLine="420" w:firstLineChars="200"/>
        <w:rPr>
          <w:rFonts w:ascii="宋体" w:hAnsi="宋体" w:cs="宋体"/>
          <w:b w:val="0"/>
          <w:sz w:val="21"/>
          <w:szCs w:val="21"/>
        </w:rPr>
      </w:pPr>
      <w:bookmarkStart w:id="239" w:name="_Toc351203510"/>
      <w:r>
        <w:rPr>
          <w:rFonts w:hint="eastAsia" w:ascii="宋体" w:hAnsi="宋体" w:cs="宋体"/>
          <w:b w:val="0"/>
          <w:sz w:val="21"/>
          <w:szCs w:val="21"/>
        </w:rPr>
        <w:t>2</w:t>
      </w:r>
      <w:bookmarkStart w:id="240" w:name="_Toc337558740"/>
      <w:bookmarkStart w:id="241" w:name="_Toc296503039"/>
      <w:bookmarkStart w:id="242" w:name="_Toc296346540"/>
      <w:r>
        <w:rPr>
          <w:rFonts w:hint="eastAsia" w:ascii="宋体" w:hAnsi="宋体" w:cs="宋体"/>
          <w:b w:val="0"/>
          <w:sz w:val="21"/>
          <w:szCs w:val="21"/>
        </w:rPr>
        <w:t>.1 许可或批准</w:t>
      </w:r>
      <w:bookmarkEnd w:id="239"/>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因发包人原因未能及时办理完毕前述许可、批准或备案，由发包人承担由此增加的费用和（或）延误的工期，并支付承包人合理的利润。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243" w:name="_Toc351203511"/>
      <w:r>
        <w:rPr>
          <w:rFonts w:hint="eastAsia" w:ascii="宋体" w:hAnsi="宋体" w:cs="宋体"/>
          <w:b w:val="0"/>
          <w:sz w:val="21"/>
          <w:szCs w:val="21"/>
        </w:rPr>
        <w:t>2.2 发包人代表</w:t>
      </w:r>
      <w:bookmarkEnd w:id="24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pPr>
        <w:spacing w:line="360" w:lineRule="exact"/>
        <w:ind w:firstLine="420" w:firstLineChars="200"/>
        <w:rPr>
          <w:rFonts w:ascii="宋体" w:hAnsi="宋体" w:cs="宋体"/>
          <w:kern w:val="0"/>
        </w:rPr>
      </w:pPr>
      <w:r>
        <w:rPr>
          <w:rFonts w:hint="eastAsia" w:ascii="宋体" w:hAnsi="宋体" w:cs="宋体"/>
          <w:kern w:val="0"/>
        </w:rPr>
        <w:t>发包人代表不能按照合同约定履行其职责及义务，并导致合同无法继续正常履行的，承包人可以要求发包人撤换发包人代表。</w:t>
      </w:r>
    </w:p>
    <w:p>
      <w:pPr>
        <w:spacing w:line="360" w:lineRule="exact"/>
        <w:ind w:firstLine="420" w:firstLineChars="200"/>
        <w:rPr>
          <w:rFonts w:ascii="宋体" w:hAnsi="宋体" w:cs="宋体"/>
        </w:rPr>
      </w:pPr>
      <w:r>
        <w:rPr>
          <w:rFonts w:hint="eastAsia" w:ascii="宋体" w:hAnsi="宋体" w:cs="宋体"/>
          <w:kern w:val="0"/>
        </w:rPr>
        <w:t>不属于法定必须监理的工程，监理人的职权可以由发包人代表或发包人指定的其他人员行使。</w:t>
      </w:r>
    </w:p>
    <w:p>
      <w:pPr>
        <w:pStyle w:val="8"/>
        <w:overflowPunct/>
        <w:spacing w:before="120" w:after="120" w:line="360" w:lineRule="exact"/>
        <w:ind w:firstLine="420" w:firstLineChars="200"/>
        <w:rPr>
          <w:rFonts w:ascii="宋体" w:hAnsi="宋体" w:cs="宋体"/>
          <w:b w:val="0"/>
          <w:sz w:val="21"/>
          <w:szCs w:val="21"/>
        </w:rPr>
      </w:pPr>
      <w:bookmarkStart w:id="244" w:name="_Toc351203512"/>
      <w:r>
        <w:rPr>
          <w:rFonts w:hint="eastAsia" w:ascii="宋体" w:hAnsi="宋体" w:cs="宋体"/>
          <w:b w:val="0"/>
          <w:sz w:val="21"/>
          <w:szCs w:val="21"/>
        </w:rPr>
        <w:t>2.3 发包人人员</w:t>
      </w:r>
      <w:bookmarkEnd w:id="244"/>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发包人应要求在施工现场的发包人人员遵守法律及有关安全、质量、环境保护、文明施工等规定，并保障承包人免于承受因发包人人员未遵守上述要求给承包人造成的损失和责任。</w:t>
      </w:r>
    </w:p>
    <w:p>
      <w:pPr>
        <w:spacing w:line="360" w:lineRule="exact"/>
        <w:ind w:firstLine="640"/>
        <w:jc w:val="left"/>
        <w:rPr>
          <w:rFonts w:ascii="宋体" w:hAnsi="宋体" w:cs="宋体"/>
          <w:kern w:val="0"/>
        </w:rPr>
      </w:pPr>
      <w:r>
        <w:rPr>
          <w:rFonts w:hint="eastAsia" w:ascii="宋体" w:hAnsi="宋体" w:cs="宋体"/>
          <w:kern w:val="0"/>
        </w:rPr>
        <w:t>发包人人员包括发包人代表及其他由发包人派驻施工现场的人员。</w:t>
      </w:r>
      <w:bookmarkEnd w:id="240"/>
      <w:bookmarkEnd w:id="241"/>
      <w:bookmarkEnd w:id="242"/>
    </w:p>
    <w:p>
      <w:pPr>
        <w:pStyle w:val="8"/>
        <w:overflowPunct/>
        <w:spacing w:before="120" w:after="120" w:line="360" w:lineRule="exact"/>
        <w:ind w:firstLine="420" w:firstLineChars="200"/>
        <w:rPr>
          <w:rFonts w:ascii="宋体" w:hAnsi="宋体" w:cs="宋体"/>
          <w:b w:val="0"/>
          <w:sz w:val="21"/>
          <w:szCs w:val="21"/>
        </w:rPr>
      </w:pPr>
      <w:bookmarkStart w:id="245" w:name="_Toc351203513"/>
      <w:r>
        <w:rPr>
          <w:rFonts w:hint="eastAsia" w:ascii="宋体" w:hAnsi="宋体" w:cs="宋体"/>
          <w:b w:val="0"/>
          <w:sz w:val="21"/>
          <w:szCs w:val="21"/>
        </w:rPr>
        <w:t>2</w:t>
      </w:r>
      <w:bookmarkStart w:id="246" w:name="_Toc296346541"/>
      <w:bookmarkStart w:id="247" w:name="_Toc296503040"/>
      <w:bookmarkStart w:id="248" w:name="_Toc337558741"/>
      <w:r>
        <w:rPr>
          <w:rFonts w:hint="eastAsia" w:ascii="宋体" w:hAnsi="宋体" w:cs="宋体"/>
          <w:b w:val="0"/>
          <w:sz w:val="21"/>
          <w:szCs w:val="21"/>
        </w:rPr>
        <w:t>.4 施工现场、施工条件和基础资料的提供</w:t>
      </w:r>
      <w:bookmarkEnd w:id="245"/>
      <w:r>
        <w:rPr>
          <w:rFonts w:hint="eastAsia" w:ascii="宋体" w:hAnsi="宋体" w:cs="宋体"/>
          <w:b w:val="0"/>
          <w:sz w:val="21"/>
          <w:szCs w:val="21"/>
        </w:rPr>
        <w:t xml:space="preserve"> </w:t>
      </w:r>
      <w:bookmarkEnd w:id="246"/>
      <w:bookmarkEnd w:id="247"/>
      <w:bookmarkEnd w:id="248"/>
      <w:r>
        <w:rPr>
          <w:rFonts w:hint="eastAsia" w:ascii="宋体" w:hAnsi="宋体" w:cs="宋体"/>
          <w:b w:val="0"/>
          <w:sz w:val="21"/>
          <w:szCs w:val="21"/>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2.4.1 提供施工现场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w:t>
      </w:r>
      <w:bookmarkEnd w:id="238"/>
      <w:r>
        <w:rPr>
          <w:rFonts w:hint="eastAsia" w:ascii="宋体" w:hAnsi="宋体" w:cs="宋体"/>
          <w:kern w:val="0"/>
        </w:rPr>
        <w:t>专用合同条款另有约定外，发包人应最迟于开工日期7天前向承包人移交施工现场。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2.4.2 提供施工条件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除专用合同条款另有约定外，发包人应负责提供施工所需要的条件，包括：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（1）将施工用水、电力、通讯线路等施工所必需的条件接至施工现场内；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（2）保证向承包人提供正常施工所需要的进入施工现场的交通条件；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（3）协调处理施工现场周围地下管线和邻近建筑物、构筑物、古树名木的保护工作，并承担相关费用；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（4）按照专用合同条款约定应提供的其他设施和条件。</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2.4.3 提供基础资料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按照法律规定确需在开工后方能提供的基础资料，发包人应尽其努力及时地在相应工程施工前的合理期限内提供，合理期限应以不影响承包人的正常施工为限。</w:t>
      </w:r>
    </w:p>
    <w:p>
      <w:pPr>
        <w:spacing w:line="360" w:lineRule="exact"/>
        <w:ind w:firstLine="420" w:firstLineChars="200"/>
        <w:jc w:val="left"/>
        <w:rPr>
          <w:rFonts w:ascii="宋体" w:hAnsi="宋体" w:cs="宋体"/>
          <w:kern w:val="0"/>
        </w:rPr>
      </w:pPr>
      <w:r>
        <w:rPr>
          <w:rFonts w:hint="eastAsia" w:ascii="宋体" w:hAnsi="宋体" w:cs="宋体"/>
          <w:kern w:val="0"/>
        </w:rPr>
        <w:t>2.4.4 逾期提供的责任</w:t>
      </w:r>
    </w:p>
    <w:p>
      <w:pPr>
        <w:spacing w:line="360" w:lineRule="exact"/>
        <w:ind w:firstLine="420" w:firstLineChars="200"/>
        <w:jc w:val="left"/>
        <w:rPr>
          <w:rFonts w:ascii="宋体" w:hAnsi="宋体" w:cs="宋体"/>
          <w:kern w:val="0"/>
        </w:rPr>
      </w:pPr>
      <w:r>
        <w:rPr>
          <w:rFonts w:hint="eastAsia" w:ascii="宋体" w:hAnsi="宋体" w:cs="宋体"/>
          <w:kern w:val="0"/>
        </w:rPr>
        <w:t>因发包人原因未能按合同约定及时向承包人提供施工现场、施工条件、基础资料的，由发包人承担由此增加的费用和（或）延误的工期。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49" w:name="_Toc351203514"/>
      <w:r>
        <w:rPr>
          <w:rFonts w:hint="eastAsia" w:ascii="宋体" w:hAnsi="宋体" w:cs="宋体"/>
          <w:b w:val="0"/>
          <w:sz w:val="21"/>
          <w:szCs w:val="21"/>
        </w:rPr>
        <w:t>2</w:t>
      </w:r>
      <w:bookmarkStart w:id="250" w:name="_Toc296503042"/>
      <w:bookmarkStart w:id="251" w:name="_Toc296346543"/>
      <w:bookmarkStart w:id="252" w:name="_Toc337558745"/>
      <w:r>
        <w:rPr>
          <w:rFonts w:hint="eastAsia" w:ascii="宋体" w:hAnsi="宋体" w:cs="宋体"/>
          <w:b w:val="0"/>
          <w:sz w:val="21"/>
          <w:szCs w:val="21"/>
        </w:rPr>
        <w:t>.5 资</w:t>
      </w:r>
      <w:bookmarkEnd w:id="250"/>
      <w:bookmarkEnd w:id="251"/>
      <w:bookmarkEnd w:id="252"/>
      <w:r>
        <w:rPr>
          <w:rFonts w:hint="eastAsia" w:ascii="宋体" w:hAnsi="宋体" w:cs="宋体"/>
          <w:b w:val="0"/>
          <w:sz w:val="21"/>
          <w:szCs w:val="21"/>
        </w:rPr>
        <w:t>金来源证明及支付担保</w:t>
      </w:r>
      <w:bookmarkEnd w:id="249"/>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除专用合同条款另有约定外，发包人应在收到承包人要求提供资金来源证明的书面通知后28天内，向承包人提供能够按照合同约定支付合同价款的相应资金来源证明。</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除专用合同条款另有约定外，发包人要求承包人提供履约担保的，发包人应当向承包人提供支付担保。支付担保可以采用银行保函或担保公司担保等形式，具体由合同当事人在专用合同条款中约定。</w:t>
      </w:r>
    </w:p>
    <w:p>
      <w:pPr>
        <w:pStyle w:val="8"/>
        <w:overflowPunct/>
        <w:spacing w:before="120" w:after="120" w:line="360" w:lineRule="exact"/>
        <w:ind w:firstLine="420" w:firstLineChars="200"/>
        <w:rPr>
          <w:rFonts w:ascii="宋体" w:hAnsi="宋体" w:cs="宋体"/>
          <w:b w:val="0"/>
          <w:sz w:val="21"/>
          <w:szCs w:val="21"/>
        </w:rPr>
      </w:pPr>
      <w:bookmarkStart w:id="253" w:name="_Toc351203515"/>
      <w:r>
        <w:rPr>
          <w:rFonts w:hint="eastAsia" w:ascii="宋体" w:hAnsi="宋体" w:cs="宋体"/>
          <w:b w:val="0"/>
          <w:sz w:val="21"/>
          <w:szCs w:val="21"/>
        </w:rPr>
        <w:t>2.6 支付合同价款</w:t>
      </w:r>
      <w:bookmarkEnd w:id="25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发包人应按合同约定向承包人及时支付合同价款。</w:t>
      </w:r>
    </w:p>
    <w:p>
      <w:pPr>
        <w:pStyle w:val="8"/>
        <w:overflowPunct/>
        <w:spacing w:before="120" w:after="120" w:line="360" w:lineRule="exact"/>
        <w:ind w:firstLine="420" w:firstLineChars="200"/>
        <w:rPr>
          <w:rFonts w:ascii="宋体" w:hAnsi="宋体" w:cs="宋体"/>
          <w:b w:val="0"/>
          <w:sz w:val="21"/>
          <w:szCs w:val="21"/>
        </w:rPr>
      </w:pPr>
      <w:bookmarkStart w:id="254" w:name="_Toc351203516"/>
      <w:r>
        <w:rPr>
          <w:rFonts w:hint="eastAsia" w:ascii="宋体" w:hAnsi="宋体" w:cs="宋体"/>
          <w:b w:val="0"/>
          <w:sz w:val="21"/>
          <w:szCs w:val="21"/>
        </w:rPr>
        <w:t>2.7 组织竣工验收</w:t>
      </w:r>
      <w:bookmarkEnd w:id="254"/>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发包人应按合同约定及时组织竣工验收。</w:t>
      </w:r>
    </w:p>
    <w:p>
      <w:pPr>
        <w:pStyle w:val="8"/>
        <w:overflowPunct/>
        <w:spacing w:before="120" w:after="120" w:line="360" w:lineRule="exact"/>
        <w:ind w:firstLine="420" w:firstLineChars="200"/>
        <w:rPr>
          <w:rFonts w:ascii="宋体" w:hAnsi="宋体" w:cs="宋体"/>
          <w:b w:val="0"/>
          <w:sz w:val="21"/>
          <w:szCs w:val="21"/>
        </w:rPr>
      </w:pPr>
      <w:bookmarkStart w:id="255" w:name="_Toc351203517"/>
      <w:r>
        <w:rPr>
          <w:rFonts w:hint="eastAsia" w:ascii="宋体" w:hAnsi="宋体" w:cs="宋体"/>
          <w:b w:val="0"/>
          <w:sz w:val="21"/>
          <w:szCs w:val="21"/>
        </w:rPr>
        <w:t>2.8 现场统一管理协议</w:t>
      </w:r>
      <w:bookmarkEnd w:id="255"/>
    </w:p>
    <w:p>
      <w:pPr>
        <w:spacing w:line="360" w:lineRule="exact"/>
        <w:ind w:firstLine="420" w:firstLineChars="200"/>
        <w:jc w:val="left"/>
        <w:rPr>
          <w:rFonts w:ascii="宋体" w:hAnsi="宋体" w:cs="宋体"/>
          <w:kern w:val="0"/>
        </w:rPr>
      </w:pPr>
      <w:r>
        <w:rPr>
          <w:rFonts w:hint="eastAsia" w:ascii="宋体" w:hAnsi="宋体" w:cs="宋体"/>
          <w:kern w:val="0"/>
        </w:rPr>
        <w:t>发包人应与承包人、由发包人直接发包的专业工程的承包人签订施工现场统一管理协议，明确各方的权利义务。施工现场统一管理协议作为专用合同条款的附件。</w:t>
      </w:r>
    </w:p>
    <w:p>
      <w:pPr>
        <w:pStyle w:val="7"/>
        <w:spacing w:before="120" w:after="120" w:line="360" w:lineRule="exact"/>
        <w:rPr>
          <w:rFonts w:ascii="宋体" w:hAnsi="宋体" w:cs="宋体"/>
          <w:b w:val="0"/>
          <w:sz w:val="21"/>
          <w:szCs w:val="21"/>
        </w:rPr>
      </w:pPr>
      <w:bookmarkStart w:id="256" w:name="_Toc351203518"/>
      <w:r>
        <w:rPr>
          <w:rFonts w:hint="eastAsia" w:ascii="宋体" w:hAnsi="宋体" w:cs="宋体"/>
          <w:b w:val="0"/>
          <w:sz w:val="21"/>
          <w:szCs w:val="21"/>
        </w:rPr>
        <w:t>3</w:t>
      </w:r>
      <w:bookmarkStart w:id="257" w:name="_Toc296503045"/>
      <w:bookmarkStart w:id="258" w:name="_Toc296346546"/>
      <w:bookmarkStart w:id="259" w:name="_Toc337558746"/>
      <w:r>
        <w:rPr>
          <w:rFonts w:hint="eastAsia" w:ascii="宋体" w:hAnsi="宋体" w:cs="宋体"/>
          <w:b w:val="0"/>
          <w:sz w:val="21"/>
          <w:szCs w:val="21"/>
        </w:rPr>
        <w:t>. 承包人</w:t>
      </w:r>
      <w:bookmarkEnd w:id="256"/>
    </w:p>
    <w:bookmarkEnd w:id="257"/>
    <w:bookmarkEnd w:id="258"/>
    <w:bookmarkEnd w:id="259"/>
    <w:p>
      <w:pPr>
        <w:pStyle w:val="8"/>
        <w:overflowPunct/>
        <w:spacing w:before="120" w:after="120" w:line="360" w:lineRule="exact"/>
        <w:ind w:firstLine="420" w:firstLineChars="200"/>
        <w:rPr>
          <w:rFonts w:ascii="宋体" w:hAnsi="宋体" w:cs="宋体"/>
          <w:b w:val="0"/>
          <w:sz w:val="21"/>
          <w:szCs w:val="21"/>
        </w:rPr>
      </w:pPr>
      <w:bookmarkStart w:id="260" w:name="_Toc351203519"/>
      <w:r>
        <w:rPr>
          <w:rFonts w:hint="eastAsia" w:ascii="宋体" w:hAnsi="宋体" w:cs="宋体"/>
          <w:b w:val="0"/>
          <w:sz w:val="21"/>
          <w:szCs w:val="21"/>
        </w:rPr>
        <w:t>3</w:t>
      </w:r>
      <w:bookmarkStart w:id="261" w:name="_Toc337558747"/>
      <w:bookmarkStart w:id="262" w:name="_Toc296503046"/>
      <w:bookmarkStart w:id="263" w:name="_Toc296346547"/>
      <w:r>
        <w:rPr>
          <w:rFonts w:hint="eastAsia" w:ascii="宋体" w:hAnsi="宋体" w:cs="宋体"/>
          <w:b w:val="0"/>
          <w:sz w:val="21"/>
          <w:szCs w:val="21"/>
        </w:rPr>
        <w:t>.1 承包人的一般义务</w:t>
      </w:r>
      <w:bookmarkEnd w:id="260"/>
    </w:p>
    <w:bookmarkEnd w:id="261"/>
    <w:bookmarkEnd w:id="262"/>
    <w:bookmarkEnd w:id="26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承包人在履行合同过程中应遵守法律和工程建设标准规范，并履行以下义务：</w:t>
      </w:r>
    </w:p>
    <w:p>
      <w:pPr>
        <w:numPr>
          <w:ilvl w:val="0"/>
          <w:numId w:val="4"/>
        </w:num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办理法律规定应由承包人办理的许可和批准，并将办理结果书面报送发包人留存；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（2）按法律规定和合同约定完成工程，并在保修期内承担保修义务；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（3）按法律规定和合同约定采取施工安全和环境保护措施，办理工伤保险，确保工程及人员、材料、设备和设施的安全；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（4）按合同约定的工作内容和施工进度要求，编制施工组织设计和施工措施计划，并对所有施工作业和施工方法的完备性和安全可靠性负责；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（6）按照第6.3款〔环境保护〕约定负责施工场地及其周边环境与生态的保护工作；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（7）按第6.1款〔安全文明施工〕约定采取施工安全措施，确保工程及其人员、材料、设备和设施的安全，防止因工程施工造成的人身伤害和财产损失；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（8）将发包人按合同约定支付的各项价款专用于合同工程，且应及时支付其雇用人员工资，并及时向分包人支付合同价款；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（9）按照法律规定和合同约定编制竣工资料，完成竣工资料立卷及归档，并按专用合同条款约定的竣工资料的套数、内容、时间等要求移交发包人；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（10）应履行的其他义务。</w:t>
      </w:r>
    </w:p>
    <w:p>
      <w:pPr>
        <w:pStyle w:val="8"/>
        <w:overflowPunct/>
        <w:spacing w:before="120" w:after="120" w:line="360" w:lineRule="exact"/>
        <w:ind w:firstLine="420" w:firstLineChars="200"/>
        <w:rPr>
          <w:rFonts w:ascii="宋体" w:hAnsi="宋体" w:cs="宋体"/>
          <w:b w:val="0"/>
          <w:sz w:val="21"/>
          <w:szCs w:val="21"/>
        </w:rPr>
      </w:pPr>
      <w:bookmarkStart w:id="264" w:name="_Toc351203520"/>
      <w:r>
        <w:rPr>
          <w:rFonts w:hint="eastAsia" w:ascii="宋体" w:hAnsi="宋体" w:cs="宋体"/>
          <w:b w:val="0"/>
          <w:sz w:val="21"/>
          <w:szCs w:val="21"/>
        </w:rPr>
        <w:t>3</w:t>
      </w:r>
      <w:bookmarkStart w:id="265" w:name="_Toc296346548"/>
      <w:bookmarkStart w:id="266" w:name="_Toc337558748"/>
      <w:bookmarkStart w:id="267" w:name="_Toc296503047"/>
      <w:r>
        <w:rPr>
          <w:rFonts w:hint="eastAsia" w:ascii="宋体" w:hAnsi="宋体" w:cs="宋体"/>
          <w:b w:val="0"/>
          <w:sz w:val="21"/>
          <w:szCs w:val="21"/>
        </w:rPr>
        <w:t xml:space="preserve">.2 </w:t>
      </w:r>
      <w:bookmarkEnd w:id="264"/>
      <w:r>
        <w:rPr>
          <w:rFonts w:hint="eastAsia" w:ascii="宋体" w:hAnsi="宋体" w:cs="宋体"/>
          <w:b w:val="0"/>
          <w:sz w:val="21"/>
          <w:szCs w:val="21"/>
        </w:rPr>
        <w:t>项目经理</w:t>
      </w:r>
    </w:p>
    <w:bookmarkEnd w:id="265"/>
    <w:bookmarkEnd w:id="266"/>
    <w:bookmarkEnd w:id="26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交纳社会保险的有效证明。承包人不提交上述文件的，项目经理无权履行职责，发包人有权要求更换项目经理，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承包人违反上述约定的，应按照专用合同条款的约定，承担违约责任。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3.2.5 项目经理因特殊情况授权其下属人员履行其某项工作职责的，该下属人员应具备履行相应职责的能力，并应提前7天将上述人员的姓名和授权范围书面通知监理人，并征得发包人书面同意。</w:t>
      </w:r>
    </w:p>
    <w:p>
      <w:pPr>
        <w:pStyle w:val="8"/>
        <w:overflowPunct/>
        <w:spacing w:before="120" w:after="120" w:line="360" w:lineRule="exact"/>
        <w:ind w:firstLine="420" w:firstLineChars="200"/>
        <w:rPr>
          <w:rFonts w:ascii="宋体" w:hAnsi="宋体" w:cs="宋体"/>
          <w:b w:val="0"/>
          <w:sz w:val="21"/>
          <w:szCs w:val="21"/>
        </w:rPr>
      </w:pPr>
      <w:bookmarkStart w:id="268" w:name="_Toc351203521"/>
      <w:r>
        <w:rPr>
          <w:rFonts w:hint="eastAsia" w:ascii="宋体" w:hAnsi="宋体" w:cs="宋体"/>
          <w:b w:val="0"/>
          <w:sz w:val="21"/>
          <w:szCs w:val="21"/>
        </w:rPr>
        <w:t>3</w:t>
      </w:r>
      <w:bookmarkStart w:id="269" w:name="_Toc296503048"/>
      <w:bookmarkStart w:id="270" w:name="_Toc296346549"/>
      <w:bookmarkStart w:id="271" w:name="_Toc337558749"/>
      <w:r>
        <w:rPr>
          <w:rFonts w:hint="eastAsia" w:ascii="宋体" w:hAnsi="宋体" w:cs="宋体"/>
          <w:b w:val="0"/>
          <w:sz w:val="21"/>
          <w:szCs w:val="21"/>
        </w:rPr>
        <w:t xml:space="preserve">.3 </w:t>
      </w:r>
      <w:bookmarkEnd w:id="269"/>
      <w:bookmarkEnd w:id="270"/>
      <w:r>
        <w:rPr>
          <w:rFonts w:hint="eastAsia" w:ascii="宋体" w:hAnsi="宋体" w:cs="宋体"/>
          <w:b w:val="0"/>
          <w:sz w:val="21"/>
          <w:szCs w:val="21"/>
        </w:rPr>
        <w:t>承包人人员</w:t>
      </w:r>
      <w:bookmarkEnd w:id="268"/>
    </w:p>
    <w:bookmarkEnd w:id="27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交纳社会保险的有效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特殊工种作业人员均应持有相应的资格证明，监理人可以随时检查。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3.3.5 承包人擅自更换主要施工管理人员，或前述人员未经监理人或发包人同意擅自离开施工现场的，应按照专用合同条款约定承担违约责任。</w:t>
      </w:r>
    </w:p>
    <w:p>
      <w:pPr>
        <w:pStyle w:val="8"/>
        <w:overflowPunct/>
        <w:spacing w:before="120" w:after="120" w:line="360" w:lineRule="exact"/>
        <w:ind w:firstLine="420" w:firstLineChars="200"/>
        <w:rPr>
          <w:rFonts w:ascii="宋体" w:hAnsi="宋体" w:cs="宋体"/>
          <w:b w:val="0"/>
          <w:sz w:val="21"/>
          <w:szCs w:val="21"/>
        </w:rPr>
      </w:pPr>
      <w:bookmarkStart w:id="272" w:name="_Toc351203522"/>
      <w:r>
        <w:rPr>
          <w:rFonts w:hint="eastAsia" w:ascii="宋体" w:hAnsi="宋体" w:cs="宋体"/>
          <w:b w:val="0"/>
          <w:sz w:val="21"/>
          <w:szCs w:val="21"/>
        </w:rPr>
        <w:t>3</w:t>
      </w:r>
      <w:bookmarkStart w:id="273" w:name="_Toc337558750"/>
      <w:bookmarkStart w:id="274" w:name="_Toc296346551"/>
      <w:bookmarkStart w:id="275" w:name="_Toc296503050"/>
      <w:r>
        <w:rPr>
          <w:rFonts w:hint="eastAsia" w:ascii="宋体" w:hAnsi="宋体" w:cs="宋体"/>
          <w:b w:val="0"/>
          <w:sz w:val="21"/>
          <w:szCs w:val="21"/>
        </w:rPr>
        <w:t>.4 承包人现场查勘</w:t>
      </w:r>
      <w:bookmarkEnd w:id="272"/>
    </w:p>
    <w:bookmarkEnd w:id="273"/>
    <w:bookmarkEnd w:id="274"/>
    <w:bookmarkEnd w:id="275"/>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承包人应对基于发包人按照第2.4.3项〔提供基础资料〕提交的基础资料所做出的解释和推断负责，但因基础资料存在错误、遗漏导致承包人解释或推断失实的，由发包人承担责任。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76" w:name="_Toc351203523"/>
      <w:r>
        <w:rPr>
          <w:rFonts w:hint="eastAsia" w:ascii="宋体" w:hAnsi="宋体" w:cs="宋体"/>
          <w:b w:val="0"/>
          <w:sz w:val="21"/>
          <w:szCs w:val="21"/>
        </w:rPr>
        <w:t>3</w:t>
      </w:r>
      <w:bookmarkStart w:id="277" w:name="_Toc296346552"/>
      <w:bookmarkStart w:id="278" w:name="_Toc296503051"/>
      <w:bookmarkStart w:id="279" w:name="_Toc337558751"/>
      <w:r>
        <w:rPr>
          <w:rFonts w:hint="eastAsia" w:ascii="宋体" w:hAnsi="宋体" w:cs="宋体"/>
          <w:b w:val="0"/>
          <w:sz w:val="21"/>
          <w:szCs w:val="21"/>
        </w:rPr>
        <w:t>.5 分包</w:t>
      </w:r>
      <w:bookmarkEnd w:id="276"/>
    </w:p>
    <w:bookmarkEnd w:id="277"/>
    <w:bookmarkEnd w:id="278"/>
    <w:bookmarkEnd w:id="279"/>
    <w:p>
      <w:pPr>
        <w:spacing w:line="360" w:lineRule="exact"/>
        <w:ind w:firstLine="420" w:firstLineChars="200"/>
        <w:jc w:val="left"/>
        <w:rPr>
          <w:rFonts w:ascii="宋体" w:hAnsi="宋体" w:cs="宋体"/>
          <w:kern w:val="0"/>
        </w:rPr>
      </w:pPr>
      <w:r>
        <w:rPr>
          <w:rFonts w:hint="eastAsia" w:ascii="宋体" w:hAnsi="宋体" w:cs="宋体"/>
          <w:kern w:val="0"/>
        </w:rPr>
        <w:t>3.5.1 分包的一般约定</w:t>
      </w:r>
    </w:p>
    <w:p>
      <w:pPr>
        <w:spacing w:line="360" w:lineRule="exact"/>
        <w:ind w:firstLine="420" w:firstLineChars="200"/>
        <w:jc w:val="left"/>
        <w:rPr>
          <w:rFonts w:ascii="宋体" w:hAnsi="宋体" w:cs="宋体"/>
          <w:kern w:val="0"/>
        </w:rPr>
      </w:pPr>
      <w:r>
        <w:rPr>
          <w:rFonts w:hint="eastAsia" w:ascii="宋体" w:hAnsi="宋体" w:cs="宋体"/>
          <w:kern w:val="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pPr>
        <w:spacing w:line="360" w:lineRule="exact"/>
        <w:ind w:firstLine="420" w:firstLineChars="200"/>
        <w:jc w:val="left"/>
        <w:rPr>
          <w:rFonts w:ascii="宋体" w:hAnsi="宋体" w:cs="宋体"/>
          <w:kern w:val="0"/>
        </w:rPr>
      </w:pPr>
      <w:r>
        <w:rPr>
          <w:rFonts w:hint="eastAsia" w:ascii="宋体" w:hAnsi="宋体" w:cs="宋体"/>
          <w:kern w:val="0"/>
        </w:rPr>
        <w:t>承包人不得以劳务分包的名义转包或违法分包工程。</w:t>
      </w:r>
    </w:p>
    <w:p>
      <w:pPr>
        <w:spacing w:line="360" w:lineRule="exact"/>
        <w:ind w:firstLine="420" w:firstLineChars="200"/>
        <w:jc w:val="left"/>
        <w:rPr>
          <w:rFonts w:ascii="宋体" w:hAnsi="宋体" w:cs="宋体"/>
          <w:kern w:val="0"/>
        </w:rPr>
      </w:pPr>
      <w:r>
        <w:rPr>
          <w:rFonts w:hint="eastAsia" w:ascii="宋体" w:hAnsi="宋体" w:cs="宋体"/>
          <w:kern w:val="0"/>
        </w:rPr>
        <w:t>3.5.2 分包的确定</w:t>
      </w:r>
    </w:p>
    <w:p>
      <w:pPr>
        <w:spacing w:line="360" w:lineRule="exact"/>
        <w:ind w:firstLine="420" w:firstLineChars="200"/>
        <w:jc w:val="left"/>
        <w:rPr>
          <w:rFonts w:ascii="宋体" w:hAnsi="宋体" w:cs="宋体"/>
          <w:kern w:val="0"/>
        </w:rPr>
      </w:pPr>
      <w:r>
        <w:rPr>
          <w:rFonts w:hint="eastAsia" w:ascii="宋体" w:hAnsi="宋体" w:cs="宋体"/>
          <w:kern w:val="0"/>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pPr>
        <w:spacing w:line="360" w:lineRule="exact"/>
        <w:ind w:firstLine="420" w:firstLineChars="200"/>
        <w:jc w:val="left"/>
        <w:rPr>
          <w:rFonts w:ascii="宋体" w:hAnsi="宋体" w:cs="宋体"/>
          <w:kern w:val="0"/>
        </w:rPr>
      </w:pPr>
      <w:r>
        <w:rPr>
          <w:rFonts w:hint="eastAsia" w:ascii="宋体" w:hAnsi="宋体" w:cs="宋体"/>
          <w:kern w:val="0"/>
        </w:rPr>
        <w:t>3.5.3 分包管理</w:t>
      </w:r>
    </w:p>
    <w:p>
      <w:pPr>
        <w:spacing w:line="360" w:lineRule="exact"/>
        <w:ind w:firstLine="420" w:firstLineChars="200"/>
        <w:jc w:val="left"/>
        <w:rPr>
          <w:rFonts w:ascii="宋体" w:hAnsi="宋体" w:cs="宋体"/>
          <w:kern w:val="0"/>
        </w:rPr>
      </w:pPr>
      <w:r>
        <w:rPr>
          <w:rFonts w:hint="eastAsia" w:ascii="宋体" w:hAnsi="宋体" w:cs="宋体"/>
          <w:kern w:val="0"/>
        </w:rPr>
        <w:t>承包人应向监理人提交分包人的主要施工管理人员表，并对分包人的施工人员进行实名制管理，包括但不限于进出场管理、登记造册以及各种证照的办理。</w:t>
      </w:r>
    </w:p>
    <w:p>
      <w:pPr>
        <w:spacing w:line="360" w:lineRule="exact"/>
        <w:ind w:firstLine="420" w:firstLineChars="200"/>
        <w:jc w:val="left"/>
        <w:rPr>
          <w:rFonts w:ascii="宋体" w:hAnsi="宋体" w:cs="宋体"/>
          <w:kern w:val="0"/>
        </w:rPr>
      </w:pPr>
      <w:r>
        <w:rPr>
          <w:rFonts w:hint="eastAsia" w:ascii="宋体" w:hAnsi="宋体" w:cs="宋体"/>
          <w:kern w:val="0"/>
        </w:rPr>
        <w:t>3.5.4 分包合同价款</w:t>
      </w:r>
    </w:p>
    <w:p>
      <w:pPr>
        <w:spacing w:line="360" w:lineRule="exact"/>
        <w:ind w:firstLine="420" w:firstLineChars="200"/>
        <w:jc w:val="left"/>
        <w:rPr>
          <w:rFonts w:ascii="宋体" w:hAnsi="宋体" w:cs="宋体"/>
          <w:kern w:val="0"/>
        </w:rPr>
      </w:pPr>
      <w:r>
        <w:rPr>
          <w:rFonts w:hint="eastAsia" w:ascii="宋体" w:hAnsi="宋体" w:cs="宋体"/>
          <w:kern w:val="0"/>
        </w:rPr>
        <w:t>（1）除本项第（2）目约定的情况或专用合同条款另有约定外，分包合同价款由承包人与分包人结算，未经承包人同意，发包人不得向分包人支付分包工程价款；</w:t>
      </w:r>
    </w:p>
    <w:p>
      <w:pPr>
        <w:spacing w:line="360" w:lineRule="exact"/>
        <w:ind w:firstLine="420" w:firstLineChars="200"/>
        <w:jc w:val="left"/>
        <w:rPr>
          <w:rFonts w:ascii="宋体" w:hAnsi="宋体" w:cs="宋体"/>
          <w:kern w:val="0"/>
        </w:rPr>
      </w:pPr>
      <w:r>
        <w:rPr>
          <w:rFonts w:hint="eastAsia" w:ascii="宋体" w:hAnsi="宋体" w:cs="宋体"/>
          <w:kern w:val="0"/>
        </w:rPr>
        <w:t>（2）生效法律文书要求发包人向分包人支付分包合同价款的，发包人有权从应付承包人工程款中扣除该部分款项。</w:t>
      </w:r>
    </w:p>
    <w:p>
      <w:pPr>
        <w:spacing w:line="360" w:lineRule="exact"/>
        <w:ind w:firstLine="420" w:firstLineChars="200"/>
        <w:jc w:val="left"/>
        <w:rPr>
          <w:rFonts w:ascii="宋体" w:hAnsi="宋体" w:cs="宋体"/>
          <w:kern w:val="0"/>
        </w:rPr>
      </w:pPr>
      <w:r>
        <w:rPr>
          <w:rFonts w:hint="eastAsia" w:ascii="宋体" w:hAnsi="宋体" w:cs="宋体"/>
          <w:kern w:val="0"/>
        </w:rPr>
        <w:t>3.5.5 分包合同权益的转让</w:t>
      </w:r>
    </w:p>
    <w:p>
      <w:pPr>
        <w:spacing w:line="360" w:lineRule="exact"/>
        <w:ind w:firstLine="420" w:firstLineChars="200"/>
        <w:jc w:val="left"/>
        <w:rPr>
          <w:rFonts w:ascii="宋体" w:hAnsi="宋体" w:cs="宋体"/>
          <w:kern w:val="0"/>
        </w:rPr>
      </w:pPr>
      <w:r>
        <w:rPr>
          <w:rFonts w:hint="eastAsia" w:ascii="宋体" w:hAnsi="宋体" w:cs="宋体"/>
          <w:kern w:val="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80" w:name="_Toc351203524"/>
    </w:p>
    <w:p>
      <w:pPr>
        <w:pStyle w:val="8"/>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3.6 工程照管与成品、半成品保护</w:t>
      </w:r>
      <w:bookmarkEnd w:id="280"/>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（1）除专用合同条款另有约定外，自发包人向承包人移交施工现场之日起，承包人应负责照管工程及工程相关的材料、工程设备，直到颁发工程接收证书之日止。</w:t>
      </w:r>
    </w:p>
    <w:p>
      <w:pPr>
        <w:spacing w:line="360" w:lineRule="exact"/>
        <w:ind w:firstLine="420" w:firstLineChars="200"/>
        <w:jc w:val="left"/>
        <w:rPr>
          <w:rFonts w:ascii="宋体" w:hAnsi="宋体" w:cs="宋体"/>
          <w:kern w:val="0"/>
        </w:rPr>
      </w:pPr>
      <w:r>
        <w:rPr>
          <w:rFonts w:hint="eastAsia" w:ascii="宋体" w:hAnsi="宋体" w:cs="宋体"/>
          <w:kern w:val="0"/>
        </w:rPr>
        <w:t>（2）在承包人负责照管期间，因承包人原因造成工程、材料、工程设备损坏的，由承包人负责修复或更换，并承担由此增加的费用和（或）延误的工期。</w:t>
      </w:r>
    </w:p>
    <w:p>
      <w:pPr>
        <w:spacing w:line="360" w:lineRule="exact"/>
        <w:ind w:firstLine="420" w:firstLineChars="200"/>
        <w:jc w:val="left"/>
        <w:rPr>
          <w:rFonts w:ascii="宋体" w:hAnsi="宋体" w:cs="宋体"/>
          <w:kern w:val="0"/>
        </w:rPr>
      </w:pPr>
      <w:r>
        <w:rPr>
          <w:rFonts w:hint="eastAsia" w:ascii="宋体" w:hAnsi="宋体" w:cs="宋体"/>
          <w:kern w:val="0"/>
        </w:rPr>
        <w:t>（3）对合同内分期完成的成品和半成品，在工程接收证书颁发前，由承包人承担保护责任。因承包人原因造成成品或半成品损坏的，由承包人负责修复或更换，并承担由此增加的费用和（或）延误的工期。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81" w:name="_Toc351203525"/>
      <w:r>
        <w:rPr>
          <w:rFonts w:hint="eastAsia" w:ascii="宋体" w:hAnsi="宋体" w:cs="宋体"/>
          <w:b w:val="0"/>
          <w:sz w:val="21"/>
          <w:szCs w:val="21"/>
        </w:rPr>
        <w:t>3</w:t>
      </w:r>
      <w:bookmarkStart w:id="282" w:name="_Toc337558752"/>
      <w:bookmarkStart w:id="283" w:name="_Toc296346553"/>
      <w:bookmarkStart w:id="284" w:name="_Toc296503052"/>
      <w:r>
        <w:rPr>
          <w:rFonts w:hint="eastAsia" w:ascii="宋体" w:hAnsi="宋体" w:cs="宋体"/>
          <w:b w:val="0"/>
          <w:sz w:val="21"/>
          <w:szCs w:val="21"/>
        </w:rPr>
        <w:t>.7 履约担保</w:t>
      </w:r>
      <w:bookmarkEnd w:id="281"/>
    </w:p>
    <w:bookmarkEnd w:id="282"/>
    <w:bookmarkEnd w:id="283"/>
    <w:bookmarkEnd w:id="28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发包人需要承包人提供履约担保的，由合同当事人在专用合同条款中约定履约担保的方式、金额及期限等。履约担保可以采用银行保函或担保公司担保等形式，具体由合同当事人在专用合同条款中约定。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因承包人原因导致工期延长的，继续提供履约担保所增加的费用由承包人承担；非因承包人原因导致工期延长的，继续提供履约担保所增加的费用由发包人承担。</w:t>
      </w:r>
    </w:p>
    <w:p>
      <w:pPr>
        <w:pStyle w:val="8"/>
        <w:overflowPunct/>
        <w:spacing w:before="120" w:after="120" w:line="360" w:lineRule="exact"/>
        <w:ind w:firstLine="420" w:firstLineChars="200"/>
        <w:rPr>
          <w:rFonts w:ascii="宋体" w:hAnsi="宋体" w:cs="宋体"/>
          <w:b w:val="0"/>
          <w:sz w:val="21"/>
          <w:szCs w:val="21"/>
        </w:rPr>
      </w:pPr>
      <w:bookmarkStart w:id="285" w:name="_Toc351203526"/>
      <w:r>
        <w:rPr>
          <w:rFonts w:hint="eastAsia" w:ascii="宋体" w:hAnsi="宋体" w:cs="宋体"/>
          <w:b w:val="0"/>
          <w:sz w:val="21"/>
          <w:szCs w:val="21"/>
        </w:rPr>
        <w:t>3.8 联合体</w:t>
      </w:r>
      <w:bookmarkEnd w:id="28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3.8.1 联合体各方应共同与发包人签订合同协议书。联合体各方应为履行合同向发包人承担连带责任。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3.8.2 联合体协议经发包人确认后作为合同附件。在履行合同过程中，未经发包人同意，不得修改联合体协议。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3.8.3 联合体牵头人负责与发包人和监理人联系，并接受指示，负责组织联合体各成员全面履行合同。</w:t>
      </w:r>
    </w:p>
    <w:p>
      <w:pPr>
        <w:pStyle w:val="7"/>
        <w:spacing w:before="120" w:after="120" w:line="360" w:lineRule="exact"/>
        <w:rPr>
          <w:rFonts w:ascii="宋体" w:hAnsi="宋体" w:cs="宋体"/>
          <w:b w:val="0"/>
          <w:sz w:val="21"/>
          <w:szCs w:val="21"/>
        </w:rPr>
      </w:pPr>
      <w:bookmarkStart w:id="286" w:name="_Toc351203527"/>
      <w:r>
        <w:rPr>
          <w:rFonts w:hint="eastAsia" w:ascii="宋体" w:hAnsi="宋体" w:cs="宋体"/>
          <w:b w:val="0"/>
          <w:sz w:val="21"/>
          <w:szCs w:val="21"/>
        </w:rPr>
        <w:t>4</w:t>
      </w:r>
      <w:bookmarkStart w:id="287" w:name="_Toc296346554"/>
      <w:bookmarkStart w:id="288" w:name="_Toc296503053"/>
      <w:bookmarkStart w:id="289" w:name="_Toc337558753"/>
      <w:r>
        <w:rPr>
          <w:rFonts w:hint="eastAsia" w:ascii="宋体" w:hAnsi="宋体" w:cs="宋体"/>
          <w:b w:val="0"/>
          <w:sz w:val="21"/>
          <w:szCs w:val="21"/>
        </w:rPr>
        <w:t>. 监</w:t>
      </w:r>
      <w:bookmarkEnd w:id="287"/>
      <w:bookmarkEnd w:id="288"/>
      <w:r>
        <w:rPr>
          <w:rFonts w:hint="eastAsia" w:ascii="宋体" w:hAnsi="宋体" w:cs="宋体"/>
          <w:b w:val="0"/>
          <w:sz w:val="21"/>
          <w:szCs w:val="21"/>
        </w:rPr>
        <w:t>理人</w:t>
      </w:r>
      <w:bookmarkEnd w:id="286"/>
    </w:p>
    <w:bookmarkEnd w:id="289"/>
    <w:p>
      <w:pPr>
        <w:pStyle w:val="8"/>
        <w:overflowPunct/>
        <w:spacing w:before="120" w:after="120" w:line="360" w:lineRule="exact"/>
        <w:ind w:firstLine="420" w:firstLineChars="200"/>
        <w:rPr>
          <w:rFonts w:ascii="宋体" w:hAnsi="宋体" w:cs="宋体"/>
          <w:b w:val="0"/>
          <w:sz w:val="21"/>
          <w:szCs w:val="21"/>
        </w:rPr>
      </w:pPr>
      <w:bookmarkStart w:id="290" w:name="_Toc351203528"/>
      <w:r>
        <w:rPr>
          <w:rFonts w:hint="eastAsia" w:ascii="宋体" w:hAnsi="宋体" w:cs="宋体"/>
          <w:b w:val="0"/>
          <w:sz w:val="21"/>
          <w:szCs w:val="21"/>
        </w:rPr>
        <w:t>4</w:t>
      </w:r>
      <w:bookmarkStart w:id="291" w:name="_Toc296346555"/>
      <w:bookmarkStart w:id="292" w:name="_Toc337558754"/>
      <w:bookmarkStart w:id="293" w:name="_Toc296503054"/>
      <w:r>
        <w:rPr>
          <w:rFonts w:hint="eastAsia" w:ascii="宋体" w:hAnsi="宋体" w:cs="宋体"/>
          <w:b w:val="0"/>
          <w:sz w:val="21"/>
          <w:szCs w:val="21"/>
        </w:rPr>
        <w:t>.1监理人的一般规定</w:t>
      </w:r>
      <w:bookmarkEnd w:id="290"/>
    </w:p>
    <w:bookmarkEnd w:id="291"/>
    <w:bookmarkEnd w:id="292"/>
    <w:bookmarkEnd w:id="29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除专用合同条款另有约定外，监理人在施工现场的办公场所、生活场所由承包人提供，所发生的费用由发包人承担。</w:t>
      </w:r>
    </w:p>
    <w:p>
      <w:pPr>
        <w:pStyle w:val="8"/>
        <w:overflowPunct/>
        <w:spacing w:before="120" w:after="120" w:line="360" w:lineRule="exact"/>
        <w:ind w:firstLine="420" w:firstLineChars="200"/>
        <w:rPr>
          <w:rFonts w:ascii="宋体" w:hAnsi="宋体" w:cs="宋体"/>
          <w:b w:val="0"/>
          <w:sz w:val="21"/>
          <w:szCs w:val="21"/>
        </w:rPr>
      </w:pPr>
      <w:bookmarkStart w:id="294" w:name="_Toc351203529"/>
      <w:r>
        <w:rPr>
          <w:rFonts w:hint="eastAsia" w:ascii="宋体" w:hAnsi="宋体" w:cs="宋体"/>
          <w:b w:val="0"/>
          <w:sz w:val="21"/>
          <w:szCs w:val="21"/>
        </w:rPr>
        <w:t>4</w:t>
      </w:r>
      <w:bookmarkStart w:id="295" w:name="_Toc337558755"/>
      <w:r>
        <w:rPr>
          <w:rFonts w:hint="eastAsia" w:ascii="宋体" w:hAnsi="宋体" w:cs="宋体"/>
          <w:b w:val="0"/>
          <w:sz w:val="21"/>
          <w:szCs w:val="21"/>
        </w:rPr>
        <w:t>.2监理人员</w:t>
      </w:r>
      <w:bookmarkEnd w:id="294"/>
    </w:p>
    <w:bookmarkEnd w:id="29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pPr>
        <w:pStyle w:val="8"/>
        <w:overflowPunct/>
        <w:spacing w:before="120" w:after="120" w:line="360" w:lineRule="exact"/>
        <w:ind w:firstLine="420" w:firstLineChars="200"/>
        <w:rPr>
          <w:rFonts w:ascii="宋体" w:hAnsi="宋体" w:cs="宋体"/>
          <w:b w:val="0"/>
          <w:sz w:val="21"/>
          <w:szCs w:val="21"/>
        </w:rPr>
      </w:pPr>
      <w:bookmarkStart w:id="296" w:name="_Toc351203530"/>
      <w:r>
        <w:rPr>
          <w:rFonts w:hint="eastAsia" w:ascii="宋体" w:hAnsi="宋体" w:cs="宋体"/>
          <w:b w:val="0"/>
          <w:sz w:val="21"/>
          <w:szCs w:val="21"/>
        </w:rPr>
        <w:t>4</w:t>
      </w:r>
      <w:bookmarkStart w:id="297" w:name="_Toc296346556"/>
      <w:bookmarkStart w:id="298" w:name="_Toc296503055"/>
      <w:bookmarkStart w:id="299" w:name="_Toc337558756"/>
      <w:r>
        <w:rPr>
          <w:rFonts w:hint="eastAsia" w:ascii="宋体" w:hAnsi="宋体" w:cs="宋体"/>
          <w:b w:val="0"/>
          <w:sz w:val="21"/>
          <w:szCs w:val="21"/>
        </w:rPr>
        <w:t>.3</w:t>
      </w:r>
      <w:bookmarkEnd w:id="297"/>
      <w:bookmarkEnd w:id="298"/>
      <w:r>
        <w:rPr>
          <w:rFonts w:hint="eastAsia" w:ascii="宋体" w:hAnsi="宋体" w:cs="宋体"/>
          <w:b w:val="0"/>
          <w:sz w:val="21"/>
          <w:szCs w:val="21"/>
        </w:rPr>
        <w:t>监理人的指</w:t>
      </w:r>
      <w:bookmarkEnd w:id="299"/>
      <w:r>
        <w:rPr>
          <w:rFonts w:hint="eastAsia" w:ascii="宋体" w:hAnsi="宋体" w:cs="宋体"/>
          <w:b w:val="0"/>
          <w:sz w:val="21"/>
          <w:szCs w:val="21"/>
        </w:rPr>
        <w:t>示</w:t>
      </w:r>
      <w:bookmarkEnd w:id="29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承包人对监理人发出的指示有疑问的，应向监理人提出书面异议，监理人应在48小时内对该指示予以确认、更改或撤销，监理人逾期未回复的，承包人有权拒绝执行上述指示。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监理人对承包人的任何工作、工程或其采用的材料和工程设备未在约定的或合理期限内提出意见的，视为批准，但不免除或减轻承包人对该工作、工程、材料、工程设备等应承担的责任和义务。</w:t>
      </w:r>
    </w:p>
    <w:p>
      <w:pPr>
        <w:pStyle w:val="7"/>
        <w:spacing w:before="120" w:after="120" w:line="360" w:lineRule="exact"/>
        <w:ind w:firstLine="420" w:firstLineChars="200"/>
        <w:rPr>
          <w:rFonts w:ascii="宋体" w:hAnsi="宋体" w:cs="宋体"/>
          <w:b w:val="0"/>
          <w:sz w:val="21"/>
          <w:szCs w:val="21"/>
        </w:rPr>
      </w:pPr>
      <w:bookmarkStart w:id="300" w:name="_Toc351203531"/>
      <w:r>
        <w:rPr>
          <w:rFonts w:hint="eastAsia" w:ascii="宋体" w:hAnsi="宋体" w:cs="宋体"/>
          <w:b w:val="0"/>
          <w:sz w:val="21"/>
          <w:szCs w:val="21"/>
        </w:rPr>
        <w:t>4</w:t>
      </w:r>
      <w:bookmarkStart w:id="301" w:name="_Toc337558757"/>
      <w:bookmarkStart w:id="302" w:name="_Toc296346558"/>
      <w:bookmarkStart w:id="303" w:name="_Toc296503057"/>
      <w:r>
        <w:rPr>
          <w:rFonts w:hint="eastAsia" w:ascii="宋体" w:hAnsi="宋体" w:cs="宋体"/>
          <w:b w:val="0"/>
          <w:sz w:val="21"/>
          <w:szCs w:val="21"/>
        </w:rPr>
        <w:t>.4 商定或确定</w:t>
      </w:r>
      <w:bookmarkEnd w:id="300"/>
    </w:p>
    <w:bookmarkEnd w:id="301"/>
    <w:bookmarkEnd w:id="302"/>
    <w:bookmarkEnd w:id="30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合同当事人进行商定或确定时，总监理工程师应当会同合同当事人尽量通过协商达成一致，不能达成一致的，由总监理工程师按照合同约定审慎做出公正的确定。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pPr>
        <w:pStyle w:val="7"/>
        <w:spacing w:before="120" w:after="120" w:line="360" w:lineRule="exact"/>
        <w:rPr>
          <w:rFonts w:ascii="宋体" w:hAnsi="宋体" w:cs="宋体"/>
          <w:b w:val="0"/>
          <w:sz w:val="21"/>
          <w:szCs w:val="21"/>
        </w:rPr>
      </w:pPr>
      <w:bookmarkStart w:id="304" w:name="_Toc351203532"/>
      <w:r>
        <w:rPr>
          <w:rFonts w:hint="eastAsia" w:ascii="宋体" w:hAnsi="宋体" w:cs="宋体"/>
          <w:b w:val="0"/>
          <w:sz w:val="21"/>
          <w:szCs w:val="21"/>
        </w:rPr>
        <w:t>5</w:t>
      </w:r>
      <w:bookmarkStart w:id="305" w:name="_Toc337558758"/>
      <w:r>
        <w:rPr>
          <w:rFonts w:hint="eastAsia" w:ascii="宋体" w:hAnsi="宋体" w:cs="宋体"/>
          <w:b w:val="0"/>
          <w:sz w:val="21"/>
          <w:szCs w:val="21"/>
        </w:rPr>
        <w:t>. 工程质量</w:t>
      </w:r>
      <w:bookmarkEnd w:id="304"/>
    </w:p>
    <w:bookmarkEnd w:id="305"/>
    <w:p>
      <w:pPr>
        <w:pStyle w:val="8"/>
        <w:overflowPunct/>
        <w:spacing w:before="120" w:after="120" w:line="360" w:lineRule="exact"/>
        <w:ind w:firstLine="420" w:firstLineChars="200"/>
        <w:rPr>
          <w:rFonts w:ascii="宋体" w:hAnsi="宋体" w:cs="宋体"/>
          <w:b w:val="0"/>
          <w:sz w:val="21"/>
          <w:szCs w:val="21"/>
        </w:rPr>
      </w:pPr>
      <w:bookmarkStart w:id="306" w:name="_Toc351203533"/>
      <w:r>
        <w:rPr>
          <w:rFonts w:hint="eastAsia" w:ascii="宋体" w:hAnsi="宋体" w:cs="宋体"/>
          <w:b w:val="0"/>
          <w:sz w:val="21"/>
          <w:szCs w:val="21"/>
        </w:rPr>
        <w:t>5</w:t>
      </w:r>
      <w:bookmarkStart w:id="307" w:name="_Toc337558759"/>
      <w:r>
        <w:rPr>
          <w:rFonts w:hint="eastAsia" w:ascii="宋体" w:hAnsi="宋体" w:cs="宋体"/>
          <w:b w:val="0"/>
          <w:sz w:val="21"/>
          <w:szCs w:val="21"/>
        </w:rPr>
        <w:t>.1质量要求</w:t>
      </w:r>
      <w:bookmarkEnd w:id="306"/>
    </w:p>
    <w:bookmarkEnd w:id="30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5.1.1 工程质量标准必须符合现行国家有关工程施工质量验收规范和标准的要求。有关工程质量的特殊标准或要求由合同当事人在专用合同条款中约定。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5.1.2 因发包人原因造成工程质量未达到合同约定标准的，由发包人承担由此增加的费用和（或）延误的工期，并支付承包人合理的利润。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5.1.3 因承包人原因造成工程质量未达到合同约定标准的，发包人有权要求承包人返工直至工程质量达到合同约定的标准为止，并由承包人承担由此增加的费用和（或）延误的工期。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308" w:name="_Toc351203534"/>
      <w:r>
        <w:rPr>
          <w:rFonts w:hint="eastAsia" w:ascii="宋体" w:hAnsi="宋体" w:cs="宋体"/>
          <w:b w:val="0"/>
          <w:sz w:val="21"/>
          <w:szCs w:val="21"/>
        </w:rPr>
        <w:t>5</w:t>
      </w:r>
      <w:bookmarkStart w:id="309" w:name="_Toc337558760"/>
      <w:r>
        <w:rPr>
          <w:rFonts w:hint="eastAsia" w:ascii="宋体" w:hAnsi="宋体" w:cs="宋体"/>
          <w:b w:val="0"/>
          <w:sz w:val="21"/>
          <w:szCs w:val="21"/>
        </w:rPr>
        <w:t>.2质量保证措施</w:t>
      </w:r>
      <w:bookmarkEnd w:id="308"/>
    </w:p>
    <w:bookmarkEnd w:id="309"/>
    <w:p>
      <w:pPr>
        <w:pStyle w:val="6"/>
        <w:spacing w:line="360" w:lineRule="exact"/>
        <w:rPr>
          <w:rFonts w:ascii="宋体" w:hAnsi="宋体" w:cs="宋体"/>
          <w:sz w:val="21"/>
          <w:szCs w:val="21"/>
        </w:rPr>
      </w:pPr>
      <w:r>
        <w:rPr>
          <w:rFonts w:hint="eastAsia" w:ascii="宋体" w:hAnsi="宋体" w:cs="宋体"/>
          <w:sz w:val="21"/>
          <w:szCs w:val="21"/>
        </w:rPr>
        <w:t>5.2.1 发包人的质量管理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发包人应按照法律规定及合同约定完成与工程质量有关的各项工作。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5.2.2 承包人的质量管理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承包人应对施工人员进行质量教育和技术培训，定期考核施工人员的劳动技能，严格执行施工规范和操作规程。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pPr>
        <w:pStyle w:val="6"/>
        <w:spacing w:line="360" w:lineRule="exact"/>
        <w:rPr>
          <w:rFonts w:ascii="宋体" w:hAnsi="宋体" w:cs="宋体"/>
          <w:sz w:val="21"/>
          <w:szCs w:val="21"/>
        </w:rPr>
      </w:pPr>
      <w:r>
        <w:rPr>
          <w:rFonts w:hint="eastAsia" w:ascii="宋体" w:hAnsi="宋体" w:cs="宋体"/>
          <w:sz w:val="21"/>
          <w:szCs w:val="21"/>
        </w:rPr>
        <w:t>5.2.3 监理人的质量检查和检验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10" w:name="_Toc351203535"/>
      <w:r>
        <w:rPr>
          <w:rFonts w:hint="eastAsia" w:ascii="宋体" w:hAnsi="宋体" w:cs="宋体"/>
          <w:b w:val="0"/>
          <w:sz w:val="21"/>
          <w:szCs w:val="21"/>
        </w:rPr>
        <w:t>5</w:t>
      </w:r>
      <w:bookmarkStart w:id="311" w:name="_Toc337558761"/>
      <w:r>
        <w:rPr>
          <w:rFonts w:hint="eastAsia" w:ascii="宋体" w:hAnsi="宋体" w:cs="宋体"/>
          <w:b w:val="0"/>
          <w:sz w:val="21"/>
          <w:szCs w:val="21"/>
        </w:rPr>
        <w:t>.3 隐蔽工程检查</w:t>
      </w:r>
      <w:bookmarkEnd w:id="310"/>
    </w:p>
    <w:bookmarkEnd w:id="311"/>
    <w:p>
      <w:pPr>
        <w:spacing w:line="360" w:lineRule="exact"/>
        <w:ind w:firstLine="420" w:firstLineChars="200"/>
        <w:jc w:val="left"/>
        <w:rPr>
          <w:rFonts w:ascii="宋体" w:hAnsi="宋体" w:cs="宋体"/>
          <w:kern w:val="0"/>
        </w:rPr>
      </w:pPr>
      <w:r>
        <w:rPr>
          <w:rFonts w:hint="eastAsia" w:ascii="宋体" w:hAnsi="宋体" w:cs="宋体"/>
          <w:kern w:val="0"/>
        </w:rPr>
        <w:t>5.3.1承包人自检</w:t>
      </w:r>
    </w:p>
    <w:p>
      <w:pPr>
        <w:spacing w:line="360" w:lineRule="exact"/>
        <w:ind w:firstLine="420" w:firstLineChars="200"/>
        <w:jc w:val="left"/>
        <w:rPr>
          <w:rFonts w:ascii="宋体" w:hAnsi="宋体" w:cs="宋体"/>
          <w:kern w:val="0"/>
        </w:rPr>
      </w:pPr>
      <w:r>
        <w:rPr>
          <w:rFonts w:hint="eastAsia" w:ascii="宋体" w:hAnsi="宋体" w:cs="宋体"/>
          <w:kern w:val="0"/>
        </w:rPr>
        <w:t>承包人应当对工程隐蔽部位进行自检，并经自检确认是否具备覆盖条件。</w:t>
      </w:r>
    </w:p>
    <w:p>
      <w:pPr>
        <w:spacing w:line="360" w:lineRule="exact"/>
        <w:ind w:firstLine="420" w:firstLineChars="200"/>
        <w:jc w:val="left"/>
        <w:rPr>
          <w:rFonts w:ascii="宋体" w:hAnsi="宋体" w:cs="宋体"/>
          <w:kern w:val="0"/>
        </w:rPr>
      </w:pPr>
      <w:r>
        <w:rPr>
          <w:rFonts w:hint="eastAsia" w:ascii="宋体" w:hAnsi="宋体" w:cs="宋体"/>
          <w:kern w:val="0"/>
        </w:rPr>
        <w:t>5.3.2检查程序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pPr>
        <w:spacing w:line="360" w:lineRule="exact"/>
        <w:ind w:firstLine="420" w:firstLineChars="200"/>
        <w:jc w:val="left"/>
        <w:rPr>
          <w:rFonts w:ascii="宋体" w:hAnsi="宋体" w:cs="宋体"/>
          <w:kern w:val="0"/>
        </w:rPr>
      </w:pPr>
      <w:r>
        <w:rPr>
          <w:rFonts w:hint="eastAsia" w:ascii="宋体" w:hAnsi="宋体" w:cs="宋体"/>
          <w:kern w:val="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pPr>
        <w:spacing w:line="360" w:lineRule="exact"/>
        <w:ind w:firstLine="420" w:firstLineChars="200"/>
        <w:jc w:val="left"/>
        <w:rPr>
          <w:rFonts w:ascii="宋体" w:hAnsi="宋体" w:cs="宋体"/>
          <w:kern w:val="0"/>
        </w:rPr>
      </w:pPr>
      <w:r>
        <w:rPr>
          <w:rFonts w:hint="eastAsia" w:ascii="宋体" w:hAnsi="宋体" w:cs="宋体"/>
          <w:kern w:val="0"/>
        </w:rPr>
        <w:t>5.3.3 重新检查</w:t>
      </w:r>
    </w:p>
    <w:p>
      <w:pPr>
        <w:spacing w:line="360" w:lineRule="exact"/>
        <w:ind w:firstLine="420" w:firstLineChars="200"/>
        <w:jc w:val="left"/>
        <w:rPr>
          <w:rFonts w:ascii="宋体" w:hAnsi="宋体" w:cs="宋体"/>
          <w:kern w:val="0"/>
        </w:rPr>
      </w:pPr>
      <w:r>
        <w:rPr>
          <w:rFonts w:hint="eastAsia" w:ascii="宋体" w:hAnsi="宋体" w:cs="宋体"/>
          <w:kern w:val="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5.3.4 承包人私自覆盖</w:t>
      </w:r>
    </w:p>
    <w:p>
      <w:pPr>
        <w:spacing w:line="360" w:lineRule="exact"/>
        <w:ind w:firstLine="420" w:firstLineChars="200"/>
        <w:jc w:val="left"/>
        <w:rPr>
          <w:rFonts w:ascii="宋体" w:hAnsi="宋体" w:cs="宋体"/>
        </w:rPr>
      </w:pPr>
      <w:r>
        <w:rPr>
          <w:rFonts w:hint="eastAsia" w:ascii="宋体" w:hAnsi="宋体" w:cs="宋体"/>
          <w:kern w:val="0"/>
        </w:rPr>
        <w:t>承包人未通知监理人到场检查，私自将工程隐蔽部位覆盖的，监理人有权指示承包人钻孔探测或揭开检查，无论工程隐蔽部位质量是否合格，由此增加的费用和（或）延误的工期均由承包人承担。</w:t>
      </w:r>
    </w:p>
    <w:p>
      <w:pPr>
        <w:pStyle w:val="8"/>
        <w:overflowPunct/>
        <w:spacing w:before="120" w:after="120" w:line="360" w:lineRule="exact"/>
        <w:ind w:firstLine="420" w:firstLineChars="200"/>
        <w:rPr>
          <w:rFonts w:ascii="宋体" w:hAnsi="宋体" w:cs="宋体"/>
          <w:b w:val="0"/>
          <w:sz w:val="21"/>
          <w:szCs w:val="21"/>
        </w:rPr>
      </w:pPr>
      <w:bookmarkStart w:id="312" w:name="_Toc351203536"/>
      <w:r>
        <w:rPr>
          <w:rFonts w:hint="eastAsia" w:ascii="宋体" w:hAnsi="宋体" w:cs="宋体"/>
          <w:b w:val="0"/>
          <w:sz w:val="21"/>
          <w:szCs w:val="21"/>
        </w:rPr>
        <w:t>5</w:t>
      </w:r>
      <w:bookmarkStart w:id="313" w:name="_Toc337558762"/>
      <w:r>
        <w:rPr>
          <w:rFonts w:hint="eastAsia" w:ascii="宋体" w:hAnsi="宋体" w:cs="宋体"/>
          <w:b w:val="0"/>
          <w:sz w:val="21"/>
          <w:szCs w:val="21"/>
        </w:rPr>
        <w:t>.4不合格工程的处理</w:t>
      </w:r>
      <w:bookmarkEnd w:id="312"/>
    </w:p>
    <w:bookmarkEnd w:id="313"/>
    <w:p>
      <w:pPr>
        <w:spacing w:line="360" w:lineRule="exact"/>
        <w:ind w:firstLine="420" w:firstLineChars="200"/>
        <w:jc w:val="left"/>
        <w:rPr>
          <w:rFonts w:ascii="宋体" w:hAnsi="宋体" w:cs="宋体"/>
          <w:kern w:val="0"/>
        </w:rPr>
      </w:pPr>
      <w:r>
        <w:rPr>
          <w:rFonts w:hint="eastAsia" w:ascii="宋体" w:hAnsi="宋体" w:cs="宋体"/>
          <w:kern w:val="0"/>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pPr>
        <w:spacing w:line="360" w:lineRule="exact"/>
        <w:ind w:firstLine="420" w:firstLineChars="200"/>
        <w:jc w:val="left"/>
        <w:rPr>
          <w:rFonts w:ascii="宋体" w:hAnsi="宋体" w:cs="宋体"/>
          <w:kern w:val="0"/>
        </w:rPr>
      </w:pPr>
      <w:r>
        <w:rPr>
          <w:rFonts w:hint="eastAsia" w:ascii="宋体" w:hAnsi="宋体" w:cs="宋体"/>
          <w:kern w:val="0"/>
        </w:rPr>
        <w:t>5.4.2 因发包人原因造成工程不合格的，由此增加的费用和（或）延误的工期由发包人承担，并支付承包人合理的利润。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314" w:name="_Toc351203537"/>
      <w:r>
        <w:rPr>
          <w:rFonts w:hint="eastAsia" w:ascii="宋体" w:hAnsi="宋体" w:cs="宋体"/>
          <w:b w:val="0"/>
          <w:sz w:val="21"/>
          <w:szCs w:val="21"/>
        </w:rPr>
        <w:t>5.5 质量争议检测</w:t>
      </w:r>
      <w:bookmarkEnd w:id="314"/>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合同当事人对工程质量有争议的，由双方协商确定的工程质量检测机构鉴定，由此产生的费用及因此造成的损失，由责任方承担。</w:t>
      </w:r>
    </w:p>
    <w:p>
      <w:pPr>
        <w:autoSpaceDE w:val="0"/>
        <w:autoSpaceDN w:val="0"/>
        <w:adjustRightInd w:val="0"/>
        <w:spacing w:line="360" w:lineRule="exact"/>
        <w:jc w:val="left"/>
        <w:rPr>
          <w:rFonts w:ascii="宋体" w:hAnsi="宋体" w:cs="宋体"/>
          <w:kern w:val="0"/>
        </w:rPr>
      </w:pPr>
      <w:r>
        <w:rPr>
          <w:rFonts w:hint="eastAsia" w:ascii="宋体" w:hAnsi="宋体" w:cs="宋体"/>
          <w:kern w:val="0"/>
        </w:rPr>
        <w:t>合同当事人均有责任的，由双方根据其责任分别承担。合同当事人无法达成一致的，按照第4.4款〔商定或确定〕执行。</w:t>
      </w:r>
    </w:p>
    <w:p>
      <w:pPr>
        <w:pStyle w:val="7"/>
        <w:spacing w:before="120" w:after="120" w:line="360" w:lineRule="exact"/>
        <w:rPr>
          <w:rFonts w:ascii="宋体" w:hAnsi="宋体" w:cs="宋体"/>
          <w:b w:val="0"/>
          <w:sz w:val="21"/>
          <w:szCs w:val="21"/>
        </w:rPr>
      </w:pPr>
      <w:bookmarkStart w:id="315" w:name="_Toc351203538"/>
      <w:r>
        <w:rPr>
          <w:rFonts w:hint="eastAsia" w:ascii="宋体" w:hAnsi="宋体" w:cs="宋体"/>
          <w:b w:val="0"/>
          <w:sz w:val="21"/>
          <w:szCs w:val="21"/>
        </w:rPr>
        <w:t>6</w:t>
      </w:r>
      <w:bookmarkStart w:id="316" w:name="_Toc337558763"/>
      <w:r>
        <w:rPr>
          <w:rFonts w:hint="eastAsia" w:ascii="宋体" w:hAnsi="宋体" w:cs="宋体"/>
          <w:b w:val="0"/>
          <w:sz w:val="21"/>
          <w:szCs w:val="21"/>
        </w:rPr>
        <w:t>. 安全文明施工与环境保护</w:t>
      </w:r>
      <w:bookmarkEnd w:id="315"/>
    </w:p>
    <w:bookmarkEnd w:id="316"/>
    <w:p>
      <w:pPr>
        <w:pStyle w:val="8"/>
        <w:overflowPunct/>
        <w:spacing w:before="120" w:after="120" w:line="360" w:lineRule="exact"/>
        <w:ind w:firstLine="420" w:firstLineChars="200"/>
        <w:rPr>
          <w:rFonts w:ascii="宋体" w:hAnsi="宋体" w:cs="宋体"/>
          <w:b w:val="0"/>
          <w:sz w:val="21"/>
          <w:szCs w:val="21"/>
        </w:rPr>
      </w:pPr>
      <w:bookmarkStart w:id="317" w:name="_Toc351203539"/>
      <w:r>
        <w:rPr>
          <w:rFonts w:hint="eastAsia" w:ascii="宋体" w:hAnsi="宋体" w:cs="宋体"/>
          <w:b w:val="0"/>
          <w:sz w:val="21"/>
          <w:szCs w:val="21"/>
        </w:rPr>
        <w:t>6</w:t>
      </w:r>
      <w:bookmarkStart w:id="318" w:name="_Toc337558764"/>
      <w:r>
        <w:rPr>
          <w:rFonts w:hint="eastAsia" w:ascii="宋体" w:hAnsi="宋体" w:cs="宋体"/>
          <w:b w:val="0"/>
          <w:sz w:val="21"/>
          <w:szCs w:val="21"/>
        </w:rPr>
        <w:t>.1安全文明施工</w:t>
      </w:r>
      <w:bookmarkEnd w:id="317"/>
    </w:p>
    <w:bookmarkEnd w:id="318"/>
    <w:p>
      <w:pPr>
        <w:spacing w:line="360" w:lineRule="exact"/>
        <w:ind w:firstLine="420" w:firstLineChars="200"/>
        <w:rPr>
          <w:rFonts w:ascii="宋体" w:hAnsi="宋体" w:cs="宋体"/>
        </w:rPr>
      </w:pPr>
      <w:r>
        <w:rPr>
          <w:rFonts w:hint="eastAsia" w:ascii="宋体" w:hAnsi="宋体" w:cs="宋体"/>
        </w:rPr>
        <w:t>6.1.1安全生产要求</w:t>
      </w:r>
    </w:p>
    <w:p>
      <w:pPr>
        <w:spacing w:line="360" w:lineRule="exact"/>
        <w:ind w:firstLine="420" w:firstLineChars="200"/>
        <w:rPr>
          <w:rFonts w:ascii="宋体" w:hAnsi="宋体" w:cs="宋体"/>
        </w:rPr>
      </w:pPr>
      <w:r>
        <w:rPr>
          <w:rFonts w:hint="eastAsia" w:ascii="宋体" w:hAnsi="宋体" w:cs="宋体"/>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pPr>
        <w:spacing w:line="360" w:lineRule="exact"/>
        <w:ind w:firstLine="420" w:firstLineChars="200"/>
        <w:rPr>
          <w:rFonts w:ascii="宋体" w:hAnsi="宋体" w:cs="宋体"/>
        </w:rPr>
      </w:pPr>
      <w:r>
        <w:rPr>
          <w:rFonts w:hint="eastAsia" w:ascii="宋体" w:hAnsi="宋体" w:cs="宋体"/>
        </w:rPr>
        <w:t>在施工过程中，如遇到突发的地质变动、事先未知的地下施工障碍等影响施工安全的紧急情况，承包人应及时报告监理人和发包人，发包人应当及时下令停工并报</w:t>
      </w:r>
      <w:r>
        <w:rPr>
          <w:rFonts w:hint="eastAsia" w:ascii="宋体" w:hAnsi="宋体" w:cs="宋体"/>
          <w:kern w:val="0"/>
        </w:rPr>
        <w:t>政府有关行政管理部门</w:t>
      </w:r>
      <w:r>
        <w:rPr>
          <w:rFonts w:hint="eastAsia" w:ascii="宋体" w:hAnsi="宋体" w:cs="宋体"/>
        </w:rPr>
        <w:t>采取应急措施。</w:t>
      </w:r>
    </w:p>
    <w:p>
      <w:pPr>
        <w:spacing w:line="360" w:lineRule="exact"/>
        <w:ind w:firstLine="420" w:firstLineChars="200"/>
        <w:rPr>
          <w:rFonts w:ascii="宋体" w:hAnsi="宋体" w:cs="宋体"/>
        </w:rPr>
      </w:pPr>
      <w:r>
        <w:rPr>
          <w:rFonts w:hint="eastAsia" w:ascii="宋体" w:hAnsi="宋体" w:cs="宋体"/>
        </w:rPr>
        <w:t>因安全生产需要暂停施工的，按照第7.8款〔暂停施工〕的约定执行。</w:t>
      </w:r>
    </w:p>
    <w:p>
      <w:pPr>
        <w:spacing w:line="360" w:lineRule="exact"/>
        <w:ind w:firstLine="420" w:firstLineChars="200"/>
        <w:rPr>
          <w:rFonts w:ascii="宋体" w:hAnsi="宋体" w:cs="宋体"/>
        </w:rPr>
      </w:pPr>
      <w:r>
        <w:rPr>
          <w:rFonts w:hint="eastAsia" w:ascii="宋体" w:hAnsi="宋体" w:cs="宋体"/>
        </w:rPr>
        <w:t>6.1.2 安全生产保证措施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承包人应当按照有关</w:t>
      </w:r>
      <w:r>
        <w:rPr>
          <w:rFonts w:hint="eastAsia" w:ascii="宋体" w:hAnsi="宋体" w:cs="宋体"/>
          <w:kern w:val="0"/>
        </w:rPr>
        <w:t>规定编制安全技术措施或者专项施工方案，</w:t>
      </w:r>
      <w:r>
        <w:rPr>
          <w:rFonts w:hint="eastAsia" w:ascii="宋体" w:hAnsi="宋体" w:cs="宋体"/>
        </w:rPr>
        <w:t>建立安全生产责任制度、治安保卫制度及安全生产教育培训制度，并</w:t>
      </w:r>
      <w:r>
        <w:rPr>
          <w:rFonts w:hint="eastAsia" w:ascii="宋体" w:hAnsi="宋体" w:cs="宋体"/>
          <w:kern w:val="0"/>
        </w:rPr>
        <w:t>按安全生产法律规定及合同约定履行安全职责，如实</w:t>
      </w:r>
      <w:r>
        <w:rPr>
          <w:rFonts w:hint="eastAsia" w:ascii="宋体" w:hAnsi="宋体" w:cs="宋体"/>
        </w:rPr>
        <w:t>编制工程安全生产的有关记录，</w:t>
      </w:r>
      <w:r>
        <w:rPr>
          <w:rFonts w:hint="eastAsia" w:ascii="宋体" w:hAnsi="宋体" w:cs="宋体"/>
          <w:kern w:val="0"/>
        </w:rPr>
        <w:t>接受发包人、监理人及政府安全监督部门的检查与监督。</w:t>
      </w:r>
    </w:p>
    <w:p>
      <w:pPr>
        <w:spacing w:line="360" w:lineRule="exact"/>
        <w:ind w:firstLine="420" w:firstLineChars="200"/>
        <w:rPr>
          <w:rFonts w:ascii="宋体" w:hAnsi="宋体" w:cs="宋体"/>
        </w:rPr>
      </w:pPr>
      <w:r>
        <w:rPr>
          <w:rFonts w:hint="eastAsia" w:ascii="宋体" w:hAnsi="宋体" w:cs="宋体"/>
        </w:rPr>
        <w:t>6.1.3特别安全生产事项</w:t>
      </w:r>
    </w:p>
    <w:p>
      <w:pPr>
        <w:spacing w:line="360" w:lineRule="exact"/>
        <w:ind w:firstLine="420" w:firstLineChars="200"/>
        <w:rPr>
          <w:rFonts w:ascii="宋体" w:hAnsi="宋体" w:cs="宋体"/>
        </w:rPr>
      </w:pPr>
      <w:r>
        <w:rPr>
          <w:rFonts w:hint="eastAsia" w:ascii="宋体" w:hAnsi="宋体" w:cs="宋体"/>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pPr>
        <w:spacing w:line="360" w:lineRule="exact"/>
        <w:ind w:firstLine="420" w:firstLineChars="200"/>
        <w:rPr>
          <w:rFonts w:ascii="宋体" w:hAnsi="宋体" w:cs="宋体"/>
        </w:rPr>
      </w:pPr>
      <w:r>
        <w:rPr>
          <w:rFonts w:hint="eastAsia" w:ascii="宋体" w:hAnsi="宋体" w:cs="宋体"/>
        </w:rPr>
        <w:t xml:space="preserve">承包人在动力设备、输电线路、地下管道、密封防震车间、易燃易爆地段以及临街交通要道附近施工时，施工开始前应向发包人和监理人提出安全防护措施，经发包人认可后实施。 </w:t>
      </w:r>
    </w:p>
    <w:p>
      <w:pPr>
        <w:spacing w:line="360" w:lineRule="exact"/>
        <w:ind w:firstLine="420" w:firstLineChars="200"/>
        <w:rPr>
          <w:rFonts w:ascii="宋体" w:hAnsi="宋体" w:cs="宋体"/>
        </w:rPr>
      </w:pPr>
      <w:r>
        <w:rPr>
          <w:rFonts w:hint="eastAsia" w:ascii="宋体" w:hAnsi="宋体" w:cs="宋体"/>
        </w:rPr>
        <w:t>实施爆破作业，在放射、毒害性环境中施工（含储存、运输、使用）及使用毒害性、腐蚀性物品施工时，承包人应在施工前7天以书面通知发包人和监理人，并报送相应的安全防护措施，经发包人认可后实施。</w:t>
      </w:r>
    </w:p>
    <w:p>
      <w:pPr>
        <w:spacing w:line="360" w:lineRule="exact"/>
        <w:ind w:firstLine="420" w:firstLineChars="200"/>
        <w:rPr>
          <w:rFonts w:ascii="宋体" w:hAnsi="宋体" w:cs="宋体"/>
        </w:rPr>
      </w:pPr>
      <w:r>
        <w:rPr>
          <w:rFonts w:hint="eastAsia" w:ascii="宋体" w:hAnsi="宋体" w:cs="宋体"/>
        </w:rPr>
        <w:t>需单独编制危险性较大分部分项专项工程施工方案的，及要求进行专家论证的超过一定规模的危险性较大的分部分项工程，承包人应及时编制和组织论证。</w:t>
      </w:r>
    </w:p>
    <w:p>
      <w:pPr>
        <w:spacing w:line="360" w:lineRule="exact"/>
        <w:ind w:firstLine="420" w:firstLineChars="200"/>
        <w:rPr>
          <w:rFonts w:ascii="宋体" w:hAnsi="宋体" w:cs="宋体"/>
        </w:rPr>
      </w:pPr>
      <w:r>
        <w:rPr>
          <w:rFonts w:hint="eastAsia" w:ascii="宋体" w:hAnsi="宋体" w:cs="宋体"/>
        </w:rPr>
        <w:t>6.1.4 治安保卫</w:t>
      </w:r>
    </w:p>
    <w:p>
      <w:pPr>
        <w:spacing w:line="360" w:lineRule="exact"/>
        <w:ind w:firstLine="420" w:firstLineChars="200"/>
        <w:rPr>
          <w:rFonts w:ascii="宋体" w:hAnsi="宋体" w:cs="宋体"/>
        </w:rPr>
      </w:pPr>
      <w:r>
        <w:rPr>
          <w:rFonts w:hint="eastAsia" w:ascii="宋体" w:hAnsi="宋体" w:cs="宋体"/>
        </w:rPr>
        <w:t>除专用合同条款另有约定外，发包人应与当地公安部门协商，在现场建立治安管理机构或联防组织，统一管理施工场地的治安保卫事项，履行合同工程的治安保卫职责。</w:t>
      </w:r>
    </w:p>
    <w:p>
      <w:pPr>
        <w:spacing w:line="360" w:lineRule="exact"/>
        <w:ind w:firstLine="420" w:firstLineChars="200"/>
        <w:rPr>
          <w:rFonts w:ascii="宋体" w:hAnsi="宋体" w:cs="宋体"/>
        </w:rPr>
      </w:pPr>
      <w:r>
        <w:rPr>
          <w:rFonts w:hint="eastAsia" w:ascii="宋体" w:hAnsi="宋体" w:cs="宋体"/>
        </w:rPr>
        <w:t>发包人和承包人除应协助现场治安管理机构或联防组织维护施工场地的社会治安外，还应做好包括生活区在内的各自管辖区的治安保卫工作。</w:t>
      </w:r>
    </w:p>
    <w:p>
      <w:pPr>
        <w:spacing w:line="360" w:lineRule="exact"/>
        <w:ind w:firstLine="420" w:firstLineChars="200"/>
        <w:rPr>
          <w:rFonts w:ascii="宋体" w:hAnsi="宋体" w:cs="宋体"/>
        </w:rPr>
      </w:pPr>
      <w:r>
        <w:rPr>
          <w:rFonts w:hint="eastAsia" w:ascii="宋体" w:hAnsi="宋体" w:cs="宋体"/>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pPr>
        <w:spacing w:line="360" w:lineRule="exact"/>
        <w:ind w:firstLine="420" w:firstLineChars="200"/>
        <w:rPr>
          <w:rFonts w:ascii="宋体" w:hAnsi="宋体" w:cs="宋体"/>
          <w:kern w:val="0"/>
        </w:rPr>
      </w:pPr>
      <w:r>
        <w:rPr>
          <w:rFonts w:hint="eastAsia" w:ascii="宋体" w:hAnsi="宋体" w:cs="宋体"/>
        </w:rPr>
        <w:t>6.1.5 文明施工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承包人在工程施工期间，应当采取措施保持施工现场平整，物料堆放整齐。工程所在地有关政府行政管理部门有特殊要求的，按照其要求执行。合同当事人对文明施工有其他要求的，可以在专用合同条款中明确。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spacing w:line="360" w:lineRule="exact"/>
        <w:ind w:firstLine="420" w:firstLineChars="200"/>
        <w:rPr>
          <w:rFonts w:ascii="宋体" w:hAnsi="宋体" w:cs="宋体"/>
        </w:rPr>
      </w:pPr>
      <w:r>
        <w:rPr>
          <w:rFonts w:hint="eastAsia" w:ascii="宋体" w:hAnsi="宋体" w:cs="宋体"/>
        </w:rPr>
        <w:t>6.1.6 安全文明施工费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安全文明施工费由发包人承担，发包人不得以任何形式扣减该部分费用。因基准日期后合同所适用的法律或政府有关规定发生变化，增加的安全文明施工费由发包人承担。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6.1.7 紧急情况处理</w:t>
      </w:r>
    </w:p>
    <w:p>
      <w:pPr>
        <w:spacing w:line="360" w:lineRule="exact"/>
        <w:ind w:firstLine="420" w:firstLineChars="200"/>
        <w:jc w:val="left"/>
        <w:rPr>
          <w:rFonts w:ascii="宋体" w:hAnsi="宋体" w:cs="宋体"/>
          <w:kern w:val="0"/>
        </w:rPr>
      </w:pPr>
      <w:r>
        <w:rPr>
          <w:rFonts w:hint="eastAsia" w:ascii="宋体" w:hAnsi="宋体" w:cs="宋体"/>
          <w:kern w:val="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6.1.8 事故处理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 安全生产责任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6.1.9.1 发包人的安全责任</w:t>
      </w:r>
    </w:p>
    <w:p>
      <w:pPr>
        <w:spacing w:line="360" w:lineRule="exact"/>
        <w:ind w:firstLine="420" w:firstLineChars="200"/>
        <w:rPr>
          <w:rFonts w:ascii="宋体" w:hAnsi="宋体" w:cs="宋体"/>
        </w:rPr>
      </w:pPr>
      <w:r>
        <w:rPr>
          <w:rFonts w:hint="eastAsia" w:ascii="宋体" w:hAnsi="宋体" w:cs="宋体"/>
        </w:rPr>
        <w:t>发包人应负责赔偿以下各种情况造成的损失：</w:t>
      </w:r>
    </w:p>
    <w:p>
      <w:pPr>
        <w:spacing w:line="360" w:lineRule="exact"/>
        <w:ind w:firstLine="420" w:firstLineChars="200"/>
        <w:rPr>
          <w:rFonts w:ascii="宋体" w:hAnsi="宋体" w:cs="宋体"/>
        </w:rPr>
      </w:pPr>
      <w:r>
        <w:rPr>
          <w:rFonts w:hint="eastAsia" w:ascii="宋体" w:hAnsi="宋体" w:cs="宋体"/>
        </w:rPr>
        <w:t>（1）工程或工程的任何部分对土地的占用所造成的第三者财产损失；</w:t>
      </w:r>
    </w:p>
    <w:p>
      <w:pPr>
        <w:spacing w:line="360" w:lineRule="exact"/>
        <w:ind w:firstLine="420" w:firstLineChars="200"/>
        <w:rPr>
          <w:rFonts w:ascii="宋体" w:hAnsi="宋体" w:cs="宋体"/>
        </w:rPr>
      </w:pPr>
      <w:r>
        <w:rPr>
          <w:rFonts w:hint="eastAsia" w:ascii="宋体" w:hAnsi="宋体" w:cs="宋体"/>
        </w:rPr>
        <w:t>（2）由于发包人原因在施工场地及其毗邻地带造成的第三者人身伤亡和财产损失；</w:t>
      </w:r>
    </w:p>
    <w:p>
      <w:pPr>
        <w:spacing w:line="360" w:lineRule="exact"/>
        <w:ind w:firstLine="420" w:firstLineChars="200"/>
        <w:rPr>
          <w:rFonts w:ascii="宋体" w:hAnsi="宋体" w:cs="宋体"/>
        </w:rPr>
      </w:pPr>
      <w:r>
        <w:rPr>
          <w:rFonts w:hint="eastAsia" w:ascii="宋体" w:hAnsi="宋体" w:cs="宋体"/>
        </w:rPr>
        <w:t>（3）由于发包人原因对承包人、监理人造成的人员人身伤亡和财产损失；</w:t>
      </w:r>
    </w:p>
    <w:p>
      <w:pPr>
        <w:spacing w:line="360" w:lineRule="exact"/>
        <w:ind w:firstLine="420" w:firstLineChars="200"/>
        <w:rPr>
          <w:rFonts w:ascii="宋体" w:hAnsi="宋体" w:cs="宋体"/>
        </w:rPr>
      </w:pPr>
      <w:r>
        <w:rPr>
          <w:rFonts w:hint="eastAsia" w:ascii="宋体" w:hAnsi="宋体" w:cs="宋体"/>
        </w:rPr>
        <w:t>（4）由于发包人原因造成的发包人自身人员的人身伤害以及财产损失。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6.1.9.2 承包人的安全责任</w:t>
      </w:r>
    </w:p>
    <w:p>
      <w:pPr>
        <w:spacing w:line="360" w:lineRule="exact"/>
        <w:ind w:firstLine="420" w:firstLineChars="200"/>
        <w:rPr>
          <w:rFonts w:ascii="宋体" w:hAnsi="宋体" w:cs="宋体"/>
          <w:kern w:val="0"/>
        </w:rPr>
      </w:pPr>
      <w:r>
        <w:rPr>
          <w:rFonts w:hint="eastAsia" w:ascii="宋体" w:hAnsi="宋体" w:cs="宋体"/>
        </w:rPr>
        <w:t>由于承包人原因在施工场地内及其毗邻地带造成的发包人、监理人以及第三者人员伤亡和财产损失，由承包人负责赔偿。</w:t>
      </w:r>
    </w:p>
    <w:p>
      <w:pPr>
        <w:pStyle w:val="8"/>
        <w:overflowPunct/>
        <w:spacing w:before="120" w:after="120" w:line="360" w:lineRule="exact"/>
        <w:ind w:firstLine="420" w:firstLineChars="200"/>
        <w:rPr>
          <w:rFonts w:ascii="宋体" w:hAnsi="宋体" w:cs="宋体"/>
          <w:b w:val="0"/>
          <w:sz w:val="21"/>
          <w:szCs w:val="21"/>
        </w:rPr>
      </w:pPr>
      <w:bookmarkStart w:id="319" w:name="_Toc351203540"/>
      <w:r>
        <w:rPr>
          <w:rFonts w:hint="eastAsia" w:ascii="宋体" w:hAnsi="宋体" w:cs="宋体"/>
          <w:b w:val="0"/>
          <w:sz w:val="21"/>
          <w:szCs w:val="21"/>
        </w:rPr>
        <w:t>6</w:t>
      </w:r>
      <w:bookmarkStart w:id="320" w:name="_Toc337558765"/>
      <w:r>
        <w:rPr>
          <w:rFonts w:hint="eastAsia" w:ascii="宋体" w:hAnsi="宋体" w:cs="宋体"/>
          <w:b w:val="0"/>
          <w:sz w:val="21"/>
          <w:szCs w:val="21"/>
        </w:rPr>
        <w:t>.2 职业健康</w:t>
      </w:r>
      <w:bookmarkEnd w:id="319"/>
    </w:p>
    <w:bookmarkEnd w:id="32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6.2.1 劳动保护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承包人应按法律规定安排工作时间，保证其雇佣人员享有休息和休假的权利。因工程施工的特殊需要占用休假日或延长工作时间的，应不超过法律规定的限度，并按法律规定给予补休或付酬。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6.2.2 生活条件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pPr>
        <w:pStyle w:val="8"/>
        <w:overflowPunct/>
        <w:spacing w:before="120" w:after="120" w:line="360" w:lineRule="exact"/>
        <w:ind w:firstLine="420" w:firstLineChars="200"/>
        <w:rPr>
          <w:rFonts w:ascii="宋体" w:hAnsi="宋体" w:cs="宋体"/>
          <w:b w:val="0"/>
          <w:sz w:val="21"/>
          <w:szCs w:val="21"/>
        </w:rPr>
      </w:pPr>
      <w:bookmarkStart w:id="321" w:name="_Toc351203541"/>
      <w:r>
        <w:rPr>
          <w:rFonts w:hint="eastAsia" w:ascii="宋体" w:hAnsi="宋体" w:cs="宋体"/>
          <w:b w:val="0"/>
          <w:sz w:val="21"/>
          <w:szCs w:val="21"/>
        </w:rPr>
        <w:t>6</w:t>
      </w:r>
      <w:bookmarkStart w:id="322" w:name="_Toc337558766"/>
      <w:r>
        <w:rPr>
          <w:rFonts w:hint="eastAsia" w:ascii="宋体" w:hAnsi="宋体" w:cs="宋体"/>
          <w:b w:val="0"/>
          <w:sz w:val="21"/>
          <w:szCs w:val="21"/>
        </w:rPr>
        <w:t>.3 环境保护</w:t>
      </w:r>
      <w:bookmarkEnd w:id="321"/>
    </w:p>
    <w:bookmarkEnd w:id="3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承包人应在施工组织设计中列明环境保护的具体措施。在合同履行期间，承包人应采取合理措施保护施工现场环境。对施工作业过程中可能引起的大气、水、噪音以及固体废物污染采取具体可行的防范措施。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承包人应当承担因其原因引起的环境污染侵权损害赔偿责任，因上述环境污染引起纠纷而导致暂停施工的，由此增加的费用和（或）延误的工期由承包人承担。</w:t>
      </w:r>
    </w:p>
    <w:p>
      <w:pPr>
        <w:pStyle w:val="7"/>
        <w:spacing w:before="120" w:after="120" w:line="360" w:lineRule="exact"/>
        <w:rPr>
          <w:rFonts w:ascii="宋体" w:hAnsi="宋体" w:cs="宋体"/>
          <w:b w:val="0"/>
          <w:sz w:val="21"/>
          <w:szCs w:val="21"/>
        </w:rPr>
      </w:pPr>
      <w:bookmarkStart w:id="323" w:name="_Toc351203542"/>
      <w:r>
        <w:rPr>
          <w:rFonts w:hint="eastAsia" w:ascii="宋体" w:hAnsi="宋体" w:cs="宋体"/>
          <w:b w:val="0"/>
          <w:sz w:val="21"/>
          <w:szCs w:val="21"/>
        </w:rPr>
        <w:t>7</w:t>
      </w:r>
      <w:bookmarkStart w:id="324" w:name="_Toc337558767"/>
      <w:r>
        <w:rPr>
          <w:rFonts w:hint="eastAsia" w:ascii="宋体" w:hAnsi="宋体" w:cs="宋体"/>
          <w:b w:val="0"/>
          <w:sz w:val="21"/>
          <w:szCs w:val="21"/>
        </w:rPr>
        <w:t>. 工期和进度</w:t>
      </w:r>
      <w:bookmarkEnd w:id="323"/>
    </w:p>
    <w:bookmarkEnd w:id="324"/>
    <w:p>
      <w:pPr>
        <w:pStyle w:val="8"/>
        <w:overflowPunct/>
        <w:spacing w:before="120" w:after="120" w:line="360" w:lineRule="exact"/>
        <w:ind w:firstLine="420" w:firstLineChars="200"/>
        <w:rPr>
          <w:rFonts w:ascii="宋体" w:hAnsi="宋体" w:cs="宋体"/>
          <w:b w:val="0"/>
          <w:sz w:val="21"/>
          <w:szCs w:val="21"/>
        </w:rPr>
      </w:pPr>
      <w:bookmarkStart w:id="325" w:name="_Toc351203543"/>
      <w:r>
        <w:rPr>
          <w:rFonts w:hint="eastAsia" w:ascii="宋体" w:hAnsi="宋体" w:cs="宋体"/>
          <w:b w:val="0"/>
          <w:sz w:val="21"/>
          <w:szCs w:val="21"/>
        </w:rPr>
        <w:t>7</w:t>
      </w:r>
      <w:bookmarkStart w:id="326" w:name="_Toc337558768"/>
      <w:bookmarkStart w:id="327" w:name="_Toc296503066"/>
      <w:bookmarkStart w:id="328" w:name="_Toc296346567"/>
      <w:r>
        <w:rPr>
          <w:rFonts w:hint="eastAsia" w:ascii="宋体" w:hAnsi="宋体" w:cs="宋体"/>
          <w:b w:val="0"/>
          <w:sz w:val="21"/>
          <w:szCs w:val="21"/>
        </w:rPr>
        <w:t>.1施工组织设计</w:t>
      </w:r>
      <w:bookmarkEnd w:id="325"/>
    </w:p>
    <w:bookmarkEnd w:id="32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7.1.1 </w:t>
      </w:r>
      <w:r>
        <w:rPr>
          <w:rFonts w:hint="eastAsia" w:ascii="宋体" w:hAnsi="宋体" w:cs="宋体"/>
          <w:kern w:val="0"/>
        </w:rPr>
        <w:t>施工组织设计的内容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施工组织设计应包含以下内容：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（1）施工方案；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（2）施工现场平面布置图；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（3）施工进度计划和保证措施；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（4）劳动力及材料供应计划；</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（5）施工机械设备的选用；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（6）质量保证体系及措施；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（7）安全生产、文明施工措施；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（8）环境保护、成本控制措施；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（9）合同当事人约定的其他内容。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施工进度计划的编制和修改按照第7.2款〔施工进度计划〕执行。</w:t>
      </w:r>
    </w:p>
    <w:p>
      <w:pPr>
        <w:pStyle w:val="8"/>
        <w:overflowPunct/>
        <w:spacing w:before="120" w:after="120" w:line="360" w:lineRule="exact"/>
        <w:ind w:firstLine="420" w:firstLineChars="200"/>
        <w:rPr>
          <w:rFonts w:ascii="宋体" w:hAnsi="宋体" w:cs="宋体"/>
          <w:b w:val="0"/>
          <w:sz w:val="21"/>
          <w:szCs w:val="21"/>
        </w:rPr>
      </w:pPr>
      <w:bookmarkStart w:id="329" w:name="_Toc351203544"/>
      <w:r>
        <w:rPr>
          <w:rFonts w:hint="eastAsia" w:ascii="宋体" w:hAnsi="宋体" w:cs="宋体"/>
          <w:b w:val="0"/>
          <w:sz w:val="21"/>
          <w:szCs w:val="21"/>
        </w:rPr>
        <w:t>7</w:t>
      </w:r>
      <w:bookmarkStart w:id="330" w:name="_Toc337558769"/>
      <w:r>
        <w:rPr>
          <w:rFonts w:hint="eastAsia" w:ascii="宋体" w:hAnsi="宋体" w:cs="宋体"/>
          <w:b w:val="0"/>
          <w:sz w:val="21"/>
          <w:szCs w:val="21"/>
        </w:rPr>
        <w:t>.2 施工进度计划</w:t>
      </w:r>
      <w:bookmarkEnd w:id="329"/>
    </w:p>
    <w:bookmarkEnd w:id="33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7.2.1 施工进度计划的编制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7.2.2 施工进度计划的修订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pPr>
        <w:pStyle w:val="8"/>
        <w:overflowPunct/>
        <w:spacing w:before="120" w:after="120" w:line="360" w:lineRule="exact"/>
        <w:ind w:firstLine="420" w:firstLineChars="200"/>
        <w:rPr>
          <w:rFonts w:ascii="宋体" w:hAnsi="宋体" w:cs="宋体"/>
          <w:b w:val="0"/>
          <w:sz w:val="21"/>
          <w:szCs w:val="21"/>
        </w:rPr>
      </w:pPr>
      <w:bookmarkStart w:id="331" w:name="_Toc351203545"/>
      <w:r>
        <w:rPr>
          <w:rFonts w:hint="eastAsia" w:ascii="宋体" w:hAnsi="宋体" w:cs="宋体"/>
          <w:b w:val="0"/>
          <w:sz w:val="21"/>
          <w:szCs w:val="21"/>
        </w:rPr>
        <w:t>7</w:t>
      </w:r>
      <w:bookmarkStart w:id="332" w:name="_Toc337558770"/>
      <w:r>
        <w:rPr>
          <w:rFonts w:hint="eastAsia" w:ascii="宋体" w:hAnsi="宋体" w:cs="宋体"/>
          <w:b w:val="0"/>
          <w:sz w:val="21"/>
          <w:szCs w:val="21"/>
        </w:rPr>
        <w:t>.3 开工</w:t>
      </w:r>
      <w:bookmarkEnd w:id="331"/>
    </w:p>
    <w:p>
      <w:pPr>
        <w:spacing w:line="360" w:lineRule="exact"/>
        <w:ind w:firstLine="420" w:firstLineChars="200"/>
        <w:rPr>
          <w:rFonts w:ascii="宋体" w:hAnsi="宋体" w:cs="宋体"/>
        </w:rPr>
      </w:pPr>
      <w:r>
        <w:rPr>
          <w:rFonts w:hint="eastAsia" w:ascii="宋体" w:hAnsi="宋体" w:cs="宋体"/>
          <w:kern w:val="0"/>
        </w:rPr>
        <w:t>7.3.1 开工准备</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除专用合同条款另有约定外，合同当事人应按约定完成开工准备工作。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7.3.2 开工通知</w:t>
      </w:r>
    </w:p>
    <w:bookmarkEnd w:id="3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发包人应按照法律规定获得工程施工所需的许可。经发包人同意后，监理人发出的开工通知应符合法律规定。监理人应在计划开工日期7天前向承包人发出开工通知，工期自开工通知中载明的开工日期起算。</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pPr>
        <w:pStyle w:val="8"/>
        <w:overflowPunct/>
        <w:spacing w:before="120" w:after="120" w:line="360" w:lineRule="exact"/>
        <w:ind w:firstLine="420" w:firstLineChars="200"/>
        <w:rPr>
          <w:rFonts w:ascii="宋体" w:hAnsi="宋体" w:cs="宋体"/>
          <w:b w:val="0"/>
          <w:sz w:val="21"/>
          <w:szCs w:val="21"/>
        </w:rPr>
      </w:pPr>
      <w:bookmarkStart w:id="333" w:name="_Toc351203546"/>
      <w:r>
        <w:rPr>
          <w:rFonts w:hint="eastAsia" w:ascii="宋体" w:hAnsi="宋体" w:cs="宋体"/>
          <w:b w:val="0"/>
          <w:sz w:val="21"/>
          <w:szCs w:val="21"/>
        </w:rPr>
        <w:t>7.4测量放线</w:t>
      </w:r>
      <w:bookmarkEnd w:id="33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7.4.2 承包人负责施工过程中的全部施工测量放线工作，并配置具有相应资质的人员、合格的仪器、设备和其他物品。承包人应矫正工程的位置、标高、尺寸或准线中出现的任何差错，并对工程各部分的定位负责。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施工过程中对施工现场内水准点等测量标志物的保护工作由承包人负责。</w:t>
      </w:r>
      <w:bookmarkStart w:id="334" w:name="_Toc351203547"/>
    </w:p>
    <w:p>
      <w:pPr>
        <w:pStyle w:val="8"/>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7</w:t>
      </w:r>
      <w:bookmarkStart w:id="335" w:name="_Toc337558772"/>
      <w:bookmarkStart w:id="336" w:name="_Toc296346574"/>
      <w:bookmarkStart w:id="337" w:name="_Toc296503073"/>
      <w:bookmarkEnd w:id="327"/>
      <w:bookmarkEnd w:id="328"/>
      <w:r>
        <w:rPr>
          <w:rFonts w:hint="eastAsia" w:ascii="宋体" w:hAnsi="宋体" w:cs="宋体"/>
          <w:b w:val="0"/>
          <w:sz w:val="21"/>
          <w:szCs w:val="21"/>
        </w:rPr>
        <w:t>.5 工期延误</w:t>
      </w:r>
      <w:bookmarkEnd w:id="334"/>
    </w:p>
    <w:bookmarkEnd w:id="335"/>
    <w:bookmarkEnd w:id="336"/>
    <w:bookmarkEnd w:id="337"/>
    <w:p>
      <w:pPr>
        <w:spacing w:line="360" w:lineRule="exact"/>
        <w:ind w:firstLine="420" w:firstLineChars="200"/>
        <w:jc w:val="left"/>
        <w:rPr>
          <w:rFonts w:ascii="宋体" w:hAnsi="宋体" w:cs="宋体"/>
          <w:kern w:val="0"/>
        </w:rPr>
      </w:pPr>
      <w:r>
        <w:rPr>
          <w:rFonts w:hint="eastAsia" w:ascii="宋体" w:hAnsi="宋体" w:cs="宋体"/>
          <w:kern w:val="0"/>
        </w:rPr>
        <w:t>7.5.1 因发包人原因导致工期延误</w:t>
      </w:r>
    </w:p>
    <w:p>
      <w:pPr>
        <w:spacing w:line="360" w:lineRule="exact"/>
        <w:ind w:firstLine="420" w:firstLineChars="200"/>
        <w:jc w:val="left"/>
        <w:rPr>
          <w:rFonts w:ascii="宋体" w:hAnsi="宋体" w:cs="宋体"/>
          <w:kern w:val="0"/>
        </w:rPr>
      </w:pPr>
      <w:r>
        <w:rPr>
          <w:rFonts w:hint="eastAsia" w:ascii="宋体" w:hAnsi="宋体" w:cs="宋体"/>
          <w:kern w:val="0"/>
        </w:rPr>
        <w:t xml:space="preserve">在合同履行过程中，因下列情况导致工期延误和（或）费用增加的，由发包人承担由此延误的工期和（或）增加的费用，且发包人应支付承包人合理的利润： </w:t>
      </w:r>
    </w:p>
    <w:p>
      <w:pPr>
        <w:spacing w:line="360" w:lineRule="exact"/>
        <w:ind w:firstLine="420" w:firstLineChars="200"/>
        <w:jc w:val="left"/>
        <w:rPr>
          <w:rFonts w:ascii="宋体" w:hAnsi="宋体" w:cs="宋体"/>
          <w:kern w:val="0"/>
        </w:rPr>
      </w:pPr>
      <w:r>
        <w:rPr>
          <w:rFonts w:hint="eastAsia" w:ascii="宋体" w:hAnsi="宋体" w:cs="宋体"/>
          <w:kern w:val="0"/>
        </w:rPr>
        <w:t>（1）发包人未能按合同约定提供图纸或所提供图纸不符合合同约定的；</w:t>
      </w:r>
    </w:p>
    <w:p>
      <w:pPr>
        <w:spacing w:line="360" w:lineRule="exact"/>
        <w:ind w:firstLine="420" w:firstLineChars="200"/>
        <w:jc w:val="left"/>
        <w:rPr>
          <w:rFonts w:ascii="宋体" w:hAnsi="宋体" w:cs="宋体"/>
          <w:kern w:val="0"/>
        </w:rPr>
      </w:pPr>
      <w:r>
        <w:rPr>
          <w:rFonts w:hint="eastAsia" w:ascii="宋体" w:hAnsi="宋体" w:cs="宋体"/>
          <w:kern w:val="0"/>
        </w:rPr>
        <w:t>（2）发包人未能按合同约定提供施工现场、施工条件、基础资料、许可、批准等开工条件的；</w:t>
      </w:r>
    </w:p>
    <w:p>
      <w:pPr>
        <w:spacing w:line="360" w:lineRule="exact"/>
        <w:ind w:firstLine="420" w:firstLineChars="200"/>
        <w:jc w:val="left"/>
        <w:rPr>
          <w:rFonts w:ascii="宋体" w:hAnsi="宋体" w:cs="宋体"/>
          <w:kern w:val="0"/>
        </w:rPr>
      </w:pPr>
      <w:r>
        <w:rPr>
          <w:rFonts w:hint="eastAsia" w:ascii="宋体" w:hAnsi="宋体" w:cs="宋体"/>
          <w:kern w:val="0"/>
        </w:rPr>
        <w:t>（3）发包人提供的测量基准点、基准线和水准点及其书面资料存在错误或疏漏的；</w:t>
      </w:r>
    </w:p>
    <w:p>
      <w:pPr>
        <w:spacing w:line="360" w:lineRule="exact"/>
        <w:ind w:firstLine="420" w:firstLineChars="200"/>
        <w:jc w:val="left"/>
        <w:rPr>
          <w:rFonts w:ascii="宋体" w:hAnsi="宋体" w:cs="宋体"/>
          <w:kern w:val="0"/>
        </w:rPr>
      </w:pPr>
      <w:r>
        <w:rPr>
          <w:rFonts w:hint="eastAsia" w:ascii="宋体" w:hAnsi="宋体" w:cs="宋体"/>
          <w:kern w:val="0"/>
        </w:rPr>
        <w:t>（4）发包人未能在计划开工日期之日起7天内同意下达开工通知的；</w:t>
      </w:r>
    </w:p>
    <w:p>
      <w:pPr>
        <w:spacing w:line="360" w:lineRule="exact"/>
        <w:ind w:firstLine="420" w:firstLineChars="200"/>
        <w:jc w:val="left"/>
        <w:rPr>
          <w:rFonts w:ascii="宋体" w:hAnsi="宋体" w:cs="宋体"/>
          <w:kern w:val="0"/>
        </w:rPr>
      </w:pPr>
      <w:r>
        <w:rPr>
          <w:rFonts w:hint="eastAsia" w:ascii="宋体" w:hAnsi="宋体" w:cs="宋体"/>
          <w:kern w:val="0"/>
        </w:rPr>
        <w:t>（5）发包人未能按合同约定日期支付工程预付款、进度款或竣工结算款的；</w:t>
      </w:r>
    </w:p>
    <w:p>
      <w:pPr>
        <w:spacing w:line="360" w:lineRule="exact"/>
        <w:ind w:firstLine="420" w:firstLineChars="200"/>
        <w:jc w:val="left"/>
        <w:rPr>
          <w:rFonts w:ascii="宋体" w:hAnsi="宋体" w:cs="宋体"/>
          <w:kern w:val="0"/>
        </w:rPr>
      </w:pPr>
      <w:r>
        <w:rPr>
          <w:rFonts w:hint="eastAsia" w:ascii="宋体" w:hAnsi="宋体" w:cs="宋体"/>
          <w:kern w:val="0"/>
        </w:rPr>
        <w:t>（6）监理人未按合同约定发出指示、批准等文件的；</w:t>
      </w:r>
    </w:p>
    <w:p>
      <w:pPr>
        <w:spacing w:line="360" w:lineRule="exact"/>
        <w:ind w:firstLine="420" w:firstLineChars="200"/>
        <w:jc w:val="left"/>
        <w:rPr>
          <w:rFonts w:ascii="宋体" w:hAnsi="宋体" w:cs="宋体"/>
          <w:kern w:val="0"/>
        </w:rPr>
      </w:pPr>
      <w:r>
        <w:rPr>
          <w:rFonts w:hint="eastAsia" w:ascii="宋体" w:hAnsi="宋体" w:cs="宋体"/>
          <w:kern w:val="0"/>
        </w:rPr>
        <w:t>（7）专用合同条款中约定的其他情形。</w:t>
      </w:r>
    </w:p>
    <w:p>
      <w:pPr>
        <w:spacing w:line="360" w:lineRule="exact"/>
        <w:ind w:firstLine="420" w:firstLineChars="200"/>
        <w:jc w:val="left"/>
        <w:rPr>
          <w:rFonts w:ascii="宋体" w:hAnsi="宋体" w:cs="宋体"/>
          <w:kern w:val="0"/>
        </w:rPr>
      </w:pPr>
      <w:r>
        <w:rPr>
          <w:rFonts w:hint="eastAsia" w:ascii="宋体" w:hAnsi="宋体" w:cs="宋体"/>
          <w:kern w:val="0"/>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7.5.2 因承包人原因导致工期延误</w:t>
      </w:r>
    </w:p>
    <w:p>
      <w:pPr>
        <w:autoSpaceDE w:val="0"/>
        <w:autoSpaceDN w:val="0"/>
        <w:adjustRightInd w:val="0"/>
        <w:spacing w:line="360" w:lineRule="exact"/>
        <w:ind w:firstLine="420" w:firstLineChars="200"/>
        <w:jc w:val="left"/>
        <w:rPr>
          <w:rFonts w:ascii="宋体" w:hAnsi="宋体" w:cs="宋体"/>
          <w:kern w:val="0"/>
        </w:rPr>
      </w:pPr>
      <w:bookmarkStart w:id="338" w:name="_Toc296346577"/>
      <w:bookmarkStart w:id="339" w:name="_Toc296503076"/>
      <w:r>
        <w:rPr>
          <w:rFonts w:hint="eastAsia" w:ascii="宋体" w:hAnsi="宋体" w:cs="宋体"/>
          <w:kern w:val="0"/>
        </w:rPr>
        <w:t>因</w:t>
      </w:r>
      <w:bookmarkEnd w:id="338"/>
      <w:bookmarkEnd w:id="339"/>
      <w:r>
        <w:rPr>
          <w:rFonts w:hint="eastAsia" w:ascii="宋体" w:hAnsi="宋体" w:cs="宋体"/>
          <w:kern w:val="0"/>
        </w:rPr>
        <w:t>承包人原因造成工期延误的，可以在专用合同条款中约定逾期竣工违约金的计算方法和逾期竣工违约金的上限。承包人支付逾期竣工违约金后，不免除承包人继续完成工程及修补缺陷的义务。</w:t>
      </w:r>
    </w:p>
    <w:p>
      <w:pPr>
        <w:pStyle w:val="8"/>
        <w:overflowPunct/>
        <w:spacing w:before="120" w:after="120" w:line="360" w:lineRule="exact"/>
        <w:ind w:firstLine="420" w:firstLineChars="200"/>
        <w:rPr>
          <w:rFonts w:ascii="宋体" w:hAnsi="宋体" w:cs="宋体"/>
          <w:b w:val="0"/>
          <w:sz w:val="21"/>
          <w:szCs w:val="21"/>
        </w:rPr>
      </w:pPr>
      <w:bookmarkStart w:id="340" w:name="_Toc351203548"/>
      <w:r>
        <w:rPr>
          <w:rFonts w:hint="eastAsia" w:ascii="宋体" w:hAnsi="宋体" w:cs="宋体"/>
          <w:b w:val="0"/>
          <w:sz w:val="21"/>
          <w:szCs w:val="21"/>
        </w:rPr>
        <w:t>7</w:t>
      </w:r>
      <w:bookmarkStart w:id="341" w:name="_Toc337558773"/>
      <w:bookmarkStart w:id="342" w:name="_Toc296346575"/>
      <w:bookmarkStart w:id="343" w:name="_Toc296503074"/>
      <w:bookmarkStart w:id="344" w:name="_Toc296346578"/>
      <w:bookmarkStart w:id="345" w:name="_Toc296503077"/>
      <w:r>
        <w:rPr>
          <w:rFonts w:hint="eastAsia" w:ascii="宋体" w:hAnsi="宋体" w:cs="宋体"/>
          <w:b w:val="0"/>
          <w:sz w:val="21"/>
          <w:szCs w:val="21"/>
        </w:rPr>
        <w:t>.6 不利物质条件</w:t>
      </w:r>
      <w:bookmarkEnd w:id="340"/>
    </w:p>
    <w:bookmarkEnd w:id="341"/>
    <w:bookmarkEnd w:id="342"/>
    <w:bookmarkEnd w:id="34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不利物质条件是指有经验的承包人在施工现场遇到的不可预见的自然物质条件、非自然的物质障碍和污染物，包括地表以下物质条件和水文条件以及专用合同条款约定的其他情形，但不包括气候条件。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46" w:name="_Toc351203549"/>
      <w:r>
        <w:rPr>
          <w:rFonts w:hint="eastAsia" w:ascii="宋体" w:hAnsi="宋体" w:cs="宋体"/>
          <w:b w:val="0"/>
          <w:sz w:val="21"/>
          <w:szCs w:val="21"/>
        </w:rPr>
        <w:t>7</w:t>
      </w:r>
      <w:bookmarkStart w:id="347" w:name="_Toc296346576"/>
      <w:bookmarkStart w:id="348" w:name="_Toc296503075"/>
      <w:bookmarkStart w:id="349" w:name="_Toc337558774"/>
      <w:r>
        <w:rPr>
          <w:rFonts w:hint="eastAsia" w:ascii="宋体" w:hAnsi="宋体" w:cs="宋体"/>
          <w:b w:val="0"/>
          <w:sz w:val="21"/>
          <w:szCs w:val="21"/>
        </w:rPr>
        <w:t>.7 异常恶劣的气候条件</w:t>
      </w:r>
      <w:bookmarkEnd w:id="346"/>
    </w:p>
    <w:bookmarkEnd w:id="347"/>
    <w:bookmarkEnd w:id="348"/>
    <w:bookmarkEnd w:id="34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350" w:name="_Toc351203550"/>
    </w:p>
    <w:p>
      <w:pPr>
        <w:pStyle w:val="6"/>
        <w:spacing w:line="360" w:lineRule="exact"/>
        <w:rPr>
          <w:rFonts w:ascii="宋体" w:hAnsi="宋体" w:cs="宋体"/>
          <w:sz w:val="21"/>
          <w:szCs w:val="21"/>
        </w:rPr>
      </w:pPr>
      <w:r>
        <w:rPr>
          <w:rFonts w:hint="eastAsia" w:ascii="宋体" w:hAnsi="宋体" w:cs="宋体"/>
          <w:sz w:val="21"/>
          <w:szCs w:val="21"/>
        </w:rPr>
        <w:t>7</w:t>
      </w:r>
      <w:bookmarkStart w:id="351" w:name="_Toc337558775"/>
      <w:r>
        <w:rPr>
          <w:rFonts w:hint="eastAsia" w:ascii="宋体" w:hAnsi="宋体" w:cs="宋体"/>
          <w:sz w:val="21"/>
          <w:szCs w:val="21"/>
        </w:rPr>
        <w:t>.8 暂停施工</w:t>
      </w:r>
      <w:bookmarkEnd w:id="350"/>
    </w:p>
    <w:bookmarkEnd w:id="344"/>
    <w:bookmarkEnd w:id="345"/>
    <w:bookmarkEnd w:id="351"/>
    <w:p>
      <w:pPr>
        <w:spacing w:line="360" w:lineRule="exact"/>
        <w:ind w:firstLine="420" w:firstLineChars="200"/>
        <w:jc w:val="left"/>
        <w:rPr>
          <w:rFonts w:ascii="宋体" w:hAnsi="宋体" w:cs="宋体"/>
          <w:kern w:val="0"/>
        </w:rPr>
      </w:pPr>
      <w:r>
        <w:rPr>
          <w:rFonts w:hint="eastAsia" w:ascii="宋体" w:hAnsi="宋体" w:cs="宋体"/>
          <w:kern w:val="0"/>
        </w:rPr>
        <w:t>7.8.1发包人原因引起的暂停施工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因发包人原因引起暂停施工的，监理人经发包人同意后，应及时下达暂停施工指示。情况紧急且监理人未及时下达暂停施工指示的，按照第7.8.4项〔紧急情况下的暂停施工〕执行。</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因发包人原因引起的暂停施工，发包人应承担由此增加的费用和（或）延误的工期，并支付承包人合理的利润。</w:t>
      </w:r>
    </w:p>
    <w:p>
      <w:pPr>
        <w:spacing w:line="360" w:lineRule="exact"/>
        <w:ind w:firstLine="420" w:firstLineChars="200"/>
        <w:jc w:val="left"/>
        <w:rPr>
          <w:rFonts w:ascii="宋体" w:hAnsi="宋体" w:cs="宋体"/>
          <w:kern w:val="0"/>
        </w:rPr>
      </w:pPr>
      <w:r>
        <w:rPr>
          <w:rFonts w:hint="eastAsia" w:ascii="宋体" w:hAnsi="宋体" w:cs="宋体"/>
          <w:kern w:val="0"/>
        </w:rPr>
        <w:t>7.8.2 承包人原因引起的暂停施工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pPr>
        <w:spacing w:line="360" w:lineRule="exact"/>
        <w:ind w:firstLine="420" w:firstLineChars="200"/>
        <w:jc w:val="left"/>
        <w:rPr>
          <w:rFonts w:ascii="宋体" w:hAnsi="宋体" w:cs="宋体"/>
          <w:kern w:val="0"/>
        </w:rPr>
      </w:pPr>
      <w:r>
        <w:rPr>
          <w:rFonts w:hint="eastAsia" w:ascii="宋体" w:hAnsi="宋体" w:cs="宋体"/>
          <w:kern w:val="0"/>
        </w:rPr>
        <w:t>7.8.3 指示暂停施工</w:t>
      </w:r>
    </w:p>
    <w:p>
      <w:pPr>
        <w:spacing w:line="360" w:lineRule="exact"/>
        <w:ind w:firstLine="420" w:firstLineChars="200"/>
        <w:jc w:val="left"/>
        <w:rPr>
          <w:rFonts w:ascii="宋体" w:hAnsi="宋体" w:cs="宋体"/>
          <w:kern w:val="0"/>
        </w:rPr>
      </w:pPr>
      <w:r>
        <w:rPr>
          <w:rFonts w:hint="eastAsia" w:ascii="宋体" w:hAnsi="宋体" w:cs="宋体"/>
          <w:kern w:val="0"/>
        </w:rPr>
        <w:t>监理人认为有必要时，并经发包人批准后，可向承包人作出暂停施工的指示，承包人应按监理人指示暂停施工。</w:t>
      </w:r>
    </w:p>
    <w:p>
      <w:pPr>
        <w:spacing w:line="360" w:lineRule="exact"/>
        <w:ind w:firstLine="420" w:firstLineChars="200"/>
        <w:jc w:val="left"/>
        <w:rPr>
          <w:rFonts w:ascii="宋体" w:hAnsi="宋体" w:cs="宋体"/>
          <w:kern w:val="0"/>
        </w:rPr>
      </w:pPr>
      <w:r>
        <w:rPr>
          <w:rFonts w:hint="eastAsia" w:ascii="宋体" w:hAnsi="宋体" w:cs="宋体"/>
          <w:kern w:val="0"/>
        </w:rPr>
        <w:t>7.8.4 紧急情况下的暂停施工</w:t>
      </w:r>
    </w:p>
    <w:p>
      <w:pPr>
        <w:spacing w:line="360" w:lineRule="exact"/>
        <w:ind w:firstLine="420" w:firstLineChars="200"/>
        <w:jc w:val="left"/>
        <w:rPr>
          <w:rFonts w:ascii="宋体" w:hAnsi="宋体" w:cs="宋体"/>
          <w:kern w:val="0"/>
        </w:rPr>
      </w:pPr>
      <w:r>
        <w:rPr>
          <w:rFonts w:hint="eastAsia" w:ascii="宋体" w:hAnsi="宋体" w:cs="宋体"/>
          <w:kern w:val="0"/>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pPr>
        <w:spacing w:line="360" w:lineRule="exact"/>
        <w:ind w:firstLine="420" w:firstLineChars="200"/>
        <w:jc w:val="left"/>
        <w:rPr>
          <w:rFonts w:ascii="宋体" w:hAnsi="宋体" w:cs="宋体"/>
          <w:kern w:val="0"/>
        </w:rPr>
      </w:pPr>
      <w:r>
        <w:rPr>
          <w:rFonts w:hint="eastAsia" w:ascii="宋体" w:hAnsi="宋体" w:cs="宋体"/>
          <w:kern w:val="0"/>
        </w:rPr>
        <w:t>7.8.5 暂停施工后的复工</w:t>
      </w:r>
    </w:p>
    <w:p>
      <w:pPr>
        <w:spacing w:line="360" w:lineRule="exact"/>
        <w:ind w:firstLine="420" w:firstLineChars="200"/>
        <w:jc w:val="left"/>
        <w:rPr>
          <w:rFonts w:ascii="宋体" w:hAnsi="宋体" w:cs="宋体"/>
          <w:kern w:val="0"/>
        </w:rPr>
      </w:pPr>
      <w:r>
        <w:rPr>
          <w:rFonts w:hint="eastAsia" w:ascii="宋体" w:hAnsi="宋体" w:cs="宋体"/>
          <w:kern w:val="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pPr>
        <w:spacing w:line="360" w:lineRule="exact"/>
        <w:ind w:firstLine="420" w:firstLineChars="200"/>
        <w:jc w:val="left"/>
        <w:rPr>
          <w:rFonts w:ascii="宋体" w:hAnsi="宋体" w:cs="宋体"/>
          <w:kern w:val="0"/>
        </w:rPr>
      </w:pPr>
      <w:r>
        <w:rPr>
          <w:rFonts w:hint="eastAsia" w:ascii="宋体" w:hAnsi="宋体" w:cs="宋体"/>
          <w:kern w:val="0"/>
        </w:rPr>
        <w:t>承包人无故拖延和拒绝复工的，承包人承担由此增加的费用和（或）延误的工期；因发包人原因无法按时复工的，按照第7.5.1项〔因发包人原因导致工期延误〕约定办理。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7.8.6 暂停施工持续56天以上</w:t>
      </w:r>
    </w:p>
    <w:p>
      <w:pPr>
        <w:spacing w:line="360" w:lineRule="exact"/>
        <w:ind w:firstLine="409" w:firstLineChars="195"/>
        <w:jc w:val="left"/>
        <w:rPr>
          <w:rFonts w:ascii="宋体" w:hAnsi="宋体" w:cs="宋体"/>
          <w:kern w:val="0"/>
        </w:rPr>
      </w:pPr>
      <w:r>
        <w:rPr>
          <w:rFonts w:hint="eastAsia" w:ascii="宋体" w:hAnsi="宋体" w:cs="宋体"/>
          <w:kern w:val="0"/>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pPr>
        <w:spacing w:line="360" w:lineRule="exact"/>
        <w:ind w:firstLine="409" w:firstLineChars="195"/>
        <w:jc w:val="left"/>
        <w:rPr>
          <w:rFonts w:ascii="宋体" w:hAnsi="宋体" w:cs="宋体"/>
          <w:kern w:val="0"/>
        </w:rPr>
      </w:pPr>
      <w:r>
        <w:rPr>
          <w:rFonts w:hint="eastAsia" w:ascii="宋体" w:hAnsi="宋体" w:cs="宋体"/>
          <w:kern w:val="0"/>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pPr>
        <w:spacing w:line="360" w:lineRule="exact"/>
        <w:ind w:left="16" w:firstLine="409" w:firstLineChars="195"/>
        <w:jc w:val="left"/>
        <w:rPr>
          <w:rFonts w:ascii="宋体" w:hAnsi="宋体" w:cs="宋体"/>
          <w:kern w:val="0"/>
        </w:rPr>
      </w:pPr>
      <w:r>
        <w:rPr>
          <w:rFonts w:hint="eastAsia" w:ascii="宋体" w:hAnsi="宋体" w:cs="宋体"/>
          <w:kern w:val="0"/>
        </w:rPr>
        <w:t>7.8.7 暂停施工期间的工程照管</w:t>
      </w:r>
    </w:p>
    <w:p>
      <w:pPr>
        <w:spacing w:line="360" w:lineRule="exact"/>
        <w:ind w:firstLine="420" w:firstLineChars="200"/>
        <w:jc w:val="left"/>
        <w:rPr>
          <w:rFonts w:ascii="宋体" w:hAnsi="宋体" w:cs="宋体"/>
          <w:kern w:val="0"/>
        </w:rPr>
      </w:pPr>
      <w:r>
        <w:rPr>
          <w:rFonts w:hint="eastAsia" w:ascii="宋体" w:hAnsi="宋体" w:cs="宋体"/>
          <w:kern w:val="0"/>
        </w:rPr>
        <w:t>暂停施工期间，承包人应负责妥善照管工程并提供安全保障，由此增加的费用由责任方承担。</w:t>
      </w:r>
    </w:p>
    <w:p>
      <w:pPr>
        <w:spacing w:line="360" w:lineRule="exact"/>
        <w:ind w:firstLine="420" w:firstLineChars="200"/>
        <w:jc w:val="left"/>
        <w:rPr>
          <w:rFonts w:ascii="宋体" w:hAnsi="宋体" w:cs="宋体"/>
          <w:kern w:val="0"/>
        </w:rPr>
      </w:pPr>
      <w:r>
        <w:rPr>
          <w:rFonts w:hint="eastAsia" w:ascii="宋体" w:hAnsi="宋体" w:cs="宋体"/>
          <w:kern w:val="0"/>
        </w:rPr>
        <w:t>7.8.8 暂停施工的措施</w:t>
      </w:r>
    </w:p>
    <w:p>
      <w:pPr>
        <w:spacing w:line="360" w:lineRule="exact"/>
        <w:ind w:firstLine="420" w:firstLineChars="200"/>
        <w:jc w:val="left"/>
        <w:rPr>
          <w:rFonts w:ascii="宋体" w:hAnsi="宋体" w:cs="宋体"/>
          <w:kern w:val="0"/>
        </w:rPr>
      </w:pPr>
      <w:r>
        <w:rPr>
          <w:rFonts w:hint="eastAsia" w:ascii="宋体" w:hAnsi="宋体" w:cs="宋体"/>
          <w:kern w:val="0"/>
        </w:rPr>
        <w:t>暂停施工期间，发包人和承包人均应采取必要的措施确保工程质量及安全，防止因暂停施工扩大损失。</w:t>
      </w:r>
    </w:p>
    <w:p>
      <w:pPr>
        <w:pStyle w:val="8"/>
        <w:overflowPunct/>
        <w:spacing w:before="120" w:after="120" w:line="360" w:lineRule="exact"/>
        <w:ind w:firstLine="420" w:firstLineChars="200"/>
        <w:rPr>
          <w:rFonts w:ascii="宋体" w:hAnsi="宋体" w:cs="宋体"/>
          <w:b w:val="0"/>
          <w:sz w:val="21"/>
          <w:szCs w:val="21"/>
        </w:rPr>
      </w:pPr>
      <w:bookmarkStart w:id="352" w:name="_Toc351203551"/>
      <w:r>
        <w:rPr>
          <w:rFonts w:hint="eastAsia" w:ascii="宋体" w:hAnsi="宋体" w:cs="宋体"/>
          <w:b w:val="0"/>
          <w:sz w:val="21"/>
          <w:szCs w:val="21"/>
        </w:rPr>
        <w:t>7.9提前竣工</w:t>
      </w:r>
      <w:bookmarkEnd w:id="352"/>
    </w:p>
    <w:p>
      <w:pPr>
        <w:spacing w:line="360" w:lineRule="exact"/>
        <w:ind w:firstLine="420" w:firstLineChars="200"/>
        <w:jc w:val="left"/>
        <w:rPr>
          <w:rFonts w:ascii="宋体" w:hAnsi="宋体" w:cs="宋体"/>
          <w:kern w:val="0"/>
        </w:rPr>
      </w:pPr>
      <w:r>
        <w:rPr>
          <w:rFonts w:hint="eastAsia" w:ascii="宋体" w:hAnsi="宋体" w:cs="宋体"/>
          <w:kern w:val="0"/>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pPr>
        <w:spacing w:line="360" w:lineRule="exact"/>
        <w:ind w:firstLine="420" w:firstLineChars="200"/>
        <w:jc w:val="left"/>
        <w:rPr>
          <w:rFonts w:ascii="宋体" w:hAnsi="宋体" w:cs="宋体"/>
          <w:kern w:val="0"/>
        </w:rPr>
      </w:pPr>
      <w:r>
        <w:rPr>
          <w:rFonts w:hint="eastAsia" w:ascii="宋体" w:hAnsi="宋体" w:cs="宋体"/>
          <w:kern w:val="0"/>
        </w:rPr>
        <w:t>7.9.2 发包人要求承包人提前竣工，或承包人提出提前竣工的建议能够给发包人带来效益的，合同当事人可以在专用合同条款中约定提前竣工的奖励。</w:t>
      </w:r>
    </w:p>
    <w:p>
      <w:pPr>
        <w:pStyle w:val="7"/>
        <w:spacing w:before="120" w:after="120" w:line="360" w:lineRule="exact"/>
        <w:rPr>
          <w:rFonts w:ascii="宋体" w:hAnsi="宋体" w:cs="宋体"/>
          <w:b w:val="0"/>
          <w:sz w:val="21"/>
          <w:szCs w:val="21"/>
        </w:rPr>
      </w:pPr>
      <w:bookmarkStart w:id="353" w:name="_Toc351203552"/>
      <w:r>
        <w:rPr>
          <w:rFonts w:hint="eastAsia" w:ascii="宋体" w:hAnsi="宋体" w:cs="宋体"/>
          <w:b w:val="0"/>
          <w:sz w:val="21"/>
          <w:szCs w:val="21"/>
        </w:rPr>
        <w:t>8</w:t>
      </w:r>
      <w:bookmarkStart w:id="354" w:name="_Toc296346559"/>
      <w:bookmarkStart w:id="355" w:name="_Toc296503058"/>
      <w:bookmarkStart w:id="356" w:name="_Toc337558776"/>
      <w:r>
        <w:rPr>
          <w:rFonts w:hint="eastAsia" w:ascii="宋体" w:hAnsi="宋体" w:cs="宋体"/>
          <w:b w:val="0"/>
          <w:sz w:val="21"/>
          <w:szCs w:val="21"/>
        </w:rPr>
        <w:t>. 材料与设备</w:t>
      </w:r>
      <w:bookmarkEnd w:id="353"/>
    </w:p>
    <w:bookmarkEnd w:id="354"/>
    <w:bookmarkEnd w:id="355"/>
    <w:bookmarkEnd w:id="356"/>
    <w:p>
      <w:pPr>
        <w:pStyle w:val="8"/>
        <w:overflowPunct/>
        <w:spacing w:before="120" w:after="120" w:line="360" w:lineRule="exact"/>
        <w:ind w:firstLine="420" w:firstLineChars="200"/>
        <w:rPr>
          <w:rFonts w:ascii="宋体" w:hAnsi="宋体" w:cs="宋体"/>
          <w:b w:val="0"/>
          <w:sz w:val="21"/>
          <w:szCs w:val="21"/>
        </w:rPr>
      </w:pPr>
      <w:bookmarkStart w:id="357" w:name="_Toc351203553"/>
      <w:r>
        <w:rPr>
          <w:rFonts w:hint="eastAsia" w:ascii="宋体" w:hAnsi="宋体" w:cs="宋体"/>
          <w:b w:val="0"/>
          <w:sz w:val="21"/>
          <w:szCs w:val="21"/>
        </w:rPr>
        <w:t>8</w:t>
      </w:r>
      <w:bookmarkStart w:id="358" w:name="_Toc296503059"/>
      <w:bookmarkStart w:id="359" w:name="_Toc296346560"/>
      <w:bookmarkStart w:id="360" w:name="_Toc337558777"/>
      <w:bookmarkStart w:id="361" w:name="_Toc468936960"/>
      <w:r>
        <w:rPr>
          <w:rFonts w:hint="eastAsia" w:ascii="宋体" w:hAnsi="宋体" w:cs="宋体"/>
          <w:b w:val="0"/>
          <w:sz w:val="21"/>
          <w:szCs w:val="21"/>
        </w:rPr>
        <w:t>.1发包人供应材料与工程设备</w:t>
      </w:r>
      <w:bookmarkEnd w:id="357"/>
    </w:p>
    <w:bookmarkEnd w:id="358"/>
    <w:bookmarkEnd w:id="359"/>
    <w:bookmarkEnd w:id="36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发包人自行供应材料、工程设备的，应在签订合同时在专用合同条款的附件《发包人供应材料设备一览表》中明确材料、工程设备的品种、规格、型号、数量、单价、质量等级和送达地点。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pPr>
        <w:pStyle w:val="8"/>
        <w:overflowPunct/>
        <w:spacing w:before="120" w:after="120" w:line="360" w:lineRule="exact"/>
        <w:ind w:firstLine="420" w:firstLineChars="200"/>
        <w:rPr>
          <w:rFonts w:ascii="宋体" w:hAnsi="宋体" w:cs="宋体"/>
          <w:sz w:val="21"/>
          <w:szCs w:val="21"/>
        </w:rPr>
      </w:pPr>
      <w:bookmarkStart w:id="362" w:name="_Toc351203554"/>
      <w:r>
        <w:rPr>
          <w:rFonts w:hint="eastAsia" w:ascii="宋体" w:hAnsi="宋体" w:cs="宋体"/>
          <w:b w:val="0"/>
          <w:sz w:val="21"/>
          <w:szCs w:val="21"/>
        </w:rPr>
        <w:t>8</w:t>
      </w:r>
      <w:bookmarkStart w:id="363" w:name="_Toc296503060"/>
      <w:bookmarkStart w:id="364" w:name="_Toc296346561"/>
      <w:bookmarkStart w:id="365" w:name="_Toc337558778"/>
      <w:r>
        <w:rPr>
          <w:rFonts w:hint="eastAsia" w:ascii="宋体" w:hAnsi="宋体" w:cs="宋体"/>
          <w:b w:val="0"/>
          <w:sz w:val="21"/>
          <w:szCs w:val="21"/>
        </w:rPr>
        <w:t>.2承包人采购材料与工程设备</w:t>
      </w:r>
      <w:bookmarkEnd w:id="362"/>
    </w:p>
    <w:bookmarkEnd w:id="363"/>
    <w:bookmarkEnd w:id="364"/>
    <w:bookmarkEnd w:id="36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pPr>
        <w:pStyle w:val="8"/>
        <w:overflowPunct/>
        <w:spacing w:before="120" w:after="120" w:line="360" w:lineRule="exact"/>
        <w:ind w:firstLine="420" w:firstLineChars="200"/>
        <w:rPr>
          <w:rFonts w:ascii="宋体" w:hAnsi="宋体" w:cs="宋体"/>
          <w:b w:val="0"/>
          <w:sz w:val="21"/>
          <w:szCs w:val="21"/>
        </w:rPr>
      </w:pPr>
      <w:bookmarkStart w:id="366" w:name="_Toc351203555"/>
      <w:r>
        <w:rPr>
          <w:rFonts w:hint="eastAsia" w:ascii="宋体" w:hAnsi="宋体" w:cs="宋体"/>
          <w:b w:val="0"/>
          <w:sz w:val="21"/>
          <w:szCs w:val="21"/>
        </w:rPr>
        <w:t>8</w:t>
      </w:r>
      <w:bookmarkStart w:id="367" w:name="_Toc296503061"/>
      <w:bookmarkStart w:id="368" w:name="_Toc296346562"/>
      <w:bookmarkStart w:id="369" w:name="_Toc337558779"/>
      <w:r>
        <w:rPr>
          <w:rFonts w:hint="eastAsia" w:ascii="宋体" w:hAnsi="宋体" w:cs="宋体"/>
          <w:b w:val="0"/>
          <w:sz w:val="21"/>
          <w:szCs w:val="21"/>
        </w:rPr>
        <w:t>.3材料与工程设备的接收与拒收</w:t>
      </w:r>
      <w:bookmarkEnd w:id="366"/>
    </w:p>
    <w:bookmarkEnd w:id="367"/>
    <w:bookmarkEnd w:id="368"/>
    <w:bookmarkEnd w:id="36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发包人提供的材料和工程设备的规格、数量或质量不符合合同约定的，或因发包人原因导致交货日期延误或交货地点变更等情况的，按照第16.1款〔发包人违约〕约定办理。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8.3.2 承包人采购的材料和工程设备，应保证产品质量合格，承包人应在材料和工程设备到货前24小时通知监理人检验。承</w:t>
      </w:r>
      <w:bookmarkStart w:id="370" w:name="_Toc250655469"/>
      <w:r>
        <w:rPr>
          <w:rFonts w:hint="eastAsia" w:ascii="宋体" w:hAnsi="宋体" w:cs="宋体"/>
          <w:kern w:val="0"/>
        </w:rPr>
        <w:t>包人进行永久设备、材料的制造和生产的，应符合相关质量标准，并向监理人提交材料的样本以及有关资料，并应在使用该材料或工程设备之前获得监理人同意。</w:t>
      </w:r>
    </w:p>
    <w:bookmarkEnd w:id="370"/>
    <w:p>
      <w:pPr>
        <w:autoSpaceDE w:val="0"/>
        <w:autoSpaceDN w:val="0"/>
        <w:adjustRightInd w:val="0"/>
        <w:spacing w:line="360" w:lineRule="exact"/>
        <w:ind w:firstLine="315" w:firstLineChars="150"/>
        <w:jc w:val="left"/>
        <w:rPr>
          <w:rFonts w:ascii="宋体" w:hAnsi="宋体" w:cs="宋体"/>
          <w:kern w:val="0"/>
        </w:rPr>
      </w:pPr>
      <w:r>
        <w:rPr>
          <w:rFonts w:hint="eastAsia" w:ascii="宋体" w:hAnsi="宋体" w:cs="宋体"/>
          <w:kern w:val="0"/>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71" w:name="_Toc351203556"/>
      <w:r>
        <w:rPr>
          <w:rFonts w:hint="eastAsia" w:ascii="宋体" w:hAnsi="宋体" w:cs="宋体"/>
          <w:b w:val="0"/>
          <w:sz w:val="21"/>
          <w:szCs w:val="21"/>
        </w:rPr>
        <w:t>8</w:t>
      </w:r>
      <w:bookmarkStart w:id="372" w:name="_Toc337558780"/>
      <w:bookmarkStart w:id="373" w:name="_Toc296346563"/>
      <w:bookmarkStart w:id="374" w:name="_Toc296503062"/>
      <w:r>
        <w:rPr>
          <w:rFonts w:hint="eastAsia" w:ascii="宋体" w:hAnsi="宋体" w:cs="宋体"/>
          <w:b w:val="0"/>
          <w:sz w:val="21"/>
          <w:szCs w:val="21"/>
        </w:rPr>
        <w:t>.4材料与工程设备的保管与使用</w:t>
      </w:r>
      <w:bookmarkEnd w:id="371"/>
    </w:p>
    <w:bookmarkEnd w:id="372"/>
    <w:bookmarkEnd w:id="373"/>
    <w:bookmarkEnd w:id="37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8.4.1 发包人供应</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发包人供应的材料和工程设备使用前，由承包人负责检验，检验费用由发包人承担，不合格的不得使用。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8.4.2 承包人采购</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发包人或监理人发现承包人使用不符合设计或有关标准要求的材料和工程设备时，有权要求承包人进行修复、拆除或重新采购，由此增加的费用和（或）延误的工期，由承包人承担。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75" w:name="_Toc351203557"/>
      <w:r>
        <w:rPr>
          <w:rFonts w:hint="eastAsia" w:ascii="宋体" w:hAnsi="宋体" w:cs="宋体"/>
          <w:b w:val="0"/>
          <w:sz w:val="21"/>
          <w:szCs w:val="21"/>
        </w:rPr>
        <w:t>8.5禁止使用不合格的材料和工程设备</w:t>
      </w:r>
      <w:bookmarkEnd w:id="37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8.5.1 监理人有权拒绝承包人提供的不合格材料或工程设备，并要求承包人立即进行更换。监理人应在更换后再次进行检查和检验，由此增加的费用和（或）延误的工期由承包人承担。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8.5.2 监理人发现承包人使用了不合格的材料和工程设备，承包人应按照监理人的指示立即改正，并禁止在工程中继续使用不合格的材料和工程设备。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8.5.3 发包人提供的材料或工程设备不符合合同要求的，承包人有权拒绝，并可要求发包人更换，由此增加的费用和（或）延误的工期由发包人承担，并支付承包人合理的利润。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376" w:name="_Toc351203558"/>
      <w:r>
        <w:rPr>
          <w:rFonts w:hint="eastAsia" w:ascii="宋体" w:hAnsi="宋体" w:cs="宋体"/>
          <w:b w:val="0"/>
          <w:sz w:val="21"/>
          <w:szCs w:val="21"/>
        </w:rPr>
        <w:t>8.6 样品</w:t>
      </w:r>
      <w:bookmarkEnd w:id="37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需要承包人报送样品的材料或工程设备，样品的种类、名称、规格、数量等要求均应在专用合同条款中约定。样品的报送程序如下：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（3）经发包人和监理人审批确认的样品应按约定的方法封样，封存的样品作为检验工程相关部分的标准之一。承包人在施工过程中不得使用与样品不符的材料或工程设备。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8.6.2 样品的保管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经批准的样品应由监理人负责封存于现场，承包人应在现场为保存样品提供适当和固定的场所并保持适当和良好的存储环境条件。</w:t>
      </w:r>
    </w:p>
    <w:p>
      <w:pPr>
        <w:pStyle w:val="8"/>
        <w:overflowPunct/>
        <w:spacing w:before="120" w:after="120" w:line="360" w:lineRule="exact"/>
        <w:ind w:firstLine="420" w:firstLineChars="200"/>
        <w:rPr>
          <w:rFonts w:ascii="宋体" w:hAnsi="宋体" w:cs="宋体"/>
          <w:b w:val="0"/>
          <w:sz w:val="21"/>
          <w:szCs w:val="21"/>
        </w:rPr>
      </w:pPr>
      <w:bookmarkStart w:id="377" w:name="_Toc351203559"/>
      <w:r>
        <w:rPr>
          <w:rFonts w:hint="eastAsia" w:ascii="宋体" w:hAnsi="宋体" w:cs="宋体"/>
          <w:b w:val="0"/>
          <w:sz w:val="21"/>
          <w:szCs w:val="21"/>
        </w:rPr>
        <w:t>8.7材料与工程设备的替代</w:t>
      </w:r>
      <w:bookmarkEnd w:id="37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8.7.1 出现下列情况需要使用替代材料和工程设备的，承包人应按照第8.7.2项约定的程序执行：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（1）基准日期后生效的法律规定禁止使用的；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（2）发包人要求使用替代品的；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（3）因其他原因必须使用替代品的。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8.7.2 承包人应在使用替代材料和工程设备28天前书面通知监理人，并附下列文件：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（1）被替代的材料和工程设备的名称、数量、规格、型号、品牌、性能、价格及其他相关资料；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（2）替代品的名称、数量、规格、型号、品牌、性能、价格及其他相关资料；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（3）替代品与被替代产品之间的差异以及使用替代品可能对工程产生的影响；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（4）替代品与被替代产品的价格差异；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（5）使用替代品的理由和原因说明；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（6）监理人要求的其他文件。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监理人应在收到通知后14天内向承包人发出经发包人签认的书面指示；监理人逾期发出书面指示的，视为发包人和监理人同意使用替代品。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pPr>
        <w:pStyle w:val="8"/>
        <w:overflowPunct/>
        <w:spacing w:before="120" w:after="120" w:line="360" w:lineRule="exact"/>
        <w:ind w:firstLine="420" w:firstLineChars="200"/>
        <w:rPr>
          <w:rFonts w:ascii="宋体" w:hAnsi="宋体" w:cs="宋体"/>
          <w:b w:val="0"/>
          <w:sz w:val="21"/>
          <w:szCs w:val="21"/>
        </w:rPr>
      </w:pPr>
      <w:bookmarkStart w:id="378" w:name="_Toc351203560"/>
      <w:r>
        <w:rPr>
          <w:rFonts w:hint="eastAsia" w:ascii="宋体" w:hAnsi="宋体" w:cs="宋体"/>
          <w:b w:val="0"/>
          <w:sz w:val="21"/>
          <w:szCs w:val="21"/>
        </w:rPr>
        <w:t>8.8施工设备和临时设施</w:t>
      </w:r>
      <w:bookmarkEnd w:id="37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8.8.1 承包人提供的施工设备和临时设施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承包人应按合同进度计划的要求，及时配置施工设备和修建临时设施。进入施工场地的承包人设备需经监理人核查后才能投入使用。承包人更换合同约定的承包人设备的，应报监理人批准。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除专用合同条款另有约定外，承包人应自行承担修建临时设施的费用，需要临时占地的，应由发包人办理申请手续并承担相应费用。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8.8.2发包人提供的施工设备和临时设施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发包人提供的施工设备或临时设施在专用合同条款中约定。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8.8.3要求承包人增加或更换施工设备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承包人使用的施工设备不能满足合同进度计划和（或）质量要求时，监理人有权要求承包人增加或更换施工设备，承包人应及时增加或更换，由此增加的费用和（或）延误的工期由承包人承担。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79" w:name="_Toc351203561"/>
      <w:r>
        <w:rPr>
          <w:rFonts w:hint="eastAsia" w:ascii="宋体" w:hAnsi="宋体" w:cs="宋体"/>
          <w:b w:val="0"/>
          <w:sz w:val="21"/>
          <w:szCs w:val="21"/>
        </w:rPr>
        <w:t>8</w:t>
      </w:r>
      <w:bookmarkStart w:id="380" w:name="_Toc296346564"/>
      <w:bookmarkStart w:id="381" w:name="_Toc296503063"/>
      <w:bookmarkStart w:id="382" w:name="_Toc337558781"/>
      <w:r>
        <w:rPr>
          <w:rFonts w:hint="eastAsia" w:ascii="宋体" w:hAnsi="宋体" w:cs="宋体"/>
          <w:b w:val="0"/>
          <w:sz w:val="21"/>
          <w:szCs w:val="21"/>
        </w:rPr>
        <w:t>.9材料与设备专用</w:t>
      </w:r>
      <w:bookmarkEnd w:id="379"/>
      <w:r>
        <w:rPr>
          <w:rFonts w:hint="eastAsia" w:ascii="宋体" w:hAnsi="宋体" w:cs="宋体"/>
          <w:b w:val="0"/>
          <w:sz w:val="21"/>
          <w:szCs w:val="21"/>
        </w:rPr>
        <w:t>要求</w:t>
      </w:r>
    </w:p>
    <w:bookmarkEnd w:id="380"/>
    <w:bookmarkEnd w:id="381"/>
    <w:bookmarkEnd w:id="382"/>
    <w:p>
      <w:pPr>
        <w:spacing w:line="360" w:lineRule="exact"/>
        <w:ind w:firstLine="420" w:firstLineChars="200"/>
        <w:jc w:val="left"/>
        <w:rPr>
          <w:rFonts w:ascii="宋体" w:hAnsi="宋体" w:cs="宋体"/>
          <w:kern w:val="0"/>
        </w:rPr>
      </w:pPr>
      <w:r>
        <w:rPr>
          <w:rFonts w:hint="eastAsia" w:ascii="宋体" w:hAnsi="宋体" w:cs="宋体"/>
          <w:kern w:val="0"/>
        </w:rPr>
        <w:t>承包人运入施工现场的材料、工程设备、施工设备以及在施工场地建设的临时设施，包括备品备件、安装工具与资料，必须专用于工程。未经发包人批准，承包人不得运出施工现场或挪作他用；</w:t>
      </w:r>
      <w:bookmarkEnd w:id="361"/>
      <w:r>
        <w:rPr>
          <w:rFonts w:hint="eastAsia" w:ascii="宋体" w:hAnsi="宋体" w:cs="宋体"/>
          <w:kern w:val="0"/>
        </w:rPr>
        <w:t>经发包人批准，承包人可以根据施工进度计划撤走闲置的施工设备和其他物品。</w:t>
      </w:r>
    </w:p>
    <w:p>
      <w:pPr>
        <w:pStyle w:val="6"/>
        <w:spacing w:line="360" w:lineRule="exact"/>
        <w:rPr>
          <w:rFonts w:ascii="宋体" w:hAnsi="宋体" w:cs="宋体"/>
          <w:b w:val="0"/>
          <w:sz w:val="21"/>
          <w:szCs w:val="21"/>
        </w:rPr>
      </w:pPr>
      <w:bookmarkStart w:id="383" w:name="_Toc351203562"/>
      <w:r>
        <w:rPr>
          <w:rFonts w:hint="eastAsia" w:ascii="宋体" w:hAnsi="宋体" w:cs="宋体"/>
          <w:b w:val="0"/>
          <w:sz w:val="21"/>
          <w:szCs w:val="21"/>
        </w:rPr>
        <w:t>9</w:t>
      </w:r>
      <w:bookmarkStart w:id="384" w:name="_Toc337558782"/>
      <w:bookmarkStart w:id="385" w:name="_Toc296503083"/>
      <w:bookmarkStart w:id="386" w:name="_Toc296346584"/>
      <w:r>
        <w:rPr>
          <w:rFonts w:hint="eastAsia" w:ascii="宋体" w:hAnsi="宋体" w:cs="宋体"/>
          <w:b w:val="0"/>
          <w:sz w:val="21"/>
          <w:szCs w:val="21"/>
        </w:rPr>
        <w:t>. 试验与检验</w:t>
      </w:r>
      <w:bookmarkEnd w:id="383"/>
    </w:p>
    <w:bookmarkEnd w:id="384"/>
    <w:p>
      <w:pPr>
        <w:pStyle w:val="8"/>
        <w:overflowPunct/>
        <w:spacing w:before="120" w:after="120" w:line="360" w:lineRule="exact"/>
        <w:ind w:firstLine="420" w:firstLineChars="200"/>
        <w:rPr>
          <w:rFonts w:ascii="宋体" w:hAnsi="宋体" w:cs="宋体"/>
          <w:b w:val="0"/>
          <w:sz w:val="21"/>
          <w:szCs w:val="21"/>
        </w:rPr>
      </w:pPr>
      <w:bookmarkStart w:id="387" w:name="_Toc351203563"/>
      <w:r>
        <w:rPr>
          <w:rFonts w:hint="eastAsia" w:ascii="宋体" w:hAnsi="宋体" w:cs="宋体"/>
          <w:b w:val="0"/>
          <w:sz w:val="21"/>
          <w:szCs w:val="21"/>
        </w:rPr>
        <w:t>9</w:t>
      </w:r>
      <w:bookmarkStart w:id="388" w:name="_Toc337558783"/>
      <w:r>
        <w:rPr>
          <w:rFonts w:hint="eastAsia" w:ascii="宋体" w:hAnsi="宋体" w:cs="宋体"/>
          <w:b w:val="0"/>
          <w:sz w:val="21"/>
          <w:szCs w:val="21"/>
        </w:rPr>
        <w:t>.1试验设备与试验人员</w:t>
      </w:r>
      <w:bookmarkEnd w:id="387"/>
    </w:p>
    <w:bookmarkEnd w:id="388"/>
    <w:p>
      <w:pPr>
        <w:spacing w:line="360" w:lineRule="exact"/>
        <w:ind w:firstLine="420" w:firstLineChars="200"/>
        <w:jc w:val="left"/>
        <w:rPr>
          <w:rFonts w:ascii="宋体" w:hAnsi="宋体" w:cs="宋体"/>
          <w:kern w:val="0"/>
        </w:rPr>
      </w:pPr>
      <w:r>
        <w:rPr>
          <w:rFonts w:hint="eastAsia" w:ascii="宋体" w:hAnsi="宋体" w:cs="宋体"/>
          <w:kern w:val="0"/>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pPr>
        <w:spacing w:line="360" w:lineRule="exact"/>
        <w:ind w:firstLine="420" w:firstLineChars="200"/>
        <w:jc w:val="left"/>
        <w:rPr>
          <w:rFonts w:ascii="宋体" w:hAnsi="宋体" w:cs="宋体"/>
          <w:kern w:val="0"/>
        </w:rPr>
      </w:pPr>
      <w:r>
        <w:rPr>
          <w:rFonts w:hint="eastAsia" w:ascii="宋体" w:hAnsi="宋体" w:cs="宋体"/>
          <w:kern w:val="0"/>
        </w:rPr>
        <w:t>9.1.2 承包人应按专用合同条款的约定提供试验设备、取样装置、试验场所和试验条件，并向监理人提交相应进场计划表。</w:t>
      </w:r>
    </w:p>
    <w:p>
      <w:pPr>
        <w:spacing w:line="360" w:lineRule="exact"/>
        <w:ind w:firstLine="420" w:firstLineChars="200"/>
        <w:jc w:val="left"/>
        <w:rPr>
          <w:rFonts w:ascii="宋体" w:hAnsi="宋体" w:cs="宋体"/>
          <w:kern w:val="0"/>
        </w:rPr>
      </w:pPr>
      <w:r>
        <w:rPr>
          <w:rFonts w:hint="eastAsia" w:ascii="宋体" w:hAnsi="宋体" w:cs="宋体"/>
          <w:kern w:val="0"/>
        </w:rPr>
        <w:t>承包人配置的试验设备要符合相应试验规程的要求并经过具有资质的检测单位检测，且在正式使用该试验设备前，需要经过监理人与承包人共同校定。</w:t>
      </w:r>
    </w:p>
    <w:p>
      <w:pPr>
        <w:spacing w:line="360" w:lineRule="exact"/>
        <w:ind w:firstLine="420" w:firstLineChars="200"/>
        <w:jc w:val="left"/>
        <w:rPr>
          <w:rFonts w:ascii="宋体" w:hAnsi="宋体" w:cs="宋体"/>
          <w:kern w:val="0"/>
        </w:rPr>
      </w:pPr>
      <w:r>
        <w:rPr>
          <w:rFonts w:hint="eastAsia" w:ascii="宋体" w:hAnsi="宋体" w:cs="宋体"/>
          <w:kern w:val="0"/>
        </w:rPr>
        <w:t>9.1.3 承包人应向监理人提交试验人员的名单及其岗位、资格等证明资料，试验人员必须能够熟练进行相应的检测试验，承包人对试验人员的试验程序和试验结果的正确性负责。</w:t>
      </w:r>
    </w:p>
    <w:p>
      <w:pPr>
        <w:pStyle w:val="8"/>
        <w:overflowPunct/>
        <w:spacing w:before="120" w:after="120" w:line="360" w:lineRule="exact"/>
        <w:ind w:firstLine="420" w:firstLineChars="200"/>
        <w:rPr>
          <w:rFonts w:ascii="宋体" w:hAnsi="宋体" w:cs="宋体"/>
          <w:b w:val="0"/>
          <w:sz w:val="21"/>
          <w:szCs w:val="21"/>
        </w:rPr>
      </w:pPr>
      <w:bookmarkStart w:id="389" w:name="_Toc351203564"/>
      <w:r>
        <w:rPr>
          <w:rFonts w:hint="eastAsia" w:ascii="宋体" w:hAnsi="宋体" w:cs="宋体"/>
          <w:b w:val="0"/>
          <w:sz w:val="21"/>
          <w:szCs w:val="21"/>
        </w:rPr>
        <w:t>9</w:t>
      </w:r>
      <w:bookmarkStart w:id="390" w:name="_Toc337558784"/>
      <w:r>
        <w:rPr>
          <w:rFonts w:hint="eastAsia" w:ascii="宋体" w:hAnsi="宋体" w:cs="宋体"/>
          <w:b w:val="0"/>
          <w:sz w:val="21"/>
          <w:szCs w:val="21"/>
        </w:rPr>
        <w:t>.2取样</w:t>
      </w:r>
      <w:bookmarkEnd w:id="389"/>
    </w:p>
    <w:bookmarkEnd w:id="390"/>
    <w:p>
      <w:pPr>
        <w:spacing w:line="360" w:lineRule="exact"/>
        <w:ind w:firstLine="420" w:firstLineChars="200"/>
        <w:jc w:val="left"/>
        <w:rPr>
          <w:rFonts w:ascii="宋体" w:hAnsi="宋体" w:cs="宋体"/>
          <w:kern w:val="0"/>
        </w:rPr>
      </w:pPr>
      <w:r>
        <w:rPr>
          <w:rFonts w:hint="eastAsia" w:ascii="宋体" w:hAnsi="宋体" w:cs="宋体"/>
          <w:kern w:val="0"/>
        </w:rPr>
        <w:t>试验属于自检性质的，承包人可以单独取样。试验属于监理人抽检性质的，可由监理人取样，也可由承包人的试验人员在监理人的监督下取样。</w:t>
      </w:r>
    </w:p>
    <w:p>
      <w:pPr>
        <w:pStyle w:val="8"/>
        <w:overflowPunct/>
        <w:spacing w:before="120" w:after="120" w:line="360" w:lineRule="exact"/>
        <w:ind w:firstLine="420" w:firstLineChars="200"/>
        <w:rPr>
          <w:rFonts w:ascii="宋体" w:hAnsi="宋体" w:cs="宋体"/>
          <w:b w:val="0"/>
          <w:sz w:val="21"/>
          <w:szCs w:val="21"/>
        </w:rPr>
      </w:pPr>
      <w:bookmarkStart w:id="391" w:name="_Toc351203565"/>
      <w:r>
        <w:rPr>
          <w:rFonts w:hint="eastAsia" w:ascii="宋体" w:hAnsi="宋体" w:cs="宋体"/>
          <w:b w:val="0"/>
          <w:sz w:val="21"/>
          <w:szCs w:val="21"/>
        </w:rPr>
        <w:t>9</w:t>
      </w:r>
      <w:bookmarkStart w:id="392" w:name="_Toc337558785"/>
      <w:r>
        <w:rPr>
          <w:rFonts w:hint="eastAsia" w:ascii="宋体" w:hAnsi="宋体" w:cs="宋体"/>
          <w:b w:val="0"/>
          <w:sz w:val="21"/>
          <w:szCs w:val="21"/>
        </w:rPr>
        <w:t>.3材料、工程设备和工程的试验和检验</w:t>
      </w:r>
      <w:bookmarkEnd w:id="391"/>
    </w:p>
    <w:bookmarkEnd w:id="392"/>
    <w:p>
      <w:pPr>
        <w:spacing w:line="360" w:lineRule="exact"/>
        <w:ind w:firstLine="420" w:firstLineChars="200"/>
        <w:jc w:val="left"/>
        <w:rPr>
          <w:rFonts w:ascii="宋体" w:hAnsi="宋体" w:cs="宋体"/>
          <w:kern w:val="0"/>
        </w:rPr>
      </w:pPr>
      <w:r>
        <w:rPr>
          <w:rFonts w:hint="eastAsia" w:ascii="宋体" w:hAnsi="宋体" w:cs="宋体"/>
          <w:kern w:val="0"/>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spacing w:line="360" w:lineRule="exact"/>
        <w:ind w:firstLine="420" w:firstLineChars="200"/>
        <w:jc w:val="left"/>
        <w:rPr>
          <w:rFonts w:ascii="宋体" w:hAnsi="宋体" w:cs="宋体"/>
          <w:kern w:val="0"/>
        </w:rPr>
      </w:pPr>
      <w:r>
        <w:rPr>
          <w:rFonts w:hint="eastAsia" w:ascii="宋体" w:hAnsi="宋体" w:cs="宋体"/>
          <w:kern w:val="0"/>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pPr>
        <w:spacing w:line="360" w:lineRule="exact"/>
        <w:ind w:firstLine="420" w:firstLineChars="200"/>
        <w:jc w:val="left"/>
        <w:rPr>
          <w:rFonts w:ascii="宋体" w:hAnsi="宋体" w:cs="宋体"/>
          <w:kern w:val="0"/>
        </w:rPr>
      </w:pPr>
      <w:r>
        <w:rPr>
          <w:rFonts w:hint="eastAsia" w:ascii="宋体" w:hAnsi="宋体" w:cs="宋体"/>
          <w:kern w:val="0"/>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93" w:name="_Toc351203566"/>
      <w:r>
        <w:rPr>
          <w:rFonts w:hint="eastAsia" w:ascii="宋体" w:hAnsi="宋体" w:cs="宋体"/>
          <w:b w:val="0"/>
          <w:sz w:val="21"/>
          <w:szCs w:val="21"/>
        </w:rPr>
        <w:t>9</w:t>
      </w:r>
      <w:bookmarkStart w:id="394" w:name="_Toc337558786"/>
      <w:r>
        <w:rPr>
          <w:rFonts w:hint="eastAsia" w:ascii="宋体" w:hAnsi="宋体" w:cs="宋体"/>
          <w:b w:val="0"/>
          <w:sz w:val="21"/>
          <w:szCs w:val="21"/>
        </w:rPr>
        <w:t>.4现场工艺试验</w:t>
      </w:r>
      <w:bookmarkEnd w:id="393"/>
    </w:p>
    <w:bookmarkEnd w:id="394"/>
    <w:p>
      <w:pPr>
        <w:spacing w:line="360" w:lineRule="exact"/>
        <w:ind w:firstLine="420" w:firstLineChars="200"/>
        <w:jc w:val="left"/>
        <w:rPr>
          <w:rFonts w:ascii="宋体" w:hAnsi="宋体" w:cs="宋体"/>
          <w:kern w:val="0"/>
        </w:rPr>
      </w:pPr>
      <w:r>
        <w:rPr>
          <w:rFonts w:hint="eastAsia" w:ascii="宋体" w:hAnsi="宋体" w:cs="宋体"/>
          <w:kern w:val="0"/>
        </w:rPr>
        <w:t>承包人应按合同约定或监理人指示进行现场工艺试验。对大型的现场工艺试验，监理人认为必要时，承包人应根据监理人提出的工艺试验要求，编制工艺试验措施计划，报送监理人审查。</w:t>
      </w:r>
    </w:p>
    <w:p>
      <w:pPr>
        <w:pStyle w:val="7"/>
        <w:spacing w:before="120" w:after="120" w:line="360" w:lineRule="exact"/>
        <w:rPr>
          <w:rFonts w:ascii="宋体" w:hAnsi="宋体" w:cs="宋体"/>
          <w:b w:val="0"/>
          <w:sz w:val="21"/>
          <w:szCs w:val="21"/>
        </w:rPr>
      </w:pPr>
      <w:bookmarkStart w:id="395" w:name="_Toc351203567"/>
      <w:r>
        <w:rPr>
          <w:rFonts w:hint="eastAsia" w:ascii="宋体" w:hAnsi="宋体" w:cs="宋体"/>
          <w:b w:val="0"/>
          <w:sz w:val="21"/>
          <w:szCs w:val="21"/>
        </w:rPr>
        <w:t>1</w:t>
      </w:r>
      <w:bookmarkStart w:id="396" w:name="_Toc337558787"/>
      <w:r>
        <w:rPr>
          <w:rFonts w:hint="eastAsia" w:ascii="宋体" w:hAnsi="宋体" w:cs="宋体"/>
          <w:b w:val="0"/>
          <w:sz w:val="21"/>
          <w:szCs w:val="21"/>
        </w:rPr>
        <w:t>0. 变更</w:t>
      </w:r>
      <w:bookmarkEnd w:id="385"/>
      <w:bookmarkEnd w:id="386"/>
      <w:bookmarkEnd w:id="395"/>
    </w:p>
    <w:bookmarkEnd w:id="396"/>
    <w:p>
      <w:pPr>
        <w:pStyle w:val="8"/>
        <w:overflowPunct/>
        <w:spacing w:before="120" w:after="120" w:line="360" w:lineRule="exact"/>
        <w:ind w:firstLine="420" w:firstLineChars="200"/>
        <w:rPr>
          <w:rFonts w:ascii="宋体" w:hAnsi="宋体" w:cs="宋体"/>
          <w:b w:val="0"/>
          <w:sz w:val="21"/>
          <w:szCs w:val="21"/>
        </w:rPr>
      </w:pPr>
      <w:bookmarkStart w:id="397" w:name="_Toc351203568"/>
      <w:r>
        <w:rPr>
          <w:rFonts w:hint="eastAsia" w:ascii="宋体" w:hAnsi="宋体" w:cs="宋体"/>
          <w:b w:val="0"/>
          <w:sz w:val="21"/>
          <w:szCs w:val="21"/>
        </w:rPr>
        <w:t>1</w:t>
      </w:r>
      <w:bookmarkStart w:id="398" w:name="_Toc337558788"/>
      <w:bookmarkStart w:id="399" w:name="_Toc296503084"/>
      <w:bookmarkStart w:id="400" w:name="_Toc296346585"/>
      <w:r>
        <w:rPr>
          <w:rFonts w:hint="eastAsia" w:ascii="宋体" w:hAnsi="宋体" w:cs="宋体"/>
          <w:b w:val="0"/>
          <w:sz w:val="21"/>
          <w:szCs w:val="21"/>
        </w:rPr>
        <w:t>0.1变更的范围</w:t>
      </w:r>
      <w:bookmarkEnd w:id="397"/>
    </w:p>
    <w:bookmarkEnd w:id="398"/>
    <w:bookmarkEnd w:id="399"/>
    <w:bookmarkEnd w:id="40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除专用合同条款另有约定外，合同履行过程中发生以下情形的，应按照本条约定进行变更：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（1）增加或减少合同中任何工作，或追加额外的工作；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（2）取消合同中任何工作，但转由他人实施的工作除外；</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（3）改变合同中任何工作的质量标准或其他特性；</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（4）改变工程的基线、标高、位置和尺寸；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（5）改变工程的时间安排或实施顺序。</w:t>
      </w:r>
    </w:p>
    <w:p>
      <w:pPr>
        <w:pStyle w:val="8"/>
        <w:overflowPunct/>
        <w:spacing w:before="120" w:after="120" w:line="360" w:lineRule="exact"/>
        <w:ind w:firstLine="420" w:firstLineChars="200"/>
        <w:rPr>
          <w:rFonts w:ascii="宋体" w:hAnsi="宋体" w:cs="宋体"/>
          <w:b w:val="0"/>
          <w:sz w:val="21"/>
          <w:szCs w:val="21"/>
        </w:rPr>
      </w:pPr>
      <w:bookmarkStart w:id="401" w:name="_Toc351203569"/>
      <w:r>
        <w:rPr>
          <w:rFonts w:hint="eastAsia" w:ascii="宋体" w:hAnsi="宋体" w:cs="宋体"/>
          <w:b w:val="0"/>
          <w:sz w:val="21"/>
          <w:szCs w:val="21"/>
        </w:rPr>
        <w:t>1</w:t>
      </w:r>
      <w:bookmarkStart w:id="402" w:name="_Toc296346586"/>
      <w:bookmarkStart w:id="403" w:name="_Toc296503085"/>
      <w:bookmarkStart w:id="404" w:name="_Toc337558789"/>
      <w:r>
        <w:rPr>
          <w:rFonts w:hint="eastAsia" w:ascii="宋体" w:hAnsi="宋体" w:cs="宋体"/>
          <w:b w:val="0"/>
          <w:sz w:val="21"/>
          <w:szCs w:val="21"/>
        </w:rPr>
        <w:t>0.2变更权</w:t>
      </w:r>
      <w:bookmarkEnd w:id="401"/>
    </w:p>
    <w:bookmarkEnd w:id="402"/>
    <w:bookmarkEnd w:id="403"/>
    <w:bookmarkEnd w:id="40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涉及设计变更的，应由设计人提供变更后的图纸和说明。如变更超过原设计标准或批准的建设规模时，发包人应及时办理规划、设计变更等审批手续。</w:t>
      </w:r>
    </w:p>
    <w:p>
      <w:pPr>
        <w:pStyle w:val="8"/>
        <w:overflowPunct/>
        <w:spacing w:before="120" w:after="120" w:line="360" w:lineRule="exact"/>
        <w:ind w:firstLine="420" w:firstLineChars="200"/>
        <w:rPr>
          <w:rFonts w:ascii="宋体" w:hAnsi="宋体" w:cs="宋体"/>
          <w:b w:val="0"/>
          <w:sz w:val="21"/>
          <w:szCs w:val="21"/>
        </w:rPr>
      </w:pPr>
      <w:bookmarkStart w:id="405" w:name="_Toc351203570"/>
      <w:r>
        <w:rPr>
          <w:rFonts w:hint="eastAsia" w:ascii="宋体" w:hAnsi="宋体" w:cs="宋体"/>
          <w:b w:val="0"/>
          <w:sz w:val="21"/>
          <w:szCs w:val="21"/>
        </w:rPr>
        <w:t>1</w:t>
      </w:r>
      <w:bookmarkStart w:id="406" w:name="_Toc296346587"/>
      <w:bookmarkStart w:id="407" w:name="_Toc337558790"/>
      <w:bookmarkStart w:id="408" w:name="_Toc296503086"/>
      <w:r>
        <w:rPr>
          <w:rFonts w:hint="eastAsia" w:ascii="宋体" w:hAnsi="宋体" w:cs="宋体"/>
          <w:b w:val="0"/>
          <w:sz w:val="21"/>
          <w:szCs w:val="21"/>
        </w:rPr>
        <w:t>0.3变更程序</w:t>
      </w:r>
      <w:bookmarkEnd w:id="405"/>
    </w:p>
    <w:bookmarkEnd w:id="406"/>
    <w:bookmarkEnd w:id="407"/>
    <w:bookmarkEnd w:id="40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.3.1 发包人提出变更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发包人提出变更的，应通过监理人向承包人发出变更指示，变更指示应说明计划变更的工程范围和变更的内容。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.3.2 监理人提出变更建议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10.3.3 变更执行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pPr>
        <w:pStyle w:val="8"/>
        <w:overflowPunct/>
        <w:spacing w:before="120" w:after="120" w:line="360" w:lineRule="exact"/>
        <w:ind w:firstLine="420" w:firstLineChars="200"/>
        <w:rPr>
          <w:rFonts w:ascii="宋体" w:hAnsi="宋体" w:cs="宋体"/>
          <w:b w:val="0"/>
          <w:sz w:val="21"/>
          <w:szCs w:val="21"/>
        </w:rPr>
      </w:pPr>
      <w:bookmarkStart w:id="409" w:name="_Toc351203571"/>
      <w:r>
        <w:rPr>
          <w:rFonts w:hint="eastAsia" w:ascii="宋体" w:hAnsi="宋体" w:cs="宋体"/>
          <w:b w:val="0"/>
          <w:sz w:val="21"/>
          <w:szCs w:val="21"/>
        </w:rPr>
        <w:t>1</w:t>
      </w:r>
      <w:bookmarkStart w:id="410" w:name="_Toc337558791"/>
      <w:bookmarkStart w:id="411" w:name="_Toc296346588"/>
      <w:bookmarkStart w:id="412" w:name="_Toc296503087"/>
      <w:r>
        <w:rPr>
          <w:rFonts w:hint="eastAsia" w:ascii="宋体" w:hAnsi="宋体" w:cs="宋体"/>
          <w:b w:val="0"/>
          <w:sz w:val="21"/>
          <w:szCs w:val="21"/>
        </w:rPr>
        <w:t>0.4变更估价</w:t>
      </w:r>
      <w:bookmarkEnd w:id="409"/>
    </w:p>
    <w:bookmarkEnd w:id="410"/>
    <w:bookmarkEnd w:id="411"/>
    <w:bookmarkEnd w:id="41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10.4.1 变更估价原则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除专用合同条款另有约定外，变更估价按照本款约定处理：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（1）已标价工程量清单或预算书有相同项目的，按照相同项目单价认定；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（2）已标价工程量清单或预算书中无相同项目，但有类似项目的，参照类似项目的单价认定；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10.4.2 变更估价程序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因变更引起的价格调整应计入最近一期的进度款中支付。</w:t>
      </w:r>
    </w:p>
    <w:p>
      <w:pPr>
        <w:pStyle w:val="8"/>
        <w:overflowPunct/>
        <w:spacing w:before="120" w:after="120" w:line="360" w:lineRule="exact"/>
        <w:ind w:firstLine="420" w:firstLineChars="200"/>
        <w:rPr>
          <w:rFonts w:ascii="宋体" w:hAnsi="宋体" w:cs="宋体"/>
          <w:b w:val="0"/>
          <w:sz w:val="21"/>
          <w:szCs w:val="21"/>
        </w:rPr>
      </w:pPr>
      <w:bookmarkStart w:id="413" w:name="_Toc351203572"/>
      <w:r>
        <w:rPr>
          <w:rFonts w:hint="eastAsia" w:ascii="宋体" w:hAnsi="宋体" w:cs="宋体"/>
          <w:b w:val="0"/>
          <w:sz w:val="21"/>
          <w:szCs w:val="21"/>
        </w:rPr>
        <w:t>1</w:t>
      </w:r>
      <w:bookmarkStart w:id="414" w:name="_Toc296346595"/>
      <w:bookmarkStart w:id="415" w:name="_Toc337558792"/>
      <w:bookmarkStart w:id="416" w:name="_Toc296503094"/>
      <w:r>
        <w:rPr>
          <w:rFonts w:hint="eastAsia" w:ascii="宋体" w:hAnsi="宋体" w:cs="宋体"/>
          <w:b w:val="0"/>
          <w:sz w:val="21"/>
          <w:szCs w:val="21"/>
        </w:rPr>
        <w:t>0.5承包人的合理化建议</w:t>
      </w:r>
      <w:bookmarkEnd w:id="413"/>
    </w:p>
    <w:bookmarkEnd w:id="414"/>
    <w:bookmarkEnd w:id="415"/>
    <w:bookmarkEnd w:id="41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承包人提出合理化建议的，应向监理人提交合理化建议说明，说明建议的内容和理由，以及实施该建议对合同价格和工期的影响。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合理化建议降低了合同价格或者提高了工程经济效益的，发包人可对承包人给予奖励，奖励的方法和金额在专用合同条款中约定。</w:t>
      </w:r>
    </w:p>
    <w:p>
      <w:pPr>
        <w:pStyle w:val="8"/>
        <w:overflowPunct/>
        <w:spacing w:before="120" w:after="120" w:line="360" w:lineRule="exact"/>
        <w:ind w:firstLine="420" w:firstLineChars="200"/>
        <w:rPr>
          <w:rFonts w:ascii="宋体" w:hAnsi="宋体" w:cs="宋体"/>
          <w:sz w:val="21"/>
          <w:szCs w:val="21"/>
        </w:rPr>
      </w:pPr>
      <w:bookmarkStart w:id="417" w:name="_Toc351203573"/>
      <w:r>
        <w:rPr>
          <w:rFonts w:hint="eastAsia" w:ascii="宋体" w:hAnsi="宋体" w:cs="宋体"/>
          <w:b w:val="0"/>
          <w:sz w:val="21"/>
          <w:szCs w:val="21"/>
        </w:rPr>
        <w:t>1</w:t>
      </w:r>
      <w:bookmarkStart w:id="418" w:name="_Toc337558793"/>
      <w:r>
        <w:rPr>
          <w:rFonts w:hint="eastAsia" w:ascii="宋体" w:hAnsi="宋体" w:cs="宋体"/>
          <w:b w:val="0"/>
          <w:sz w:val="21"/>
          <w:szCs w:val="21"/>
        </w:rPr>
        <w:t>0.6变更引起的工期调整</w:t>
      </w:r>
      <w:bookmarkEnd w:id="417"/>
      <w:r>
        <w:rPr>
          <w:rFonts w:hint="eastAsia" w:ascii="宋体" w:hAnsi="宋体" w:cs="宋体"/>
          <w:b w:val="0"/>
          <w:sz w:val="21"/>
          <w:szCs w:val="21"/>
        </w:rPr>
        <w:t xml:space="preserve"> </w:t>
      </w:r>
      <w:bookmarkEnd w:id="418"/>
      <w:r>
        <w:rPr>
          <w:rFonts w:hint="eastAsia" w:ascii="宋体" w:hAnsi="宋体" w:cs="宋体"/>
          <w:b w:val="0"/>
          <w:sz w:val="21"/>
          <w:szCs w:val="21"/>
        </w:rPr>
        <w:t xml:space="preserve"> </w:t>
      </w:r>
      <w:r>
        <w:rPr>
          <w:rFonts w:hint="eastAsia" w:ascii="宋体" w:hAnsi="宋体" w:cs="宋体"/>
          <w:sz w:val="21"/>
          <w:szCs w:val="21"/>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因变更引起工期变化的，合同当事人均可要求调整合同工期，由合同当事人按照第4.4款〔商定或确定〕并参考工程所在地的工期定额标准确定增减工期天数。</w:t>
      </w:r>
    </w:p>
    <w:p>
      <w:pPr>
        <w:pStyle w:val="8"/>
        <w:overflowPunct/>
        <w:spacing w:before="120" w:after="120" w:line="360" w:lineRule="exact"/>
        <w:ind w:firstLine="420" w:firstLineChars="200"/>
        <w:rPr>
          <w:rFonts w:ascii="宋体" w:hAnsi="宋体" w:cs="宋体"/>
          <w:b w:val="0"/>
          <w:sz w:val="21"/>
          <w:szCs w:val="21"/>
        </w:rPr>
      </w:pPr>
      <w:bookmarkStart w:id="419" w:name="_Toc351203574"/>
      <w:r>
        <w:rPr>
          <w:rFonts w:hint="eastAsia" w:ascii="宋体" w:hAnsi="宋体" w:cs="宋体"/>
          <w:b w:val="0"/>
          <w:sz w:val="21"/>
          <w:szCs w:val="21"/>
        </w:rPr>
        <w:t>10.7暂估价</w:t>
      </w:r>
      <w:bookmarkEnd w:id="419"/>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暂估价专业分包工程、服务、材料和工程设备的明细由合同当事人在专用合同条款中约定。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rPr>
        <w:t>10.7.1</w:t>
      </w:r>
      <w:r>
        <w:rPr>
          <w:rFonts w:hint="eastAsia" w:ascii="宋体" w:hAnsi="宋体" w:cs="宋体"/>
          <w:kern w:val="0"/>
        </w:rPr>
        <w:t xml:space="preserve"> 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对于依法必须招标的暂估价项目，采取以下第1种方式确定。合同当事人也可以在专用合同条款中选择其他招标方式。</w:t>
      </w:r>
    </w:p>
    <w:p>
      <w:pPr>
        <w:spacing w:line="360" w:lineRule="exact"/>
        <w:ind w:firstLine="420" w:firstLineChars="200"/>
        <w:jc w:val="left"/>
        <w:rPr>
          <w:rFonts w:ascii="宋体" w:hAnsi="宋体" w:cs="宋体"/>
          <w:kern w:val="0"/>
        </w:rPr>
      </w:pPr>
      <w:r>
        <w:rPr>
          <w:rFonts w:hint="eastAsia" w:ascii="宋体" w:hAnsi="宋体" w:cs="宋体"/>
          <w:kern w:val="0"/>
        </w:rPr>
        <w:t>第1种方式：对于依法必须招标的暂估价项目，由承包人招标，对该暂估价项目的确认和批准按照以下约定执行：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pPr>
        <w:spacing w:line="360" w:lineRule="exact"/>
        <w:ind w:firstLine="420" w:firstLineChars="200"/>
        <w:jc w:val="left"/>
        <w:rPr>
          <w:rFonts w:ascii="宋体" w:hAnsi="宋体" w:cs="宋体"/>
          <w:kern w:val="0"/>
        </w:rPr>
      </w:pPr>
      <w:r>
        <w:rPr>
          <w:rFonts w:hint="eastAsia" w:ascii="宋体" w:hAnsi="宋体" w:cs="宋体"/>
          <w:kern w:val="0"/>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pPr>
        <w:spacing w:line="360" w:lineRule="exact"/>
        <w:jc w:val="left"/>
        <w:rPr>
          <w:rFonts w:ascii="宋体" w:hAnsi="宋体" w:cs="宋体"/>
          <w:kern w:val="0"/>
        </w:rPr>
      </w:pPr>
      <w:r>
        <w:rPr>
          <w:rFonts w:hint="eastAsia" w:ascii="宋体" w:hAnsi="宋体" w:cs="宋体"/>
          <w:kern w:val="0"/>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spacing w:line="360" w:lineRule="exact"/>
        <w:ind w:firstLine="420" w:firstLineChars="200"/>
        <w:jc w:val="left"/>
        <w:rPr>
          <w:rFonts w:ascii="宋体" w:hAnsi="宋体" w:cs="宋体"/>
          <w:kern w:val="0"/>
        </w:rPr>
      </w:pPr>
      <w:r>
        <w:rPr>
          <w:rFonts w:hint="eastAsia" w:ascii="宋体" w:hAnsi="宋体" w:cs="宋体"/>
        </w:rPr>
        <w:t>10.7.2</w:t>
      </w:r>
      <w:r>
        <w:rPr>
          <w:rFonts w:hint="eastAsia" w:ascii="宋体" w:hAnsi="宋体" w:cs="宋体"/>
          <w:kern w:val="0"/>
        </w:rPr>
        <w:t>不属于依法必须招标的暂估价项目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 xml:space="preserve">除专用合同条款另有约定外，对于不属于依法必须招标的暂估价项目，采取以下第1种方式确定： </w:t>
      </w:r>
    </w:p>
    <w:p>
      <w:pPr>
        <w:spacing w:line="360" w:lineRule="exact"/>
        <w:ind w:firstLine="420" w:firstLineChars="200"/>
        <w:jc w:val="left"/>
        <w:rPr>
          <w:rFonts w:ascii="宋体" w:hAnsi="宋体" w:cs="宋体"/>
          <w:kern w:val="0"/>
        </w:rPr>
      </w:pPr>
      <w:r>
        <w:rPr>
          <w:rFonts w:hint="eastAsia" w:ascii="宋体" w:hAnsi="宋体" w:cs="宋体"/>
          <w:kern w:val="0"/>
        </w:rPr>
        <w:t>第1种方式：对于不属于依法必须招标的暂估价项目，按本项约定确认和批准：</w:t>
      </w:r>
    </w:p>
    <w:p>
      <w:pPr>
        <w:spacing w:line="360" w:lineRule="exact"/>
        <w:ind w:firstLine="420" w:firstLineChars="200"/>
        <w:jc w:val="left"/>
        <w:rPr>
          <w:rFonts w:ascii="宋体" w:hAnsi="宋体" w:cs="宋体"/>
          <w:kern w:val="0"/>
        </w:rPr>
      </w:pPr>
      <w:r>
        <w:rPr>
          <w:rFonts w:hint="eastAsia" w:ascii="宋体" w:hAnsi="宋体" w:cs="宋体"/>
          <w:kern w:val="0"/>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ascii="宋体" w:hAnsi="宋体" w:cs="宋体"/>
          <w:kern w:val="0"/>
        </w:rPr>
      </w:pPr>
      <w:r>
        <w:rPr>
          <w:rFonts w:hint="eastAsia" w:ascii="宋体" w:hAnsi="宋体" w:cs="宋体"/>
          <w:kern w:val="0"/>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ascii="宋体" w:hAnsi="宋体" w:cs="宋体"/>
          <w:kern w:val="0"/>
        </w:rPr>
      </w:pPr>
      <w:r>
        <w:rPr>
          <w:rFonts w:hint="eastAsia" w:ascii="宋体" w:hAnsi="宋体" w:cs="宋体"/>
          <w:kern w:val="0"/>
        </w:rPr>
        <w:t>（3）承包人应当在签订暂估价合同后7天内，将暂估价合同副本报送发包人留存。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第2种方式：承包人按照第10.7.1项〔依法必须招标的暂估价项目〕约定的第1种方式确定暂估价项目。</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kern w:val="0"/>
        </w:rPr>
      </w:pPr>
      <w:r>
        <w:rPr>
          <w:rFonts w:hint="eastAsia" w:ascii="宋体" w:hAnsi="宋体" w:cs="宋体"/>
          <w:kern w:val="0"/>
        </w:rPr>
        <w:t>承包人具备实施暂估价项目的资格和条件的，经发包人和承包人协商一致后，可由承包人自行实施暂估价项目，合同当事人可以在专用合同条款约定具体事项。</w:t>
      </w:r>
    </w:p>
    <w:p>
      <w:pPr>
        <w:spacing w:line="360" w:lineRule="exact"/>
        <w:ind w:firstLine="420" w:firstLineChars="200"/>
        <w:jc w:val="left"/>
        <w:rPr>
          <w:rFonts w:ascii="宋体" w:hAnsi="宋体" w:cs="宋体"/>
          <w:kern w:val="0"/>
        </w:rPr>
      </w:pPr>
      <w:r>
        <w:rPr>
          <w:rFonts w:hint="eastAsia" w:ascii="宋体" w:hAnsi="宋体" w:cs="宋体"/>
          <w:kern w:val="0"/>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420" w:name="_Toc351203575"/>
      <w:r>
        <w:rPr>
          <w:rFonts w:hint="eastAsia" w:ascii="宋体" w:hAnsi="宋体" w:cs="宋体"/>
          <w:b w:val="0"/>
          <w:sz w:val="21"/>
          <w:szCs w:val="21"/>
        </w:rPr>
        <w:t>1</w:t>
      </w:r>
      <w:bookmarkStart w:id="421" w:name="_Toc337558794"/>
      <w:bookmarkStart w:id="422" w:name="_Toc296346591"/>
      <w:bookmarkStart w:id="423" w:name="_Toc296503090"/>
      <w:bookmarkStart w:id="424" w:name="_Toc322522561"/>
      <w:r>
        <w:rPr>
          <w:rFonts w:hint="eastAsia" w:ascii="宋体" w:hAnsi="宋体" w:cs="宋体"/>
          <w:b w:val="0"/>
          <w:sz w:val="21"/>
          <w:szCs w:val="21"/>
        </w:rPr>
        <w:t>0.8暂列金额</w:t>
      </w:r>
      <w:bookmarkEnd w:id="420"/>
    </w:p>
    <w:bookmarkEnd w:id="42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暂列金额应按照发包人的要求使用，发包人的要求应通过监理人发出。合同当事人可以在专用合同条款中协商确定有关事项。</w:t>
      </w:r>
    </w:p>
    <w:bookmarkEnd w:id="422"/>
    <w:bookmarkEnd w:id="423"/>
    <w:bookmarkEnd w:id="424"/>
    <w:p>
      <w:pPr>
        <w:pStyle w:val="8"/>
        <w:overflowPunct/>
        <w:spacing w:before="120" w:after="120" w:line="360" w:lineRule="exact"/>
        <w:ind w:firstLine="420" w:firstLineChars="200"/>
        <w:rPr>
          <w:rFonts w:ascii="宋体" w:hAnsi="宋体" w:cs="宋体"/>
          <w:b w:val="0"/>
          <w:sz w:val="21"/>
          <w:szCs w:val="21"/>
        </w:rPr>
      </w:pPr>
      <w:bookmarkStart w:id="425" w:name="_Toc351203576"/>
      <w:r>
        <w:rPr>
          <w:rFonts w:hint="eastAsia" w:ascii="宋体" w:hAnsi="宋体" w:cs="宋体"/>
          <w:b w:val="0"/>
          <w:sz w:val="21"/>
          <w:szCs w:val="21"/>
        </w:rPr>
        <w:t>1</w:t>
      </w:r>
      <w:bookmarkStart w:id="426" w:name="_Toc337558796"/>
      <w:bookmarkStart w:id="427" w:name="_Toc296346592"/>
      <w:bookmarkStart w:id="428" w:name="_Toc296503091"/>
      <w:r>
        <w:rPr>
          <w:rFonts w:hint="eastAsia" w:ascii="宋体" w:hAnsi="宋体" w:cs="宋体"/>
          <w:b w:val="0"/>
          <w:sz w:val="21"/>
          <w:szCs w:val="21"/>
        </w:rPr>
        <w:t>0.9计日工</w:t>
      </w:r>
      <w:bookmarkEnd w:id="425"/>
      <w:r>
        <w:rPr>
          <w:rFonts w:hint="eastAsia" w:ascii="宋体" w:hAnsi="宋体" w:cs="宋体"/>
          <w:b w:val="0"/>
          <w:sz w:val="21"/>
          <w:szCs w:val="21"/>
        </w:rPr>
        <w:t xml:space="preserve"> </w:t>
      </w:r>
      <w:bookmarkEnd w:id="426"/>
      <w:bookmarkEnd w:id="427"/>
      <w:bookmarkEnd w:id="42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pPr>
        <w:spacing w:line="360" w:lineRule="exact"/>
        <w:ind w:firstLine="420" w:firstLineChars="200"/>
        <w:jc w:val="left"/>
        <w:rPr>
          <w:rFonts w:ascii="宋体" w:hAnsi="宋体" w:cs="宋体"/>
          <w:kern w:val="0"/>
        </w:rPr>
      </w:pPr>
      <w:r>
        <w:rPr>
          <w:rFonts w:hint="eastAsia" w:ascii="宋体" w:hAnsi="宋体" w:cs="宋体"/>
          <w:kern w:val="0"/>
        </w:rPr>
        <w:t>采用计日工计价的任何一项工作，承包人应在该项工作实施过程中，每天提交以下报表和有关凭证报送监理人审查：</w:t>
      </w:r>
    </w:p>
    <w:p>
      <w:pPr>
        <w:spacing w:line="360" w:lineRule="exact"/>
        <w:ind w:firstLine="315" w:firstLineChars="150"/>
        <w:jc w:val="left"/>
        <w:rPr>
          <w:rFonts w:ascii="宋体" w:hAnsi="宋体" w:cs="宋体"/>
          <w:kern w:val="0"/>
        </w:rPr>
      </w:pPr>
      <w:r>
        <w:rPr>
          <w:rFonts w:hint="eastAsia" w:ascii="宋体" w:hAnsi="宋体" w:cs="宋体"/>
          <w:kern w:val="0"/>
        </w:rPr>
        <w:t>（1）工作名称、内容和数量；</w:t>
      </w:r>
    </w:p>
    <w:p>
      <w:pPr>
        <w:spacing w:line="360" w:lineRule="exact"/>
        <w:ind w:firstLine="315" w:firstLineChars="150"/>
        <w:jc w:val="left"/>
        <w:rPr>
          <w:rFonts w:ascii="宋体" w:hAnsi="宋体" w:cs="宋体"/>
          <w:kern w:val="0"/>
        </w:rPr>
      </w:pPr>
      <w:r>
        <w:rPr>
          <w:rFonts w:hint="eastAsia" w:ascii="宋体" w:hAnsi="宋体" w:cs="宋体"/>
          <w:kern w:val="0"/>
        </w:rPr>
        <w:t>（2）投入该工作的所有人员的姓名、专业、工种、级别和耗用工时；</w:t>
      </w:r>
    </w:p>
    <w:p>
      <w:pPr>
        <w:spacing w:line="360" w:lineRule="exact"/>
        <w:ind w:firstLine="315" w:firstLineChars="150"/>
        <w:jc w:val="left"/>
        <w:rPr>
          <w:rFonts w:ascii="宋体" w:hAnsi="宋体" w:cs="宋体"/>
          <w:kern w:val="0"/>
        </w:rPr>
      </w:pPr>
      <w:r>
        <w:rPr>
          <w:rFonts w:hint="eastAsia" w:ascii="宋体" w:hAnsi="宋体" w:cs="宋体"/>
          <w:kern w:val="0"/>
        </w:rPr>
        <w:t>（3）投入该工作的材料类别和数量；</w:t>
      </w:r>
    </w:p>
    <w:p>
      <w:pPr>
        <w:spacing w:line="360" w:lineRule="exact"/>
        <w:ind w:firstLine="315" w:firstLineChars="150"/>
        <w:jc w:val="left"/>
        <w:rPr>
          <w:rFonts w:ascii="宋体" w:hAnsi="宋体" w:cs="宋体"/>
          <w:kern w:val="0"/>
        </w:rPr>
      </w:pPr>
      <w:r>
        <w:rPr>
          <w:rFonts w:hint="eastAsia" w:ascii="宋体" w:hAnsi="宋体" w:cs="宋体"/>
          <w:kern w:val="0"/>
        </w:rPr>
        <w:t>（4）投入该工作的施工设备型号、台数和耗用台时；</w:t>
      </w:r>
    </w:p>
    <w:p>
      <w:pPr>
        <w:spacing w:line="360" w:lineRule="exact"/>
        <w:ind w:firstLine="315" w:firstLineChars="150"/>
        <w:jc w:val="left"/>
        <w:rPr>
          <w:rFonts w:ascii="宋体" w:hAnsi="宋体" w:cs="宋体"/>
          <w:kern w:val="0"/>
        </w:rPr>
      </w:pPr>
      <w:r>
        <w:rPr>
          <w:rFonts w:hint="eastAsia" w:ascii="宋体" w:hAnsi="宋体" w:cs="宋体"/>
          <w:kern w:val="0"/>
        </w:rPr>
        <w:t>（5）其他有关资料和凭证。</w:t>
      </w:r>
    </w:p>
    <w:p>
      <w:pPr>
        <w:spacing w:line="360" w:lineRule="exact"/>
        <w:ind w:firstLine="315" w:firstLineChars="150"/>
        <w:jc w:val="left"/>
        <w:rPr>
          <w:rFonts w:ascii="宋体" w:hAnsi="宋体" w:cs="宋体"/>
          <w:kern w:val="0"/>
        </w:rPr>
      </w:pPr>
      <w:r>
        <w:rPr>
          <w:rFonts w:hint="eastAsia" w:ascii="宋体" w:hAnsi="宋体" w:cs="宋体"/>
          <w:kern w:val="0"/>
        </w:rPr>
        <w:t xml:space="preserve"> 计日工由承包人汇总后，列入最近一期进度付款申请单，由监理人审查并经发包人批准后列入进度付款。</w:t>
      </w:r>
    </w:p>
    <w:p>
      <w:pPr>
        <w:pStyle w:val="7"/>
        <w:spacing w:before="120" w:after="120" w:line="360" w:lineRule="exact"/>
        <w:rPr>
          <w:rFonts w:ascii="宋体" w:hAnsi="宋体" w:cs="宋体"/>
          <w:b w:val="0"/>
          <w:sz w:val="21"/>
          <w:szCs w:val="21"/>
        </w:rPr>
      </w:pPr>
      <w:bookmarkStart w:id="429" w:name="_Toc351203577"/>
      <w:r>
        <w:rPr>
          <w:rFonts w:hint="eastAsia" w:ascii="宋体" w:hAnsi="宋体" w:cs="宋体"/>
          <w:b w:val="0"/>
          <w:sz w:val="21"/>
          <w:szCs w:val="21"/>
        </w:rPr>
        <w:t>11. 价格调整</w:t>
      </w:r>
      <w:bookmarkEnd w:id="429"/>
    </w:p>
    <w:p>
      <w:pPr>
        <w:pStyle w:val="8"/>
        <w:overflowPunct/>
        <w:spacing w:before="120" w:after="120" w:line="360" w:lineRule="exact"/>
        <w:ind w:firstLine="420" w:firstLineChars="200"/>
        <w:rPr>
          <w:rFonts w:ascii="宋体" w:hAnsi="宋体" w:cs="宋体"/>
          <w:b w:val="0"/>
          <w:sz w:val="21"/>
          <w:szCs w:val="21"/>
        </w:rPr>
      </w:pPr>
      <w:bookmarkStart w:id="430" w:name="_Toc351203578"/>
      <w:bookmarkStart w:id="431" w:name="_Toc337558797"/>
      <w:bookmarkStart w:id="432" w:name="_Toc296346593"/>
      <w:bookmarkStart w:id="433" w:name="_Toc296503092"/>
      <w:r>
        <w:rPr>
          <w:rFonts w:hint="eastAsia" w:ascii="宋体" w:hAnsi="宋体" w:cs="宋体"/>
          <w:b w:val="0"/>
          <w:sz w:val="21"/>
          <w:szCs w:val="21"/>
        </w:rPr>
        <w:t>11.1市场价格波动引起的调整</w:t>
      </w:r>
      <w:bookmarkEnd w:id="430"/>
    </w:p>
    <w:bookmarkEnd w:id="431"/>
    <w:bookmarkEnd w:id="432"/>
    <w:bookmarkEnd w:id="433"/>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除专用合同条款另有约定外，市场价格波动超过合同当事人约定的范围，合同价格应当调整。合同当事人可以在专用合同条款中约定选择以下一种方式对合同价格进行调整：</w:t>
      </w:r>
    </w:p>
    <w:p>
      <w:pPr>
        <w:spacing w:line="360" w:lineRule="exact"/>
        <w:ind w:firstLine="420" w:firstLineChars="200"/>
        <w:rPr>
          <w:rFonts w:ascii="宋体" w:hAnsi="宋体" w:cs="宋体"/>
        </w:rPr>
      </w:pPr>
      <w:r>
        <w:rPr>
          <w:rFonts w:hint="eastAsia" w:ascii="宋体" w:hAnsi="宋体" w:cs="宋体"/>
        </w:rPr>
        <w:t>第1种方式：采用价格指数进行价格调整。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（1）价格调整公式</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因人工、材料和设备等价格波动影响合同价格时，根据专用合同条款中约定的数据，按以下公式计算差额并调整合同价格：</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30"/>
        </w:rPr>
        <w:object>
          <v:shape id="_x0000_i1025" o:spt="75" type="#_x0000_t75" style="height:43.85pt;width:360pt;" o:ole="t"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p>
    <w:p>
      <w:pPr>
        <w:tabs>
          <w:tab w:val="left" w:pos="0"/>
          <w:tab w:val="left" w:pos="360"/>
          <w:tab w:val="left" w:pos="540"/>
        </w:tabs>
        <w:spacing w:line="500" w:lineRule="exact"/>
        <w:ind w:firstLine="640"/>
        <w:rPr>
          <w:rFonts w:ascii="宋体" w:hAnsi="宋体" w:cs="宋体"/>
        </w:rPr>
      </w:pPr>
      <w:r>
        <w:rPr>
          <w:rFonts w:hint="eastAsia" w:ascii="宋体" w:hAnsi="宋体" w:cs="宋体"/>
        </w:rPr>
        <w:t>公式中：ΔP——需调整的价格差额；</w:t>
      </w:r>
    </w:p>
    <w:p>
      <w:pPr>
        <w:tabs>
          <w:tab w:val="left" w:pos="0"/>
          <w:tab w:val="left" w:pos="360"/>
          <w:tab w:val="left" w:pos="540"/>
        </w:tabs>
        <w:spacing w:line="500" w:lineRule="exact"/>
        <w:ind w:firstLine="1260" w:firstLineChars="600"/>
        <w:rPr>
          <w:rFonts w:ascii="宋体" w:hAnsi="宋体" w:cs="宋体"/>
        </w:rPr>
      </w:pPr>
      <w:r>
        <w:rPr>
          <w:rFonts w:hint="eastAsia" w:ascii="宋体" w:hAnsi="宋体" w:cs="宋体"/>
          <w:position w:val="-6"/>
        </w:rPr>
        <w:object>
          <v:shape id="_x0000_i1026" o:spt="75" type="#_x0000_t75" style="height:18.15pt;width:18.15pt;" o:ole="t" filled="f" o:preferrelative="t" stroked="f" coordsize="21600,21600">
            <v:path/>
            <v:fill on="f" focussize="0,0"/>
            <v:stroke on="f" joinstyle="miter"/>
            <v:imagedata r:id="rId14" o:title=""/>
            <o:lock v:ext="edit" aspectratio="t"/>
            <w10:wrap type="none"/>
            <w10:anchorlock/>
          </v:shape>
          <o:OLEObject Type="Embed" ProgID="Equation.3" ShapeID="_x0000_i1026" DrawAspect="Content" ObjectID="_1468075726" r:id="rId13">
            <o:LockedField>false</o:LockedField>
          </o:OLEObject>
        </w:object>
      </w:r>
      <w:r>
        <w:rPr>
          <w:rFonts w:hint="eastAsia" w:ascii="宋体" w:hAnsi="宋体" w:cs="宋体"/>
        </w:rPr>
        <w:t>——约定的付款证书中承包人应得到的已完成工程量的金额。此项金额应不包括价格调整、不计质量保证金的扣留和支付、预付款的支付和扣回。约定的变更及其他金额已按现行价格计价的，也不计在内；</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rPr>
        <w:t>A——定值权重（即不调部分的权重）；</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7" o:spt="75" type="#_x0000_t75" style="height:20.65pt;width:100.85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7" r:id="rId15">
            <o:LockedField>false</o:LockedField>
          </o:OLEObject>
        </w:object>
      </w:r>
      <w:r>
        <w:rPr>
          <w:rFonts w:hint="eastAsia" w:ascii="宋体" w:hAnsi="宋体" w:cs="宋体"/>
        </w:rPr>
        <w:t>——各可调因子的变值权重（即可调部分的权重），为各可调因子在签约合同价中所占的比例；</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8" o:spt="75" type="#_x0000_t75" style="height:20.65pt;width:102pt;" o:ole="t" filled="f" o:preferrelative="t" stroked="f" coordsize="21600,21600">
            <v:path/>
            <v:fill on="f" focussize="0,0"/>
            <v:stroke on="f" joinstyle="miter"/>
            <v:imagedata r:id="rId18" o:title=""/>
            <o:lock v:ext="edit" aspectratio="t"/>
            <w10:wrap type="none"/>
            <w10:anchorlock/>
          </v:shape>
          <o:OLEObject Type="Embed" ProgID="Equation.3" ShapeID="_x0000_i1028" DrawAspect="Content" ObjectID="_1468075728" r:id="rId17">
            <o:LockedField>false</o:LockedField>
          </o:OLEObject>
        </w:object>
      </w:r>
      <w:r>
        <w:rPr>
          <w:rFonts w:hint="eastAsia" w:ascii="宋体" w:hAnsi="宋体" w:cs="宋体"/>
        </w:rPr>
        <w:t>——各可调因子的现行价格指数，指约定的付款证书相关周期最后一天的前42天的各可调因子的价格指数；</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9" o:spt="75" type="#_x0000_t75" style="height:20.65pt;width:108.3pt;" o:ole="t" filled="f" o:preferrelative="t" stroked="f" coordsize="21600,21600">
            <v:path/>
            <v:fill on="f" focussize="0,0"/>
            <v:stroke on="f" joinstyle="miter"/>
            <v:imagedata r:id="rId20" o:title=""/>
            <o:lock v:ext="edit" aspectratio="t"/>
            <w10:wrap type="none"/>
            <w10:anchorlock/>
          </v:shape>
          <o:OLEObject Type="Embed" ProgID="Equation.3" ShapeID="_x0000_i1029" DrawAspect="Content" ObjectID="_1468075729" r:id="rId19">
            <o:LockedField>false</o:LockedField>
          </o:OLEObject>
        </w:object>
      </w:r>
      <w:r>
        <w:rPr>
          <w:rFonts w:hint="eastAsia" w:ascii="宋体" w:hAnsi="宋体" w:cs="宋体"/>
        </w:rPr>
        <w:t>——各可调因子的基本价格指数，指基准日期的各可调因子的价格指数。</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（2）暂时确定调整差额</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在计算调整差额时无现行价格指数的，合同当事人同意暂用前次价格指数计算。实际价格指数有调整的，合同当事人进行相应调整。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（3）权重的调整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因变更导致合同约定的权重不合理时，按照第4.4款〔商定或确定〕执行。</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（4）因承包人原因工期延误后的价格调整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因承包人原因未按期竣工的，对合同约定的竣工日期后继续施工的工程，在使用价格调整公式时，应采用计划竣工日期与实际竣工日期的两个价格指数中较低的一个作为现行价格指数。</w:t>
      </w:r>
    </w:p>
    <w:p>
      <w:pPr>
        <w:spacing w:line="360" w:lineRule="exact"/>
        <w:ind w:firstLine="420" w:firstLineChars="200"/>
        <w:rPr>
          <w:rFonts w:ascii="宋体" w:hAnsi="宋体" w:cs="宋体"/>
        </w:rPr>
      </w:pPr>
      <w:r>
        <w:rPr>
          <w:rFonts w:hint="eastAsia" w:ascii="宋体" w:hAnsi="宋体" w:cs="宋体"/>
        </w:rPr>
        <w:t>第2种方式：采用造价信息进行价格调整。</w:t>
      </w:r>
    </w:p>
    <w:p>
      <w:pPr>
        <w:spacing w:line="360" w:lineRule="exact"/>
        <w:ind w:firstLine="420" w:firstLineChars="200"/>
        <w:rPr>
          <w:rFonts w:ascii="宋体" w:hAnsi="宋体" w:cs="宋体"/>
        </w:rPr>
      </w:pPr>
      <w:r>
        <w:rPr>
          <w:rFonts w:hint="eastAsia" w:ascii="宋体" w:hAnsi="宋体" w:cs="宋体"/>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pPr>
        <w:spacing w:line="360" w:lineRule="exact"/>
        <w:ind w:firstLine="420" w:firstLineChars="200"/>
        <w:rPr>
          <w:rFonts w:ascii="宋体" w:hAnsi="宋体" w:cs="宋体"/>
        </w:rPr>
      </w:pPr>
      <w:r>
        <w:rPr>
          <w:rFonts w:hint="eastAsia" w:ascii="宋体" w:hAnsi="宋体" w:cs="宋体"/>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pPr>
        <w:spacing w:line="360" w:lineRule="exact"/>
        <w:ind w:firstLine="420" w:firstLineChars="200"/>
        <w:rPr>
          <w:rFonts w:ascii="宋体" w:hAnsi="宋体" w:cs="宋体"/>
        </w:rPr>
      </w:pPr>
      <w:r>
        <w:rPr>
          <w:rFonts w:hint="eastAsia" w:ascii="宋体" w:hAnsi="宋体" w:cs="宋体"/>
        </w:rPr>
        <w:t>（2）材料、工程设备价格变化的价款调整按照发包人提供的基准价格，按以下风险范围规定执行:</w:t>
      </w:r>
    </w:p>
    <w:p>
      <w:pPr>
        <w:spacing w:line="360" w:lineRule="exact"/>
        <w:ind w:firstLine="420" w:firstLineChars="200"/>
        <w:rPr>
          <w:rFonts w:ascii="宋体" w:hAnsi="宋体" w:cs="宋体"/>
        </w:rPr>
      </w:pPr>
      <w:r>
        <w:rPr>
          <w:rFonts w:hint="eastAsia" w:ascii="宋体" w:hAnsi="宋体" w:cs="宋体"/>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③承包人在已标价工程量清单或预算书中载明材料单价等于基准价格的：除专用合同条款另有约定外，合同履行期间材料单价涨跌幅以基准价格为基础超过±5%时，其超过部分据实调整。</w:t>
      </w:r>
    </w:p>
    <w:p>
      <w:pPr>
        <w:spacing w:line="360" w:lineRule="exact"/>
        <w:ind w:firstLine="420" w:firstLineChars="200"/>
        <w:rPr>
          <w:rFonts w:ascii="宋体" w:hAnsi="宋体" w:cs="宋体"/>
        </w:rPr>
      </w:pPr>
      <w:r>
        <w:rPr>
          <w:rFonts w:hint="eastAsia" w:ascii="宋体" w:hAnsi="宋体" w:cs="宋体"/>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pPr>
        <w:spacing w:line="360" w:lineRule="exact"/>
        <w:ind w:firstLine="420" w:firstLineChars="200"/>
        <w:rPr>
          <w:rFonts w:ascii="宋体" w:hAnsi="宋体" w:cs="宋体"/>
        </w:rPr>
      </w:pPr>
      <w:bookmarkStart w:id="434" w:name="OLE_LINK3"/>
      <w:r>
        <w:rPr>
          <w:rFonts w:hint="eastAsia" w:ascii="宋体" w:hAnsi="宋体" w:cs="宋体"/>
        </w:rPr>
        <w:t>前述基准价格是指由发包人在招标文件或专用合同条款中给定的材料、工程设备的价格，该价格原则上应当按照省级或行业建设主管部门或其授权的工程造价管理机构发布的信息价编制。</w:t>
      </w:r>
    </w:p>
    <w:p>
      <w:pPr>
        <w:spacing w:line="360" w:lineRule="exact"/>
        <w:ind w:firstLine="420" w:firstLineChars="200"/>
        <w:rPr>
          <w:rFonts w:ascii="宋体" w:hAnsi="宋体" w:cs="宋体"/>
        </w:rPr>
      </w:pPr>
      <w:r>
        <w:rPr>
          <w:rFonts w:hint="eastAsia" w:ascii="宋体" w:hAnsi="宋体" w:cs="宋体"/>
        </w:rPr>
        <w:t>（3）施工机械台班单价或施工机械使用费发生变化超过省级或行业建设主管部门或其授权的工程造价管理机构规定的范围时，按规定调整合同价格。</w:t>
      </w:r>
    </w:p>
    <w:p>
      <w:pPr>
        <w:spacing w:line="360" w:lineRule="exact"/>
        <w:ind w:firstLine="420" w:firstLineChars="200"/>
        <w:rPr>
          <w:rFonts w:ascii="宋体" w:hAnsi="宋体" w:cs="宋体"/>
        </w:rPr>
      </w:pPr>
      <w:r>
        <w:rPr>
          <w:rFonts w:hint="eastAsia" w:ascii="宋体" w:hAnsi="宋体" w:cs="宋体"/>
        </w:rPr>
        <w:t>第3种方式：专用合同条款约定的其他方式。</w:t>
      </w:r>
    </w:p>
    <w:p>
      <w:pPr>
        <w:pStyle w:val="8"/>
        <w:overflowPunct/>
        <w:spacing w:before="120" w:after="120" w:line="360" w:lineRule="exact"/>
        <w:ind w:firstLine="420" w:firstLineChars="200"/>
        <w:rPr>
          <w:rFonts w:ascii="宋体" w:hAnsi="宋体" w:cs="宋体"/>
          <w:b w:val="0"/>
          <w:sz w:val="21"/>
          <w:szCs w:val="21"/>
        </w:rPr>
      </w:pPr>
      <w:bookmarkStart w:id="435" w:name="_Toc351203579"/>
      <w:bookmarkStart w:id="436" w:name="_Toc296503093"/>
      <w:bookmarkStart w:id="437" w:name="_Toc296346594"/>
      <w:bookmarkStart w:id="438" w:name="_Toc337558798"/>
      <w:r>
        <w:rPr>
          <w:rFonts w:hint="eastAsia" w:ascii="宋体" w:hAnsi="宋体" w:cs="宋体"/>
          <w:b w:val="0"/>
          <w:sz w:val="21"/>
          <w:szCs w:val="21"/>
        </w:rPr>
        <w:t>11.2法律变化引起的调整</w:t>
      </w:r>
      <w:bookmarkEnd w:id="435"/>
    </w:p>
    <w:bookmarkEnd w:id="436"/>
    <w:bookmarkEnd w:id="437"/>
    <w:bookmarkEnd w:id="438"/>
    <w:p>
      <w:pPr>
        <w:spacing w:line="360" w:lineRule="exact"/>
        <w:ind w:firstLine="420" w:firstLineChars="200"/>
        <w:rPr>
          <w:rFonts w:ascii="宋体" w:hAnsi="宋体" w:cs="宋体"/>
        </w:rPr>
      </w:pPr>
      <w:r>
        <w:rPr>
          <w:rFonts w:hint="eastAsia" w:ascii="宋体" w:hAnsi="宋体" w:cs="宋体"/>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pPr>
        <w:spacing w:line="360" w:lineRule="exact"/>
        <w:ind w:firstLine="420" w:firstLineChars="200"/>
        <w:rPr>
          <w:rFonts w:ascii="宋体" w:hAnsi="宋体" w:cs="宋体"/>
        </w:rPr>
      </w:pPr>
      <w:r>
        <w:rPr>
          <w:rFonts w:hint="eastAsia" w:ascii="宋体" w:hAnsi="宋体" w:cs="宋体"/>
        </w:rPr>
        <w:t>因法律变化引起的合同价格和工期调整，合同当事人无法达成一致的，由总监理工程师按第4.4款〔商定或确定〕的约定处理。</w:t>
      </w:r>
    </w:p>
    <w:p>
      <w:pPr>
        <w:spacing w:line="360" w:lineRule="exact"/>
        <w:ind w:firstLine="420" w:firstLineChars="200"/>
        <w:rPr>
          <w:rFonts w:ascii="宋体" w:hAnsi="宋体" w:cs="宋体"/>
        </w:rPr>
      </w:pPr>
      <w:r>
        <w:rPr>
          <w:rFonts w:hint="eastAsia" w:ascii="宋体" w:hAnsi="宋体" w:cs="宋体"/>
          <w:kern w:val="0"/>
        </w:rPr>
        <w:t>因承包人原因造成工期延误，在工期延误期间出现法律变化的，由此增加的费用和（或）延误的工期由承包人承担。</w:t>
      </w:r>
    </w:p>
    <w:p>
      <w:pPr>
        <w:pStyle w:val="7"/>
        <w:spacing w:before="120" w:after="120" w:line="360" w:lineRule="exact"/>
        <w:rPr>
          <w:rFonts w:ascii="宋体" w:hAnsi="宋体" w:cs="宋体"/>
          <w:b w:val="0"/>
          <w:sz w:val="21"/>
          <w:szCs w:val="21"/>
        </w:rPr>
      </w:pPr>
      <w:bookmarkStart w:id="439" w:name="_Toc351203580"/>
      <w:bookmarkStart w:id="440" w:name="_Toc337558799"/>
      <w:bookmarkStart w:id="441" w:name="_Toc296346597"/>
      <w:bookmarkStart w:id="442" w:name="_Toc296503096"/>
      <w:r>
        <w:rPr>
          <w:rFonts w:hint="eastAsia" w:ascii="宋体" w:hAnsi="宋体" w:cs="宋体"/>
          <w:b w:val="0"/>
          <w:sz w:val="21"/>
          <w:szCs w:val="21"/>
        </w:rPr>
        <w:t>12. 合同价格、计量与支付</w:t>
      </w:r>
      <w:bookmarkEnd w:id="439"/>
    </w:p>
    <w:bookmarkEnd w:id="440"/>
    <w:p>
      <w:pPr>
        <w:pStyle w:val="8"/>
        <w:overflowPunct/>
        <w:spacing w:before="120" w:after="120" w:line="360" w:lineRule="exact"/>
        <w:ind w:firstLine="420" w:firstLineChars="200"/>
        <w:rPr>
          <w:rFonts w:ascii="宋体" w:hAnsi="宋体" w:cs="宋体"/>
          <w:b w:val="0"/>
          <w:sz w:val="21"/>
          <w:szCs w:val="21"/>
        </w:rPr>
      </w:pPr>
      <w:bookmarkStart w:id="443" w:name="_Toc351203581"/>
      <w:bookmarkStart w:id="444" w:name="_Toc337558800"/>
      <w:r>
        <w:rPr>
          <w:rFonts w:hint="eastAsia" w:ascii="宋体" w:hAnsi="宋体" w:cs="宋体"/>
          <w:b w:val="0"/>
          <w:sz w:val="21"/>
          <w:szCs w:val="21"/>
        </w:rPr>
        <w:t>12.1 合同价</w:t>
      </w:r>
      <w:bookmarkEnd w:id="441"/>
      <w:bookmarkEnd w:id="442"/>
      <w:r>
        <w:rPr>
          <w:rFonts w:hint="eastAsia" w:ascii="宋体" w:hAnsi="宋体" w:cs="宋体"/>
          <w:b w:val="0"/>
          <w:sz w:val="21"/>
          <w:szCs w:val="21"/>
        </w:rPr>
        <w:t>格形式</w:t>
      </w:r>
      <w:bookmarkEnd w:id="443"/>
    </w:p>
    <w:bookmarkEnd w:id="44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发包人和承包人应在合同协议书中选择下列一种合同价格形式：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单价合同是指合同当事人约定以工程量清单及其综合单价进行合同价格计算、调整和确认的建设工程施工合同，</w:t>
      </w:r>
      <w:r>
        <w:rPr>
          <w:rFonts w:hint="eastAsia" w:ascii="宋体" w:hAnsi="宋体" w:cs="宋体"/>
        </w:rPr>
        <w:t>在约定的范围内合同单价不作调整</w:t>
      </w:r>
      <w:r>
        <w:rPr>
          <w:rFonts w:hint="eastAsia" w:ascii="宋体" w:hAnsi="宋体" w:cs="宋体"/>
          <w:kern w:val="0"/>
        </w:rPr>
        <w:t>。合同当事人应在专用合同条款中约定综合单价包含的风险范围和风险费用的计算方法</w:t>
      </w:r>
      <w:r>
        <w:rPr>
          <w:rFonts w:hint="eastAsia" w:ascii="宋体" w:hAnsi="宋体" w:cs="宋体"/>
        </w:rPr>
        <w:t>，</w:t>
      </w:r>
      <w:r>
        <w:rPr>
          <w:rFonts w:hint="eastAsia" w:ascii="宋体" w:hAnsi="宋体" w:cs="宋体"/>
          <w:kern w:val="0"/>
        </w:rPr>
        <w:t>并约定风险范围以外的合同价格的调整方法，其中因市场价格波动引起的调整按第11.1款〔市场价格波动引起的调整〕约定执行。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总价合同是指合同当事人约定以施工图、已标价工程量清单或预算书及有关条件进行合同价格计算、调整和确认的建设工程施工合同，</w:t>
      </w:r>
      <w:r>
        <w:rPr>
          <w:rFonts w:hint="eastAsia" w:ascii="宋体" w:hAnsi="宋体" w:cs="宋体"/>
        </w:rPr>
        <w:t>在约定的范围内合同总价不作调整</w:t>
      </w:r>
      <w:r>
        <w:rPr>
          <w:rFonts w:hint="eastAsia" w:ascii="宋体" w:hAnsi="宋体" w:cs="宋体"/>
          <w:kern w:val="0"/>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3.其它价格形式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合同当事人可在专用合同条款中约定其他合同价格形式。</w:t>
      </w:r>
    </w:p>
    <w:p>
      <w:pPr>
        <w:pStyle w:val="8"/>
        <w:overflowPunct/>
        <w:spacing w:before="120" w:after="120" w:line="360" w:lineRule="exact"/>
        <w:ind w:firstLine="420" w:firstLineChars="200"/>
        <w:rPr>
          <w:rFonts w:ascii="宋体" w:hAnsi="宋体" w:cs="宋体"/>
          <w:b w:val="0"/>
          <w:sz w:val="21"/>
          <w:szCs w:val="21"/>
        </w:rPr>
      </w:pPr>
      <w:bookmarkStart w:id="445" w:name="_Toc296503097"/>
      <w:bookmarkStart w:id="446" w:name="_Toc296346598"/>
      <w:bookmarkStart w:id="447" w:name="_Toc351203582"/>
      <w:bookmarkStart w:id="448" w:name="_Toc337558801"/>
      <w:r>
        <w:rPr>
          <w:rFonts w:hint="eastAsia" w:ascii="宋体" w:hAnsi="宋体" w:cs="宋体"/>
          <w:b w:val="0"/>
          <w:sz w:val="21"/>
          <w:szCs w:val="21"/>
        </w:rPr>
        <w:t>12.2预</w:t>
      </w:r>
      <w:bookmarkStart w:id="449" w:name="_Toc296503100"/>
      <w:bookmarkStart w:id="450" w:name="_Toc296346601"/>
      <w:bookmarkEnd w:id="445"/>
      <w:bookmarkEnd w:id="446"/>
      <w:r>
        <w:rPr>
          <w:rFonts w:hint="eastAsia" w:ascii="宋体" w:hAnsi="宋体" w:cs="宋体"/>
          <w:b w:val="0"/>
          <w:sz w:val="21"/>
          <w:szCs w:val="21"/>
        </w:rPr>
        <w:t>付款</w:t>
      </w:r>
      <w:bookmarkEnd w:id="447"/>
    </w:p>
    <w:bookmarkEnd w:id="448"/>
    <w:bookmarkEnd w:id="449"/>
    <w:bookmarkEnd w:id="450"/>
    <w:p>
      <w:pPr>
        <w:spacing w:line="360" w:lineRule="exact"/>
        <w:ind w:firstLine="420" w:firstLineChars="200"/>
        <w:jc w:val="left"/>
        <w:rPr>
          <w:rFonts w:ascii="宋体" w:hAnsi="宋体" w:cs="宋体"/>
          <w:kern w:val="0"/>
        </w:rPr>
      </w:pPr>
      <w:r>
        <w:rPr>
          <w:rFonts w:hint="eastAsia" w:ascii="宋体" w:hAnsi="宋体" w:cs="宋体"/>
        </w:rPr>
        <w:t>12.2.</w:t>
      </w:r>
      <w:r>
        <w:rPr>
          <w:rFonts w:hint="eastAsia" w:ascii="宋体" w:hAnsi="宋体" w:cs="宋体"/>
          <w:kern w:val="0"/>
        </w:rPr>
        <w:t>1预付款的支付</w:t>
      </w:r>
    </w:p>
    <w:p>
      <w:pPr>
        <w:spacing w:line="360" w:lineRule="exact"/>
        <w:ind w:firstLine="420" w:firstLineChars="200"/>
        <w:jc w:val="left"/>
        <w:rPr>
          <w:rFonts w:ascii="宋体" w:hAnsi="宋体" w:cs="宋体"/>
          <w:kern w:val="0"/>
        </w:rPr>
      </w:pPr>
      <w:r>
        <w:rPr>
          <w:rFonts w:hint="eastAsia" w:ascii="宋体" w:hAnsi="宋体" w:cs="宋体"/>
          <w:kern w:val="0"/>
        </w:rPr>
        <w:t>预付款的支付按照专用合同条款约定执行，但至迟应在开工通知载明的开工日期7天前支付。预付款应当用于材料、工程设备、施工设备的采购及修建临时工程、组织施工队伍进场等。</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除专用合同条款另有约定外，预付款在进度付款中同比例扣回。</w:t>
      </w:r>
      <w:bookmarkEnd w:id="434"/>
      <w:r>
        <w:rPr>
          <w:rFonts w:hint="eastAsia" w:ascii="宋体" w:hAnsi="宋体" w:cs="宋体"/>
          <w:kern w:val="0"/>
        </w:rPr>
        <w:t>在颁发工程接收证书前，提前解除合同的，尚未扣完的预付款应与合同价款一并结算。</w:t>
      </w:r>
    </w:p>
    <w:p>
      <w:pPr>
        <w:spacing w:line="360" w:lineRule="exact"/>
        <w:ind w:firstLine="420" w:firstLineChars="200"/>
        <w:jc w:val="left"/>
        <w:rPr>
          <w:rFonts w:ascii="宋体" w:hAnsi="宋体" w:cs="宋体"/>
          <w:kern w:val="0"/>
        </w:rPr>
      </w:pPr>
      <w:r>
        <w:rPr>
          <w:rFonts w:hint="eastAsia" w:ascii="宋体" w:hAnsi="宋体" w:cs="宋体"/>
          <w:kern w:val="0"/>
        </w:rPr>
        <w:t>发包人逾期支付预付款超过7天的，承包人有权向发包人发出要求预付的催告通知，发包人收到通知后7天内仍未支付的，承包人有权暂停施工，并按第16.1.1项〔发包人违约的情形〕执行。</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kern w:val="0"/>
        </w:rPr>
      </w:pPr>
      <w:r>
        <w:rPr>
          <w:rFonts w:hint="eastAsia" w:ascii="宋体" w:hAnsi="宋体" w:cs="宋体"/>
          <w:kern w:val="0"/>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pPr>
        <w:spacing w:line="360" w:lineRule="exact"/>
        <w:ind w:firstLine="420" w:firstLineChars="200"/>
        <w:jc w:val="left"/>
        <w:rPr>
          <w:rFonts w:ascii="宋体" w:hAnsi="宋体" w:cs="宋体"/>
          <w:kern w:val="0"/>
        </w:rPr>
      </w:pPr>
      <w:r>
        <w:rPr>
          <w:rFonts w:hint="eastAsia" w:ascii="宋体" w:hAnsi="宋体" w:cs="宋体"/>
          <w:kern w:val="0"/>
        </w:rPr>
        <w:t>发包人在工程款中逐期扣回预付款后，预付款担保额度应相应减少，但剩余的预付款担保金额不得低于未被扣回的预付款金额。</w:t>
      </w:r>
    </w:p>
    <w:p>
      <w:pPr>
        <w:pStyle w:val="8"/>
        <w:overflowPunct/>
        <w:spacing w:before="120" w:after="120" w:line="360" w:lineRule="exact"/>
        <w:ind w:firstLine="420" w:firstLineChars="200"/>
        <w:rPr>
          <w:rFonts w:ascii="宋体" w:hAnsi="宋体" w:cs="宋体"/>
          <w:b w:val="0"/>
          <w:sz w:val="21"/>
          <w:szCs w:val="21"/>
        </w:rPr>
      </w:pPr>
      <w:bookmarkStart w:id="451" w:name="_Toc351203583"/>
      <w:bookmarkStart w:id="452" w:name="_Toc337558802"/>
      <w:r>
        <w:rPr>
          <w:rFonts w:hint="eastAsia" w:ascii="宋体" w:hAnsi="宋体" w:cs="宋体"/>
          <w:b w:val="0"/>
          <w:sz w:val="21"/>
          <w:szCs w:val="21"/>
        </w:rPr>
        <w:t>12.3计量</w:t>
      </w:r>
      <w:bookmarkEnd w:id="451"/>
    </w:p>
    <w:bookmarkEnd w:id="452"/>
    <w:p>
      <w:pPr>
        <w:spacing w:line="360" w:lineRule="exact"/>
        <w:ind w:firstLine="420" w:firstLineChars="200"/>
        <w:jc w:val="left"/>
        <w:rPr>
          <w:rFonts w:ascii="宋体" w:hAnsi="宋体" w:cs="宋体"/>
          <w:kern w:val="0"/>
        </w:rPr>
      </w:pPr>
      <w:r>
        <w:rPr>
          <w:rFonts w:hint="eastAsia" w:ascii="宋体" w:hAnsi="宋体" w:cs="宋体"/>
          <w:kern w:val="0"/>
        </w:rPr>
        <w:t>12.3.1 计量原则</w:t>
      </w:r>
    </w:p>
    <w:p>
      <w:pPr>
        <w:spacing w:line="360" w:lineRule="exact"/>
        <w:ind w:firstLine="420" w:firstLineChars="200"/>
        <w:jc w:val="left"/>
        <w:rPr>
          <w:rFonts w:ascii="宋体" w:hAnsi="宋体" w:cs="宋体"/>
          <w:kern w:val="0"/>
        </w:rPr>
      </w:pPr>
      <w:r>
        <w:rPr>
          <w:rFonts w:hint="eastAsia" w:ascii="宋体" w:hAnsi="宋体" w:cs="宋体"/>
          <w:kern w:val="0"/>
        </w:rPr>
        <w:t>工程量计量按照合同约定的工程量计算规则、图纸及变更指示等进行计量。工程量计算规则应以相关的国家标准、行业标准等为依据，由合同当事人在专用合同条款中约定。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12.3.2 计量周期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除专用合同条款另有约定外，工程量的计量按月进行。</w:t>
      </w:r>
    </w:p>
    <w:p>
      <w:pPr>
        <w:spacing w:line="360" w:lineRule="exact"/>
        <w:ind w:firstLine="420" w:firstLineChars="200"/>
        <w:jc w:val="left"/>
        <w:rPr>
          <w:rFonts w:ascii="宋体" w:hAnsi="宋体" w:cs="宋体"/>
          <w:kern w:val="0"/>
        </w:rPr>
      </w:pPr>
      <w:r>
        <w:rPr>
          <w:rFonts w:hint="eastAsia" w:ascii="宋体" w:hAnsi="宋体" w:cs="宋体"/>
          <w:kern w:val="0"/>
        </w:rPr>
        <w:t>12.3.3 单价合同的计量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除专用合同条款另有约定外，单价合同的计量按照本项约定执行：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（3）监理人未在收到承包人提交的工程量报表后的7天内完成审核的，承包人报送的工程量报告中的工程量视为承包人实际完成的工程量，据此计算工程价款。</w:t>
      </w:r>
    </w:p>
    <w:p>
      <w:pPr>
        <w:spacing w:line="360" w:lineRule="exact"/>
        <w:ind w:firstLine="420" w:firstLineChars="200"/>
        <w:jc w:val="left"/>
        <w:rPr>
          <w:rFonts w:ascii="宋体" w:hAnsi="宋体" w:cs="宋体"/>
          <w:kern w:val="0"/>
        </w:rPr>
      </w:pPr>
      <w:r>
        <w:rPr>
          <w:rFonts w:hint="eastAsia" w:ascii="宋体" w:hAnsi="宋体" w:cs="宋体"/>
          <w:kern w:val="0"/>
        </w:rPr>
        <w:t>12.3.4 总价合同的计量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除专用合同条款另有约定外，按月计量支付的总价合同，按照本项约定执行：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（3）监理人未在收到承包人提交的工程量报表后的7天内完成复核的，承包人提交的工程量报告中的工程量视为承包人实际完成的工程量。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12.3.5 总价合同采用支付分解表计量支付的，可以按照第12.3.4项〔总价合同的计量〕约定进行计量，但合同价款按照支付分解表进行支付。</w:t>
      </w:r>
    </w:p>
    <w:p>
      <w:pPr>
        <w:spacing w:line="360" w:lineRule="exact"/>
        <w:ind w:firstLine="420" w:firstLineChars="200"/>
        <w:jc w:val="left"/>
        <w:rPr>
          <w:rFonts w:ascii="宋体" w:hAnsi="宋体" w:cs="宋体"/>
          <w:kern w:val="0"/>
        </w:rPr>
      </w:pPr>
      <w:r>
        <w:rPr>
          <w:rFonts w:hint="eastAsia" w:ascii="宋体" w:hAnsi="宋体" w:cs="宋体"/>
          <w:kern w:val="0"/>
        </w:rPr>
        <w:t>12.3.6 其他价格形式合同的计量</w:t>
      </w:r>
    </w:p>
    <w:p>
      <w:pPr>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合同当事人可在专用合同条款中约定其他价格形式合同的计量方式和程序。</w:t>
      </w:r>
    </w:p>
    <w:p>
      <w:pPr>
        <w:pStyle w:val="8"/>
        <w:overflowPunct/>
        <w:spacing w:before="120" w:after="120" w:line="360" w:lineRule="exact"/>
        <w:ind w:firstLine="420" w:firstLineChars="200"/>
        <w:rPr>
          <w:rFonts w:ascii="宋体" w:hAnsi="宋体" w:cs="宋体"/>
          <w:b w:val="0"/>
          <w:sz w:val="21"/>
          <w:szCs w:val="21"/>
        </w:rPr>
      </w:pPr>
      <w:bookmarkStart w:id="453" w:name="_Toc296503101"/>
      <w:bookmarkStart w:id="454" w:name="_Toc296346602"/>
      <w:bookmarkStart w:id="455" w:name="_Toc351203584"/>
      <w:bookmarkStart w:id="456" w:name="_Toc337558803"/>
      <w:r>
        <w:rPr>
          <w:rFonts w:hint="eastAsia" w:ascii="宋体" w:hAnsi="宋体" w:cs="宋体"/>
          <w:b w:val="0"/>
          <w:sz w:val="21"/>
          <w:szCs w:val="21"/>
        </w:rPr>
        <w:t>12.4工程进度款支</w:t>
      </w:r>
      <w:bookmarkEnd w:id="453"/>
      <w:bookmarkEnd w:id="454"/>
      <w:r>
        <w:rPr>
          <w:rFonts w:hint="eastAsia" w:ascii="宋体" w:hAnsi="宋体" w:cs="宋体"/>
          <w:b w:val="0"/>
          <w:sz w:val="21"/>
          <w:szCs w:val="21"/>
        </w:rPr>
        <w:t>付</w:t>
      </w:r>
      <w:bookmarkEnd w:id="455"/>
    </w:p>
    <w:bookmarkEnd w:id="456"/>
    <w:p>
      <w:pPr>
        <w:pStyle w:val="6"/>
        <w:spacing w:line="360" w:lineRule="exact"/>
        <w:rPr>
          <w:rFonts w:ascii="宋体" w:hAnsi="宋体" w:cs="宋体"/>
          <w:sz w:val="21"/>
          <w:szCs w:val="21"/>
        </w:rPr>
      </w:pPr>
      <w:r>
        <w:rPr>
          <w:rFonts w:hint="eastAsia" w:ascii="宋体" w:hAnsi="宋体" w:cs="宋体"/>
          <w:sz w:val="21"/>
          <w:szCs w:val="21"/>
        </w:rPr>
        <w:t>12.4.1 付款周期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除专用合同条款另有约定外，付款周期应按照第12.3.2项〔计量周期〕的约定与计量周期保持一致。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.2 进度付款申请单的编制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除专用合同条款另有约定外，进度付款申请单应包括下列内容：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（1）截至本次付款周期已完成工作对应的金额；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（2）根据第10条〔变更〕应增加和扣减的变更金额；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（3）根据第12.2款〔预付款〕约定应支付的预付款和扣减的返还预付款；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（4）根据第15.3款〔质量保证金〕约定应扣减的质量保证金；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（5）根据第19条〔索赔〕应增加和扣减的索赔金额；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（6）对已签发的进度款支付证书中出现错误的修正，应在本次进度付款中支付或扣除的金额；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（7）根据合同约定应增加和扣减的其他金额。</w:t>
      </w:r>
    </w:p>
    <w:p>
      <w:pPr>
        <w:pStyle w:val="6"/>
        <w:spacing w:line="360" w:lineRule="exact"/>
        <w:rPr>
          <w:rFonts w:ascii="宋体" w:hAnsi="宋体" w:cs="宋体"/>
          <w:sz w:val="21"/>
          <w:szCs w:val="21"/>
        </w:rPr>
      </w:pPr>
      <w:r>
        <w:rPr>
          <w:rFonts w:hint="eastAsia" w:ascii="宋体" w:hAnsi="宋体" w:cs="宋体"/>
          <w:sz w:val="21"/>
          <w:szCs w:val="21"/>
        </w:rPr>
        <w:t>12.4.3 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单价合同的进度付款申请单，按照第12.3.3项〔单价合同的计量〕约定的时间按月向监理人提交，并附上已完成工程量报表和有关资料。单价合同中的总价项目按月进行支付分解，并汇总列入当期进度付款申请单。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总价合同按月计量支付的，承包人按照第12.3.4项〔总价合同的计量〕约定的时间按月向监理人提交进度付款申请单，并附上已完成工程量报表和有关资料。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总价合同按支付分解表支付的，承包人应按照第12.4.6项〔支付分解表〕及第12.4.2项〔进度付款申请单的编制〕的约定向监理人提交进度付款申请单。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（3）其他价格形式合同的进度付款申请单的提交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合同当事人可在专用合同条款中约定其他价格形式合同的进度付款申请单的编制和提交程序。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.4 进度款审核和支付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（2）除专用合同条款另有约定外，发包人应在进度款支付证书或临时进度款支付证书签发后14天内完成支付，发包人逾期支付进度款的，应按照中国人民银行发布的同期同类贷款基准利率支付违约金。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（3）发包人签发进度款支付证书或临时进度款支付证书，不表明发包人已同意、批准或接受了承包人完成的相应部分的工作。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12.4.5 进度付款的修正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在对已签发的进度款支付证书进行阶段汇总和复核中发现错误、遗漏或重复的，发包人和承包人均有权提出修正申请。经发包人和承包人同意的修正，应在下期进度付款中支付或扣除。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12.4.6 支付分解表</w:t>
      </w:r>
    </w:p>
    <w:p>
      <w:pPr>
        <w:spacing w:line="360" w:lineRule="exact"/>
        <w:ind w:firstLine="420" w:firstLineChars="200"/>
        <w:jc w:val="left"/>
        <w:rPr>
          <w:rFonts w:ascii="宋体" w:hAnsi="宋体" w:cs="宋体"/>
          <w:kern w:val="0"/>
        </w:rPr>
      </w:pPr>
      <w:r>
        <w:rPr>
          <w:rFonts w:hint="eastAsia" w:ascii="宋体" w:hAnsi="宋体" w:cs="宋体"/>
          <w:kern w:val="0"/>
        </w:rPr>
        <w:t>1.支付分解表的编制要求</w:t>
      </w:r>
    </w:p>
    <w:p>
      <w:pPr>
        <w:spacing w:line="360" w:lineRule="exact"/>
        <w:ind w:firstLine="420" w:firstLineChars="200"/>
        <w:jc w:val="left"/>
        <w:rPr>
          <w:rFonts w:ascii="宋体" w:hAnsi="宋体" w:cs="宋体"/>
          <w:kern w:val="0"/>
        </w:rPr>
      </w:pPr>
      <w:r>
        <w:rPr>
          <w:rFonts w:hint="eastAsia" w:ascii="宋体" w:hAnsi="宋体" w:cs="宋体"/>
          <w:kern w:val="0"/>
        </w:rPr>
        <w:t>（1）支付分解表中所列的每期付款金额，应为第12.4.2项〔进度付款申请单的编制〕第（1）目的估算金额；</w:t>
      </w:r>
    </w:p>
    <w:p>
      <w:pPr>
        <w:spacing w:line="360" w:lineRule="exact"/>
        <w:ind w:firstLine="420" w:firstLineChars="200"/>
        <w:jc w:val="left"/>
        <w:rPr>
          <w:rFonts w:ascii="宋体" w:hAnsi="宋体" w:cs="宋体"/>
          <w:kern w:val="0"/>
        </w:rPr>
      </w:pPr>
      <w:r>
        <w:rPr>
          <w:rFonts w:hint="eastAsia" w:ascii="宋体" w:hAnsi="宋体" w:cs="宋体"/>
          <w:kern w:val="0"/>
        </w:rPr>
        <w:t>（2）实际进度与施工进度计划不一致的，合同当事人可按照第4.4款〔商定或确定〕修改支付分解表；</w:t>
      </w:r>
    </w:p>
    <w:p>
      <w:pPr>
        <w:spacing w:line="360" w:lineRule="exact"/>
        <w:ind w:firstLine="420" w:firstLineChars="200"/>
        <w:jc w:val="left"/>
        <w:rPr>
          <w:rFonts w:ascii="宋体" w:hAnsi="宋体" w:cs="宋体"/>
          <w:kern w:val="0"/>
        </w:rPr>
      </w:pPr>
      <w:r>
        <w:rPr>
          <w:rFonts w:hint="eastAsia" w:ascii="宋体" w:hAnsi="宋体" w:cs="宋体"/>
          <w:kern w:val="0"/>
        </w:rPr>
        <w:t>（3）不采用支付分解表的，承包人应向发包人和监理人提交按季度编制的支付估算分解表，用于支付参考。</w:t>
      </w:r>
    </w:p>
    <w:p>
      <w:pPr>
        <w:spacing w:line="360" w:lineRule="exact"/>
        <w:ind w:firstLine="420" w:firstLineChars="200"/>
        <w:jc w:val="left"/>
        <w:rPr>
          <w:rFonts w:ascii="宋体" w:hAnsi="宋体" w:cs="宋体"/>
          <w:kern w:val="0"/>
        </w:rPr>
      </w:pPr>
      <w:r>
        <w:rPr>
          <w:rFonts w:hint="eastAsia" w:ascii="宋体" w:hAnsi="宋体" w:cs="宋体"/>
          <w:kern w:val="0"/>
        </w:rPr>
        <w:t>2.总价合同支付分解表的编制与审批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（2）监理人应在收到支付分解表后7天内完成审核并报送发包人。发包人应在收到经监理人审核的支付分解表后7天内完成审批，经发包人批准的支付分解表为有约束力的支付分解表。</w:t>
      </w:r>
    </w:p>
    <w:p>
      <w:pPr>
        <w:spacing w:line="360" w:lineRule="exact"/>
        <w:jc w:val="left"/>
        <w:rPr>
          <w:rFonts w:ascii="宋体" w:hAnsi="宋体" w:cs="宋体"/>
          <w:kern w:val="0"/>
        </w:rPr>
      </w:pPr>
      <w:r>
        <w:rPr>
          <w:rFonts w:hint="eastAsia" w:ascii="宋体" w:hAnsi="宋体" w:cs="宋体"/>
          <w:kern w:val="0"/>
        </w:rPr>
        <w:t xml:space="preserve">    （3）发包人逾期未完成支付分解表审批的，也未及时要求承包人进行修正和提供补充资料的，则承包人提交的支付分解表视为已经获得发包人批准。</w:t>
      </w:r>
    </w:p>
    <w:p>
      <w:pPr>
        <w:spacing w:line="360" w:lineRule="exact"/>
        <w:ind w:firstLine="420" w:firstLineChars="200"/>
        <w:jc w:val="left"/>
        <w:rPr>
          <w:rFonts w:ascii="宋体" w:hAnsi="宋体" w:cs="宋体"/>
          <w:kern w:val="0"/>
        </w:rPr>
      </w:pPr>
      <w:r>
        <w:rPr>
          <w:rFonts w:hint="eastAsia" w:ascii="宋体" w:hAnsi="宋体" w:cs="宋体"/>
          <w:kern w:val="0"/>
        </w:rPr>
        <w:t>3.单价合同的总价项目支付分解表的编制与审批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pPr>
        <w:pStyle w:val="8"/>
        <w:overflowPunct/>
        <w:spacing w:before="120" w:after="120" w:line="360" w:lineRule="exact"/>
        <w:ind w:firstLine="420" w:firstLineChars="200"/>
        <w:rPr>
          <w:rFonts w:ascii="宋体" w:hAnsi="宋体" w:cs="宋体"/>
          <w:b w:val="0"/>
          <w:sz w:val="21"/>
          <w:szCs w:val="21"/>
        </w:rPr>
      </w:pPr>
      <w:bookmarkStart w:id="457" w:name="_Toc351203585"/>
      <w:r>
        <w:rPr>
          <w:rFonts w:hint="eastAsia" w:ascii="宋体" w:hAnsi="宋体" w:cs="宋体"/>
          <w:b w:val="0"/>
          <w:sz w:val="21"/>
          <w:szCs w:val="21"/>
        </w:rPr>
        <w:t>12.5支付账户</w:t>
      </w:r>
      <w:bookmarkEnd w:id="457"/>
    </w:p>
    <w:p>
      <w:pPr>
        <w:spacing w:line="360" w:lineRule="exact"/>
        <w:ind w:firstLine="420" w:firstLineChars="200"/>
        <w:jc w:val="left"/>
        <w:rPr>
          <w:rFonts w:ascii="宋体" w:hAnsi="宋体" w:cs="宋体"/>
          <w:kern w:val="0"/>
        </w:rPr>
      </w:pPr>
      <w:r>
        <w:rPr>
          <w:rFonts w:hint="eastAsia" w:ascii="宋体" w:hAnsi="宋体" w:cs="宋体"/>
          <w:kern w:val="0"/>
        </w:rPr>
        <w:t>发包人应将合同价款支付至合同协议书中约定的承包人账户。</w:t>
      </w:r>
    </w:p>
    <w:p>
      <w:pPr>
        <w:pStyle w:val="7"/>
        <w:spacing w:before="120" w:after="120" w:line="360" w:lineRule="exact"/>
        <w:rPr>
          <w:rFonts w:ascii="宋体" w:hAnsi="宋体" w:cs="宋体"/>
          <w:b w:val="0"/>
          <w:sz w:val="21"/>
          <w:szCs w:val="21"/>
        </w:rPr>
      </w:pPr>
      <w:bookmarkStart w:id="458" w:name="_Toc351203586"/>
      <w:bookmarkStart w:id="459" w:name="_Toc296503106"/>
      <w:bookmarkStart w:id="460" w:name="_Toc337558804"/>
      <w:bookmarkStart w:id="461" w:name="_Toc322522574"/>
      <w:bookmarkStart w:id="462" w:name="_Toc296346607"/>
      <w:r>
        <w:rPr>
          <w:rFonts w:hint="eastAsia" w:ascii="宋体" w:hAnsi="宋体" w:cs="宋体"/>
          <w:b w:val="0"/>
          <w:sz w:val="21"/>
          <w:szCs w:val="21"/>
        </w:rPr>
        <w:t>13. 验收和工程试车</w:t>
      </w:r>
      <w:bookmarkEnd w:id="458"/>
    </w:p>
    <w:bookmarkEnd w:id="459"/>
    <w:bookmarkEnd w:id="460"/>
    <w:bookmarkEnd w:id="461"/>
    <w:bookmarkEnd w:id="462"/>
    <w:p>
      <w:pPr>
        <w:pStyle w:val="8"/>
        <w:overflowPunct/>
        <w:spacing w:before="120" w:after="120" w:line="360" w:lineRule="exact"/>
        <w:ind w:firstLine="420" w:firstLineChars="200"/>
        <w:rPr>
          <w:rFonts w:ascii="宋体" w:hAnsi="宋体" w:cs="宋体"/>
          <w:b w:val="0"/>
          <w:sz w:val="21"/>
          <w:szCs w:val="21"/>
        </w:rPr>
      </w:pPr>
      <w:bookmarkStart w:id="463" w:name="_Toc351203587"/>
      <w:bookmarkStart w:id="464" w:name="_Toc337558805"/>
      <w:bookmarkStart w:id="465" w:name="_Toc296346611"/>
      <w:bookmarkStart w:id="466" w:name="_Toc296503110"/>
      <w:r>
        <w:rPr>
          <w:rFonts w:hint="eastAsia" w:ascii="宋体" w:hAnsi="宋体" w:cs="宋体"/>
          <w:b w:val="0"/>
          <w:sz w:val="21"/>
          <w:szCs w:val="21"/>
        </w:rPr>
        <w:t>13.1分部分项工程验收</w:t>
      </w:r>
      <w:bookmarkEnd w:id="463"/>
    </w:p>
    <w:bookmarkEnd w:id="464"/>
    <w:p>
      <w:pPr>
        <w:spacing w:line="360" w:lineRule="exact"/>
        <w:ind w:firstLine="420" w:firstLineChars="200"/>
        <w:rPr>
          <w:rFonts w:ascii="宋体" w:hAnsi="宋体" w:cs="宋体"/>
        </w:rPr>
      </w:pPr>
      <w:r>
        <w:rPr>
          <w:rFonts w:hint="eastAsia" w:ascii="宋体" w:hAnsi="宋体" w:cs="宋体"/>
        </w:rPr>
        <w:t>13.1.1 分部分项工程质量应符合国家有关工程施工验收规范、标准及合同约定，承包人应按照施工组织设计的要求完成分部分项工程施工。</w:t>
      </w:r>
    </w:p>
    <w:p>
      <w:pPr>
        <w:spacing w:line="360" w:lineRule="exact"/>
        <w:ind w:firstLine="420" w:firstLineChars="200"/>
        <w:rPr>
          <w:rFonts w:ascii="宋体" w:hAnsi="宋体" w:cs="宋体"/>
        </w:rPr>
      </w:pPr>
      <w:r>
        <w:rPr>
          <w:rFonts w:hint="eastAsia" w:ascii="宋体" w:hAnsi="宋体" w:cs="宋体"/>
        </w:rPr>
        <w:t>13.1.2 除专用合同条款另有约定外，分部分项工程经承包人自检合格并具备验收条件的，承包人应提前48小时通知监理人进行验收。</w:t>
      </w:r>
      <w:r>
        <w:rPr>
          <w:rFonts w:hint="eastAsia" w:ascii="宋体" w:hAnsi="宋体" w:cs="宋体"/>
          <w:kern w:val="0"/>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cs="宋体"/>
        </w:rPr>
        <w:t>分部分项工程未经验收的，不得进入下一道工序施工。</w:t>
      </w:r>
    </w:p>
    <w:p>
      <w:pPr>
        <w:spacing w:line="360" w:lineRule="exact"/>
        <w:ind w:firstLine="420" w:firstLineChars="200"/>
        <w:rPr>
          <w:rFonts w:ascii="宋体" w:hAnsi="宋体" w:cs="宋体"/>
        </w:rPr>
      </w:pPr>
      <w:r>
        <w:rPr>
          <w:rFonts w:hint="eastAsia" w:ascii="宋体" w:hAnsi="宋体" w:cs="宋体"/>
        </w:rPr>
        <w:t>分部分项工程的验收资料应当作为竣工资料的组成部分。</w:t>
      </w:r>
    </w:p>
    <w:p>
      <w:pPr>
        <w:pStyle w:val="8"/>
        <w:overflowPunct/>
        <w:spacing w:before="120" w:after="120" w:line="360" w:lineRule="exact"/>
        <w:ind w:firstLine="420" w:firstLineChars="200"/>
        <w:rPr>
          <w:rFonts w:ascii="宋体" w:hAnsi="宋体" w:cs="宋体"/>
          <w:b w:val="0"/>
          <w:sz w:val="21"/>
          <w:szCs w:val="21"/>
        </w:rPr>
      </w:pPr>
      <w:bookmarkStart w:id="467" w:name="_Toc351203588"/>
      <w:bookmarkStart w:id="468" w:name="_Toc337558806"/>
      <w:r>
        <w:rPr>
          <w:rFonts w:hint="eastAsia" w:ascii="宋体" w:hAnsi="宋体" w:cs="宋体"/>
          <w:b w:val="0"/>
          <w:sz w:val="21"/>
          <w:szCs w:val="21"/>
        </w:rPr>
        <w:t>13.2竣工验收</w:t>
      </w:r>
      <w:bookmarkEnd w:id="467"/>
    </w:p>
    <w:bookmarkEnd w:id="465"/>
    <w:bookmarkEnd w:id="466"/>
    <w:bookmarkEnd w:id="468"/>
    <w:p>
      <w:pPr>
        <w:spacing w:line="360" w:lineRule="exact"/>
        <w:ind w:firstLine="420" w:firstLineChars="200"/>
        <w:jc w:val="left"/>
        <w:rPr>
          <w:rFonts w:ascii="宋体" w:hAnsi="宋体" w:cs="宋体"/>
          <w:kern w:val="0"/>
        </w:rPr>
      </w:pPr>
      <w:r>
        <w:rPr>
          <w:rFonts w:hint="eastAsia" w:ascii="宋体" w:hAnsi="宋体" w:cs="宋体"/>
          <w:kern w:val="0"/>
        </w:rPr>
        <w:t>13.2.1竣工验收条件</w:t>
      </w:r>
    </w:p>
    <w:p>
      <w:pPr>
        <w:spacing w:line="360" w:lineRule="exact"/>
        <w:ind w:firstLine="420" w:firstLineChars="200"/>
        <w:jc w:val="left"/>
        <w:rPr>
          <w:rFonts w:ascii="宋体" w:hAnsi="宋体" w:cs="宋体"/>
          <w:kern w:val="0"/>
        </w:rPr>
      </w:pPr>
      <w:r>
        <w:rPr>
          <w:rFonts w:hint="eastAsia" w:ascii="宋体" w:hAnsi="宋体" w:cs="宋体"/>
          <w:kern w:val="0"/>
        </w:rPr>
        <w:t>工程具备以下条件的，承包人可以申请竣工验收：</w:t>
      </w:r>
    </w:p>
    <w:p>
      <w:pPr>
        <w:spacing w:line="360" w:lineRule="exact"/>
        <w:ind w:firstLine="420" w:firstLineChars="200"/>
        <w:jc w:val="left"/>
        <w:rPr>
          <w:rFonts w:ascii="宋体" w:hAnsi="宋体" w:cs="宋体"/>
          <w:kern w:val="0"/>
        </w:rPr>
      </w:pPr>
      <w:r>
        <w:rPr>
          <w:rFonts w:hint="eastAsia" w:ascii="宋体" w:hAnsi="宋体" w:cs="宋体"/>
          <w:kern w:val="0"/>
        </w:rPr>
        <w:t>（1）除发包人同意的甩项工作和缺陷修补工作外，合同范围内的全部工程以及有关工作，包括合同要求的试验、试运行以及检验均已完成，并符合合同要求；</w:t>
      </w:r>
    </w:p>
    <w:p>
      <w:pPr>
        <w:spacing w:line="360" w:lineRule="exact"/>
        <w:ind w:firstLine="420" w:firstLineChars="200"/>
        <w:jc w:val="left"/>
        <w:rPr>
          <w:rFonts w:ascii="宋体" w:hAnsi="宋体" w:cs="宋体"/>
          <w:kern w:val="0"/>
        </w:rPr>
      </w:pPr>
      <w:r>
        <w:rPr>
          <w:rFonts w:hint="eastAsia" w:ascii="宋体" w:hAnsi="宋体" w:cs="宋体"/>
          <w:kern w:val="0"/>
        </w:rPr>
        <w:t>（2）已按合同约定编制了甩项工作和缺陷修补工作清单以及相应的施工计划；</w:t>
      </w:r>
    </w:p>
    <w:p>
      <w:pPr>
        <w:spacing w:line="360" w:lineRule="exact"/>
        <w:ind w:firstLine="420" w:firstLineChars="200"/>
        <w:jc w:val="left"/>
        <w:rPr>
          <w:rFonts w:ascii="宋体" w:hAnsi="宋体" w:cs="宋体"/>
          <w:kern w:val="0"/>
        </w:rPr>
      </w:pPr>
      <w:r>
        <w:rPr>
          <w:rFonts w:hint="eastAsia" w:ascii="宋体" w:hAnsi="宋体" w:cs="宋体"/>
          <w:kern w:val="0"/>
        </w:rPr>
        <w:t>（3）已按合同约定的内容和份数备齐竣工资料。</w:t>
      </w:r>
    </w:p>
    <w:p>
      <w:pPr>
        <w:spacing w:line="360" w:lineRule="exact"/>
        <w:ind w:firstLine="420" w:firstLineChars="200"/>
        <w:jc w:val="left"/>
        <w:rPr>
          <w:rFonts w:ascii="宋体" w:hAnsi="宋体" w:cs="宋体"/>
          <w:kern w:val="0"/>
        </w:rPr>
      </w:pPr>
      <w:r>
        <w:rPr>
          <w:rFonts w:hint="eastAsia" w:ascii="宋体" w:hAnsi="宋体" w:cs="宋体"/>
          <w:kern w:val="0"/>
        </w:rPr>
        <w:t>13.2.2竣工验收程序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除专用合同条款另有约定外，承包人申请竣工验收的，应当按照以下程序进行：</w:t>
      </w:r>
    </w:p>
    <w:p>
      <w:pPr>
        <w:spacing w:line="360" w:lineRule="exact"/>
        <w:ind w:firstLine="420" w:firstLineChars="200"/>
        <w:jc w:val="left"/>
        <w:rPr>
          <w:rFonts w:ascii="宋体" w:hAnsi="宋体" w:cs="宋体"/>
          <w:kern w:val="0"/>
        </w:rPr>
      </w:pPr>
      <w:r>
        <w:rPr>
          <w:rFonts w:hint="eastAsia" w:ascii="宋体" w:hAnsi="宋体" w:cs="宋体"/>
          <w:kern w:val="0"/>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spacing w:line="360" w:lineRule="exact"/>
        <w:ind w:firstLine="420" w:firstLineChars="200"/>
        <w:jc w:val="left"/>
        <w:rPr>
          <w:rFonts w:ascii="宋体" w:hAnsi="宋体" w:cs="宋体"/>
          <w:kern w:val="0"/>
        </w:rPr>
      </w:pPr>
      <w:r>
        <w:rPr>
          <w:rFonts w:hint="eastAsia" w:ascii="宋体" w:hAnsi="宋体" w:cs="宋体"/>
          <w:kern w:val="0"/>
        </w:rPr>
        <w:t>（2）监理人审查后认为已具备竣工验收条件的，应将竣工验收申请报告提交发包人，发包人应在收到经监理人审核的竣工验收申请报告后28天内审批完毕并组织监理人、承包人、设计人等相关单位完成竣工验收。</w:t>
      </w:r>
    </w:p>
    <w:p>
      <w:pPr>
        <w:spacing w:line="360" w:lineRule="exact"/>
        <w:ind w:firstLine="420" w:firstLineChars="200"/>
        <w:jc w:val="left"/>
        <w:rPr>
          <w:rFonts w:ascii="宋体" w:hAnsi="宋体" w:cs="宋体"/>
          <w:kern w:val="0"/>
        </w:rPr>
      </w:pPr>
      <w:r>
        <w:rPr>
          <w:rFonts w:hint="eastAsia" w:ascii="宋体" w:hAnsi="宋体" w:cs="宋体"/>
          <w:kern w:val="0"/>
        </w:rPr>
        <w:t>（3）竣工验收合格的，发包人应在验收合格后14天内向承包人签发工程接收证书。发包人无正当理由逾期不颁发工程接收证书的，自验收合格后第15天起视为已颁发工程接收证书。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spacing w:line="360" w:lineRule="exact"/>
        <w:ind w:firstLine="420" w:firstLineChars="200"/>
        <w:jc w:val="left"/>
        <w:rPr>
          <w:rFonts w:ascii="宋体" w:hAnsi="宋体" w:cs="宋体"/>
          <w:kern w:val="0"/>
        </w:rPr>
      </w:pPr>
      <w:r>
        <w:rPr>
          <w:rFonts w:hint="eastAsia" w:ascii="宋体" w:hAnsi="宋体" w:cs="宋体"/>
          <w:kern w:val="0"/>
        </w:rPr>
        <w:t>（5）工程未经验收或验收不合格，发包人擅自使用的，应在转移占有工程后7天内向承包人颁发工程接收证书；发包人无正当理由逾期不颁发工程接收证书的，自转移占有后第15天起视为已颁发工程接收证书。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除专用合同条款另有约定外，发包人不按照本项约定组织竣工验收、颁发工程接收证书的，每逾期一天，应以签约合同价为基数，按照中国人民银行发布的同期同类贷款基准利率支付违约金。</w:t>
      </w:r>
    </w:p>
    <w:p>
      <w:pPr>
        <w:spacing w:line="360" w:lineRule="exact"/>
        <w:ind w:firstLine="420" w:firstLineChars="200"/>
        <w:jc w:val="left"/>
        <w:rPr>
          <w:rFonts w:ascii="宋体" w:hAnsi="宋体" w:cs="宋体"/>
          <w:kern w:val="0"/>
        </w:rPr>
      </w:pPr>
      <w:r>
        <w:rPr>
          <w:rFonts w:hint="eastAsia" w:ascii="宋体" w:hAnsi="宋体" w:cs="宋体"/>
          <w:kern w:val="0"/>
        </w:rPr>
        <w:t>13.2.3竣工日期</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69" w:name="#go14"/>
      <w:bookmarkEnd w:id="469"/>
      <w:r>
        <w:rPr>
          <w:rFonts w:hint="eastAsia" w:ascii="宋体" w:hAnsi="宋体" w:cs="宋体"/>
          <w:kern w:val="0"/>
        </w:rPr>
        <w:t>收申请报告的日期为实际竣工日期；工程未经竣工验收，发包人擅自使用的，以转移占有工程之日为实际竣工日期。</w:t>
      </w:r>
    </w:p>
    <w:p>
      <w:pPr>
        <w:pStyle w:val="6"/>
        <w:spacing w:line="360" w:lineRule="exact"/>
        <w:rPr>
          <w:rFonts w:ascii="宋体" w:hAnsi="宋体" w:cs="宋体"/>
          <w:sz w:val="21"/>
          <w:szCs w:val="21"/>
        </w:rPr>
      </w:pPr>
      <w:r>
        <w:rPr>
          <w:rFonts w:hint="eastAsia" w:ascii="宋体" w:hAnsi="宋体" w:cs="宋体"/>
          <w:sz w:val="21"/>
          <w:szCs w:val="21"/>
        </w:rPr>
        <w:t>13.2.4 拒绝接收全部或部分工程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13.2.5 移交、接收全部与部分工程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除专用合同条款另有约定外，合同当事人应当在颁发工程接收证书后7天内完成工程的移交。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发包人无正当理由不接收工程的，发包人自应当接收工程之日起，承担工程照管、成品保护、保管等与工程有关的各项费用，合同当事人可以在专用合同条款中另行约定发包人逾期接收工程的违约责任。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承包人无正当理由不移交工程的，承包人应承担工程照管、成品保护、保管等与工程有关的各项费用，合同当事人可以在专用合同条款中另行约定承包人无正当理由不移交工程的违约责任。</w:t>
      </w:r>
    </w:p>
    <w:p>
      <w:pPr>
        <w:pStyle w:val="7"/>
        <w:spacing w:line="360" w:lineRule="exact"/>
        <w:rPr>
          <w:rFonts w:ascii="宋体" w:hAnsi="宋体" w:cs="宋体"/>
          <w:b w:val="0"/>
          <w:sz w:val="21"/>
          <w:szCs w:val="21"/>
        </w:rPr>
      </w:pPr>
      <w:bookmarkStart w:id="470" w:name="_Toc351203589"/>
      <w:bookmarkStart w:id="471" w:name="_Toc337558807"/>
      <w:bookmarkStart w:id="472" w:name="_Toc296503111"/>
      <w:bookmarkStart w:id="473" w:name="_Toc296346612"/>
      <w:r>
        <w:rPr>
          <w:rFonts w:hint="eastAsia" w:ascii="宋体" w:hAnsi="宋体" w:cs="宋体"/>
          <w:b w:val="0"/>
          <w:sz w:val="21"/>
          <w:szCs w:val="21"/>
        </w:rPr>
        <w:t>13.3工程试车</w:t>
      </w:r>
      <w:bookmarkEnd w:id="470"/>
    </w:p>
    <w:bookmarkEnd w:id="471"/>
    <w:bookmarkEnd w:id="472"/>
    <w:bookmarkEnd w:id="473"/>
    <w:p>
      <w:pPr>
        <w:spacing w:line="360" w:lineRule="exact"/>
        <w:ind w:firstLine="420" w:firstLineChars="200"/>
        <w:jc w:val="left"/>
        <w:rPr>
          <w:rFonts w:ascii="宋体" w:hAnsi="宋体" w:cs="宋体"/>
          <w:kern w:val="0"/>
        </w:rPr>
      </w:pPr>
      <w:r>
        <w:rPr>
          <w:rFonts w:hint="eastAsia" w:ascii="宋体" w:hAnsi="宋体" w:cs="宋体"/>
          <w:kern w:val="0"/>
        </w:rPr>
        <w:t>13.3.1试车程序</w:t>
      </w:r>
    </w:p>
    <w:p>
      <w:pPr>
        <w:spacing w:line="360" w:lineRule="exact"/>
        <w:ind w:firstLine="420" w:firstLineChars="200"/>
        <w:jc w:val="left"/>
        <w:rPr>
          <w:rFonts w:ascii="宋体" w:hAnsi="宋体" w:cs="宋体"/>
          <w:kern w:val="0"/>
        </w:rPr>
      </w:pPr>
      <w:r>
        <w:rPr>
          <w:rFonts w:hint="eastAsia" w:ascii="宋体" w:hAnsi="宋体" w:cs="宋体"/>
          <w:kern w:val="0"/>
        </w:rPr>
        <w:t>工程需要试车的，除专用合同条款另有约定外，试车内容应与承包人承包范围相一致，试车费用由承包人承担。工程试车应按如下程序进行：</w:t>
      </w:r>
    </w:p>
    <w:p>
      <w:pPr>
        <w:spacing w:line="360" w:lineRule="exact"/>
        <w:ind w:firstLine="420" w:firstLineChars="200"/>
        <w:jc w:val="left"/>
        <w:rPr>
          <w:rFonts w:ascii="宋体" w:hAnsi="宋体" w:cs="宋体"/>
          <w:kern w:val="0"/>
        </w:rPr>
      </w:pPr>
      <w:r>
        <w:rPr>
          <w:rFonts w:hint="eastAsia" w:ascii="宋体" w:hAnsi="宋体" w:cs="宋体"/>
          <w:kern w:val="0"/>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pPr>
        <w:spacing w:line="360" w:lineRule="exact"/>
        <w:ind w:firstLine="420" w:firstLineChars="200"/>
        <w:jc w:val="left"/>
        <w:rPr>
          <w:rFonts w:ascii="宋体" w:hAnsi="宋体" w:cs="宋体"/>
          <w:kern w:val="0"/>
        </w:rPr>
      </w:pPr>
      <w:r>
        <w:rPr>
          <w:rFonts w:hint="eastAsia" w:ascii="宋体" w:hAnsi="宋体" w:cs="宋体"/>
          <w:kern w:val="0"/>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13.3.2 试车中的责任</w:t>
      </w:r>
    </w:p>
    <w:p>
      <w:pPr>
        <w:spacing w:line="360" w:lineRule="exact"/>
        <w:ind w:firstLine="420" w:firstLineChars="200"/>
        <w:jc w:val="left"/>
        <w:rPr>
          <w:rFonts w:ascii="宋体" w:hAnsi="宋体" w:cs="宋体"/>
          <w:kern w:val="0"/>
        </w:rPr>
      </w:pPr>
      <w:r>
        <w:rPr>
          <w:rFonts w:hint="eastAsia" w:ascii="宋体" w:hAnsi="宋体" w:cs="宋体"/>
          <w:kern w:val="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pPr>
        <w:spacing w:line="360" w:lineRule="exact"/>
        <w:ind w:firstLine="420" w:firstLineChars="200"/>
        <w:jc w:val="left"/>
        <w:rPr>
          <w:rFonts w:ascii="宋体" w:hAnsi="宋体" w:cs="宋体"/>
          <w:kern w:val="0"/>
        </w:rPr>
      </w:pPr>
      <w:r>
        <w:rPr>
          <w:rFonts w:hint="eastAsia" w:ascii="宋体" w:hAnsi="宋体" w:cs="宋体"/>
          <w:kern w:val="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如需进行投料试车的，发包人应在工程竣工验收后组织投料试车。发包人要求在工程竣工验收前进行或需要承包人配合时，应征得承包人同意，并在专用合同条款中约定有关事项。</w:t>
      </w:r>
    </w:p>
    <w:p>
      <w:pPr>
        <w:spacing w:line="360" w:lineRule="exact"/>
        <w:ind w:firstLine="420" w:firstLineChars="200"/>
        <w:jc w:val="left"/>
        <w:rPr>
          <w:rFonts w:ascii="宋体" w:hAnsi="宋体" w:cs="宋体"/>
          <w:kern w:val="0"/>
        </w:rPr>
      </w:pPr>
      <w:r>
        <w:rPr>
          <w:rFonts w:hint="eastAsia" w:ascii="宋体" w:hAnsi="宋体" w:cs="宋体"/>
          <w:kern w:val="0"/>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pPr>
        <w:pStyle w:val="8"/>
        <w:overflowPunct/>
        <w:spacing w:before="120" w:after="120" w:line="360" w:lineRule="exact"/>
        <w:rPr>
          <w:rFonts w:ascii="宋体" w:hAnsi="宋体" w:cs="宋体"/>
          <w:b w:val="0"/>
          <w:sz w:val="21"/>
          <w:szCs w:val="21"/>
        </w:rPr>
      </w:pPr>
      <w:bookmarkStart w:id="474" w:name="_Toc337558808"/>
      <w:r>
        <w:rPr>
          <w:rFonts w:hint="eastAsia" w:ascii="宋体" w:hAnsi="宋体" w:cs="宋体"/>
          <w:b w:val="0"/>
          <w:sz w:val="21"/>
          <w:szCs w:val="21"/>
        </w:rPr>
        <w:t xml:space="preserve">    </w:t>
      </w:r>
      <w:bookmarkStart w:id="475" w:name="_Toc351203590"/>
      <w:r>
        <w:rPr>
          <w:rFonts w:hint="eastAsia" w:ascii="宋体" w:hAnsi="宋体" w:cs="宋体"/>
          <w:b w:val="0"/>
          <w:sz w:val="21"/>
          <w:szCs w:val="21"/>
        </w:rPr>
        <w:t>13.4提前交付单位工程的验收</w:t>
      </w:r>
      <w:bookmarkEnd w:id="475"/>
    </w:p>
    <w:bookmarkEnd w:id="474"/>
    <w:p>
      <w:pPr>
        <w:spacing w:line="360" w:lineRule="exact"/>
        <w:ind w:firstLine="420" w:firstLineChars="200"/>
        <w:jc w:val="left"/>
        <w:rPr>
          <w:rFonts w:ascii="宋体" w:hAnsi="宋体" w:cs="宋体"/>
          <w:kern w:val="0"/>
        </w:rPr>
      </w:pPr>
      <w:r>
        <w:rPr>
          <w:rFonts w:hint="eastAsia" w:ascii="宋体" w:hAnsi="宋体" w:cs="宋体"/>
          <w:kern w:val="0"/>
        </w:rPr>
        <w:t>13.4.1 发包人需要在工程竣工前使用单位工程的，或承包人提出提前交付已经竣工的单位工程且经发包人同意的，可进行单位工程验收，验收的程序按照第13.2款〔竣工验收〕的约定进行。</w:t>
      </w:r>
    </w:p>
    <w:p>
      <w:pPr>
        <w:spacing w:line="360" w:lineRule="exact"/>
        <w:ind w:firstLine="420" w:firstLineChars="200"/>
        <w:jc w:val="left"/>
        <w:rPr>
          <w:rFonts w:ascii="宋体" w:hAnsi="宋体" w:cs="宋体"/>
          <w:kern w:val="0"/>
        </w:rPr>
      </w:pPr>
      <w:r>
        <w:rPr>
          <w:rFonts w:hint="eastAsia" w:ascii="宋体" w:hAnsi="宋体" w:cs="宋体"/>
          <w:kern w:val="0"/>
        </w:rPr>
        <w:t>验收合格后，由监理人向承包人出具经发包人签认的单位工程接收证书。已签发单位工程接收证书的单位工程由发包人负责照管。单位工程的验收成果和结论作为整体工程竣工验收申请报告的附件。</w:t>
      </w:r>
    </w:p>
    <w:p>
      <w:pPr>
        <w:spacing w:line="360" w:lineRule="exact"/>
        <w:ind w:firstLine="420" w:firstLineChars="200"/>
        <w:jc w:val="left"/>
        <w:rPr>
          <w:rFonts w:ascii="宋体" w:hAnsi="宋体" w:cs="宋体"/>
          <w:kern w:val="0"/>
        </w:rPr>
      </w:pPr>
      <w:r>
        <w:rPr>
          <w:rFonts w:hint="eastAsia" w:ascii="宋体" w:hAnsi="宋体" w:cs="宋体"/>
          <w:kern w:val="0"/>
        </w:rPr>
        <w:t>13.4.2 发包人要求在工程竣工前交付单位工程，由此导致承包人费用增加和（或）工期延误的，由发包人承担由此增加的费用和（或）延误的工期，并支付承包人合理的利润。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476" w:name="_Toc351203591"/>
      <w:r>
        <w:rPr>
          <w:rFonts w:hint="eastAsia" w:ascii="宋体" w:hAnsi="宋体" w:cs="宋体"/>
          <w:b w:val="0"/>
          <w:sz w:val="21"/>
          <w:szCs w:val="21"/>
        </w:rPr>
        <w:t>13.5 施工期运行</w:t>
      </w:r>
      <w:bookmarkEnd w:id="476"/>
    </w:p>
    <w:p>
      <w:pPr>
        <w:spacing w:line="360" w:lineRule="exact"/>
        <w:ind w:firstLine="420" w:firstLineChars="200"/>
        <w:jc w:val="left"/>
        <w:rPr>
          <w:rFonts w:ascii="宋体" w:hAnsi="宋体" w:cs="宋体"/>
          <w:kern w:val="0"/>
        </w:rPr>
      </w:pPr>
      <w:r>
        <w:rPr>
          <w:rFonts w:hint="eastAsia" w:ascii="宋体" w:hAnsi="宋体" w:cs="宋体"/>
          <w:kern w:val="0"/>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pPr>
        <w:spacing w:line="360" w:lineRule="exact"/>
        <w:ind w:firstLine="420" w:firstLineChars="200"/>
        <w:jc w:val="left"/>
        <w:rPr>
          <w:rFonts w:ascii="宋体" w:hAnsi="宋体" w:cs="宋体"/>
          <w:kern w:val="0"/>
        </w:rPr>
      </w:pPr>
      <w:r>
        <w:rPr>
          <w:rFonts w:hint="eastAsia" w:ascii="宋体" w:hAnsi="宋体" w:cs="宋体"/>
          <w:kern w:val="0"/>
        </w:rPr>
        <w:t>13.5.2 在施工期运行中发现工程或工程设备损坏或存在缺陷的，由承包人按第15.2款〔缺陷责任期〕约定进行修复。</w:t>
      </w:r>
    </w:p>
    <w:p>
      <w:pPr>
        <w:pStyle w:val="8"/>
        <w:overflowPunct/>
        <w:spacing w:before="120" w:after="120" w:line="360" w:lineRule="exact"/>
        <w:ind w:firstLine="420" w:firstLineChars="200"/>
        <w:rPr>
          <w:rFonts w:ascii="宋体" w:hAnsi="宋体" w:cs="宋体"/>
          <w:b w:val="0"/>
          <w:sz w:val="21"/>
          <w:szCs w:val="21"/>
        </w:rPr>
      </w:pPr>
      <w:bookmarkStart w:id="477" w:name="_Toc296503112"/>
      <w:bookmarkStart w:id="478" w:name="_Toc296346613"/>
      <w:bookmarkStart w:id="479" w:name="_Toc351203592"/>
      <w:bookmarkStart w:id="480" w:name="_Toc337558809"/>
      <w:r>
        <w:rPr>
          <w:rFonts w:hint="eastAsia" w:ascii="宋体" w:hAnsi="宋体" w:cs="宋体"/>
          <w:b w:val="0"/>
          <w:sz w:val="21"/>
          <w:szCs w:val="21"/>
        </w:rPr>
        <w:t>13.6 竣工退</w:t>
      </w:r>
      <w:bookmarkEnd w:id="477"/>
      <w:bookmarkEnd w:id="478"/>
      <w:r>
        <w:rPr>
          <w:rFonts w:hint="eastAsia" w:ascii="宋体" w:hAnsi="宋体" w:cs="宋体"/>
          <w:b w:val="0"/>
          <w:sz w:val="21"/>
          <w:szCs w:val="21"/>
        </w:rPr>
        <w:t>场</w:t>
      </w:r>
      <w:bookmarkEnd w:id="479"/>
    </w:p>
    <w:bookmarkEnd w:id="480"/>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颁发工程接收证书后，承包人应按以下要求对施工现场进行清理：</w:t>
      </w:r>
    </w:p>
    <w:p>
      <w:pPr>
        <w:spacing w:line="360" w:lineRule="exact"/>
        <w:ind w:firstLine="420" w:firstLineChars="200"/>
        <w:jc w:val="left"/>
        <w:rPr>
          <w:rFonts w:ascii="宋体" w:hAnsi="宋体" w:cs="宋体"/>
          <w:kern w:val="0"/>
        </w:rPr>
      </w:pPr>
      <w:r>
        <w:rPr>
          <w:rFonts w:hint="eastAsia" w:ascii="宋体" w:hAnsi="宋体" w:cs="宋体"/>
          <w:kern w:val="0"/>
        </w:rPr>
        <w:t>（1）施工现场内残留的垃圾已全部清除出场；</w:t>
      </w:r>
    </w:p>
    <w:p>
      <w:pPr>
        <w:spacing w:line="360" w:lineRule="exact"/>
        <w:ind w:firstLine="420" w:firstLineChars="200"/>
        <w:jc w:val="left"/>
        <w:rPr>
          <w:rFonts w:ascii="宋体" w:hAnsi="宋体" w:cs="宋体"/>
          <w:kern w:val="0"/>
        </w:rPr>
      </w:pPr>
      <w:r>
        <w:rPr>
          <w:rFonts w:hint="eastAsia" w:ascii="宋体" w:hAnsi="宋体" w:cs="宋体"/>
          <w:kern w:val="0"/>
        </w:rPr>
        <w:t>（2）临时工程已拆除，场地已进行清理、平整或复原；</w:t>
      </w:r>
    </w:p>
    <w:p>
      <w:pPr>
        <w:spacing w:line="360" w:lineRule="exact"/>
        <w:ind w:firstLine="420" w:firstLineChars="200"/>
        <w:jc w:val="left"/>
        <w:rPr>
          <w:rFonts w:ascii="宋体" w:hAnsi="宋体" w:cs="宋体"/>
          <w:kern w:val="0"/>
        </w:rPr>
      </w:pPr>
      <w:r>
        <w:rPr>
          <w:rFonts w:hint="eastAsia" w:ascii="宋体" w:hAnsi="宋体" w:cs="宋体"/>
          <w:kern w:val="0"/>
        </w:rPr>
        <w:t>（3）按合同约定应撤离的人员、承包人施工设备和剩余的材料，包括废弃的施工设备和材料，已按计划撤离施工现场；</w:t>
      </w:r>
    </w:p>
    <w:p>
      <w:pPr>
        <w:spacing w:line="360" w:lineRule="exact"/>
        <w:ind w:firstLine="420" w:firstLineChars="200"/>
        <w:jc w:val="left"/>
        <w:rPr>
          <w:rFonts w:ascii="宋体" w:hAnsi="宋体" w:cs="宋体"/>
          <w:kern w:val="0"/>
        </w:rPr>
      </w:pPr>
      <w:r>
        <w:rPr>
          <w:rFonts w:hint="eastAsia" w:ascii="宋体" w:hAnsi="宋体" w:cs="宋体"/>
          <w:kern w:val="0"/>
        </w:rPr>
        <w:t>（4）施工现场周边及其附近道路、河道的施工堆积物，已全部清理；</w:t>
      </w:r>
    </w:p>
    <w:p>
      <w:pPr>
        <w:spacing w:line="360" w:lineRule="exact"/>
        <w:ind w:firstLine="420" w:firstLineChars="200"/>
        <w:jc w:val="left"/>
        <w:rPr>
          <w:rFonts w:ascii="宋体" w:hAnsi="宋体" w:cs="宋体"/>
          <w:kern w:val="0"/>
        </w:rPr>
      </w:pPr>
      <w:r>
        <w:rPr>
          <w:rFonts w:hint="eastAsia" w:ascii="宋体" w:hAnsi="宋体" w:cs="宋体"/>
          <w:kern w:val="0"/>
        </w:rPr>
        <w:t>（5）施工现场其他场地清理工作已全部完成。</w:t>
      </w:r>
    </w:p>
    <w:p>
      <w:pPr>
        <w:spacing w:line="360" w:lineRule="exact"/>
        <w:ind w:firstLine="420" w:firstLineChars="200"/>
        <w:jc w:val="left"/>
        <w:rPr>
          <w:rFonts w:ascii="宋体" w:hAnsi="宋体" w:cs="宋体"/>
          <w:kern w:val="0"/>
        </w:rPr>
      </w:pPr>
      <w:r>
        <w:rPr>
          <w:rFonts w:hint="eastAsia" w:ascii="宋体" w:hAnsi="宋体" w:cs="宋体"/>
          <w:kern w:val="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pPr>
        <w:spacing w:line="360" w:lineRule="exact"/>
        <w:ind w:firstLine="420" w:firstLineChars="200"/>
        <w:jc w:val="left"/>
        <w:rPr>
          <w:rFonts w:ascii="宋体" w:hAnsi="宋体" w:cs="宋体"/>
          <w:kern w:val="0"/>
        </w:rPr>
      </w:pPr>
      <w:r>
        <w:rPr>
          <w:rFonts w:hint="eastAsia" w:ascii="宋体" w:hAnsi="宋体" w:cs="宋体"/>
          <w:kern w:val="0"/>
        </w:rPr>
        <w:t>13.6.2 地表还原</w:t>
      </w:r>
    </w:p>
    <w:p>
      <w:pPr>
        <w:spacing w:line="360" w:lineRule="exact"/>
        <w:ind w:firstLine="420" w:firstLineChars="200"/>
        <w:jc w:val="left"/>
        <w:rPr>
          <w:rFonts w:ascii="宋体" w:hAnsi="宋体" w:cs="宋体"/>
          <w:kern w:val="0"/>
        </w:rPr>
      </w:pPr>
      <w:r>
        <w:rPr>
          <w:rFonts w:hint="eastAsia" w:ascii="宋体" w:hAnsi="宋体" w:cs="宋体"/>
          <w:kern w:val="0"/>
        </w:rPr>
        <w:t>承包人应按发包人要求恢复临时占地及清理场地，承包人未按发包人的要求恢复临时占地，或者场地清理未达到合同约定要求的，发包人有权委托其他人恢复或清理，所发生的费用由承包人承担。</w:t>
      </w:r>
    </w:p>
    <w:p>
      <w:pPr>
        <w:pStyle w:val="7"/>
        <w:spacing w:before="120" w:after="120" w:line="360" w:lineRule="exact"/>
        <w:rPr>
          <w:rFonts w:ascii="宋体" w:hAnsi="宋体" w:cs="宋体"/>
          <w:b w:val="0"/>
          <w:sz w:val="21"/>
          <w:szCs w:val="21"/>
        </w:rPr>
      </w:pPr>
      <w:bookmarkStart w:id="481" w:name="_Toc351203593"/>
      <w:bookmarkStart w:id="482" w:name="_Toc337558810"/>
      <w:bookmarkStart w:id="483" w:name="_Toc296503113"/>
      <w:bookmarkStart w:id="484" w:name="_Toc296346614"/>
      <w:r>
        <w:rPr>
          <w:rFonts w:hint="eastAsia" w:ascii="宋体" w:hAnsi="宋体" w:cs="宋体"/>
          <w:b w:val="0"/>
          <w:sz w:val="21"/>
          <w:szCs w:val="21"/>
        </w:rPr>
        <w:t>14. 竣工结算</w:t>
      </w:r>
      <w:bookmarkEnd w:id="481"/>
    </w:p>
    <w:bookmarkEnd w:id="482"/>
    <w:p>
      <w:pPr>
        <w:pStyle w:val="8"/>
        <w:overflowPunct/>
        <w:spacing w:before="120" w:after="120" w:line="360" w:lineRule="exact"/>
        <w:ind w:firstLine="420" w:firstLineChars="200"/>
        <w:rPr>
          <w:rFonts w:ascii="宋体" w:hAnsi="宋体" w:cs="宋体"/>
          <w:b w:val="0"/>
          <w:sz w:val="21"/>
          <w:szCs w:val="21"/>
        </w:rPr>
      </w:pPr>
      <w:bookmarkStart w:id="485" w:name="_Toc351203594"/>
      <w:bookmarkStart w:id="486" w:name="_Toc337558811"/>
      <w:r>
        <w:rPr>
          <w:rFonts w:hint="eastAsia" w:ascii="宋体" w:hAnsi="宋体" w:cs="宋体"/>
          <w:b w:val="0"/>
          <w:sz w:val="21"/>
          <w:szCs w:val="21"/>
        </w:rPr>
        <w:t>14.1 竣工结算申请</w:t>
      </w:r>
      <w:bookmarkEnd w:id="485"/>
    </w:p>
    <w:bookmarkEnd w:id="486"/>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除专用合同条款另有约定外，</w:t>
      </w:r>
      <w:r>
        <w:rPr>
          <w:rFonts w:hint="eastAsia" w:ascii="宋体" w:hAnsi="宋体" w:cs="宋体"/>
        </w:rPr>
        <w:t>承包人应在工程竣工验收合格后28天内向发包人和监理人提交竣工结算申请单，并提交完整的结算资料，有关竣工结算申请单的资料清单和份数等要求由合同当事人在专用合同条款中约定。</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除专用合同条款另有约定外，竣工结算申请单应包括以下内容：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（1）竣工结算合同价格；</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（2）发包人已支付承包人的款项；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 xml:space="preserve">（3）应扣留的质量保证金。已交纳履约保证金的或提供其他工程质量担保方式的除外； </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（4）发包人应支付承包人的合同价款。</w:t>
      </w:r>
    </w:p>
    <w:p>
      <w:pPr>
        <w:pStyle w:val="8"/>
        <w:overflowPunct/>
        <w:spacing w:before="120" w:after="120" w:line="360" w:lineRule="exact"/>
        <w:ind w:firstLine="420" w:firstLineChars="200"/>
        <w:rPr>
          <w:rFonts w:ascii="宋体" w:hAnsi="宋体" w:cs="宋体"/>
          <w:b w:val="0"/>
          <w:sz w:val="21"/>
          <w:szCs w:val="21"/>
        </w:rPr>
      </w:pPr>
      <w:bookmarkStart w:id="487" w:name="_Toc351203595"/>
      <w:bookmarkStart w:id="488" w:name="_Toc337558812"/>
      <w:r>
        <w:rPr>
          <w:rFonts w:hint="eastAsia" w:ascii="宋体" w:hAnsi="宋体" w:cs="宋体"/>
          <w:b w:val="0"/>
          <w:sz w:val="21"/>
          <w:szCs w:val="21"/>
        </w:rPr>
        <w:t>14.2 竣工结算审核</w:t>
      </w:r>
      <w:bookmarkEnd w:id="487"/>
    </w:p>
    <w:bookmarkEnd w:id="48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cs="宋体"/>
        </w:rPr>
        <w:t>发包人对竣工</w:t>
      </w:r>
      <w:r>
        <w:rPr>
          <w:rFonts w:hint="eastAsia" w:ascii="宋体" w:hAnsi="宋体" w:cs="宋体"/>
          <w:kern w:val="0"/>
        </w:rPr>
        <w:t>结算</w:t>
      </w:r>
      <w:r>
        <w:rPr>
          <w:rFonts w:hint="eastAsia" w:ascii="宋体" w:hAnsi="宋体" w:cs="宋体"/>
        </w:rPr>
        <w:t>申请单有异议的，有权要求承包人进行修正和提供补充资料，承包人应提交修正后的竣工</w:t>
      </w:r>
      <w:r>
        <w:rPr>
          <w:rFonts w:hint="eastAsia" w:ascii="宋体" w:hAnsi="宋体" w:cs="宋体"/>
          <w:kern w:val="0"/>
        </w:rPr>
        <w:t>结算</w:t>
      </w:r>
      <w:r>
        <w:rPr>
          <w:rFonts w:hint="eastAsia" w:ascii="宋体" w:hAnsi="宋体" w:cs="宋体"/>
        </w:rPr>
        <w:t>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pStyle w:val="8"/>
        <w:overflowPunct/>
        <w:spacing w:before="120" w:after="120" w:line="360" w:lineRule="exact"/>
        <w:ind w:firstLine="420" w:firstLineChars="200"/>
        <w:rPr>
          <w:rFonts w:ascii="宋体" w:hAnsi="宋体" w:cs="宋体"/>
          <w:b w:val="0"/>
          <w:sz w:val="21"/>
          <w:szCs w:val="21"/>
        </w:rPr>
      </w:pPr>
      <w:bookmarkStart w:id="489" w:name="_Toc351203596"/>
      <w:bookmarkStart w:id="490" w:name="_Toc337558813"/>
      <w:r>
        <w:rPr>
          <w:rFonts w:hint="eastAsia" w:ascii="宋体" w:hAnsi="宋体" w:cs="宋体"/>
          <w:b w:val="0"/>
          <w:sz w:val="21"/>
          <w:szCs w:val="21"/>
        </w:rPr>
        <w:t>14.3 甩项竣工协议</w:t>
      </w:r>
      <w:bookmarkEnd w:id="489"/>
    </w:p>
    <w:bookmarkEnd w:id="490"/>
    <w:p>
      <w:pPr>
        <w:autoSpaceDE w:val="0"/>
        <w:autoSpaceDN w:val="0"/>
        <w:adjustRightInd w:val="0"/>
        <w:spacing w:line="360" w:lineRule="exact"/>
        <w:ind w:firstLine="411" w:firstLineChars="196"/>
        <w:jc w:val="left"/>
        <w:rPr>
          <w:rFonts w:ascii="宋体" w:hAnsi="宋体" w:cs="宋体"/>
          <w:kern w:val="0"/>
        </w:rPr>
      </w:pPr>
      <w:r>
        <w:rPr>
          <w:rFonts w:hint="eastAsia" w:ascii="宋体" w:hAnsi="宋体" w:cs="宋体"/>
        </w:rPr>
        <w:t>发包人要求甩项竣工的，合同当事人应签订甩项竣工协议。在甩项竣工协议中应明确，合同当事人按照第14.1款〔竣工结算申请〕及14.2款〔竣工结算审核〕的约定，对已完合格工程进行结算，并支付相应合同价款。</w:t>
      </w:r>
    </w:p>
    <w:p>
      <w:pPr>
        <w:pStyle w:val="8"/>
        <w:overflowPunct/>
        <w:spacing w:before="120" w:after="120" w:line="360" w:lineRule="exact"/>
        <w:ind w:firstLine="420" w:firstLineChars="200"/>
        <w:rPr>
          <w:rFonts w:ascii="宋体" w:hAnsi="宋体" w:cs="宋体"/>
          <w:b w:val="0"/>
          <w:sz w:val="21"/>
          <w:szCs w:val="21"/>
        </w:rPr>
      </w:pPr>
      <w:bookmarkStart w:id="491" w:name="_Toc351203597"/>
      <w:bookmarkStart w:id="492" w:name="_Toc337558814"/>
      <w:r>
        <w:rPr>
          <w:rFonts w:hint="eastAsia" w:ascii="宋体" w:hAnsi="宋体" w:cs="宋体"/>
          <w:b w:val="0"/>
          <w:sz w:val="21"/>
          <w:szCs w:val="21"/>
        </w:rPr>
        <w:t>14.4 最终结清</w:t>
      </w:r>
      <w:bookmarkEnd w:id="491"/>
    </w:p>
    <w:bookmarkEnd w:id="49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（1）除专用合同条款另有约定外，承包人应在缺陷责任期终止证书颁发后7天内，按专用合同条款约定的份数向发包人提交最终结清申请单，并提供相关证明材料。</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w:t>
      </w:r>
      <w:r>
        <w:rPr>
          <w:rFonts w:hint="eastAsia" w:ascii="宋体" w:hAnsi="宋体" w:cs="宋体"/>
          <w:kern w:val="0"/>
        </w:rPr>
        <w:t>最终结清申请单</w:t>
      </w:r>
      <w:r>
        <w:rPr>
          <w:rFonts w:hint="eastAsia" w:ascii="宋体" w:hAnsi="宋体" w:cs="宋体"/>
        </w:rPr>
        <w:t>应列明质量保证金、应扣除的质量保证金、缺陷责任期内发生的增减费用。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（2）发包人对最终结清申请单内容有异议的，有权要求承包人进行修正和提供补充资料，承包人应向发包人提交修正后的最终结清申请单。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14.4.2 最终结清证书和支付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（3）承包人对发包人颁发的最终结清证书有异议的，按第20条〔争议解决〕的约定办理。</w:t>
      </w:r>
    </w:p>
    <w:p>
      <w:pPr>
        <w:pStyle w:val="7"/>
        <w:spacing w:before="120" w:after="120" w:line="360" w:lineRule="exact"/>
        <w:rPr>
          <w:rFonts w:ascii="宋体" w:hAnsi="宋体" w:cs="宋体"/>
          <w:b w:val="0"/>
          <w:sz w:val="21"/>
          <w:szCs w:val="21"/>
        </w:rPr>
      </w:pPr>
      <w:bookmarkStart w:id="493" w:name="_Toc351203598"/>
      <w:bookmarkStart w:id="494" w:name="_Toc337558815"/>
      <w:r>
        <w:rPr>
          <w:rFonts w:hint="eastAsia" w:ascii="宋体" w:hAnsi="宋体" w:cs="宋体"/>
          <w:b w:val="0"/>
          <w:sz w:val="21"/>
          <w:szCs w:val="21"/>
        </w:rPr>
        <w:t>15. 缺陷责任与保修</w:t>
      </w:r>
      <w:bookmarkEnd w:id="493"/>
    </w:p>
    <w:bookmarkEnd w:id="483"/>
    <w:bookmarkEnd w:id="484"/>
    <w:bookmarkEnd w:id="494"/>
    <w:p>
      <w:pPr>
        <w:pStyle w:val="8"/>
        <w:overflowPunct/>
        <w:spacing w:before="120" w:after="120" w:line="360" w:lineRule="exact"/>
        <w:ind w:firstLine="420" w:firstLineChars="200"/>
        <w:rPr>
          <w:rFonts w:ascii="宋体" w:hAnsi="宋体" w:cs="宋体"/>
          <w:b w:val="0"/>
          <w:sz w:val="21"/>
          <w:szCs w:val="21"/>
        </w:rPr>
      </w:pPr>
      <w:bookmarkStart w:id="495" w:name="_Toc351203599"/>
      <w:bookmarkStart w:id="496" w:name="_Toc337558816"/>
      <w:bookmarkStart w:id="497" w:name="_Toc296503114"/>
      <w:bookmarkStart w:id="498" w:name="_Toc296346615"/>
      <w:r>
        <w:rPr>
          <w:rFonts w:hint="eastAsia" w:ascii="宋体" w:hAnsi="宋体" w:cs="宋体"/>
          <w:b w:val="0"/>
          <w:sz w:val="21"/>
          <w:szCs w:val="21"/>
        </w:rPr>
        <w:t>15.1 工程保修的原则</w:t>
      </w:r>
      <w:bookmarkEnd w:id="495"/>
    </w:p>
    <w:bookmarkEnd w:id="49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在工程移交发包人后，因承包人原因产生的质量缺陷，承包人应承担质量缺陷责任和保修义务。缺陷责任期届满，承包人仍应按合同约定的工程各部位保修年限承担保修义务。</w:t>
      </w:r>
    </w:p>
    <w:p>
      <w:pPr>
        <w:pStyle w:val="8"/>
        <w:overflowPunct/>
        <w:spacing w:before="120" w:after="120" w:line="360" w:lineRule="exact"/>
        <w:ind w:firstLine="420" w:firstLineChars="200"/>
        <w:rPr>
          <w:rFonts w:ascii="宋体" w:hAnsi="宋体" w:cs="宋体"/>
          <w:b w:val="0"/>
          <w:sz w:val="21"/>
          <w:szCs w:val="21"/>
        </w:rPr>
      </w:pPr>
      <w:bookmarkStart w:id="499" w:name="_Toc351203600"/>
      <w:bookmarkStart w:id="500" w:name="_Toc337558817"/>
      <w:r>
        <w:rPr>
          <w:rFonts w:hint="eastAsia" w:ascii="宋体" w:hAnsi="宋体" w:cs="宋体"/>
          <w:b w:val="0"/>
          <w:sz w:val="21"/>
          <w:szCs w:val="21"/>
        </w:rPr>
        <w:t>15.2 缺陷责任期</w:t>
      </w:r>
      <w:bookmarkEnd w:id="497"/>
      <w:bookmarkEnd w:id="498"/>
      <w:bookmarkEnd w:id="499"/>
    </w:p>
    <w:bookmarkEnd w:id="50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15.2.1 缺陷责任期从工程通过竣工验收之日起计算，合同当事人应在专用合同条款约定缺陷责任期的具体期限，但该期限最长不超过24个月。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宋体" w:hAnsi="宋体" w:cs="宋体"/>
          <w:bCs/>
        </w:rPr>
        <w:t>包人延长缺陷责任期，</w:t>
      </w:r>
      <w:r>
        <w:rPr>
          <w:rFonts w:hint="eastAsia" w:ascii="宋体" w:hAnsi="宋体" w:cs="宋体"/>
          <w:kern w:val="0"/>
        </w:rPr>
        <w:t>并应在原缺陷责任期届满前发出延长通知。</w:t>
      </w:r>
      <w:r>
        <w:rPr>
          <w:rFonts w:hint="eastAsia" w:ascii="宋体" w:hAnsi="宋体" w:cs="宋体"/>
          <w:bCs/>
        </w:rPr>
        <w:t>但缺陷责任期（含延长部分）最长</w:t>
      </w:r>
      <w:r>
        <w:rPr>
          <w:rFonts w:hint="eastAsia" w:ascii="宋体" w:hAnsi="宋体" w:cs="宋体"/>
          <w:kern w:val="0"/>
        </w:rPr>
        <w:t>不能超过24个月。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由他人原因造成的缺陷，发包人负责组织维修，承包人不承担费用，且发包人不得从保证金中扣除费用。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15.2.3 任何一项缺陷或损坏修复后，经检查证明其影响了工程或工程设备的使用性能，承包人应重新进行合同约定的试验和试运行，试验和试运行的全部费用应由责任方承担。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pPr>
        <w:pStyle w:val="8"/>
        <w:overflowPunct/>
        <w:spacing w:before="120" w:after="120" w:line="360" w:lineRule="exact"/>
        <w:ind w:firstLine="420" w:firstLineChars="200"/>
        <w:rPr>
          <w:rFonts w:ascii="宋体" w:hAnsi="宋体" w:cs="宋体"/>
          <w:b w:val="0"/>
          <w:sz w:val="21"/>
          <w:szCs w:val="21"/>
        </w:rPr>
      </w:pPr>
      <w:bookmarkStart w:id="501" w:name="_Toc351203601"/>
      <w:bookmarkStart w:id="502" w:name="_Toc337558818"/>
      <w:bookmarkStart w:id="503" w:name="_Toc296346616"/>
      <w:bookmarkStart w:id="504" w:name="_Toc296503115"/>
      <w:r>
        <w:rPr>
          <w:rFonts w:hint="eastAsia" w:ascii="宋体" w:hAnsi="宋体" w:cs="宋体"/>
          <w:b w:val="0"/>
          <w:sz w:val="21"/>
          <w:szCs w:val="21"/>
        </w:rPr>
        <w:t>15.3 质量保证金</w:t>
      </w:r>
      <w:bookmarkEnd w:id="501"/>
    </w:p>
    <w:bookmarkEnd w:id="5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经合同当事人协商一致扣留质量保证金的，应在专用合同条款中予以明确。</w:t>
      </w:r>
    </w:p>
    <w:p>
      <w:pPr>
        <w:spacing w:line="360" w:lineRule="exact"/>
        <w:ind w:firstLine="420" w:firstLineChars="200"/>
        <w:jc w:val="left"/>
        <w:rPr>
          <w:rFonts w:ascii="宋体" w:hAnsi="宋体" w:cs="宋体"/>
        </w:rPr>
      </w:pPr>
      <w:r>
        <w:rPr>
          <w:rFonts w:hint="eastAsia" w:ascii="宋体" w:hAnsi="宋体" w:cs="宋体"/>
        </w:rPr>
        <w:t>在工程项目竣工前，承包人已经提供履约担保的，发包人不得同时预留工程质量保证金。</w:t>
      </w:r>
    </w:p>
    <w:p>
      <w:pPr>
        <w:autoSpaceDE w:val="0"/>
        <w:autoSpaceDN w:val="0"/>
        <w:adjustRightInd w:val="0"/>
        <w:spacing w:line="360" w:lineRule="exact"/>
        <w:ind w:firstLine="420" w:firstLineChars="200"/>
        <w:jc w:val="left"/>
        <w:rPr>
          <w:rFonts w:ascii="宋体" w:hAnsi="宋体" w:cs="宋体"/>
          <w:kern w:val="0"/>
        </w:rPr>
      </w:pP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15.3.1 承包人提供质量保证金的方式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承包人提供质量保证金有以下三种方式：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（2）相应比例的工程款；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15.3.2 质量保证金的扣留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质量保证金的扣留有以下三种方式：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w:t>
      </w:r>
      <w:bookmarkStart w:id="505" w:name="#go6"/>
      <w:bookmarkEnd w:id="505"/>
      <w:r>
        <w:rPr>
          <w:rFonts w:hint="eastAsia" w:ascii="宋体" w:hAnsi="宋体" w:cs="宋体"/>
          <w:kern w:val="0"/>
        </w:rPr>
        <w:t>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（3）双方约定的其他扣留方式。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除专用合同条款另有约定外，质量保证金的扣留原则上采用上述第（1）种方式。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w:t>
      </w:r>
      <w:bookmarkStart w:id="506" w:name="#go4"/>
      <w:bookmarkEnd w:id="506"/>
      <w:r>
        <w:rPr>
          <w:rFonts w:hint="eastAsia" w:ascii="宋体" w:hAnsi="宋体" w:cs="宋体"/>
          <w:kern w:val="0"/>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发包人在退还质量保证金的同时按照中国人民银行发布的同期同类贷款基准利率支付利息。</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15.3.3 </w:t>
      </w:r>
      <w:r>
        <w:rPr>
          <w:rFonts w:hint="eastAsia" w:ascii="宋体" w:hAnsi="宋体" w:cs="宋体"/>
        </w:rPr>
        <w:t>质量保证金</w:t>
      </w:r>
      <w:r>
        <w:rPr>
          <w:rFonts w:hint="eastAsia" w:ascii="宋体" w:hAnsi="宋体" w:cs="宋体"/>
          <w:kern w:val="0"/>
        </w:rPr>
        <w:t>的退还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缺陷责任期内，承包人认真履行合同约定的责任，到期后，承包人可向发包人申请返还保证金。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发包人和承包人对保证金预留、返还以及工程维修质量、费用有争议的，按本合同第20条约定的争议和纠纷解决程序处理。</w:t>
      </w:r>
    </w:p>
    <w:p>
      <w:pPr>
        <w:pStyle w:val="8"/>
        <w:overflowPunct/>
        <w:spacing w:before="120" w:after="120" w:line="360" w:lineRule="exact"/>
        <w:ind w:firstLine="420" w:firstLineChars="200"/>
        <w:rPr>
          <w:rFonts w:ascii="宋体" w:hAnsi="宋体" w:cs="宋体"/>
          <w:b w:val="0"/>
          <w:sz w:val="21"/>
          <w:szCs w:val="21"/>
        </w:rPr>
      </w:pPr>
      <w:bookmarkStart w:id="507" w:name="_Toc351203602"/>
      <w:bookmarkStart w:id="508" w:name="_Toc337558819"/>
      <w:r>
        <w:rPr>
          <w:rFonts w:hint="eastAsia" w:ascii="宋体" w:hAnsi="宋体" w:cs="宋体"/>
          <w:b w:val="0"/>
          <w:sz w:val="21"/>
          <w:szCs w:val="21"/>
        </w:rPr>
        <w:t>15.4 保修</w:t>
      </w:r>
      <w:bookmarkEnd w:id="507"/>
    </w:p>
    <w:bookmarkEnd w:id="503"/>
    <w:bookmarkEnd w:id="504"/>
    <w:bookmarkEnd w:id="508"/>
    <w:p>
      <w:pPr>
        <w:spacing w:line="360" w:lineRule="exact"/>
        <w:ind w:firstLine="420" w:firstLineChars="200"/>
        <w:jc w:val="left"/>
        <w:rPr>
          <w:rFonts w:ascii="宋体" w:hAnsi="宋体" w:cs="宋体"/>
          <w:kern w:val="0"/>
        </w:rPr>
      </w:pPr>
      <w:r>
        <w:rPr>
          <w:rFonts w:hint="eastAsia" w:ascii="宋体" w:hAnsi="宋体" w:cs="宋体"/>
          <w:kern w:val="0"/>
        </w:rPr>
        <w:t>15.4.1保修责任</w:t>
      </w:r>
    </w:p>
    <w:p>
      <w:pPr>
        <w:spacing w:line="360" w:lineRule="exact"/>
        <w:ind w:firstLine="420" w:firstLineChars="200"/>
        <w:jc w:val="left"/>
        <w:rPr>
          <w:rFonts w:ascii="宋体" w:hAnsi="宋体" w:cs="宋体"/>
          <w:kern w:val="0"/>
        </w:rPr>
      </w:pPr>
      <w:r>
        <w:rPr>
          <w:rFonts w:hint="eastAsia" w:ascii="宋体" w:hAnsi="宋体" w:cs="宋体"/>
          <w:kern w:val="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spacing w:line="360" w:lineRule="exact"/>
        <w:ind w:firstLine="420" w:firstLineChars="200"/>
        <w:jc w:val="left"/>
        <w:rPr>
          <w:rFonts w:ascii="宋体" w:hAnsi="宋体" w:cs="宋体"/>
        </w:rPr>
      </w:pPr>
      <w:r>
        <w:rPr>
          <w:rFonts w:hint="eastAsia" w:ascii="宋体" w:hAnsi="宋体" w:cs="宋体"/>
        </w:rPr>
        <w:t>发包人未经竣工验收擅自使用工程的，保修期自</w:t>
      </w:r>
      <w:r>
        <w:rPr>
          <w:rFonts w:hint="eastAsia" w:ascii="宋体" w:hAnsi="宋体" w:cs="宋体"/>
          <w:kern w:val="0"/>
        </w:rPr>
        <w:t>转移占有之日起算</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15.4.2 修复费用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保修期内，修复的费用按照以下约定处理：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（1）保修期内，因承包人原因造成工程的缺陷、损坏，承包人应负责修复，并承担修复的费用以及因工程的缺陷、损坏造成的人身伤害和财产损失；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（2）保修期内，因发包人使用不当造成工程的缺陷、损坏，可以委托承包人修复，但发包人应承担修复的费用，并支付承包人合理利润；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（3）因其他原因造成工程的缺陷、损坏，可以委托承包人修复，发包人应承担修复的费用，并支付承包人合理的利润，因工程的缺陷、损坏造成的人身伤害和财产损失由责任方承担。</w:t>
      </w:r>
    </w:p>
    <w:p>
      <w:pPr>
        <w:spacing w:line="360" w:lineRule="exact"/>
        <w:ind w:firstLine="420" w:firstLineChars="200"/>
        <w:jc w:val="left"/>
        <w:rPr>
          <w:rFonts w:ascii="宋体" w:hAnsi="宋体" w:cs="宋体"/>
          <w:kern w:val="0"/>
        </w:rPr>
      </w:pPr>
      <w:r>
        <w:rPr>
          <w:rFonts w:hint="eastAsia" w:ascii="宋体" w:hAnsi="宋体" w:cs="宋体"/>
          <w:kern w:val="0"/>
        </w:rPr>
        <w:t>15.4.3 修复通知</w:t>
      </w:r>
    </w:p>
    <w:p>
      <w:pPr>
        <w:spacing w:line="360" w:lineRule="exact"/>
        <w:ind w:firstLine="420" w:firstLineChars="200"/>
        <w:jc w:val="left"/>
        <w:rPr>
          <w:rFonts w:ascii="宋体" w:hAnsi="宋体" w:cs="宋体"/>
          <w:kern w:val="0"/>
        </w:rPr>
      </w:pPr>
      <w:r>
        <w:rPr>
          <w:rFonts w:hint="eastAsia" w:ascii="宋体" w:hAnsi="宋体" w:cs="宋体"/>
          <w:kern w:val="0"/>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pPr>
        <w:spacing w:line="360" w:lineRule="exact"/>
        <w:ind w:firstLine="420" w:firstLineChars="200"/>
        <w:jc w:val="left"/>
        <w:rPr>
          <w:rFonts w:ascii="宋体" w:hAnsi="宋体" w:cs="宋体"/>
          <w:kern w:val="0"/>
        </w:rPr>
      </w:pPr>
      <w:r>
        <w:rPr>
          <w:rFonts w:hint="eastAsia" w:ascii="宋体" w:hAnsi="宋体" w:cs="宋体"/>
          <w:kern w:val="0"/>
        </w:rPr>
        <w:t>15.4.4 未能修复</w:t>
      </w:r>
    </w:p>
    <w:p>
      <w:pPr>
        <w:spacing w:line="360" w:lineRule="exact"/>
        <w:ind w:firstLine="420" w:firstLineChars="200"/>
        <w:jc w:val="left"/>
        <w:rPr>
          <w:rFonts w:ascii="宋体" w:hAnsi="宋体" w:cs="宋体"/>
          <w:kern w:val="0"/>
        </w:rPr>
      </w:pPr>
      <w:r>
        <w:rPr>
          <w:rFonts w:hint="eastAsia" w:ascii="宋体" w:hAnsi="宋体" w:cs="宋体"/>
          <w:kern w:val="0"/>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pPr>
        <w:spacing w:line="360" w:lineRule="exact"/>
        <w:ind w:firstLine="420" w:firstLineChars="200"/>
        <w:jc w:val="left"/>
        <w:rPr>
          <w:rFonts w:ascii="宋体" w:hAnsi="宋体" w:cs="宋体"/>
          <w:kern w:val="0"/>
        </w:rPr>
      </w:pPr>
      <w:r>
        <w:rPr>
          <w:rFonts w:hint="eastAsia" w:ascii="宋体" w:hAnsi="宋体" w:cs="宋体"/>
          <w:kern w:val="0"/>
        </w:rPr>
        <w:t>15.4.5 承包人出入权</w:t>
      </w:r>
    </w:p>
    <w:p>
      <w:pPr>
        <w:spacing w:line="360" w:lineRule="exact"/>
        <w:ind w:firstLine="420" w:firstLineChars="200"/>
        <w:jc w:val="left"/>
        <w:rPr>
          <w:rFonts w:ascii="宋体" w:hAnsi="宋体" w:cs="宋体"/>
          <w:kern w:val="0"/>
        </w:rPr>
      </w:pPr>
      <w:r>
        <w:rPr>
          <w:rFonts w:hint="eastAsia" w:ascii="宋体" w:hAnsi="宋体" w:cs="宋体"/>
          <w:kern w:val="0"/>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pPr>
        <w:pStyle w:val="7"/>
        <w:spacing w:before="120" w:after="120" w:line="360" w:lineRule="exact"/>
        <w:rPr>
          <w:rFonts w:ascii="宋体" w:hAnsi="宋体" w:cs="宋体"/>
          <w:b w:val="0"/>
          <w:sz w:val="21"/>
          <w:szCs w:val="21"/>
        </w:rPr>
      </w:pPr>
      <w:bookmarkStart w:id="509" w:name="_Toc351203603"/>
      <w:bookmarkStart w:id="510" w:name="_Toc337558820"/>
      <w:r>
        <w:rPr>
          <w:rFonts w:hint="eastAsia" w:ascii="宋体" w:hAnsi="宋体" w:cs="宋体"/>
          <w:b w:val="0"/>
          <w:sz w:val="21"/>
          <w:szCs w:val="21"/>
        </w:rPr>
        <w:t>16. 违约</w:t>
      </w:r>
      <w:bookmarkEnd w:id="509"/>
    </w:p>
    <w:bookmarkEnd w:id="510"/>
    <w:p>
      <w:pPr>
        <w:pStyle w:val="8"/>
        <w:overflowPunct/>
        <w:spacing w:before="120" w:after="120" w:line="360" w:lineRule="exact"/>
        <w:ind w:firstLine="420" w:firstLineChars="200"/>
        <w:rPr>
          <w:rFonts w:ascii="宋体" w:hAnsi="宋体" w:cs="宋体"/>
          <w:b w:val="0"/>
          <w:sz w:val="21"/>
          <w:szCs w:val="21"/>
        </w:rPr>
      </w:pPr>
      <w:bookmarkStart w:id="511" w:name="_Toc296346630"/>
      <w:bookmarkStart w:id="512" w:name="_Toc296503129"/>
      <w:bookmarkStart w:id="513" w:name="_Toc351203604"/>
      <w:bookmarkStart w:id="514" w:name="_Toc337558821"/>
      <w:r>
        <w:rPr>
          <w:rFonts w:hint="eastAsia" w:ascii="宋体" w:hAnsi="宋体" w:cs="宋体"/>
          <w:b w:val="0"/>
          <w:sz w:val="21"/>
          <w:szCs w:val="21"/>
        </w:rPr>
        <w:t>16.1 发</w:t>
      </w:r>
      <w:bookmarkEnd w:id="511"/>
      <w:bookmarkEnd w:id="512"/>
      <w:r>
        <w:rPr>
          <w:rFonts w:hint="eastAsia" w:ascii="宋体" w:hAnsi="宋体" w:cs="宋体"/>
          <w:b w:val="0"/>
          <w:sz w:val="21"/>
          <w:szCs w:val="21"/>
        </w:rPr>
        <w:t>包人违约</w:t>
      </w:r>
      <w:bookmarkEnd w:id="513"/>
    </w:p>
    <w:bookmarkEnd w:id="51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16.1.1 发包人违约的情形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在合同履行过程中发生的下列情形，属于发包人违约：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（1）因发包人原因未能在计划开工日期前7天内下达开工通知的；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（7）发包人明确表示或者以其行为表明不履行合同主要义务的；</w:t>
      </w:r>
    </w:p>
    <w:p>
      <w:pPr>
        <w:autoSpaceDE w:val="0"/>
        <w:autoSpaceDN w:val="0"/>
        <w:adjustRightInd w:val="0"/>
        <w:spacing w:line="360" w:lineRule="exact"/>
        <w:ind w:firstLine="420" w:firstLineChars="200"/>
        <w:jc w:val="left"/>
      </w:pPr>
      <w:r>
        <w:rPr>
          <w:rFonts w:hint="eastAsia" w:ascii="宋体" w:hAnsi="宋体" w:cs="宋体"/>
          <w:kern w:val="0"/>
        </w:rPr>
        <w:t>（8）发包人未能按照合同约定履行其他义务的。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16.1.2 发包人违约的责任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发包人应承担因其违约给承包人增加的费用和（或）延误的工期，并支付承包人合理的利润。此外，合同当事人可在专用合同条款中另行约定发包人违约责任的承担方式和计算方法。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16.1.4 因发包人违约解除合同后的付款</w:t>
      </w:r>
    </w:p>
    <w:p>
      <w:pPr>
        <w:spacing w:line="360" w:lineRule="exact"/>
        <w:ind w:firstLine="420" w:firstLineChars="200"/>
        <w:jc w:val="left"/>
        <w:rPr>
          <w:rFonts w:ascii="宋体" w:hAnsi="宋体" w:cs="宋体"/>
          <w:kern w:val="0"/>
        </w:rPr>
      </w:pPr>
      <w:r>
        <w:rPr>
          <w:rFonts w:hint="eastAsia" w:ascii="宋体" w:hAnsi="宋体" w:cs="宋体"/>
          <w:kern w:val="0"/>
        </w:rPr>
        <w:t>承包人按照本款约定解除合同的，发包人应在解除合同后28天内支付下列款项，并解除履约担保：</w:t>
      </w:r>
    </w:p>
    <w:p>
      <w:pPr>
        <w:spacing w:line="360" w:lineRule="exact"/>
        <w:ind w:firstLine="420" w:firstLineChars="200"/>
        <w:jc w:val="left"/>
        <w:rPr>
          <w:rFonts w:ascii="宋体" w:hAnsi="宋体" w:cs="宋体"/>
          <w:kern w:val="0"/>
        </w:rPr>
      </w:pPr>
      <w:r>
        <w:rPr>
          <w:rFonts w:hint="eastAsia" w:ascii="宋体" w:hAnsi="宋体" w:cs="宋体"/>
          <w:kern w:val="0"/>
        </w:rPr>
        <w:t>（1）合同解除前所完成工作的价款；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（2）承包人为工程施工订购并已付款的材料、工程设备和其他物品的价款；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（3）承包人撤离施工现场以及遣散承包人人员的款项；</w:t>
      </w:r>
    </w:p>
    <w:p>
      <w:pPr>
        <w:spacing w:line="360" w:lineRule="exact"/>
        <w:ind w:firstLine="420" w:firstLineChars="200"/>
        <w:jc w:val="left"/>
        <w:rPr>
          <w:rFonts w:ascii="宋体" w:hAnsi="宋体" w:cs="宋体"/>
          <w:kern w:val="0"/>
        </w:rPr>
      </w:pPr>
      <w:r>
        <w:rPr>
          <w:rFonts w:hint="eastAsia" w:ascii="宋体" w:hAnsi="宋体" w:cs="宋体"/>
          <w:kern w:val="0"/>
        </w:rPr>
        <w:t>（4）按照合同约定在合同解除前应支付的违约金；</w:t>
      </w:r>
    </w:p>
    <w:p>
      <w:pPr>
        <w:spacing w:line="360" w:lineRule="exact"/>
        <w:ind w:firstLine="420" w:firstLineChars="200"/>
        <w:jc w:val="left"/>
        <w:rPr>
          <w:rFonts w:ascii="宋体" w:hAnsi="宋体" w:cs="宋体"/>
          <w:kern w:val="0"/>
        </w:rPr>
      </w:pPr>
      <w:r>
        <w:rPr>
          <w:rFonts w:hint="eastAsia" w:ascii="宋体" w:hAnsi="宋体" w:cs="宋体"/>
          <w:kern w:val="0"/>
        </w:rPr>
        <w:t>（5）按照合同约定应当支付给承包人的其他款项；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（6）按照合同约定应退还的质量保证金；</w:t>
      </w:r>
    </w:p>
    <w:p>
      <w:pPr>
        <w:spacing w:line="360" w:lineRule="exact"/>
        <w:ind w:firstLine="420" w:firstLineChars="200"/>
        <w:jc w:val="left"/>
        <w:rPr>
          <w:rFonts w:ascii="宋体" w:hAnsi="宋体" w:cs="宋体"/>
          <w:kern w:val="0"/>
        </w:rPr>
      </w:pPr>
      <w:r>
        <w:rPr>
          <w:rFonts w:hint="eastAsia" w:ascii="宋体" w:hAnsi="宋体" w:cs="宋体"/>
          <w:kern w:val="0"/>
        </w:rPr>
        <w:t>（7）因解除合同给承包人造成的损失。</w:t>
      </w:r>
    </w:p>
    <w:p>
      <w:pPr>
        <w:spacing w:line="360" w:lineRule="exact"/>
        <w:ind w:firstLine="420" w:firstLineChars="200"/>
        <w:jc w:val="left"/>
        <w:rPr>
          <w:rFonts w:ascii="宋体" w:hAnsi="宋体" w:cs="宋体"/>
          <w:kern w:val="0"/>
        </w:rPr>
      </w:pPr>
      <w:r>
        <w:rPr>
          <w:rFonts w:hint="eastAsia" w:ascii="宋体" w:hAnsi="宋体" w:cs="宋体"/>
          <w:kern w:val="0"/>
        </w:rPr>
        <w:t>合同当事人未能就解除合同后的结清达成一致的，按照第20条〔争议解决〕的约定处理。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承包人应妥善做好已完工程和与工程有关的已购材料、工程设备的保护和移交工作，并将施工设备和人员撤出施工现场，发包人应为承包人撤出提供必要条件。</w:t>
      </w:r>
    </w:p>
    <w:p>
      <w:pPr>
        <w:pStyle w:val="8"/>
        <w:overflowPunct/>
        <w:spacing w:before="120" w:after="120" w:line="360" w:lineRule="exact"/>
        <w:ind w:firstLine="420" w:firstLineChars="200"/>
        <w:rPr>
          <w:rFonts w:ascii="宋体" w:hAnsi="宋体" w:cs="宋体"/>
          <w:b w:val="0"/>
          <w:sz w:val="21"/>
          <w:szCs w:val="21"/>
        </w:rPr>
      </w:pPr>
      <w:bookmarkStart w:id="515" w:name="_Toc351203605"/>
      <w:bookmarkStart w:id="516" w:name="_Toc337558822"/>
      <w:bookmarkStart w:id="517" w:name="_Toc296503131"/>
      <w:bookmarkStart w:id="518" w:name="_Toc296346632"/>
      <w:r>
        <w:rPr>
          <w:rFonts w:hint="eastAsia" w:ascii="宋体" w:hAnsi="宋体" w:cs="宋体"/>
          <w:b w:val="0"/>
          <w:sz w:val="21"/>
          <w:szCs w:val="21"/>
        </w:rPr>
        <w:t>16.2 承包人违约</w:t>
      </w:r>
      <w:bookmarkEnd w:id="515"/>
    </w:p>
    <w:bookmarkEnd w:id="516"/>
    <w:bookmarkEnd w:id="517"/>
    <w:bookmarkEnd w:id="5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在合同履行过程中发生的下列情形，属于承包人违约：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（1）承包人违反合同约定进行转包或违法分包的；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（2）承包人违反合同约定采购和使用不合格的材料和工程设备的；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（3）因承包人原因导致工程质量不符合合同要求的；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（4）承包人违反第8.9款〔材料与设备专用要求〕的约定，未经批准，私自将已按照合同约定进入施工现场的材料或设备撤离施工现场的；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（5）承包人未能按施工进度计划及时完成合同约定的工作，造成工期延误的；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（6）承包人在缺陷责任期及保修期内，未能在合理期限对工程缺陷进行修复，或拒绝按发包人要求进行修复的；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（7）承包人明确表示或者以其行为表明不履行合同主要义务的；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（8）承包人未能按照合同约定履行其他义务的。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承包人发生除本项第（7）目约定以外的其他违约情况时，监理人可向承包人发出整改通知，要求其在指定的期限内改正。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16.2.2 承包人违约的责任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承包人应承担因其违约行为而增加的费用和（或）延误的工期。此外，合同当事人可在专用合同条款中另行约定承包人违约责任的承担方式和计算方法。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16.2.3 因承包人违约解除合同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line="360" w:lineRule="exact"/>
        <w:ind w:firstLine="420" w:firstLineChars="200"/>
        <w:jc w:val="left"/>
        <w:rPr>
          <w:rFonts w:ascii="宋体" w:hAnsi="宋体" w:cs="宋体"/>
          <w:kern w:val="0"/>
        </w:rPr>
      </w:pPr>
      <w:r>
        <w:rPr>
          <w:rFonts w:hint="eastAsia" w:ascii="宋体" w:hAnsi="宋体" w:cs="宋体"/>
          <w:kern w:val="0"/>
        </w:rPr>
        <w:t>16.2.4因承包人违约解除合同后的处理</w:t>
      </w:r>
    </w:p>
    <w:p>
      <w:pPr>
        <w:spacing w:line="360" w:lineRule="exact"/>
        <w:ind w:firstLine="420" w:firstLineChars="200"/>
        <w:jc w:val="left"/>
        <w:rPr>
          <w:rFonts w:ascii="宋体" w:hAnsi="宋体" w:cs="宋体"/>
          <w:kern w:val="0"/>
        </w:rPr>
      </w:pPr>
      <w:r>
        <w:rPr>
          <w:rFonts w:hint="eastAsia" w:ascii="宋体" w:hAnsi="宋体" w:cs="宋体"/>
          <w:kern w:val="0"/>
        </w:rPr>
        <w:t>因承包人原因导致合同解除的，则合同当事人应在合同解除后28天内完成估价、付款和清算，并按以下约定执行：</w:t>
      </w:r>
    </w:p>
    <w:p>
      <w:pPr>
        <w:spacing w:line="360" w:lineRule="exact"/>
        <w:ind w:firstLine="420" w:firstLineChars="200"/>
        <w:jc w:val="left"/>
        <w:rPr>
          <w:rFonts w:ascii="宋体" w:hAnsi="宋体" w:cs="宋体"/>
          <w:kern w:val="0"/>
        </w:rPr>
      </w:pPr>
      <w:r>
        <w:rPr>
          <w:rFonts w:hint="eastAsia" w:ascii="宋体" w:hAnsi="宋体" w:cs="宋体"/>
          <w:kern w:val="0"/>
        </w:rPr>
        <w:t>（1）合同解除后，按第4.4款〔商定或确定〕商定或确定承包人实际完成工作对应的合同价款，以及承包人已提供的材料、工程设备、施工设备和临时工程等的价值；</w:t>
      </w:r>
    </w:p>
    <w:p>
      <w:pPr>
        <w:spacing w:line="360" w:lineRule="exact"/>
        <w:ind w:firstLine="420" w:firstLineChars="200"/>
        <w:jc w:val="left"/>
        <w:rPr>
          <w:rFonts w:ascii="宋体" w:hAnsi="宋体" w:cs="宋体"/>
          <w:kern w:val="0"/>
        </w:rPr>
      </w:pPr>
      <w:r>
        <w:rPr>
          <w:rFonts w:hint="eastAsia" w:ascii="宋体" w:hAnsi="宋体" w:cs="宋体"/>
          <w:kern w:val="0"/>
        </w:rPr>
        <w:t>（2）合同解除后，承包人应支付的违约金；</w:t>
      </w:r>
    </w:p>
    <w:p>
      <w:pPr>
        <w:spacing w:line="360" w:lineRule="exact"/>
        <w:ind w:firstLine="420" w:firstLineChars="200"/>
        <w:jc w:val="left"/>
        <w:rPr>
          <w:rFonts w:ascii="宋体" w:hAnsi="宋体" w:cs="宋体"/>
          <w:kern w:val="0"/>
        </w:rPr>
      </w:pPr>
      <w:r>
        <w:rPr>
          <w:rFonts w:hint="eastAsia" w:ascii="宋体" w:hAnsi="宋体" w:cs="宋体"/>
          <w:kern w:val="0"/>
        </w:rPr>
        <w:t>（3）合同解除后，因解除合同给发包人造成的损失；</w:t>
      </w:r>
    </w:p>
    <w:p>
      <w:pPr>
        <w:spacing w:line="360" w:lineRule="exact"/>
        <w:ind w:firstLine="420" w:firstLineChars="200"/>
        <w:jc w:val="left"/>
        <w:rPr>
          <w:rFonts w:ascii="宋体" w:hAnsi="宋体" w:cs="宋体"/>
          <w:kern w:val="0"/>
        </w:rPr>
      </w:pPr>
      <w:r>
        <w:rPr>
          <w:rFonts w:hint="eastAsia" w:ascii="宋体" w:hAnsi="宋体" w:cs="宋体"/>
          <w:kern w:val="0"/>
        </w:rPr>
        <w:t>（4）合同解除后，承包人应按照发包人要求和监理人的指示完成现场的清理和撤离；</w:t>
      </w:r>
    </w:p>
    <w:p>
      <w:pPr>
        <w:spacing w:line="360" w:lineRule="exact"/>
        <w:ind w:firstLine="420" w:firstLineChars="200"/>
        <w:jc w:val="left"/>
        <w:rPr>
          <w:rFonts w:ascii="宋体" w:hAnsi="宋体" w:cs="宋体"/>
          <w:kern w:val="0"/>
        </w:rPr>
      </w:pPr>
      <w:r>
        <w:rPr>
          <w:rFonts w:hint="eastAsia" w:ascii="宋体" w:hAnsi="宋体" w:cs="宋体"/>
          <w:kern w:val="0"/>
        </w:rPr>
        <w:t>（5）发包人和承包人应在合同解除后进行清算，出具最终结清付款证书，结清全部款项。</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因承包人违约解除合同的，发包人有权暂停对承包人的付款，查清各项付款和已扣款项。发包人和承包人未能就合同解除后的清算和款项支付达成一致的，按照第20条〔争议解决〕的约定处理。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16.2.5采购合同权益转让</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pPr>
        <w:pStyle w:val="8"/>
        <w:overflowPunct/>
        <w:spacing w:before="120" w:after="120" w:line="360" w:lineRule="exact"/>
        <w:ind w:firstLine="420" w:firstLineChars="200"/>
        <w:rPr>
          <w:rFonts w:ascii="宋体" w:hAnsi="宋体" w:cs="宋体"/>
          <w:b w:val="0"/>
          <w:sz w:val="21"/>
          <w:szCs w:val="21"/>
        </w:rPr>
      </w:pPr>
      <w:bookmarkStart w:id="519" w:name="_Toc351203606"/>
      <w:r>
        <w:rPr>
          <w:rFonts w:hint="eastAsia" w:ascii="宋体" w:hAnsi="宋体" w:cs="宋体"/>
          <w:b w:val="0"/>
          <w:sz w:val="21"/>
          <w:szCs w:val="21"/>
        </w:rPr>
        <w:t>16.3 第三人造成的违约</w:t>
      </w:r>
      <w:bookmarkEnd w:id="519"/>
    </w:p>
    <w:p>
      <w:pPr>
        <w:spacing w:line="360" w:lineRule="exact"/>
        <w:ind w:firstLine="420" w:firstLineChars="200"/>
        <w:jc w:val="left"/>
        <w:rPr>
          <w:rFonts w:ascii="宋体" w:hAnsi="宋体" w:cs="宋体"/>
          <w:kern w:val="0"/>
        </w:rPr>
      </w:pPr>
      <w:r>
        <w:rPr>
          <w:rFonts w:hint="eastAsia" w:ascii="宋体" w:hAnsi="宋体" w:cs="宋体"/>
          <w:kern w:val="0"/>
        </w:rPr>
        <w:t>在履行合同过程中，一方当事人因第三人的原因造成违约的，应当向对方当事人承担违约责任。一方当事人和第三人之间的纠纷，依照法律规定或者按照约定解决。</w:t>
      </w:r>
    </w:p>
    <w:p>
      <w:pPr>
        <w:pStyle w:val="7"/>
        <w:spacing w:before="120" w:after="120" w:line="360" w:lineRule="exact"/>
        <w:rPr>
          <w:rFonts w:ascii="宋体" w:hAnsi="宋体" w:cs="宋体"/>
          <w:b w:val="0"/>
          <w:sz w:val="21"/>
          <w:szCs w:val="21"/>
        </w:rPr>
      </w:pPr>
      <w:bookmarkStart w:id="520" w:name="_Toc351203607"/>
      <w:bookmarkStart w:id="521" w:name="_Toc296503116"/>
      <w:bookmarkStart w:id="522" w:name="_Toc337558823"/>
      <w:bookmarkStart w:id="523" w:name="_Toc296346617"/>
      <w:r>
        <w:rPr>
          <w:rFonts w:hint="eastAsia" w:ascii="宋体" w:hAnsi="宋体" w:cs="宋体"/>
          <w:b w:val="0"/>
          <w:sz w:val="21"/>
          <w:szCs w:val="21"/>
        </w:rPr>
        <w:t>17. 不可抗力</w:t>
      </w:r>
      <w:bookmarkEnd w:id="520"/>
      <w:r>
        <w:rPr>
          <w:rFonts w:hint="eastAsia" w:ascii="宋体" w:hAnsi="宋体" w:cs="宋体"/>
          <w:b w:val="0"/>
          <w:sz w:val="21"/>
          <w:szCs w:val="21"/>
        </w:rPr>
        <w:t xml:space="preserve"> </w:t>
      </w:r>
      <w:bookmarkEnd w:id="521"/>
      <w:bookmarkEnd w:id="522"/>
      <w:bookmarkEnd w:id="523"/>
    </w:p>
    <w:p>
      <w:pPr>
        <w:pStyle w:val="8"/>
        <w:overflowPunct/>
        <w:spacing w:before="120" w:after="120" w:line="360" w:lineRule="exact"/>
        <w:ind w:firstLine="420" w:firstLineChars="200"/>
        <w:rPr>
          <w:rFonts w:ascii="宋体" w:hAnsi="宋体" w:cs="宋体"/>
          <w:b w:val="0"/>
          <w:sz w:val="21"/>
          <w:szCs w:val="21"/>
        </w:rPr>
      </w:pPr>
      <w:bookmarkStart w:id="524" w:name="_Toc351203608"/>
      <w:bookmarkStart w:id="525" w:name="_Toc296503117"/>
      <w:bookmarkStart w:id="526" w:name="_Toc337558824"/>
      <w:bookmarkStart w:id="527" w:name="_Toc296346618"/>
      <w:r>
        <w:rPr>
          <w:rFonts w:hint="eastAsia" w:ascii="宋体" w:hAnsi="宋体" w:cs="宋体"/>
          <w:b w:val="0"/>
          <w:sz w:val="21"/>
          <w:szCs w:val="21"/>
        </w:rPr>
        <w:t>17.1 不可抗力的确认</w:t>
      </w:r>
      <w:bookmarkEnd w:id="524"/>
    </w:p>
    <w:bookmarkEnd w:id="525"/>
    <w:bookmarkEnd w:id="526"/>
    <w:bookmarkEnd w:id="52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不可抗力是指合同当事人在签订合同时不可预见，在合同履行过程中不可避免且不能克服的自然灾害和社会性突发事件，如地震、海啸、瘟疫、骚乱、戒严、暴动、战争和专用合同条款中约定的其他情形。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pPr>
        <w:pStyle w:val="8"/>
        <w:overflowPunct/>
        <w:spacing w:before="120" w:after="120" w:line="360" w:lineRule="exact"/>
        <w:ind w:firstLine="420" w:firstLineChars="200"/>
        <w:rPr>
          <w:rFonts w:ascii="宋体" w:hAnsi="宋体" w:cs="宋体"/>
          <w:b w:val="0"/>
          <w:sz w:val="21"/>
          <w:szCs w:val="21"/>
        </w:rPr>
      </w:pPr>
      <w:bookmarkStart w:id="528" w:name="_Toc351203609"/>
      <w:bookmarkStart w:id="529" w:name="_Toc296346619"/>
      <w:bookmarkStart w:id="530" w:name="_Toc337558825"/>
      <w:bookmarkStart w:id="531" w:name="_Toc296503118"/>
      <w:r>
        <w:rPr>
          <w:rFonts w:hint="eastAsia" w:ascii="宋体" w:hAnsi="宋体" w:cs="宋体"/>
          <w:b w:val="0"/>
          <w:sz w:val="21"/>
          <w:szCs w:val="21"/>
        </w:rPr>
        <w:t>17.2 不可抗力的通知</w:t>
      </w:r>
      <w:bookmarkEnd w:id="528"/>
    </w:p>
    <w:bookmarkEnd w:id="529"/>
    <w:bookmarkEnd w:id="530"/>
    <w:bookmarkEnd w:id="53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合同一方当事人遇到不可抗力事件，使其履行合同义务受到阻碍时，应立即通知合同另一方当事人和监理人，书面说明不可抗力和受阻碍的详细情况，并提供必要的证明。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不可抗力持续发生的，合同一方当事人应及时向合同另一方当事人和监理人提交中间报告，说明不可抗力和履行合同受阻的情况，并于不可抗力事件结束后28天内提交最终报告及有关资料。</w:t>
      </w:r>
    </w:p>
    <w:p>
      <w:pPr>
        <w:pStyle w:val="8"/>
        <w:overflowPunct/>
        <w:spacing w:before="120" w:after="120" w:line="360" w:lineRule="exact"/>
        <w:ind w:firstLine="420" w:firstLineChars="200"/>
        <w:rPr>
          <w:rFonts w:ascii="宋体" w:hAnsi="宋体" w:cs="宋体"/>
          <w:b w:val="0"/>
          <w:sz w:val="21"/>
          <w:szCs w:val="21"/>
        </w:rPr>
      </w:pPr>
      <w:bookmarkStart w:id="532" w:name="_Toc351203610"/>
      <w:bookmarkStart w:id="533" w:name="_Toc296346620"/>
      <w:bookmarkStart w:id="534" w:name="_Toc337558826"/>
      <w:bookmarkStart w:id="535" w:name="_Toc296503119"/>
      <w:r>
        <w:rPr>
          <w:rFonts w:hint="eastAsia" w:ascii="宋体" w:hAnsi="宋体" w:cs="宋体"/>
          <w:b w:val="0"/>
          <w:sz w:val="21"/>
          <w:szCs w:val="21"/>
        </w:rPr>
        <w:t>17.3 不可抗力后果的承担</w:t>
      </w:r>
      <w:bookmarkEnd w:id="532"/>
    </w:p>
    <w:bookmarkEnd w:id="533"/>
    <w:bookmarkEnd w:id="534"/>
    <w:bookmarkEnd w:id="53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17.3.1 不可抗力引起的后果及造成的损失由合同当事人按照法律规定及合同约定各自承担。不可抗力发生前已完成的工程应当按照合同约定进行计量支付。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17.3.2 不可抗力导致的人员伤亡、财产损失、费用增加和（或）工期延误等后果，由合同当事人按以下原则承担：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（1）永久工程、已运至施工现场的材料和工程设备的损坏，以及因工程损坏造成的第三人人员伤亡和财产损失由发包人承担；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（2）承包人施工设备的损坏由承包人承担；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（3）发包人和承包人承担各自人员伤亡和财产的损失；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（4）因不可抗力影响承包人履行合同约定的义务，已经引起或将引起工期延误的，应当顺延工期，由此导致承包人停工的费用损失由发包人和承包人合理分担，停工期间必须支付的工人工资由发包人承担；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（5）因不可抗力引起或将引起工期延误，发包人要求赶工的，由此增加的赶工费用由发包人承担；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（6）承包人在停工期间按照发包人要求照管、清理和修复工程的费用由发包人承担。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不可抗力发生后，合同当事人均应采取措施尽量避免和减少损失的扩大，任何一方当事人没有采取有效措施导致损失扩大的，应对扩大的损失承担责任。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因合同一方迟延履行合同义务，在迟延履行期间遭遇不可抗力的，不免除其违约责任。</w:t>
      </w:r>
    </w:p>
    <w:p>
      <w:pPr>
        <w:pStyle w:val="8"/>
        <w:overflowPunct/>
        <w:spacing w:before="120" w:after="120" w:line="360" w:lineRule="exact"/>
        <w:ind w:firstLine="420" w:firstLineChars="200"/>
        <w:rPr>
          <w:rFonts w:ascii="宋体" w:hAnsi="宋体" w:cs="宋体"/>
          <w:b w:val="0"/>
          <w:sz w:val="21"/>
          <w:szCs w:val="21"/>
        </w:rPr>
      </w:pPr>
      <w:bookmarkStart w:id="536" w:name="_Toc351203611"/>
      <w:bookmarkStart w:id="537" w:name="_Toc337558827"/>
      <w:r>
        <w:rPr>
          <w:rFonts w:hint="eastAsia" w:ascii="宋体" w:hAnsi="宋体" w:cs="宋体"/>
          <w:b w:val="0"/>
          <w:sz w:val="21"/>
          <w:szCs w:val="21"/>
        </w:rPr>
        <w:t>17.4 因不可抗力解除合同</w:t>
      </w:r>
      <w:bookmarkEnd w:id="536"/>
    </w:p>
    <w:bookmarkEnd w:id="537"/>
    <w:p>
      <w:pPr>
        <w:spacing w:line="360" w:lineRule="exact"/>
        <w:ind w:firstLine="420" w:firstLineChars="200"/>
        <w:jc w:val="left"/>
        <w:rPr>
          <w:rFonts w:ascii="宋体" w:hAnsi="宋体" w:cs="宋体"/>
          <w:kern w:val="0"/>
        </w:rPr>
      </w:pPr>
      <w:r>
        <w:rPr>
          <w:rFonts w:hint="eastAsia" w:ascii="宋体" w:hAnsi="宋体" w:cs="宋体"/>
          <w:kern w:val="0"/>
        </w:rPr>
        <w:t>因不可抗力导致合同无法履行连续超过84天或累计超过140天的，发包人和承包人均有权解除合同。合同解除后，由双方当事人按照第4.4款〔商定或确定〕商定或确定发包人应支付的款项，该款项包括：</w:t>
      </w:r>
    </w:p>
    <w:p>
      <w:pPr>
        <w:spacing w:line="360" w:lineRule="exact"/>
        <w:ind w:firstLine="420" w:firstLineChars="200"/>
        <w:jc w:val="left"/>
        <w:rPr>
          <w:rFonts w:ascii="宋体" w:hAnsi="宋体" w:cs="宋体"/>
          <w:kern w:val="0"/>
        </w:rPr>
      </w:pPr>
      <w:r>
        <w:rPr>
          <w:rFonts w:hint="eastAsia" w:ascii="宋体" w:hAnsi="宋体" w:cs="宋体"/>
          <w:kern w:val="0"/>
        </w:rPr>
        <w:t>（1）合同解除前承包人已完成工作的价款；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（2）承包人为工程订购的并已交付给承包人，或承包人有责任接受交付的材料、工程设备和其他物品的价款；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（3）发包人要求承包人退货或解除订货合同而产生的费用，或因不能退货或解除合同而产生的损失；</w:t>
      </w:r>
    </w:p>
    <w:p>
      <w:pPr>
        <w:spacing w:line="360" w:lineRule="exact"/>
        <w:ind w:firstLine="420" w:firstLineChars="200"/>
        <w:jc w:val="left"/>
        <w:rPr>
          <w:rFonts w:ascii="宋体" w:hAnsi="宋体" w:cs="宋体"/>
          <w:kern w:val="0"/>
        </w:rPr>
      </w:pPr>
      <w:r>
        <w:rPr>
          <w:rFonts w:hint="eastAsia" w:ascii="宋体" w:hAnsi="宋体" w:cs="宋体"/>
          <w:kern w:val="0"/>
        </w:rPr>
        <w:t>（4）承包人撤离施工现场以及遣散承包人人员的费用；</w:t>
      </w:r>
    </w:p>
    <w:p>
      <w:pPr>
        <w:spacing w:line="360" w:lineRule="exact"/>
        <w:ind w:firstLine="420" w:firstLineChars="200"/>
        <w:jc w:val="left"/>
        <w:rPr>
          <w:rFonts w:ascii="宋体" w:hAnsi="宋体" w:cs="宋体"/>
          <w:kern w:val="0"/>
        </w:rPr>
      </w:pPr>
      <w:r>
        <w:rPr>
          <w:rFonts w:hint="eastAsia" w:ascii="宋体" w:hAnsi="宋体" w:cs="宋体"/>
          <w:kern w:val="0"/>
        </w:rPr>
        <w:t>（5）按照合同约定在合同解除前应支付给承包人的其他款项；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（6）扣减承包人按照合同约定应向发包人支付的款项；</w:t>
      </w:r>
    </w:p>
    <w:p>
      <w:pPr>
        <w:spacing w:line="360" w:lineRule="exact"/>
        <w:ind w:firstLine="420" w:firstLineChars="200"/>
        <w:jc w:val="left"/>
        <w:rPr>
          <w:rFonts w:ascii="宋体" w:hAnsi="宋体" w:cs="宋体"/>
          <w:kern w:val="0"/>
        </w:rPr>
      </w:pPr>
      <w:r>
        <w:rPr>
          <w:rFonts w:hint="eastAsia" w:ascii="宋体" w:hAnsi="宋体" w:cs="宋体"/>
          <w:kern w:val="0"/>
        </w:rPr>
        <w:t>（7）双方商定或确定的其他款项。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除专用合同条款另有约定外，合同解除后，发包人应在商定或确定上述款项后28天内完成上述款项的支付。</w:t>
      </w:r>
    </w:p>
    <w:p>
      <w:pPr>
        <w:pStyle w:val="7"/>
        <w:spacing w:before="120" w:after="120" w:line="360" w:lineRule="exact"/>
        <w:rPr>
          <w:rFonts w:ascii="宋体" w:hAnsi="宋体" w:cs="宋体"/>
          <w:b w:val="0"/>
          <w:sz w:val="21"/>
          <w:szCs w:val="21"/>
        </w:rPr>
      </w:pPr>
      <w:bookmarkStart w:id="538" w:name="_Toc351203612"/>
      <w:bookmarkStart w:id="539" w:name="_Toc296503120"/>
      <w:bookmarkStart w:id="540" w:name="_Toc296346621"/>
      <w:bookmarkStart w:id="541" w:name="_Toc337558828"/>
      <w:r>
        <w:rPr>
          <w:rFonts w:hint="eastAsia" w:ascii="宋体" w:hAnsi="宋体" w:cs="宋体"/>
          <w:b w:val="0"/>
          <w:sz w:val="21"/>
          <w:szCs w:val="21"/>
        </w:rPr>
        <w:t>18. 保险</w:t>
      </w:r>
      <w:bookmarkEnd w:id="538"/>
    </w:p>
    <w:bookmarkEnd w:id="539"/>
    <w:bookmarkEnd w:id="540"/>
    <w:bookmarkEnd w:id="541"/>
    <w:p>
      <w:pPr>
        <w:pStyle w:val="8"/>
        <w:overflowPunct/>
        <w:spacing w:before="120" w:after="120" w:line="360" w:lineRule="exact"/>
        <w:ind w:firstLine="420" w:firstLineChars="200"/>
        <w:rPr>
          <w:rFonts w:ascii="宋体" w:hAnsi="宋体" w:cs="宋体"/>
          <w:b w:val="0"/>
          <w:sz w:val="21"/>
          <w:szCs w:val="21"/>
        </w:rPr>
      </w:pPr>
      <w:bookmarkStart w:id="542" w:name="_Toc351203613"/>
      <w:bookmarkStart w:id="543" w:name="_Toc296346622"/>
      <w:bookmarkStart w:id="544" w:name="_Toc337558829"/>
      <w:bookmarkStart w:id="545" w:name="_Toc296503121"/>
      <w:r>
        <w:rPr>
          <w:rFonts w:hint="eastAsia" w:ascii="宋体" w:hAnsi="宋体" w:cs="宋体"/>
          <w:b w:val="0"/>
          <w:sz w:val="21"/>
          <w:szCs w:val="21"/>
        </w:rPr>
        <w:t>18.1 工程保险</w:t>
      </w:r>
      <w:bookmarkEnd w:id="542"/>
    </w:p>
    <w:bookmarkEnd w:id="543"/>
    <w:bookmarkEnd w:id="544"/>
    <w:bookmarkEnd w:id="54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除专用合同条款另有约定外，发包人应投保建筑工程一切险或安装工程一切险；发包人委托承包人投保的，因投保产生的保险费和其他相关费用由发包人承担。</w:t>
      </w:r>
    </w:p>
    <w:p>
      <w:pPr>
        <w:pStyle w:val="8"/>
        <w:overflowPunct/>
        <w:spacing w:before="120" w:after="120" w:line="360" w:lineRule="exact"/>
        <w:ind w:firstLine="420" w:firstLineChars="200"/>
        <w:rPr>
          <w:rFonts w:ascii="宋体" w:hAnsi="宋体" w:cs="宋体"/>
          <w:b w:val="0"/>
          <w:sz w:val="21"/>
          <w:szCs w:val="21"/>
        </w:rPr>
      </w:pPr>
      <w:bookmarkStart w:id="546" w:name="_Toc351203614"/>
      <w:bookmarkStart w:id="547" w:name="_Toc296503122"/>
      <w:bookmarkStart w:id="548" w:name="_Toc337558830"/>
      <w:bookmarkStart w:id="549" w:name="_Toc296346623"/>
      <w:r>
        <w:rPr>
          <w:rFonts w:hint="eastAsia" w:ascii="宋体" w:hAnsi="宋体" w:cs="宋体"/>
          <w:b w:val="0"/>
          <w:sz w:val="21"/>
          <w:szCs w:val="21"/>
        </w:rPr>
        <w:t>18.2 工伤保险</w:t>
      </w:r>
      <w:bookmarkEnd w:id="546"/>
    </w:p>
    <w:bookmarkEnd w:id="547"/>
    <w:bookmarkEnd w:id="548"/>
    <w:bookmarkEnd w:id="54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18.2.1 发包人应依照法律规定参加工伤保险，并为在施工现场的全部员工办理工伤保险，交纳工伤保险费，并要求监理人及由发包人为履行合同聘请的第三方依法参加工伤保险。</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18.2.2 承包人应依照法律规定参加工伤保险，并为其履行合同的全部员工办理工伤保险，交纳工伤保险费，并要求分包人及由承包人为履行合同聘请的第三方依法参加工伤保险。</w:t>
      </w:r>
    </w:p>
    <w:p>
      <w:pPr>
        <w:pStyle w:val="8"/>
        <w:overflowPunct/>
        <w:spacing w:before="120" w:after="120" w:line="360" w:lineRule="exact"/>
        <w:ind w:firstLine="420" w:firstLineChars="200"/>
        <w:rPr>
          <w:rFonts w:ascii="宋体" w:hAnsi="宋体" w:cs="宋体"/>
          <w:b w:val="0"/>
          <w:sz w:val="21"/>
          <w:szCs w:val="21"/>
        </w:rPr>
      </w:pPr>
      <w:bookmarkStart w:id="550" w:name="_Toc351203615"/>
      <w:bookmarkStart w:id="551" w:name="_Toc296346626"/>
      <w:bookmarkStart w:id="552" w:name="_Toc296503125"/>
      <w:bookmarkStart w:id="553" w:name="_Toc337558831"/>
      <w:r>
        <w:rPr>
          <w:rFonts w:hint="eastAsia" w:ascii="宋体" w:hAnsi="宋体" w:cs="宋体"/>
          <w:b w:val="0"/>
          <w:sz w:val="21"/>
          <w:szCs w:val="21"/>
        </w:rPr>
        <w:t>18.3其他保险</w:t>
      </w:r>
      <w:bookmarkEnd w:id="550"/>
    </w:p>
    <w:bookmarkEnd w:id="551"/>
    <w:bookmarkEnd w:id="552"/>
    <w:bookmarkEnd w:id="553"/>
    <w:p>
      <w:pPr>
        <w:spacing w:line="360" w:lineRule="exact"/>
        <w:ind w:firstLine="420" w:firstLineChars="200"/>
        <w:jc w:val="left"/>
        <w:rPr>
          <w:rFonts w:ascii="宋体" w:hAnsi="宋体" w:cs="宋体"/>
        </w:rPr>
      </w:pPr>
      <w:r>
        <w:rPr>
          <w:rFonts w:hint="eastAsia" w:ascii="宋体" w:hAnsi="宋体" w:cs="宋体"/>
        </w:rPr>
        <w:t>发包人和承包人可以为其施工现场的全部人员办理意外伤害保险并支付保险费，包括其员工及为履行合同聘请的第三方的人员，具体事项由合同当事人在专用合同条款约定。</w:t>
      </w:r>
    </w:p>
    <w:p>
      <w:pPr>
        <w:spacing w:line="360" w:lineRule="exact"/>
        <w:ind w:firstLine="420" w:firstLineChars="200"/>
        <w:jc w:val="left"/>
        <w:rPr>
          <w:rFonts w:ascii="宋体" w:hAnsi="宋体" w:cs="宋体"/>
        </w:rPr>
      </w:pPr>
      <w:r>
        <w:rPr>
          <w:rFonts w:hint="eastAsia" w:ascii="宋体" w:hAnsi="宋体" w:cs="宋体"/>
        </w:rPr>
        <w:t>除专用合同条款另有约定外，承包人应为其施工设备等办理财产保险。</w:t>
      </w:r>
    </w:p>
    <w:p>
      <w:pPr>
        <w:pStyle w:val="8"/>
        <w:overflowPunct/>
        <w:spacing w:before="120" w:after="120" w:line="360" w:lineRule="exact"/>
        <w:ind w:firstLine="420" w:firstLineChars="200"/>
        <w:rPr>
          <w:rFonts w:ascii="宋体" w:hAnsi="宋体" w:cs="宋体"/>
          <w:b w:val="0"/>
          <w:sz w:val="21"/>
          <w:szCs w:val="21"/>
        </w:rPr>
      </w:pPr>
      <w:bookmarkStart w:id="554" w:name="_Toc351203616"/>
      <w:r>
        <w:rPr>
          <w:rFonts w:hint="eastAsia" w:ascii="宋体" w:hAnsi="宋体" w:cs="宋体"/>
          <w:b w:val="0"/>
          <w:sz w:val="21"/>
          <w:szCs w:val="21"/>
        </w:rPr>
        <w:t>18.4持续保险</w:t>
      </w:r>
      <w:bookmarkEnd w:id="554"/>
    </w:p>
    <w:p>
      <w:pPr>
        <w:spacing w:line="360" w:lineRule="exact"/>
        <w:ind w:firstLine="420" w:firstLineChars="200"/>
        <w:jc w:val="left"/>
        <w:rPr>
          <w:rFonts w:ascii="宋体" w:hAnsi="宋体" w:cs="宋体"/>
        </w:rPr>
      </w:pPr>
      <w:r>
        <w:rPr>
          <w:rFonts w:hint="eastAsia" w:ascii="宋体" w:hAnsi="宋体" w:cs="宋体"/>
        </w:rPr>
        <w:t>合同当事人应与保险人保持联系，使保险人能够随时了解工程实施中的变动，并确保按保险合同条款要求持续保险。</w:t>
      </w:r>
    </w:p>
    <w:p>
      <w:pPr>
        <w:pStyle w:val="8"/>
        <w:overflowPunct/>
        <w:spacing w:before="120" w:after="120" w:line="360" w:lineRule="exact"/>
        <w:ind w:firstLine="420" w:firstLineChars="200"/>
        <w:rPr>
          <w:rFonts w:ascii="宋体" w:hAnsi="宋体" w:cs="宋体"/>
          <w:b w:val="0"/>
          <w:sz w:val="21"/>
          <w:szCs w:val="21"/>
        </w:rPr>
      </w:pPr>
      <w:bookmarkStart w:id="555" w:name="_Toc351203617"/>
      <w:bookmarkStart w:id="556" w:name="_Toc296346627"/>
      <w:bookmarkStart w:id="557" w:name="_Toc337558832"/>
      <w:bookmarkStart w:id="558" w:name="_Toc296503126"/>
      <w:r>
        <w:rPr>
          <w:rFonts w:hint="eastAsia" w:ascii="宋体" w:hAnsi="宋体" w:cs="宋体"/>
          <w:b w:val="0"/>
          <w:sz w:val="21"/>
          <w:szCs w:val="21"/>
        </w:rPr>
        <w:t>18.5 保险凭证</w:t>
      </w:r>
      <w:bookmarkEnd w:id="555"/>
    </w:p>
    <w:bookmarkEnd w:id="556"/>
    <w:bookmarkEnd w:id="557"/>
    <w:bookmarkEnd w:id="558"/>
    <w:p>
      <w:pPr>
        <w:spacing w:line="360" w:lineRule="exact"/>
        <w:ind w:firstLine="420" w:firstLineChars="200"/>
        <w:jc w:val="left"/>
        <w:rPr>
          <w:rFonts w:ascii="宋体" w:hAnsi="宋体" w:cs="宋体"/>
        </w:rPr>
      </w:pPr>
      <w:r>
        <w:rPr>
          <w:rFonts w:hint="eastAsia" w:ascii="宋体" w:hAnsi="宋体" w:cs="宋体"/>
        </w:rPr>
        <w:t>合同当事人应及时向另一方当事人提交其已投保的各项保险的凭证和保险单复印件。</w:t>
      </w:r>
    </w:p>
    <w:p>
      <w:pPr>
        <w:pStyle w:val="8"/>
        <w:overflowPunct/>
        <w:spacing w:before="120" w:after="120" w:line="360" w:lineRule="exact"/>
        <w:ind w:firstLine="420" w:firstLineChars="200"/>
        <w:rPr>
          <w:rFonts w:ascii="宋体" w:hAnsi="宋体" w:cs="宋体"/>
          <w:b w:val="0"/>
          <w:sz w:val="21"/>
          <w:szCs w:val="21"/>
        </w:rPr>
      </w:pPr>
      <w:bookmarkStart w:id="559" w:name="_Toc351203618"/>
      <w:bookmarkStart w:id="560" w:name="_Toc296346628"/>
      <w:bookmarkStart w:id="561" w:name="_Toc296503127"/>
      <w:bookmarkStart w:id="562" w:name="_Toc337558833"/>
      <w:r>
        <w:rPr>
          <w:rFonts w:hint="eastAsia" w:ascii="宋体" w:hAnsi="宋体" w:cs="宋体"/>
          <w:b w:val="0"/>
          <w:sz w:val="21"/>
          <w:szCs w:val="21"/>
        </w:rPr>
        <w:t>18.6 未按约定投保的补救</w:t>
      </w:r>
      <w:bookmarkEnd w:id="559"/>
    </w:p>
    <w:bookmarkEnd w:id="560"/>
    <w:bookmarkEnd w:id="561"/>
    <w:bookmarkEnd w:id="562"/>
    <w:p>
      <w:pPr>
        <w:spacing w:line="360" w:lineRule="exact"/>
        <w:ind w:firstLine="420" w:firstLineChars="200"/>
        <w:jc w:val="left"/>
        <w:rPr>
          <w:rFonts w:ascii="宋体" w:hAnsi="宋体" w:cs="宋体"/>
        </w:rPr>
      </w:pPr>
      <w:r>
        <w:rPr>
          <w:rFonts w:hint="eastAsia" w:ascii="宋体" w:hAnsi="宋体" w:cs="宋体"/>
        </w:rPr>
        <w:t>18.6.1发包人未按合同约定办理保险，或未能使保险持续有效的，则承包人可代为办理，所需费用由发包人承担。发包人未按合同约定办理保险，导致未能得到足额赔偿的，由发包人负责补足。</w:t>
      </w:r>
    </w:p>
    <w:p>
      <w:pPr>
        <w:spacing w:line="360" w:lineRule="exact"/>
        <w:ind w:firstLine="420" w:firstLineChars="200"/>
        <w:jc w:val="left"/>
        <w:rPr>
          <w:rFonts w:ascii="宋体" w:hAnsi="宋体" w:cs="宋体"/>
        </w:rPr>
      </w:pPr>
      <w:r>
        <w:rPr>
          <w:rFonts w:hint="eastAsia" w:ascii="宋体" w:hAnsi="宋体" w:cs="宋体"/>
        </w:rPr>
        <w:t>18.6.2承包人未按合同约定办理保险，或未能使保险持续有效的，则发包人可代为办理，所需费用由承包人承担。承包人未按合同约定办理保险，导致未能得到足额赔偿的，由承包人负责补足。</w:t>
      </w:r>
    </w:p>
    <w:p>
      <w:pPr>
        <w:pStyle w:val="8"/>
        <w:overflowPunct/>
        <w:spacing w:before="120" w:after="120" w:line="360" w:lineRule="exact"/>
        <w:ind w:firstLine="420" w:firstLineChars="200"/>
        <w:rPr>
          <w:rFonts w:ascii="宋体" w:hAnsi="宋体" w:cs="宋体"/>
          <w:b w:val="0"/>
          <w:sz w:val="21"/>
          <w:szCs w:val="21"/>
        </w:rPr>
      </w:pPr>
      <w:bookmarkStart w:id="563" w:name="_Toc351203619"/>
      <w:bookmarkStart w:id="564" w:name="_Toc337558834"/>
      <w:r>
        <w:rPr>
          <w:rFonts w:hint="eastAsia" w:ascii="宋体" w:hAnsi="宋体" w:cs="宋体"/>
          <w:b w:val="0"/>
          <w:sz w:val="21"/>
          <w:szCs w:val="21"/>
        </w:rPr>
        <w:t>18.7 通知义务</w:t>
      </w:r>
      <w:bookmarkEnd w:id="563"/>
    </w:p>
    <w:bookmarkEnd w:id="564"/>
    <w:p>
      <w:pPr>
        <w:spacing w:line="360" w:lineRule="exact"/>
        <w:ind w:firstLine="420" w:firstLineChars="200"/>
        <w:jc w:val="left"/>
        <w:rPr>
          <w:rFonts w:ascii="宋体" w:hAnsi="宋体" w:cs="宋体"/>
        </w:rPr>
      </w:pPr>
      <w:r>
        <w:rPr>
          <w:rFonts w:hint="eastAsia" w:ascii="宋体" w:hAnsi="宋体" w:cs="宋体"/>
        </w:rPr>
        <w:t>除专用合同条款另有约定外，发包人变更除工伤保险之外的保险合同时，应事先征得承包人同意，并通知监理人；承包人变更除工伤保险之外的保险合同时，应事先征得发包人同意，并通知监理人。</w:t>
      </w:r>
    </w:p>
    <w:p>
      <w:pPr>
        <w:spacing w:line="360" w:lineRule="exact"/>
        <w:ind w:firstLine="420" w:firstLineChars="200"/>
        <w:jc w:val="left"/>
        <w:rPr>
          <w:rFonts w:ascii="宋体" w:hAnsi="宋体" w:cs="宋体"/>
        </w:rPr>
      </w:pPr>
      <w:r>
        <w:rPr>
          <w:rFonts w:hint="eastAsia" w:ascii="宋体" w:hAnsi="宋体" w:cs="宋体"/>
        </w:rPr>
        <w:t>保险事故发生时，投保人应按照保险合同规定的条件和期限及时向保险人报告。发包人和承包人应当在知道保险事故发生后及时通知对方。</w:t>
      </w:r>
    </w:p>
    <w:p>
      <w:pPr>
        <w:pStyle w:val="7"/>
        <w:spacing w:line="360" w:lineRule="exact"/>
        <w:rPr>
          <w:rFonts w:ascii="宋体" w:hAnsi="宋体" w:cs="宋体"/>
          <w:b w:val="0"/>
          <w:sz w:val="21"/>
          <w:szCs w:val="21"/>
        </w:rPr>
      </w:pPr>
      <w:bookmarkStart w:id="565" w:name="_Toc351203620"/>
      <w:bookmarkStart w:id="566" w:name="_Toc337558835"/>
      <w:bookmarkStart w:id="567" w:name="_Toc296346641"/>
      <w:bookmarkStart w:id="568" w:name="_Toc296503140"/>
      <w:r>
        <w:rPr>
          <w:rFonts w:hint="eastAsia" w:ascii="宋体" w:hAnsi="宋体" w:cs="宋体"/>
          <w:b w:val="0"/>
          <w:sz w:val="21"/>
          <w:szCs w:val="21"/>
        </w:rPr>
        <w:t>19. 索赔</w:t>
      </w:r>
      <w:bookmarkEnd w:id="565"/>
    </w:p>
    <w:bookmarkEnd w:id="566"/>
    <w:bookmarkEnd w:id="567"/>
    <w:bookmarkEnd w:id="568"/>
    <w:p>
      <w:pPr>
        <w:spacing w:line="360" w:lineRule="exact"/>
        <w:rPr>
          <w:rFonts w:ascii="宋体" w:hAnsi="宋体" w:cs="宋体"/>
        </w:rPr>
      </w:pPr>
      <w:bookmarkStart w:id="569" w:name="_Toc351203621"/>
      <w:bookmarkStart w:id="570" w:name="_Toc337558836"/>
      <w:bookmarkStart w:id="571" w:name="_Toc296346642"/>
      <w:bookmarkStart w:id="572" w:name="_Toc296503141"/>
      <w:r>
        <w:rPr>
          <w:rFonts w:hint="eastAsia" w:ascii="宋体" w:hAnsi="宋体" w:cs="宋体"/>
        </w:rPr>
        <w:t>19.1承包人的索赔</w:t>
      </w:r>
      <w:bookmarkEnd w:id="569"/>
    </w:p>
    <w:bookmarkEnd w:id="570"/>
    <w:bookmarkEnd w:id="571"/>
    <w:bookmarkEnd w:id="572"/>
    <w:p>
      <w:pPr>
        <w:spacing w:line="360" w:lineRule="exact"/>
        <w:rPr>
          <w:rFonts w:ascii="宋体" w:hAnsi="宋体" w:cs="宋体"/>
          <w:kern w:val="0"/>
        </w:rPr>
      </w:pPr>
      <w:r>
        <w:rPr>
          <w:rFonts w:hint="eastAsia" w:ascii="宋体" w:hAnsi="宋体" w:cs="宋体"/>
          <w:kern w:val="0"/>
        </w:rPr>
        <w:t>根据合同约定，承包人认为有权得到追加付款和（或）延长工期的，应按以下程序向发包人提出索赔：</w:t>
      </w:r>
    </w:p>
    <w:p>
      <w:pPr>
        <w:spacing w:line="360" w:lineRule="exact"/>
        <w:rPr>
          <w:rFonts w:ascii="宋体" w:hAnsi="宋体" w:cs="宋体"/>
          <w:kern w:val="0"/>
        </w:rPr>
      </w:pPr>
      <w:r>
        <w:rPr>
          <w:rFonts w:hint="eastAsia" w:ascii="宋体" w:hAnsi="宋体" w:cs="宋体"/>
          <w:kern w:val="0"/>
        </w:rPr>
        <w:t>（1）承包人应在知道或应当知道索赔事件发生后28天内，向监理人递交索赔意向通知书，并说明发生索赔事件的事由；承包人未在前述28天内发出索赔意向通知书的，丧失要求追加付款和（或）延长工期的权利；</w:t>
      </w:r>
    </w:p>
    <w:p>
      <w:pPr>
        <w:spacing w:line="360" w:lineRule="exact"/>
        <w:rPr>
          <w:rFonts w:ascii="宋体" w:hAnsi="宋体" w:cs="宋体"/>
          <w:kern w:val="0"/>
        </w:rPr>
      </w:pPr>
      <w:r>
        <w:rPr>
          <w:rFonts w:hint="eastAsia" w:ascii="宋体" w:hAnsi="宋体" w:cs="宋体"/>
          <w:kern w:val="0"/>
        </w:rPr>
        <w:t>（2）承包人应在发出索赔意向通知书后28天内，向监理人正式递交索赔报告；索赔报告应详细说明索赔理由以及要求追加的付款金额和（或）延长的工期，并附必要的记录和证明材料；</w:t>
      </w:r>
    </w:p>
    <w:p>
      <w:pPr>
        <w:spacing w:line="360" w:lineRule="exact"/>
        <w:rPr>
          <w:rFonts w:ascii="宋体" w:hAnsi="宋体" w:cs="宋体"/>
          <w:kern w:val="0"/>
        </w:rPr>
      </w:pPr>
      <w:r>
        <w:rPr>
          <w:rFonts w:hint="eastAsia" w:ascii="宋体" w:hAnsi="宋体" w:cs="宋体"/>
          <w:kern w:val="0"/>
        </w:rPr>
        <w:t>（3）索赔事件具有持续影响的，承包人应按合理时间间隔继续递交延续索赔通知，说明持续影响的实际情况和记录，列出累计的追加付款金额和（或）工期延长天数；</w:t>
      </w:r>
    </w:p>
    <w:p>
      <w:pPr>
        <w:spacing w:line="360" w:lineRule="exact"/>
        <w:rPr>
          <w:rFonts w:ascii="宋体" w:hAnsi="宋体" w:cs="宋体"/>
          <w:kern w:val="0"/>
        </w:rPr>
      </w:pPr>
      <w:r>
        <w:rPr>
          <w:rFonts w:hint="eastAsia" w:ascii="宋体" w:hAnsi="宋体" w:cs="宋体"/>
          <w:kern w:val="0"/>
        </w:rPr>
        <w:t>（4）在索赔事件影响结束后28天内，承包人应向监理人递交最终索赔报告，说明最终要求索赔的追加付款金额和（或）延长的工期，并附必要的记录和证明材料。</w:t>
      </w:r>
    </w:p>
    <w:p>
      <w:pPr>
        <w:spacing w:line="360" w:lineRule="exact"/>
        <w:rPr>
          <w:rFonts w:ascii="宋体" w:hAnsi="宋体" w:cs="宋体"/>
        </w:rPr>
      </w:pPr>
      <w:bookmarkStart w:id="573" w:name="_Toc351203622"/>
      <w:bookmarkStart w:id="574" w:name="_Toc337558837"/>
      <w:bookmarkStart w:id="575" w:name="_Toc296503142"/>
      <w:bookmarkStart w:id="576" w:name="_Toc296346643"/>
      <w:r>
        <w:rPr>
          <w:rFonts w:hint="eastAsia" w:ascii="宋体" w:hAnsi="宋体" w:cs="宋体"/>
        </w:rPr>
        <w:t>19.2 对承包人索赔的处理</w:t>
      </w:r>
      <w:bookmarkEnd w:id="573"/>
    </w:p>
    <w:bookmarkEnd w:id="574"/>
    <w:bookmarkEnd w:id="575"/>
    <w:bookmarkEnd w:id="576"/>
    <w:p>
      <w:pPr>
        <w:spacing w:line="360" w:lineRule="exact"/>
        <w:rPr>
          <w:rFonts w:ascii="宋体" w:hAnsi="宋体" w:cs="宋体"/>
          <w:kern w:val="0"/>
        </w:rPr>
      </w:pPr>
      <w:r>
        <w:rPr>
          <w:rFonts w:hint="eastAsia" w:ascii="宋体" w:hAnsi="宋体" w:cs="宋体"/>
          <w:kern w:val="0"/>
        </w:rPr>
        <w:t>对承包人索赔的处理如下：</w:t>
      </w:r>
    </w:p>
    <w:p>
      <w:pPr>
        <w:spacing w:line="360" w:lineRule="exact"/>
        <w:rPr>
          <w:rFonts w:ascii="宋体" w:hAnsi="宋体" w:cs="宋体"/>
          <w:kern w:val="0"/>
        </w:rPr>
      </w:pPr>
      <w:r>
        <w:rPr>
          <w:rFonts w:hint="eastAsia" w:ascii="宋体" w:hAnsi="宋体" w:cs="宋体"/>
          <w:kern w:val="0"/>
        </w:rPr>
        <w:t>（1）监理人应在收到索赔报告后14天内完成审查并报送发包人。监理人对索赔报告存在异议的，有权要求承包人提交全部原始记录副本；</w:t>
      </w:r>
    </w:p>
    <w:p>
      <w:pPr>
        <w:spacing w:line="360" w:lineRule="exact"/>
        <w:rPr>
          <w:rFonts w:ascii="宋体" w:hAnsi="宋体" w:cs="宋体"/>
          <w:kern w:val="0"/>
        </w:rPr>
      </w:pPr>
      <w:r>
        <w:rPr>
          <w:rFonts w:hint="eastAsia" w:ascii="宋体" w:hAnsi="宋体" w:cs="宋体"/>
          <w:kern w:val="0"/>
        </w:rPr>
        <w:t>（2）发包人应在监理人收到索赔报告或有关索赔的进一步证明材料后的28天内，由监理人向承包人出具经发包人签认的索赔处理结果。发包人逾期答复的，则视为认可承包人的索赔要求；</w:t>
      </w:r>
    </w:p>
    <w:p>
      <w:pPr>
        <w:spacing w:line="360" w:lineRule="exact"/>
        <w:rPr>
          <w:rFonts w:ascii="宋体" w:hAnsi="宋体" w:cs="宋体"/>
          <w:kern w:val="0"/>
        </w:rPr>
      </w:pPr>
      <w:r>
        <w:rPr>
          <w:rFonts w:hint="eastAsia" w:ascii="宋体" w:hAnsi="宋体" w:cs="宋体"/>
          <w:kern w:val="0"/>
        </w:rPr>
        <w:t>（3）承包人接受索赔处理结果的，索赔款项在当期进度款中进行支付；承包人不接受索赔处理结果的，按照第20条〔争议解决〕约定处理。</w:t>
      </w:r>
    </w:p>
    <w:p>
      <w:pPr>
        <w:spacing w:line="360" w:lineRule="exact"/>
        <w:rPr>
          <w:rFonts w:ascii="宋体" w:hAnsi="宋体" w:cs="宋体"/>
        </w:rPr>
      </w:pPr>
      <w:bookmarkStart w:id="577" w:name="_Toc351203623"/>
      <w:bookmarkStart w:id="578" w:name="_Toc337558838"/>
      <w:bookmarkStart w:id="579" w:name="_Toc296503143"/>
      <w:bookmarkStart w:id="580" w:name="_Toc296346644"/>
      <w:r>
        <w:rPr>
          <w:rFonts w:hint="eastAsia" w:ascii="宋体" w:hAnsi="宋体" w:cs="宋体"/>
        </w:rPr>
        <w:t>19.3发包人的索赔</w:t>
      </w:r>
      <w:bookmarkEnd w:id="577"/>
    </w:p>
    <w:bookmarkEnd w:id="578"/>
    <w:bookmarkEnd w:id="579"/>
    <w:bookmarkEnd w:id="580"/>
    <w:p>
      <w:pPr>
        <w:spacing w:line="360" w:lineRule="exact"/>
        <w:rPr>
          <w:rFonts w:ascii="宋体" w:hAnsi="宋体" w:cs="宋体"/>
          <w:kern w:val="0"/>
        </w:rPr>
      </w:pPr>
      <w:r>
        <w:rPr>
          <w:rFonts w:hint="eastAsia" w:ascii="宋体" w:hAnsi="宋体" w:cs="宋体"/>
          <w:kern w:val="0"/>
        </w:rPr>
        <w:t>根据合同约定，发包人认为有权得到赔付金额和（或）延长缺陷责任期的，监理人应向承包人发出通知并附有详细的证明。</w:t>
      </w:r>
    </w:p>
    <w:p>
      <w:pPr>
        <w:spacing w:line="360" w:lineRule="exact"/>
        <w:rPr>
          <w:rFonts w:ascii="宋体" w:hAnsi="宋体" w:cs="宋体"/>
          <w:kern w:val="0"/>
        </w:rPr>
      </w:pPr>
      <w:r>
        <w:rPr>
          <w:rFonts w:hint="eastAsia" w:ascii="宋体" w:hAnsi="宋体" w:cs="宋体"/>
          <w:kern w:val="0"/>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pPr>
        <w:spacing w:line="360" w:lineRule="exact"/>
        <w:rPr>
          <w:rFonts w:ascii="宋体" w:hAnsi="宋体" w:cs="宋体"/>
        </w:rPr>
      </w:pPr>
      <w:bookmarkStart w:id="581" w:name="_Toc351203624"/>
      <w:bookmarkStart w:id="582" w:name="_Toc296346645"/>
      <w:bookmarkStart w:id="583" w:name="_Toc296503144"/>
      <w:bookmarkStart w:id="584" w:name="_Toc337558839"/>
      <w:r>
        <w:rPr>
          <w:rFonts w:hint="eastAsia" w:ascii="宋体" w:hAnsi="宋体" w:cs="宋体"/>
        </w:rPr>
        <w:t>19.4 对发包人索赔的处理</w:t>
      </w:r>
      <w:bookmarkEnd w:id="581"/>
    </w:p>
    <w:bookmarkEnd w:id="582"/>
    <w:bookmarkEnd w:id="583"/>
    <w:bookmarkEnd w:id="584"/>
    <w:p>
      <w:pPr>
        <w:spacing w:line="360" w:lineRule="exact"/>
        <w:rPr>
          <w:rFonts w:ascii="宋体" w:hAnsi="宋体" w:cs="宋体"/>
          <w:kern w:val="0"/>
        </w:rPr>
      </w:pPr>
      <w:r>
        <w:rPr>
          <w:rFonts w:hint="eastAsia" w:ascii="宋体" w:hAnsi="宋体" w:cs="宋体"/>
          <w:kern w:val="0"/>
        </w:rPr>
        <w:t>对发包人索赔的处理如下：</w:t>
      </w:r>
    </w:p>
    <w:p>
      <w:pPr>
        <w:spacing w:line="360" w:lineRule="exact"/>
        <w:rPr>
          <w:rFonts w:ascii="宋体" w:hAnsi="宋体" w:cs="宋体"/>
          <w:kern w:val="0"/>
        </w:rPr>
      </w:pPr>
      <w:r>
        <w:rPr>
          <w:rFonts w:hint="eastAsia" w:ascii="宋体" w:hAnsi="宋体" w:cs="宋体"/>
          <w:kern w:val="0"/>
        </w:rPr>
        <w:t>（1）承包人收到发包人提交的索赔报告后，应及时审查索赔报告的内容、查验发包人证明材料；</w:t>
      </w:r>
    </w:p>
    <w:p>
      <w:pPr>
        <w:spacing w:line="360" w:lineRule="exact"/>
        <w:rPr>
          <w:rFonts w:ascii="宋体" w:hAnsi="宋体" w:cs="宋体"/>
          <w:kern w:val="0"/>
        </w:rPr>
      </w:pPr>
      <w:r>
        <w:rPr>
          <w:rFonts w:hint="eastAsia" w:ascii="宋体" w:hAnsi="宋体" w:cs="宋体"/>
          <w:kern w:val="0"/>
        </w:rPr>
        <w:t>（2）承包人应在收到索赔报告或有关索赔的进一步证明材料后28天内，将索赔处理结果答复发包人。如果承包人未在上述期限内作出答复的，则视为对发包人索赔要求的认可；</w:t>
      </w:r>
    </w:p>
    <w:p>
      <w:pPr>
        <w:spacing w:line="360" w:lineRule="exact"/>
        <w:rPr>
          <w:rFonts w:ascii="宋体" w:hAnsi="宋体" w:cs="宋体"/>
          <w:kern w:val="0"/>
        </w:rPr>
      </w:pPr>
      <w:r>
        <w:rPr>
          <w:rFonts w:hint="eastAsia" w:ascii="宋体" w:hAnsi="宋体" w:cs="宋体"/>
          <w:kern w:val="0"/>
        </w:rPr>
        <w:t>（3）承包人接受索赔处理结果的，发包人可从应支付给承包人的合同价款中扣除赔付的金额或延长缺陷责任期；发包人不接受索赔处理结果的，按第20条〔争议解决〕约定处理。</w:t>
      </w:r>
    </w:p>
    <w:p>
      <w:pPr>
        <w:spacing w:line="360" w:lineRule="exact"/>
        <w:rPr>
          <w:rFonts w:ascii="宋体" w:hAnsi="宋体" w:cs="宋体"/>
        </w:rPr>
      </w:pPr>
      <w:bookmarkStart w:id="585" w:name="_Toc351203625"/>
      <w:r>
        <w:rPr>
          <w:rFonts w:hint="eastAsia" w:ascii="宋体" w:hAnsi="宋体" w:cs="宋体"/>
        </w:rPr>
        <w:t>19.5 提出索赔的期限</w:t>
      </w:r>
      <w:bookmarkEnd w:id="585"/>
    </w:p>
    <w:p>
      <w:pPr>
        <w:spacing w:line="360" w:lineRule="exact"/>
        <w:rPr>
          <w:rFonts w:ascii="宋体" w:hAnsi="宋体" w:cs="宋体"/>
          <w:kern w:val="0"/>
        </w:rPr>
      </w:pPr>
      <w:r>
        <w:rPr>
          <w:rFonts w:hint="eastAsia" w:ascii="宋体" w:hAnsi="宋体" w:cs="宋体"/>
          <w:kern w:val="0"/>
        </w:rPr>
        <w:t>（1）承包人按第14.2款〔竣工结算审核〕约定接收竣工付款证书后，应被视为已无权再提出在工程接收证书颁发前所发生的任何索赔。</w:t>
      </w:r>
    </w:p>
    <w:p>
      <w:pPr>
        <w:spacing w:line="360" w:lineRule="exact"/>
        <w:rPr>
          <w:rFonts w:ascii="宋体" w:hAnsi="宋体" w:cs="宋体"/>
          <w:kern w:val="0"/>
        </w:rPr>
      </w:pPr>
      <w:r>
        <w:rPr>
          <w:rFonts w:hint="eastAsia" w:ascii="宋体" w:hAnsi="宋体" w:cs="宋体"/>
          <w:kern w:val="0"/>
        </w:rPr>
        <w:t>（2）承包人按第14.4款〔最终结清〕提交的最终结清申请单中，只限于提出工程接收证书颁发后发生的索赔。提出索赔的期限自接受最终结清证书时终止。</w:t>
      </w:r>
    </w:p>
    <w:p>
      <w:pPr>
        <w:pStyle w:val="6"/>
        <w:spacing w:line="360" w:lineRule="exact"/>
        <w:rPr>
          <w:rFonts w:ascii="宋体" w:hAnsi="宋体" w:cs="宋体"/>
          <w:sz w:val="21"/>
          <w:szCs w:val="21"/>
        </w:rPr>
      </w:pPr>
      <w:bookmarkStart w:id="586" w:name="_Toc351203626"/>
      <w:r>
        <w:rPr>
          <w:rFonts w:hint="eastAsia" w:ascii="宋体" w:hAnsi="宋体" w:cs="宋体"/>
          <w:sz w:val="21"/>
          <w:szCs w:val="21"/>
        </w:rPr>
        <w:t>20</w:t>
      </w:r>
      <w:bookmarkStart w:id="587" w:name="_Toc296346647"/>
      <w:bookmarkStart w:id="588" w:name="_Toc337558840"/>
      <w:bookmarkStart w:id="589" w:name="_Toc296503146"/>
      <w:r>
        <w:rPr>
          <w:rFonts w:hint="eastAsia" w:ascii="宋体" w:hAnsi="宋体" w:cs="宋体"/>
          <w:sz w:val="21"/>
          <w:szCs w:val="21"/>
        </w:rPr>
        <w:t>. 争议解决</w:t>
      </w:r>
      <w:bookmarkEnd w:id="586"/>
    </w:p>
    <w:bookmarkEnd w:id="587"/>
    <w:bookmarkEnd w:id="588"/>
    <w:bookmarkEnd w:id="589"/>
    <w:p>
      <w:pPr>
        <w:spacing w:line="360" w:lineRule="exact"/>
        <w:rPr>
          <w:rFonts w:ascii="宋体" w:hAnsi="宋体" w:cs="宋体"/>
        </w:rPr>
      </w:pPr>
      <w:bookmarkStart w:id="590" w:name="_Toc351203627"/>
      <w:bookmarkStart w:id="591" w:name="_Toc337558841"/>
      <w:bookmarkStart w:id="592" w:name="_Toc296346648"/>
      <w:bookmarkStart w:id="593" w:name="_Toc296503147"/>
      <w:r>
        <w:rPr>
          <w:rFonts w:hint="eastAsia" w:ascii="宋体" w:hAnsi="宋体" w:cs="宋体"/>
        </w:rPr>
        <w:t>20.1和解</w:t>
      </w:r>
      <w:bookmarkEnd w:id="590"/>
    </w:p>
    <w:bookmarkEnd w:id="591"/>
    <w:bookmarkEnd w:id="592"/>
    <w:bookmarkEnd w:id="593"/>
    <w:p>
      <w:pPr>
        <w:spacing w:line="360" w:lineRule="exact"/>
        <w:rPr>
          <w:rFonts w:ascii="宋体" w:hAnsi="宋体" w:cs="宋体"/>
          <w:kern w:val="0"/>
        </w:rPr>
      </w:pPr>
      <w:r>
        <w:rPr>
          <w:rFonts w:hint="eastAsia" w:ascii="宋体" w:hAnsi="宋体" w:cs="宋体"/>
          <w:kern w:val="0"/>
        </w:rPr>
        <w:t>合同当事人可以就争议自行和解，自行和解达成协议的经双方签字并盖章后作为合同补充文件，双方均应遵照执行。</w:t>
      </w:r>
    </w:p>
    <w:p>
      <w:pPr>
        <w:spacing w:line="360" w:lineRule="exact"/>
        <w:rPr>
          <w:rFonts w:ascii="宋体" w:hAnsi="宋体" w:cs="宋体"/>
        </w:rPr>
      </w:pPr>
      <w:bookmarkStart w:id="594" w:name="_Toc351203628"/>
      <w:r>
        <w:rPr>
          <w:rFonts w:hint="eastAsia" w:ascii="宋体" w:hAnsi="宋体" w:cs="宋体"/>
        </w:rPr>
        <w:t>20</w:t>
      </w:r>
      <w:bookmarkStart w:id="595" w:name="_Toc296503148"/>
      <w:bookmarkStart w:id="596" w:name="_Toc337558842"/>
      <w:bookmarkStart w:id="597" w:name="_Toc296346649"/>
      <w:r>
        <w:rPr>
          <w:rFonts w:hint="eastAsia" w:ascii="宋体" w:hAnsi="宋体" w:cs="宋体"/>
        </w:rPr>
        <w:t>.2调解</w:t>
      </w:r>
      <w:bookmarkEnd w:id="594"/>
    </w:p>
    <w:bookmarkEnd w:id="595"/>
    <w:bookmarkEnd w:id="596"/>
    <w:bookmarkEnd w:id="597"/>
    <w:p>
      <w:pPr>
        <w:spacing w:line="360" w:lineRule="exact"/>
        <w:rPr>
          <w:rFonts w:ascii="宋体" w:hAnsi="宋体" w:cs="宋体"/>
          <w:kern w:val="0"/>
        </w:rPr>
      </w:pPr>
      <w:r>
        <w:rPr>
          <w:rFonts w:hint="eastAsia" w:ascii="宋体" w:hAnsi="宋体" w:cs="宋体"/>
          <w:kern w:val="0"/>
        </w:rPr>
        <w:t>合同当事人可以就争议请求建设行政主管部门、行业协会或其他第三方进行调解，调解达成协议的，经双方签字并盖章后作为合同补充文件，双方均应遵照执行。</w:t>
      </w:r>
    </w:p>
    <w:p>
      <w:pPr>
        <w:spacing w:line="360" w:lineRule="exact"/>
        <w:rPr>
          <w:rFonts w:ascii="宋体" w:hAnsi="宋体" w:cs="宋体"/>
        </w:rPr>
      </w:pPr>
      <w:bookmarkStart w:id="598" w:name="_Toc351203629"/>
      <w:bookmarkStart w:id="599" w:name="_Toc337558843"/>
      <w:bookmarkStart w:id="600" w:name="_Toc296346650"/>
      <w:bookmarkStart w:id="601" w:name="_Toc296503149"/>
      <w:r>
        <w:rPr>
          <w:rFonts w:hint="eastAsia" w:ascii="宋体" w:hAnsi="宋体" w:cs="宋体"/>
        </w:rPr>
        <w:t>20.3争议评审</w:t>
      </w:r>
      <w:bookmarkEnd w:id="598"/>
    </w:p>
    <w:bookmarkEnd w:id="599"/>
    <w:bookmarkEnd w:id="600"/>
    <w:bookmarkEnd w:id="601"/>
    <w:p>
      <w:pPr>
        <w:spacing w:line="360" w:lineRule="exact"/>
        <w:rPr>
          <w:rFonts w:ascii="宋体" w:hAnsi="宋体" w:cs="宋体"/>
          <w:kern w:val="0"/>
        </w:rPr>
      </w:pPr>
      <w:r>
        <w:rPr>
          <w:rFonts w:hint="eastAsia" w:ascii="宋体" w:hAnsi="宋体" w:cs="宋体"/>
          <w:kern w:val="0"/>
        </w:rPr>
        <w:t xml:space="preserve">合同当事人在专用合同条款中约定采取争议评审方式解决争议以及评审规则，并按下列约定执行： </w:t>
      </w:r>
    </w:p>
    <w:p>
      <w:pPr>
        <w:spacing w:line="360" w:lineRule="exact"/>
        <w:rPr>
          <w:rFonts w:ascii="宋体" w:hAnsi="宋体" w:cs="宋体"/>
          <w:kern w:val="0"/>
        </w:rPr>
      </w:pPr>
      <w:r>
        <w:rPr>
          <w:rFonts w:hint="eastAsia" w:ascii="宋体" w:hAnsi="宋体" w:cs="宋体"/>
          <w:kern w:val="0"/>
        </w:rPr>
        <w:t>20.3.1 争议评审小组的确定</w:t>
      </w:r>
    </w:p>
    <w:p>
      <w:pPr>
        <w:spacing w:line="360" w:lineRule="exact"/>
        <w:rPr>
          <w:rFonts w:ascii="宋体" w:hAnsi="宋体" w:cs="宋体"/>
          <w:kern w:val="0"/>
        </w:rPr>
      </w:pPr>
      <w:r>
        <w:rPr>
          <w:rFonts w:hint="eastAsia" w:ascii="宋体" w:hAnsi="宋体" w:cs="宋体"/>
          <w:kern w:val="0"/>
        </w:rPr>
        <w:t>合同当事人可以共同选择一名或三名争议评审员，组成争议评审小组。除专用合同条款另有约定外，合同当事人应当自合同签订后28天内，或者争议发生后14天内，选定争议评审员。</w:t>
      </w:r>
    </w:p>
    <w:p>
      <w:pPr>
        <w:spacing w:line="360" w:lineRule="exact"/>
        <w:rPr>
          <w:rFonts w:ascii="宋体" w:hAnsi="宋体" w:cs="宋体"/>
          <w:kern w:val="0"/>
        </w:rPr>
      </w:pPr>
      <w:r>
        <w:rPr>
          <w:rFonts w:hint="eastAsia" w:ascii="宋体" w:hAnsi="宋体" w:cs="宋体"/>
          <w:kern w:val="0"/>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pPr>
        <w:spacing w:line="360" w:lineRule="exact"/>
        <w:rPr>
          <w:rFonts w:ascii="宋体" w:hAnsi="宋体" w:cs="宋体"/>
          <w:kern w:val="0"/>
        </w:rPr>
      </w:pPr>
      <w:r>
        <w:rPr>
          <w:rFonts w:hint="eastAsia" w:ascii="宋体" w:hAnsi="宋体" w:cs="宋体"/>
          <w:kern w:val="0"/>
        </w:rPr>
        <w:t>除专用合同条款另有约定外，评审员报酬由发包人和承包人各承担一半。</w:t>
      </w:r>
    </w:p>
    <w:p>
      <w:pPr>
        <w:spacing w:line="360" w:lineRule="exact"/>
        <w:rPr>
          <w:rFonts w:ascii="宋体" w:hAnsi="宋体" w:cs="宋体"/>
          <w:kern w:val="0"/>
        </w:rPr>
      </w:pPr>
      <w:r>
        <w:rPr>
          <w:rFonts w:hint="eastAsia" w:ascii="宋体" w:hAnsi="宋体" w:cs="宋体"/>
          <w:kern w:val="0"/>
        </w:rPr>
        <w:t>20.3.2 争议评审小组的决定</w:t>
      </w:r>
    </w:p>
    <w:p>
      <w:pPr>
        <w:spacing w:line="360" w:lineRule="exact"/>
        <w:rPr>
          <w:rFonts w:ascii="宋体" w:hAnsi="宋体" w:cs="宋体"/>
          <w:kern w:val="0"/>
        </w:rPr>
      </w:pPr>
      <w:r>
        <w:rPr>
          <w:rFonts w:hint="eastAsia" w:ascii="宋体" w:hAnsi="宋体" w:cs="宋体"/>
          <w:kern w:val="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pPr>
        <w:spacing w:line="360" w:lineRule="exact"/>
        <w:rPr>
          <w:rFonts w:ascii="宋体" w:hAnsi="宋体" w:cs="宋体"/>
          <w:kern w:val="0"/>
        </w:rPr>
      </w:pPr>
      <w:r>
        <w:rPr>
          <w:rFonts w:hint="eastAsia" w:ascii="宋体" w:hAnsi="宋体" w:cs="宋体"/>
          <w:kern w:val="0"/>
        </w:rPr>
        <w:t>20.3.3 争议评审小组决定的效力</w:t>
      </w:r>
    </w:p>
    <w:p>
      <w:pPr>
        <w:spacing w:line="360" w:lineRule="exact"/>
        <w:rPr>
          <w:rFonts w:ascii="宋体" w:hAnsi="宋体" w:cs="宋体"/>
          <w:kern w:val="0"/>
        </w:rPr>
      </w:pPr>
      <w:r>
        <w:rPr>
          <w:rFonts w:hint="eastAsia" w:ascii="宋体" w:hAnsi="宋体" w:cs="宋体"/>
          <w:kern w:val="0"/>
        </w:rPr>
        <w:t>争议评审小组作出的书面决定经合同当事人签字确认后，对双方具有约束力，双方应遵照执行。</w:t>
      </w:r>
    </w:p>
    <w:p>
      <w:pPr>
        <w:spacing w:line="360" w:lineRule="exact"/>
        <w:rPr>
          <w:rFonts w:ascii="宋体" w:hAnsi="宋体" w:cs="宋体"/>
          <w:kern w:val="0"/>
        </w:rPr>
      </w:pPr>
      <w:r>
        <w:rPr>
          <w:rFonts w:hint="eastAsia" w:ascii="宋体" w:hAnsi="宋体" w:cs="宋体"/>
          <w:kern w:val="0"/>
        </w:rPr>
        <w:t>任何一方当事人不接受争议评审小组决定或不履行争议评审小组决定的，双方可选择采用其他争议解决方式。</w:t>
      </w:r>
    </w:p>
    <w:p>
      <w:pPr>
        <w:spacing w:line="360" w:lineRule="exact"/>
        <w:rPr>
          <w:rFonts w:ascii="宋体" w:hAnsi="宋体" w:cs="宋体"/>
        </w:rPr>
      </w:pPr>
      <w:bookmarkStart w:id="602" w:name="_Toc351203630"/>
      <w:bookmarkStart w:id="603" w:name="_Toc337558844"/>
      <w:bookmarkStart w:id="604" w:name="_Toc296503150"/>
      <w:bookmarkStart w:id="605" w:name="_Toc296346651"/>
      <w:r>
        <w:rPr>
          <w:rFonts w:hint="eastAsia" w:ascii="宋体" w:hAnsi="宋体" w:cs="宋体"/>
        </w:rPr>
        <w:t>20.4仲裁或诉讼</w:t>
      </w:r>
      <w:bookmarkEnd w:id="602"/>
    </w:p>
    <w:bookmarkEnd w:id="603"/>
    <w:bookmarkEnd w:id="604"/>
    <w:bookmarkEnd w:id="605"/>
    <w:p>
      <w:pPr>
        <w:spacing w:line="360" w:lineRule="exact"/>
        <w:rPr>
          <w:rFonts w:ascii="宋体" w:hAnsi="宋体" w:cs="宋体"/>
          <w:kern w:val="0"/>
        </w:rPr>
      </w:pPr>
      <w:r>
        <w:rPr>
          <w:rFonts w:hint="eastAsia" w:ascii="宋体" w:hAnsi="宋体" w:cs="宋体"/>
          <w:kern w:val="0"/>
        </w:rPr>
        <w:t>因合同及合同有关事项产生的争议，合同当事人可以在专用合同条款中约定以下一种方式解决争议：</w:t>
      </w:r>
    </w:p>
    <w:p>
      <w:pPr>
        <w:spacing w:line="360" w:lineRule="exact"/>
        <w:rPr>
          <w:rFonts w:ascii="宋体" w:hAnsi="宋体" w:cs="宋体"/>
          <w:kern w:val="0"/>
        </w:rPr>
      </w:pPr>
      <w:r>
        <w:rPr>
          <w:rFonts w:hint="eastAsia" w:ascii="宋体" w:hAnsi="宋体" w:cs="宋体"/>
          <w:kern w:val="0"/>
        </w:rPr>
        <w:t>（1）向约定的仲裁委员会申请仲裁；</w:t>
      </w:r>
    </w:p>
    <w:p>
      <w:pPr>
        <w:spacing w:line="360" w:lineRule="exact"/>
        <w:rPr>
          <w:rFonts w:ascii="宋体" w:hAnsi="宋体" w:cs="宋体"/>
          <w:kern w:val="0"/>
        </w:rPr>
      </w:pPr>
      <w:r>
        <w:rPr>
          <w:rFonts w:hint="eastAsia" w:ascii="宋体" w:hAnsi="宋体" w:cs="宋体"/>
          <w:kern w:val="0"/>
        </w:rPr>
        <w:t>（2）向有管辖权的人民法院起诉。</w:t>
      </w:r>
    </w:p>
    <w:p>
      <w:pPr>
        <w:spacing w:line="360" w:lineRule="exact"/>
        <w:rPr>
          <w:rFonts w:ascii="宋体" w:hAnsi="宋体" w:cs="宋体"/>
        </w:rPr>
      </w:pPr>
      <w:bookmarkStart w:id="606" w:name="_Toc351203631"/>
      <w:bookmarkStart w:id="607" w:name="_Toc296346653"/>
      <w:bookmarkStart w:id="608" w:name="_Toc337558845"/>
      <w:bookmarkStart w:id="609" w:name="_Toc296503152"/>
      <w:r>
        <w:rPr>
          <w:rFonts w:hint="eastAsia" w:ascii="宋体" w:hAnsi="宋体" w:cs="宋体"/>
        </w:rPr>
        <w:t>20.5争议解决条款效力</w:t>
      </w:r>
      <w:bookmarkEnd w:id="606"/>
    </w:p>
    <w:bookmarkEnd w:id="607"/>
    <w:bookmarkEnd w:id="608"/>
    <w:bookmarkEnd w:id="609"/>
    <w:p>
      <w:pPr>
        <w:spacing w:line="360" w:lineRule="exact"/>
        <w:rPr>
          <w:rFonts w:ascii="宋体" w:hAnsi="宋体" w:cs="宋体"/>
          <w:kern w:val="0"/>
        </w:rPr>
      </w:pPr>
      <w:r>
        <w:rPr>
          <w:rFonts w:hint="eastAsia" w:ascii="宋体" w:hAnsi="宋体" w:cs="宋体"/>
          <w:kern w:val="0"/>
        </w:rPr>
        <w:t xml:space="preserve">合同有关争议解决的条款独立存在，合同的变更、解除、终止、无效或者被撤销均不影响其效力。 </w:t>
      </w:r>
    </w:p>
    <w:p>
      <w:pPr>
        <w:pStyle w:val="5"/>
        <w:spacing w:line="360" w:lineRule="exact"/>
        <w:jc w:val="center"/>
        <w:rPr>
          <w:rFonts w:ascii="宋体" w:hAnsi="宋体" w:cs="宋体"/>
          <w:sz w:val="21"/>
          <w:szCs w:val="21"/>
        </w:rPr>
      </w:pPr>
      <w:r>
        <w:rPr>
          <w:rFonts w:hint="eastAsia" w:ascii="宋体" w:hAnsi="宋体" w:cs="宋体"/>
          <w:sz w:val="21"/>
          <w:szCs w:val="21"/>
        </w:rPr>
        <w:br w:type="page"/>
      </w:r>
      <w:bookmarkStart w:id="610" w:name="_Toc11227979"/>
      <w:r>
        <w:rPr>
          <w:rFonts w:hint="eastAsia" w:ascii="宋体" w:hAnsi="宋体" w:cs="宋体"/>
          <w:sz w:val="32"/>
        </w:rPr>
        <w:t>第三部分 专用合同条款</w:t>
      </w:r>
      <w:bookmarkEnd w:id="610"/>
    </w:p>
    <w:p>
      <w:pPr>
        <w:pStyle w:val="7"/>
        <w:spacing w:before="120" w:after="120" w:line="360" w:lineRule="exact"/>
        <w:rPr>
          <w:rFonts w:ascii="宋体" w:hAnsi="宋体" w:cs="宋体"/>
          <w:sz w:val="21"/>
          <w:szCs w:val="21"/>
        </w:rPr>
      </w:pPr>
      <w:r>
        <w:rPr>
          <w:rFonts w:hint="eastAsia" w:ascii="宋体" w:hAnsi="宋体" w:cs="宋体"/>
          <w:sz w:val="21"/>
          <w:szCs w:val="21"/>
        </w:rPr>
        <w:t>1. 一般约定</w:t>
      </w:r>
    </w:p>
    <w:p>
      <w:pPr>
        <w:pStyle w:val="6"/>
        <w:spacing w:line="360" w:lineRule="exact"/>
        <w:rPr>
          <w:rFonts w:ascii="宋体" w:hAnsi="宋体" w:cs="宋体"/>
          <w:sz w:val="21"/>
          <w:szCs w:val="21"/>
        </w:rPr>
      </w:pPr>
      <w:r>
        <w:rPr>
          <w:rFonts w:hint="eastAsia" w:ascii="宋体" w:hAnsi="宋体" w:cs="宋体"/>
          <w:sz w:val="21"/>
          <w:szCs w:val="21"/>
        </w:rPr>
        <w:t>1.1 词语定义</w:t>
      </w:r>
    </w:p>
    <w:p>
      <w:pPr>
        <w:spacing w:line="360" w:lineRule="exact"/>
        <w:ind w:firstLine="420" w:firstLineChars="200"/>
        <w:rPr>
          <w:rFonts w:ascii="宋体" w:hAnsi="宋体" w:cs="宋体"/>
          <w:kern w:val="0"/>
        </w:rPr>
      </w:pPr>
      <w:r>
        <w:rPr>
          <w:rFonts w:hint="eastAsia" w:ascii="宋体" w:hAnsi="宋体" w:cs="宋体"/>
          <w:kern w:val="0"/>
        </w:rPr>
        <w:t>1.1.1合同</w:t>
      </w:r>
    </w:p>
    <w:p>
      <w:pPr>
        <w:spacing w:line="360" w:lineRule="exact"/>
        <w:ind w:firstLine="420" w:firstLineChars="200"/>
        <w:rPr>
          <w:rFonts w:ascii="宋体" w:hAnsi="宋体" w:cs="宋体"/>
          <w:kern w:val="0"/>
        </w:rPr>
      </w:pPr>
      <w:r>
        <w:rPr>
          <w:rFonts w:hint="eastAsia" w:ascii="宋体" w:hAnsi="宋体" w:cs="宋体"/>
          <w:kern w:val="0"/>
        </w:rPr>
        <w:t>1.1.1.10其他合同文件包括：</w:t>
      </w:r>
      <w:r>
        <w:rPr>
          <w:rFonts w:hint="eastAsia" w:ascii="宋体" w:hAnsi="宋体" w:cs="宋体"/>
          <w:u w:val="single"/>
        </w:rPr>
        <w:t xml:space="preserve">（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 合同当事人及其他相关方</w:t>
      </w:r>
    </w:p>
    <w:p>
      <w:pPr>
        <w:spacing w:line="360" w:lineRule="exact"/>
        <w:ind w:firstLine="420" w:firstLineChars="200"/>
        <w:rPr>
          <w:rFonts w:ascii="宋体" w:hAnsi="宋体" w:cs="宋体"/>
        </w:rPr>
      </w:pPr>
      <w:r>
        <w:rPr>
          <w:rFonts w:hint="eastAsia" w:ascii="宋体" w:hAnsi="宋体" w:cs="宋体"/>
        </w:rPr>
        <w:t>1.1.2.4监理人：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1.1.2.5 设计人：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1.1.3 工程和设备</w:t>
      </w:r>
    </w:p>
    <w:p>
      <w:pPr>
        <w:spacing w:line="360" w:lineRule="exact"/>
        <w:ind w:firstLine="420" w:firstLineChars="200"/>
        <w:rPr>
          <w:rFonts w:ascii="宋体" w:hAnsi="宋体" w:cs="宋体"/>
        </w:rPr>
      </w:pPr>
      <w:r>
        <w:rPr>
          <w:rFonts w:hint="eastAsia" w:ascii="宋体" w:hAnsi="宋体" w:cs="宋体"/>
        </w:rPr>
        <w:t>1.1.3.7 作为施工现场组成部分的其他场所包括：</w:t>
      </w:r>
      <w:r>
        <w:rPr>
          <w:rFonts w:hint="eastAsia" w:ascii="宋体" w:hAnsi="宋体" w:cs="宋体"/>
          <w:u w:val="single"/>
        </w:rPr>
        <w:t xml:space="preserve">  临时设施和临时用地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1.1.3.9 永久占地包括：</w:t>
      </w:r>
      <w:r>
        <w:rPr>
          <w:rFonts w:hint="eastAsia" w:ascii="宋体" w:hAnsi="宋体" w:cs="宋体"/>
          <w:u w:val="single"/>
        </w:rPr>
        <w:t xml:space="preserve">      建、构筑物用地    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kern w:val="0"/>
        </w:rPr>
        <w:t>1.1.3.10 临时占地包括：</w:t>
      </w:r>
      <w:r>
        <w:rPr>
          <w:rFonts w:hint="eastAsia" w:ascii="宋体" w:hAnsi="宋体" w:cs="宋体"/>
          <w:u w:val="single"/>
        </w:rPr>
        <w:t xml:space="preserve">     临时设施和临时用地  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 xml:space="preserve">1.3法律 </w:t>
      </w:r>
    </w:p>
    <w:p>
      <w:pPr>
        <w:autoSpaceDE w:val="0"/>
        <w:autoSpaceDN w:val="0"/>
        <w:adjustRightInd w:val="0"/>
        <w:spacing w:line="360" w:lineRule="exact"/>
        <w:ind w:left="596" w:leftChars="284"/>
        <w:jc w:val="left"/>
        <w:rPr>
          <w:rFonts w:ascii="宋体" w:hAnsi="宋体" w:cs="宋体"/>
        </w:rPr>
      </w:pPr>
      <w:r>
        <w:rPr>
          <w:rFonts w:hint="eastAsia" w:ascii="宋体" w:hAnsi="宋体" w:cs="宋体"/>
        </w:rPr>
        <w:t>适用于合同的其他规范性文件：</w:t>
      </w:r>
      <w:r>
        <w:rPr>
          <w:rFonts w:hint="eastAsia" w:ascii="宋体" w:hAnsi="宋体" w:cs="宋体"/>
          <w:u w:val="single"/>
        </w:rPr>
        <w:t xml:space="preserve">建筑安装相关文件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 标准和规范</w:t>
      </w:r>
    </w:p>
    <w:p>
      <w:pPr>
        <w:spacing w:line="360" w:lineRule="exact"/>
        <w:ind w:left="596" w:leftChars="284"/>
        <w:rPr>
          <w:rFonts w:ascii="宋体" w:hAnsi="宋体" w:cs="宋体"/>
        </w:rPr>
      </w:pPr>
      <w:r>
        <w:rPr>
          <w:rFonts w:hint="eastAsia" w:ascii="宋体" w:hAnsi="宋体" w:cs="宋体"/>
        </w:rPr>
        <w:t>1.4.1适用于工程的标准规范包括：</w:t>
      </w:r>
      <w:r>
        <w:rPr>
          <w:rFonts w:hint="eastAsia" w:ascii="宋体" w:hAnsi="宋体" w:cs="宋体"/>
          <w:u w:val="single"/>
        </w:rPr>
        <w:t>国家和地方性规范</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1.4.2 发包人提供国外标准、规范的名称：</w:t>
      </w:r>
      <w:r>
        <w:rPr>
          <w:rFonts w:hint="eastAsia" w:ascii="宋体" w:hAnsi="宋体" w:cs="宋体"/>
          <w:sz w:val="21"/>
          <w:szCs w:val="21"/>
          <w:u w:val="single"/>
        </w:rPr>
        <w:t xml:space="preserve">    无     </w:t>
      </w:r>
      <w:r>
        <w:rPr>
          <w:rFonts w:hint="eastAsia" w:ascii="宋体" w:hAnsi="宋体" w:cs="宋体"/>
          <w:sz w:val="21"/>
          <w:szCs w:val="21"/>
        </w:rPr>
        <w:t>；</w:t>
      </w:r>
    </w:p>
    <w:p>
      <w:pPr>
        <w:spacing w:line="360" w:lineRule="exact"/>
        <w:ind w:firstLine="420" w:firstLineChars="200"/>
        <w:rPr>
          <w:rFonts w:ascii="宋体" w:hAnsi="宋体" w:cs="宋体"/>
          <w:kern w:val="0"/>
        </w:rPr>
      </w:pPr>
      <w:r>
        <w:rPr>
          <w:rFonts w:hint="eastAsia" w:ascii="宋体" w:hAnsi="宋体" w:cs="宋体"/>
          <w:kern w:val="0"/>
        </w:rPr>
        <w:t>发包人提供国外标准、规范的份数：</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kern w:val="0"/>
        </w:rPr>
        <w:t>发包人提供国外标准、规范的名称：</w:t>
      </w:r>
      <w:r>
        <w:rPr>
          <w:rFonts w:hint="eastAsia" w:ascii="宋体" w:hAnsi="宋体" w:cs="宋体"/>
          <w:kern w:val="0"/>
          <w:u w:val="single"/>
        </w:rPr>
        <w:t xml:space="preserve">         无     </w:t>
      </w:r>
      <w:r>
        <w:rPr>
          <w:rFonts w:hint="eastAsia" w:ascii="宋体" w:hAnsi="宋体" w:cs="宋体"/>
          <w:kern w:val="0"/>
        </w:rPr>
        <w:t>。</w:t>
      </w:r>
    </w:p>
    <w:p>
      <w:pPr>
        <w:spacing w:line="360" w:lineRule="exact"/>
        <w:ind w:left="596" w:leftChars="284"/>
        <w:rPr>
          <w:rFonts w:ascii="宋体" w:hAnsi="宋体" w:cs="宋体"/>
        </w:rPr>
      </w:pPr>
      <w:r>
        <w:rPr>
          <w:rFonts w:hint="eastAsia" w:ascii="宋体" w:hAnsi="宋体" w:cs="宋体"/>
        </w:rPr>
        <w:t>1.4.3发包人对工程的技术标准和功能要求的特殊要求：</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1.5 合同文件的优先顺序</w:t>
      </w:r>
    </w:p>
    <w:p>
      <w:pPr>
        <w:spacing w:line="360" w:lineRule="exact"/>
        <w:ind w:firstLine="420" w:firstLineChars="200"/>
        <w:rPr>
          <w:rFonts w:ascii="宋体" w:hAnsi="宋体" w:cs="宋体"/>
        </w:rPr>
      </w:pPr>
      <w:r>
        <w:rPr>
          <w:rFonts w:hint="eastAsia" w:ascii="宋体" w:hAnsi="宋体" w:cs="宋体"/>
        </w:rPr>
        <w:t>合同文件组成及优先顺序为：</w:t>
      </w:r>
      <w:r>
        <w:rPr>
          <w:rFonts w:hint="eastAsia" w:ascii="宋体" w:hAnsi="宋体" w:cs="宋体"/>
          <w:u w:val="single"/>
        </w:rPr>
        <w:t>（1）本合同协议书；（2）中标通知书；（3）投标书及其附件；（4）本合同专用条款及补充条款；（5）本合同通用条款；（6）标准、规范及有关技术文件；（7）图纸（含图纸修改通知单及图纸设计变更文件）；（8）工程量清单；（9）本工程最高投标限价造价成果文件及其他合同文件</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1.6 图纸和承包人文件</w:t>
      </w:r>
      <w:r>
        <w:rPr>
          <w:rFonts w:hint="eastAsia" w:ascii="宋体" w:hAnsi="宋体" w:cs="宋体"/>
          <w:sz w:val="21"/>
          <w:szCs w:val="21"/>
        </w:rPr>
        <w:tab/>
      </w:r>
    </w:p>
    <w:p>
      <w:pPr>
        <w:spacing w:line="360" w:lineRule="exact"/>
        <w:ind w:firstLine="420" w:firstLineChars="200"/>
        <w:rPr>
          <w:rFonts w:ascii="宋体" w:hAnsi="宋体" w:cs="宋体"/>
        </w:rPr>
      </w:pPr>
      <w:r>
        <w:rPr>
          <w:rFonts w:hint="eastAsia" w:ascii="宋体" w:hAnsi="宋体" w:cs="宋体"/>
        </w:rPr>
        <w:t>1.6.1 图纸的提供</w:t>
      </w:r>
    </w:p>
    <w:p>
      <w:pPr>
        <w:spacing w:line="360" w:lineRule="exact"/>
        <w:ind w:firstLine="420" w:firstLineChars="200"/>
        <w:rPr>
          <w:rFonts w:ascii="宋体" w:hAnsi="宋体" w:cs="宋体"/>
        </w:rPr>
      </w:pPr>
      <w:r>
        <w:rPr>
          <w:rFonts w:hint="eastAsia" w:ascii="宋体" w:hAnsi="宋体" w:cs="宋体"/>
        </w:rPr>
        <w:t>发包人向承包人提供图纸的期限：</w:t>
      </w:r>
      <w:r>
        <w:rPr>
          <w:rFonts w:hint="eastAsia" w:ascii="宋体" w:hAnsi="宋体" w:cs="宋体"/>
          <w:u w:val="single"/>
        </w:rPr>
        <w:t>合同生效后7天内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发包人向承包人提供图纸的数量：</w:t>
      </w:r>
      <w:r>
        <w:rPr>
          <w:rFonts w:hint="eastAsia" w:ascii="宋体" w:hAnsi="宋体" w:cs="宋体"/>
          <w:u w:val="single"/>
        </w:rPr>
        <w:t>图纸和其他技术资料壹份（标准图集由承包人自备）</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发包人向承包人提供图纸的内容：</w:t>
      </w:r>
      <w:r>
        <w:rPr>
          <w:rFonts w:hint="eastAsia" w:ascii="宋体" w:hAnsi="宋体" w:cs="宋体"/>
          <w:u w:val="single"/>
        </w:rPr>
        <w:t>与本项目相关</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1.6.4 承包人文件</w:t>
      </w:r>
    </w:p>
    <w:p>
      <w:pPr>
        <w:spacing w:line="360" w:lineRule="exact"/>
        <w:ind w:left="596" w:leftChars="284"/>
        <w:jc w:val="left"/>
        <w:rPr>
          <w:rFonts w:ascii="宋体" w:hAnsi="宋体" w:cs="宋体"/>
        </w:rPr>
      </w:pPr>
      <w:r>
        <w:rPr>
          <w:rFonts w:hint="eastAsia" w:ascii="宋体" w:hAnsi="宋体" w:cs="宋体"/>
        </w:rPr>
        <w:t>需要由承包人提供的文件，包括：</w:t>
      </w:r>
      <w:r>
        <w:rPr>
          <w:rFonts w:hint="eastAsia" w:ascii="宋体" w:hAnsi="宋体" w:cs="宋体"/>
          <w:u w:val="single"/>
        </w:rPr>
        <w:t>除专用合同条款约定的由承包人提供的设计文件外，本项约定的其他应由承包人提供的文件，包括必要的加工图和大样图，均不是合同计量与支付的依据文件。由承包人提供的文件范围：施工图以外的大样图、加工图、标准图等</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承包人提供的文件的期限为：</w:t>
      </w:r>
      <w:r>
        <w:rPr>
          <w:rFonts w:hint="eastAsia" w:ascii="宋体" w:hAnsi="宋体" w:cs="宋体"/>
          <w:u w:val="single"/>
        </w:rPr>
        <w:t>构件开始施工前7天内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承包人提供的文件的数量为：</w:t>
      </w:r>
      <w:r>
        <w:rPr>
          <w:rFonts w:hint="eastAsia" w:ascii="宋体" w:hAnsi="宋体" w:cs="宋体"/>
          <w:u w:val="single"/>
        </w:rPr>
        <w:t>5份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承包人提供的文件的形式为：</w:t>
      </w:r>
      <w:r>
        <w:rPr>
          <w:rFonts w:hint="eastAsia" w:ascii="宋体" w:hAnsi="宋体" w:cs="宋体"/>
          <w:u w:val="single"/>
        </w:rPr>
        <w:t>书面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发包人审批承包人文件的期限：</w:t>
      </w:r>
      <w:r>
        <w:rPr>
          <w:rFonts w:hint="eastAsia" w:ascii="宋体" w:hAnsi="宋体" w:cs="宋体"/>
          <w:u w:val="single"/>
        </w:rPr>
        <w:t>15天内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1.6.5 现场图纸准备</w:t>
      </w:r>
    </w:p>
    <w:p>
      <w:pPr>
        <w:spacing w:line="360" w:lineRule="exact"/>
        <w:ind w:firstLine="420" w:firstLineChars="200"/>
        <w:rPr>
          <w:rFonts w:ascii="宋体" w:hAnsi="宋体" w:cs="宋体"/>
        </w:rPr>
      </w:pPr>
      <w:r>
        <w:rPr>
          <w:rFonts w:hint="eastAsia" w:ascii="宋体" w:hAnsi="宋体" w:cs="宋体"/>
        </w:rPr>
        <w:t>关于现场图纸准备的约定：</w:t>
      </w:r>
      <w:r>
        <w:rPr>
          <w:rFonts w:hint="eastAsia" w:ascii="宋体" w:hAnsi="宋体" w:cs="宋体"/>
          <w:u w:val="single"/>
        </w:rPr>
        <w:t>  按相关规定  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1.7 联络</w:t>
      </w:r>
    </w:p>
    <w:p>
      <w:pPr>
        <w:spacing w:line="360" w:lineRule="exact"/>
        <w:ind w:firstLine="420" w:firstLineChars="200"/>
        <w:rPr>
          <w:rFonts w:ascii="宋体" w:hAnsi="宋体" w:cs="宋体"/>
          <w:kern w:val="0"/>
        </w:rPr>
      </w:pPr>
      <w:r>
        <w:rPr>
          <w:rFonts w:hint="eastAsia" w:ascii="宋体" w:hAnsi="宋体" w:cs="宋体"/>
          <w:kern w:val="0"/>
        </w:rPr>
        <w:t>1.7.1发包人和承包人应当在</w:t>
      </w:r>
      <w:r>
        <w:rPr>
          <w:rFonts w:hint="eastAsia" w:ascii="宋体" w:hAnsi="宋体" w:cs="宋体"/>
          <w:u w:val="single"/>
        </w:rPr>
        <w:t xml:space="preserve">（成交后填写） </w:t>
      </w:r>
      <w:r>
        <w:rPr>
          <w:rFonts w:hint="eastAsia" w:ascii="宋体" w:hAnsi="宋体" w:cs="宋体"/>
          <w:kern w:val="0"/>
        </w:rPr>
        <w:t>天内将与合同有关的通知、批准、证明、证书、指示、指令、要求、请求、同意、意见、确定和决定等书面函件送达对方当事人。</w:t>
      </w:r>
    </w:p>
    <w:p>
      <w:pPr>
        <w:spacing w:line="360" w:lineRule="exact"/>
        <w:ind w:firstLine="420" w:firstLineChars="200"/>
        <w:rPr>
          <w:rFonts w:ascii="宋体" w:hAnsi="宋体" w:cs="宋体"/>
          <w:kern w:val="0"/>
        </w:rPr>
      </w:pPr>
      <w:r>
        <w:rPr>
          <w:rFonts w:hint="eastAsia" w:ascii="宋体" w:hAnsi="宋体" w:cs="宋体"/>
          <w:kern w:val="0"/>
        </w:rPr>
        <w:t>1.7.2 发包人接收文件的地点：</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发包人指定的接收人为：</w:t>
      </w:r>
      <w:r>
        <w:rPr>
          <w:rFonts w:hint="eastAsia" w:ascii="宋体" w:hAnsi="宋体" w:cs="宋体"/>
          <w:u w:val="single"/>
        </w:rPr>
        <w:t>双方按实际情况现场约定</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承包人指定的接收人为：</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监理人指定的接收人为：</w:t>
      </w:r>
      <w:r>
        <w:rPr>
          <w:rFonts w:hint="eastAsia" w:ascii="宋体" w:hAnsi="宋体" w:cs="宋体"/>
          <w:u w:val="single"/>
        </w:rPr>
        <w:t>成交后填写          </w:t>
      </w:r>
      <w:r>
        <w:rPr>
          <w:rFonts w:hint="eastAsia" w:ascii="宋体" w:hAnsi="宋体" w:cs="宋体"/>
          <w:kern w:val="0"/>
        </w:rPr>
        <w:t>。</w:t>
      </w:r>
    </w:p>
    <w:p>
      <w:pPr>
        <w:pStyle w:val="6"/>
        <w:spacing w:line="360" w:lineRule="exact"/>
        <w:rPr>
          <w:rFonts w:ascii="宋体" w:hAnsi="宋体" w:cs="宋体"/>
          <w:sz w:val="21"/>
          <w:szCs w:val="21"/>
        </w:rPr>
      </w:pPr>
      <w:r>
        <w:rPr>
          <w:rFonts w:hint="eastAsia" w:ascii="宋体" w:hAnsi="宋体" w:cs="宋体"/>
          <w:sz w:val="21"/>
          <w:szCs w:val="21"/>
        </w:rPr>
        <w:t>1.10 交通运输</w:t>
      </w:r>
    </w:p>
    <w:p>
      <w:pPr>
        <w:pStyle w:val="6"/>
        <w:spacing w:line="360" w:lineRule="exact"/>
        <w:rPr>
          <w:rFonts w:ascii="宋体" w:hAnsi="宋体" w:cs="宋体"/>
          <w:sz w:val="21"/>
          <w:szCs w:val="21"/>
        </w:rPr>
      </w:pPr>
      <w:r>
        <w:rPr>
          <w:rFonts w:hint="eastAsia" w:ascii="宋体" w:hAnsi="宋体" w:cs="宋体"/>
          <w:sz w:val="21"/>
          <w:szCs w:val="21"/>
        </w:rPr>
        <w:t>1.10.1 出入现场的权利</w:t>
      </w:r>
    </w:p>
    <w:p>
      <w:pPr>
        <w:spacing w:line="360" w:lineRule="exact"/>
        <w:ind w:left="596" w:leftChars="284"/>
        <w:rPr>
          <w:rFonts w:ascii="宋体" w:hAnsi="宋体" w:cs="宋体"/>
        </w:rPr>
      </w:pPr>
      <w:r>
        <w:rPr>
          <w:rFonts w:hint="eastAsia" w:ascii="宋体" w:hAnsi="宋体" w:cs="宋体"/>
        </w:rPr>
        <w:t>关于出入现场的权利的约定：</w:t>
      </w:r>
      <w:r>
        <w:rPr>
          <w:rFonts w:hint="eastAsia" w:ascii="宋体" w:hAnsi="宋体" w:cs="宋体"/>
          <w:u w:val="single"/>
        </w:rPr>
        <w:t>成交后填写</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1.10.3 场内交通</w:t>
      </w:r>
    </w:p>
    <w:p>
      <w:pPr>
        <w:spacing w:line="360" w:lineRule="exact"/>
        <w:ind w:firstLine="420" w:firstLineChars="200"/>
        <w:jc w:val="left"/>
        <w:rPr>
          <w:rFonts w:ascii="宋体" w:hAnsi="宋体" w:cs="宋体"/>
          <w:kern w:val="0"/>
        </w:rPr>
      </w:pPr>
      <w:r>
        <w:rPr>
          <w:rFonts w:hint="eastAsia" w:ascii="宋体" w:hAnsi="宋体" w:cs="宋体"/>
          <w:kern w:val="0"/>
        </w:rPr>
        <w:t>关于场外交通和场内交通的边界的约定：</w:t>
      </w:r>
      <w:r>
        <w:rPr>
          <w:rFonts w:hint="eastAsia" w:ascii="宋体" w:hAnsi="宋体" w:cs="宋体"/>
          <w:u w:val="single"/>
        </w:rPr>
        <w:t>规划用地线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关于发包人向承包人免费提供满足工程施工需要的场内道路和交通设施的约定：</w:t>
      </w:r>
      <w:r>
        <w:rPr>
          <w:rFonts w:hint="eastAsia" w:ascii="宋体" w:hAnsi="宋体" w:cs="宋体"/>
          <w:u w:val="single"/>
        </w:rPr>
        <w:t>货运通道及相关设施</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1.10.4超大件和超重件的运输</w:t>
      </w:r>
    </w:p>
    <w:p>
      <w:pPr>
        <w:spacing w:line="360" w:lineRule="exact"/>
        <w:ind w:firstLine="420" w:firstLineChars="200"/>
        <w:jc w:val="left"/>
        <w:rPr>
          <w:rFonts w:ascii="宋体" w:hAnsi="宋体" w:cs="宋体"/>
        </w:rPr>
      </w:pPr>
      <w:r>
        <w:rPr>
          <w:rFonts w:hint="eastAsia" w:ascii="宋体" w:hAnsi="宋体" w:cs="宋体"/>
        </w:rPr>
        <w:t>运输超大件或超重件所需的道路和桥梁临时加固改造费用和其他有关费用由</w:t>
      </w:r>
      <w:r>
        <w:rPr>
          <w:rFonts w:hint="eastAsia" w:ascii="宋体" w:hAnsi="宋体" w:cs="宋体"/>
          <w:u w:val="single"/>
        </w:rPr>
        <w:t xml:space="preserve">   承包人  </w:t>
      </w:r>
      <w:r>
        <w:rPr>
          <w:rFonts w:hint="eastAsia" w:ascii="宋体" w:hAnsi="宋体" w:cs="宋体"/>
        </w:rPr>
        <w:t>承担。</w:t>
      </w:r>
    </w:p>
    <w:p>
      <w:pPr>
        <w:pStyle w:val="6"/>
        <w:spacing w:line="360" w:lineRule="exact"/>
        <w:rPr>
          <w:rFonts w:ascii="宋体" w:hAnsi="宋体" w:cs="宋体"/>
          <w:sz w:val="21"/>
          <w:szCs w:val="21"/>
        </w:rPr>
      </w:pPr>
      <w:r>
        <w:rPr>
          <w:rFonts w:hint="eastAsia" w:ascii="宋体" w:hAnsi="宋体" w:cs="宋体"/>
          <w:sz w:val="21"/>
          <w:szCs w:val="21"/>
        </w:rPr>
        <w:t>1.11 知识产权</w:t>
      </w:r>
    </w:p>
    <w:p>
      <w:pPr>
        <w:spacing w:line="360" w:lineRule="exact"/>
        <w:ind w:firstLine="420" w:firstLineChars="200"/>
        <w:rPr>
          <w:rFonts w:ascii="宋体" w:hAnsi="宋体" w:cs="宋体"/>
        </w:rPr>
      </w:pPr>
      <w:r>
        <w:rPr>
          <w:rFonts w:hint="eastAsia" w:ascii="宋体" w:hAnsi="宋体" w:cs="宋体"/>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u w:val="single"/>
        </w:rPr>
        <w:t xml:space="preserve">发包人    </w:t>
      </w:r>
      <w:r>
        <w:rPr>
          <w:rFonts w:hint="eastAsia" w:ascii="宋体" w:hAnsi="宋体" w:cs="宋体"/>
        </w:rPr>
        <w:t>。</w:t>
      </w:r>
    </w:p>
    <w:p>
      <w:pPr>
        <w:spacing w:line="360" w:lineRule="exact"/>
        <w:ind w:left="596" w:leftChars="284"/>
        <w:rPr>
          <w:rFonts w:ascii="宋体" w:hAnsi="宋体" w:cs="宋体"/>
        </w:rPr>
      </w:pPr>
      <w:r>
        <w:rPr>
          <w:rFonts w:hint="eastAsia" w:ascii="宋体" w:hAnsi="宋体" w:cs="宋体"/>
        </w:rPr>
        <w:t>关于发包人提供的上述文件的使用限制的要求：</w:t>
      </w:r>
      <w:r>
        <w:rPr>
          <w:rFonts w:hint="eastAsia" w:ascii="宋体" w:hAnsi="宋体" w:cs="宋体"/>
          <w:u w:val="single"/>
        </w:rPr>
        <w:t xml:space="preserve">  本项目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1.11.2 关于承包人为实施工程所编制文件的著作权的归属：</w:t>
      </w:r>
      <w:r>
        <w:rPr>
          <w:rFonts w:hint="eastAsia" w:ascii="宋体" w:hAnsi="宋体" w:cs="宋体"/>
          <w:sz w:val="21"/>
          <w:szCs w:val="21"/>
          <w:u w:val="single"/>
        </w:rPr>
        <w:t>发包人</w:t>
      </w:r>
      <w:r>
        <w:rPr>
          <w:rFonts w:hint="eastAsia" w:ascii="宋体" w:hAnsi="宋体" w:cs="宋体"/>
          <w:sz w:val="21"/>
          <w:szCs w:val="21"/>
        </w:rPr>
        <w:t>。</w:t>
      </w:r>
    </w:p>
    <w:p>
      <w:pPr>
        <w:spacing w:line="360" w:lineRule="exact"/>
        <w:ind w:firstLine="420" w:firstLineChars="200"/>
        <w:rPr>
          <w:rFonts w:ascii="宋体" w:hAnsi="宋体" w:cs="宋体"/>
        </w:rPr>
      </w:pPr>
      <w:r>
        <w:rPr>
          <w:rFonts w:hint="eastAsia" w:ascii="宋体" w:hAnsi="宋体" w:cs="宋体"/>
        </w:rPr>
        <w:t>关于承包人提供的上述文件的使用限制的要求：</w:t>
      </w:r>
      <w:r>
        <w:rPr>
          <w:rFonts w:hint="eastAsia" w:ascii="宋体" w:hAnsi="宋体" w:cs="宋体"/>
          <w:u w:val="single"/>
        </w:rPr>
        <w:t xml:space="preserve">本项目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1.11.4 承包人在施工过程中所采用的专利、专有技术、技术秘密的使用费的承担方式：</w:t>
      </w:r>
      <w:r>
        <w:rPr>
          <w:rFonts w:hint="eastAsia" w:ascii="宋体" w:hAnsi="宋体" w:cs="宋体"/>
          <w:sz w:val="21"/>
          <w:szCs w:val="21"/>
          <w:u w:val="single"/>
        </w:rPr>
        <w:t xml:space="preserve">无       </w:t>
      </w:r>
      <w:r>
        <w:rPr>
          <w:rFonts w:hint="eastAsia" w:ascii="宋体" w:hAnsi="宋体" w:cs="宋体"/>
          <w:sz w:val="21"/>
          <w:szCs w:val="21"/>
        </w:rPr>
        <w:t>。</w:t>
      </w:r>
    </w:p>
    <w:p>
      <w:pPr>
        <w:spacing w:after="120" w:line="360" w:lineRule="exact"/>
        <w:ind w:firstLine="420" w:firstLineChars="200"/>
        <w:rPr>
          <w:rFonts w:ascii="宋体" w:hAnsi="宋体" w:cs="宋体"/>
        </w:rPr>
      </w:pPr>
      <w:r>
        <w:rPr>
          <w:rFonts w:hint="eastAsia" w:ascii="宋体" w:hAnsi="宋体" w:cs="宋体"/>
        </w:rPr>
        <w:t>1.13工程量清单错误的修正</w:t>
      </w:r>
    </w:p>
    <w:p>
      <w:pPr>
        <w:spacing w:line="360" w:lineRule="exact"/>
        <w:ind w:firstLine="420" w:firstLineChars="200"/>
        <w:rPr>
          <w:rFonts w:ascii="宋体" w:hAnsi="宋体" w:cs="宋体"/>
        </w:rPr>
      </w:pPr>
      <w:r>
        <w:rPr>
          <w:rFonts w:hint="eastAsia" w:ascii="宋体" w:hAnsi="宋体" w:cs="宋体"/>
        </w:rPr>
        <w:t>出现工程量清单错误时，是否调整合同价格：</w:t>
      </w:r>
      <w:r>
        <w:rPr>
          <w:rFonts w:hint="eastAsia" w:ascii="宋体" w:hAnsi="宋体" w:cs="宋体"/>
          <w:u w:val="single"/>
        </w:rPr>
        <w:t xml:space="preserve">   调整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rPr>
        <w:t>允许调整合同价格的工程量偏差范围：</w:t>
      </w:r>
      <w:r>
        <w:rPr>
          <w:rFonts w:hint="eastAsia" w:ascii="宋体" w:hAnsi="宋体" w:cs="宋体"/>
          <w:u w:val="single"/>
        </w:rPr>
        <w:t xml:space="preserve">按实际工程量计算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2. 发包人</w:t>
      </w:r>
    </w:p>
    <w:p>
      <w:pPr>
        <w:pStyle w:val="6"/>
        <w:spacing w:line="360" w:lineRule="exact"/>
        <w:rPr>
          <w:rFonts w:ascii="宋体" w:hAnsi="宋体" w:cs="宋体"/>
          <w:sz w:val="21"/>
          <w:szCs w:val="21"/>
        </w:rPr>
      </w:pPr>
      <w:r>
        <w:rPr>
          <w:rFonts w:hint="eastAsia" w:ascii="宋体" w:hAnsi="宋体" w:cs="宋体"/>
          <w:sz w:val="21"/>
          <w:szCs w:val="21"/>
        </w:rPr>
        <w:t>2.2 发包人代表</w:t>
      </w:r>
    </w:p>
    <w:p>
      <w:pPr>
        <w:spacing w:line="360" w:lineRule="exact"/>
        <w:ind w:firstLine="420" w:firstLineChars="200"/>
        <w:rPr>
          <w:rFonts w:ascii="宋体" w:hAnsi="宋体" w:cs="宋体"/>
        </w:rPr>
      </w:pPr>
      <w:r>
        <w:rPr>
          <w:rFonts w:hint="eastAsia" w:ascii="宋体" w:hAnsi="宋体" w:cs="宋体"/>
        </w:rPr>
        <w:t>发包人代表：</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  成交后填写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b/>
        </w:rPr>
      </w:pPr>
      <w:r>
        <w:rPr>
          <w:rFonts w:hint="eastAsia" w:ascii="宋体" w:hAnsi="宋体" w:cs="宋体"/>
        </w:rPr>
        <w:t>发包人对发包人代表的授权范围如下：</w:t>
      </w:r>
      <w:r>
        <w:rPr>
          <w:rFonts w:hint="eastAsia" w:ascii="宋体" w:hAnsi="宋体" w:cs="宋体"/>
          <w:u w:val="single"/>
        </w:rPr>
        <w:t xml:space="preserve">成交后填写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2.4 施工现场、施工条件和基础资料的提供</w:t>
      </w:r>
    </w:p>
    <w:p>
      <w:pPr>
        <w:spacing w:line="360" w:lineRule="exact"/>
        <w:ind w:firstLine="420" w:firstLineChars="200"/>
        <w:rPr>
          <w:rFonts w:ascii="宋体" w:hAnsi="宋体" w:cs="宋体"/>
        </w:rPr>
      </w:pPr>
      <w:r>
        <w:rPr>
          <w:rFonts w:hint="eastAsia" w:ascii="宋体" w:hAnsi="宋体" w:cs="宋体"/>
        </w:rPr>
        <w:t>2.4.1 提供施工现场</w:t>
      </w:r>
    </w:p>
    <w:p>
      <w:pPr>
        <w:spacing w:line="360" w:lineRule="exact"/>
        <w:ind w:firstLine="420" w:firstLineChars="200"/>
        <w:jc w:val="left"/>
        <w:rPr>
          <w:rFonts w:ascii="宋体" w:hAnsi="宋体" w:cs="宋体"/>
        </w:rPr>
      </w:pPr>
      <w:r>
        <w:rPr>
          <w:rFonts w:hint="eastAsia" w:ascii="宋体" w:hAnsi="宋体" w:cs="宋体"/>
        </w:rPr>
        <w:t>关于发包人移交施工现场的期限要求：</w:t>
      </w:r>
      <w:r>
        <w:rPr>
          <w:rFonts w:hint="eastAsia" w:ascii="宋体" w:hAnsi="宋体" w:cs="宋体"/>
          <w:u w:val="single"/>
        </w:rPr>
        <w:t xml:space="preserve">以发包人发出的开工令为准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2.4.2 提供施工条件</w:t>
      </w:r>
    </w:p>
    <w:p>
      <w:pPr>
        <w:spacing w:line="360" w:lineRule="exact"/>
        <w:ind w:firstLine="420" w:firstLineChars="200"/>
        <w:rPr>
          <w:rFonts w:ascii="宋体" w:hAnsi="宋体" w:cs="宋体"/>
          <w:u w:val="single"/>
        </w:rPr>
      </w:pPr>
      <w:r>
        <w:rPr>
          <w:rFonts w:hint="eastAsia" w:ascii="宋体" w:hAnsi="宋体" w:cs="宋体"/>
        </w:rPr>
        <w:t>关于发包人应负责提供施工所需要的条件，包括：</w:t>
      </w:r>
      <w:r>
        <w:rPr>
          <w:rFonts w:hint="eastAsia" w:ascii="宋体" w:hAnsi="宋体" w:cs="宋体"/>
          <w:u w:val="single"/>
        </w:rPr>
        <w:t>发包人按承包人的施工现场总平面布置图的要求于开工7日前达到三通一平的施工要求，将水、电接至距拟建建筑物外墙（或构筑物外边线）200米范围内。电讯线路的接通由承包人自费解决；电气管线的接通由承包人自费解决；承包人施工期间的生活用水、电、电讯、电气费用由承包人支付；承包人负责在发包人指定的部位安装计量表，水电费按表计量度数</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2.5 资金来源证明及支付担保</w:t>
      </w:r>
    </w:p>
    <w:p>
      <w:pPr>
        <w:spacing w:line="360" w:lineRule="exact"/>
        <w:ind w:firstLine="420" w:firstLineChars="200"/>
        <w:rPr>
          <w:rFonts w:ascii="宋体" w:hAnsi="宋体" w:cs="宋体"/>
        </w:rPr>
      </w:pPr>
      <w:r>
        <w:rPr>
          <w:rFonts w:hint="eastAsia" w:ascii="宋体" w:hAnsi="宋体" w:cs="宋体"/>
        </w:rPr>
        <w:t>发包人提供资金来源证明的期限要求：</w:t>
      </w:r>
      <w:r>
        <w:rPr>
          <w:rFonts w:hint="eastAsia" w:ascii="宋体" w:hAnsi="宋体" w:cs="宋体"/>
          <w:u w:val="single"/>
        </w:rPr>
        <w:t>本合同生效之日起至发包人实际支付竣工付款之日止</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发包人是否提供支付担保：</w:t>
      </w:r>
      <w:r>
        <w:rPr>
          <w:rFonts w:hint="eastAsia" w:ascii="宋体" w:hAnsi="宋体" w:cs="宋体"/>
          <w:u w:val="single"/>
        </w:rPr>
        <w:t xml:space="preserve">不提供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发包人提供支付担保的形式：</w:t>
      </w:r>
      <w:r>
        <w:rPr>
          <w:rFonts w:hint="eastAsia" w:ascii="宋体" w:hAnsi="宋体" w:cs="宋体"/>
          <w:u w:val="single"/>
        </w:rPr>
        <w:t>无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3. 承包人</w:t>
      </w:r>
    </w:p>
    <w:p>
      <w:pPr>
        <w:spacing w:after="120" w:line="360" w:lineRule="exact"/>
        <w:ind w:firstLine="420" w:firstLineChars="200"/>
        <w:rPr>
          <w:rFonts w:ascii="宋体" w:hAnsi="宋体" w:cs="宋体"/>
        </w:rPr>
      </w:pPr>
      <w:r>
        <w:rPr>
          <w:rFonts w:hint="eastAsia" w:ascii="宋体" w:hAnsi="宋体" w:cs="宋体"/>
        </w:rPr>
        <w:t>3.1 承包人的一般义务</w:t>
      </w:r>
    </w:p>
    <w:p>
      <w:pPr>
        <w:spacing w:line="360" w:lineRule="exact"/>
        <w:ind w:firstLine="420" w:firstLineChars="200"/>
        <w:jc w:val="left"/>
        <w:rPr>
          <w:rFonts w:ascii="宋体" w:hAnsi="宋体" w:cs="宋体"/>
        </w:rPr>
      </w:pPr>
      <w:r>
        <w:rPr>
          <w:rFonts w:hint="eastAsia" w:ascii="宋体" w:hAnsi="宋体" w:cs="宋体"/>
          <w:kern w:val="0"/>
        </w:rPr>
        <w:t>（9）</w:t>
      </w:r>
      <w:r>
        <w:rPr>
          <w:rFonts w:hint="eastAsia" w:ascii="宋体" w:hAnsi="宋体" w:cs="宋体"/>
        </w:rPr>
        <w:t>承包人提交的竣工资料的内容：</w:t>
      </w:r>
      <w:r>
        <w:rPr>
          <w:rFonts w:hint="eastAsia" w:ascii="宋体" w:hAnsi="宋体" w:cs="宋体"/>
          <w:u w:val="single"/>
        </w:rPr>
        <w:t xml:space="preserve">   按相关规定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承包人需要提交的竣工资料套数：</w:t>
      </w:r>
      <w:r>
        <w:rPr>
          <w:rFonts w:hint="eastAsia" w:ascii="宋体" w:hAnsi="宋体" w:cs="宋体"/>
          <w:u w:val="single"/>
        </w:rPr>
        <w:t xml:space="preserve">       8份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承包人提交的竣工资料的费用承担：</w:t>
      </w:r>
      <w:r>
        <w:rPr>
          <w:rFonts w:hint="eastAsia" w:ascii="宋体" w:hAnsi="宋体" w:cs="宋体"/>
          <w:u w:val="single"/>
        </w:rPr>
        <w:t xml:space="preserve">    由承包人自行承担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承包人提交的竣工资料移交时间：</w:t>
      </w:r>
      <w:r>
        <w:rPr>
          <w:rFonts w:hint="eastAsia" w:ascii="宋体" w:hAnsi="宋体" w:cs="宋体"/>
          <w:u w:val="single"/>
        </w:rPr>
        <w:t xml:space="preserve">   竣工验收15天内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承包人提交的竣工资料形式要求：</w:t>
      </w:r>
      <w:r>
        <w:rPr>
          <w:rFonts w:hint="eastAsia" w:ascii="宋体" w:hAnsi="宋体" w:cs="宋体"/>
          <w:u w:val="single"/>
        </w:rPr>
        <w:t xml:space="preserve">   纸质和电子文档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kern w:val="0"/>
        </w:rPr>
        <w:t>（10）承包人应履行的其他义务：</w:t>
      </w:r>
      <w:r>
        <w:rPr>
          <w:rFonts w:hint="eastAsia" w:ascii="宋体" w:hAnsi="宋体" w:cs="宋体"/>
          <w:u w:val="single"/>
        </w:rPr>
        <w:t xml:space="preserve">承包人应当主动配合发包人协调相关关系，确保项目施工顺利进行；为发包人依法发包的专业工程承包商提供一切施工方便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3.2 项目经理</w:t>
      </w:r>
    </w:p>
    <w:p>
      <w:pPr>
        <w:spacing w:line="360" w:lineRule="exact"/>
        <w:ind w:firstLine="420" w:firstLineChars="200"/>
        <w:rPr>
          <w:rFonts w:ascii="宋体" w:hAnsi="宋体" w:cs="宋体"/>
        </w:rPr>
      </w:pPr>
      <w:r>
        <w:rPr>
          <w:rFonts w:hint="eastAsia" w:ascii="宋体" w:hAnsi="宋体" w:cs="宋体"/>
          <w:kern w:val="0"/>
        </w:rPr>
        <w:t xml:space="preserve">3.2.1 </w:t>
      </w:r>
      <w:r>
        <w:rPr>
          <w:rFonts w:hint="eastAsia" w:ascii="宋体" w:hAnsi="宋体" w:cs="宋体"/>
        </w:rPr>
        <w:t>项目经理：</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建造师执业资格等级：</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建造师注册证书号：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建造师执业印章号：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安全生产考核合格证书号：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承包人对项目经理的授权范围如下：</w:t>
      </w:r>
      <w:r>
        <w:rPr>
          <w:rFonts w:hint="eastAsia" w:ascii="宋体" w:hAnsi="宋体" w:cs="宋体"/>
          <w:u w:val="single"/>
        </w:rPr>
        <w:t xml:space="preserve">成交后填写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关于项目经理每月在施工现场的时间要求：</w:t>
      </w:r>
      <w:r>
        <w:rPr>
          <w:rFonts w:hint="eastAsia" w:ascii="宋体" w:hAnsi="宋体" w:cs="宋体"/>
          <w:u w:val="single"/>
        </w:rPr>
        <w:t xml:space="preserve">  22天</w:t>
      </w:r>
      <w:r>
        <w:rPr>
          <w:rFonts w:hint="eastAsia" w:ascii="宋体" w:hAnsi="宋体" w:cs="宋体"/>
        </w:rPr>
        <w:t>。</w:t>
      </w:r>
    </w:p>
    <w:p>
      <w:pPr>
        <w:spacing w:line="360" w:lineRule="exact"/>
        <w:ind w:firstLine="420" w:firstLineChars="200"/>
        <w:rPr>
          <w:rFonts w:ascii="宋体" w:hAnsi="宋体" w:cs="宋体"/>
          <w:kern w:val="0"/>
        </w:rPr>
      </w:pPr>
      <w:r>
        <w:rPr>
          <w:rFonts w:hint="eastAsia" w:ascii="宋体" w:hAnsi="宋体" w:cs="宋体"/>
          <w:kern w:val="0"/>
        </w:rPr>
        <w:t>承包人未提交劳动合同，以及没有为项目经理交纳社会保险证明的违约责任：</w:t>
      </w:r>
      <w:r>
        <w:rPr>
          <w:rFonts w:hint="eastAsia" w:ascii="宋体" w:hAnsi="宋体" w:cs="宋体"/>
          <w:u w:val="single"/>
        </w:rPr>
        <w:t xml:space="preserve">  若经发包人检查发现承包人违约则扣款2万元，若承包人不按要求及时整改，发包人有权解除合同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kern w:val="0"/>
        </w:rPr>
        <w:t>项目经理未经批准，擅自离开施工现场的违约责任：</w:t>
      </w:r>
      <w:r>
        <w:rPr>
          <w:rFonts w:hint="eastAsia" w:ascii="宋体" w:hAnsi="宋体" w:cs="宋体"/>
          <w:u w:val="single"/>
        </w:rPr>
        <w:t xml:space="preserve"> 项目经理每月在岗带班时间不得少于当月施工时间的80%。未经发包人同意或正当理由，项目经理每月在岗带班时间少于当月施工时间80%的，少在岗带班一天，发包人有权处违约金 500元/日（人民币）</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3.2.3 承包人擅自更换项目经理的违约责任：</w:t>
      </w:r>
      <w:r>
        <w:rPr>
          <w:rFonts w:hint="eastAsia" w:ascii="宋体" w:hAnsi="宋体" w:cs="宋体"/>
          <w:u w:val="single"/>
        </w:rPr>
        <w:t xml:space="preserve">  承包人项目经理必须与承包人投标时所承诺的人员一致，并在约定开工日期前到任。在监理人向承包人颁发竣工证明材料名称前，项目经理不得同时兼任其他任何项目的项目经理（符合桂建管﹝2013﹞17号和桂建管﹝2014﹞25号文除外）。未经发包人书面同意，承包人擅自更换项目经理的视为违约，违约金处500元/人•次（人民币）</w:t>
      </w:r>
      <w:r>
        <w:rPr>
          <w:rFonts w:hint="eastAsia" w:ascii="宋体" w:hAnsi="宋体" w:cs="宋体"/>
        </w:rPr>
        <w:t>。</w:t>
      </w:r>
    </w:p>
    <w:p>
      <w:pPr>
        <w:pStyle w:val="6"/>
        <w:spacing w:line="360" w:lineRule="exact"/>
        <w:rPr>
          <w:rFonts w:ascii="宋体" w:hAnsi="宋体" w:cs="宋体"/>
          <w:b w:val="0"/>
          <w:sz w:val="21"/>
          <w:szCs w:val="21"/>
        </w:rPr>
      </w:pPr>
      <w:r>
        <w:rPr>
          <w:rFonts w:hint="eastAsia" w:ascii="宋体" w:hAnsi="宋体" w:cs="宋体"/>
          <w:sz w:val="21"/>
          <w:szCs w:val="21"/>
        </w:rPr>
        <w:t xml:space="preserve">   </w:t>
      </w:r>
      <w:r>
        <w:rPr>
          <w:rFonts w:hint="eastAsia" w:ascii="宋体" w:hAnsi="宋体" w:cs="宋体"/>
          <w:b w:val="0"/>
          <w:sz w:val="21"/>
          <w:szCs w:val="21"/>
        </w:rPr>
        <w:t xml:space="preserve"> 3.2.4 承包人无正当理由拒绝更换项目经理的违约责任：</w:t>
      </w:r>
      <w:r>
        <w:rPr>
          <w:rFonts w:hint="eastAsia" w:ascii="宋体" w:hAnsi="宋体" w:cs="宋体"/>
          <w:b w:val="0"/>
          <w:sz w:val="21"/>
          <w:szCs w:val="21"/>
          <w:u w:val="single"/>
        </w:rPr>
        <w:t>因承包人项目经理不称职，发包人要求调换而未及时调换的，视为承包人违约，必须向发包人交纳处罚金500元/人•次（人民币）</w:t>
      </w:r>
      <w:r>
        <w:rPr>
          <w:rFonts w:hint="eastAsia" w:ascii="宋体" w:hAnsi="宋体" w:cs="宋体"/>
          <w:b w:val="0"/>
          <w:sz w:val="21"/>
          <w:szCs w:val="21"/>
        </w:rPr>
        <w:t>。</w:t>
      </w:r>
    </w:p>
    <w:p>
      <w:pPr>
        <w:spacing w:after="120" w:line="360" w:lineRule="exact"/>
        <w:ind w:firstLine="420" w:firstLineChars="200"/>
        <w:rPr>
          <w:rFonts w:ascii="宋体" w:hAnsi="宋体" w:cs="宋体"/>
          <w:szCs w:val="21"/>
        </w:rPr>
      </w:pPr>
      <w:r>
        <w:rPr>
          <w:rFonts w:hint="eastAsia" w:ascii="宋体" w:hAnsi="宋体" w:cs="宋体"/>
          <w:szCs w:val="21"/>
        </w:rPr>
        <w:t>3.3 承包人人员</w:t>
      </w:r>
    </w:p>
    <w:p>
      <w:pPr>
        <w:spacing w:line="360" w:lineRule="exact"/>
        <w:ind w:firstLine="420" w:firstLineChars="200"/>
        <w:rPr>
          <w:rFonts w:ascii="宋体" w:hAnsi="宋体" w:cs="宋体"/>
        </w:rPr>
      </w:pPr>
      <w:r>
        <w:rPr>
          <w:rFonts w:hint="eastAsia" w:ascii="宋体" w:hAnsi="宋体" w:cs="宋体"/>
        </w:rPr>
        <w:t>3.3.1 承包人提交项目管理机构及施工现场管理人员安排报告的期限：</w:t>
      </w:r>
      <w:r>
        <w:rPr>
          <w:rFonts w:hint="eastAsia" w:ascii="宋体" w:hAnsi="宋体" w:cs="宋体"/>
          <w:u w:val="single"/>
        </w:rPr>
        <w:t xml:space="preserve">  合同签订后3天内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3.3.3 承包人无正当理由拒绝撤换主要施工管理人员的违约责任：</w:t>
      </w:r>
      <w:r>
        <w:rPr>
          <w:rFonts w:hint="eastAsia" w:ascii="宋体" w:hAnsi="宋体" w:cs="宋体"/>
          <w:u w:val="single"/>
        </w:rPr>
        <w:t xml:space="preserve">  因承包人主要施工管理人员不称职，发包人要求调换而无正当理由拒绝撤换或未及时调换的，视为承包人违约，必须向发包人交纳处罚金，处罚标准：技术负责人500元/人•次（人民币）；专业工程师200元/人•次（人民币）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 xml:space="preserve">3.3.4 承包人主要施工管理人员离开施工现场的批准要求：   </w:t>
      </w:r>
      <w:r>
        <w:rPr>
          <w:rFonts w:hint="eastAsia" w:ascii="宋体" w:hAnsi="宋体" w:cs="宋体"/>
          <w:u w:val="single"/>
        </w:rPr>
        <w:t xml:space="preserve">向发包人书面申请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3.3.5承包人擅自更换主要施工管理人员的违约责任：</w:t>
      </w:r>
      <w:r>
        <w:rPr>
          <w:rFonts w:hint="eastAsia" w:ascii="宋体" w:hAnsi="宋体" w:cs="宋体"/>
          <w:u w:val="single"/>
        </w:rPr>
        <w:t xml:space="preserve">项目技术负责人、专职安全员及其承诺的其它在场管理人员未经发包人书面同意不准擅自更换，擅自更换项目技术负责人处 500元/人•次（人民币）违约金；擅自更换专职安全员处200元/人•次（人民币）违约金；擅自更换其它在场管理人员处500元/人•次（人民币）违约金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承包人主要施工管理人员擅自离开施工现场的违约责任：</w:t>
      </w:r>
      <w:r>
        <w:rPr>
          <w:rFonts w:hint="eastAsia" w:ascii="宋体" w:hAnsi="宋体" w:cs="宋体"/>
          <w:u w:val="single"/>
        </w:rPr>
        <w:t>未经发包人同意，项目技术负责人擅自离岗的，视为承包人违约，发包人有权处违约金500元/人•次（人民币）；未经发包人同意，专职安全员擅自离岗的，视为承包人违约，发包人有权处违约金500元/人•次（人民币）；其它在场管理人员擅自离岗的，视为承包人违约，发包人有权处违约金500元/人•次（人民币）</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3.5 分包</w:t>
      </w:r>
    </w:p>
    <w:p>
      <w:pPr>
        <w:spacing w:line="360" w:lineRule="exact"/>
        <w:ind w:firstLine="420" w:firstLineChars="200"/>
        <w:rPr>
          <w:rFonts w:ascii="宋体" w:hAnsi="宋体" w:cs="宋体"/>
        </w:rPr>
      </w:pPr>
      <w:r>
        <w:rPr>
          <w:rFonts w:hint="eastAsia" w:ascii="宋体" w:hAnsi="宋体" w:cs="宋体"/>
        </w:rPr>
        <w:t>3.5.1 分包的一般约定</w:t>
      </w:r>
    </w:p>
    <w:p>
      <w:pPr>
        <w:spacing w:line="360" w:lineRule="exact"/>
        <w:ind w:firstLine="420" w:firstLineChars="200"/>
        <w:jc w:val="left"/>
        <w:rPr>
          <w:rFonts w:ascii="宋体" w:hAnsi="宋体" w:cs="宋体"/>
        </w:rPr>
      </w:pPr>
      <w:r>
        <w:rPr>
          <w:rFonts w:hint="eastAsia" w:ascii="宋体" w:hAnsi="宋体" w:cs="宋体"/>
        </w:rPr>
        <w:t>禁止分包的工程包括：</w:t>
      </w:r>
      <w:r>
        <w:rPr>
          <w:rFonts w:hint="eastAsia" w:ascii="宋体" w:hAnsi="宋体" w:cs="宋体"/>
          <w:u w:val="single"/>
        </w:rPr>
        <w:t>中标项目的部分非主体、非关键性工作</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主体结构、关键性工作的范围：</w:t>
      </w:r>
      <w:r>
        <w:rPr>
          <w:rFonts w:hint="eastAsia" w:ascii="宋体" w:hAnsi="宋体" w:cs="宋体"/>
          <w:u w:val="single"/>
        </w:rPr>
        <w:t xml:space="preserve">不允许分包  </w:t>
      </w:r>
      <w:r>
        <w:rPr>
          <w:rFonts w:hint="eastAsia" w:ascii="宋体" w:hAnsi="宋体" w:cs="宋体"/>
        </w:rPr>
        <w:t>。</w:t>
      </w:r>
      <w:bookmarkStart w:id="611" w:name="_Toc303539104"/>
      <w:bookmarkStart w:id="612" w:name="_Toc296891201"/>
      <w:bookmarkStart w:id="613" w:name="_Toc297216153"/>
      <w:bookmarkStart w:id="614" w:name="_Toc296347160"/>
      <w:bookmarkStart w:id="615" w:name="_Toc296944500"/>
      <w:bookmarkStart w:id="616" w:name="_Toc300934947"/>
      <w:bookmarkStart w:id="617" w:name="_Toc297120461"/>
      <w:bookmarkStart w:id="618" w:name="_Toc304295525"/>
      <w:bookmarkStart w:id="619" w:name="_Toc296890989"/>
      <w:bookmarkStart w:id="620" w:name="_Toc296503161"/>
      <w:bookmarkStart w:id="621" w:name="_Toc296346662"/>
      <w:bookmarkStart w:id="622" w:name="_Toc297123494"/>
      <w:bookmarkStart w:id="623" w:name="_Toc297048347"/>
    </w:p>
    <w:bookmarkEnd w:id="611"/>
    <w:bookmarkEnd w:id="612"/>
    <w:bookmarkEnd w:id="613"/>
    <w:bookmarkEnd w:id="614"/>
    <w:bookmarkEnd w:id="615"/>
    <w:bookmarkEnd w:id="616"/>
    <w:bookmarkEnd w:id="617"/>
    <w:bookmarkEnd w:id="618"/>
    <w:bookmarkEnd w:id="619"/>
    <w:bookmarkEnd w:id="620"/>
    <w:bookmarkEnd w:id="621"/>
    <w:bookmarkEnd w:id="622"/>
    <w:bookmarkEnd w:id="623"/>
    <w:p>
      <w:pPr>
        <w:spacing w:line="360" w:lineRule="exact"/>
        <w:rPr>
          <w:rFonts w:ascii="宋体" w:hAnsi="宋体" w:cs="宋体"/>
        </w:rPr>
      </w:pPr>
      <w:r>
        <w:rPr>
          <w:rFonts w:hint="eastAsia" w:ascii="宋体" w:hAnsi="宋体" w:cs="宋体"/>
        </w:rPr>
        <w:t xml:space="preserve">    3.5.2分包的确定</w:t>
      </w:r>
    </w:p>
    <w:p>
      <w:pPr>
        <w:spacing w:line="360" w:lineRule="exact"/>
        <w:ind w:firstLine="420" w:firstLineChars="200"/>
        <w:rPr>
          <w:rFonts w:ascii="宋体" w:hAnsi="宋体" w:cs="宋体"/>
          <w:u w:val="single"/>
        </w:rPr>
      </w:pPr>
      <w:r>
        <w:rPr>
          <w:rFonts w:hint="eastAsia" w:ascii="宋体" w:hAnsi="宋体" w:cs="宋体"/>
        </w:rPr>
        <w:t>允许分包的专业工程包括：</w:t>
      </w:r>
      <w:r>
        <w:rPr>
          <w:rFonts w:hint="eastAsia" w:ascii="宋体" w:hAnsi="宋体" w:cs="宋体"/>
          <w:u w:val="single"/>
        </w:rPr>
        <w:t xml:space="preserve">无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其他关于分包的约定：</w:t>
      </w:r>
      <w:r>
        <w:rPr>
          <w:rFonts w:hint="eastAsia" w:ascii="宋体" w:hAnsi="宋体" w:cs="宋体"/>
          <w:u w:val="single"/>
        </w:rPr>
        <w:t xml:space="preserve">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3.5.4 分包合同价款</w:t>
      </w:r>
    </w:p>
    <w:p>
      <w:pPr>
        <w:spacing w:line="360" w:lineRule="exact"/>
        <w:ind w:firstLine="420" w:firstLineChars="200"/>
        <w:rPr>
          <w:rFonts w:ascii="宋体" w:hAnsi="宋体" w:cs="宋体"/>
        </w:rPr>
      </w:pPr>
      <w:r>
        <w:rPr>
          <w:rFonts w:hint="eastAsia" w:ascii="宋体" w:hAnsi="宋体" w:cs="宋体"/>
        </w:rPr>
        <w:t>关于分包合同价款支付的约定：</w:t>
      </w:r>
      <w:r>
        <w:rPr>
          <w:rFonts w:hint="eastAsia" w:ascii="宋体" w:hAnsi="宋体" w:cs="宋体"/>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3.6 工程照管与成品、半成品保护</w:t>
      </w:r>
    </w:p>
    <w:p>
      <w:pPr>
        <w:spacing w:before="120" w:after="120" w:line="360" w:lineRule="exact"/>
        <w:ind w:firstLine="420" w:firstLineChars="200"/>
        <w:rPr>
          <w:rFonts w:ascii="宋体" w:hAnsi="宋体" w:cs="宋体"/>
          <w:kern w:val="0"/>
          <w:u w:val="single"/>
        </w:rPr>
      </w:pPr>
      <w:r>
        <w:rPr>
          <w:rFonts w:hint="eastAsia" w:ascii="宋体" w:hAnsi="宋体" w:cs="宋体"/>
          <w:kern w:val="0"/>
        </w:rPr>
        <w:t>承包人负责照管工程及工程相关的材料、工程设备的起始时间：</w:t>
      </w:r>
      <w:r>
        <w:rPr>
          <w:rFonts w:hint="eastAsia" w:ascii="宋体" w:hAnsi="宋体" w:cs="宋体"/>
          <w:kern w:val="0"/>
          <w:u w:val="single"/>
        </w:rPr>
        <w:t xml:space="preserve">  验收交付发包人使用前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3.7 履约担保</w:t>
      </w:r>
    </w:p>
    <w:p>
      <w:pPr>
        <w:spacing w:line="360" w:lineRule="exact"/>
        <w:ind w:firstLine="420" w:firstLineChars="200"/>
        <w:jc w:val="left"/>
        <w:rPr>
          <w:rFonts w:ascii="宋体" w:hAnsi="宋体" w:cs="宋体"/>
        </w:rPr>
      </w:pPr>
      <w:r>
        <w:rPr>
          <w:rFonts w:hint="eastAsia" w:ascii="宋体" w:hAnsi="宋体" w:cs="宋体"/>
        </w:rPr>
        <w:t>承包人是否提供履约担保：</w:t>
      </w:r>
      <w:r>
        <w:rPr>
          <w:rFonts w:hint="eastAsia" w:ascii="宋体" w:hAnsi="宋体" w:cs="宋体"/>
          <w:u w:val="single"/>
        </w:rPr>
        <w:t xml:space="preserve">   提供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承包人提供履约担保的形式、金额及期限的：</w:t>
      </w:r>
      <w:r>
        <w:rPr>
          <w:rFonts w:hint="eastAsia" w:ascii="宋体" w:hAnsi="宋体" w:cs="宋体"/>
          <w:u w:val="single"/>
        </w:rPr>
        <w:t xml:space="preserve"> </w:t>
      </w:r>
      <w:r>
        <w:rPr>
          <w:rFonts w:ascii="宋体" w:hAnsi="宋体" w:cs="宋体"/>
          <w:u w:val="single"/>
        </w:rPr>
        <w:t xml:space="preserve"> /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u w:val="single"/>
        </w:rPr>
        <w:t>投标人在收到中标通知书后，须在 10 日内向采购人足额提交履约保证金，否则采购人可以取消其中标资格</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u w:val="single"/>
        </w:rPr>
        <w:t xml:space="preserve">承包人在收到中标通知书后，须在 30 日内向发包人提交合同价款扣除建安劳保费、发包人材料价款、暂估专业工程、暂列金额后的 （合同价* </w:t>
      </w:r>
      <w:r>
        <w:rPr>
          <w:rFonts w:ascii="宋体" w:hAnsi="宋体" w:cs="宋体"/>
          <w:u w:val="single"/>
        </w:rPr>
        <w:t xml:space="preserve">    </w:t>
      </w:r>
      <w:r>
        <w:rPr>
          <w:rFonts w:hint="eastAsia" w:ascii="宋体" w:hAnsi="宋体" w:cs="宋体"/>
          <w:u w:val="single"/>
        </w:rPr>
        <w:t>%）的履约担保（格式见合同附件5）。履约担保的有效期应当自本合同生效之日起至发包人签认并由监理人向承包人出具本工程竣工证明材料之日止。如果承包人无法获得一份不带具体截止日期的担保，履约担保中应当有“变更工程竣工日期的，保证期间按照变更后的竣工日期做相应调整”或类似约定的条款。</w:t>
      </w:r>
    </w:p>
    <w:p>
      <w:pPr>
        <w:spacing w:line="360" w:lineRule="exact"/>
        <w:ind w:firstLine="420" w:firstLineChars="200"/>
        <w:jc w:val="left"/>
        <w:rPr>
          <w:rFonts w:ascii="宋体" w:hAnsi="宋体" w:cs="宋体"/>
          <w:u w:val="single"/>
        </w:rPr>
      </w:pPr>
      <w:r>
        <w:rPr>
          <w:rFonts w:hint="eastAsia" w:ascii="宋体" w:hAnsi="宋体" w:cs="宋体"/>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无息）。</w:t>
      </w:r>
    </w:p>
    <w:p>
      <w:pPr>
        <w:spacing w:line="360" w:lineRule="exact"/>
        <w:ind w:firstLine="420" w:firstLineChars="200"/>
        <w:jc w:val="left"/>
        <w:rPr>
          <w:rFonts w:ascii="宋体" w:hAnsi="宋体" w:cs="宋体"/>
        </w:rPr>
      </w:pPr>
      <w:r>
        <w:rPr>
          <w:rFonts w:hint="eastAsia" w:ascii="宋体" w:hAnsi="宋体" w:cs="宋体"/>
          <w:u w:val="single"/>
        </w:rPr>
        <w:t>承包人在中标后7个工作日内，按住房城乡建设行政主管部门规定将农民工工资保障金存入帐户。工程竣工验收结算经审定后，按照规定程序，将农民工工资保障金没有使用或剩余的金额退还给承包人。</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4. 监理人</w:t>
      </w:r>
    </w:p>
    <w:p>
      <w:pPr>
        <w:spacing w:after="120" w:line="360" w:lineRule="exact"/>
        <w:ind w:firstLine="420" w:firstLineChars="200"/>
        <w:rPr>
          <w:rFonts w:ascii="宋体" w:hAnsi="宋体" w:cs="宋体"/>
        </w:rPr>
      </w:pPr>
      <w:r>
        <w:rPr>
          <w:rFonts w:hint="eastAsia" w:ascii="宋体" w:hAnsi="宋体" w:cs="宋体"/>
        </w:rPr>
        <w:t>4.1监理人的一般规定</w:t>
      </w:r>
    </w:p>
    <w:p>
      <w:pPr>
        <w:spacing w:line="360" w:lineRule="exact"/>
        <w:ind w:firstLine="420" w:firstLineChars="200"/>
        <w:jc w:val="left"/>
        <w:rPr>
          <w:rFonts w:ascii="宋体" w:hAnsi="宋体" w:cs="宋体"/>
        </w:rPr>
      </w:pPr>
      <w:r>
        <w:rPr>
          <w:rFonts w:hint="eastAsia" w:ascii="宋体" w:hAnsi="宋体" w:cs="宋体"/>
        </w:rPr>
        <w:t>关于监理人的监理内容：</w:t>
      </w:r>
      <w:r>
        <w:rPr>
          <w:rFonts w:hint="eastAsia" w:ascii="宋体" w:hAnsi="宋体" w:cs="宋体"/>
          <w:u w:val="single"/>
        </w:rPr>
        <w:t xml:space="preserve">     成交后填写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关于监理人的监理权限：</w:t>
      </w:r>
      <w:r>
        <w:rPr>
          <w:rFonts w:hint="eastAsia" w:ascii="宋体" w:hAnsi="宋体" w:cs="宋体"/>
          <w:u w:val="single"/>
        </w:rPr>
        <w:t xml:space="preserve">     成交后填写                </w:t>
      </w:r>
      <w:r>
        <w:rPr>
          <w:rFonts w:hint="eastAsia" w:ascii="宋体" w:hAnsi="宋体" w:cs="宋体"/>
        </w:rPr>
        <w:t xml:space="preserve">。 </w:t>
      </w:r>
    </w:p>
    <w:p>
      <w:pPr>
        <w:spacing w:line="360" w:lineRule="exact"/>
        <w:ind w:firstLine="420" w:firstLineChars="200"/>
        <w:rPr>
          <w:rFonts w:ascii="宋体" w:hAnsi="宋体" w:cs="宋体"/>
        </w:rPr>
      </w:pPr>
      <w:r>
        <w:rPr>
          <w:rFonts w:hint="eastAsia" w:ascii="宋体" w:hAnsi="宋体" w:cs="宋体"/>
        </w:rPr>
        <w:t>关于监理人在施工现场的办公场所、生活场所的提供和费用承担的约定：</w:t>
      </w:r>
      <w:r>
        <w:rPr>
          <w:rFonts w:hint="eastAsia" w:ascii="宋体" w:hAnsi="宋体" w:cs="宋体"/>
          <w:u w:val="single"/>
        </w:rPr>
        <w:t>成交后填写</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4.2 监理人员</w:t>
      </w:r>
    </w:p>
    <w:p>
      <w:pPr>
        <w:spacing w:line="360" w:lineRule="exact"/>
        <w:ind w:firstLine="420" w:firstLineChars="200"/>
        <w:rPr>
          <w:rFonts w:ascii="宋体" w:hAnsi="宋体" w:cs="宋体"/>
        </w:rPr>
      </w:pPr>
      <w:r>
        <w:rPr>
          <w:rFonts w:hint="eastAsia" w:ascii="宋体" w:hAnsi="宋体" w:cs="宋体"/>
        </w:rPr>
        <w:t>总监理工程师：</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监理工程师执业资格证书号：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关于监理人的其他约定：</w:t>
      </w:r>
      <w:r>
        <w:rPr>
          <w:rFonts w:hint="eastAsia" w:ascii="宋体" w:hAnsi="宋体" w:cs="宋体"/>
          <w:u w:val="single"/>
        </w:rPr>
        <w:t>成交后填写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4.4 商定或确定</w:t>
      </w:r>
    </w:p>
    <w:p>
      <w:pPr>
        <w:spacing w:line="360" w:lineRule="exact"/>
        <w:ind w:firstLine="420" w:firstLineChars="200"/>
        <w:rPr>
          <w:rFonts w:ascii="宋体" w:hAnsi="宋体" w:cs="宋体"/>
        </w:rPr>
      </w:pPr>
      <w:r>
        <w:rPr>
          <w:rFonts w:hint="eastAsia" w:ascii="宋体" w:hAnsi="宋体" w:cs="宋体"/>
        </w:rPr>
        <w:t>在发包人和承包人不能通过协商达成一致意见时，发包人授权监理人对以下事项进行确定：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w:t>
      </w:r>
      <w:r>
        <w:rPr>
          <w:rFonts w:hint="eastAsia" w:ascii="宋体" w:hAnsi="宋体" w:cs="宋体"/>
          <w:u w:val="single"/>
        </w:rPr>
        <w:t xml:space="preserve">      成交后填写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5. 工程质量</w:t>
      </w:r>
    </w:p>
    <w:p>
      <w:pPr>
        <w:pStyle w:val="6"/>
        <w:spacing w:line="360" w:lineRule="exact"/>
        <w:rPr>
          <w:rFonts w:ascii="宋体" w:hAnsi="宋体" w:cs="宋体"/>
          <w:sz w:val="21"/>
          <w:szCs w:val="21"/>
        </w:rPr>
      </w:pPr>
      <w:r>
        <w:rPr>
          <w:rFonts w:hint="eastAsia" w:ascii="宋体" w:hAnsi="宋体" w:cs="宋体"/>
          <w:sz w:val="21"/>
          <w:szCs w:val="21"/>
        </w:rPr>
        <w:t>5.1 质量要求</w:t>
      </w:r>
    </w:p>
    <w:p>
      <w:pPr>
        <w:spacing w:line="360" w:lineRule="exact"/>
        <w:ind w:firstLine="420" w:firstLineChars="200"/>
        <w:jc w:val="left"/>
        <w:rPr>
          <w:rFonts w:ascii="宋体" w:hAnsi="宋体" w:cs="宋体"/>
        </w:rPr>
      </w:pPr>
      <w:r>
        <w:rPr>
          <w:rFonts w:hint="eastAsia" w:ascii="宋体" w:hAnsi="宋体" w:cs="宋体"/>
        </w:rPr>
        <w:t>5.1.1 特殊质量标准和要求：</w:t>
      </w:r>
      <w:r>
        <w:rPr>
          <w:rFonts w:hint="eastAsia" w:ascii="宋体" w:hAnsi="宋体" w:cs="宋体"/>
          <w:u w:val="single"/>
        </w:rPr>
        <w:t xml:space="preserve">   按国家规定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关于工程奖项的约定：</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5.3 隐蔽工程检查</w:t>
      </w:r>
    </w:p>
    <w:p>
      <w:pPr>
        <w:spacing w:line="360" w:lineRule="exact"/>
        <w:ind w:firstLine="420" w:firstLineChars="200"/>
        <w:jc w:val="left"/>
        <w:rPr>
          <w:rFonts w:ascii="宋体" w:hAnsi="宋体" w:cs="宋体"/>
        </w:rPr>
      </w:pPr>
      <w:r>
        <w:rPr>
          <w:rFonts w:hint="eastAsia" w:ascii="宋体" w:hAnsi="宋体" w:cs="宋体"/>
        </w:rPr>
        <w:t>5.3.2承包人提前通知监理人隐蔽工程检查的期限的约定：</w:t>
      </w:r>
      <w:r>
        <w:rPr>
          <w:rFonts w:hint="eastAsia" w:ascii="宋体" w:hAnsi="宋体" w:cs="宋体"/>
          <w:u w:val="single"/>
        </w:rPr>
        <w:t>提前7天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监理人不能按时进行检查时，应提前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6. 安全文明施工与环境保护</w:t>
      </w:r>
    </w:p>
    <w:p>
      <w:pPr>
        <w:spacing w:after="120" w:line="360" w:lineRule="exact"/>
        <w:ind w:firstLine="420" w:firstLineChars="200"/>
        <w:rPr>
          <w:rFonts w:ascii="宋体" w:hAnsi="宋体" w:cs="宋体"/>
        </w:rPr>
      </w:pPr>
      <w:r>
        <w:rPr>
          <w:rFonts w:hint="eastAsia" w:ascii="宋体" w:hAnsi="宋体" w:cs="宋体"/>
        </w:rPr>
        <w:t>6.1安全文明施工</w:t>
      </w:r>
    </w:p>
    <w:p>
      <w:pPr>
        <w:spacing w:line="360" w:lineRule="exact"/>
        <w:ind w:firstLine="420" w:firstLineChars="200"/>
        <w:jc w:val="left"/>
        <w:rPr>
          <w:rFonts w:ascii="宋体" w:hAnsi="宋体" w:cs="宋体"/>
        </w:rPr>
      </w:pPr>
      <w:r>
        <w:rPr>
          <w:rFonts w:hint="eastAsia" w:ascii="宋体" w:hAnsi="宋体" w:cs="宋体"/>
        </w:rPr>
        <w:t>6.1.1 项目安全生产的达标目标及相应事项的约定：</w:t>
      </w:r>
      <w:r>
        <w:rPr>
          <w:rFonts w:hint="eastAsia" w:ascii="宋体" w:hAnsi="宋体" w:cs="宋体"/>
          <w:u w:val="single"/>
        </w:rPr>
        <w:t>按国家规定</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6.1.4 关于治安保卫的特别约定：</w:t>
      </w:r>
      <w:r>
        <w:rPr>
          <w:rFonts w:hint="eastAsia" w:ascii="宋体" w:hAnsi="宋体" w:cs="宋体"/>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 xml:space="preserve">关于编制施工场地治安管理计划的约定： </w:t>
      </w:r>
      <w:r>
        <w:rPr>
          <w:rFonts w:hint="eastAsia" w:ascii="宋体" w:hAnsi="宋体" w:cs="宋体"/>
          <w:u w:val="single"/>
        </w:rPr>
        <w:t xml:space="preserve">合同签订后7天内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6.1.5 文明施工</w:t>
      </w:r>
    </w:p>
    <w:p>
      <w:pPr>
        <w:spacing w:line="360" w:lineRule="exact"/>
        <w:ind w:firstLine="420" w:firstLineChars="200"/>
        <w:jc w:val="left"/>
        <w:rPr>
          <w:rFonts w:ascii="宋体" w:hAnsi="宋体" w:cs="宋体"/>
        </w:rPr>
      </w:pPr>
      <w:r>
        <w:rPr>
          <w:rFonts w:hint="eastAsia" w:ascii="宋体" w:hAnsi="宋体" w:cs="宋体"/>
        </w:rPr>
        <w:t>合同当事人对文明施工的要求：</w:t>
      </w:r>
      <w:r>
        <w:rPr>
          <w:rFonts w:hint="eastAsia" w:ascii="宋体" w:hAnsi="宋体" w:cs="宋体"/>
          <w:u w:val="single"/>
        </w:rPr>
        <w:t xml:space="preserve">  按规范要求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6.1.6 关于安全文明施工费支付比例和支付期限的约定：</w:t>
      </w:r>
      <w:r>
        <w:rPr>
          <w:rFonts w:hint="eastAsia" w:ascii="宋体" w:hAnsi="宋体" w:cs="宋体"/>
          <w:u w:val="single"/>
        </w:rPr>
        <w:t>使用要求：专款专用。具体按《广西壮族自治区建筑工程安全防护、文明施工措施费及管理细则》（桂建质〔2006〕22号）和桂林市建规[2007]131号文及市建规[2008]224号文相关规定执行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6.2职业健康</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7. 工期和进度</w:t>
      </w:r>
    </w:p>
    <w:p>
      <w:pPr>
        <w:spacing w:after="120" w:line="360" w:lineRule="exact"/>
        <w:ind w:firstLine="420" w:firstLineChars="200"/>
        <w:rPr>
          <w:rFonts w:ascii="宋体" w:hAnsi="宋体" w:cs="宋体"/>
        </w:rPr>
      </w:pPr>
      <w:r>
        <w:rPr>
          <w:rFonts w:hint="eastAsia" w:ascii="宋体" w:hAnsi="宋体" w:cs="宋体"/>
        </w:rPr>
        <w:t>7.1 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7.1.1 合</w:t>
      </w:r>
      <w:r>
        <w:rPr>
          <w:rFonts w:hint="eastAsia" w:ascii="宋体" w:hAnsi="宋体" w:cs="宋体"/>
          <w:kern w:val="0"/>
        </w:rPr>
        <w:t>同当事人约定的施工组织设计应包括的其他内容：</w:t>
      </w:r>
      <w:r>
        <w:rPr>
          <w:rFonts w:hint="eastAsia" w:ascii="宋体" w:hAnsi="宋体" w:cs="宋体"/>
          <w:u w:val="single"/>
        </w:rPr>
        <w:t>按规范要求</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承包人提交详细施工组织设计的期限的约定：</w:t>
      </w:r>
      <w:r>
        <w:rPr>
          <w:rFonts w:hint="eastAsia" w:ascii="宋体" w:hAnsi="宋体" w:cs="宋体"/>
          <w:u w:val="single"/>
        </w:rPr>
        <w:t>合同签订后7天内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发包人和监理人在收到详细的施工组织设计后确认或提出修改意见的期限：</w:t>
      </w:r>
      <w:r>
        <w:rPr>
          <w:rFonts w:hint="eastAsia" w:ascii="宋体" w:hAnsi="宋体" w:cs="宋体"/>
          <w:u w:val="single"/>
        </w:rPr>
        <w:t xml:space="preserve">     7天内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7.2 施工进度计划</w:t>
      </w:r>
    </w:p>
    <w:p>
      <w:pPr>
        <w:spacing w:line="360" w:lineRule="exact"/>
        <w:ind w:firstLine="420" w:firstLineChars="200"/>
        <w:jc w:val="left"/>
        <w:rPr>
          <w:rFonts w:ascii="宋体" w:hAnsi="宋体" w:cs="宋体"/>
        </w:rPr>
      </w:pPr>
      <w:r>
        <w:rPr>
          <w:rFonts w:hint="eastAsia" w:ascii="宋体" w:hAnsi="宋体" w:cs="宋体"/>
        </w:rPr>
        <w:t>7.2.2 施工进度计划的修订</w:t>
      </w:r>
    </w:p>
    <w:p>
      <w:pPr>
        <w:spacing w:line="360" w:lineRule="exact"/>
        <w:ind w:firstLine="420" w:firstLineChars="200"/>
        <w:jc w:val="left"/>
        <w:rPr>
          <w:rFonts w:ascii="宋体" w:hAnsi="宋体" w:cs="宋体"/>
        </w:rPr>
      </w:pPr>
      <w:r>
        <w:rPr>
          <w:rFonts w:hint="eastAsia" w:ascii="宋体" w:hAnsi="宋体" w:cs="宋体"/>
        </w:rPr>
        <w:t>发包人和监理人在收到修订的施工进度计划后确认或提出修改意见的期限：</w:t>
      </w:r>
      <w:r>
        <w:rPr>
          <w:rFonts w:hint="eastAsia" w:ascii="宋体" w:hAnsi="宋体" w:cs="宋体"/>
          <w:u w:val="single"/>
        </w:rPr>
        <w:t xml:space="preserve">   收到修订合同进度计划后7天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7.3 开工</w:t>
      </w:r>
    </w:p>
    <w:p>
      <w:pPr>
        <w:spacing w:line="360" w:lineRule="exact"/>
        <w:ind w:firstLine="420" w:firstLineChars="200"/>
        <w:jc w:val="left"/>
        <w:rPr>
          <w:rFonts w:ascii="宋体" w:hAnsi="宋体" w:cs="宋体"/>
        </w:rPr>
      </w:pPr>
      <w:r>
        <w:rPr>
          <w:rFonts w:hint="eastAsia" w:ascii="宋体" w:hAnsi="宋体" w:cs="宋体"/>
        </w:rPr>
        <w:t>7.3.1 开工准备</w:t>
      </w:r>
    </w:p>
    <w:p>
      <w:pPr>
        <w:spacing w:line="360" w:lineRule="exact"/>
        <w:ind w:firstLine="645"/>
        <w:jc w:val="left"/>
        <w:rPr>
          <w:rFonts w:ascii="宋体" w:hAnsi="宋体" w:cs="宋体"/>
          <w:u w:val="single"/>
        </w:rPr>
      </w:pPr>
      <w:r>
        <w:rPr>
          <w:rFonts w:hint="eastAsia" w:ascii="宋体" w:hAnsi="宋体" w:cs="宋体"/>
        </w:rPr>
        <w:t>关于承包人提交</w:t>
      </w:r>
      <w:r>
        <w:rPr>
          <w:rFonts w:hint="eastAsia" w:ascii="宋体" w:hAnsi="宋体" w:cs="宋体"/>
          <w:kern w:val="0"/>
        </w:rPr>
        <w:t>工程开工报审表的期限：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645"/>
        <w:jc w:val="left"/>
        <w:rPr>
          <w:rFonts w:ascii="宋体" w:hAnsi="宋体" w:cs="宋体"/>
        </w:rPr>
      </w:pPr>
      <w:r>
        <w:rPr>
          <w:rFonts w:hint="eastAsia" w:ascii="宋体" w:hAnsi="宋体" w:cs="宋体"/>
        </w:rPr>
        <w:t>关于发包人应完成的其他开工准备工作及期限：</w:t>
      </w:r>
      <w:r>
        <w:rPr>
          <w:rFonts w:hint="eastAsia" w:ascii="宋体" w:hAnsi="宋体" w:cs="宋体"/>
          <w:u w:val="single"/>
        </w:rPr>
        <w:t xml:space="preserve">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关于承包人应完成的其他开工准备工作及期限：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7.3.2开工通知</w:t>
      </w:r>
    </w:p>
    <w:p>
      <w:pPr>
        <w:spacing w:line="360" w:lineRule="exact"/>
        <w:ind w:firstLine="420" w:firstLineChars="200"/>
        <w:jc w:val="left"/>
        <w:rPr>
          <w:rFonts w:ascii="宋体" w:hAnsi="宋体" w:cs="宋体"/>
        </w:rPr>
      </w:pPr>
      <w:r>
        <w:rPr>
          <w:rFonts w:hint="eastAsia" w:ascii="宋体" w:hAnsi="宋体" w:cs="宋体"/>
        </w:rPr>
        <w:t>因发包人原因造成监理人未能在计划开工日期之日起</w:t>
      </w:r>
      <w:r>
        <w:rPr>
          <w:rFonts w:hint="eastAsia" w:ascii="宋体" w:hAnsi="宋体" w:cs="宋体"/>
          <w:u w:val="single"/>
        </w:rPr>
        <w:t xml:space="preserve"> 180 </w:t>
      </w:r>
      <w:r>
        <w:rPr>
          <w:rFonts w:hint="eastAsia" w:ascii="宋体" w:hAnsi="宋体" w:cs="宋体"/>
        </w:rPr>
        <w:t>天内发出开工通知的，承包人有权提出价格调整要求，或者解除合同。</w:t>
      </w:r>
    </w:p>
    <w:p>
      <w:pPr>
        <w:spacing w:after="120" w:line="360" w:lineRule="exact"/>
        <w:ind w:firstLine="420" w:firstLineChars="200"/>
        <w:rPr>
          <w:rFonts w:ascii="宋体" w:hAnsi="宋体" w:cs="宋体"/>
        </w:rPr>
      </w:pPr>
      <w:r>
        <w:rPr>
          <w:rFonts w:hint="eastAsia" w:ascii="宋体" w:hAnsi="宋体" w:cs="宋体"/>
        </w:rPr>
        <w:t>7.4 测量放线</w:t>
      </w:r>
    </w:p>
    <w:p>
      <w:pPr>
        <w:spacing w:line="360" w:lineRule="exact"/>
        <w:ind w:firstLine="420" w:firstLineChars="200"/>
        <w:jc w:val="left"/>
        <w:rPr>
          <w:rFonts w:ascii="宋体" w:hAnsi="宋体" w:cs="宋体"/>
          <w:u w:val="single"/>
        </w:rPr>
      </w:pPr>
      <w:r>
        <w:rPr>
          <w:rFonts w:hint="eastAsia" w:ascii="宋体" w:hAnsi="宋体" w:cs="宋体"/>
        </w:rPr>
        <w:t>7.4.1发包人通过监理人向承包人提供测量基准点、基准线和水准点及其书面资料的期限：</w:t>
      </w:r>
      <w:r>
        <w:rPr>
          <w:rFonts w:hint="eastAsia" w:ascii="宋体" w:hAnsi="宋体" w:cs="宋体"/>
          <w:u w:val="single"/>
        </w:rPr>
        <w:t xml:space="preserve">  合同签订后14天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7.5 工期延误</w:t>
      </w:r>
    </w:p>
    <w:p>
      <w:pPr>
        <w:spacing w:line="360" w:lineRule="exact"/>
        <w:ind w:firstLine="420" w:firstLineChars="200"/>
        <w:jc w:val="left"/>
        <w:rPr>
          <w:rFonts w:ascii="宋体" w:hAnsi="宋体" w:cs="宋体"/>
        </w:rPr>
      </w:pPr>
      <w:r>
        <w:rPr>
          <w:rFonts w:hint="eastAsia" w:ascii="宋体" w:hAnsi="宋体" w:cs="宋体"/>
        </w:rPr>
        <w:t>7.5.1 因发包人原因导致工期延误</w:t>
      </w:r>
    </w:p>
    <w:p>
      <w:pPr>
        <w:spacing w:line="360" w:lineRule="exact"/>
        <w:ind w:firstLine="420" w:firstLineChars="200"/>
        <w:jc w:val="left"/>
        <w:rPr>
          <w:rFonts w:ascii="宋体" w:hAnsi="宋体" w:cs="宋体"/>
          <w:u w:val="single"/>
        </w:rPr>
      </w:pPr>
      <w:r>
        <w:rPr>
          <w:rFonts w:hint="eastAsia" w:ascii="宋体" w:hAnsi="宋体" w:cs="宋体"/>
        </w:rPr>
        <w:t>（7）因发包人原因导致工期延误的其他情形：</w:t>
      </w:r>
      <w:r>
        <w:rPr>
          <w:rFonts w:hint="eastAsia" w:ascii="宋体" w:hAnsi="宋体" w:cs="宋体"/>
          <w:u w:val="single"/>
        </w:rPr>
        <w:t xml:space="preserve">  1重大图纸变更影响关健线路工序施工或关键线路上 的工程量变化超过合同工程量 30%及以上的;2施工期间如因停电、停水连续 8 小时以上或一周内间歇性 停水、停电累计 8 小时(含 8 小时)影响正常施工的。3政府指令性停工。4在施工过程中遇到地下障碍 物、溶洞、岩石、文物或地下管线的。5因甲供材料提供延误的。6不可抗力;7非承包人的责任造成的工期延误其他情形 。</w:t>
      </w:r>
    </w:p>
    <w:p>
      <w:pPr>
        <w:spacing w:line="360" w:lineRule="exact"/>
        <w:ind w:firstLine="420" w:firstLineChars="200"/>
        <w:jc w:val="left"/>
        <w:rPr>
          <w:rFonts w:ascii="宋体" w:hAnsi="宋体" w:cs="宋体"/>
        </w:rPr>
      </w:pPr>
      <w:r>
        <w:rPr>
          <w:rFonts w:hint="eastAsia" w:ascii="宋体" w:hAnsi="宋体" w:cs="宋体"/>
          <w:u w:val="single"/>
        </w:rPr>
        <w:t xml:space="preserve">当发生上述导致工期延误的情况时，承包人应在情况发生后 7 天内，就工期调整的理由以书面形式向 发包人报告，经发包人确认，除给予工期顺延的签证外，发包人不承担任何责任和不增加任何费用。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7.5.2 因承包人原因导致工期延误</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因承包人原因造成工期延误，逾期竣工违约金的计算方法为：</w:t>
      </w:r>
      <w:r>
        <w:rPr>
          <w:rFonts w:hint="eastAsia" w:ascii="宋体" w:hAnsi="宋体" w:cs="宋体"/>
          <w:u w:val="single"/>
        </w:rPr>
        <w:t xml:space="preserve">非上述原因，承包人不能按合同约定的时间竣工，承包人应承担违约责任。应向发包人支付误期赔偿费（每天赔偿金额为合同价款扣除社会保险费、发包人材料价款、暂估专业工程、暂列金额后的万分之四 ），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因承包人原因造成工期延误，逾期竣工违约金的上限：</w:t>
      </w:r>
      <w:r>
        <w:rPr>
          <w:rFonts w:hint="eastAsia" w:ascii="宋体" w:hAnsi="宋体" w:cs="宋体"/>
          <w:u w:val="single"/>
        </w:rPr>
        <w:t xml:space="preserve">  以合同总价的</w:t>
      </w:r>
      <w:r>
        <w:rPr>
          <w:rFonts w:ascii="宋体" w:hAnsi="宋体" w:cs="宋体"/>
          <w:u w:val="single"/>
        </w:rPr>
        <w:t>1</w:t>
      </w:r>
      <w:r>
        <w:rPr>
          <w:rFonts w:hint="eastAsia" w:ascii="宋体" w:hAnsi="宋体" w:cs="宋体"/>
          <w:u w:val="single"/>
        </w:rPr>
        <w:t>%为上限</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7.6 不利物质条件</w:t>
      </w:r>
    </w:p>
    <w:p>
      <w:pPr>
        <w:spacing w:line="360" w:lineRule="exact"/>
        <w:ind w:firstLine="420" w:firstLineChars="200"/>
        <w:jc w:val="left"/>
        <w:rPr>
          <w:rFonts w:ascii="宋体" w:hAnsi="宋体" w:cs="宋体"/>
        </w:rPr>
      </w:pPr>
      <w:r>
        <w:rPr>
          <w:rFonts w:hint="eastAsia" w:ascii="宋体" w:hAnsi="宋体" w:cs="宋体"/>
        </w:rPr>
        <w:t>不利物质条件的其他情形和有关约定：</w:t>
      </w:r>
      <w:r>
        <w:rPr>
          <w:rFonts w:hint="eastAsia" w:ascii="宋体" w:hAnsi="宋体" w:cs="宋体"/>
          <w:u w:val="single"/>
        </w:rPr>
        <w:t xml:space="preserve">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7.7异常恶劣的气候条件</w:t>
      </w:r>
    </w:p>
    <w:p>
      <w:pPr>
        <w:spacing w:line="360" w:lineRule="exact"/>
        <w:ind w:firstLine="420" w:firstLineChars="200"/>
        <w:jc w:val="left"/>
        <w:rPr>
          <w:rFonts w:ascii="宋体" w:hAnsi="宋体" w:cs="宋体"/>
        </w:rPr>
      </w:pPr>
      <w:r>
        <w:rPr>
          <w:rFonts w:hint="eastAsia" w:ascii="宋体" w:hAnsi="宋体" w:cs="宋体"/>
        </w:rPr>
        <w:t>发包人和承包人同意以下情形视为异常恶劣的气候条件：</w:t>
      </w:r>
    </w:p>
    <w:p>
      <w:pPr>
        <w:spacing w:line="360" w:lineRule="exact"/>
        <w:ind w:firstLine="420" w:firstLineChars="200"/>
        <w:jc w:val="left"/>
        <w:rPr>
          <w:rFonts w:ascii="宋体" w:hAnsi="宋体" w:cs="宋体"/>
        </w:rPr>
      </w:pPr>
      <w:r>
        <w:rPr>
          <w:rFonts w:hint="eastAsia" w:ascii="宋体" w:hAnsi="宋体" w:cs="宋体"/>
        </w:rPr>
        <w:t>（1）</w:t>
      </w:r>
      <w:r>
        <w:rPr>
          <w:rFonts w:hint="eastAsia" w:ascii="宋体" w:hAnsi="宋体" w:cs="宋体"/>
          <w:u w:val="single"/>
        </w:rPr>
        <w:t xml:space="preserve">  10级及以上持续3天的大风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w:t>
      </w:r>
      <w:r>
        <w:rPr>
          <w:rFonts w:hint="eastAsia" w:ascii="宋体" w:hAnsi="宋体" w:cs="宋体"/>
          <w:u w:val="single"/>
        </w:rPr>
        <w:t xml:space="preserve">  暴雨级以上持续3天的大雨天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w:t>
      </w:r>
      <w:r>
        <w:rPr>
          <w:rFonts w:hint="eastAsia" w:ascii="宋体" w:hAnsi="宋体" w:cs="宋体"/>
          <w:u w:val="single"/>
        </w:rPr>
        <w:t xml:space="preserve">  5年及以上未发生过，持续5天的高温天气或者持续5天的低温天气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7.9 提前竣工的奖励</w:t>
      </w:r>
    </w:p>
    <w:p>
      <w:pPr>
        <w:spacing w:line="360" w:lineRule="exact"/>
        <w:ind w:firstLine="420" w:firstLineChars="200"/>
        <w:jc w:val="left"/>
        <w:rPr>
          <w:rFonts w:ascii="宋体" w:hAnsi="宋体" w:cs="宋体"/>
        </w:rPr>
      </w:pPr>
      <w:r>
        <w:rPr>
          <w:rFonts w:hint="eastAsia" w:ascii="宋体" w:hAnsi="宋体" w:cs="宋体"/>
        </w:rPr>
        <w:t>7.9.2提前竣工的奖励：</w:t>
      </w:r>
      <w:r>
        <w:rPr>
          <w:rFonts w:hint="eastAsia" w:ascii="宋体" w:hAnsi="宋体" w:cs="宋体"/>
          <w:u w:val="single"/>
        </w:rPr>
        <w:t xml:space="preserve">      无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8. 材料与设备</w:t>
      </w:r>
    </w:p>
    <w:p>
      <w:pPr>
        <w:spacing w:after="120" w:line="360" w:lineRule="exact"/>
        <w:ind w:firstLine="420" w:firstLineChars="200"/>
        <w:rPr>
          <w:rFonts w:ascii="宋体" w:hAnsi="宋体" w:cs="宋体"/>
        </w:rPr>
      </w:pPr>
      <w:r>
        <w:rPr>
          <w:rFonts w:hint="eastAsia" w:ascii="宋体" w:hAnsi="宋体" w:cs="宋体"/>
        </w:rPr>
        <w:t>8.4材料与工程设备的保管与使用</w:t>
      </w:r>
    </w:p>
    <w:p>
      <w:pPr>
        <w:spacing w:line="360" w:lineRule="exact"/>
        <w:ind w:firstLine="420" w:firstLineChars="200"/>
        <w:jc w:val="left"/>
        <w:rPr>
          <w:rFonts w:ascii="宋体" w:hAnsi="宋体" w:cs="宋体"/>
        </w:rPr>
      </w:pPr>
      <w:r>
        <w:rPr>
          <w:rFonts w:hint="eastAsia" w:ascii="宋体" w:hAnsi="宋体" w:cs="宋体"/>
        </w:rPr>
        <w:t>8.4.1发包人供应的材料设备的保管费用的承担：</w:t>
      </w:r>
      <w:r>
        <w:rPr>
          <w:rFonts w:hint="eastAsia" w:ascii="宋体" w:hAnsi="宋体" w:cs="宋体"/>
          <w:u w:val="single"/>
        </w:rPr>
        <w:t xml:space="preserve"> 承包人承担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8.6 样品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需要承包人报送样品的材料或工程设备，样品的种类、名称、规格、数量要求：</w:t>
      </w:r>
      <w:r>
        <w:rPr>
          <w:rFonts w:hint="eastAsia" w:ascii="宋体" w:hAnsi="宋体" w:cs="宋体"/>
          <w:u w:val="single"/>
        </w:rPr>
        <w:t xml:space="preserve">  主要材料涉及品种、款式、颜色等方面内容的，承包人应提交准备合格的材料样品送发包人选定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8.8 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8.8.1 承包人提供的施工设备和临时设施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关于修建临时设施费用承担的约定：</w:t>
      </w:r>
      <w:r>
        <w:rPr>
          <w:rFonts w:hint="eastAsia" w:ascii="宋体" w:hAnsi="宋体" w:cs="宋体"/>
          <w:u w:val="single"/>
        </w:rPr>
        <w:t xml:space="preserve"> ①承包人的临时用地（含项目部驻地等）租用费（含拆迁补偿）、临时用地的环保、恢复、临时用地的青苗补偿及地面附着物拆除等费用均由承包人负责，以上费用在投标报价中综合考虑。②承包人负责合同实施期间其合同段内临时交通道路（含场内外连接公共交通道路）和交通设施的修建、维修、养护和交通管理工作，并承担一切费用。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9. 试验与检验</w:t>
      </w:r>
    </w:p>
    <w:p>
      <w:pPr>
        <w:spacing w:after="120" w:line="360" w:lineRule="exact"/>
        <w:ind w:firstLine="420" w:firstLineChars="200"/>
        <w:rPr>
          <w:rFonts w:ascii="宋体" w:hAnsi="宋体" w:cs="宋体"/>
        </w:rPr>
      </w:pPr>
      <w:r>
        <w:rPr>
          <w:rFonts w:hint="eastAsia" w:ascii="宋体" w:hAnsi="宋体" w:cs="宋体"/>
        </w:rPr>
        <w:t>9.1试验设备与试验人员</w:t>
      </w:r>
    </w:p>
    <w:p>
      <w:pPr>
        <w:spacing w:line="360" w:lineRule="exact"/>
        <w:ind w:firstLine="420" w:firstLineChars="200"/>
        <w:jc w:val="left"/>
        <w:rPr>
          <w:rFonts w:ascii="宋体" w:hAnsi="宋体" w:cs="宋体"/>
        </w:rPr>
      </w:pPr>
      <w:r>
        <w:rPr>
          <w:rFonts w:hint="eastAsia" w:ascii="宋体" w:hAnsi="宋体" w:cs="宋体"/>
        </w:rPr>
        <w:t>9.1.2 试验设备</w:t>
      </w:r>
    </w:p>
    <w:p>
      <w:pPr>
        <w:spacing w:line="360" w:lineRule="exact"/>
        <w:ind w:firstLine="420" w:firstLineChars="200"/>
        <w:jc w:val="left"/>
        <w:rPr>
          <w:rFonts w:ascii="宋体" w:hAnsi="宋体" w:cs="宋体"/>
        </w:rPr>
      </w:pPr>
      <w:r>
        <w:rPr>
          <w:rFonts w:hint="eastAsia" w:ascii="宋体" w:hAnsi="宋体" w:cs="宋体"/>
        </w:rPr>
        <w:t>施工现场需要配置的试验场所：</w:t>
      </w:r>
      <w:r>
        <w:rPr>
          <w:rFonts w:hint="eastAsia" w:ascii="宋体" w:hAnsi="宋体" w:cs="宋体"/>
          <w:u w:val="single"/>
        </w:rPr>
        <w:t xml:space="preserve">根据国家及地方有关规定和现场实际情况配置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施工现场需要配备的试验设备：</w:t>
      </w:r>
      <w:r>
        <w:rPr>
          <w:rFonts w:hint="eastAsia" w:ascii="宋体" w:hAnsi="宋体" w:cs="宋体"/>
          <w:u w:val="single"/>
        </w:rPr>
        <w:t>根据国家及地方有关规定和现场实际情况配置</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施工现场需要具备的其他试验条件：</w:t>
      </w:r>
      <w:r>
        <w:rPr>
          <w:rFonts w:hint="eastAsia" w:ascii="宋体" w:hAnsi="宋体" w:cs="宋体"/>
          <w:u w:val="single"/>
        </w:rPr>
        <w:t xml:space="preserve">  根据国家及地方有关规定和现场实际情况配置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 xml:space="preserve">9.4 现场工艺试验 </w:t>
      </w:r>
    </w:p>
    <w:p>
      <w:pPr>
        <w:spacing w:line="360" w:lineRule="exact"/>
        <w:ind w:firstLine="420" w:firstLineChars="200"/>
        <w:jc w:val="left"/>
        <w:rPr>
          <w:rFonts w:ascii="宋体" w:hAnsi="宋体" w:cs="宋体"/>
        </w:rPr>
      </w:pPr>
      <w:r>
        <w:rPr>
          <w:rFonts w:hint="eastAsia" w:ascii="宋体" w:hAnsi="宋体" w:cs="宋体"/>
        </w:rPr>
        <w:t>现场工艺试验的有关约定：</w:t>
      </w:r>
      <w:r>
        <w:rPr>
          <w:rFonts w:hint="eastAsia" w:ascii="宋体" w:hAnsi="宋体" w:cs="宋体"/>
          <w:u w:val="single"/>
        </w:rPr>
        <w:t xml:space="preserve">  按通用条款执行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10. 变更</w:t>
      </w:r>
    </w:p>
    <w:p>
      <w:pPr>
        <w:spacing w:after="120" w:line="360" w:lineRule="exact"/>
        <w:ind w:firstLine="420" w:firstLineChars="200"/>
        <w:rPr>
          <w:rFonts w:ascii="宋体" w:hAnsi="宋体" w:cs="宋体"/>
        </w:rPr>
      </w:pPr>
      <w:r>
        <w:rPr>
          <w:rFonts w:hint="eastAsia" w:ascii="宋体" w:hAnsi="宋体" w:cs="宋体"/>
        </w:rPr>
        <w:t>10.1变更的范围</w:t>
      </w:r>
    </w:p>
    <w:p>
      <w:pPr>
        <w:spacing w:line="360" w:lineRule="exact"/>
        <w:ind w:firstLine="600"/>
        <w:jc w:val="left"/>
        <w:rPr>
          <w:rFonts w:ascii="宋体" w:hAnsi="宋体" w:cs="宋体"/>
        </w:rPr>
      </w:pPr>
      <w:r>
        <w:rPr>
          <w:rFonts w:hint="eastAsia" w:ascii="宋体" w:hAnsi="宋体" w:cs="宋体"/>
        </w:rPr>
        <w:t>关于变更的范围的约定：</w:t>
      </w:r>
      <w:r>
        <w:rPr>
          <w:rFonts w:hint="eastAsia" w:ascii="宋体" w:hAnsi="宋体" w:cs="宋体"/>
          <w:u w:val="single"/>
        </w:rPr>
        <w:t xml:space="preserve">   按通用条款执行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10.4 变更估价</w:t>
      </w:r>
    </w:p>
    <w:p>
      <w:pPr>
        <w:spacing w:line="360" w:lineRule="exact"/>
        <w:ind w:firstLine="420" w:firstLineChars="200"/>
        <w:jc w:val="left"/>
        <w:rPr>
          <w:rFonts w:ascii="宋体" w:hAnsi="宋体" w:cs="宋体"/>
        </w:rPr>
      </w:pPr>
      <w:r>
        <w:rPr>
          <w:rFonts w:hint="eastAsia" w:ascii="宋体" w:hAnsi="宋体" w:cs="宋体"/>
        </w:rPr>
        <w:t>10.4.1 变更估价原则</w:t>
      </w:r>
    </w:p>
    <w:p>
      <w:pPr>
        <w:spacing w:line="360" w:lineRule="exact"/>
        <w:ind w:firstLine="420" w:firstLineChars="200"/>
        <w:jc w:val="left"/>
        <w:rPr>
          <w:rFonts w:ascii="宋体" w:hAnsi="宋体" w:cs="宋体"/>
          <w:u w:val="single"/>
        </w:rPr>
      </w:pPr>
      <w:r>
        <w:rPr>
          <w:rFonts w:hint="eastAsia" w:ascii="宋体" w:hAnsi="宋体" w:cs="宋体"/>
        </w:rPr>
        <w:t xml:space="preserve">关于变更估价的约定: </w:t>
      </w:r>
      <w:r>
        <w:rPr>
          <w:rFonts w:hint="eastAsia" w:ascii="宋体" w:hAnsi="宋体" w:cs="宋体"/>
          <w:u w:val="single"/>
        </w:rPr>
        <w:t>（1）投标报价中已有适用于变更工程的综合单价，按已有的综合单价，综合单价不随工程量的增减而变化，（2）投标报价中有类似变更工程的综合单价，可参照投标报价中类似的综合单价确定（3）投标报价中没有适用或类似于变更工程的综合单价，则有定额的套定额计算，执行本工程编制招标控制价的参考依据，其中材料价格有信息价的按合同该新增子项实施期间《桂林市建设工程造价信息》</w:t>
      </w:r>
      <w:r>
        <w:rPr>
          <w:rFonts w:hint="eastAsia" w:ascii="宋体" w:hAnsi="宋体" w:cs="宋体"/>
          <w:szCs w:val="21"/>
          <w:u w:val="single"/>
        </w:rPr>
        <w:t>平乐</w:t>
      </w:r>
      <w:r>
        <w:rPr>
          <w:rFonts w:hint="eastAsia" w:ascii="宋体" w:hAnsi="宋体" w:cs="宋体"/>
          <w:kern w:val="0"/>
          <w:szCs w:val="21"/>
          <w:u w:val="single"/>
          <w:lang w:bidi="zh-CN"/>
        </w:rPr>
        <w:t>县的平均价和运距计取</w:t>
      </w:r>
      <w:r>
        <w:rPr>
          <w:rFonts w:hint="eastAsia" w:ascii="宋体" w:hAnsi="宋体" w:cs="宋体"/>
          <w:szCs w:val="21"/>
          <w:u w:val="single"/>
        </w:rPr>
        <w:t>，</w:t>
      </w:r>
      <w:r>
        <w:rPr>
          <w:rFonts w:hint="eastAsia" w:ascii="宋体" w:hAnsi="宋体" w:cs="宋体"/>
          <w:u w:val="single"/>
        </w:rPr>
        <w:t>无信息价的，按市场价格由发包人、承包人、发包人委托的造价咨询机构、现场监管代表及监理协商确定材料价，不在下浮范围之内；新增结算综合单价=定额计算的综合单价×（中标的投标报价/招标控制价），新增项目无定额可套时，由发包人、承包人驻现场代表（包括发包人委托的造价咨询机构）及监理三方共同协商确定包干价，不在下浮范围之内。暂定价调整方法为：暂定材料价格部分仅调整合同实施期间材料市场价与暂定价之间的价差并计相应的规费和增值税，投标书中相应的综合单价不再调整。本工程最终结算经发包人委托的中介机构审定并经甲乙双方签字确认为准</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10.5承包人的合理化建议</w:t>
      </w:r>
    </w:p>
    <w:p>
      <w:pPr>
        <w:spacing w:line="360" w:lineRule="exact"/>
        <w:ind w:firstLine="420" w:firstLineChars="200"/>
        <w:jc w:val="left"/>
        <w:rPr>
          <w:rFonts w:ascii="宋体" w:hAnsi="宋体" w:cs="宋体"/>
        </w:rPr>
      </w:pPr>
      <w:r>
        <w:rPr>
          <w:rFonts w:hint="eastAsia" w:ascii="宋体" w:hAnsi="宋体" w:cs="宋体"/>
        </w:rPr>
        <w:t>监理人审查承包人合理化建议的期限：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发包人审批承包人合理化建议的期限：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承包人提出的合理化建议降低了合同价格或者提高了工程经济效益的奖励的方法和金额为：</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10.7 暂估价</w:t>
      </w:r>
    </w:p>
    <w:p>
      <w:pPr>
        <w:spacing w:line="360" w:lineRule="exact"/>
        <w:ind w:firstLine="420" w:firstLineChars="200"/>
        <w:jc w:val="left"/>
        <w:rPr>
          <w:rFonts w:ascii="宋体" w:hAnsi="宋体" w:cs="宋体"/>
        </w:rPr>
      </w:pPr>
      <w:r>
        <w:rPr>
          <w:rFonts w:hint="eastAsia" w:ascii="宋体" w:hAnsi="宋体" w:cs="宋体"/>
          <w:kern w:val="0"/>
        </w:rPr>
        <w:t>暂估价材料和工程设备的明细详见附件11：《</w:t>
      </w:r>
      <w:r>
        <w:rPr>
          <w:rFonts w:hint="eastAsia" w:ascii="宋体" w:hAnsi="宋体" w:cs="宋体"/>
        </w:rPr>
        <w:t>暂估价一览表》</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10.7.1 依法必须招标的暂估价项目</w:t>
      </w:r>
    </w:p>
    <w:p>
      <w:pPr>
        <w:spacing w:line="360" w:lineRule="exact"/>
        <w:ind w:firstLine="420" w:firstLineChars="200"/>
        <w:jc w:val="left"/>
        <w:rPr>
          <w:rFonts w:ascii="宋体" w:hAnsi="宋体" w:cs="宋体"/>
        </w:rPr>
      </w:pPr>
      <w:r>
        <w:rPr>
          <w:rFonts w:hint="eastAsia" w:ascii="宋体" w:hAnsi="宋体" w:cs="宋体"/>
        </w:rPr>
        <w:t>对于依法必须招标的暂估价项目的确认和批准采取第</w:t>
      </w:r>
      <w:r>
        <w:rPr>
          <w:rFonts w:hint="eastAsia" w:ascii="宋体" w:hAnsi="宋体" w:cs="宋体"/>
          <w:u w:val="single"/>
        </w:rPr>
        <w:t>双方协定</w:t>
      </w:r>
      <w:r>
        <w:rPr>
          <w:rFonts w:hint="eastAsia" w:ascii="宋体" w:hAnsi="宋体" w:cs="宋体"/>
        </w:rPr>
        <w:t>种方式确定。</w:t>
      </w:r>
    </w:p>
    <w:p>
      <w:pPr>
        <w:spacing w:line="360" w:lineRule="exact"/>
        <w:ind w:firstLine="420" w:firstLineChars="200"/>
        <w:jc w:val="left"/>
        <w:rPr>
          <w:rFonts w:ascii="宋体" w:hAnsi="宋体" w:cs="宋体"/>
        </w:rPr>
      </w:pPr>
      <w:r>
        <w:rPr>
          <w:rFonts w:hint="eastAsia" w:ascii="宋体" w:hAnsi="宋体" w:cs="宋体"/>
        </w:rPr>
        <w:t>10.7.2 不属于依法必须招标的暂估价项目</w:t>
      </w:r>
    </w:p>
    <w:p>
      <w:pPr>
        <w:spacing w:line="360" w:lineRule="exact"/>
        <w:ind w:firstLine="420" w:firstLineChars="200"/>
        <w:jc w:val="left"/>
        <w:rPr>
          <w:rFonts w:ascii="宋体" w:hAnsi="宋体" w:cs="宋体"/>
        </w:rPr>
      </w:pPr>
      <w:r>
        <w:rPr>
          <w:rFonts w:hint="eastAsia" w:ascii="宋体" w:hAnsi="宋体" w:cs="宋体"/>
        </w:rPr>
        <w:t>对于不属于依法必须招标的暂估价项目的确认和批准采取第</w:t>
      </w:r>
      <w:r>
        <w:rPr>
          <w:rFonts w:hint="eastAsia" w:ascii="宋体" w:hAnsi="宋体" w:cs="宋体"/>
          <w:u w:val="single"/>
        </w:rPr>
        <w:t xml:space="preserve"> 3  </w:t>
      </w:r>
      <w:r>
        <w:rPr>
          <w:rFonts w:hint="eastAsia" w:ascii="宋体" w:hAnsi="宋体" w:cs="宋体"/>
        </w:rPr>
        <w:t xml:space="preserve"> 种方式确定。</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rPr>
      </w:pPr>
      <w:r>
        <w:rPr>
          <w:rFonts w:hint="eastAsia" w:ascii="宋体" w:hAnsi="宋体" w:cs="宋体"/>
        </w:rPr>
        <w:t>承包人直接实施的暂估价项目的约定：</w:t>
      </w:r>
      <w:r>
        <w:rPr>
          <w:rFonts w:hint="eastAsia" w:ascii="宋体" w:hAnsi="宋体" w:cs="宋体"/>
          <w:u w:val="single"/>
        </w:rPr>
        <w:t xml:space="preserve"> 按市场价格由发包人、承包人、发包人委托的造价咨询机构、现场监管代表及监理协商确定材料价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10.8 暂列金额</w:t>
      </w:r>
    </w:p>
    <w:p>
      <w:pPr>
        <w:autoSpaceDE w:val="0"/>
        <w:autoSpaceDN w:val="0"/>
        <w:adjustRightInd w:val="0"/>
        <w:spacing w:line="360" w:lineRule="exact"/>
        <w:ind w:firstLine="420" w:firstLineChars="200"/>
        <w:jc w:val="left"/>
        <w:rPr>
          <w:rFonts w:ascii="宋体" w:hAnsi="宋体" w:cs="宋体"/>
          <w:kern w:val="0"/>
          <w:u w:val="single"/>
        </w:rPr>
      </w:pPr>
      <w:r>
        <w:rPr>
          <w:rFonts w:hint="eastAsia" w:ascii="宋体" w:hAnsi="宋体" w:cs="宋体"/>
          <w:kern w:val="0"/>
        </w:rPr>
        <w:t>合同当事人关于暂列金额使用的约定：</w:t>
      </w:r>
      <w:r>
        <w:rPr>
          <w:rFonts w:hint="eastAsia" w:ascii="宋体" w:hAnsi="宋体" w:cs="宋体"/>
          <w:u w:val="single"/>
        </w:rPr>
        <w:t>暂列金是采购人自行确定设立的，承包方无权使用此笔费用，根据发包方需要进行使用，此费用按实际发生经采购人签证后确定全部使用、部分使用或不使用。暂列金不计入程款付款的基数</w:t>
      </w:r>
      <w:r>
        <w:rPr>
          <w:rFonts w:hint="eastAsia" w:ascii="宋体" w:hAnsi="宋体" w:cs="宋体"/>
          <w:kern w:val="0"/>
          <w:u w:val="single"/>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11. 价格调整</w:t>
      </w:r>
    </w:p>
    <w:p>
      <w:pPr>
        <w:spacing w:after="120" w:line="360" w:lineRule="exact"/>
        <w:ind w:firstLine="420" w:firstLineChars="200"/>
        <w:rPr>
          <w:rFonts w:ascii="宋体" w:hAnsi="宋体" w:cs="宋体"/>
        </w:rPr>
      </w:pPr>
      <w:r>
        <w:rPr>
          <w:rFonts w:hint="eastAsia" w:ascii="宋体" w:hAnsi="宋体" w:cs="宋体"/>
        </w:rPr>
        <w:t>11.1 市场价格波动引起的调整</w:t>
      </w:r>
    </w:p>
    <w:p>
      <w:pPr>
        <w:spacing w:line="360" w:lineRule="exact"/>
        <w:ind w:firstLine="420" w:firstLineChars="200"/>
        <w:jc w:val="left"/>
        <w:rPr>
          <w:rFonts w:ascii="宋体" w:hAnsi="宋体" w:cs="宋体"/>
        </w:rPr>
      </w:pPr>
      <w:r>
        <w:rPr>
          <w:rFonts w:hint="eastAsia" w:ascii="宋体" w:hAnsi="宋体" w:cs="宋体"/>
          <w:kern w:val="0"/>
        </w:rPr>
        <w:t>市场价格波动是否调整合同价格的约定：</w:t>
      </w:r>
      <w:r>
        <w:rPr>
          <w:rFonts w:hint="eastAsia" w:ascii="宋体" w:hAnsi="宋体" w:cs="宋体"/>
          <w:u w:val="single"/>
        </w:rPr>
        <w:t xml:space="preserve">  调整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因市场价格波动调整合同价格，采用以下第</w:t>
      </w:r>
      <w:r>
        <w:rPr>
          <w:rFonts w:hint="eastAsia" w:ascii="宋体" w:hAnsi="宋体" w:cs="宋体"/>
          <w:u w:val="single"/>
        </w:rPr>
        <w:t xml:space="preserve">  3 </w:t>
      </w:r>
      <w:r>
        <w:rPr>
          <w:rFonts w:hint="eastAsia" w:ascii="宋体" w:hAnsi="宋体" w:cs="宋体"/>
        </w:rPr>
        <w:t>种方式对合同价格进行调整：</w:t>
      </w:r>
    </w:p>
    <w:p>
      <w:pPr>
        <w:spacing w:line="360" w:lineRule="exact"/>
        <w:ind w:firstLine="420" w:firstLineChars="200"/>
        <w:jc w:val="left"/>
        <w:rPr>
          <w:rFonts w:ascii="宋体" w:hAnsi="宋体" w:cs="宋体"/>
        </w:rPr>
      </w:pPr>
      <w:r>
        <w:rPr>
          <w:rFonts w:hint="eastAsia" w:ascii="宋体" w:hAnsi="宋体" w:cs="宋体"/>
        </w:rPr>
        <w:t>第1种方式：采用价格指数进行价格调整。</w:t>
      </w:r>
    </w:p>
    <w:p>
      <w:pPr>
        <w:spacing w:line="360" w:lineRule="exact"/>
        <w:ind w:firstLine="420" w:firstLineChars="200"/>
        <w:jc w:val="left"/>
        <w:rPr>
          <w:rFonts w:ascii="宋体" w:hAnsi="宋体" w:cs="宋体"/>
          <w:u w:val="single"/>
        </w:rPr>
      </w:pPr>
      <w:r>
        <w:rPr>
          <w:rFonts w:hint="eastAsia" w:ascii="宋体" w:hAnsi="宋体" w:cs="宋体"/>
        </w:rPr>
        <w:t>关于各可调因子、定值和变值权重，以及基本价格指数及其来源的约定：</w:t>
      </w:r>
      <w:r>
        <w:rPr>
          <w:rFonts w:hint="eastAsia" w:ascii="宋体" w:hAnsi="宋体" w:cs="宋体"/>
          <w:u w:val="single"/>
        </w:rPr>
        <w:t xml:space="preserve">    无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第2种方式：采用造价信息进行价格调整。</w:t>
      </w:r>
    </w:p>
    <w:p>
      <w:pPr>
        <w:spacing w:line="360" w:lineRule="exact"/>
        <w:ind w:firstLine="420" w:firstLineChars="200"/>
        <w:jc w:val="left"/>
        <w:rPr>
          <w:rFonts w:ascii="宋体" w:hAnsi="宋体" w:cs="宋体"/>
        </w:rPr>
      </w:pPr>
      <w:r>
        <w:rPr>
          <w:rFonts w:hint="eastAsia" w:ascii="宋体" w:hAnsi="宋体" w:cs="宋体"/>
        </w:rPr>
        <w:t>（2）关于基准价格的约定：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专用合同条款①承包人在已标价工程量清单或预算书中载明的材料单价低于基准价格的：专用合同条款合同履行期间材料单价涨幅以基准价格为基础超过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%时，或材料单价跌幅以已标价工程量清单或预算书中载明材料单价为基础超过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%时，其超过部分据实调整。</w:t>
      </w:r>
    </w:p>
    <w:p>
      <w:pPr>
        <w:spacing w:line="360" w:lineRule="exact"/>
        <w:ind w:firstLine="420" w:firstLineChars="200"/>
        <w:jc w:val="left"/>
        <w:rPr>
          <w:rFonts w:ascii="宋体" w:hAnsi="宋体" w:cs="宋体"/>
        </w:rPr>
      </w:pPr>
      <w:r>
        <w:rPr>
          <w:rFonts w:hint="eastAsia" w:ascii="宋体" w:hAnsi="宋体" w:cs="宋体"/>
        </w:rPr>
        <w:t>②承包人在已标价工程量清单或预算书中载明的材料单价高于基准价格的：专用合同条款合同履行期间材料单价跌幅以基准价格为基础超过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%时，材料单价涨幅以已标价工程量清单或预算书中载明材料单价为基础超过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③承包人在已标价工程量清单或预算书中载明的材料单价等于基准单价的：专用合同条款合同履行期间材料单价涨跌幅以基准单价为基础超过±</w:t>
      </w:r>
      <w:r>
        <w:rPr>
          <w:rFonts w:hint="eastAsia"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第3种方式：其他价格调整方式：</w:t>
      </w:r>
      <w:r>
        <w:rPr>
          <w:rFonts w:hint="eastAsia" w:ascii="宋体" w:hAnsi="宋体" w:cs="宋体"/>
          <w:u w:val="single"/>
        </w:rPr>
        <w:t xml:space="preserve">  在合同工期施工期间中，若工程所在地的工程造价管理机构《造价信息》上发布的市场材料价格上涨（或下跌）幅度超过基准价格的±5%（含5%）以上时，对于超过±5% 幅度以外的部分，可以调整价格差额。调整部分费用仅计差额*（中标的投标报价/招标预算价）及相应增值税。在工程施工期间，国家如有新的人工费调整政策出台，可按国家相关文件进行人工费调差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12. 合同价格、计量与支付</w:t>
      </w:r>
    </w:p>
    <w:p>
      <w:pPr>
        <w:spacing w:after="120" w:line="360" w:lineRule="exact"/>
        <w:ind w:firstLine="420" w:firstLineChars="200"/>
        <w:rPr>
          <w:rFonts w:ascii="宋体" w:hAnsi="宋体" w:cs="宋体"/>
        </w:rPr>
      </w:pPr>
      <w:r>
        <w:rPr>
          <w:rFonts w:hint="eastAsia" w:ascii="宋体" w:hAnsi="宋体" w:cs="宋体"/>
        </w:rPr>
        <w:t>12.1 合同价格形式</w:t>
      </w:r>
    </w:p>
    <w:p>
      <w:pPr>
        <w:spacing w:line="360" w:lineRule="exact"/>
        <w:ind w:firstLine="420" w:firstLineChars="200"/>
        <w:jc w:val="left"/>
        <w:rPr>
          <w:rFonts w:ascii="宋体" w:hAnsi="宋体" w:cs="宋体"/>
        </w:rPr>
      </w:pPr>
      <w:r>
        <w:rPr>
          <w:rFonts w:hint="eastAsia" w:ascii="宋体" w:hAnsi="宋体" w:cs="宋体"/>
        </w:rPr>
        <w:t>1、单价合同。</w:t>
      </w:r>
    </w:p>
    <w:p>
      <w:pPr>
        <w:spacing w:line="360" w:lineRule="exact"/>
        <w:ind w:firstLine="420" w:firstLineChars="200"/>
        <w:jc w:val="left"/>
        <w:rPr>
          <w:rFonts w:ascii="宋体" w:hAnsi="宋体" w:cs="宋体"/>
        </w:rPr>
      </w:pPr>
      <w:r>
        <w:rPr>
          <w:rFonts w:hint="eastAsia" w:ascii="宋体" w:hAnsi="宋体" w:cs="宋体"/>
        </w:rPr>
        <w:t>综合单价包含的风险范围：</w:t>
      </w:r>
      <w:r>
        <w:rPr>
          <w:rFonts w:hint="eastAsia" w:ascii="宋体" w:hAnsi="宋体" w:cs="宋体"/>
          <w:u w:val="single"/>
        </w:rPr>
        <w:t xml:space="preserve">除工程变更、政策性调整、《承包人提供主要材料和设备一览表》约定的材料、设备价格变动风险以外因素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w:t>
      </w:r>
    </w:p>
    <w:p>
      <w:pPr>
        <w:spacing w:line="360" w:lineRule="exact"/>
        <w:ind w:firstLine="420" w:firstLineChars="200"/>
        <w:jc w:val="left"/>
        <w:rPr>
          <w:rFonts w:ascii="宋体" w:hAnsi="宋体" w:cs="宋体"/>
        </w:rPr>
      </w:pPr>
      <w:r>
        <w:rPr>
          <w:rFonts w:hint="eastAsia" w:ascii="宋体" w:hAnsi="宋体" w:cs="宋体"/>
        </w:rPr>
        <w:t>总价包含的风险范围：</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3、其他价格方式：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12.2 预付款</w:t>
      </w:r>
    </w:p>
    <w:p>
      <w:pPr>
        <w:spacing w:line="360" w:lineRule="exact"/>
        <w:ind w:firstLine="420" w:firstLineChars="200"/>
        <w:jc w:val="left"/>
        <w:rPr>
          <w:rFonts w:ascii="宋体" w:hAnsi="宋体" w:cs="宋体"/>
        </w:rPr>
      </w:pPr>
      <w:r>
        <w:rPr>
          <w:rFonts w:hint="eastAsia" w:ascii="宋体" w:hAnsi="宋体" w:cs="宋体"/>
        </w:rPr>
        <w:t>12.2.1 预付款的支付</w:t>
      </w:r>
    </w:p>
    <w:p>
      <w:pPr>
        <w:spacing w:line="360" w:lineRule="exact"/>
        <w:ind w:firstLine="420" w:firstLineChars="200"/>
        <w:jc w:val="left"/>
        <w:rPr>
          <w:rFonts w:ascii="宋体" w:hAnsi="宋体" w:cs="宋体"/>
        </w:rPr>
      </w:pPr>
      <w:r>
        <w:rPr>
          <w:rFonts w:hint="eastAsia" w:ascii="宋体" w:hAnsi="宋体" w:cs="宋体"/>
        </w:rPr>
        <w:t>预付款支付比例或金额：</w:t>
      </w:r>
      <w:r>
        <w:rPr>
          <w:rFonts w:hint="eastAsia" w:ascii="宋体" w:hAnsi="宋体" w:cs="宋体"/>
          <w:u w:val="single"/>
        </w:rPr>
        <w:t xml:space="preserve">     合同价款的1</w:t>
      </w:r>
      <w:r>
        <w:rPr>
          <w:rFonts w:ascii="宋体" w:hAnsi="宋体" w:cs="宋体"/>
          <w:u w:val="single"/>
        </w:rPr>
        <w:t>0%</w:t>
      </w:r>
      <w:r>
        <w:rPr>
          <w:rFonts w:hint="eastAsia" w:ascii="宋体" w:hAnsi="宋体" w:cs="宋体"/>
          <w:u w:val="single"/>
        </w:rPr>
        <w:t xml:space="preserve">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预付款支付期限：</w:t>
      </w:r>
      <w:r>
        <w:rPr>
          <w:rFonts w:hint="eastAsia" w:ascii="宋体" w:hAnsi="宋体" w:cs="宋体"/>
          <w:u w:val="single"/>
        </w:rPr>
        <w:t xml:space="preserve">   合同签订后1</w:t>
      </w:r>
      <w:r>
        <w:rPr>
          <w:rFonts w:ascii="宋体" w:hAnsi="宋体" w:cs="宋体"/>
          <w:u w:val="single"/>
        </w:rPr>
        <w:t>0</w:t>
      </w:r>
      <w:r>
        <w:rPr>
          <w:rFonts w:hint="eastAsia" w:ascii="宋体" w:hAnsi="宋体" w:cs="宋体"/>
          <w:u w:val="single"/>
        </w:rPr>
        <w:t xml:space="preserve">日内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预付款扣回的方式：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12.2.2 预付款担保</w:t>
      </w:r>
    </w:p>
    <w:p>
      <w:pPr>
        <w:spacing w:line="360" w:lineRule="exact"/>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承包人提交预付款担保的期限：</w:t>
      </w:r>
      <w:r>
        <w:rPr>
          <w:rFonts w:hint="eastAsia" w:ascii="宋体" w:hAnsi="宋体" w:cs="宋体"/>
          <w:color w:val="000000" w:themeColor="text1"/>
          <w:u w:val="single"/>
          <w14:textFill>
            <w14:solidFill>
              <w14:schemeClr w14:val="tx1"/>
            </w14:solidFill>
          </w14:textFill>
        </w:rPr>
        <w:t xml:space="preserve">     无                   </w:t>
      </w:r>
      <w:r>
        <w:rPr>
          <w:rFonts w:hint="eastAsia" w:ascii="宋体" w:hAnsi="宋体" w:cs="宋体"/>
          <w:color w:val="000000" w:themeColor="text1"/>
          <w14:textFill>
            <w14:solidFill>
              <w14:schemeClr w14:val="tx1"/>
            </w14:solidFill>
          </w14:textFill>
        </w:rPr>
        <w:t>。</w:t>
      </w:r>
    </w:p>
    <w:p>
      <w:pPr>
        <w:spacing w:line="360" w:lineRule="exact"/>
        <w:ind w:firstLine="420" w:firstLineChars="200"/>
        <w:jc w:val="left"/>
        <w:rPr>
          <w:rFonts w:ascii="宋体" w:hAnsi="宋体" w:cs="宋体"/>
          <w:color w:val="FF0000"/>
        </w:rPr>
      </w:pPr>
      <w:r>
        <w:rPr>
          <w:rFonts w:hint="eastAsia" w:ascii="宋体" w:hAnsi="宋体" w:cs="宋体"/>
          <w:color w:val="000000" w:themeColor="text1"/>
          <w14:textFill>
            <w14:solidFill>
              <w14:schemeClr w14:val="tx1"/>
            </w14:solidFill>
          </w14:textFill>
        </w:rPr>
        <w:t>预付款担保的形式为：</w:t>
      </w:r>
      <w:r>
        <w:rPr>
          <w:rFonts w:hint="eastAsia" w:ascii="宋体" w:hAnsi="宋体" w:cs="宋体"/>
          <w:color w:val="000000" w:themeColor="text1"/>
          <w:u w:val="single"/>
          <w14:textFill>
            <w14:solidFill>
              <w14:schemeClr w14:val="tx1"/>
            </w14:solidFill>
          </w14:textFill>
        </w:rPr>
        <w:t xml:space="preserve">             无                   </w:t>
      </w:r>
      <w:r>
        <w:rPr>
          <w:rFonts w:hint="eastAsia" w:ascii="宋体" w:hAnsi="宋体" w:cs="宋体"/>
          <w:color w:val="000000" w:themeColor="text1"/>
          <w14:textFill>
            <w14:solidFill>
              <w14:schemeClr w14:val="tx1"/>
            </w14:solidFill>
          </w14:textFill>
        </w:rPr>
        <w:t>。</w:t>
      </w:r>
    </w:p>
    <w:p>
      <w:pPr>
        <w:spacing w:after="120" w:line="360" w:lineRule="exact"/>
        <w:ind w:firstLine="420" w:firstLineChars="200"/>
        <w:rPr>
          <w:rFonts w:ascii="宋体" w:hAnsi="宋体" w:cs="宋体"/>
        </w:rPr>
      </w:pPr>
      <w:r>
        <w:rPr>
          <w:rFonts w:hint="eastAsia" w:ascii="宋体" w:hAnsi="宋体" w:cs="宋体"/>
        </w:rPr>
        <w:t>12.3 计量</w:t>
      </w:r>
    </w:p>
    <w:p>
      <w:pPr>
        <w:pStyle w:val="28"/>
        <w:numPr>
          <w:ilvl w:val="2"/>
          <w:numId w:val="5"/>
        </w:numPr>
        <w:spacing w:line="360" w:lineRule="exact"/>
        <w:ind w:firstLineChars="0"/>
        <w:jc w:val="left"/>
        <w:rPr>
          <w:rFonts w:ascii="宋体" w:hAnsi="宋体" w:cs="宋体"/>
        </w:rPr>
      </w:pPr>
      <w:r>
        <w:rPr>
          <w:rFonts w:hint="eastAsia" w:ascii="宋体" w:hAnsi="宋体" w:cs="宋体"/>
        </w:rPr>
        <w:t>计量原则</w:t>
      </w:r>
    </w:p>
    <w:p>
      <w:pPr>
        <w:numPr>
          <w:ilvl w:val="0"/>
          <w:numId w:val="0"/>
        </w:numPr>
        <w:spacing w:line="360" w:lineRule="auto"/>
        <w:ind w:firstLine="420" w:firstLineChars="200"/>
        <w:rPr>
          <w:rFonts w:hint="eastAsia" w:ascii="宋体" w:hAnsi="宋体" w:cs="宋体"/>
          <w:spacing w:val="10"/>
          <w:szCs w:val="21"/>
        </w:rPr>
      </w:pPr>
      <w:r>
        <w:rPr>
          <w:rFonts w:hint="eastAsia" w:ascii="宋体" w:hAnsi="宋体" w:cs="宋体"/>
          <w:szCs w:val="21"/>
        </w:rPr>
        <w:t>工程量计算规则：</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val="en-US"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spacing w:val="10"/>
          <w:szCs w:val="21"/>
        </w:rPr>
        <w:t>本工程补充项目清单为准。</w:t>
      </w:r>
    </w:p>
    <w:p>
      <w:pPr>
        <w:pStyle w:val="13"/>
      </w:pPr>
    </w:p>
    <w:p>
      <w:pPr>
        <w:spacing w:line="360" w:lineRule="exact"/>
        <w:ind w:firstLine="420" w:firstLineChars="200"/>
        <w:jc w:val="left"/>
        <w:rPr>
          <w:rFonts w:ascii="宋体" w:hAnsi="宋体" w:cs="宋体"/>
        </w:rPr>
      </w:pPr>
      <w:r>
        <w:rPr>
          <w:rFonts w:hint="eastAsia" w:ascii="宋体" w:hAnsi="宋体" w:cs="宋体"/>
        </w:rPr>
        <w:t>12.3.2 计量周期</w:t>
      </w:r>
    </w:p>
    <w:p>
      <w:pPr>
        <w:spacing w:line="360" w:lineRule="exact"/>
        <w:ind w:firstLine="420" w:firstLineChars="200"/>
        <w:jc w:val="left"/>
        <w:rPr>
          <w:rFonts w:ascii="宋体" w:hAnsi="宋体" w:cs="宋体"/>
        </w:rPr>
      </w:pPr>
      <w:r>
        <w:rPr>
          <w:rFonts w:hint="eastAsia" w:ascii="宋体" w:hAnsi="宋体" w:cs="宋体"/>
        </w:rPr>
        <w:t>关于计量周期的约定：</w:t>
      </w:r>
      <w:r>
        <w:rPr>
          <w:rFonts w:hint="eastAsia" w:ascii="宋体" w:hAnsi="宋体" w:cs="宋体"/>
          <w:u w:val="single"/>
        </w:rPr>
        <w:t xml:space="preserve">     每月25日前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12.3.3 单价合同的计量</w:t>
      </w:r>
    </w:p>
    <w:p>
      <w:pPr>
        <w:spacing w:line="360" w:lineRule="exact"/>
        <w:ind w:firstLine="420" w:firstLineChars="200"/>
        <w:jc w:val="left"/>
        <w:rPr>
          <w:rFonts w:ascii="宋体" w:hAnsi="宋体" w:cs="宋体"/>
        </w:rPr>
      </w:pPr>
      <w:r>
        <w:rPr>
          <w:rFonts w:hint="eastAsia" w:ascii="宋体" w:hAnsi="宋体" w:cs="宋体"/>
        </w:rPr>
        <w:t>关于单价合同计量的约定：</w:t>
      </w:r>
      <w:r>
        <w:rPr>
          <w:rFonts w:hint="eastAsia" w:ascii="宋体" w:hAnsi="宋体" w:cs="宋体"/>
          <w:u w:val="single"/>
        </w:rPr>
        <w:t xml:space="preserve">   工程量清单所列的工程量，不能作为承包人按合同履行其责任依据，实际施工中发生的工程量增加或减少并不影响承包人履行合同的责任，工程结算以完成的实际工程量为准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12.3.4 总价合同的计量</w:t>
      </w:r>
    </w:p>
    <w:p>
      <w:pPr>
        <w:spacing w:line="360" w:lineRule="exact"/>
        <w:ind w:firstLine="420" w:firstLineChars="200"/>
        <w:jc w:val="left"/>
        <w:rPr>
          <w:rFonts w:ascii="宋体" w:hAnsi="宋体" w:cs="宋体"/>
        </w:rPr>
      </w:pPr>
      <w:r>
        <w:rPr>
          <w:rFonts w:hint="eastAsia" w:ascii="宋体" w:hAnsi="宋体" w:cs="宋体"/>
        </w:rPr>
        <w:t>关于总价合同计量的约定：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12.3.5总价合同采用支付分解表计量支付的，是否适用第</w:t>
      </w:r>
      <w:r>
        <w:rPr>
          <w:rFonts w:hint="eastAsia" w:ascii="宋体" w:hAnsi="宋体" w:cs="宋体"/>
          <w:kern w:val="0"/>
        </w:rPr>
        <w:t xml:space="preserve">12.3.4 </w:t>
      </w:r>
      <w:r>
        <w:rPr>
          <w:rFonts w:hint="eastAsia" w:ascii="宋体" w:hAnsi="宋体" w:cs="宋体"/>
        </w:rPr>
        <w:t>项</w:t>
      </w:r>
      <w:r>
        <w:rPr>
          <w:rFonts w:hint="eastAsia" w:ascii="宋体" w:hAnsi="宋体" w:cs="宋体"/>
          <w:kern w:val="0"/>
        </w:rPr>
        <w:t>〔总价合同的计量〕</w:t>
      </w:r>
      <w:r>
        <w:rPr>
          <w:rFonts w:hint="eastAsia" w:ascii="宋体" w:hAnsi="宋体" w:cs="宋体"/>
        </w:rPr>
        <w:t>约定进行计量：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12.3.6 其他价格形式合同的计量</w:t>
      </w:r>
    </w:p>
    <w:p>
      <w:pPr>
        <w:spacing w:line="360" w:lineRule="exact"/>
        <w:ind w:firstLine="420" w:firstLineChars="200"/>
        <w:jc w:val="left"/>
        <w:rPr>
          <w:rFonts w:ascii="宋体" w:hAnsi="宋体" w:cs="宋体"/>
        </w:rPr>
      </w:pPr>
      <w:r>
        <w:rPr>
          <w:rFonts w:hint="eastAsia" w:ascii="宋体" w:hAnsi="宋体" w:cs="宋体"/>
        </w:rPr>
        <w:t>其他价格形式的计量方式和程序：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12.4 工程进度款支付</w:t>
      </w:r>
    </w:p>
    <w:p>
      <w:pPr>
        <w:spacing w:line="360" w:lineRule="exact"/>
        <w:ind w:firstLine="420" w:firstLineChars="200"/>
        <w:jc w:val="left"/>
        <w:rPr>
          <w:rFonts w:ascii="宋体" w:hAnsi="宋体" w:cs="宋体"/>
        </w:rPr>
      </w:pPr>
      <w:r>
        <w:rPr>
          <w:rFonts w:hint="eastAsia" w:ascii="宋体" w:hAnsi="宋体" w:cs="宋体"/>
        </w:rPr>
        <w:t>12.4.1 付款周期</w:t>
      </w:r>
    </w:p>
    <w:p>
      <w:pPr>
        <w:spacing w:line="360" w:lineRule="exact"/>
        <w:ind w:firstLine="420" w:firstLineChars="200"/>
        <w:jc w:val="left"/>
        <w:rPr>
          <w:rFonts w:ascii="宋体" w:hAnsi="宋体" w:cs="宋体"/>
          <w:u w:val="single"/>
        </w:rPr>
      </w:pPr>
      <w:r>
        <w:rPr>
          <w:rFonts w:hint="eastAsia" w:ascii="宋体" w:hAnsi="宋体" w:cs="宋体"/>
        </w:rPr>
        <w:t xml:space="preserve">关于付款周期的约定： </w:t>
      </w:r>
      <w:r>
        <w:rPr>
          <w:rFonts w:hint="eastAsia" w:ascii="宋体" w:hAnsi="宋体" w:cs="宋体"/>
          <w:u w:val="single"/>
        </w:rPr>
        <w:t xml:space="preserve"> 主要材料到场且工程量完工70%以上(附经业主审定认可的完工工程量清单)</w:t>
      </w:r>
    </w:p>
    <w:p>
      <w:pPr>
        <w:spacing w:line="360" w:lineRule="exact"/>
        <w:ind w:firstLine="420" w:firstLineChars="200"/>
        <w:jc w:val="left"/>
        <w:rPr>
          <w:rFonts w:ascii="宋体" w:hAnsi="宋体" w:cs="宋体"/>
          <w:u w:val="single"/>
        </w:rPr>
      </w:pPr>
      <w:r>
        <w:rPr>
          <w:rFonts w:hint="eastAsia" w:ascii="宋体" w:hAnsi="宋体" w:cs="宋体"/>
          <w:u w:val="single"/>
        </w:rPr>
        <w:t>按规定程序付给乙方50%的合同价款:工程完工后，按规定程序付至乙方85%的合同价款；结算经业主指定的审核单位审核确认最终造价后，工程款付至工程审核造价的97%；发包人按工程价款结算总额的3%预留工程质量保修金，待缺陷责任期满后返还。</w:t>
      </w:r>
    </w:p>
    <w:p>
      <w:pPr>
        <w:spacing w:line="360" w:lineRule="exact"/>
        <w:ind w:firstLine="420" w:firstLineChars="200"/>
        <w:jc w:val="left"/>
        <w:rPr>
          <w:rFonts w:ascii="宋体" w:hAnsi="宋体" w:cs="宋体"/>
        </w:rPr>
      </w:pPr>
      <w:r>
        <w:rPr>
          <w:rFonts w:hint="eastAsia" w:ascii="宋体" w:hAnsi="宋体" w:cs="宋体"/>
        </w:rPr>
        <w:t>12.4.2 进度付款申请单的编制</w:t>
      </w:r>
    </w:p>
    <w:p>
      <w:pPr>
        <w:spacing w:line="360" w:lineRule="exact"/>
        <w:ind w:firstLine="420" w:firstLineChars="200"/>
        <w:jc w:val="left"/>
        <w:rPr>
          <w:rFonts w:ascii="宋体" w:hAnsi="宋体" w:cs="宋体"/>
        </w:rPr>
      </w:pPr>
      <w:r>
        <w:rPr>
          <w:rFonts w:hint="eastAsia" w:ascii="宋体" w:hAnsi="宋体" w:cs="宋体"/>
        </w:rPr>
        <w:t>关于进度付款申请单编制的约定：</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12.4.3 进度付款申请单的提交</w:t>
      </w:r>
    </w:p>
    <w:p>
      <w:pPr>
        <w:spacing w:line="360" w:lineRule="exact"/>
        <w:ind w:firstLine="420" w:firstLineChars="200"/>
        <w:jc w:val="left"/>
        <w:rPr>
          <w:rFonts w:ascii="宋体" w:hAnsi="宋体" w:cs="宋体"/>
        </w:rPr>
      </w:pPr>
      <w:r>
        <w:rPr>
          <w:rFonts w:hint="eastAsia" w:ascii="宋体" w:hAnsi="宋体" w:cs="宋体"/>
        </w:rPr>
        <w:t>（1）单价合同进度付款申请单提交的约定：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（2）总价合同进度付款申请单提交的约定：</w:t>
      </w:r>
      <w:r>
        <w:rPr>
          <w:rFonts w:hint="eastAsia" w:ascii="宋体" w:hAnsi="宋体" w:cs="宋体"/>
          <w:u w:val="single"/>
        </w:rPr>
        <w:t>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（3）其他价格形式合同进度付款申请单提交的约定：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12.4.4 进度款审核和支付</w:t>
      </w:r>
    </w:p>
    <w:p>
      <w:pPr>
        <w:spacing w:line="360" w:lineRule="exact"/>
        <w:ind w:firstLine="420" w:firstLineChars="200"/>
        <w:jc w:val="left"/>
        <w:rPr>
          <w:rFonts w:ascii="宋体" w:hAnsi="宋体" w:cs="宋体"/>
          <w:u w:val="single"/>
        </w:rPr>
      </w:pPr>
      <w:r>
        <w:rPr>
          <w:rFonts w:hint="eastAsia" w:ascii="宋体" w:hAnsi="宋体" w:cs="宋体"/>
        </w:rPr>
        <w:t>（1）监理人审查并报送发包人的期限：</w:t>
      </w:r>
      <w:r>
        <w:rPr>
          <w:rFonts w:hint="eastAsia" w:ascii="宋体" w:hAnsi="宋体" w:cs="宋体"/>
          <w:u w:val="single"/>
        </w:rPr>
        <w:t>收到相关资料后7天内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发包人完成审批并签发进度款支付证书的期限：</w:t>
      </w:r>
      <w:r>
        <w:rPr>
          <w:rFonts w:hint="eastAsia" w:ascii="宋体" w:hAnsi="宋体" w:cs="宋体"/>
          <w:u w:val="single"/>
        </w:rPr>
        <w:t xml:space="preserve">  收到相关资料后7天内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（2）发包人支付进度款的期限：</w:t>
      </w:r>
      <w:r>
        <w:rPr>
          <w:rFonts w:hint="eastAsia" w:ascii="宋体" w:hAnsi="宋体" w:cs="宋体"/>
          <w:u w:val="single"/>
        </w:rPr>
        <w:t xml:space="preserve">办理相关付款手续后的7天内  </w:t>
      </w:r>
      <w:r>
        <w:rPr>
          <w:rFonts w:hint="eastAsia" w:ascii="宋体" w:hAnsi="宋体" w:cs="宋体"/>
        </w:rPr>
        <w:t>。</w:t>
      </w:r>
    </w:p>
    <w:p>
      <w:pPr>
        <w:spacing w:line="360" w:lineRule="exact"/>
        <w:ind w:firstLine="525" w:firstLineChars="250"/>
        <w:jc w:val="left"/>
        <w:rPr>
          <w:rFonts w:ascii="宋体" w:hAnsi="宋体" w:cs="宋体"/>
        </w:rPr>
      </w:pPr>
      <w:r>
        <w:rPr>
          <w:rFonts w:hint="eastAsia" w:ascii="宋体" w:hAnsi="宋体" w:cs="宋体"/>
        </w:rPr>
        <w:t>发包人逾期支付进度款的违约金的计算方式：</w:t>
      </w:r>
      <w:r>
        <w:rPr>
          <w:rFonts w:hint="eastAsia" w:ascii="宋体" w:hAnsi="宋体" w:cs="宋体"/>
          <w:u w:val="single"/>
        </w:rPr>
        <w:t xml:space="preserve">  无   </w:t>
      </w:r>
      <w:r>
        <w:rPr>
          <w:rFonts w:hint="eastAsia" w:ascii="宋体" w:hAnsi="宋体" w:cs="宋体"/>
        </w:rPr>
        <w:t>。</w:t>
      </w:r>
    </w:p>
    <w:p>
      <w:pPr>
        <w:spacing w:line="360" w:lineRule="exact"/>
        <w:ind w:firstLine="525" w:firstLineChars="250"/>
        <w:jc w:val="left"/>
        <w:rPr>
          <w:rFonts w:ascii="宋体" w:hAnsi="宋体" w:cs="宋体"/>
        </w:rPr>
      </w:pPr>
      <w:r>
        <w:rPr>
          <w:rFonts w:hint="eastAsia" w:ascii="宋体" w:hAnsi="宋体" w:cs="宋体"/>
        </w:rPr>
        <w:t>12.4.6 支付分解表的编制</w:t>
      </w:r>
    </w:p>
    <w:p>
      <w:pPr>
        <w:spacing w:line="360" w:lineRule="exact"/>
        <w:ind w:firstLine="420" w:firstLineChars="200"/>
        <w:jc w:val="left"/>
        <w:rPr>
          <w:rFonts w:ascii="宋体" w:hAnsi="宋体" w:cs="宋体"/>
        </w:rPr>
      </w:pPr>
      <w:r>
        <w:rPr>
          <w:rFonts w:hint="eastAsia" w:ascii="宋体" w:hAnsi="宋体" w:cs="宋体"/>
        </w:rPr>
        <w:t>2、总价合同支付分解表的编制与审批：</w:t>
      </w:r>
      <w:r>
        <w:rPr>
          <w:rFonts w:hint="eastAsia" w:ascii="宋体" w:hAnsi="宋体" w:cs="宋体"/>
          <w:u w:val="single"/>
        </w:rPr>
        <w:t xml:space="preserve">   无    </w:t>
      </w:r>
      <w:r>
        <w:rPr>
          <w:rFonts w:hint="eastAsia" w:ascii="宋体" w:hAnsi="宋体" w:cs="宋体"/>
        </w:rPr>
        <w:t>。</w:t>
      </w:r>
    </w:p>
    <w:p>
      <w:pPr>
        <w:numPr>
          <w:ilvl w:val="0"/>
          <w:numId w:val="0"/>
        </w:numPr>
        <w:spacing w:line="360" w:lineRule="auto"/>
        <w:ind w:firstLine="420" w:firstLineChars="200"/>
        <w:rPr>
          <w:rFonts w:ascii="宋体" w:hAnsi="宋体" w:cs="宋体"/>
          <w:spacing w:val="10"/>
          <w:szCs w:val="21"/>
        </w:rPr>
      </w:pPr>
      <w:r>
        <w:rPr>
          <w:rFonts w:hint="eastAsia" w:ascii="宋体" w:hAnsi="宋体" w:cs="宋体"/>
        </w:rPr>
        <w:t>3、单价合同的总价项目支付分解表的编制与审批：总价项目不采用支付分解表的方式计算，而按</w:t>
      </w:r>
      <w:r>
        <w:rPr>
          <w:rFonts w:hint="eastAsia" w:ascii="宋体" w:hAnsi="宋体" w:cs="宋体"/>
          <w:szCs w:val="21"/>
        </w:rPr>
        <w:t>工程量计算规则：</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spacing w:val="10"/>
          <w:szCs w:val="21"/>
        </w:rPr>
        <w:t>本工程补充项目清单为准。</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13. 验收和工程试车</w:t>
      </w:r>
    </w:p>
    <w:p>
      <w:pPr>
        <w:spacing w:after="120" w:line="360" w:lineRule="exact"/>
        <w:ind w:firstLine="420" w:firstLineChars="200"/>
        <w:rPr>
          <w:rFonts w:ascii="宋体" w:hAnsi="宋体" w:cs="宋体"/>
        </w:rPr>
      </w:pPr>
      <w:r>
        <w:rPr>
          <w:rFonts w:hint="eastAsia" w:ascii="宋体" w:hAnsi="宋体" w:cs="宋体"/>
        </w:rPr>
        <w:t>13.1 分部分项工程验收</w:t>
      </w:r>
    </w:p>
    <w:p>
      <w:pPr>
        <w:spacing w:line="360" w:lineRule="exact"/>
        <w:ind w:firstLine="420" w:firstLineChars="200"/>
        <w:jc w:val="left"/>
        <w:rPr>
          <w:rFonts w:ascii="宋体" w:hAnsi="宋体" w:cs="宋体"/>
        </w:rPr>
      </w:pPr>
      <w:r>
        <w:rPr>
          <w:rFonts w:hint="eastAsia" w:ascii="宋体" w:hAnsi="宋体" w:cs="宋体"/>
        </w:rPr>
        <w:t>13.1.2监理人不能按时进行验收时，应提前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b/>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spacing w:after="120" w:line="360" w:lineRule="exact"/>
        <w:ind w:firstLine="420" w:firstLineChars="200"/>
        <w:rPr>
          <w:rFonts w:ascii="宋体" w:hAnsi="宋体" w:cs="宋体"/>
        </w:rPr>
      </w:pPr>
      <w:r>
        <w:rPr>
          <w:rFonts w:hint="eastAsia" w:ascii="宋体" w:hAnsi="宋体" w:cs="宋体"/>
        </w:rPr>
        <w:t>13.2 竣工验收</w:t>
      </w:r>
    </w:p>
    <w:p>
      <w:pPr>
        <w:spacing w:line="360" w:lineRule="exact"/>
        <w:ind w:firstLine="420" w:firstLineChars="200"/>
        <w:jc w:val="left"/>
        <w:rPr>
          <w:rFonts w:ascii="宋体" w:hAnsi="宋体" w:cs="宋体"/>
        </w:rPr>
      </w:pPr>
      <w:r>
        <w:rPr>
          <w:rFonts w:hint="eastAsia" w:ascii="宋体" w:hAnsi="宋体" w:cs="宋体"/>
        </w:rPr>
        <w:t>13.2.2竣工验收程序</w:t>
      </w:r>
    </w:p>
    <w:p>
      <w:pPr>
        <w:spacing w:line="360" w:lineRule="exact"/>
        <w:ind w:firstLine="420" w:firstLineChars="200"/>
        <w:jc w:val="left"/>
        <w:rPr>
          <w:rFonts w:ascii="宋体" w:hAnsi="宋体" w:cs="宋体"/>
        </w:rPr>
      </w:pPr>
      <w:r>
        <w:rPr>
          <w:rFonts w:hint="eastAsia" w:ascii="宋体" w:hAnsi="宋体" w:cs="宋体"/>
          <w:kern w:val="0"/>
        </w:rPr>
        <w:t>关于竣工验收程序的约定：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发包人不按照本项约定组织竣工验收、颁发工程接收证书的违约金的计算方法：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13.2.5移交、接收全部与部分工程</w:t>
      </w:r>
    </w:p>
    <w:p>
      <w:pPr>
        <w:spacing w:line="360" w:lineRule="exact"/>
        <w:ind w:firstLine="420" w:firstLineChars="200"/>
        <w:jc w:val="left"/>
        <w:rPr>
          <w:rFonts w:ascii="宋体" w:hAnsi="宋体" w:cs="宋体"/>
          <w:kern w:val="0"/>
        </w:rPr>
      </w:pPr>
      <w:r>
        <w:rPr>
          <w:rFonts w:hint="eastAsia" w:ascii="宋体" w:hAnsi="宋体" w:cs="宋体"/>
          <w:kern w:val="0"/>
        </w:rPr>
        <w:t>承包人向发包人移交工程的期限：</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kern w:val="0"/>
        </w:rPr>
        <w:t>发包人未按本合同约定接收全部或部分工程的，违约金的计算方法为：</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承包人未按时移交工程的，违约金的计算方法为：</w:t>
      </w:r>
      <w:r>
        <w:rPr>
          <w:rFonts w:hint="eastAsia" w:ascii="宋体" w:hAnsi="宋体" w:cs="宋体"/>
          <w:u w:val="single"/>
        </w:rPr>
        <w:t xml:space="preserve">  按本合同专用条款7.5.2条约定执行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13.3 工程试车</w:t>
      </w:r>
    </w:p>
    <w:p>
      <w:pPr>
        <w:spacing w:line="360" w:lineRule="exact"/>
        <w:ind w:firstLine="420" w:firstLineChars="200"/>
        <w:jc w:val="left"/>
        <w:rPr>
          <w:rFonts w:ascii="宋体" w:hAnsi="宋体" w:cs="宋体"/>
          <w:kern w:val="0"/>
        </w:rPr>
      </w:pPr>
      <w:r>
        <w:rPr>
          <w:rFonts w:hint="eastAsia" w:ascii="宋体" w:hAnsi="宋体" w:cs="宋体"/>
          <w:kern w:val="0"/>
        </w:rPr>
        <w:t>13.3.1 试车程序</w:t>
      </w:r>
    </w:p>
    <w:p>
      <w:pPr>
        <w:spacing w:line="360" w:lineRule="exact"/>
        <w:ind w:firstLine="420" w:firstLineChars="200"/>
        <w:jc w:val="left"/>
        <w:rPr>
          <w:rFonts w:ascii="宋体" w:hAnsi="宋体" w:cs="宋体"/>
          <w:kern w:val="0"/>
        </w:rPr>
      </w:pPr>
      <w:r>
        <w:rPr>
          <w:rFonts w:hint="eastAsia" w:ascii="宋体" w:hAnsi="宋体" w:cs="宋体"/>
          <w:kern w:val="0"/>
        </w:rPr>
        <w:t>工程试车内容：</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（1）单机无负荷试车费用由</w:t>
      </w:r>
      <w:r>
        <w:rPr>
          <w:rFonts w:hint="eastAsia" w:ascii="宋体" w:hAnsi="宋体" w:cs="宋体"/>
          <w:u w:val="single"/>
        </w:rPr>
        <w:t xml:space="preserve">    承包人       </w:t>
      </w:r>
      <w:r>
        <w:rPr>
          <w:rFonts w:hint="eastAsia" w:ascii="宋体" w:hAnsi="宋体" w:cs="宋体"/>
          <w:kern w:val="0"/>
        </w:rPr>
        <w:t>承担；</w:t>
      </w:r>
    </w:p>
    <w:p>
      <w:pPr>
        <w:spacing w:line="360" w:lineRule="exact"/>
        <w:ind w:firstLine="420" w:firstLineChars="200"/>
        <w:jc w:val="left"/>
        <w:rPr>
          <w:rFonts w:ascii="宋体" w:hAnsi="宋体" w:cs="宋体"/>
          <w:kern w:val="0"/>
        </w:rPr>
      </w:pPr>
      <w:r>
        <w:rPr>
          <w:rFonts w:hint="eastAsia" w:ascii="宋体" w:hAnsi="宋体" w:cs="宋体"/>
          <w:kern w:val="0"/>
        </w:rPr>
        <w:t>（2）无负荷联动试车费用由</w:t>
      </w:r>
      <w:r>
        <w:rPr>
          <w:rFonts w:hint="eastAsia" w:ascii="宋体" w:hAnsi="宋体" w:cs="宋体"/>
          <w:u w:val="single"/>
        </w:rPr>
        <w:t xml:space="preserve">    承包人       </w:t>
      </w:r>
      <w:r>
        <w:rPr>
          <w:rFonts w:hint="eastAsia" w:ascii="宋体" w:hAnsi="宋体" w:cs="宋体"/>
          <w:kern w:val="0"/>
        </w:rPr>
        <w:t>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关于投料试车相关事项的约定：</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13.6 竣工退场</w:t>
      </w:r>
    </w:p>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承包人完成竣工退场的期限：</w:t>
      </w:r>
      <w:r>
        <w:rPr>
          <w:rFonts w:hint="eastAsia" w:ascii="宋体" w:hAnsi="宋体" w:cs="宋体"/>
          <w:u w:val="single"/>
        </w:rPr>
        <w:t xml:space="preserve">   竣工验收合格后15日内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14. 竣工结算</w:t>
      </w:r>
    </w:p>
    <w:p>
      <w:pPr>
        <w:spacing w:after="120" w:line="360" w:lineRule="exact"/>
        <w:ind w:firstLine="420" w:firstLineChars="200"/>
        <w:rPr>
          <w:rFonts w:ascii="宋体" w:hAnsi="宋体" w:cs="宋体"/>
        </w:rPr>
      </w:pPr>
      <w:r>
        <w:rPr>
          <w:rFonts w:hint="eastAsia" w:ascii="宋体" w:hAnsi="宋体" w:cs="宋体"/>
        </w:rPr>
        <w:t>14.1 竣工结算申请</w:t>
      </w:r>
    </w:p>
    <w:p>
      <w:pPr>
        <w:spacing w:line="360" w:lineRule="exact"/>
        <w:ind w:firstLine="420" w:firstLineChars="200"/>
        <w:jc w:val="left"/>
        <w:rPr>
          <w:rFonts w:ascii="宋体" w:hAnsi="宋体" w:cs="宋体"/>
        </w:rPr>
      </w:pPr>
      <w:r>
        <w:rPr>
          <w:rFonts w:hint="eastAsia" w:ascii="宋体" w:hAnsi="宋体" w:cs="宋体"/>
        </w:rPr>
        <w:t>承包人提交竣工结算申请单的期限：</w:t>
      </w:r>
      <w:r>
        <w:rPr>
          <w:rFonts w:hint="eastAsia" w:ascii="宋体" w:hAnsi="宋体" w:cs="宋体"/>
          <w:u w:val="single"/>
        </w:rPr>
        <w:t>具备竣工验收条件后28天内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竣工结算申请单应包括的内容：</w:t>
      </w:r>
      <w:r>
        <w:rPr>
          <w:rFonts w:hint="eastAsia" w:ascii="宋体" w:hAnsi="宋体" w:cs="宋体"/>
          <w:u w:val="single"/>
        </w:rPr>
        <w:t>竣工结算由承包人提交相关结算资料（主要包括合同、工程量计算书、结算书、变更设计通知单、签证单、竣工图）齐全后经监理初审、发包人审核后，必须经发包人审定后方可办理工程结算或竣工决算</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14.2 竣工结算审核</w:t>
      </w:r>
    </w:p>
    <w:p>
      <w:pPr>
        <w:spacing w:line="360" w:lineRule="exact"/>
        <w:ind w:firstLine="420" w:firstLineChars="200"/>
        <w:jc w:val="left"/>
        <w:rPr>
          <w:rFonts w:ascii="宋体" w:hAnsi="宋体" w:cs="宋体"/>
        </w:rPr>
      </w:pPr>
      <w:r>
        <w:rPr>
          <w:rFonts w:hint="eastAsia" w:ascii="宋体" w:hAnsi="宋体" w:cs="宋体"/>
        </w:rPr>
        <w:t>发包人审批竣工付款申请单的期限：</w:t>
      </w:r>
      <w:r>
        <w:rPr>
          <w:rFonts w:hint="eastAsia" w:ascii="宋体" w:hAnsi="宋体" w:cs="宋体"/>
          <w:u w:val="single"/>
        </w:rPr>
        <w:t>从接到竣工结算报告和完整的竣工结算资料之日起45天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发包人完成竣工付款的期限：</w:t>
      </w:r>
      <w:r>
        <w:rPr>
          <w:rFonts w:hint="eastAsia" w:ascii="宋体" w:hAnsi="宋体" w:cs="宋体"/>
          <w:u w:val="single"/>
        </w:rPr>
        <w:t>在签发竣工付款证书后的30天内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关于竣工付款证书异议部分复核的方式和程序：</w:t>
      </w:r>
      <w:r>
        <w:rPr>
          <w:rFonts w:hint="eastAsia" w:ascii="宋体" w:hAnsi="宋体" w:cs="宋体"/>
          <w:u w:val="single"/>
        </w:rPr>
        <w:t>竣工结算时若双方在合同约定的时间内对结算报告及结算资料不能完全达成意见一致，则对无异议的部分先行结算（暂留3%的作为保修金等费用），或暂按发包人审定的结果先行结算（暂留3%的做为保修金费用），同时双方就结算报告及结算资料持不同意见的部分继续进行审定，直至双方取得一致意见；最终审定后的结算价若与已支付的价款有出入，其差额按银行同类同期利率支付利息</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14.4 最终结清</w:t>
      </w:r>
    </w:p>
    <w:p>
      <w:pPr>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spacing w:line="360" w:lineRule="exact"/>
        <w:ind w:firstLine="420" w:firstLineChars="200"/>
        <w:jc w:val="left"/>
        <w:rPr>
          <w:rFonts w:ascii="宋体" w:hAnsi="宋体" w:cs="宋体"/>
          <w:kern w:val="0"/>
        </w:rPr>
      </w:pPr>
      <w:r>
        <w:rPr>
          <w:rFonts w:hint="eastAsia" w:ascii="宋体" w:hAnsi="宋体" w:cs="宋体"/>
          <w:kern w:val="0"/>
        </w:rPr>
        <w:t>承包人提交最终结清申请单的份数：</w:t>
      </w:r>
      <w:r>
        <w:rPr>
          <w:rFonts w:hint="eastAsia" w:ascii="宋体" w:hAnsi="宋体" w:cs="宋体"/>
          <w:u w:val="single"/>
        </w:rPr>
        <w:t xml:space="preserve">   一式四份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承包人提交最终结算申请单的期限：</w:t>
      </w:r>
      <w:r>
        <w:rPr>
          <w:rFonts w:hint="eastAsia" w:ascii="宋体" w:hAnsi="宋体" w:cs="宋体"/>
          <w:u w:val="single"/>
        </w:rPr>
        <w:t xml:space="preserve">缺陷责任期终止证书签发后14天内向监理人提交4份竣工付款申请单及相关证明材料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14.4.2 最终结清证书和支付</w:t>
      </w:r>
    </w:p>
    <w:p>
      <w:pPr>
        <w:spacing w:line="360" w:lineRule="exact"/>
        <w:ind w:firstLine="420" w:firstLineChars="200"/>
        <w:jc w:val="left"/>
        <w:rPr>
          <w:rFonts w:ascii="宋体" w:hAnsi="宋体" w:cs="宋体"/>
        </w:rPr>
      </w:pPr>
      <w:r>
        <w:rPr>
          <w:rFonts w:hint="eastAsia" w:ascii="宋体" w:hAnsi="宋体" w:cs="宋体"/>
        </w:rPr>
        <w:t>（1）发包人完成最终结清申请单的审批并颁发最终结清证书的期限：</w:t>
      </w:r>
      <w:r>
        <w:rPr>
          <w:rFonts w:hint="eastAsia" w:ascii="宋体" w:hAnsi="宋体" w:cs="宋体"/>
          <w:u w:val="single"/>
        </w:rPr>
        <w:t xml:space="preserve">  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（2）发包人完成支付的期限：</w:t>
      </w:r>
      <w:r>
        <w:rPr>
          <w:rFonts w:hint="eastAsia" w:ascii="宋体" w:hAnsi="宋体" w:cs="宋体"/>
          <w:u w:val="single"/>
        </w:rPr>
        <w:t>在颁发最终结清证书后的30天内</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15. 缺陷责任期与保修</w:t>
      </w:r>
    </w:p>
    <w:p>
      <w:pPr>
        <w:spacing w:after="120" w:line="360" w:lineRule="exact"/>
        <w:ind w:firstLine="420" w:firstLineChars="200"/>
        <w:rPr>
          <w:rFonts w:ascii="宋体" w:hAnsi="宋体" w:cs="宋体"/>
        </w:rPr>
      </w:pPr>
      <w:r>
        <w:rPr>
          <w:rFonts w:hint="eastAsia" w:ascii="宋体" w:hAnsi="宋体" w:cs="宋体"/>
        </w:rPr>
        <w:t>15.2缺陷责任期</w:t>
      </w:r>
    </w:p>
    <w:p>
      <w:pPr>
        <w:spacing w:line="360" w:lineRule="exact"/>
        <w:ind w:firstLine="420" w:firstLineChars="200"/>
        <w:jc w:val="left"/>
        <w:rPr>
          <w:rFonts w:ascii="宋体" w:hAnsi="宋体" w:cs="宋体"/>
        </w:rPr>
      </w:pPr>
      <w:r>
        <w:rPr>
          <w:rFonts w:hint="eastAsia" w:ascii="宋体" w:hAnsi="宋体" w:cs="宋体"/>
        </w:rPr>
        <w:t>缺陷责任期的具体期限：</w:t>
      </w:r>
      <w:r>
        <w:rPr>
          <w:rFonts w:hint="eastAsia" w:ascii="宋体" w:hAnsi="宋体" w:cs="宋体"/>
          <w:u w:val="single"/>
        </w:rPr>
        <w:t xml:space="preserve">  24个月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15.3 质量保证金</w:t>
      </w:r>
    </w:p>
    <w:p>
      <w:pPr>
        <w:spacing w:line="360" w:lineRule="exact"/>
        <w:ind w:firstLine="420" w:firstLineChars="200"/>
        <w:jc w:val="left"/>
        <w:rPr>
          <w:rFonts w:ascii="宋体" w:hAnsi="宋体" w:cs="宋体"/>
        </w:rPr>
      </w:pPr>
      <w:r>
        <w:rPr>
          <w:rFonts w:hint="eastAsia" w:ascii="宋体" w:hAnsi="宋体" w:cs="宋体"/>
        </w:rPr>
        <w:t>关于是否扣留质量保证金的约定：</w:t>
      </w:r>
      <w:r>
        <w:rPr>
          <w:rFonts w:hint="eastAsia" w:ascii="宋体" w:hAnsi="宋体" w:cs="宋体"/>
          <w:u w:val="single"/>
        </w:rPr>
        <w:t xml:space="preserve">  按工程最终结算审核造价金额的3%作为质保金  </w:t>
      </w:r>
      <w:r>
        <w:rPr>
          <w:rFonts w:hint="eastAsia" w:ascii="宋体" w:hAnsi="宋体" w:cs="宋体"/>
        </w:rPr>
        <w:t>。在工程项目竣工前，承包人按专用合同条款第3.7条提供履约担保的，发包人不得同时预留工程质量保证金。</w:t>
      </w:r>
    </w:p>
    <w:p>
      <w:pPr>
        <w:spacing w:line="360" w:lineRule="exact"/>
        <w:ind w:firstLine="420" w:firstLineChars="200"/>
        <w:jc w:val="left"/>
        <w:rPr>
          <w:rFonts w:ascii="宋体" w:hAnsi="宋体" w:cs="宋体"/>
        </w:rPr>
      </w:pPr>
    </w:p>
    <w:p>
      <w:pPr>
        <w:pStyle w:val="6"/>
        <w:spacing w:line="360" w:lineRule="exact"/>
        <w:rPr>
          <w:rFonts w:ascii="宋体" w:hAnsi="宋体" w:cs="宋体"/>
          <w:sz w:val="21"/>
          <w:szCs w:val="21"/>
        </w:rPr>
      </w:pPr>
      <w:r>
        <w:rPr>
          <w:rFonts w:hint="eastAsia" w:ascii="宋体" w:hAnsi="宋体" w:cs="宋体"/>
          <w:sz w:val="21"/>
          <w:szCs w:val="21"/>
        </w:rPr>
        <w:t>15.3.1 承包人提供质量保证金的方式</w:t>
      </w:r>
    </w:p>
    <w:p>
      <w:pPr>
        <w:spacing w:line="360" w:lineRule="exact"/>
        <w:ind w:firstLine="420" w:firstLineChars="200"/>
        <w:jc w:val="left"/>
        <w:rPr>
          <w:rFonts w:ascii="宋体" w:hAnsi="宋体" w:cs="宋体"/>
        </w:rPr>
      </w:pPr>
      <w:r>
        <w:rPr>
          <w:rFonts w:hint="eastAsia" w:ascii="宋体" w:hAnsi="宋体" w:cs="宋体"/>
        </w:rPr>
        <w:t>质量保证金采用以下第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（1）质量保证金保函，保证金额为：</w:t>
      </w:r>
      <w:r>
        <w:rPr>
          <w:rFonts w:hint="eastAsia" w:ascii="宋体" w:hAnsi="宋体" w:cs="宋体"/>
          <w:kern w:val="0"/>
          <w:u w:val="single"/>
        </w:rPr>
        <w:t xml:space="preserve">                   </w:t>
      </w:r>
      <w:r>
        <w:rPr>
          <w:rFonts w:hint="eastAsia" w:ascii="宋体" w:hAnsi="宋体" w:cs="宋体"/>
          <w:kern w:val="0"/>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w:t>
      </w:r>
      <w:r>
        <w:rPr>
          <w:rFonts w:hint="eastAsia" w:ascii="宋体" w:hAnsi="宋体" w:cs="宋体"/>
          <w:kern w:val="0"/>
          <w:u w:val="single"/>
        </w:rPr>
        <w:t xml:space="preserve">   3   </w:t>
      </w:r>
      <w:r>
        <w:rPr>
          <w:rFonts w:hint="eastAsia" w:ascii="宋体" w:hAnsi="宋体" w:cs="宋体"/>
          <w:kern w:val="0"/>
        </w:rPr>
        <w:t>%的工程款；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（3）其他方式:</w:t>
      </w:r>
      <w:r>
        <w:rPr>
          <w:rFonts w:hint="eastAsia" w:ascii="宋体" w:hAnsi="宋体" w:cs="宋体"/>
          <w:kern w:val="0"/>
          <w:u w:val="single"/>
        </w:rPr>
        <w:t xml:space="preserve">                /                       </w:t>
      </w:r>
      <w:r>
        <w:rPr>
          <w:rFonts w:hint="eastAsia" w:ascii="宋体" w:hAnsi="宋体" w:cs="宋体"/>
          <w:kern w:val="0"/>
        </w:rPr>
        <w:t>。</w:t>
      </w:r>
    </w:p>
    <w:p>
      <w:pPr>
        <w:pStyle w:val="6"/>
        <w:spacing w:line="360" w:lineRule="exact"/>
        <w:rPr>
          <w:rFonts w:ascii="宋体" w:hAnsi="宋体" w:cs="宋体"/>
          <w:sz w:val="21"/>
          <w:szCs w:val="21"/>
        </w:rPr>
      </w:pPr>
      <w:r>
        <w:rPr>
          <w:rFonts w:hint="eastAsia" w:ascii="宋体" w:hAnsi="宋体" w:cs="宋体"/>
          <w:sz w:val="21"/>
          <w:szCs w:val="21"/>
        </w:rPr>
        <w:t xml:space="preserve">15.3.2 质量保证金的扣留 </w:t>
      </w:r>
    </w:p>
    <w:p>
      <w:pPr>
        <w:spacing w:line="360" w:lineRule="exact"/>
        <w:ind w:firstLine="420" w:firstLineChars="200"/>
        <w:jc w:val="left"/>
        <w:rPr>
          <w:rFonts w:ascii="宋体" w:hAnsi="宋体" w:cs="宋体"/>
        </w:rPr>
      </w:pPr>
      <w:r>
        <w:rPr>
          <w:rFonts w:hint="eastAsia" w:ascii="宋体" w:hAnsi="宋体" w:cs="宋体"/>
        </w:rPr>
        <w:t>质量保证金的扣留采取以下第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pStyle w:val="6"/>
        <w:spacing w:line="360" w:lineRule="exact"/>
        <w:rPr>
          <w:rFonts w:ascii="宋体" w:hAnsi="宋体" w:cs="宋体"/>
          <w:sz w:val="21"/>
          <w:szCs w:val="21"/>
        </w:rPr>
      </w:pPr>
      <w:r>
        <w:rPr>
          <w:rFonts w:hint="eastAsia" w:ascii="宋体" w:hAnsi="宋体" w:cs="宋体"/>
          <w:sz w:val="21"/>
          <w:szCs w:val="21"/>
        </w:rPr>
        <w:t>（2）工程竣工结算时一次性扣留质量保证金；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（3）其他扣留方式:</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关于质量保证金的补充约定：</w:t>
      </w:r>
      <w:r>
        <w:rPr>
          <w:rFonts w:hint="eastAsia" w:ascii="宋体" w:hAnsi="宋体" w:cs="宋体"/>
          <w:kern w:val="0"/>
          <w:u w:val="single"/>
        </w:rPr>
        <w:t xml:space="preserve">缺陷责任期内，承包人认真履行合同约定的责任，到期后，承包人可向发包人申请返还保证金。发包人在接到承包人返还保证金申请后，于14天内会同承包人按照合同约定的内容进行核实。如无异议，按照约定将保证金返还（无息）给承包人；质量保修金的返还，并不能免除承包人按照合同约定应承担的质量保修责任和应履行的质量保修义务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15.4保修</w:t>
      </w:r>
    </w:p>
    <w:p>
      <w:pPr>
        <w:spacing w:line="360" w:lineRule="exact"/>
        <w:ind w:firstLine="409" w:firstLineChars="195"/>
        <w:jc w:val="left"/>
        <w:rPr>
          <w:rFonts w:ascii="宋体" w:hAnsi="宋体" w:cs="宋体"/>
        </w:rPr>
      </w:pPr>
      <w:r>
        <w:rPr>
          <w:rFonts w:hint="eastAsia" w:ascii="宋体" w:hAnsi="宋体" w:cs="宋体"/>
        </w:rPr>
        <w:t>15.4.1 保修责任</w:t>
      </w:r>
    </w:p>
    <w:p>
      <w:pPr>
        <w:spacing w:line="360" w:lineRule="exact"/>
        <w:ind w:firstLine="409" w:firstLineChars="195"/>
        <w:jc w:val="left"/>
        <w:rPr>
          <w:rFonts w:ascii="宋体" w:hAnsi="宋体" w:cs="宋体"/>
          <w:kern w:val="0"/>
        </w:rPr>
      </w:pPr>
      <w:r>
        <w:rPr>
          <w:rFonts w:hint="eastAsia" w:ascii="宋体" w:hAnsi="宋体" w:cs="宋体"/>
        </w:rPr>
        <w:t>工程保修期为：</w:t>
      </w:r>
      <w:r>
        <w:rPr>
          <w:rFonts w:hint="eastAsia" w:ascii="宋体" w:hAnsi="宋体" w:cs="宋体"/>
          <w:kern w:val="0"/>
          <w:u w:val="single"/>
        </w:rPr>
        <w:t>根据《建设工程质量管理条例》及有关规定，约定本工程的保修期如下：⒈地基基础工程和主体结构工程为设计文件规定的该工程合理使用年限；⒉屋面防水工程、有防水要求的卫生间、房间和外墙面的防渗漏为五年；⒊装修工程为两年；⒋电气管线、给排水管道、设备安装工程为两年；⒌供热与供冷系统为两个采暖期、供冷期；⒍住宅小区内的给排水设施、道路等配套工程为两年</w:t>
      </w:r>
      <w:r>
        <w:rPr>
          <w:rFonts w:hint="eastAsia" w:ascii="宋体" w:hAnsi="宋体" w:cs="宋体"/>
          <w:kern w:val="0"/>
        </w:rPr>
        <w:t>。</w:t>
      </w:r>
    </w:p>
    <w:p>
      <w:pPr>
        <w:spacing w:line="360" w:lineRule="exact"/>
        <w:ind w:firstLine="409" w:firstLineChars="195"/>
        <w:jc w:val="left"/>
        <w:rPr>
          <w:rFonts w:ascii="宋体" w:hAnsi="宋体" w:cs="宋体"/>
        </w:rPr>
      </w:pPr>
      <w:r>
        <w:rPr>
          <w:rFonts w:hint="eastAsia" w:ascii="宋体" w:hAnsi="宋体" w:cs="宋体"/>
        </w:rPr>
        <w:t>15.4.3 修复通知</w:t>
      </w:r>
    </w:p>
    <w:p>
      <w:pPr>
        <w:spacing w:line="360" w:lineRule="exact"/>
        <w:ind w:firstLine="409" w:firstLineChars="195"/>
        <w:jc w:val="left"/>
        <w:rPr>
          <w:rFonts w:ascii="宋体" w:hAnsi="宋体" w:cs="宋体"/>
          <w:kern w:val="0"/>
        </w:rPr>
      </w:pPr>
      <w:r>
        <w:rPr>
          <w:rFonts w:hint="eastAsia" w:ascii="宋体" w:hAnsi="宋体" w:cs="宋体"/>
          <w:kern w:val="0"/>
        </w:rPr>
        <w:t>承包人收到保修通知并到达工程现场的合理时间：</w:t>
      </w:r>
      <w:r>
        <w:rPr>
          <w:rFonts w:hint="eastAsia" w:ascii="宋体" w:hAnsi="宋体" w:cs="宋体"/>
          <w:kern w:val="0"/>
          <w:u w:val="single"/>
        </w:rPr>
        <w:t xml:space="preserve"> 七天内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16. 违约</w:t>
      </w:r>
    </w:p>
    <w:p>
      <w:pPr>
        <w:spacing w:after="120" w:line="360" w:lineRule="exact"/>
        <w:ind w:firstLine="420" w:firstLineChars="200"/>
        <w:outlineLvl w:val="2"/>
        <w:rPr>
          <w:rFonts w:ascii="宋体" w:hAnsi="宋体" w:cs="宋体"/>
        </w:rPr>
      </w:pPr>
      <w:r>
        <w:rPr>
          <w:rFonts w:hint="eastAsia" w:ascii="宋体" w:hAnsi="宋体" w:cs="宋体"/>
        </w:rPr>
        <w:t>16.1 发包人违约</w:t>
      </w:r>
    </w:p>
    <w:p>
      <w:pPr>
        <w:spacing w:line="360" w:lineRule="exact"/>
        <w:ind w:firstLine="420" w:firstLineChars="200"/>
        <w:jc w:val="left"/>
        <w:rPr>
          <w:rFonts w:ascii="宋体" w:hAnsi="宋体" w:cs="宋体"/>
        </w:rPr>
      </w:pPr>
      <w:r>
        <w:rPr>
          <w:rFonts w:hint="eastAsia" w:ascii="宋体" w:hAnsi="宋体" w:cs="宋体"/>
        </w:rPr>
        <w:t>16.1.1发包人违约的情形</w:t>
      </w:r>
    </w:p>
    <w:p>
      <w:pPr>
        <w:spacing w:line="360" w:lineRule="exact"/>
        <w:ind w:firstLine="420" w:firstLineChars="200"/>
        <w:jc w:val="left"/>
        <w:rPr>
          <w:rFonts w:ascii="宋体" w:hAnsi="宋体" w:cs="宋体"/>
          <w:kern w:val="0"/>
        </w:rPr>
      </w:pPr>
      <w:r>
        <w:rPr>
          <w:rFonts w:hint="eastAsia" w:ascii="宋体" w:hAnsi="宋体" w:cs="宋体"/>
          <w:kern w:val="0"/>
        </w:rPr>
        <w:t>发包人违约的其他情形：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left="1050" w:hanging="1050" w:hangingChars="500"/>
        <w:jc w:val="left"/>
        <w:rPr>
          <w:rFonts w:ascii="宋体" w:hAnsi="宋体" w:cs="宋体"/>
          <w:kern w:val="0"/>
        </w:rPr>
      </w:pPr>
      <w:r>
        <w:rPr>
          <w:rFonts w:hint="eastAsia" w:ascii="宋体" w:hAnsi="宋体" w:cs="宋体"/>
          <w:kern w:val="0"/>
        </w:rPr>
        <w:t xml:space="preserve">    16.1.2 发包人违约的责任</w:t>
      </w:r>
    </w:p>
    <w:p>
      <w:pPr>
        <w:spacing w:line="360" w:lineRule="exact"/>
        <w:ind w:firstLine="420" w:firstLineChars="200"/>
        <w:jc w:val="left"/>
        <w:rPr>
          <w:rFonts w:ascii="宋体" w:hAnsi="宋体" w:cs="宋体"/>
          <w:kern w:val="0"/>
        </w:rPr>
      </w:pPr>
      <w:r>
        <w:rPr>
          <w:rFonts w:hint="eastAsia" w:ascii="宋体" w:hAnsi="宋体" w:cs="宋体"/>
          <w:kern w:val="0"/>
        </w:rPr>
        <w:t>发包人违约责任的承担方式和计算方法：</w:t>
      </w:r>
    </w:p>
    <w:p>
      <w:pPr>
        <w:spacing w:line="360" w:lineRule="exact"/>
        <w:ind w:firstLine="420" w:firstLineChars="200"/>
        <w:jc w:val="left"/>
        <w:rPr>
          <w:rFonts w:ascii="宋体" w:hAnsi="宋体" w:cs="宋体"/>
          <w:kern w:val="0"/>
          <w:u w:val="single"/>
        </w:rPr>
      </w:pPr>
      <w:r>
        <w:rPr>
          <w:rFonts w:hint="eastAsia" w:ascii="宋体" w:hAnsi="宋体" w:cs="宋体"/>
          <w:kern w:val="0"/>
        </w:rPr>
        <w:t>（1）因发包人原因未能在计划开工日期前7天内下达开工通知的违约责任：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（6）发包人无正当理由没有在约定期限内发出复工指示，导致承包人无法复工的违约责任：</w:t>
      </w:r>
      <w:r>
        <w:rPr>
          <w:rFonts w:hint="eastAsia" w:ascii="宋体" w:hAnsi="宋体" w:cs="宋体"/>
          <w:kern w:val="0"/>
          <w:u w:val="single"/>
        </w:rPr>
        <w:t xml:space="preserve">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（7）其他：</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承包人按16.1.1项〔发包人违约的情形〕约定暂停施工满</w:t>
      </w:r>
      <w:r>
        <w:rPr>
          <w:rFonts w:hint="eastAsia" w:ascii="宋体" w:hAnsi="宋体" w:cs="宋体"/>
          <w:kern w:val="0"/>
          <w:u w:val="single"/>
        </w:rPr>
        <w:t xml:space="preserve"> 按通用条款执行 </w:t>
      </w:r>
      <w:r>
        <w:rPr>
          <w:rFonts w:hint="eastAsia" w:ascii="宋体" w:hAnsi="宋体" w:cs="宋体"/>
          <w:kern w:val="0"/>
        </w:rPr>
        <w:t>天后发包人仍不纠正其违约行为并致使合同目的不能实现的，承包人有权解除合同。</w:t>
      </w:r>
    </w:p>
    <w:p>
      <w:pPr>
        <w:spacing w:after="120" w:line="360" w:lineRule="exact"/>
        <w:ind w:firstLine="420" w:firstLineChars="200"/>
        <w:outlineLvl w:val="2"/>
        <w:rPr>
          <w:rFonts w:ascii="宋体" w:hAnsi="宋体" w:cs="宋体"/>
        </w:rPr>
      </w:pPr>
      <w:r>
        <w:rPr>
          <w:rFonts w:hint="eastAsia" w:ascii="宋体" w:hAnsi="宋体" w:cs="宋体"/>
        </w:rPr>
        <w:t>16.2 承包人违约</w:t>
      </w:r>
    </w:p>
    <w:p>
      <w:pPr>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spacing w:line="360" w:lineRule="exact"/>
        <w:ind w:firstLine="420" w:firstLineChars="200"/>
        <w:jc w:val="left"/>
        <w:rPr>
          <w:rFonts w:ascii="宋体" w:hAnsi="宋体" w:cs="宋体"/>
          <w:kern w:val="0"/>
        </w:rPr>
      </w:pPr>
      <w:r>
        <w:rPr>
          <w:rFonts w:hint="eastAsia" w:ascii="宋体" w:hAnsi="宋体" w:cs="宋体"/>
          <w:kern w:val="0"/>
        </w:rPr>
        <w:t>承包人违约的其他情形：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16.2.2承包人违约的责任</w:t>
      </w:r>
    </w:p>
    <w:p>
      <w:pPr>
        <w:spacing w:line="360" w:lineRule="exact"/>
        <w:ind w:firstLine="420" w:firstLineChars="200"/>
        <w:jc w:val="left"/>
        <w:rPr>
          <w:rFonts w:ascii="宋体" w:hAnsi="宋体" w:cs="宋体"/>
          <w:kern w:val="0"/>
          <w:u w:val="single"/>
        </w:rPr>
      </w:pPr>
      <w:r>
        <w:rPr>
          <w:rFonts w:hint="eastAsia" w:ascii="宋体" w:hAnsi="宋体" w:cs="宋体"/>
          <w:kern w:val="0"/>
        </w:rPr>
        <w:t>承包人违约责任的承担方式和计算方法：</w:t>
      </w:r>
      <w:r>
        <w:rPr>
          <w:rFonts w:hint="eastAsia" w:ascii="宋体" w:hAnsi="宋体" w:cs="宋体"/>
          <w:kern w:val="0"/>
          <w:u w:val="single"/>
        </w:rPr>
        <w:t xml:space="preserve">  （1）承包人有本合同通用条款第16.2.1（1）条违约责任的，发包人有权扣除承包人的履约保证金并解除施工承包合同。（2）承包人未按本合同通用条款第16.2.1（2）、（3）条内容完成的，承包人无条件返工处理，修复至工程质量要求并承担相关费用，并在发包人规定的时间内完成返工，否则发包人有权扣罚该分项工程5%的工程款作为处罚。（3）承包人有本合同通用条款第16.2.1（6）条情形的，或经监理人检验认为修复质量不合格而承包人拒绝再进行修补的，发包人将扣除承包人全部质量保修金。（4）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   </w:t>
      </w:r>
      <w:r>
        <w:rPr>
          <w:rFonts w:hint="eastAsia" w:ascii="宋体" w:hAnsi="宋体" w:cs="宋体"/>
          <w:kern w:val="0"/>
        </w:rPr>
        <w:t>。</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16.2.3 因承包人违约解除合同</w:t>
      </w:r>
    </w:p>
    <w:p>
      <w:pPr>
        <w:spacing w:before="120" w:after="120" w:line="360" w:lineRule="exact"/>
        <w:ind w:firstLine="420" w:firstLineChars="200"/>
        <w:rPr>
          <w:rFonts w:ascii="宋体" w:hAnsi="宋体" w:cs="宋体"/>
          <w:kern w:val="0"/>
        </w:rPr>
      </w:pPr>
      <w:r>
        <w:rPr>
          <w:rFonts w:hint="eastAsia" w:ascii="宋体" w:hAnsi="宋体" w:cs="宋体"/>
          <w:kern w:val="0"/>
        </w:rPr>
        <w:t>关于承包人违约解除合同的特别约定：</w:t>
      </w:r>
      <w:r>
        <w:rPr>
          <w:rFonts w:hint="eastAsia" w:ascii="宋体" w:hAnsi="宋体" w:cs="宋体"/>
          <w:kern w:val="0"/>
          <w:u w:val="single"/>
        </w:rPr>
        <w:t xml:space="preserve">  无    </w:t>
      </w:r>
      <w:r>
        <w:rPr>
          <w:rFonts w:hint="eastAsia" w:ascii="宋体" w:hAnsi="宋体" w:cs="宋体"/>
          <w:kern w:val="0"/>
        </w:rPr>
        <w:t>。</w:t>
      </w:r>
    </w:p>
    <w:p>
      <w:pPr>
        <w:spacing w:before="120" w:after="120" w:line="360" w:lineRule="exact"/>
        <w:ind w:firstLine="420" w:firstLineChars="200"/>
        <w:rPr>
          <w:rFonts w:ascii="宋体" w:hAnsi="宋体" w:cs="宋体"/>
          <w:kern w:val="0"/>
        </w:rPr>
      </w:pPr>
      <w:r>
        <w:rPr>
          <w:rFonts w:hint="eastAsia" w:ascii="宋体" w:hAnsi="宋体" w:cs="宋体"/>
          <w:kern w:val="0"/>
        </w:rPr>
        <w:t>发包人继续使用承包人在施工现场的材料、设备、临时工程、承包人文件和由承包人或以其名义编制的其他文件的费用承担方式：</w:t>
      </w:r>
      <w:r>
        <w:rPr>
          <w:rFonts w:hint="eastAsia" w:ascii="宋体" w:hAnsi="宋体" w:cs="宋体"/>
          <w:kern w:val="0"/>
          <w:u w:val="single"/>
        </w:rPr>
        <w:t xml:space="preserve">      协商决定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 xml:space="preserve">17. 不可抗力 </w:t>
      </w:r>
    </w:p>
    <w:p>
      <w:pPr>
        <w:spacing w:after="120" w:line="360" w:lineRule="exact"/>
        <w:ind w:firstLine="420" w:firstLineChars="200"/>
        <w:rPr>
          <w:rFonts w:ascii="宋体" w:hAnsi="宋体" w:cs="宋体"/>
        </w:rPr>
      </w:pPr>
      <w:r>
        <w:rPr>
          <w:rFonts w:hint="eastAsia" w:ascii="宋体" w:hAnsi="宋体" w:cs="宋体"/>
        </w:rPr>
        <w:t>17.1 不可抗力的确认</w:t>
      </w:r>
    </w:p>
    <w:p>
      <w:pPr>
        <w:spacing w:line="360" w:lineRule="exact"/>
        <w:ind w:firstLine="420" w:firstLineChars="200"/>
        <w:jc w:val="left"/>
        <w:rPr>
          <w:rFonts w:ascii="宋体" w:hAnsi="宋体" w:cs="宋体"/>
          <w:kern w:val="0"/>
          <w:u w:val="single"/>
        </w:rPr>
      </w:pPr>
      <w:r>
        <w:rPr>
          <w:rFonts w:hint="eastAsia" w:ascii="宋体" w:hAnsi="宋体" w:cs="宋体"/>
        </w:rPr>
        <w:t xml:space="preserve">除通用合同条款约定的不可抗力事件之外，视为不可抗力的其他情形： </w:t>
      </w:r>
      <w:r>
        <w:rPr>
          <w:rFonts w:hint="eastAsia" w:ascii="宋体" w:hAnsi="宋体" w:cs="宋体"/>
          <w:kern w:val="0"/>
          <w:u w:val="single"/>
        </w:rPr>
        <w:t xml:space="preserve">   不可抗力包括因战争、恐怖主义、动乱、空中飞行物体坠落或其他非发包人、承包人责任造成的爆炸、停工、火灾，以及：1、当地气象部门规定的情形；2、当地地震部门规定的情形；3、当地卫生部门规定的情形；4、提供政府相关部门对不可抗力的证明材料  </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17.4 因不可抗力解除合同</w:t>
      </w:r>
    </w:p>
    <w:p>
      <w:pPr>
        <w:spacing w:line="360" w:lineRule="exact"/>
        <w:ind w:firstLine="420" w:firstLineChars="200"/>
        <w:jc w:val="left"/>
        <w:rPr>
          <w:rFonts w:ascii="宋体" w:hAnsi="宋体" w:cs="宋体"/>
        </w:rPr>
      </w:pPr>
      <w:r>
        <w:rPr>
          <w:rFonts w:hint="eastAsia" w:ascii="宋体" w:hAnsi="宋体" w:cs="宋体"/>
        </w:rPr>
        <w:t>合同解除后，发包人应在商定或确定发包人应支付款项后</w:t>
      </w:r>
      <w:r>
        <w:rPr>
          <w:rFonts w:hint="eastAsia" w:ascii="宋体" w:hAnsi="宋体" w:cs="宋体"/>
          <w:u w:val="single"/>
        </w:rPr>
        <w:t xml:space="preserve"> 14 </w:t>
      </w:r>
      <w:r>
        <w:rPr>
          <w:rFonts w:hint="eastAsia" w:ascii="宋体" w:hAnsi="宋体" w:cs="宋体"/>
        </w:rPr>
        <w:t>天内完成款项的支付。</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18. 保险</w:t>
      </w:r>
    </w:p>
    <w:p>
      <w:pPr>
        <w:spacing w:after="120" w:line="360" w:lineRule="exact"/>
        <w:ind w:firstLine="420" w:firstLineChars="200"/>
        <w:rPr>
          <w:rFonts w:ascii="宋体" w:hAnsi="宋体" w:cs="宋体"/>
        </w:rPr>
      </w:pPr>
      <w:r>
        <w:rPr>
          <w:rFonts w:hint="eastAsia" w:ascii="宋体" w:hAnsi="宋体" w:cs="宋体"/>
        </w:rPr>
        <w:t>18.1 工程保险</w:t>
      </w:r>
    </w:p>
    <w:p>
      <w:pPr>
        <w:spacing w:line="360" w:lineRule="exact"/>
        <w:ind w:firstLine="420" w:firstLineChars="200"/>
        <w:jc w:val="left"/>
        <w:rPr>
          <w:rFonts w:ascii="宋体" w:hAnsi="宋体" w:cs="宋体"/>
        </w:rPr>
      </w:pPr>
      <w:r>
        <w:rPr>
          <w:rFonts w:hint="eastAsia" w:ascii="宋体" w:hAnsi="宋体" w:cs="宋体"/>
        </w:rPr>
        <w:t>关于工程保险的特别约定：</w:t>
      </w:r>
      <w:r>
        <w:rPr>
          <w:rFonts w:hint="eastAsia" w:ascii="宋体" w:hAnsi="宋体" w:cs="宋体"/>
          <w:kern w:val="0"/>
          <w:u w:val="single"/>
        </w:rPr>
        <w:t>承包人应投保建筑工程一切险并承担相关费用</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18.3 其他保险</w:t>
      </w:r>
    </w:p>
    <w:p>
      <w:pPr>
        <w:spacing w:line="360" w:lineRule="exact"/>
        <w:ind w:firstLine="420" w:firstLineChars="200"/>
        <w:jc w:val="left"/>
        <w:rPr>
          <w:rFonts w:ascii="宋体" w:hAnsi="宋体" w:cs="宋体"/>
          <w:kern w:val="0"/>
        </w:rPr>
      </w:pPr>
      <w:r>
        <w:rPr>
          <w:rFonts w:hint="eastAsia" w:ascii="宋体" w:hAnsi="宋体" w:cs="宋体"/>
        </w:rPr>
        <w:t>关于其他保险的约定：</w:t>
      </w:r>
      <w:r>
        <w:rPr>
          <w:rFonts w:hint="eastAsia" w:ascii="宋体" w:hAnsi="宋体" w:cs="宋体"/>
          <w:kern w:val="0"/>
          <w:u w:val="single"/>
        </w:rPr>
        <w:t xml:space="preserve">  承包人根据市建协字【2009】3号文须交纳建筑意外伤害保险费</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rPr>
        <w:t>承包人是否应为其施工设备等办理财产保险：</w:t>
      </w:r>
      <w:r>
        <w:rPr>
          <w:rFonts w:hint="eastAsia" w:ascii="宋体" w:hAnsi="宋体" w:cs="宋体"/>
          <w:u w:val="single"/>
        </w:rPr>
        <w:t>按通用条款执行</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18.7 通知义务</w:t>
      </w:r>
    </w:p>
    <w:p>
      <w:pPr>
        <w:spacing w:line="360" w:lineRule="exact"/>
        <w:ind w:firstLine="420" w:firstLineChars="200"/>
        <w:jc w:val="left"/>
        <w:rPr>
          <w:rFonts w:ascii="宋体" w:hAnsi="宋体" w:cs="宋体"/>
        </w:rPr>
      </w:pPr>
      <w:r>
        <w:rPr>
          <w:rFonts w:hint="eastAsia" w:ascii="宋体" w:hAnsi="宋体" w:cs="宋体"/>
          <w:kern w:val="0"/>
        </w:rPr>
        <w:t>关于变更保险合同时的通知义务的约定：</w:t>
      </w:r>
      <w:r>
        <w:rPr>
          <w:rFonts w:hint="eastAsia" w:ascii="宋体" w:hAnsi="宋体" w:cs="宋体"/>
          <w:u w:val="single"/>
        </w:rPr>
        <w:t xml:space="preserve">按通用条款执行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20. 争议解决</w:t>
      </w:r>
    </w:p>
    <w:p>
      <w:pPr>
        <w:spacing w:after="120" w:line="360" w:lineRule="exact"/>
        <w:ind w:firstLine="420" w:firstLineChars="200"/>
        <w:outlineLvl w:val="2"/>
        <w:rPr>
          <w:rFonts w:ascii="宋体" w:hAnsi="宋体" w:cs="宋体"/>
        </w:rPr>
      </w:pPr>
      <w:r>
        <w:rPr>
          <w:rFonts w:hint="eastAsia" w:ascii="宋体" w:hAnsi="宋体" w:cs="宋体"/>
        </w:rPr>
        <w:t>20.3 争议评审</w:t>
      </w:r>
    </w:p>
    <w:p>
      <w:pPr>
        <w:spacing w:line="360" w:lineRule="exact"/>
        <w:ind w:left="149" w:leftChars="71" w:firstLine="315" w:firstLineChars="150"/>
        <w:jc w:val="left"/>
        <w:rPr>
          <w:rFonts w:ascii="宋体" w:hAnsi="宋体" w:cs="宋体"/>
        </w:rPr>
      </w:pPr>
      <w:r>
        <w:rPr>
          <w:rFonts w:hint="eastAsia" w:ascii="宋体" w:hAnsi="宋体" w:cs="宋体"/>
        </w:rPr>
        <w:t>合同当事人是否同意将工程争议提交争议评审小组决定：</w:t>
      </w:r>
      <w:r>
        <w:rPr>
          <w:rFonts w:hint="eastAsia" w:ascii="宋体" w:hAnsi="宋体" w:cs="宋体"/>
          <w:u w:val="single"/>
        </w:rPr>
        <w:t xml:space="preserve">  不同意  </w:t>
      </w:r>
      <w:r>
        <w:rPr>
          <w:rFonts w:hint="eastAsia" w:ascii="宋体" w:hAnsi="宋体" w:cs="宋体"/>
        </w:rPr>
        <w:t xml:space="preserve">。  </w:t>
      </w:r>
    </w:p>
    <w:p>
      <w:pPr>
        <w:spacing w:line="360" w:lineRule="exact"/>
        <w:ind w:firstLine="420" w:firstLineChars="200"/>
        <w:jc w:val="left"/>
        <w:outlineLvl w:val="2"/>
        <w:rPr>
          <w:rFonts w:ascii="宋体" w:hAnsi="宋体" w:cs="宋体"/>
        </w:rPr>
      </w:pPr>
      <w:r>
        <w:rPr>
          <w:rFonts w:hint="eastAsia" w:ascii="宋体" w:hAnsi="宋体" w:cs="宋体"/>
        </w:rPr>
        <w:t>20.3.1 争议评审小组的确定</w:t>
      </w:r>
    </w:p>
    <w:p>
      <w:pPr>
        <w:spacing w:line="360" w:lineRule="exact"/>
        <w:ind w:firstLine="420" w:firstLineChars="200"/>
        <w:jc w:val="left"/>
        <w:rPr>
          <w:rFonts w:ascii="宋体" w:hAnsi="宋体" w:cs="宋体"/>
          <w:u w:val="single"/>
        </w:rPr>
      </w:pPr>
      <w:r>
        <w:rPr>
          <w:rFonts w:hint="eastAsia" w:ascii="宋体" w:hAnsi="宋体" w:cs="宋体"/>
        </w:rPr>
        <w:t>争议评审小组成员的确定：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选定争议评审员的期限：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争议评审小组成员的报酬承担方式：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其他事项的约定：</w:t>
      </w:r>
      <w:r>
        <w:rPr>
          <w:rFonts w:hint="eastAsia" w:ascii="宋体" w:hAnsi="宋体" w:cs="宋体"/>
          <w:u w:val="single"/>
        </w:rPr>
        <w:t xml:space="preserve">                     无             </w:t>
      </w:r>
      <w:r>
        <w:rPr>
          <w:rFonts w:hint="eastAsia" w:ascii="宋体" w:hAnsi="宋体" w:cs="宋体"/>
        </w:rPr>
        <w:t>。</w:t>
      </w:r>
    </w:p>
    <w:p>
      <w:pPr>
        <w:autoSpaceDE w:val="0"/>
        <w:autoSpaceDN w:val="0"/>
        <w:adjustRightInd w:val="0"/>
        <w:spacing w:line="360" w:lineRule="exact"/>
        <w:ind w:firstLine="420" w:firstLineChars="200"/>
        <w:jc w:val="left"/>
        <w:outlineLvl w:val="2"/>
        <w:rPr>
          <w:rFonts w:ascii="宋体" w:hAnsi="宋体" w:cs="宋体"/>
          <w:kern w:val="0"/>
        </w:rPr>
      </w:pPr>
      <w:r>
        <w:rPr>
          <w:rFonts w:hint="eastAsia" w:ascii="宋体" w:hAnsi="宋体" w:cs="宋体"/>
          <w:kern w:val="0"/>
        </w:rPr>
        <w:t>20.3.2 争议评审小组的决定</w:t>
      </w:r>
    </w:p>
    <w:p>
      <w:pPr>
        <w:spacing w:line="360" w:lineRule="exact"/>
        <w:ind w:firstLine="420" w:firstLineChars="200"/>
        <w:jc w:val="left"/>
        <w:rPr>
          <w:rFonts w:ascii="宋体" w:hAnsi="宋体" w:cs="宋体"/>
        </w:rPr>
      </w:pPr>
      <w:r>
        <w:rPr>
          <w:rFonts w:hint="eastAsia" w:ascii="宋体" w:hAnsi="宋体" w:cs="宋体"/>
        </w:rPr>
        <w:t>合同当事人关于本项的约定：</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outlineLvl w:val="2"/>
        <w:rPr>
          <w:rFonts w:ascii="宋体" w:hAnsi="宋体" w:cs="宋体"/>
        </w:rPr>
      </w:pPr>
      <w:r>
        <w:rPr>
          <w:rFonts w:hint="eastAsia" w:ascii="宋体" w:hAnsi="宋体" w:cs="宋体"/>
        </w:rPr>
        <w:t>20.4仲裁或诉讼</w:t>
      </w:r>
    </w:p>
    <w:p>
      <w:pPr>
        <w:spacing w:after="120" w:line="360" w:lineRule="exact"/>
        <w:ind w:firstLine="420" w:firstLineChars="200"/>
        <w:rPr>
          <w:rFonts w:ascii="宋体" w:hAnsi="宋体" w:cs="宋体"/>
        </w:rPr>
      </w:pPr>
      <w:r>
        <w:rPr>
          <w:rFonts w:hint="eastAsia" w:ascii="宋体" w:hAnsi="宋体" w:cs="宋体"/>
        </w:rPr>
        <w:t>因合同及合同有关事项发生的争议，按下列第</w:t>
      </w:r>
      <w:r>
        <w:rPr>
          <w:rFonts w:hint="eastAsia" w:ascii="宋体" w:hAnsi="宋体" w:cs="宋体"/>
          <w:u w:val="single"/>
        </w:rPr>
        <w:t xml:space="preserve"> （2） </w:t>
      </w:r>
      <w:r>
        <w:rPr>
          <w:rFonts w:hint="eastAsia" w:ascii="宋体" w:hAnsi="宋体" w:cs="宋体"/>
        </w:rPr>
        <w:t>种方式解决：</w:t>
      </w:r>
    </w:p>
    <w:p>
      <w:pPr>
        <w:spacing w:line="360" w:lineRule="exact"/>
        <w:ind w:firstLine="420" w:firstLineChars="200"/>
        <w:jc w:val="left"/>
        <w:rPr>
          <w:rFonts w:ascii="宋体" w:hAnsi="宋体" w:cs="宋体"/>
        </w:rPr>
      </w:pPr>
      <w:r>
        <w:rPr>
          <w:rFonts w:hint="eastAsia" w:ascii="宋体" w:hAnsi="宋体" w:cs="宋体"/>
        </w:rPr>
        <w:t>（1）向</w:t>
      </w:r>
      <w:r>
        <w:rPr>
          <w:rFonts w:hint="eastAsia" w:ascii="宋体" w:hAnsi="宋体" w:cs="宋体"/>
          <w:u w:val="single"/>
        </w:rPr>
        <w:t xml:space="preserve">          /          </w:t>
      </w:r>
      <w:r>
        <w:rPr>
          <w:rFonts w:hint="eastAsia" w:ascii="宋体" w:hAnsi="宋体" w:cs="宋体"/>
        </w:rPr>
        <w:t>仲裁委员会申请仲裁；</w:t>
      </w:r>
    </w:p>
    <w:p>
      <w:pPr>
        <w:spacing w:line="360" w:lineRule="exact"/>
        <w:ind w:firstLine="420" w:firstLineChars="200"/>
        <w:jc w:val="left"/>
        <w:rPr>
          <w:rFonts w:ascii="宋体" w:hAnsi="宋体" w:cs="宋体"/>
        </w:rPr>
      </w:pPr>
      <w:r>
        <w:rPr>
          <w:rFonts w:hint="eastAsia" w:ascii="宋体" w:hAnsi="宋体" w:cs="宋体"/>
        </w:rPr>
        <w:t>（2）向</w:t>
      </w:r>
      <w:r>
        <w:rPr>
          <w:rFonts w:hint="eastAsia" w:ascii="宋体" w:hAnsi="宋体" w:cs="宋体"/>
          <w:u w:val="single"/>
        </w:rPr>
        <w:t xml:space="preserve">   本工程辖区内  </w:t>
      </w:r>
      <w:r>
        <w:rPr>
          <w:rFonts w:hint="eastAsia" w:ascii="宋体" w:hAnsi="宋体" w:cs="宋体"/>
        </w:rPr>
        <w:t>人民法院起诉。</w:t>
      </w:r>
    </w:p>
    <w:bookmarkEnd w:id="174"/>
    <w:bookmarkEnd w:id="175"/>
    <w:bookmarkEnd w:id="177"/>
    <w:p>
      <w:pPr>
        <w:pStyle w:val="13"/>
        <w:spacing w:line="360" w:lineRule="exact"/>
        <w:rPr>
          <w:rFonts w:ascii="宋体" w:hAnsi="宋体" w:cs="宋体"/>
          <w:b/>
          <w:bCs/>
          <w:kern w:val="44"/>
          <w:sz w:val="32"/>
          <w:szCs w:val="32"/>
        </w:rPr>
      </w:pPr>
      <w:bookmarkStart w:id="624" w:name="_Toc10014"/>
      <w:bookmarkStart w:id="625" w:name="_Toc24269"/>
    </w:p>
    <w:p>
      <w:pPr>
        <w:pStyle w:val="4"/>
        <w:spacing w:line="500" w:lineRule="exact"/>
        <w:jc w:val="center"/>
        <w:rPr>
          <w:sz w:val="32"/>
          <w:szCs w:val="32"/>
        </w:rPr>
      </w:pPr>
      <w:bookmarkStart w:id="626" w:name="_Toc498945559"/>
      <w:bookmarkStart w:id="627" w:name="_Toc3054_WPSOffice_Level1"/>
      <w:bookmarkStart w:id="628" w:name="_Toc407135283"/>
      <w:bookmarkStart w:id="629" w:name="_Toc73275791"/>
      <w:bookmarkStart w:id="630" w:name="_Toc358569763"/>
      <w:bookmarkStart w:id="631" w:name="_Toc23350"/>
      <w:r>
        <w:rPr>
          <w:rFonts w:hint="eastAsia" w:ascii="宋体" w:hAnsi="宋体" w:cs="宋体"/>
          <w:sz w:val="32"/>
          <w:szCs w:val="32"/>
        </w:rPr>
        <w:t>第五章  工程量清单</w:t>
      </w:r>
      <w:bookmarkEnd w:id="626"/>
      <w:bookmarkEnd w:id="627"/>
      <w:bookmarkEnd w:id="628"/>
      <w:bookmarkEnd w:id="629"/>
    </w:p>
    <w:bookmarkEnd w:id="630"/>
    <w:p>
      <w:pPr>
        <w:spacing w:line="500" w:lineRule="exact"/>
        <w:rPr>
          <w:rFonts w:ascii="宋体" w:hAnsi="宋体" w:cs="宋体"/>
        </w:rPr>
      </w:pPr>
    </w:p>
    <w:p>
      <w:pPr>
        <w:spacing w:line="500" w:lineRule="exact"/>
        <w:jc w:val="center"/>
        <w:rPr>
          <w:rFonts w:ascii="宋体" w:hAnsi="宋体" w:cs="宋体"/>
        </w:rPr>
        <w:sectPr>
          <w:footerReference r:id="rId6" w:type="default"/>
          <w:pgSz w:w="11907" w:h="16840"/>
          <w:pgMar w:top="1134" w:right="1134" w:bottom="1134" w:left="1134" w:header="851" w:footer="851" w:gutter="0"/>
          <w:cols w:space="720" w:num="1"/>
          <w:docGrid w:linePitch="312" w:charSpace="0"/>
        </w:sectPr>
      </w:pPr>
      <w:r>
        <w:rPr>
          <w:rFonts w:hint="eastAsia" w:ascii="宋体" w:hAnsi="宋体" w:cs="宋体"/>
          <w:b/>
          <w:color w:val="000000"/>
          <w:sz w:val="24"/>
        </w:rPr>
        <w:t>工程量清单（另册），是本竞争性磋商文件的一个重要组成部分。</w:t>
      </w:r>
    </w:p>
    <w:p>
      <w:pPr>
        <w:pStyle w:val="5"/>
        <w:spacing w:line="500" w:lineRule="exact"/>
        <w:jc w:val="center"/>
        <w:rPr>
          <w:rFonts w:ascii="宋体" w:hAnsi="宋体" w:cs="宋体"/>
          <w:b/>
          <w:bCs w:val="0"/>
          <w:kern w:val="0"/>
          <w:sz w:val="32"/>
        </w:rPr>
      </w:pPr>
      <w:bookmarkStart w:id="632" w:name="_Toc455670848"/>
      <w:bookmarkStart w:id="633" w:name="_Toc207443031"/>
      <w:bookmarkStart w:id="634" w:name="_Toc389145997"/>
      <w:bookmarkStart w:id="635" w:name="_Toc267582061"/>
      <w:r>
        <w:rPr>
          <w:rFonts w:hint="eastAsia" w:ascii="宋体" w:hAnsi="宋体" w:cs="宋体"/>
          <w:b/>
          <w:bCs w:val="0"/>
          <w:kern w:val="0"/>
          <w:sz w:val="32"/>
        </w:rPr>
        <w:t>第六章</w:t>
      </w:r>
      <w:r>
        <w:rPr>
          <w:rFonts w:hint="eastAsia" w:ascii="宋体" w:hAnsi="宋体" w:cs="宋体"/>
          <w:b/>
          <w:bCs w:val="0"/>
          <w:kern w:val="0"/>
          <w:sz w:val="32"/>
        </w:rPr>
        <w:tab/>
      </w:r>
      <w:r>
        <w:rPr>
          <w:rFonts w:hint="eastAsia" w:ascii="宋体" w:hAnsi="宋体" w:cs="宋体"/>
          <w:b/>
          <w:bCs w:val="0"/>
          <w:kern w:val="0"/>
          <w:sz w:val="32"/>
        </w:rPr>
        <w:t>技术标准</w:t>
      </w:r>
      <w:bookmarkEnd w:id="632"/>
      <w:bookmarkEnd w:id="633"/>
      <w:bookmarkEnd w:id="634"/>
      <w:bookmarkEnd w:id="635"/>
    </w:p>
    <w:p>
      <w:pPr>
        <w:spacing w:line="500" w:lineRule="exact"/>
        <w:rPr>
          <w:rFonts w:ascii="宋体" w:hAnsi="宋体" w:cs="宋体"/>
          <w:kern w:val="0"/>
          <w:sz w:val="10"/>
          <w:szCs w:val="10"/>
        </w:rPr>
      </w:pPr>
    </w:p>
    <w:p>
      <w:pPr>
        <w:spacing w:line="500" w:lineRule="exact"/>
        <w:jc w:val="center"/>
        <w:rPr>
          <w:rFonts w:ascii="宋体" w:hAnsi="宋体" w:cs="宋体"/>
          <w:sz w:val="28"/>
          <w:szCs w:val="28"/>
        </w:rPr>
      </w:pPr>
      <w:r>
        <w:rPr>
          <w:rFonts w:hint="eastAsia" w:ascii="宋体" w:hAnsi="宋体" w:cs="宋体"/>
          <w:sz w:val="28"/>
          <w:szCs w:val="28"/>
        </w:rPr>
        <w:t>本章由采购人根据国家行业和地方现行标准、规范和规程等，</w:t>
      </w:r>
    </w:p>
    <w:p>
      <w:pPr>
        <w:spacing w:line="500" w:lineRule="exact"/>
        <w:jc w:val="center"/>
        <w:rPr>
          <w:rFonts w:ascii="宋体" w:hAnsi="宋体" w:cs="宋体"/>
          <w:sz w:val="28"/>
          <w:szCs w:val="28"/>
        </w:rPr>
      </w:pPr>
      <w:r>
        <w:rPr>
          <w:rFonts w:hint="eastAsia" w:ascii="宋体" w:hAnsi="宋体" w:cs="宋体"/>
          <w:sz w:val="28"/>
          <w:szCs w:val="28"/>
        </w:rPr>
        <w:t>以及项目具体情况摘录。</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pStyle w:val="5"/>
        <w:spacing w:line="500" w:lineRule="exact"/>
        <w:rPr>
          <w:rFonts w:ascii="宋体" w:hAnsi="宋体" w:cs="宋体"/>
          <w:color w:val="auto"/>
          <w:kern w:val="0"/>
          <w:sz w:val="32"/>
        </w:rPr>
      </w:pPr>
    </w:p>
    <w:p>
      <w:pPr>
        <w:pStyle w:val="5"/>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第七章</w:t>
      </w:r>
      <w:r>
        <w:rPr>
          <w:rFonts w:hint="eastAsia" w:ascii="宋体" w:hAnsi="宋体" w:cs="宋体"/>
          <w:b/>
          <w:bCs w:val="0"/>
          <w:color w:val="auto"/>
          <w:kern w:val="0"/>
          <w:sz w:val="32"/>
        </w:rPr>
        <w:tab/>
      </w:r>
      <w:r>
        <w:rPr>
          <w:rFonts w:hint="eastAsia" w:ascii="宋体" w:hAnsi="宋体" w:cs="宋体"/>
          <w:b/>
          <w:bCs w:val="0"/>
          <w:color w:val="auto"/>
          <w:kern w:val="0"/>
          <w:sz w:val="32"/>
        </w:rPr>
        <w:t>图纸</w:t>
      </w:r>
    </w:p>
    <w:p>
      <w:pPr>
        <w:spacing w:line="500" w:lineRule="exact"/>
        <w:rPr>
          <w:rFonts w:ascii="宋体" w:hAnsi="宋体" w:cs="宋体"/>
          <w:b/>
          <w:bCs/>
          <w:sz w:val="32"/>
          <w:szCs w:val="32"/>
        </w:rPr>
      </w:pPr>
    </w:p>
    <w:p>
      <w:pPr>
        <w:spacing w:line="500" w:lineRule="exact"/>
        <w:jc w:val="center"/>
        <w:rPr>
          <w:rFonts w:ascii="宋体" w:hAnsi="宋体" w:cs="宋体"/>
        </w:rPr>
        <w:sectPr>
          <w:footerReference r:id="rId7" w:type="default"/>
          <w:pgSz w:w="11907" w:h="16840"/>
          <w:pgMar w:top="1134" w:right="1134" w:bottom="1134" w:left="1134" w:header="851" w:footer="851" w:gutter="0"/>
          <w:cols w:space="720" w:num="1"/>
          <w:docGrid w:linePitch="312" w:charSpace="0"/>
        </w:sectPr>
      </w:pPr>
      <w:r>
        <w:rPr>
          <w:rFonts w:hint="eastAsia" w:ascii="宋体" w:hAnsi="宋体" w:cs="宋体"/>
          <w:b/>
          <w:bCs/>
          <w:sz w:val="32"/>
          <w:szCs w:val="32"/>
        </w:rPr>
        <w:t>（</w:t>
      </w:r>
      <w:r>
        <w:rPr>
          <w:rFonts w:hint="eastAsia" w:ascii="宋体" w:hAnsi="宋体" w:cs="宋体"/>
          <w:b/>
          <w:color w:val="000000"/>
          <w:sz w:val="32"/>
          <w:szCs w:val="32"/>
        </w:rPr>
        <w:t>另册发放）</w:t>
      </w:r>
    </w:p>
    <w:p>
      <w:pPr>
        <w:pStyle w:val="5"/>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第八章</w:t>
      </w:r>
      <w:r>
        <w:rPr>
          <w:rFonts w:hint="eastAsia" w:ascii="宋体" w:hAnsi="宋体" w:cs="宋体"/>
          <w:b/>
          <w:bCs w:val="0"/>
          <w:color w:val="auto"/>
          <w:kern w:val="0"/>
          <w:sz w:val="32"/>
        </w:rPr>
        <w:tab/>
      </w:r>
      <w:r>
        <w:rPr>
          <w:rFonts w:hint="eastAsia" w:ascii="宋体" w:hAnsi="宋体" w:cs="宋体"/>
          <w:b/>
          <w:bCs w:val="0"/>
          <w:color w:val="auto"/>
          <w:kern w:val="0"/>
          <w:sz w:val="32"/>
        </w:rPr>
        <w:t>响应文件格式</w:t>
      </w:r>
    </w:p>
    <w:p>
      <w:pPr>
        <w:spacing w:line="500" w:lineRule="exact"/>
        <w:rPr>
          <w:rFonts w:ascii="宋体" w:hAnsi="宋体" w:cs="宋体"/>
          <w:kern w:val="0"/>
          <w:sz w:val="10"/>
          <w:szCs w:val="10"/>
        </w:rPr>
      </w:pPr>
    </w:p>
    <w:p>
      <w:pPr>
        <w:spacing w:line="500" w:lineRule="exact"/>
        <w:rPr>
          <w:rFonts w:ascii="宋体" w:hAnsi="宋体" w:cs="宋体"/>
          <w:kern w:val="0"/>
          <w:sz w:val="20"/>
          <w:szCs w:val="20"/>
        </w:rPr>
      </w:pPr>
    </w:p>
    <w:p>
      <w:pPr>
        <w:snapToGrid w:val="0"/>
        <w:spacing w:before="156" w:beforeLines="50" w:after="50"/>
        <w:jc w:val="center"/>
        <w:rPr>
          <w:rFonts w:ascii="宋体" w:hAnsi="宋体" w:cs="宋体"/>
          <w:b/>
          <w:color w:val="000000"/>
          <w:sz w:val="36"/>
          <w:szCs w:val="36"/>
        </w:rPr>
      </w:pPr>
      <w:r>
        <w:rPr>
          <w:rFonts w:hint="eastAsia" w:ascii="宋体" w:hAnsi="宋体" w:cs="宋体"/>
          <w:b/>
          <w:color w:val="000000"/>
          <w:sz w:val="36"/>
          <w:szCs w:val="36"/>
        </w:rPr>
        <w:t>响 应 文 件</w:t>
      </w:r>
    </w:p>
    <w:p>
      <w:pPr>
        <w:snapToGrid w:val="0"/>
        <w:spacing w:before="156" w:beforeLines="50" w:after="50"/>
        <w:ind w:firstLine="480" w:firstLineChars="150"/>
        <w:rPr>
          <w:rFonts w:ascii="宋体" w:hAnsi="宋体" w:cs="宋体"/>
          <w:b/>
          <w:color w:val="000000"/>
          <w:sz w:val="28"/>
          <w:szCs w:val="28"/>
        </w:rPr>
      </w:pPr>
      <w:r>
        <w:rPr>
          <w:rFonts w:hint="eastAsia" w:ascii="宋体" w:hAnsi="宋体" w:cs="宋体"/>
          <w:color w:val="000000"/>
          <w:sz w:val="32"/>
          <w:szCs w:val="32"/>
        </w:rPr>
        <w:t xml:space="preserve">                       </w:t>
      </w:r>
    </w:p>
    <w:p>
      <w:pPr>
        <w:snapToGrid w:val="0"/>
        <w:spacing w:before="156" w:beforeLines="50" w:after="50"/>
        <w:ind w:firstLine="422" w:firstLineChars="150"/>
        <w:rPr>
          <w:rFonts w:ascii="宋体" w:hAnsi="宋体" w:cs="宋体"/>
          <w:b/>
          <w:color w:val="000000"/>
          <w:sz w:val="28"/>
          <w:szCs w:val="28"/>
        </w:rPr>
      </w:pPr>
    </w:p>
    <w:p>
      <w:pPr>
        <w:snapToGrid w:val="0"/>
        <w:spacing w:before="156" w:beforeLines="50" w:after="50"/>
        <w:ind w:firstLine="422" w:firstLineChars="150"/>
        <w:rPr>
          <w:rFonts w:ascii="宋体" w:hAnsi="宋体" w:cs="宋体"/>
          <w:b/>
          <w:color w:val="000000"/>
          <w:sz w:val="28"/>
          <w:szCs w:val="28"/>
        </w:rPr>
      </w:pPr>
    </w:p>
    <w:p>
      <w:pPr>
        <w:snapToGrid w:val="0"/>
        <w:spacing w:before="156" w:beforeLines="50" w:after="50"/>
        <w:ind w:left="4317" w:leftChars="1330" w:hanging="1524" w:hangingChars="542"/>
        <w:rPr>
          <w:rFonts w:ascii="宋体" w:hAnsi="宋体" w:cs="宋体"/>
          <w:b/>
          <w:color w:val="000000"/>
          <w:sz w:val="28"/>
          <w:szCs w:val="28"/>
          <w:u w:val="single"/>
        </w:rPr>
      </w:pPr>
      <w:r>
        <w:rPr>
          <w:rFonts w:hint="eastAsia" w:ascii="宋体" w:hAnsi="宋体" w:cs="宋体"/>
          <w:b/>
          <w:color w:val="000000"/>
          <w:sz w:val="28"/>
          <w:szCs w:val="28"/>
        </w:rPr>
        <w:t>项目名称：</w:t>
      </w:r>
      <w:r>
        <w:rPr>
          <w:rFonts w:hint="eastAsia" w:ascii="宋体" w:hAnsi="宋体" w:cs="宋体"/>
          <w:b/>
          <w:bCs/>
          <w:color w:val="000000"/>
          <w:sz w:val="28"/>
          <w:szCs w:val="28"/>
          <w:u w:val="single"/>
        </w:rPr>
        <w:t xml:space="preserve">                       </w:t>
      </w:r>
      <w:r>
        <w:rPr>
          <w:rFonts w:hint="eastAsia" w:ascii="宋体" w:hAnsi="宋体" w:cs="宋体"/>
          <w:color w:val="000000"/>
          <w:sz w:val="18"/>
          <w:szCs w:val="18"/>
        </w:rPr>
        <w:t xml:space="preserve">  </w:t>
      </w:r>
    </w:p>
    <w:p>
      <w:pPr>
        <w:snapToGrid w:val="0"/>
        <w:spacing w:before="156" w:beforeLines="50" w:after="50"/>
        <w:ind w:firstLine="2704" w:firstLineChars="962"/>
        <w:rPr>
          <w:rFonts w:ascii="宋体" w:hAnsi="宋体" w:cs="宋体"/>
          <w:b/>
          <w:color w:val="000000"/>
          <w:sz w:val="28"/>
          <w:szCs w:val="28"/>
        </w:rPr>
      </w:pPr>
    </w:p>
    <w:p>
      <w:pPr>
        <w:snapToGrid w:val="0"/>
        <w:spacing w:before="156" w:beforeLines="50" w:after="50"/>
        <w:ind w:firstLine="2704" w:firstLineChars="962"/>
        <w:rPr>
          <w:rFonts w:ascii="宋体" w:hAnsi="宋体" w:cs="宋体"/>
          <w:b/>
          <w:color w:val="000000"/>
          <w:sz w:val="28"/>
          <w:szCs w:val="28"/>
        </w:rPr>
      </w:pPr>
      <w:r>
        <w:rPr>
          <w:rFonts w:hint="eastAsia" w:ascii="宋体" w:hAnsi="宋体" w:cs="宋体"/>
          <w:b/>
          <w:color w:val="000000"/>
          <w:sz w:val="28"/>
          <w:szCs w:val="28"/>
        </w:rPr>
        <w:t>项目编号：</w:t>
      </w:r>
      <w:r>
        <w:rPr>
          <w:rFonts w:hint="eastAsia" w:ascii="宋体" w:hAnsi="宋体" w:cs="宋体"/>
          <w:b/>
          <w:color w:val="000000"/>
          <w:sz w:val="28"/>
          <w:szCs w:val="28"/>
          <w:u w:val="single"/>
        </w:rPr>
        <w:t xml:space="preserve">                       </w:t>
      </w:r>
    </w:p>
    <w:p>
      <w:pPr>
        <w:rPr>
          <w:rFonts w:ascii="宋体" w:hAnsi="宋体" w:cs="宋体"/>
          <w:b/>
          <w:color w:val="000000"/>
        </w:rPr>
      </w:pPr>
    </w:p>
    <w:p>
      <w:pPr>
        <w:spacing w:line="400" w:lineRule="exact"/>
        <w:ind w:firstLine="2704" w:firstLineChars="962"/>
        <w:rPr>
          <w:rFonts w:ascii="宋体" w:hAnsi="宋体" w:cs="宋体"/>
          <w:b/>
          <w:color w:val="000000"/>
          <w:sz w:val="28"/>
          <w:szCs w:val="28"/>
        </w:rPr>
      </w:pPr>
    </w:p>
    <w:p>
      <w:pPr>
        <w:pStyle w:val="27"/>
        <w:rPr>
          <w:rFonts w:ascii="宋体" w:hAnsi="宋体" w:cs="宋体"/>
          <w:b/>
          <w:sz w:val="28"/>
          <w:szCs w:val="28"/>
        </w:rPr>
      </w:pPr>
    </w:p>
    <w:p>
      <w:pPr>
        <w:pStyle w:val="27"/>
        <w:rPr>
          <w:rFonts w:ascii="宋体" w:hAnsi="宋体" w:cs="宋体"/>
          <w:b/>
          <w:sz w:val="28"/>
          <w:szCs w:val="28"/>
        </w:rPr>
      </w:pPr>
    </w:p>
    <w:p>
      <w:pPr>
        <w:pStyle w:val="27"/>
        <w:rPr>
          <w:rFonts w:ascii="宋体" w:hAnsi="宋体" w:cs="宋体"/>
          <w:b/>
          <w:sz w:val="28"/>
          <w:szCs w:val="28"/>
        </w:rPr>
      </w:pPr>
    </w:p>
    <w:p>
      <w:pPr>
        <w:snapToGrid w:val="0"/>
        <w:spacing w:before="156" w:beforeLines="50" w:after="50"/>
        <w:ind w:firstLine="2704" w:firstLineChars="962"/>
        <w:rPr>
          <w:rFonts w:ascii="宋体" w:hAnsi="宋体" w:cs="宋体"/>
          <w:b/>
          <w:color w:val="000000"/>
          <w:sz w:val="28"/>
          <w:szCs w:val="28"/>
          <w:u w:val="single"/>
        </w:rPr>
      </w:pPr>
      <w:r>
        <w:rPr>
          <w:rFonts w:hint="eastAsia" w:ascii="宋体" w:hAnsi="宋体" w:cs="宋体"/>
          <w:b/>
          <w:color w:val="000000"/>
          <w:sz w:val="28"/>
          <w:szCs w:val="28"/>
        </w:rPr>
        <w:t>采购代理机构：</w:t>
      </w:r>
      <w:r>
        <w:rPr>
          <w:rFonts w:hint="eastAsia" w:ascii="宋体" w:hAnsi="宋体" w:cs="宋体"/>
          <w:b/>
          <w:color w:val="000000"/>
          <w:sz w:val="28"/>
          <w:szCs w:val="28"/>
          <w:u w:val="single"/>
        </w:rPr>
        <w:t xml:space="preserve"> </w:t>
      </w:r>
      <w:r>
        <w:rPr>
          <w:rFonts w:ascii="宋体" w:hAnsi="宋体" w:cs="宋体"/>
          <w:b/>
          <w:color w:val="000000"/>
          <w:sz w:val="28"/>
          <w:szCs w:val="28"/>
          <w:u w:val="single"/>
        </w:rPr>
        <w:t xml:space="preserve">               </w:t>
      </w:r>
      <w:r>
        <w:rPr>
          <w:rFonts w:hint="eastAsia" w:ascii="宋体" w:hAnsi="宋体" w:cs="宋体"/>
          <w:b/>
          <w:color w:val="000000"/>
          <w:sz w:val="28"/>
          <w:szCs w:val="28"/>
          <w:u w:val="single"/>
        </w:rPr>
        <w:t xml:space="preserve">   </w:t>
      </w:r>
    </w:p>
    <w:p>
      <w:pPr>
        <w:pStyle w:val="7"/>
        <w:rPr>
          <w:color w:val="000000"/>
        </w:rPr>
      </w:pPr>
    </w:p>
    <w:p>
      <w:pPr>
        <w:pStyle w:val="3"/>
        <w:spacing w:line="440" w:lineRule="exact"/>
        <w:ind w:left="900" w:hanging="480" w:hangingChars="200"/>
        <w:rPr>
          <w:rFonts w:ascii="宋体" w:hAnsi="宋体" w:cs="宋体"/>
          <w:bCs/>
          <w:color w:val="000000"/>
          <w:sz w:val="24"/>
        </w:rPr>
      </w:pPr>
      <w:bookmarkStart w:id="636" w:name="_Toc4932_WPSOffice_Level2"/>
      <w:bookmarkStart w:id="637" w:name="_Toc20319_WPSOffice_Level2"/>
      <w:r>
        <w:rPr>
          <w:rFonts w:hint="eastAsia" w:ascii="宋体" w:hAnsi="宋体" w:cs="宋体"/>
          <w:bCs/>
          <w:color w:val="000000"/>
          <w:sz w:val="24"/>
        </w:rPr>
        <w:t>磋商供应商[公章(CA签章)、自然人除外]：</w:t>
      </w:r>
      <w:r>
        <w:rPr>
          <w:rFonts w:hint="eastAsia" w:ascii="宋体" w:hAnsi="宋体" w:cs="宋体"/>
          <w:bCs/>
          <w:color w:val="000000"/>
          <w:sz w:val="24"/>
          <w:u w:val="single"/>
        </w:rPr>
        <w:t xml:space="preserve">                       </w:t>
      </w:r>
      <w:bookmarkEnd w:id="636"/>
      <w:bookmarkEnd w:id="637"/>
      <w:r>
        <w:rPr>
          <w:rFonts w:hint="eastAsia" w:ascii="宋体" w:hAnsi="宋体" w:cs="宋体"/>
          <w:bCs/>
          <w:color w:val="000000"/>
          <w:sz w:val="24"/>
          <w:u w:val="single"/>
        </w:rPr>
        <w:t xml:space="preserve">       </w:t>
      </w:r>
    </w:p>
    <w:p>
      <w:pPr>
        <w:pStyle w:val="15"/>
        <w:spacing w:line="440" w:lineRule="exact"/>
        <w:ind w:firstLine="420"/>
        <w:rPr>
          <w:rFonts w:hAnsi="宋体" w:cs="宋体"/>
          <w:color w:val="000000"/>
          <w:sz w:val="24"/>
          <w:szCs w:val="24"/>
        </w:rPr>
      </w:pPr>
      <w:bookmarkStart w:id="638" w:name="_Toc9622_WPSOffice_Level2"/>
      <w:bookmarkStart w:id="639" w:name="_Toc32056_WPSOffice_Level2"/>
      <w:r>
        <w:rPr>
          <w:rFonts w:hint="eastAsia" w:hAnsi="宋体" w:cs="宋体"/>
          <w:color w:val="000000"/>
          <w:sz w:val="24"/>
          <w:szCs w:val="24"/>
        </w:rPr>
        <w:t>法定代表人、负责人、自然人或相应的委托代理人签字[或盖章(CA签章)]</w:t>
      </w:r>
    </w:p>
    <w:p>
      <w:pPr>
        <w:pStyle w:val="3"/>
        <w:spacing w:line="440" w:lineRule="exact"/>
        <w:ind w:left="900" w:hanging="480" w:hangingChars="200"/>
        <w:rPr>
          <w:rFonts w:ascii="宋体" w:hAnsi="宋体" w:cs="宋体"/>
          <w:color w:val="000000"/>
          <w:sz w:val="24"/>
          <w:u w:val="single"/>
        </w:rPr>
      </w:pPr>
      <w:r>
        <w:rPr>
          <w:rFonts w:hint="eastAsia" w:ascii="宋体" w:hAnsi="宋体" w:cs="宋体"/>
          <w:color w:val="000000"/>
          <w:sz w:val="24"/>
        </w:rPr>
        <w:t>（属自然人的应在签名处加盖大拇指指印或个人CA签章）：</w:t>
      </w:r>
      <w:r>
        <w:rPr>
          <w:rFonts w:hint="eastAsia" w:ascii="宋体" w:hAnsi="宋体" w:cs="宋体"/>
          <w:color w:val="000000"/>
          <w:sz w:val="24"/>
          <w:u w:val="single"/>
        </w:rPr>
        <w:t xml:space="preserve">              </w:t>
      </w:r>
    </w:p>
    <w:p>
      <w:pPr>
        <w:pStyle w:val="3"/>
        <w:spacing w:line="440" w:lineRule="exact"/>
        <w:ind w:left="900" w:hanging="480" w:hangingChars="200"/>
        <w:rPr>
          <w:rFonts w:ascii="宋体" w:hAnsi="宋体" w:cs="宋体"/>
          <w:bCs/>
          <w:color w:val="000000"/>
          <w:sz w:val="24"/>
          <w:u w:val="single"/>
        </w:rPr>
      </w:pPr>
      <w:r>
        <w:rPr>
          <w:rFonts w:hint="eastAsia" w:ascii="宋体" w:hAnsi="宋体" w:cs="宋体"/>
          <w:bCs/>
          <w:color w:val="000000"/>
          <w:sz w:val="24"/>
        </w:rPr>
        <w:t>联系电话：</w:t>
      </w:r>
      <w:bookmarkEnd w:id="638"/>
      <w:bookmarkEnd w:id="639"/>
      <w:r>
        <w:rPr>
          <w:rFonts w:hint="eastAsia" w:ascii="宋体" w:hAnsi="宋体" w:cs="宋体"/>
          <w:bCs/>
          <w:color w:val="000000"/>
          <w:sz w:val="24"/>
          <w:u w:val="single"/>
        </w:rPr>
        <w:t xml:space="preserve">                                                </w:t>
      </w:r>
    </w:p>
    <w:p>
      <w:pPr>
        <w:pStyle w:val="3"/>
        <w:spacing w:line="440" w:lineRule="exact"/>
        <w:ind w:left="900" w:hanging="480" w:hangingChars="200"/>
        <w:rPr>
          <w:rFonts w:ascii="宋体" w:hAnsi="宋体" w:cs="宋体"/>
          <w:bCs/>
          <w:color w:val="000000"/>
          <w:sz w:val="24"/>
        </w:rPr>
      </w:pPr>
      <w:bookmarkStart w:id="640" w:name="_Toc26465_WPSOffice_Level2"/>
      <w:bookmarkStart w:id="641" w:name="_Toc15933_WPSOffice_Level2"/>
      <w:r>
        <w:rPr>
          <w:rFonts w:hint="eastAsia" w:ascii="宋体" w:hAnsi="宋体" w:cs="宋体"/>
          <w:bCs/>
          <w:color w:val="000000"/>
          <w:sz w:val="24"/>
        </w:rPr>
        <w:t>日期：</w:t>
      </w:r>
      <w:r>
        <w:rPr>
          <w:rFonts w:hint="eastAsia" w:ascii="宋体" w:hAnsi="宋体" w:cs="宋体"/>
          <w:bCs/>
          <w:color w:val="000000"/>
          <w:sz w:val="24"/>
          <w:u w:val="single"/>
        </w:rPr>
        <w:t xml:space="preserve">              </w:t>
      </w:r>
      <w:r>
        <w:rPr>
          <w:rFonts w:hint="eastAsia" w:ascii="宋体" w:hAnsi="宋体" w:cs="宋体"/>
          <w:bCs/>
          <w:color w:val="000000"/>
          <w:sz w:val="24"/>
        </w:rPr>
        <w:t>年</w:t>
      </w:r>
      <w:r>
        <w:rPr>
          <w:rFonts w:hint="eastAsia" w:ascii="宋体" w:hAnsi="宋体" w:cs="宋体"/>
          <w:bCs/>
          <w:color w:val="000000"/>
          <w:sz w:val="24"/>
          <w:u w:val="single"/>
        </w:rPr>
        <w:t xml:space="preserve">           </w:t>
      </w:r>
      <w:r>
        <w:rPr>
          <w:rFonts w:hint="eastAsia" w:ascii="宋体" w:hAnsi="宋体" w:cs="宋体"/>
          <w:bCs/>
          <w:color w:val="000000"/>
          <w:sz w:val="24"/>
        </w:rPr>
        <w:t>月</w:t>
      </w:r>
      <w:r>
        <w:rPr>
          <w:rFonts w:hint="eastAsia" w:ascii="宋体" w:hAnsi="宋体" w:cs="宋体"/>
          <w:bCs/>
          <w:color w:val="000000"/>
          <w:sz w:val="24"/>
          <w:u w:val="single"/>
        </w:rPr>
        <w:t xml:space="preserve">           </w:t>
      </w:r>
      <w:r>
        <w:rPr>
          <w:rFonts w:hint="eastAsia" w:ascii="宋体" w:hAnsi="宋体" w:cs="宋体"/>
          <w:bCs/>
          <w:color w:val="000000"/>
          <w:sz w:val="24"/>
        </w:rPr>
        <w:t>日</w:t>
      </w:r>
      <w:bookmarkEnd w:id="640"/>
      <w:bookmarkEnd w:id="641"/>
    </w:p>
    <w:p>
      <w:pPr>
        <w:spacing w:line="500" w:lineRule="exact"/>
        <w:ind w:firstLine="1288" w:firstLineChars="460"/>
        <w:rPr>
          <w:rFonts w:ascii="宋体" w:hAnsi="宋体" w:cs="宋体"/>
          <w:kern w:val="0"/>
          <w:sz w:val="28"/>
          <w:szCs w:val="28"/>
        </w:rPr>
      </w:pPr>
    </w:p>
    <w:p>
      <w:pPr>
        <w:spacing w:line="500" w:lineRule="exact"/>
        <w:rPr>
          <w:rFonts w:ascii="宋体" w:hAnsi="宋体" w:cs="宋体"/>
          <w:kern w:val="0"/>
          <w:sz w:val="20"/>
          <w:szCs w:val="20"/>
        </w:rPr>
      </w:pPr>
    </w:p>
    <w:p>
      <w:pPr>
        <w:spacing w:line="500" w:lineRule="exact"/>
        <w:rPr>
          <w:rFonts w:ascii="宋体" w:hAnsi="宋体" w:cs="宋体"/>
          <w:kern w:val="0"/>
        </w:rPr>
      </w:pPr>
    </w:p>
    <w:p>
      <w:pPr>
        <w:pStyle w:val="5"/>
        <w:spacing w:line="500" w:lineRule="exact"/>
        <w:ind w:left="0" w:firstLine="0"/>
        <w:rPr>
          <w:rFonts w:ascii="宋体" w:hAnsi="宋体" w:cs="宋体"/>
          <w:b/>
          <w:bCs w:val="0"/>
          <w:color w:val="auto"/>
          <w:w w:val="99"/>
          <w:kern w:val="0"/>
          <w:sz w:val="30"/>
          <w:szCs w:val="30"/>
          <w:lang w:val="en-US"/>
        </w:rPr>
      </w:pPr>
      <w:bookmarkStart w:id="642" w:name="_Toc267582067"/>
      <w:bookmarkStart w:id="643" w:name="_Toc455670852"/>
      <w:bookmarkStart w:id="644" w:name="_Toc317079956"/>
      <w:bookmarkStart w:id="645" w:name="_Toc389146001"/>
      <w:bookmarkStart w:id="646" w:name="_Toc369505632"/>
      <w:bookmarkStart w:id="647" w:name="_Toc207443055"/>
      <w:r>
        <w:rPr>
          <w:rFonts w:hint="eastAsia" w:ascii="宋体" w:hAnsi="宋体" w:cs="宋体"/>
          <w:b/>
          <w:bCs w:val="0"/>
          <w:w w:val="99"/>
          <w:kern w:val="0"/>
          <w:sz w:val="30"/>
          <w:szCs w:val="30"/>
          <w:lang w:val="en-US"/>
        </w:rPr>
        <w:t>一</w:t>
      </w:r>
      <w:r>
        <w:rPr>
          <w:rFonts w:hint="eastAsia" w:ascii="宋体" w:hAnsi="宋体" w:cs="宋体"/>
          <w:b/>
          <w:bCs w:val="0"/>
          <w:color w:val="auto"/>
          <w:w w:val="99"/>
          <w:kern w:val="0"/>
          <w:sz w:val="30"/>
          <w:szCs w:val="30"/>
          <w:lang w:val="en-US"/>
        </w:rPr>
        <w:t>、资格性响应证明材料：</w:t>
      </w:r>
    </w:p>
    <w:p>
      <w:pPr>
        <w:pStyle w:val="5"/>
        <w:spacing w:line="500" w:lineRule="exact"/>
        <w:ind w:left="0" w:firstLine="0"/>
        <w:rPr>
          <w:rFonts w:ascii="宋体" w:hAnsi="宋体" w:cs="宋体"/>
          <w:b/>
          <w:bCs w:val="0"/>
          <w:color w:val="auto"/>
          <w:w w:val="99"/>
          <w:kern w:val="0"/>
          <w:sz w:val="30"/>
          <w:szCs w:val="30"/>
          <w:lang w:val="en-US"/>
        </w:rPr>
      </w:pPr>
    </w:p>
    <w:p>
      <w:pPr>
        <w:pStyle w:val="5"/>
        <w:spacing w:line="500" w:lineRule="exact"/>
        <w:ind w:left="0" w:firstLine="0"/>
        <w:rPr>
          <w:rFonts w:ascii="宋体" w:hAnsi="宋体" w:cs="宋体"/>
          <w:b/>
          <w:bCs w:val="0"/>
          <w:color w:val="auto"/>
          <w:w w:val="99"/>
          <w:kern w:val="0"/>
          <w:sz w:val="30"/>
          <w:szCs w:val="30"/>
        </w:rPr>
      </w:pPr>
      <w:r>
        <w:rPr>
          <w:rFonts w:hint="eastAsia" w:ascii="宋体" w:hAnsi="宋体" w:cs="宋体"/>
          <w:b/>
          <w:bCs w:val="0"/>
          <w:color w:val="auto"/>
          <w:w w:val="99"/>
          <w:kern w:val="0"/>
          <w:sz w:val="30"/>
          <w:szCs w:val="30"/>
          <w:lang w:val="en-US"/>
        </w:rPr>
        <w:t>1、</w:t>
      </w:r>
      <w:r>
        <w:rPr>
          <w:rFonts w:hint="eastAsia" w:ascii="宋体" w:hAnsi="宋体" w:cs="宋体"/>
          <w:b/>
          <w:bCs w:val="0"/>
          <w:color w:val="auto"/>
          <w:w w:val="99"/>
          <w:kern w:val="0"/>
          <w:sz w:val="30"/>
          <w:szCs w:val="30"/>
        </w:rPr>
        <w:t>竞标人基本情况表</w:t>
      </w:r>
      <w:bookmarkEnd w:id="642"/>
      <w:bookmarkEnd w:id="643"/>
      <w:bookmarkEnd w:id="644"/>
      <w:bookmarkEnd w:id="645"/>
      <w:bookmarkEnd w:id="646"/>
      <w:bookmarkEnd w:id="647"/>
      <w:r>
        <w:rPr>
          <w:rFonts w:hint="eastAsia" w:ascii="宋体" w:hAnsi="宋体" w:cs="宋体"/>
          <w:b/>
          <w:bCs w:val="0"/>
          <w:color w:val="auto"/>
          <w:w w:val="99"/>
          <w:kern w:val="0"/>
          <w:sz w:val="30"/>
          <w:szCs w:val="30"/>
        </w:rPr>
        <w:t>（格式）（必须提供）</w:t>
      </w:r>
    </w:p>
    <w:p>
      <w:pPr>
        <w:spacing w:line="500" w:lineRule="exact"/>
        <w:rPr>
          <w:rFonts w:ascii="宋体" w:hAnsi="宋体" w:cs="宋体"/>
        </w:rPr>
      </w:pPr>
      <w:r>
        <w:rPr>
          <w:rFonts w:hint="eastAsia" w:ascii="宋体" w:hAnsi="宋体" w:cs="宋体"/>
          <w:kern w:val="0"/>
        </w:rPr>
        <w:t>（</w:t>
      </w:r>
      <w:r>
        <w:rPr>
          <w:rFonts w:hint="eastAsia" w:ascii="宋体" w:hAnsi="宋体" w:cs="宋体"/>
          <w:kern w:val="0"/>
          <w:szCs w:val="21"/>
        </w:rPr>
        <w:t>应附竞标人营业执照副本的复印件）</w:t>
      </w:r>
    </w:p>
    <w:tbl>
      <w:tblPr>
        <w:tblStyle w:val="23"/>
        <w:tblpPr w:leftFromText="180" w:rightFromText="180" w:vertAnchor="text" w:horzAnchor="page" w:tblpX="1296" w:tblpY="545"/>
        <w:tblOverlap w:val="never"/>
        <w:tblW w:w="9412" w:type="dxa"/>
        <w:tblInd w:w="0" w:type="dxa"/>
        <w:tblLayout w:type="fixed"/>
        <w:tblCellMar>
          <w:top w:w="0" w:type="dxa"/>
          <w:left w:w="0" w:type="dxa"/>
          <w:bottom w:w="0" w:type="dxa"/>
          <w:right w:w="0" w:type="dxa"/>
        </w:tblCellMar>
      </w:tblPr>
      <w:tblGrid>
        <w:gridCol w:w="1812"/>
        <w:gridCol w:w="942"/>
        <w:gridCol w:w="997"/>
        <w:gridCol w:w="881"/>
        <w:gridCol w:w="440"/>
        <w:gridCol w:w="327"/>
        <w:gridCol w:w="1130"/>
        <w:gridCol w:w="516"/>
        <w:gridCol w:w="900"/>
        <w:gridCol w:w="1467"/>
      </w:tblGrid>
      <w:tr>
        <w:tblPrEx>
          <w:tblLayout w:type="fixed"/>
          <w:tblCellMar>
            <w:top w:w="0" w:type="dxa"/>
            <w:left w:w="0" w:type="dxa"/>
            <w:bottom w:w="0" w:type="dxa"/>
            <w:right w:w="0" w:type="dxa"/>
          </w:tblCellMar>
        </w:tblPrEx>
        <w:trPr>
          <w:trHeight w:val="51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竞标人名称</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95"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注册地址</w:t>
            </w:r>
          </w:p>
        </w:tc>
        <w:tc>
          <w:tcPr>
            <w:tcW w:w="3587"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邮政编码</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17" w:hRule="exact"/>
        </w:trPr>
        <w:tc>
          <w:tcPr>
            <w:tcW w:w="1812"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联系方式</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联系人</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电 </w:t>
            </w:r>
            <w:r>
              <w:rPr>
                <w:rFonts w:hint="eastAsia" w:ascii="宋体" w:hAnsi="宋体" w:cs="宋体"/>
                <w:spacing w:val="1"/>
                <w:kern w:val="0"/>
                <w:szCs w:val="21"/>
              </w:rPr>
              <w:t xml:space="preserve"> </w:t>
            </w:r>
            <w:r>
              <w:rPr>
                <w:rFonts w:hint="eastAsia" w:ascii="宋体" w:hAnsi="宋体" w:cs="宋体"/>
                <w:kern w:val="0"/>
                <w:szCs w:val="21"/>
              </w:rPr>
              <w:t>话</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44" w:hRule="exact"/>
        </w:trPr>
        <w:tc>
          <w:tcPr>
            <w:tcW w:w="1812"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传  真</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网 </w:t>
            </w:r>
            <w:r>
              <w:rPr>
                <w:rFonts w:hint="eastAsia" w:ascii="宋体" w:hAnsi="宋体" w:cs="宋体"/>
                <w:spacing w:val="1"/>
                <w:kern w:val="0"/>
                <w:szCs w:val="21"/>
              </w:rPr>
              <w:t xml:space="preserve"> </w:t>
            </w:r>
            <w:r>
              <w:rPr>
                <w:rFonts w:hint="eastAsia" w:ascii="宋体" w:hAnsi="宋体" w:cs="宋体"/>
                <w:kern w:val="0"/>
                <w:szCs w:val="21"/>
              </w:rPr>
              <w:t>址</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9"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法定代表人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技术负责人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成立时间</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5661" w:type="dxa"/>
            <w:gridSpan w:val="7"/>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员工总人数：</w:t>
            </w:r>
          </w:p>
        </w:tc>
      </w:tr>
      <w:tr>
        <w:tblPrEx>
          <w:tblLayout w:type="fixed"/>
          <w:tblCellMar>
            <w:top w:w="0" w:type="dxa"/>
            <w:left w:w="0" w:type="dxa"/>
            <w:bottom w:w="0" w:type="dxa"/>
            <w:right w:w="0" w:type="dxa"/>
          </w:tblCellMar>
        </w:tblPrEx>
        <w:trPr>
          <w:cantSplit/>
          <w:trHeight w:val="461"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企业资质等级</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4"/>
              </w:rPr>
            </w:pPr>
            <w:r>
              <w:rPr>
                <w:rFonts w:hint="eastAsia" w:ascii="宋体" w:hAnsi="宋体" w:cs="宋体"/>
                <w:kern w:val="0"/>
                <w:szCs w:val="21"/>
              </w:rPr>
              <w:t>其中</w:t>
            </w: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项目经理</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营业执照号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高级职称人员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注册资金</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中级职称人员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8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开户银行</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初级职称人员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28"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账号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w:t>
            </w:r>
            <w:r>
              <w:rPr>
                <w:rFonts w:hint="eastAsia" w:ascii="宋体" w:hAnsi="宋体" w:cs="宋体"/>
                <w:kern w:val="0"/>
                <w:szCs w:val="21"/>
              </w:rPr>
              <w:tab/>
            </w:r>
            <w:r>
              <w:rPr>
                <w:rFonts w:hint="eastAsia" w:ascii="宋体" w:hAnsi="宋体" w:cs="宋体"/>
                <w:kern w:val="0"/>
                <w:szCs w:val="21"/>
              </w:rPr>
              <w:t>工</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664"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14"/>
                <w:szCs w:val="14"/>
              </w:rPr>
            </w:pPr>
          </w:p>
          <w:p>
            <w:pPr>
              <w:spacing w:line="500" w:lineRule="exact"/>
              <w:jc w:val="center"/>
              <w:rPr>
                <w:rFonts w:ascii="宋体" w:hAnsi="宋体" w:cs="宋体"/>
                <w:kern w:val="0"/>
                <w:sz w:val="24"/>
              </w:rPr>
            </w:pPr>
            <w:r>
              <w:rPr>
                <w:rFonts w:hint="eastAsia" w:ascii="宋体" w:hAnsi="宋体" w:cs="宋体"/>
                <w:kern w:val="0"/>
                <w:szCs w:val="21"/>
              </w:rPr>
              <w:t>经营范围</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5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备注</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bl>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5"/>
        <w:spacing w:line="500" w:lineRule="exact"/>
        <w:ind w:left="0" w:firstLine="0"/>
        <w:rPr>
          <w:rFonts w:ascii="宋体" w:hAnsi="宋体" w:cs="宋体"/>
          <w:color w:val="auto"/>
          <w:w w:val="99"/>
          <w:kern w:val="0"/>
          <w:lang w:val="en-US"/>
        </w:rPr>
      </w:pPr>
      <w:bookmarkStart w:id="648" w:name="_Toc317079957"/>
      <w:bookmarkStart w:id="649" w:name="_Toc267582068"/>
      <w:bookmarkStart w:id="650" w:name="_Toc389146002"/>
      <w:bookmarkStart w:id="651" w:name="_Toc369505633"/>
      <w:bookmarkStart w:id="652" w:name="_Toc455670853"/>
    </w:p>
    <w:p/>
    <w:p>
      <w:pPr>
        <w:pStyle w:val="5"/>
        <w:spacing w:line="500" w:lineRule="exact"/>
        <w:ind w:left="0" w:firstLine="0"/>
        <w:rPr>
          <w:rFonts w:ascii="宋体" w:hAnsi="宋体" w:cs="宋体"/>
          <w:b/>
          <w:bCs w:val="0"/>
          <w:color w:val="auto"/>
          <w:kern w:val="0"/>
          <w:sz w:val="30"/>
          <w:szCs w:val="30"/>
        </w:rPr>
      </w:pPr>
      <w:r>
        <w:rPr>
          <w:rFonts w:hint="eastAsia" w:ascii="宋体" w:hAnsi="宋体" w:cs="宋体"/>
          <w:b/>
          <w:bCs w:val="0"/>
          <w:color w:val="auto"/>
          <w:w w:val="99"/>
          <w:kern w:val="0"/>
          <w:sz w:val="30"/>
          <w:szCs w:val="30"/>
          <w:lang w:val="en-US"/>
        </w:rPr>
        <w:t>2、</w:t>
      </w:r>
      <w:r>
        <w:rPr>
          <w:rFonts w:hint="eastAsia" w:ascii="宋体" w:hAnsi="宋体" w:cs="宋体"/>
          <w:b/>
          <w:bCs w:val="0"/>
          <w:color w:val="auto"/>
          <w:w w:val="99"/>
          <w:kern w:val="0"/>
          <w:sz w:val="30"/>
          <w:szCs w:val="30"/>
        </w:rPr>
        <w:t>法定代表人身份证明</w:t>
      </w:r>
      <w:bookmarkEnd w:id="648"/>
      <w:bookmarkEnd w:id="649"/>
      <w:bookmarkEnd w:id="650"/>
      <w:bookmarkEnd w:id="651"/>
      <w:bookmarkEnd w:id="652"/>
      <w:r>
        <w:rPr>
          <w:rFonts w:hint="eastAsia" w:ascii="宋体" w:hAnsi="宋体" w:cs="宋体"/>
          <w:b/>
          <w:bCs w:val="0"/>
          <w:color w:val="auto"/>
          <w:w w:val="99"/>
          <w:kern w:val="0"/>
          <w:sz w:val="30"/>
          <w:szCs w:val="30"/>
        </w:rPr>
        <w:t>（格式）（必须提供）</w:t>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竞标人名称：</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单位性质：</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地址：</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成立时间：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月</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日</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经营期限：</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性别</w:t>
      </w:r>
      <w:r>
        <w:rPr>
          <w:rFonts w:hint="eastAsia" w:ascii="宋体" w:hAnsi="宋体" w:cs="宋体"/>
          <w:spacing w:val="-1"/>
          <w:kern w:val="0"/>
          <w:szCs w:val="21"/>
        </w:rPr>
        <w:t>：</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年</w:t>
      </w:r>
      <w:r>
        <w:rPr>
          <w:rFonts w:hint="eastAsia" w:ascii="宋体" w:hAnsi="宋体" w:cs="宋体"/>
          <w:kern w:val="0"/>
          <w:szCs w:val="21"/>
        </w:rPr>
        <w:t>龄：</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职务：</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系</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（竞标人名称）的法定代表人。</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特此证明。</w:t>
      </w: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ind w:firstLine="5863" w:firstLineChars="2792"/>
        <w:rPr>
          <w:rFonts w:ascii="宋体" w:hAnsi="宋体" w:cs="宋体"/>
          <w:kern w:val="0"/>
          <w:szCs w:val="21"/>
        </w:rPr>
      </w:pPr>
      <w:r>
        <w:rPr>
          <w:rFonts w:hint="eastAsia" w:ascii="宋体" w:hAnsi="宋体" w:cs="宋体"/>
          <w:kern w:val="0"/>
          <w:szCs w:val="21"/>
        </w:rPr>
        <w:t>磋商供应商[公章（CA签章）]：</w:t>
      </w:r>
    </w:p>
    <w:p>
      <w:pPr>
        <w:spacing w:line="500" w:lineRule="exact"/>
        <w:rPr>
          <w:rFonts w:ascii="宋体" w:hAnsi="宋体" w:cs="宋体"/>
          <w:kern w:val="0"/>
          <w:sz w:val="20"/>
          <w:szCs w:val="20"/>
        </w:rPr>
      </w:pPr>
    </w:p>
    <w:p>
      <w:pPr>
        <w:spacing w:line="500" w:lineRule="exact"/>
        <w:ind w:firstLine="6077" w:firstLineChars="1447"/>
        <w:rPr>
          <w:rFonts w:ascii="宋体" w:hAnsi="宋体" w:cs="宋体"/>
          <w:kern w:val="0"/>
          <w:szCs w:val="21"/>
        </w:rPr>
      </w:pPr>
      <w:r>
        <w:rPr>
          <w:rFonts w:hint="eastAsia" w:ascii="宋体" w:hAnsi="宋体" w:cs="宋体"/>
          <w:w w:val="200"/>
          <w:kern w:val="0"/>
          <w:szCs w:val="21"/>
          <w:u w:val="single"/>
        </w:rPr>
        <w:t xml:space="preserve">   </w:t>
      </w:r>
      <w:r>
        <w:rPr>
          <w:rFonts w:hint="eastAsia" w:ascii="宋体" w:hAnsi="宋体" w:cs="宋体"/>
          <w:spacing w:val="-1"/>
          <w:kern w:val="0"/>
          <w:szCs w:val="21"/>
        </w:rPr>
        <w:t>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日</w:t>
      </w:r>
    </w:p>
    <w:p>
      <w:pPr>
        <w:spacing w:line="500" w:lineRule="exact"/>
        <w:ind w:firstLine="2408" w:firstLineChars="1147"/>
        <w:rPr>
          <w:rFonts w:ascii="宋体" w:hAnsi="宋体" w:cs="宋体"/>
          <w:kern w:val="0"/>
          <w:szCs w:val="21"/>
        </w:rPr>
      </w:pPr>
    </w:p>
    <w:p>
      <w:pPr>
        <w:spacing w:line="500" w:lineRule="exact"/>
        <w:ind w:firstLine="2408" w:firstLineChars="1147"/>
        <w:rPr>
          <w:rFonts w:ascii="宋体" w:hAnsi="宋体" w:cs="宋体"/>
          <w:kern w:val="0"/>
          <w:szCs w:val="21"/>
        </w:rPr>
      </w:pPr>
    </w:p>
    <w:p>
      <w:pPr>
        <w:spacing w:line="500" w:lineRule="exact"/>
        <w:rPr>
          <w:rFonts w:ascii="宋体" w:hAnsi="宋体" w:cs="宋体"/>
          <w:kern w:val="0"/>
          <w:szCs w:val="21"/>
        </w:rPr>
      </w:pPr>
      <w:r>
        <w:rPr>
          <w:rFonts w:hint="eastAsia" w:ascii="宋体" w:hAnsi="宋体" w:cs="宋体"/>
          <w:kern w:val="0"/>
          <w:szCs w:val="21"/>
        </w:rPr>
        <w:t>附：法定代表人身份证复印件</w:t>
      </w:r>
    </w:p>
    <w:p>
      <w:pPr>
        <w:spacing w:line="500" w:lineRule="exact"/>
        <w:ind w:firstLine="2408" w:firstLineChars="1147"/>
        <w:rPr>
          <w:rFonts w:ascii="宋体" w:hAnsi="宋体" w:cs="宋体"/>
          <w:kern w:val="0"/>
          <w:szCs w:val="21"/>
        </w:rPr>
      </w:pPr>
    </w:p>
    <w:p>
      <w:pPr>
        <w:spacing w:line="500" w:lineRule="exact"/>
        <w:rPr>
          <w:rFonts w:ascii="宋体" w:hAnsi="宋体" w:cs="宋体"/>
          <w:kern w:val="0"/>
          <w:sz w:val="16"/>
          <w:szCs w:val="16"/>
        </w:rPr>
      </w:pPr>
    </w:p>
    <w:p>
      <w:pPr>
        <w:pStyle w:val="5"/>
        <w:spacing w:line="500" w:lineRule="exact"/>
        <w:ind w:left="0" w:firstLine="0"/>
        <w:rPr>
          <w:rFonts w:ascii="宋体" w:hAnsi="宋体" w:cs="宋体"/>
          <w:b/>
          <w:bCs w:val="0"/>
          <w:color w:val="auto"/>
          <w:kern w:val="0"/>
          <w:sz w:val="30"/>
          <w:szCs w:val="30"/>
        </w:rPr>
      </w:pPr>
      <w:bookmarkStart w:id="653" w:name="_Toc369505634"/>
      <w:bookmarkStart w:id="654" w:name="_Toc389146003"/>
      <w:bookmarkStart w:id="655" w:name="_Toc267582069"/>
      <w:bookmarkStart w:id="656" w:name="_Toc207443039"/>
      <w:bookmarkStart w:id="657" w:name="_Toc317079958"/>
      <w:bookmarkStart w:id="658" w:name="_Toc455670854"/>
      <w:r>
        <w:rPr>
          <w:rFonts w:hint="eastAsia" w:ascii="宋体" w:hAnsi="宋体" w:cs="宋体"/>
          <w:b/>
          <w:bCs w:val="0"/>
          <w:color w:val="auto"/>
          <w:w w:val="99"/>
          <w:kern w:val="0"/>
          <w:sz w:val="30"/>
          <w:szCs w:val="30"/>
          <w:lang w:val="en-US"/>
        </w:rPr>
        <w:t>3、</w:t>
      </w:r>
      <w:r>
        <w:rPr>
          <w:rFonts w:hint="eastAsia" w:ascii="宋体" w:hAnsi="宋体" w:cs="宋体"/>
          <w:b/>
          <w:bCs w:val="0"/>
          <w:color w:val="auto"/>
          <w:w w:val="99"/>
          <w:kern w:val="0"/>
          <w:sz w:val="30"/>
          <w:szCs w:val="30"/>
        </w:rPr>
        <w:t>授权委托书</w:t>
      </w:r>
      <w:bookmarkEnd w:id="653"/>
      <w:bookmarkEnd w:id="654"/>
      <w:bookmarkEnd w:id="655"/>
      <w:bookmarkEnd w:id="656"/>
      <w:bookmarkEnd w:id="657"/>
      <w:bookmarkEnd w:id="658"/>
      <w:r>
        <w:rPr>
          <w:rFonts w:hint="eastAsia" w:ascii="宋体" w:hAnsi="宋体" w:cs="宋体"/>
          <w:b/>
          <w:bCs w:val="0"/>
          <w:color w:val="auto"/>
          <w:w w:val="99"/>
          <w:kern w:val="0"/>
          <w:sz w:val="30"/>
          <w:szCs w:val="30"/>
        </w:rPr>
        <w:t>（格式）（必须提供）</w:t>
      </w:r>
    </w:p>
    <w:p>
      <w:pPr>
        <w:spacing w:line="500" w:lineRule="exact"/>
        <w:jc w:val="center"/>
        <w:rPr>
          <w:rFonts w:ascii="宋体" w:hAnsi="宋体" w:cs="宋体"/>
          <w:b/>
          <w:sz w:val="32"/>
        </w:rPr>
      </w:pPr>
      <w:bookmarkStart w:id="659" w:name="_Toc964_WPSOffice_Level1"/>
      <w:bookmarkStart w:id="660" w:name="_Toc5420_WPSOffice_Level1"/>
    </w:p>
    <w:p>
      <w:pPr>
        <w:spacing w:line="500" w:lineRule="exact"/>
        <w:jc w:val="center"/>
        <w:rPr>
          <w:rFonts w:ascii="宋体" w:hAnsi="宋体" w:cs="宋体"/>
          <w:szCs w:val="21"/>
        </w:rPr>
      </w:pPr>
      <w:r>
        <w:rPr>
          <w:rFonts w:hint="eastAsia" w:ascii="宋体" w:hAnsi="宋体" w:cs="宋体"/>
          <w:b/>
          <w:sz w:val="32"/>
        </w:rPr>
        <w:t>授权委托书（格式一）</w:t>
      </w:r>
      <w:bookmarkEnd w:id="659"/>
      <w:bookmarkEnd w:id="660"/>
    </w:p>
    <w:p>
      <w:pPr>
        <w:spacing w:line="500" w:lineRule="exact"/>
        <w:rPr>
          <w:rFonts w:ascii="宋体" w:hAnsi="宋体" w:cs="宋体"/>
          <w:szCs w:val="21"/>
        </w:rPr>
      </w:pPr>
    </w:p>
    <w:p>
      <w:pPr>
        <w:spacing w:line="500" w:lineRule="exact"/>
        <w:rPr>
          <w:rFonts w:ascii="宋体" w:hAnsi="宋体" w:cs="宋体"/>
          <w:szCs w:val="21"/>
          <w:u w:val="single"/>
        </w:rPr>
      </w:pPr>
      <w:r>
        <w:rPr>
          <w:rFonts w:hint="eastAsia" w:ascii="宋体" w:hAnsi="宋体" w:cs="宋体"/>
          <w:szCs w:val="21"/>
        </w:rPr>
        <w:t>致：</w:t>
      </w:r>
      <w:r>
        <w:rPr>
          <w:rFonts w:hint="eastAsia" w:ascii="宋体" w:hAnsi="宋体" w:cs="宋体"/>
          <w:szCs w:val="21"/>
          <w:u w:val="single"/>
        </w:rPr>
        <w:t xml:space="preserve"> 广西达华工程造价咨询有限责任公司</w:t>
      </w:r>
    </w:p>
    <w:p>
      <w:pPr>
        <w:pStyle w:val="13"/>
      </w:pPr>
    </w:p>
    <w:p>
      <w:pPr>
        <w:pStyle w:val="15"/>
        <w:spacing w:line="400" w:lineRule="exact"/>
        <w:ind w:firstLine="420" w:firstLineChars="200"/>
        <w:rPr>
          <w:rFonts w:hAnsi="宋体" w:cs="宋体"/>
        </w:rPr>
      </w:pPr>
      <w:r>
        <w:rPr>
          <w:rFonts w:hint="eastAsia" w:hAnsi="宋体" w:cs="宋体"/>
          <w:kern w:val="0"/>
        </w:rPr>
        <w:t>我</w:t>
      </w:r>
      <w:r>
        <w:rPr>
          <w:rFonts w:hint="eastAsia" w:hAnsi="宋体" w:cs="宋体"/>
          <w:kern w:val="0"/>
          <w:u w:val="single"/>
        </w:rPr>
        <w:t xml:space="preserve">              </w:t>
      </w:r>
      <w:r>
        <w:rPr>
          <w:rFonts w:hint="eastAsia" w:hAnsi="宋体" w:cs="宋体"/>
          <w:kern w:val="0"/>
        </w:rPr>
        <w:t>（姓名）系</w:t>
      </w:r>
      <w:r>
        <w:rPr>
          <w:rFonts w:hint="eastAsia" w:hAnsi="宋体" w:cs="宋体"/>
          <w:kern w:val="0"/>
          <w:u w:val="single"/>
        </w:rPr>
        <w:t xml:space="preserve">                              </w:t>
      </w:r>
      <w:r>
        <w:rPr>
          <w:rFonts w:hint="eastAsia" w:hAnsi="宋体" w:cs="宋体"/>
          <w:kern w:val="0"/>
        </w:rPr>
        <w:t>（供应商名称）的法定代表人（负责人），现授权委托本单位在职职工</w:t>
      </w:r>
      <w:r>
        <w:rPr>
          <w:rFonts w:hint="eastAsia" w:hAnsi="宋体" w:cs="宋体"/>
          <w:kern w:val="0"/>
          <w:u w:val="single"/>
        </w:rPr>
        <w:t xml:space="preserve">            </w:t>
      </w:r>
      <w:r>
        <w:rPr>
          <w:rFonts w:hint="eastAsia" w:hAnsi="宋体" w:cs="宋体"/>
          <w:kern w:val="0"/>
        </w:rPr>
        <w:t>（姓 名）以我公司名义参加</w:t>
      </w:r>
      <w:r>
        <w:rPr>
          <w:rFonts w:hint="eastAsia" w:hAnsi="宋体" w:cs="宋体"/>
          <w:kern w:val="0"/>
          <w:u w:val="single"/>
        </w:rPr>
        <w:t xml:space="preserve">      </w:t>
      </w:r>
      <w:r>
        <w:rPr>
          <w:rFonts w:hint="eastAsia" w:hAnsi="宋体" w:cs="宋体"/>
          <w:u w:val="single"/>
        </w:rPr>
        <w:t xml:space="preserve">（项目名称及项目编号）        </w:t>
      </w:r>
      <w:r>
        <w:rPr>
          <w:rFonts w:hint="eastAsia" w:hAnsi="宋体" w:cs="宋体"/>
        </w:rPr>
        <w:t>项目的磋商活动，并代表我方全权办理针对上述项目的磋商、签约等具体事务和签署相关文件。</w:t>
      </w:r>
    </w:p>
    <w:p>
      <w:pPr>
        <w:pStyle w:val="15"/>
        <w:spacing w:line="400" w:lineRule="exact"/>
        <w:ind w:firstLine="420" w:firstLineChars="200"/>
        <w:rPr>
          <w:rFonts w:hAnsi="宋体" w:cs="宋体"/>
        </w:rPr>
      </w:pPr>
      <w:r>
        <w:rPr>
          <w:rFonts w:hint="eastAsia" w:hAnsi="宋体" w:cs="宋体"/>
        </w:rPr>
        <w:t>我方对被授权人的签字事项负全部责任。</w:t>
      </w:r>
    </w:p>
    <w:p>
      <w:pPr>
        <w:pStyle w:val="15"/>
        <w:spacing w:line="400" w:lineRule="exact"/>
        <w:ind w:firstLine="420" w:firstLineChars="200"/>
        <w:rPr>
          <w:rFonts w:hAnsi="宋体" w:cs="宋体"/>
          <w:u w:val="single"/>
        </w:rPr>
      </w:pPr>
      <w:r>
        <w:rPr>
          <w:rFonts w:hint="eastAsia" w:hAnsi="宋体" w:cs="宋体"/>
        </w:rPr>
        <w:t>授权委托代理期限：从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 xml:space="preserve"> 日起至</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日止。</w:t>
      </w:r>
    </w:p>
    <w:p>
      <w:pPr>
        <w:pStyle w:val="15"/>
        <w:spacing w:line="400" w:lineRule="exact"/>
        <w:rPr>
          <w:rFonts w:hAnsi="宋体" w:cs="宋体"/>
          <w:u w:val="single"/>
        </w:rPr>
      </w:pPr>
      <w:r>
        <w:rPr>
          <w:rFonts w:hint="eastAsia" w:hAnsi="宋体" w:cs="宋体"/>
        </w:rPr>
        <w:t xml:space="preserve">                                                                                             </w:t>
      </w:r>
    </w:p>
    <w:p>
      <w:pPr>
        <w:spacing w:line="400" w:lineRule="exact"/>
        <w:ind w:firstLine="420" w:firstLineChars="200"/>
        <w:rPr>
          <w:rFonts w:ascii="宋体" w:hAnsi="宋体" w:cs="宋体"/>
          <w:kern w:val="0"/>
        </w:rPr>
      </w:pPr>
      <w:r>
        <w:rPr>
          <w:rFonts w:hint="eastAsia" w:ascii="宋体" w:hAnsi="宋体" w:cs="宋体"/>
          <w:kern w:val="0"/>
        </w:rPr>
        <w:t xml:space="preserve">代理人无转委托权,特此委托。 </w:t>
      </w:r>
    </w:p>
    <w:p>
      <w:pPr>
        <w:spacing w:line="400" w:lineRule="exact"/>
        <w:ind w:firstLine="420" w:firstLineChars="200"/>
        <w:rPr>
          <w:rFonts w:ascii="宋体" w:hAnsi="宋体" w:cs="宋体"/>
          <w:kern w:val="0"/>
        </w:rPr>
      </w:pPr>
    </w:p>
    <w:p>
      <w:pPr>
        <w:spacing w:line="400" w:lineRule="exact"/>
        <w:ind w:firstLine="420" w:firstLineChars="200"/>
        <w:rPr>
          <w:rFonts w:ascii="宋体" w:hAnsi="宋体" w:cs="宋体"/>
          <w:szCs w:val="21"/>
        </w:rPr>
      </w:pPr>
      <w:r>
        <w:rPr>
          <w:rFonts w:hint="eastAsia" w:ascii="宋体" w:hAnsi="宋体" w:cs="宋体"/>
          <w:szCs w:val="21"/>
        </w:rPr>
        <w:t>我已在下面签字，以资证明。</w:t>
      </w:r>
    </w:p>
    <w:p>
      <w:pPr>
        <w:spacing w:line="400" w:lineRule="exact"/>
        <w:ind w:firstLine="420" w:firstLineChars="200"/>
        <w:rPr>
          <w:rFonts w:ascii="宋体" w:hAnsi="宋体" w:cs="宋体"/>
          <w:szCs w:val="21"/>
        </w:rPr>
      </w:pPr>
    </w:p>
    <w:p>
      <w:pPr>
        <w:spacing w:line="400" w:lineRule="exact"/>
        <w:ind w:firstLine="420" w:firstLineChars="200"/>
        <w:rPr>
          <w:rFonts w:ascii="宋体" w:hAnsi="宋体" w:cs="宋体"/>
          <w:szCs w:val="21"/>
        </w:rPr>
      </w:pPr>
    </w:p>
    <w:p>
      <w:pPr>
        <w:snapToGrid w:val="0"/>
        <w:spacing w:line="400" w:lineRule="exact"/>
        <w:ind w:firstLine="420"/>
        <w:rPr>
          <w:rFonts w:ascii="宋体" w:hAnsi="宋体" w:cs="宋体"/>
          <w:szCs w:val="21"/>
          <w:u w:val="single"/>
        </w:rPr>
      </w:pPr>
      <w:r>
        <w:rPr>
          <w:rFonts w:hint="eastAsia" w:ascii="宋体" w:hAnsi="宋体" w:cs="宋体"/>
          <w:szCs w:val="21"/>
        </w:rPr>
        <w:t>磋商供应商[公章（CA签章）]：</w:t>
      </w:r>
      <w:r>
        <w:rPr>
          <w:rFonts w:hint="eastAsia" w:ascii="宋体" w:hAnsi="宋体" w:cs="宋体"/>
          <w:szCs w:val="21"/>
          <w:u w:val="single"/>
        </w:rPr>
        <w:t xml:space="preserve">                                   </w:t>
      </w:r>
    </w:p>
    <w:p>
      <w:pPr>
        <w:snapToGrid w:val="0"/>
        <w:spacing w:line="400" w:lineRule="exact"/>
        <w:ind w:firstLine="420"/>
        <w:rPr>
          <w:rFonts w:ascii="宋体" w:hAnsi="宋体" w:cs="宋体"/>
          <w:szCs w:val="21"/>
        </w:rPr>
      </w:pPr>
    </w:p>
    <w:p>
      <w:pPr>
        <w:snapToGrid w:val="0"/>
        <w:spacing w:line="400" w:lineRule="exact"/>
        <w:ind w:firstLine="420"/>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napToGrid w:val="0"/>
        <w:spacing w:line="400" w:lineRule="exact"/>
        <w:ind w:firstLine="420"/>
        <w:rPr>
          <w:rFonts w:ascii="宋体" w:hAnsi="宋体" w:cs="宋体"/>
          <w:szCs w:val="21"/>
        </w:rPr>
      </w:pPr>
    </w:p>
    <w:p>
      <w:pPr>
        <w:pStyle w:val="13"/>
        <w:rPr>
          <w:rFonts w:ascii="宋体" w:hAnsi="宋体" w:cs="宋体"/>
        </w:rPr>
      </w:pPr>
    </w:p>
    <w:p>
      <w:pPr>
        <w:spacing w:line="440" w:lineRule="atLeast"/>
        <w:rPr>
          <w:rFonts w:ascii="宋体" w:hAnsi="宋体" w:cs="宋体"/>
          <w:b/>
          <w:szCs w:val="21"/>
        </w:rPr>
      </w:pPr>
      <w:r>
        <w:rPr>
          <w:rFonts w:hint="eastAsia" w:ascii="宋体" w:hAnsi="宋体" w:cs="宋体"/>
          <w:b/>
          <w:szCs w:val="21"/>
        </w:rPr>
        <w:t>附：供应商的授权委托书原件、委托代理人身份证正反面复印件以及由县级以上（含县级）社会养老保险经办机构出具的供应商为委托代理人交纳的响应文件递交截止时间前半年内任意连续三个月社保证明复印件，除供应商为以下三种情形的：</w:t>
      </w:r>
    </w:p>
    <w:p>
      <w:pPr>
        <w:spacing w:line="440" w:lineRule="atLeast"/>
        <w:rPr>
          <w:rFonts w:ascii="宋体" w:hAnsi="宋体" w:cs="宋体"/>
          <w:b/>
          <w:szCs w:val="21"/>
        </w:rPr>
      </w:pPr>
      <w:r>
        <w:rPr>
          <w:rFonts w:hint="eastAsia" w:ascii="宋体" w:hAnsi="宋体" w:cs="宋体"/>
          <w:b/>
          <w:szCs w:val="21"/>
        </w:rPr>
        <w:t>（1） 如供应商为截标时间前60日以内成立的公司，可以提供供应商与委托代理人签订的劳动合同复印件代替社保证明复印件；</w:t>
      </w:r>
    </w:p>
    <w:p>
      <w:pPr>
        <w:spacing w:line="440" w:lineRule="atLeast"/>
        <w:rPr>
          <w:rFonts w:ascii="宋体" w:hAnsi="宋体" w:cs="宋体"/>
          <w:b/>
          <w:szCs w:val="21"/>
        </w:rPr>
      </w:pPr>
      <w:r>
        <w:rPr>
          <w:rFonts w:hint="eastAsia" w:ascii="宋体" w:hAnsi="宋体" w:cs="宋体"/>
          <w:b/>
          <w:szCs w:val="21"/>
        </w:rPr>
        <w:t>（2）如供应商为事业单位，可以提供事业单位机构编制管理证复印件或事业单位机构为其发放工资的工资条复印件代替社保证明复印件；</w:t>
      </w:r>
    </w:p>
    <w:p>
      <w:pPr>
        <w:spacing w:line="440" w:lineRule="atLeast"/>
        <w:rPr>
          <w:rFonts w:ascii="宋体" w:hAnsi="宋体" w:cs="宋体"/>
          <w:b/>
          <w:szCs w:val="21"/>
        </w:rPr>
      </w:pPr>
      <w:r>
        <w:rPr>
          <w:rFonts w:hint="eastAsia" w:ascii="宋体" w:hAnsi="宋体" w:cs="宋体"/>
          <w:b/>
          <w:szCs w:val="21"/>
        </w:rPr>
        <w:t>（3）如委托代理人为免缴纳社保人员，提供免缴纳社保的证明材料复印件及供应商与委托代理人签订的劳动合同复印件代替社保证明复印件。</w:t>
      </w:r>
    </w:p>
    <w:p>
      <w:pPr>
        <w:spacing w:line="500" w:lineRule="exact"/>
        <w:rPr>
          <w:rFonts w:ascii="宋体" w:hAnsi="宋体" w:cs="宋体"/>
          <w:kern w:val="0"/>
          <w:sz w:val="20"/>
          <w:szCs w:val="20"/>
        </w:rPr>
      </w:pPr>
    </w:p>
    <w:p>
      <w:pPr>
        <w:pStyle w:val="15"/>
        <w:jc w:val="center"/>
        <w:rPr>
          <w:rFonts w:hAnsi="宋体" w:cs="宋体"/>
          <w:b/>
          <w:sz w:val="32"/>
        </w:rPr>
      </w:pPr>
      <w:bookmarkStart w:id="661" w:name="_Toc6975_WPSOffice_Level1"/>
      <w:bookmarkStart w:id="662" w:name="_Toc21370_WPSOffice_Level1"/>
      <w:r>
        <w:rPr>
          <w:rFonts w:hint="eastAsia" w:hAnsi="宋体" w:cs="宋体"/>
          <w:b/>
          <w:sz w:val="32"/>
        </w:rPr>
        <w:t>授权委托书（格式二）</w:t>
      </w:r>
      <w:bookmarkEnd w:id="661"/>
      <w:bookmarkEnd w:id="662"/>
    </w:p>
    <w:p>
      <w:pPr>
        <w:pStyle w:val="15"/>
        <w:rPr>
          <w:rFonts w:hAnsi="宋体" w:cs="宋体"/>
          <w:b/>
          <w:sz w:val="32"/>
        </w:rPr>
      </w:pPr>
    </w:p>
    <w:p>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 xml:space="preserve"> 广西达华工程造价咨询有限责任公司 </w:t>
      </w:r>
    </w:p>
    <w:p>
      <w:pPr>
        <w:rPr>
          <w:rFonts w:ascii="宋体" w:hAnsi="宋体" w:cs="宋体"/>
        </w:rPr>
      </w:pPr>
    </w:p>
    <w:p>
      <w:pPr>
        <w:pStyle w:val="15"/>
        <w:spacing w:line="340" w:lineRule="exact"/>
        <w:ind w:firstLine="420" w:firstLineChars="200"/>
        <w:rPr>
          <w:rFonts w:hAnsi="宋体" w:cs="宋体"/>
        </w:rPr>
      </w:pPr>
      <w:r>
        <w:rPr>
          <w:rFonts w:hint="eastAsia" w:hAnsi="宋体" w:cs="宋体"/>
          <w:kern w:val="0"/>
        </w:rPr>
        <w:t>我</w:t>
      </w:r>
      <w:r>
        <w:rPr>
          <w:rFonts w:hint="eastAsia" w:hAnsi="宋体" w:cs="宋体"/>
          <w:kern w:val="0"/>
          <w:u w:val="single"/>
        </w:rPr>
        <w:t xml:space="preserve">              </w:t>
      </w:r>
      <w:r>
        <w:rPr>
          <w:rFonts w:hint="eastAsia" w:hAnsi="宋体" w:cs="宋体"/>
          <w:kern w:val="0"/>
        </w:rPr>
        <w:t>（姓名）系自然人，现授权委托</w:t>
      </w:r>
      <w:r>
        <w:rPr>
          <w:rFonts w:hint="eastAsia" w:hAnsi="宋体" w:cs="宋体"/>
          <w:kern w:val="0"/>
          <w:u w:val="single"/>
        </w:rPr>
        <w:t xml:space="preserve">            </w:t>
      </w:r>
      <w:r>
        <w:rPr>
          <w:rFonts w:hint="eastAsia" w:hAnsi="宋体" w:cs="宋体"/>
          <w:kern w:val="0"/>
        </w:rPr>
        <w:t>（姓 名）以本人名义参加</w:t>
      </w:r>
      <w:r>
        <w:rPr>
          <w:rFonts w:hint="eastAsia" w:hAnsi="宋体" w:cs="宋体"/>
          <w:kern w:val="0"/>
          <w:u w:val="single"/>
        </w:rPr>
        <w:t xml:space="preserve">      </w:t>
      </w:r>
      <w:r>
        <w:rPr>
          <w:rFonts w:hint="eastAsia" w:hAnsi="宋体" w:cs="宋体"/>
          <w:u w:val="single"/>
        </w:rPr>
        <w:t xml:space="preserve">（项目名称及项目编号）        </w:t>
      </w:r>
      <w:r>
        <w:rPr>
          <w:rFonts w:hint="eastAsia" w:hAnsi="宋体" w:cs="宋体"/>
        </w:rPr>
        <w:t>项目的磋商活动，并代表本人全权办理针对上述项目的磋商、签约等具体事务和签署相关文件。</w:t>
      </w:r>
    </w:p>
    <w:p>
      <w:pPr>
        <w:pStyle w:val="15"/>
        <w:spacing w:line="340" w:lineRule="exact"/>
        <w:ind w:firstLine="420" w:firstLineChars="200"/>
        <w:rPr>
          <w:rFonts w:hAnsi="宋体" w:cs="宋体"/>
        </w:rPr>
      </w:pPr>
      <w:r>
        <w:rPr>
          <w:rFonts w:hint="eastAsia" w:hAnsi="宋体" w:cs="宋体"/>
        </w:rPr>
        <w:t>本人对被授权人的签字事项负全部责任。</w:t>
      </w:r>
    </w:p>
    <w:p>
      <w:pPr>
        <w:pStyle w:val="15"/>
        <w:spacing w:line="340" w:lineRule="exact"/>
        <w:ind w:firstLine="420" w:firstLineChars="200"/>
        <w:rPr>
          <w:rFonts w:hAnsi="宋体" w:cs="宋体"/>
          <w:u w:val="single"/>
        </w:rPr>
      </w:pPr>
      <w:r>
        <w:rPr>
          <w:rFonts w:hint="eastAsia" w:hAnsi="宋体" w:cs="宋体"/>
        </w:rPr>
        <w:t>授权委托代理期限：从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 xml:space="preserve"> 日起至</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日止。</w:t>
      </w:r>
    </w:p>
    <w:p>
      <w:pPr>
        <w:pStyle w:val="15"/>
        <w:spacing w:line="340" w:lineRule="exact"/>
        <w:rPr>
          <w:rFonts w:hAnsi="宋体" w:cs="宋体"/>
          <w:u w:val="single"/>
        </w:rPr>
      </w:pPr>
      <w:r>
        <w:rPr>
          <w:rFonts w:hint="eastAsia" w:hAnsi="宋体" w:cs="宋体"/>
        </w:rPr>
        <w:t xml:space="preserve">                                                                                             </w:t>
      </w:r>
    </w:p>
    <w:p>
      <w:pPr>
        <w:spacing w:line="340" w:lineRule="exact"/>
        <w:ind w:firstLine="420" w:firstLineChars="200"/>
        <w:rPr>
          <w:rFonts w:ascii="宋体" w:hAnsi="宋体" w:cs="宋体"/>
          <w:kern w:val="0"/>
        </w:rPr>
      </w:pPr>
      <w:r>
        <w:rPr>
          <w:rFonts w:hint="eastAsia" w:ascii="宋体" w:hAnsi="宋体" w:cs="宋体"/>
          <w:kern w:val="0"/>
        </w:rPr>
        <w:t xml:space="preserve">代理人无转委托权,特此委托。 </w:t>
      </w:r>
    </w:p>
    <w:p>
      <w:pPr>
        <w:spacing w:line="340" w:lineRule="exact"/>
        <w:ind w:firstLine="420" w:firstLineChars="200"/>
        <w:rPr>
          <w:rFonts w:ascii="宋体" w:hAnsi="宋体" w:cs="宋体"/>
          <w:kern w:val="0"/>
        </w:rPr>
      </w:pPr>
    </w:p>
    <w:p>
      <w:pPr>
        <w:spacing w:line="340" w:lineRule="exact"/>
        <w:ind w:firstLine="420" w:firstLineChars="200"/>
        <w:rPr>
          <w:rFonts w:ascii="宋体" w:hAnsi="宋体" w:cs="宋体"/>
          <w:szCs w:val="21"/>
        </w:rPr>
      </w:pPr>
      <w:r>
        <w:rPr>
          <w:rFonts w:hint="eastAsia" w:ascii="宋体" w:hAnsi="宋体" w:cs="宋体"/>
          <w:szCs w:val="21"/>
        </w:rPr>
        <w:t>我已在下面签字，以资证明。</w:t>
      </w:r>
    </w:p>
    <w:p>
      <w:pPr>
        <w:spacing w:line="340" w:lineRule="exact"/>
        <w:ind w:firstLine="420" w:firstLineChars="200"/>
        <w:rPr>
          <w:rFonts w:ascii="宋体" w:hAnsi="宋体" w:cs="宋体"/>
          <w:szCs w:val="21"/>
        </w:rPr>
      </w:pPr>
    </w:p>
    <w:p>
      <w:pPr>
        <w:snapToGrid w:val="0"/>
        <w:spacing w:line="340" w:lineRule="exact"/>
        <w:ind w:firstLine="420"/>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pStyle w:val="15"/>
        <w:spacing w:line="400" w:lineRule="exact"/>
        <w:ind w:left="420" w:leftChars="200"/>
        <w:rPr>
          <w:rFonts w:hAnsi="宋体" w:cs="宋体"/>
          <w:szCs w:val="21"/>
        </w:rPr>
      </w:pPr>
    </w:p>
    <w:p>
      <w:pPr>
        <w:pStyle w:val="15"/>
        <w:spacing w:line="400" w:lineRule="exact"/>
        <w:rPr>
          <w:rFonts w:hAnsi="宋体" w:cs="宋体"/>
          <w:b/>
          <w:szCs w:val="21"/>
        </w:rPr>
      </w:pPr>
      <w:r>
        <w:rPr>
          <w:rFonts w:hint="eastAsia" w:hAnsi="宋体" w:cs="宋体"/>
          <w:b/>
          <w:szCs w:val="21"/>
        </w:rPr>
        <w:t>附：委托代理人身份证正反面复印件</w:t>
      </w:r>
    </w:p>
    <w:p>
      <w:pPr>
        <w:pStyle w:val="7"/>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
      <w:pPr>
        <w:spacing w:line="500" w:lineRule="exact"/>
        <w:rPr>
          <w:rFonts w:hint="eastAsia"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4、竞标人参加政府采购活动前3年内在经营活动中没有重大违法记录的书面声明（格式）（必须提供）</w:t>
      </w:r>
    </w:p>
    <w:p>
      <w:pPr>
        <w:spacing w:line="500" w:lineRule="exact"/>
        <w:rPr>
          <w:rFonts w:ascii="宋体" w:hAnsi="宋体" w:cs="宋体"/>
          <w:b/>
          <w:bCs/>
          <w:w w:val="99"/>
          <w:kern w:val="0"/>
          <w:sz w:val="30"/>
          <w:szCs w:val="32"/>
        </w:rPr>
      </w:pPr>
    </w:p>
    <w:p>
      <w:pPr>
        <w:pStyle w:val="15"/>
        <w:kinsoku w:val="0"/>
        <w:spacing w:line="500" w:lineRule="exact"/>
        <w:jc w:val="center"/>
        <w:rPr>
          <w:rFonts w:hAnsi="宋体" w:cs="宋体"/>
          <w:b/>
          <w:sz w:val="28"/>
          <w:szCs w:val="28"/>
        </w:rPr>
      </w:pPr>
      <w:r>
        <w:rPr>
          <w:rFonts w:hint="eastAsia" w:hAnsi="宋体" w:cs="宋体"/>
          <w:b/>
          <w:sz w:val="28"/>
          <w:szCs w:val="28"/>
        </w:rPr>
        <w:t>声   明</w:t>
      </w:r>
    </w:p>
    <w:p>
      <w:pPr>
        <w:kinsoku w:val="0"/>
        <w:snapToGrid w:val="0"/>
        <w:spacing w:line="500" w:lineRule="exact"/>
        <w:outlineLvl w:val="4"/>
        <w:rPr>
          <w:rFonts w:ascii="宋体" w:hAnsi="宋体" w:cs="宋体"/>
          <w:szCs w:val="21"/>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广西达华工程造价咨询有限责任公司</w:t>
      </w:r>
    </w:p>
    <w:p>
      <w:pPr>
        <w:kinsoku w:val="0"/>
        <w:snapToGrid w:val="0"/>
        <w:spacing w:line="500" w:lineRule="exact"/>
        <w:outlineLvl w:val="4"/>
        <w:rPr>
          <w:rFonts w:ascii="宋体" w:hAnsi="宋体" w:cs="宋体"/>
          <w:szCs w:val="21"/>
          <w:u w:val="single"/>
        </w:rPr>
      </w:pPr>
    </w:p>
    <w:p>
      <w:pPr>
        <w:pStyle w:val="15"/>
        <w:kinsoku w:val="0"/>
        <w:spacing w:line="500" w:lineRule="exact"/>
        <w:ind w:firstLine="420" w:firstLineChars="200"/>
        <w:rPr>
          <w:rFonts w:hAnsi="宋体" w:cs="宋体"/>
          <w:szCs w:val="21"/>
        </w:rPr>
      </w:pPr>
      <w:r>
        <w:rPr>
          <w:rFonts w:hint="eastAsia" w:hAnsi="宋体" w:cs="宋体"/>
          <w:szCs w:val="21"/>
        </w:rPr>
        <w:t>我（公司）郑重声明，在参加政府采购活动前3年内在经营活动中没有重大违法记录（重大违法记录是指供应商因违法经营受到刑事处罚或者责令停产停业、吊销许可证或者执照、较大数额罚款等行政处罚）。</w:t>
      </w: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pStyle w:val="13"/>
      </w:pPr>
    </w:p>
    <w:p>
      <w:pPr>
        <w:kinsoku w:val="0"/>
        <w:spacing w:line="500" w:lineRule="exact"/>
        <w:ind w:firstLine="1155" w:firstLineChars="550"/>
        <w:rPr>
          <w:rFonts w:ascii="宋体" w:hAnsi="宋体" w:cs="宋体"/>
          <w:szCs w:val="21"/>
        </w:rPr>
      </w:pPr>
      <w:r>
        <w:rPr>
          <w:rFonts w:hint="eastAsia" w:ascii="宋体" w:hAnsi="宋体" w:cs="宋体"/>
          <w:szCs w:val="21"/>
        </w:rPr>
        <w:t>磋商供应商[公章(CA签章)，自然人签字或个人CA签章]：</w:t>
      </w:r>
    </w:p>
    <w:p>
      <w:pPr>
        <w:spacing w:line="500" w:lineRule="exact"/>
        <w:ind w:firstLine="4830" w:firstLineChars="2300"/>
        <w:rPr>
          <w:rFonts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p>
    <w:p>
      <w:pPr>
        <w:pStyle w:val="5"/>
        <w:spacing w:line="500" w:lineRule="exact"/>
        <w:rPr>
          <w:rFonts w:ascii="宋体" w:hAnsi="宋体" w:cs="宋体"/>
          <w:color w:val="auto"/>
          <w:w w:val="99"/>
          <w:kern w:val="0"/>
        </w:rPr>
      </w:pPr>
    </w:p>
    <w:p>
      <w:pPr>
        <w:spacing w:line="500" w:lineRule="exact"/>
        <w:rPr>
          <w:rFonts w:ascii="宋体" w:hAnsi="宋体" w:cs="宋体"/>
          <w:w w:val="99"/>
          <w:kern w:val="0"/>
        </w:rPr>
      </w:pPr>
    </w:p>
    <w:p>
      <w:pPr>
        <w:numPr>
          <w:ilvl w:val="0"/>
          <w:numId w:val="6"/>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竞标人的有效营业执照副本复印件或事业单位法人证书复印件（必须提供）</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numPr>
          <w:ilvl w:val="0"/>
          <w:numId w:val="6"/>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投标竞标人的税务登记证复印件和有效的组织机构代码证复印件（或提供有统一社会信用代码的营业执照复印件）（必须提供，取得“三证合一”的除外）</w:t>
      </w:r>
    </w:p>
    <w:p>
      <w:pPr>
        <w:pStyle w:val="13"/>
      </w:pPr>
    </w:p>
    <w:p/>
    <w:p>
      <w:pPr>
        <w:pStyle w:val="13"/>
        <w:ind w:right="1787"/>
      </w:pPr>
    </w:p>
    <w:p>
      <w:pPr>
        <w:numPr>
          <w:ilvl w:val="0"/>
          <w:numId w:val="7"/>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竞标人有效的资质证书复印件和安全生产许可证副本复印件（必须提供）</w:t>
      </w:r>
    </w:p>
    <w:p>
      <w:pPr>
        <w:pStyle w:val="13"/>
        <w:rPr>
          <w:rFonts w:ascii="宋体" w:hAnsi="宋体" w:cs="宋体"/>
          <w:szCs w:val="21"/>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8、项目管理机构配备情况表（必须提供）</w:t>
      </w:r>
    </w:p>
    <w:p>
      <w:pPr>
        <w:pStyle w:val="13"/>
        <w:rPr>
          <w:rFonts w:ascii="宋体" w:hAnsi="宋体" w:cs="宋体"/>
          <w:b/>
          <w:bCs/>
          <w:w w:val="99"/>
          <w:kern w:val="0"/>
          <w:sz w:val="30"/>
          <w:szCs w:val="32"/>
        </w:rPr>
      </w:pPr>
    </w:p>
    <w:p>
      <w:pPr>
        <w:pStyle w:val="13"/>
        <w:jc w:val="center"/>
        <w:rPr>
          <w:rFonts w:ascii="宋体" w:hAnsi="宋体" w:cs="宋体"/>
          <w:w w:val="99"/>
          <w:kern w:val="0"/>
          <w:sz w:val="28"/>
          <w:szCs w:val="28"/>
        </w:rPr>
      </w:pPr>
      <w:r>
        <w:rPr>
          <w:rFonts w:hint="eastAsia" w:ascii="宋体" w:hAnsi="宋体" w:cs="宋体"/>
          <w:w w:val="99"/>
          <w:kern w:val="0"/>
          <w:sz w:val="28"/>
          <w:szCs w:val="28"/>
        </w:rPr>
        <w:t>项目管理机构配备情况表</w:t>
      </w:r>
    </w:p>
    <w:p>
      <w:pPr>
        <w:spacing w:line="360" w:lineRule="exact"/>
        <w:rPr>
          <w:rFonts w:ascii="宋体" w:hAnsi="宋体" w:cs="宋体"/>
          <w:kern w:val="0"/>
          <w:szCs w:val="21"/>
        </w:rPr>
      </w:pPr>
      <w:r>
        <w:rPr>
          <w:rFonts w:hint="eastAsia" w:ascii="宋体" w:hAnsi="宋体" w:cs="宋体"/>
          <w:szCs w:val="21"/>
        </w:rPr>
        <w:t>工程名称：</w:t>
      </w:r>
      <w:r>
        <w:rPr>
          <w:rFonts w:hint="eastAsia" w:ascii="宋体" w:hAnsi="宋体" w:cs="宋体"/>
          <w:szCs w:val="21"/>
          <w:u w:val="single"/>
        </w:rPr>
        <w:t xml:space="preserve">                              </w:t>
      </w:r>
      <w:r>
        <w:rPr>
          <w:rFonts w:hint="eastAsia" w:ascii="宋体" w:hAnsi="宋体" w:cs="宋体"/>
          <w:szCs w:val="21"/>
        </w:rPr>
        <w:t xml:space="preserve"> </w:t>
      </w:r>
    </w:p>
    <w:tbl>
      <w:tblPr>
        <w:tblStyle w:val="23"/>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名   称</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姓名</w:t>
            </w: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职务</w:t>
            </w: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资质/职称</w:t>
            </w: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执业资格证号/上岗证号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一、总部</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1.项目主管</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2.其他人员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二、现场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1.项目经理</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2.项目副经理（如有）</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3.技术负责人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4.施工员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5.质检（量）员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6.专职安全生产管理人员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7.材料员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bl>
    <w:p>
      <w:pPr>
        <w:spacing w:line="360" w:lineRule="exact"/>
        <w:rPr>
          <w:rFonts w:ascii="宋体" w:hAnsi="宋体" w:cs="宋体"/>
          <w:spacing w:val="-2"/>
          <w:kern w:val="0"/>
          <w:szCs w:val="21"/>
        </w:rPr>
      </w:pPr>
      <w:r>
        <w:rPr>
          <w:rFonts w:hint="eastAsia" w:ascii="宋体" w:hAnsi="宋体" w:cs="宋体"/>
          <w:bCs/>
          <w:spacing w:val="-2"/>
          <w:szCs w:val="21"/>
        </w:rPr>
        <w:t>注：人员配备</w:t>
      </w:r>
      <w:r>
        <w:rPr>
          <w:rFonts w:hint="eastAsia" w:ascii="宋体" w:hAnsi="宋体" w:cs="宋体"/>
          <w:spacing w:val="-2"/>
          <w:szCs w:val="21"/>
        </w:rPr>
        <w:t>应按桂林市建设与规划委员会市建规〔2006〕270号文《关于调整建筑施工现场项目部管理的通知》的规定执行，须满足最低要求。</w:t>
      </w:r>
      <w:r>
        <w:rPr>
          <w:rFonts w:hint="eastAsia" w:ascii="宋体" w:hAnsi="宋体" w:cs="宋体"/>
          <w:spacing w:val="-2"/>
          <w:kern w:val="0"/>
          <w:szCs w:val="21"/>
        </w:rPr>
        <w:t>其中，项目经理至少应附身份证复印件、建造师注册证书复印件、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w:t>
      </w:r>
      <w:r>
        <w:rPr>
          <w:rFonts w:hint="eastAsia" w:ascii="宋体" w:hAnsi="宋体" w:cs="宋体"/>
          <w:kern w:val="0"/>
          <w:szCs w:val="21"/>
        </w:rPr>
        <w:t>同时还需提供社保部门出具供应商为项目管理机构成员（包含项目经理、技术负责人、专职安全员、施工员、质检（量）员、材料员）缴纳的响应文件递交截止时间前半年内任意连续三个月社保证明复印件。若为近期新聘员工的，以提供劳动合同证明材料复印件，若为退休员工则需提供退休证明及劳动合同为准，</w:t>
      </w:r>
      <w:r>
        <w:rPr>
          <w:rFonts w:hint="eastAsia" w:ascii="宋体" w:hAnsi="宋体" w:cs="宋体"/>
          <w:spacing w:val="-2"/>
          <w:kern w:val="0"/>
          <w:szCs w:val="21"/>
        </w:rPr>
        <w:t>上述复印件均需加盖供应商公章。</w:t>
      </w:r>
    </w:p>
    <w:p>
      <w:pPr>
        <w:pStyle w:val="15"/>
        <w:spacing w:line="340" w:lineRule="exact"/>
        <w:jc w:val="center"/>
        <w:rPr>
          <w:rFonts w:hAnsi="宋体" w:cs="宋体"/>
          <w:b/>
          <w:sz w:val="32"/>
          <w:szCs w:val="32"/>
        </w:rPr>
      </w:pPr>
    </w:p>
    <w:p>
      <w:pPr>
        <w:pStyle w:val="9"/>
      </w:pPr>
    </w:p>
    <w:p>
      <w:pPr>
        <w:snapToGrid w:val="0"/>
        <w:spacing w:line="360" w:lineRule="auto"/>
        <w:ind w:firstLine="1890" w:firstLineChars="900"/>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u w:val="single"/>
        </w:rPr>
        <w:t xml:space="preserve">               </w:t>
      </w:r>
    </w:p>
    <w:p>
      <w:pPr>
        <w:spacing w:line="500" w:lineRule="exact"/>
        <w:ind w:firstLine="6300" w:firstLineChars="3000"/>
        <w:rPr>
          <w:rFonts w:ascii="宋体" w:hAnsi="宋体" w:cs="宋体"/>
          <w:b/>
          <w:sz w:val="30"/>
          <w:szCs w:val="30"/>
        </w:rPr>
      </w:pPr>
      <w:r>
        <w:rPr>
          <w:rFonts w:hint="eastAsia" w:ascii="宋体" w:hAnsi="宋体" w:cs="宋体"/>
        </w:rPr>
        <w:t>日    期：</w:t>
      </w:r>
    </w:p>
    <w:p>
      <w:pPr>
        <w:spacing w:line="500" w:lineRule="exact"/>
        <w:rPr>
          <w:rFonts w:ascii="宋体" w:hAnsi="宋体" w:cs="宋体"/>
          <w:b/>
          <w:sz w:val="30"/>
          <w:szCs w:val="30"/>
        </w:rPr>
      </w:pPr>
    </w:p>
    <w:p>
      <w:pPr>
        <w:pStyle w:val="13"/>
      </w:pPr>
    </w:p>
    <w:p/>
    <w:p>
      <w:pPr>
        <w:spacing w:line="500" w:lineRule="exact"/>
        <w:rPr>
          <w:rFonts w:ascii="宋体" w:hAnsi="宋体" w:cs="宋体"/>
          <w:b/>
          <w:bCs/>
          <w:w w:val="99"/>
          <w:kern w:val="0"/>
          <w:sz w:val="30"/>
          <w:szCs w:val="30"/>
        </w:rPr>
      </w:pPr>
      <w:r>
        <w:rPr>
          <w:rFonts w:hint="eastAsia" w:ascii="宋体" w:hAnsi="宋体" w:cs="宋体"/>
          <w:b/>
          <w:sz w:val="30"/>
          <w:szCs w:val="30"/>
        </w:rPr>
        <w:t>9、主要人员简历表（必须提供）</w:t>
      </w:r>
    </w:p>
    <w:p>
      <w:pPr>
        <w:spacing w:line="500" w:lineRule="exact"/>
        <w:jc w:val="center"/>
        <w:rPr>
          <w:rFonts w:ascii="宋体" w:hAnsi="宋体" w:cs="宋体"/>
          <w:bCs/>
          <w:sz w:val="28"/>
          <w:szCs w:val="28"/>
        </w:rPr>
      </w:pPr>
    </w:p>
    <w:p>
      <w:pPr>
        <w:spacing w:line="500" w:lineRule="exact"/>
        <w:jc w:val="center"/>
        <w:rPr>
          <w:rFonts w:ascii="宋体" w:hAnsi="宋体" w:cs="宋体"/>
          <w:bCs/>
          <w:w w:val="99"/>
          <w:kern w:val="0"/>
          <w:sz w:val="28"/>
          <w:szCs w:val="28"/>
        </w:rPr>
      </w:pPr>
      <w:r>
        <w:rPr>
          <w:rFonts w:hint="eastAsia" w:ascii="宋体" w:hAnsi="宋体" w:cs="宋体"/>
          <w:bCs/>
          <w:sz w:val="28"/>
          <w:szCs w:val="28"/>
        </w:rPr>
        <w:t>主要人员简历表</w:t>
      </w:r>
    </w:p>
    <w:tbl>
      <w:tblPr>
        <w:tblStyle w:val="23"/>
        <w:tblW w:w="9540" w:type="dxa"/>
        <w:tblInd w:w="107" w:type="dxa"/>
        <w:tblLayout w:type="fixed"/>
        <w:tblCellMar>
          <w:top w:w="0" w:type="dxa"/>
          <w:left w:w="0" w:type="dxa"/>
          <w:bottom w:w="0" w:type="dxa"/>
          <w:right w:w="0" w:type="dxa"/>
        </w:tblCellMar>
      </w:tblPr>
      <w:tblGrid>
        <w:gridCol w:w="1328"/>
        <w:gridCol w:w="402"/>
        <w:gridCol w:w="807"/>
        <w:gridCol w:w="1036"/>
        <w:gridCol w:w="1193"/>
        <w:gridCol w:w="792"/>
        <w:gridCol w:w="1410"/>
        <w:gridCol w:w="182"/>
        <w:gridCol w:w="2390"/>
      </w:tblGrid>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姓</w:t>
            </w:r>
            <w:r>
              <w:rPr>
                <w:rFonts w:hint="eastAsia" w:ascii="宋体" w:hAnsi="宋体" w:cs="宋体"/>
                <w:kern w:val="0"/>
                <w:szCs w:val="21"/>
              </w:rPr>
              <w:tab/>
            </w:r>
            <w:r>
              <w:rPr>
                <w:rFonts w:hint="eastAsia" w:ascii="宋体" w:hAnsi="宋体" w:cs="宋体"/>
                <w:kern w:val="0"/>
                <w:szCs w:val="21"/>
              </w:rPr>
              <w:t>名</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年  龄</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学历</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w:t>
            </w:r>
            <w:r>
              <w:rPr>
                <w:rFonts w:hint="eastAsia" w:ascii="宋体" w:hAnsi="宋体" w:cs="宋体"/>
                <w:kern w:val="0"/>
                <w:szCs w:val="21"/>
              </w:rPr>
              <w:tab/>
            </w:r>
            <w:r>
              <w:rPr>
                <w:rFonts w:hint="eastAsia" w:ascii="宋体" w:hAnsi="宋体" w:cs="宋体"/>
                <w:kern w:val="0"/>
                <w:szCs w:val="21"/>
              </w:rPr>
              <w:t>称</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  务</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拟在本合同任职</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毕业学校</w:t>
            </w:r>
          </w:p>
        </w:tc>
        <w:tc>
          <w:tcPr>
            <w:tcW w:w="8212" w:type="dxa"/>
            <w:gridSpan w:val="8"/>
            <w:tcBorders>
              <w:top w:val="single" w:color="000000" w:sz="4" w:space="0"/>
              <w:left w:val="single" w:color="000000" w:sz="4" w:space="0"/>
              <w:bottom w:val="single" w:color="000000" w:sz="4" w:space="0"/>
              <w:right w:val="single" w:color="000000" w:sz="4" w:space="0"/>
            </w:tcBorders>
          </w:tcPr>
          <w:p>
            <w:pPr>
              <w:spacing w:line="500" w:lineRule="exact"/>
              <w:ind w:firstLine="315" w:firstLineChars="150"/>
              <w:rPr>
                <w:rFonts w:ascii="宋体" w:hAnsi="宋体" w:cs="宋体"/>
                <w:kern w:val="0"/>
                <w:sz w:val="24"/>
              </w:rPr>
            </w:pPr>
            <w:r>
              <w:rPr>
                <w:rFonts w:hint="eastAsia" w:ascii="宋体" w:hAnsi="宋体" w:cs="宋体"/>
                <w:kern w:val="0"/>
                <w:szCs w:val="21"/>
              </w:rPr>
              <w:t>年</w:t>
            </w:r>
            <w:r>
              <w:rPr>
                <w:rFonts w:hint="eastAsia" w:ascii="宋体" w:hAnsi="宋体" w:cs="宋体"/>
                <w:spacing w:val="-1"/>
                <w:kern w:val="0"/>
                <w:szCs w:val="21"/>
              </w:rPr>
              <w:t>毕</w:t>
            </w:r>
            <w:r>
              <w:rPr>
                <w:rFonts w:hint="eastAsia" w:ascii="宋体" w:hAnsi="宋体" w:cs="宋体"/>
                <w:kern w:val="0"/>
                <w:szCs w:val="21"/>
              </w:rPr>
              <w:t>业于</w:t>
            </w:r>
            <w:r>
              <w:rPr>
                <w:rFonts w:hint="eastAsia" w:ascii="宋体" w:hAnsi="宋体" w:cs="宋体"/>
                <w:kern w:val="0"/>
                <w:szCs w:val="21"/>
              </w:rPr>
              <w:tab/>
            </w:r>
            <w:r>
              <w:rPr>
                <w:rFonts w:hint="eastAsia" w:ascii="宋体" w:hAnsi="宋体" w:cs="宋体"/>
                <w:kern w:val="0"/>
                <w:szCs w:val="21"/>
              </w:rPr>
              <w:t>学校</w:t>
            </w:r>
            <w:r>
              <w:rPr>
                <w:rFonts w:hint="eastAsia" w:ascii="宋体" w:hAnsi="宋体" w:cs="宋体"/>
                <w:kern w:val="0"/>
                <w:szCs w:val="21"/>
              </w:rPr>
              <w:tab/>
            </w:r>
            <w:r>
              <w:rPr>
                <w:rFonts w:hint="eastAsia" w:ascii="宋体" w:hAnsi="宋体" w:cs="宋体"/>
                <w:kern w:val="0"/>
                <w:szCs w:val="21"/>
              </w:rPr>
              <w:t>专业</w:t>
            </w:r>
          </w:p>
        </w:tc>
      </w:tr>
      <w:tr>
        <w:tblPrEx>
          <w:tblLayout w:type="fixed"/>
          <w:tblCellMar>
            <w:top w:w="0" w:type="dxa"/>
            <w:left w:w="0" w:type="dxa"/>
            <w:bottom w:w="0" w:type="dxa"/>
            <w:right w:w="0" w:type="dxa"/>
          </w:tblCellMar>
        </w:tblPrEx>
        <w:trPr>
          <w:trHeight w:val="530" w:hRule="exact"/>
        </w:trPr>
        <w:tc>
          <w:tcPr>
            <w:tcW w:w="9540" w:type="dxa"/>
            <w:gridSpan w:val="9"/>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主要工作经历</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ind w:firstLine="105" w:firstLineChars="50"/>
              <w:rPr>
                <w:rFonts w:ascii="宋体" w:hAnsi="宋体" w:cs="宋体"/>
                <w:kern w:val="0"/>
                <w:sz w:val="24"/>
              </w:rPr>
            </w:pPr>
            <w:r>
              <w:rPr>
                <w:rFonts w:hint="eastAsia" w:ascii="宋体" w:hAnsi="宋体" w:cs="宋体"/>
                <w:kern w:val="0"/>
                <w:szCs w:val="21"/>
              </w:rPr>
              <w:t>时</w:t>
            </w:r>
            <w:r>
              <w:rPr>
                <w:rFonts w:hint="eastAsia" w:ascii="宋体" w:hAnsi="宋体" w:cs="宋体"/>
                <w:kern w:val="0"/>
                <w:szCs w:val="21"/>
              </w:rPr>
              <w:tab/>
            </w:r>
            <w:r>
              <w:rPr>
                <w:rFonts w:hint="eastAsia" w:ascii="宋体" w:hAnsi="宋体" w:cs="宋体"/>
                <w:kern w:val="0"/>
                <w:szCs w:val="21"/>
              </w:rPr>
              <w:t>间</w:t>
            </w: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参加过的类似项目</w:t>
            </w: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担任职务</w:t>
            </w: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发包人及联系电话</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82"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13"/>
        <w:rPr>
          <w:rFonts w:ascii="宋体" w:hAnsi="宋体" w:cs="宋体"/>
          <w:b/>
          <w:bCs/>
          <w:w w:val="99"/>
          <w:kern w:val="0"/>
          <w:sz w:val="30"/>
          <w:szCs w:val="32"/>
        </w:rPr>
      </w:pPr>
    </w:p>
    <w:p>
      <w:pPr>
        <w:spacing w:line="500" w:lineRule="exact"/>
        <w:ind w:firstLine="502"/>
        <w:rPr>
          <w:rFonts w:hint="eastAsia" w:ascii="宋体" w:hAnsi="宋体" w:cs="宋体"/>
          <w:bCs/>
          <w:szCs w:val="21"/>
        </w:rPr>
      </w:pPr>
      <w:r>
        <w:rPr>
          <w:rFonts w:hint="eastAsia" w:ascii="宋体" w:hAnsi="宋体" w:cs="宋体"/>
          <w:bCs/>
          <w:szCs w:val="21"/>
        </w:rPr>
        <w:t>注：1、附项目经理的注册建造师注册证书复印件、安全生产考核合格证书复印件（B类）（注：首次取得B证的，发证当年不需提供）、身份证复印件；技术负责人的身份证复印件、职称证复印件；安全员的安全生产考核合格证书复印件（C类）、岗位证书复印件及身份证复印件；施工员、质检员的身份证复印件、岗位证书复印件；并附由县级以上（含县级）社会养老保险经办机构出具的竞标人为项目经理、技术负责人、安全员、施工员、质检员交纳的响应文件递交截止时间前半年内连续三个月社保证明复印件（若为近期新聘员工的，以提供劳动合同证明材料为准）】（如需附证件复印件与“8、项目管理机构配备情况表”所附证件复印件重复，重复部分可只附在“8、项目管理机构配备情况表”部分）</w:t>
      </w:r>
    </w:p>
    <w:p>
      <w:pPr>
        <w:spacing w:line="500" w:lineRule="exact"/>
        <w:ind w:firstLine="502"/>
        <w:rPr>
          <w:rFonts w:ascii="宋体" w:hAnsi="宋体" w:cs="宋体"/>
          <w:bCs/>
          <w:sz w:val="24"/>
        </w:rPr>
      </w:pPr>
      <w:r>
        <w:rPr>
          <w:rFonts w:hint="eastAsia" w:ascii="宋体" w:hAnsi="宋体" w:cs="宋体"/>
          <w:bCs/>
          <w:szCs w:val="21"/>
        </w:rPr>
        <w:t>2、人员除按桂林市建设与规划委员会市建规〔2006〕270号文《关于调整建筑施工现场项目部管理的通知》的规定执行，还须满足前附表中的最低要求。</w:t>
      </w:r>
    </w:p>
    <w:p>
      <w:pPr>
        <w:spacing w:line="500" w:lineRule="exact"/>
        <w:rPr>
          <w:rFonts w:ascii="宋体" w:hAnsi="宋体" w:cs="宋体"/>
          <w:bCs/>
          <w:w w:val="99"/>
          <w:kern w:val="0"/>
          <w:sz w:val="30"/>
          <w:szCs w:val="32"/>
        </w:rPr>
      </w:pPr>
    </w:p>
    <w:p>
      <w:pPr>
        <w:spacing w:line="500" w:lineRule="exact"/>
        <w:rPr>
          <w:rFonts w:ascii="宋体" w:hAnsi="宋体" w:cs="宋体"/>
          <w:b/>
          <w:bCs/>
          <w:w w:val="99"/>
          <w:kern w:val="0"/>
          <w:sz w:val="30"/>
          <w:szCs w:val="32"/>
        </w:rPr>
      </w:pPr>
    </w:p>
    <w:p>
      <w:pPr>
        <w:snapToGrid w:val="0"/>
        <w:spacing w:line="360" w:lineRule="auto"/>
        <w:ind w:firstLine="1890" w:firstLineChars="900"/>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u w:val="single"/>
        </w:rPr>
        <w:t xml:space="preserve">               </w:t>
      </w:r>
    </w:p>
    <w:p>
      <w:pPr>
        <w:pStyle w:val="13"/>
        <w:ind w:firstLine="6300" w:firstLineChars="3000"/>
        <w:rPr>
          <w:rFonts w:ascii="宋体" w:hAnsi="宋体" w:cs="宋体"/>
          <w:b/>
          <w:bCs/>
          <w:w w:val="99"/>
          <w:kern w:val="0"/>
          <w:sz w:val="30"/>
          <w:szCs w:val="32"/>
        </w:rPr>
      </w:pPr>
      <w:r>
        <w:rPr>
          <w:rFonts w:hint="eastAsia" w:ascii="宋体" w:hAnsi="宋体" w:cs="宋体"/>
        </w:rPr>
        <w:t>日    期：</w:t>
      </w:r>
    </w:p>
    <w:p>
      <w:pPr>
        <w:rPr>
          <w:rFonts w:ascii="宋体" w:hAnsi="宋体" w:cs="宋体"/>
          <w:b/>
          <w:bCs/>
          <w:w w:val="99"/>
          <w:kern w:val="0"/>
          <w:sz w:val="30"/>
          <w:szCs w:val="32"/>
        </w:rPr>
      </w:pPr>
    </w:p>
    <w:p>
      <w:pPr>
        <w:pStyle w:val="13"/>
        <w:rPr>
          <w:rFonts w:ascii="宋体" w:hAnsi="宋体" w:cs="宋体"/>
          <w:b/>
          <w:bCs/>
          <w:w w:val="99"/>
          <w:kern w:val="0"/>
          <w:sz w:val="30"/>
          <w:szCs w:val="32"/>
        </w:rPr>
      </w:pPr>
    </w:p>
    <w:p>
      <w:pPr>
        <w:pStyle w:val="13"/>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二、符合性响应证明材料：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10、响应函及响应函附录（必须提供）（格式）</w:t>
      </w:r>
    </w:p>
    <w:p>
      <w:pPr>
        <w:pStyle w:val="5"/>
        <w:spacing w:line="500" w:lineRule="exact"/>
        <w:jc w:val="center"/>
        <w:rPr>
          <w:rFonts w:ascii="宋体" w:hAnsi="宋体" w:cs="宋体"/>
          <w:b/>
          <w:bCs w:val="0"/>
          <w:color w:val="auto"/>
          <w:kern w:val="0"/>
          <w:szCs w:val="28"/>
        </w:rPr>
      </w:pPr>
      <w:bookmarkStart w:id="663" w:name="_Toc369505656"/>
      <w:bookmarkStart w:id="664" w:name="_Toc389146023"/>
      <w:bookmarkStart w:id="665" w:name="_Toc455670872"/>
      <w:bookmarkStart w:id="666" w:name="_Toc207443036"/>
      <w:bookmarkStart w:id="667" w:name="_Toc267582089"/>
      <w:r>
        <w:rPr>
          <w:rFonts w:hint="eastAsia" w:ascii="宋体" w:hAnsi="宋体" w:cs="宋体"/>
          <w:b/>
          <w:bCs w:val="0"/>
          <w:color w:val="auto"/>
          <w:kern w:val="0"/>
          <w:szCs w:val="28"/>
        </w:rPr>
        <w:t>（一）响应函</w:t>
      </w:r>
      <w:bookmarkEnd w:id="663"/>
      <w:bookmarkEnd w:id="664"/>
      <w:bookmarkEnd w:id="665"/>
      <w:bookmarkEnd w:id="666"/>
      <w:bookmarkEnd w:id="667"/>
    </w:p>
    <w:p>
      <w:pPr>
        <w:spacing w:line="500" w:lineRule="exact"/>
        <w:rPr>
          <w:rFonts w:ascii="宋体" w:hAnsi="宋体" w:cs="宋体"/>
          <w:kern w:val="0"/>
          <w:sz w:val="20"/>
          <w:szCs w:val="20"/>
        </w:rPr>
      </w:pPr>
      <w:r>
        <w:rPr>
          <w:rFonts w:hint="eastAsia" w:ascii="宋体" w:hAnsi="宋体" w:cs="宋体"/>
          <w:b/>
          <w:bCs/>
          <w:spacing w:val="-1"/>
          <w:kern w:val="0"/>
          <w:szCs w:val="21"/>
        </w:rPr>
        <w:t>致 ：</w:t>
      </w:r>
      <w:r>
        <w:rPr>
          <w:rFonts w:hint="eastAsia" w:ascii="宋体" w:hAnsi="宋体" w:cs="宋体"/>
          <w:b/>
          <w:bCs/>
          <w:spacing w:val="-1"/>
          <w:kern w:val="0"/>
          <w:szCs w:val="21"/>
          <w:u w:val="single"/>
        </w:rPr>
        <w:t>广西达华工程造价咨询有限责任公司</w:t>
      </w:r>
    </w:p>
    <w:p>
      <w:pPr>
        <w:pStyle w:val="15"/>
        <w:spacing w:line="360" w:lineRule="exact"/>
        <w:ind w:firstLine="420"/>
        <w:rPr>
          <w:rFonts w:hAnsi="宋体" w:cs="宋体"/>
        </w:rPr>
      </w:pPr>
      <w:r>
        <w:rPr>
          <w:rFonts w:hint="eastAsia" w:hAnsi="宋体" w:cs="宋体"/>
        </w:rPr>
        <w:t>根据贵方</w:t>
      </w:r>
      <w:r>
        <w:rPr>
          <w:rFonts w:hint="eastAsia" w:hAnsi="宋体" w:cs="宋体"/>
          <w:u w:val="single"/>
        </w:rPr>
        <w:t xml:space="preserve">       </w:t>
      </w:r>
      <w:r>
        <w:rPr>
          <w:rFonts w:hint="eastAsia" w:hAnsi="宋体" w:cs="宋体"/>
        </w:rPr>
        <w:t>项目竞争性磋商文件，项目编号：</w:t>
      </w:r>
      <w:r>
        <w:rPr>
          <w:rFonts w:hint="eastAsia" w:hAnsi="宋体" w:cs="宋体"/>
          <w:szCs w:val="21"/>
          <w:u w:val="single"/>
        </w:rPr>
        <w:t xml:space="preserve">            </w:t>
      </w:r>
      <w:r>
        <w:rPr>
          <w:rFonts w:hint="eastAsia" w:hAnsi="宋体" w:cs="宋体"/>
          <w:szCs w:val="21"/>
        </w:rPr>
        <w:t>，签字代表</w:t>
      </w:r>
      <w:r>
        <w:rPr>
          <w:rFonts w:hint="eastAsia" w:hAnsi="宋体" w:cs="宋体"/>
          <w:u w:val="single"/>
        </w:rPr>
        <w:t xml:space="preserve">         </w:t>
      </w:r>
      <w:r>
        <w:rPr>
          <w:rFonts w:hint="eastAsia" w:hAnsi="宋体" w:cs="宋体"/>
        </w:rPr>
        <w:t xml:space="preserve">（姓名）经正式授权并代表供应商 </w:t>
      </w:r>
      <w:r>
        <w:rPr>
          <w:rFonts w:hint="eastAsia" w:hAnsi="宋体" w:cs="宋体"/>
          <w:u w:val="single"/>
        </w:rPr>
        <w:t xml:space="preserve">                                   （</w:t>
      </w:r>
      <w:r>
        <w:rPr>
          <w:rFonts w:hint="eastAsia" w:hAnsi="宋体" w:cs="宋体"/>
        </w:rPr>
        <w:t>供应商单位名称），提交电子响应文件。</w:t>
      </w:r>
    </w:p>
    <w:p>
      <w:pPr>
        <w:pStyle w:val="15"/>
        <w:spacing w:line="360" w:lineRule="exact"/>
        <w:ind w:firstLine="420"/>
        <w:rPr>
          <w:rFonts w:hAnsi="宋体" w:cs="宋体"/>
        </w:rPr>
      </w:pPr>
      <w:r>
        <w:rPr>
          <w:rFonts w:hint="eastAsia" w:hAnsi="宋体" w:cs="宋体"/>
        </w:rPr>
        <w:t>据此函，签字代表宣布同意如下：</w:t>
      </w:r>
    </w:p>
    <w:p>
      <w:pPr>
        <w:pStyle w:val="15"/>
        <w:spacing w:line="360" w:lineRule="exact"/>
        <w:ind w:firstLine="420"/>
        <w:rPr>
          <w:rFonts w:hAnsi="宋体" w:cs="宋体"/>
        </w:rPr>
      </w:pPr>
      <w:r>
        <w:rPr>
          <w:rFonts w:hint="eastAsia" w:hAnsi="宋体" w:cs="宋体"/>
        </w:rPr>
        <w:t>1. 按磋商文件采购需求和磋商报价表：</w:t>
      </w:r>
    </w:p>
    <w:p>
      <w:pPr>
        <w:pStyle w:val="15"/>
        <w:spacing w:line="360" w:lineRule="exact"/>
        <w:ind w:firstLine="420"/>
        <w:rPr>
          <w:rFonts w:hAnsi="宋体" w:cs="宋体"/>
        </w:rPr>
      </w:pPr>
      <w:r>
        <w:rPr>
          <w:rFonts w:hint="eastAsia" w:hAnsi="宋体" w:cs="宋体"/>
          <w:szCs w:val="21"/>
        </w:rPr>
        <w:t>按采购项目内容和报价表，磋商报价为(大写)</w:t>
      </w:r>
      <w:r>
        <w:rPr>
          <w:rFonts w:hint="eastAsia" w:hAnsi="宋体" w:cs="宋体"/>
          <w:szCs w:val="21"/>
          <w:u w:val="single"/>
        </w:rPr>
        <w:t xml:space="preserve">         </w:t>
      </w:r>
      <w:r>
        <w:rPr>
          <w:rFonts w:hint="eastAsia" w:hAnsi="宋体" w:cs="宋体"/>
          <w:szCs w:val="21"/>
        </w:rPr>
        <w:t>元(￥</w:t>
      </w:r>
      <w:r>
        <w:rPr>
          <w:rFonts w:hint="eastAsia" w:hAnsi="宋体" w:cs="宋体"/>
          <w:szCs w:val="21"/>
          <w:u w:val="single"/>
        </w:rPr>
        <w:t xml:space="preserve">           </w:t>
      </w:r>
      <w:r>
        <w:rPr>
          <w:rFonts w:hint="eastAsia" w:hAnsi="宋体" w:cs="宋体"/>
          <w:szCs w:val="21"/>
        </w:rPr>
        <w:t>)；工程完工期：</w:t>
      </w:r>
      <w:r>
        <w:rPr>
          <w:rFonts w:hint="eastAsia" w:hAnsi="宋体" w:cs="宋体"/>
          <w:szCs w:val="21"/>
          <w:u w:val="single"/>
        </w:rPr>
        <w:t xml:space="preserve">             </w:t>
      </w:r>
      <w:r>
        <w:rPr>
          <w:rFonts w:hint="eastAsia" w:hAnsi="宋体" w:cs="宋体"/>
          <w:szCs w:val="21"/>
        </w:rPr>
        <w:t>；质量等级:</w:t>
      </w:r>
      <w:r>
        <w:rPr>
          <w:rFonts w:hint="eastAsia" w:hAnsi="宋体" w:cs="宋体"/>
          <w:szCs w:val="21"/>
          <w:u w:val="single"/>
        </w:rPr>
        <w:t xml:space="preserve">       </w:t>
      </w:r>
      <w:r>
        <w:rPr>
          <w:rFonts w:hint="eastAsia" w:hAnsi="宋体" w:cs="宋体"/>
          <w:szCs w:val="21"/>
        </w:rPr>
        <w:t xml:space="preserve"> 。</w:t>
      </w:r>
    </w:p>
    <w:p>
      <w:pPr>
        <w:pStyle w:val="15"/>
        <w:spacing w:line="360" w:lineRule="exact"/>
        <w:ind w:firstLine="420"/>
        <w:rPr>
          <w:rFonts w:hAnsi="宋体" w:cs="宋体"/>
        </w:rPr>
      </w:pPr>
      <w:r>
        <w:rPr>
          <w:rFonts w:hint="eastAsia" w:hAnsi="宋体" w:cs="宋体"/>
        </w:rPr>
        <w:t>2.我方承诺已具备磋商文件规定的供应商资格条件。</w:t>
      </w:r>
    </w:p>
    <w:p>
      <w:pPr>
        <w:pStyle w:val="15"/>
        <w:spacing w:line="360" w:lineRule="exact"/>
        <w:ind w:firstLine="420"/>
        <w:rPr>
          <w:rFonts w:hAnsi="宋体" w:cs="宋体"/>
        </w:rPr>
      </w:pPr>
      <w:r>
        <w:rPr>
          <w:rFonts w:hint="eastAsia" w:hAnsi="宋体" w:cs="宋体"/>
        </w:rPr>
        <w:t>3.我方已详细审核磋商文件，包括修改文件（如有的话）和有关附件，将自行承担因对全部磋商文件理解不正确或误解而产生的相应后果。</w:t>
      </w:r>
    </w:p>
    <w:p>
      <w:pPr>
        <w:pStyle w:val="15"/>
        <w:spacing w:line="360" w:lineRule="exact"/>
        <w:ind w:firstLine="420"/>
        <w:rPr>
          <w:rFonts w:hAnsi="宋体" w:cs="宋体"/>
        </w:rPr>
      </w:pPr>
      <w:r>
        <w:rPr>
          <w:rFonts w:hint="eastAsia" w:hAnsi="宋体" w:cs="宋体"/>
        </w:rPr>
        <w:t>4. 响应文件有效期为</w:t>
      </w:r>
      <w:r>
        <w:rPr>
          <w:rFonts w:hint="eastAsia" w:hAnsi="宋体" w:cs="宋体"/>
          <w:szCs w:val="21"/>
        </w:rPr>
        <w:t>响应文件递交截止时间之日起90天。</w:t>
      </w:r>
    </w:p>
    <w:p>
      <w:pPr>
        <w:pStyle w:val="15"/>
        <w:spacing w:line="360" w:lineRule="exact"/>
        <w:ind w:firstLine="420"/>
        <w:rPr>
          <w:rFonts w:hAnsi="宋体" w:cs="宋体"/>
        </w:rPr>
      </w:pPr>
      <w:r>
        <w:rPr>
          <w:rFonts w:hint="eastAsia" w:hAnsi="宋体" w:cs="宋体"/>
        </w:rPr>
        <w:t>5. 如我方成交：</w:t>
      </w:r>
    </w:p>
    <w:p>
      <w:pPr>
        <w:pStyle w:val="15"/>
        <w:spacing w:line="360" w:lineRule="exact"/>
        <w:ind w:firstLine="420"/>
        <w:rPr>
          <w:rFonts w:hAnsi="宋体" w:cs="宋体"/>
        </w:rPr>
      </w:pPr>
      <w:r>
        <w:rPr>
          <w:rFonts w:hint="eastAsia" w:hAnsi="宋体" w:cs="宋体"/>
        </w:rPr>
        <w:t>（1）我方承诺在收到成交通知书后，在成交通知书规定的期限内与采购人签订合同。</w:t>
      </w:r>
    </w:p>
    <w:p>
      <w:pPr>
        <w:pStyle w:val="15"/>
        <w:spacing w:line="360" w:lineRule="exact"/>
        <w:ind w:firstLine="420"/>
        <w:rPr>
          <w:rFonts w:hAnsi="宋体" w:cs="宋体"/>
          <w:szCs w:val="21"/>
        </w:rPr>
      </w:pPr>
      <w:r>
        <w:rPr>
          <w:rFonts w:hint="eastAsia" w:hAnsi="宋体" w:cs="宋体"/>
          <w:szCs w:val="21"/>
        </w:rPr>
        <w:t>（2）我方承诺按照磋商文件规定递交履约担保。</w:t>
      </w:r>
    </w:p>
    <w:p>
      <w:pPr>
        <w:pStyle w:val="15"/>
        <w:spacing w:line="360" w:lineRule="exact"/>
        <w:ind w:firstLine="420"/>
        <w:rPr>
          <w:rFonts w:hAnsi="宋体" w:cs="宋体"/>
          <w:szCs w:val="21"/>
        </w:rPr>
      </w:pPr>
      <w:r>
        <w:rPr>
          <w:rFonts w:hint="eastAsia" w:hAnsi="宋体" w:cs="宋体"/>
          <w:szCs w:val="21"/>
        </w:rPr>
        <w:t>（3）我方承诺本响应文件至本项目合同履行完毕止均保持有效，按磋商文件及政府采购法律、法规的规定履行合同责任和义务。</w:t>
      </w:r>
    </w:p>
    <w:p>
      <w:pPr>
        <w:pStyle w:val="15"/>
        <w:spacing w:line="360" w:lineRule="exact"/>
        <w:ind w:firstLine="420"/>
        <w:rPr>
          <w:rFonts w:hAnsi="宋体" w:cs="宋体"/>
          <w:szCs w:val="21"/>
        </w:rPr>
      </w:pPr>
      <w:r>
        <w:rPr>
          <w:rFonts w:hint="eastAsia" w:hAnsi="宋体" w:cs="宋体"/>
          <w:szCs w:val="21"/>
        </w:rPr>
        <w:t>与本项目有关的正式通讯地址为：</w:t>
      </w:r>
    </w:p>
    <w:p>
      <w:pPr>
        <w:rPr>
          <w:rFonts w:ascii="宋体" w:hAnsi="宋体" w:cs="宋体"/>
          <w:szCs w:val="21"/>
        </w:rPr>
      </w:pPr>
    </w:p>
    <w:p>
      <w:pPr>
        <w:pStyle w:val="15"/>
        <w:spacing w:line="320" w:lineRule="exact"/>
        <w:ind w:firstLine="420"/>
        <w:rPr>
          <w:rFonts w:hAnsi="宋体" w:cs="宋体"/>
          <w:szCs w:val="21"/>
          <w:u w:val="single"/>
        </w:rPr>
      </w:pPr>
      <w:r>
        <w:rPr>
          <w:rFonts w:hint="eastAsia" w:hAnsi="宋体" w:cs="宋体"/>
          <w:szCs w:val="21"/>
        </w:rPr>
        <w:t>地址：</w:t>
      </w:r>
      <w:r>
        <w:rPr>
          <w:rFonts w:hint="eastAsia" w:hAnsi="宋体" w:cs="宋体"/>
          <w:szCs w:val="21"/>
          <w:u w:val="single"/>
        </w:rPr>
        <w:t xml:space="preserve">                                   </w:t>
      </w:r>
      <w:r>
        <w:rPr>
          <w:rFonts w:hint="eastAsia" w:hAnsi="宋体" w:cs="宋体"/>
          <w:szCs w:val="21"/>
        </w:rPr>
        <w:t xml:space="preserve"> 邮编：</w:t>
      </w:r>
      <w:r>
        <w:rPr>
          <w:rFonts w:hint="eastAsia" w:hAnsi="宋体" w:cs="宋体"/>
          <w:szCs w:val="21"/>
          <w:u w:val="single"/>
        </w:rPr>
        <w:t xml:space="preserve">          </w:t>
      </w:r>
      <w:r>
        <w:rPr>
          <w:rFonts w:hint="eastAsia" w:hAnsi="宋体" w:cs="宋体"/>
          <w:szCs w:val="21"/>
        </w:rPr>
        <w:t xml:space="preserve">  电话、传真：</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开户名称：</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开户银行：</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账号：</w:t>
      </w:r>
      <w:r>
        <w:rPr>
          <w:rFonts w:hint="eastAsia" w:hAnsi="宋体" w:cs="宋体"/>
          <w:szCs w:val="21"/>
          <w:u w:val="single"/>
        </w:rPr>
        <w:t xml:space="preserve">                                   　　　   </w:t>
      </w:r>
    </w:p>
    <w:p>
      <w:pPr>
        <w:pStyle w:val="15"/>
        <w:spacing w:line="320" w:lineRule="exact"/>
        <w:ind w:firstLine="420"/>
        <w:rPr>
          <w:rFonts w:hAnsi="宋体" w:cs="宋体"/>
          <w:bCs/>
          <w:szCs w:val="21"/>
          <w:u w:val="single"/>
        </w:rPr>
      </w:pPr>
      <w:r>
        <w:rPr>
          <w:rFonts w:hint="eastAsia" w:hAnsi="宋体" w:cs="宋体"/>
          <w:bCs/>
          <w:szCs w:val="21"/>
        </w:rPr>
        <w:t>供应商[公章(CA签章)、自然人除外]：</w:t>
      </w:r>
      <w:r>
        <w:rPr>
          <w:rFonts w:hint="eastAsia" w:hAnsi="宋体" w:cs="宋体"/>
          <w:bCs/>
          <w:szCs w:val="21"/>
          <w:u w:val="single"/>
        </w:rPr>
        <w:t xml:space="preserve">                              </w:t>
      </w:r>
    </w:p>
    <w:p>
      <w:pPr>
        <w:pStyle w:val="15"/>
        <w:spacing w:line="320" w:lineRule="exact"/>
        <w:ind w:firstLine="420"/>
        <w:rPr>
          <w:rFonts w:hAnsi="宋体" w:cs="宋体"/>
          <w:szCs w:val="21"/>
          <w:u w:val="single"/>
        </w:rPr>
      </w:pPr>
      <w:r>
        <w:rPr>
          <w:rFonts w:hint="eastAsia" w:hAnsi="宋体" w:cs="宋体"/>
          <w:szCs w:val="21"/>
        </w:rPr>
        <w:t>法定代表人、负责人、自然人或相应的委托代理人签字[或盖章(CA签章)]（属自然人的应在签名处加盖大拇指指印或个人CA签章）：</w:t>
      </w:r>
      <w:r>
        <w:rPr>
          <w:rFonts w:hint="eastAsia" w:hAnsi="宋体" w:cs="宋体"/>
          <w:szCs w:val="21"/>
          <w:u w:val="single"/>
        </w:rPr>
        <w:t xml:space="preserve">              </w:t>
      </w:r>
    </w:p>
    <w:p>
      <w:pPr>
        <w:spacing w:line="460" w:lineRule="exact"/>
        <w:ind w:firstLine="1050" w:firstLineChars="500"/>
        <w:rPr>
          <w:rFonts w:ascii="宋体" w:hAnsi="宋体" w:cs="宋体"/>
        </w:rPr>
      </w:pPr>
      <w:r>
        <w:rPr>
          <w:rFonts w:hint="eastAsia" w:ascii="宋体" w:hAnsi="宋体" w:cs="宋体"/>
          <w:bCs/>
          <w:szCs w:val="21"/>
        </w:rPr>
        <w:t>响应</w:t>
      </w:r>
      <w:r>
        <w:rPr>
          <w:rFonts w:hint="eastAsia" w:ascii="宋体" w:hAnsi="宋体" w:cs="宋体"/>
          <w:szCs w:val="21"/>
        </w:rPr>
        <w:t>日期：</w:t>
      </w:r>
    </w:p>
    <w:p>
      <w:bookmarkStart w:id="668" w:name="_Toc267582090"/>
      <w:bookmarkStart w:id="669" w:name="_Toc455670873"/>
      <w:bookmarkStart w:id="670" w:name="_Toc389146024"/>
      <w:bookmarkStart w:id="671" w:name="_Toc207443037"/>
      <w:bookmarkStart w:id="672" w:name="_Toc369505657"/>
    </w:p>
    <w:p>
      <w:pPr>
        <w:pStyle w:val="13"/>
      </w:pPr>
    </w:p>
    <w:p/>
    <w:p>
      <w:pPr>
        <w:pStyle w:val="13"/>
      </w:pPr>
    </w:p>
    <w:p/>
    <w:p>
      <w:pPr>
        <w:pStyle w:val="13"/>
      </w:pPr>
    </w:p>
    <w:p>
      <w:pPr>
        <w:pStyle w:val="5"/>
        <w:spacing w:line="500" w:lineRule="exact"/>
        <w:jc w:val="center"/>
        <w:rPr>
          <w:rFonts w:ascii="宋体" w:hAnsi="宋体" w:cs="宋体"/>
          <w:b/>
          <w:bCs w:val="0"/>
          <w:color w:val="auto"/>
          <w:kern w:val="0"/>
          <w:szCs w:val="28"/>
        </w:rPr>
      </w:pPr>
      <w:r>
        <w:rPr>
          <w:rFonts w:hint="eastAsia" w:ascii="宋体" w:hAnsi="宋体" w:cs="宋体"/>
          <w:b/>
          <w:bCs w:val="0"/>
          <w:color w:val="auto"/>
          <w:kern w:val="0"/>
          <w:szCs w:val="28"/>
        </w:rPr>
        <w:t>（二）投标函附录</w:t>
      </w:r>
      <w:bookmarkEnd w:id="668"/>
      <w:bookmarkEnd w:id="669"/>
      <w:bookmarkEnd w:id="670"/>
      <w:bookmarkEnd w:id="671"/>
      <w:bookmarkEnd w:id="672"/>
    </w:p>
    <w:p>
      <w:pPr>
        <w:spacing w:line="500" w:lineRule="exact"/>
        <w:rPr>
          <w:rFonts w:ascii="宋体" w:hAnsi="宋体" w:cs="宋体"/>
          <w:kern w:val="0"/>
          <w:sz w:val="26"/>
          <w:szCs w:val="26"/>
        </w:rPr>
      </w:pPr>
    </w:p>
    <w:tbl>
      <w:tblPr>
        <w:tblStyle w:val="23"/>
        <w:tblW w:w="9065" w:type="dxa"/>
        <w:tblInd w:w="107" w:type="dxa"/>
        <w:tblLayout w:type="fixed"/>
        <w:tblCellMar>
          <w:top w:w="0" w:type="dxa"/>
          <w:left w:w="0" w:type="dxa"/>
          <w:bottom w:w="0" w:type="dxa"/>
          <w:right w:w="0" w:type="dxa"/>
        </w:tblCellMar>
      </w:tblPr>
      <w:tblGrid>
        <w:gridCol w:w="689"/>
        <w:gridCol w:w="2471"/>
        <w:gridCol w:w="2286"/>
        <w:gridCol w:w="2860"/>
        <w:gridCol w:w="759"/>
      </w:tblGrid>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序号</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条款名称</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合同条</w:t>
            </w:r>
            <w:r>
              <w:rPr>
                <w:rFonts w:hint="eastAsia" w:ascii="宋体" w:hAnsi="宋体" w:cs="宋体"/>
                <w:kern w:val="0"/>
                <w:szCs w:val="21"/>
              </w:rPr>
              <w:t>款</w:t>
            </w:r>
            <w:r>
              <w:rPr>
                <w:rFonts w:hint="eastAsia" w:ascii="宋体" w:hAnsi="宋体" w:cs="宋体"/>
                <w:spacing w:val="1"/>
                <w:kern w:val="0"/>
                <w:szCs w:val="21"/>
              </w:rPr>
              <w:t>号</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约定内容</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备注</w:t>
            </w: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1</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项目经理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kern w:val="0"/>
                <w:szCs w:val="21"/>
              </w:rPr>
              <w:t>专用合同条款3.2.1</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w w:val="200"/>
                <w:kern w:val="0"/>
                <w:szCs w:val="21"/>
                <w:u w:val="single"/>
              </w:rPr>
              <w:t xml:space="preserve"> </w:t>
            </w:r>
            <w:r>
              <w:rPr>
                <w:rFonts w:hint="eastAsia" w:ascii="宋体" w:hAnsi="宋体" w:cs="宋体"/>
                <w:kern w:val="0"/>
                <w:szCs w:val="21"/>
                <w:u w:val="single"/>
              </w:rPr>
              <w:tab/>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2</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工期</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协议书二</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天数：</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日历天</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4</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zCs w:val="21"/>
              </w:rPr>
              <w:t>质量保证金额度</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szCs w:val="21"/>
              </w:rPr>
              <w:t>结算价的</w:t>
            </w:r>
            <w:r>
              <w:rPr>
                <w:rFonts w:hint="eastAsia" w:ascii="宋体" w:hAnsi="宋体" w:cs="宋体"/>
                <w:szCs w:val="21"/>
                <w:u w:val="single"/>
              </w:rPr>
              <w:t xml:space="preserve">  3   </w:t>
            </w:r>
            <w:r>
              <w:rPr>
                <w:rFonts w:hint="eastAsia" w:ascii="宋体" w:hAnsi="宋体" w:cs="宋体"/>
                <w:szCs w:val="21"/>
              </w:rPr>
              <w:t>%</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5</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rPr>
              <w:t>质量标准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rPr>
              <w:t>……</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1087" w:hRule="exact"/>
        </w:trPr>
        <w:tc>
          <w:tcPr>
            <w:tcW w:w="9065"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left"/>
            </w:pPr>
            <w:r>
              <w:rPr>
                <w:rFonts w:hint="eastAsia" w:ascii="宋体" w:hAnsi="宋体" w:cs="宋体"/>
              </w:rPr>
              <w:t>备注：投标人在响应招标文件中规定的实质性要求和条件的基础上，可做出其他有利于采购人的承诺。此类承诺可在本表中予以补充填写。</w:t>
            </w:r>
          </w:p>
        </w:tc>
      </w:tr>
    </w:tbl>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13"/>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r>
        <w:rPr>
          <w:rFonts w:hint="eastAsia" w:ascii="宋体" w:hAnsi="宋体" w:cs="宋体"/>
          <w:b/>
          <w:bCs/>
          <w:w w:val="99"/>
          <w:kern w:val="0"/>
          <w:sz w:val="30"/>
          <w:szCs w:val="30"/>
        </w:rPr>
        <w:t>11、磋商报价汇总表（必须提供）（格式）</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ind w:right="420"/>
        <w:jc w:val="center"/>
        <w:rPr>
          <w:rFonts w:ascii="宋体" w:hAnsi="宋体" w:cs="宋体"/>
          <w:b/>
          <w:sz w:val="30"/>
          <w:szCs w:val="30"/>
        </w:rPr>
      </w:pPr>
      <w:r>
        <w:rPr>
          <w:rFonts w:hint="eastAsia" w:ascii="宋体" w:hAnsi="宋体" w:cs="宋体"/>
          <w:b/>
          <w:sz w:val="30"/>
          <w:szCs w:val="30"/>
        </w:rPr>
        <w:t>磋商报价汇总表</w:t>
      </w:r>
    </w:p>
    <w:p>
      <w:pPr>
        <w:spacing w:line="500" w:lineRule="exact"/>
        <w:rPr>
          <w:rFonts w:ascii="宋体" w:hAnsi="宋体" w:cs="宋体"/>
          <w:b/>
          <w:bCs/>
          <w:w w:val="99"/>
          <w:kern w:val="0"/>
          <w:sz w:val="30"/>
          <w:szCs w:val="32"/>
        </w:rPr>
      </w:pPr>
    </w:p>
    <w:tbl>
      <w:tblPr>
        <w:tblStyle w:val="23"/>
        <w:tblW w:w="9575" w:type="dxa"/>
        <w:tblInd w:w="108" w:type="dxa"/>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737"/>
        <w:gridCol w:w="6202"/>
        <w:gridCol w:w="2636"/>
      </w:tblGrid>
      <w:tr>
        <w:tblPrEx>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nil"/>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项目名称：</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single" w:color="auto" w:sz="4" w:space="0"/>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建设规模：                                                  币种：人民币</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一</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磋商报价</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（元）</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二</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承诺工期</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天（日历日）</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三</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承诺质量等级</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p>
        </w:tc>
      </w:tr>
      <w:tr>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1298" w:hRule="atLeast"/>
        </w:trPr>
        <w:tc>
          <w:tcPr>
            <w:tcW w:w="9575" w:type="dxa"/>
            <w:gridSpan w:val="3"/>
            <w:tcBorders>
              <w:top w:val="single" w:color="auto" w:sz="4" w:space="0"/>
              <w:left w:val="nil"/>
              <w:bottom w:val="nil"/>
              <w:right w:val="nil"/>
            </w:tcBorders>
          </w:tcPr>
          <w:p>
            <w:pPr>
              <w:autoSpaceDE w:val="0"/>
              <w:autoSpaceDN w:val="0"/>
              <w:jc w:val="left"/>
              <w:rPr>
                <w:rFonts w:ascii="宋体" w:cs="宋体"/>
                <w:kern w:val="0"/>
                <w:sz w:val="24"/>
              </w:rPr>
            </w:pPr>
          </w:p>
          <w:p>
            <w:pPr>
              <w:autoSpaceDE w:val="0"/>
              <w:autoSpaceDN w:val="0"/>
              <w:jc w:val="left"/>
              <w:rPr>
                <w:rFonts w:ascii="宋体" w:cs="宋体"/>
                <w:kern w:val="0"/>
                <w:sz w:val="24"/>
              </w:rPr>
            </w:pPr>
          </w:p>
          <w:p>
            <w:pPr>
              <w:autoSpaceDE w:val="0"/>
              <w:autoSpaceDN w:val="0"/>
              <w:jc w:val="left"/>
              <w:rPr>
                <w:rFonts w:ascii="宋体" w:cs="宋体"/>
                <w:kern w:val="0"/>
                <w:sz w:val="24"/>
              </w:rPr>
            </w:pPr>
          </w:p>
          <w:p>
            <w:pPr>
              <w:spacing w:line="340" w:lineRule="exact"/>
              <w:jc w:val="left"/>
              <w:rPr>
                <w:rFonts w:ascii="宋体" w:hAnsi="宋体" w:cs="宋体"/>
                <w:szCs w:val="21"/>
                <w:u w:val="single"/>
              </w:rPr>
            </w:pPr>
            <w:r>
              <w:rPr>
                <w:rFonts w:hint="eastAsia" w:ascii="宋体" w:hAnsi="宋体" w:cs="宋体"/>
                <w:szCs w:val="21"/>
              </w:rPr>
              <w:t>磋商供应商（CA签章，自然人除外）：</w:t>
            </w:r>
            <w:r>
              <w:rPr>
                <w:rFonts w:hint="eastAsia" w:ascii="宋体" w:hAnsi="宋体" w:cs="宋体"/>
                <w:szCs w:val="21"/>
                <w:u w:val="single"/>
              </w:rPr>
              <w:t xml:space="preserve">                                        </w:t>
            </w:r>
          </w:p>
          <w:p>
            <w:pPr>
              <w:autoSpaceDE w:val="0"/>
              <w:autoSpaceDN w:val="0"/>
              <w:spacing w:line="400" w:lineRule="exact"/>
              <w:jc w:val="left"/>
              <w:rPr>
                <w:rFonts w:ascii="宋体" w:cs="宋体"/>
                <w:kern w:val="0"/>
                <w:sz w:val="24"/>
              </w:rPr>
            </w:pPr>
            <w:r>
              <w:rPr>
                <w:rFonts w:hint="eastAsia" w:ascii="宋体" w:hAnsi="宋体" w:cs="宋体"/>
              </w:rPr>
              <w:t>法定代表人、负责人、自然人或相应的委托代理人签字或个人CA签章（属自然人的应在签名处加盖食指指印或个人CA签章）：</w:t>
            </w:r>
          </w:p>
        </w:tc>
      </w:tr>
    </w:tbl>
    <w:p>
      <w:pPr>
        <w:spacing w:line="500" w:lineRule="exact"/>
        <w:rPr>
          <w:rFonts w:ascii="宋体" w:hAnsi="宋体" w:cs="宋体"/>
          <w:b/>
          <w:bCs/>
          <w:w w:val="99"/>
          <w:kern w:val="0"/>
          <w:sz w:val="30"/>
          <w:szCs w:val="32"/>
        </w:rPr>
      </w:pPr>
    </w:p>
    <w:p>
      <w:pPr>
        <w:pStyle w:val="13"/>
        <w:rPr>
          <w:rFonts w:ascii="宋体" w:hAnsi="宋体" w:cs="宋体"/>
          <w:b/>
          <w:bCs/>
          <w:w w:val="99"/>
          <w:kern w:val="0"/>
          <w:sz w:val="30"/>
          <w:szCs w:val="32"/>
        </w:rPr>
      </w:pPr>
    </w:p>
    <w:p>
      <w:pPr>
        <w:pStyle w:val="13"/>
        <w:rPr>
          <w:rFonts w:ascii="宋体" w:hAnsi="宋体" w:cs="宋体"/>
          <w:b/>
          <w:bCs/>
          <w:w w:val="99"/>
          <w:kern w:val="0"/>
          <w:sz w:val="30"/>
          <w:szCs w:val="32"/>
        </w:rPr>
      </w:pPr>
    </w:p>
    <w:p/>
    <w:p>
      <w:pPr>
        <w:pStyle w:val="13"/>
      </w:pPr>
    </w:p>
    <w:p/>
    <w:p>
      <w:pPr>
        <w:pStyle w:val="13"/>
      </w:pPr>
    </w:p>
    <w:p/>
    <w:p>
      <w:pPr>
        <w:pStyle w:val="13"/>
      </w:pPr>
    </w:p>
    <w:p/>
    <w:p>
      <w:pPr>
        <w:pStyle w:val="13"/>
      </w:pPr>
    </w:p>
    <w:p/>
    <w:p>
      <w:pPr>
        <w:pStyle w:val="13"/>
      </w:pPr>
    </w:p>
    <w:p/>
    <w:p>
      <w:pPr>
        <w:pStyle w:val="13"/>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12、已标价工程量清单（必须提供）（格式）</w:t>
      </w:r>
    </w:p>
    <w:p>
      <w:pPr>
        <w:spacing w:line="500" w:lineRule="exact"/>
        <w:rPr>
          <w:rFonts w:ascii="宋体" w:hAnsi="宋体" w:cs="宋体"/>
          <w:b/>
          <w:bCs/>
          <w:w w:val="99"/>
          <w:kern w:val="0"/>
          <w:sz w:val="30"/>
          <w:szCs w:val="32"/>
        </w:rPr>
      </w:pPr>
    </w:p>
    <w:p>
      <w:pPr>
        <w:spacing w:line="360" w:lineRule="auto"/>
        <w:ind w:left="284"/>
        <w:rPr>
          <w:rFonts w:ascii="宋体" w:hAnsi="宋体" w:cs="宋体"/>
          <w:kern w:val="0"/>
          <w:szCs w:val="21"/>
        </w:rPr>
      </w:pPr>
      <w:r>
        <w:rPr>
          <w:rFonts w:hint="eastAsia" w:ascii="宋体" w:hAnsi="宋体" w:cs="宋体"/>
          <w:kern w:val="0"/>
          <w:szCs w:val="21"/>
        </w:rPr>
        <w:t>1、说明：已标价工程量清单按第五章“工程量清单”中的相关清单表格式填写。构成合同文件的</w:t>
      </w:r>
    </w:p>
    <w:p>
      <w:pPr>
        <w:spacing w:line="360" w:lineRule="auto"/>
        <w:ind w:left="284"/>
        <w:rPr>
          <w:rFonts w:ascii="宋体" w:hAnsi="宋体" w:cs="宋体"/>
          <w:kern w:val="0"/>
          <w:szCs w:val="21"/>
        </w:rPr>
      </w:pPr>
      <w:r>
        <w:rPr>
          <w:rFonts w:hint="eastAsia" w:ascii="宋体" w:hAnsi="宋体" w:cs="宋体"/>
          <w:kern w:val="0"/>
          <w:szCs w:val="21"/>
        </w:rPr>
        <w:t>已标价工程量清单包括第五章“工程量清单”有关工程量清单、报价以及其他说明的内容。</w:t>
      </w:r>
    </w:p>
    <w:p>
      <w:pPr>
        <w:spacing w:line="360" w:lineRule="auto"/>
        <w:ind w:firstLine="420" w:firstLineChars="200"/>
        <w:rPr>
          <w:rFonts w:ascii="宋体" w:hAnsi="宋体" w:cs="宋体"/>
          <w:b/>
          <w:bCs/>
          <w:w w:val="99"/>
          <w:kern w:val="0"/>
          <w:sz w:val="30"/>
          <w:szCs w:val="32"/>
        </w:rPr>
      </w:pPr>
      <w:r>
        <w:rPr>
          <w:rFonts w:hint="eastAsia" w:ascii="宋体" w:hAnsi="宋体" w:cs="宋体"/>
          <w:kern w:val="0"/>
          <w:szCs w:val="21"/>
        </w:rPr>
        <w:t>2、表格：</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kern w:val="0"/>
          <w:szCs w:val="21"/>
        </w:rPr>
        <w:t>工程量清单计价表格提供。</w:t>
      </w:r>
    </w:p>
    <w:p>
      <w:pPr>
        <w:spacing w:line="500" w:lineRule="exact"/>
        <w:rPr>
          <w:rFonts w:ascii="宋体" w:hAnsi="宋体" w:cs="宋体"/>
          <w:w w:val="99"/>
          <w:kern w:val="0"/>
        </w:rPr>
      </w:pPr>
      <w:r>
        <w:rPr>
          <w:rFonts w:hint="eastAsia" w:ascii="宋体" w:hAnsi="宋体" w:cs="宋体"/>
          <w:b/>
          <w:bCs/>
          <w:w w:val="99"/>
          <w:kern w:val="0"/>
          <w:sz w:val="30"/>
          <w:szCs w:val="32"/>
        </w:rPr>
        <w:t>13、施工组织设计（必须提供）（格式）</w:t>
      </w:r>
      <w:bookmarkStart w:id="673" w:name="_Toc369505647"/>
      <w:bookmarkStart w:id="674" w:name="_Toc389146014"/>
      <w:bookmarkStart w:id="675" w:name="_Toc455670863"/>
      <w:bookmarkStart w:id="676" w:name="_Toc267582080"/>
      <w:bookmarkStart w:id="677" w:name="_Toc207443043"/>
    </w:p>
    <w:bookmarkEnd w:id="673"/>
    <w:bookmarkEnd w:id="674"/>
    <w:bookmarkEnd w:id="675"/>
    <w:bookmarkEnd w:id="676"/>
    <w:bookmarkEnd w:id="677"/>
    <w:p>
      <w:pPr>
        <w:pStyle w:val="32"/>
        <w:snapToGrid w:val="0"/>
        <w:spacing w:line="500" w:lineRule="exact"/>
        <w:ind w:firstLine="424"/>
        <w:rPr>
          <w:rFonts w:ascii="宋体" w:hAnsi="宋体"/>
        </w:rPr>
      </w:pPr>
      <w:r>
        <w:rPr>
          <w:rFonts w:hint="eastAsia" w:ascii="宋体" w:hAnsi="宋体"/>
        </w:rPr>
        <w:t>1.投标人编制施工组织设计的要求：</w:t>
      </w:r>
    </w:p>
    <w:p>
      <w:pPr>
        <w:pStyle w:val="32"/>
        <w:snapToGrid w:val="0"/>
        <w:spacing w:line="500" w:lineRule="exact"/>
        <w:ind w:firstLine="424"/>
        <w:rPr>
          <w:rFonts w:ascii="宋体" w:hAnsi="宋体"/>
        </w:rPr>
      </w:pPr>
      <w:r>
        <w:rPr>
          <w:rFonts w:hint="eastAsia" w:ascii="宋体" w:hAnsi="宋体"/>
        </w:rPr>
        <w:t>编制时应按以下章顺序采用文字并结合图表形式进行说明：</w:t>
      </w:r>
    </w:p>
    <w:p>
      <w:pPr>
        <w:pStyle w:val="32"/>
        <w:numPr>
          <w:ilvl w:val="0"/>
          <w:numId w:val="8"/>
        </w:numPr>
        <w:snapToGrid w:val="0"/>
        <w:spacing w:line="500" w:lineRule="exact"/>
        <w:ind w:firstLine="424"/>
        <w:rPr>
          <w:rFonts w:ascii="宋体" w:hAnsi="宋体"/>
        </w:rPr>
      </w:pPr>
      <w:bookmarkStart w:id="678" w:name="_Toc3638_WPSOffice_Level1"/>
      <w:bookmarkStart w:id="679" w:name="_Toc20288_WPSOffice_Level1"/>
      <w:r>
        <w:rPr>
          <w:rFonts w:hint="eastAsia" w:ascii="宋体" w:hAnsi="宋体"/>
        </w:rPr>
        <w:t>总体概述；</w:t>
      </w:r>
      <w:bookmarkEnd w:id="678"/>
      <w:bookmarkEnd w:id="679"/>
    </w:p>
    <w:p>
      <w:pPr>
        <w:pStyle w:val="32"/>
        <w:numPr>
          <w:ilvl w:val="0"/>
          <w:numId w:val="8"/>
        </w:numPr>
        <w:snapToGrid w:val="0"/>
        <w:spacing w:line="500" w:lineRule="exact"/>
        <w:ind w:firstLine="424"/>
        <w:rPr>
          <w:rFonts w:ascii="宋体" w:hAnsi="宋体"/>
        </w:rPr>
      </w:pPr>
      <w:bookmarkStart w:id="680" w:name="_Toc21835_WPSOffice_Level1"/>
      <w:bookmarkStart w:id="681" w:name="_Toc22988_WPSOffice_Level1"/>
      <w:r>
        <w:rPr>
          <w:rFonts w:hint="eastAsia" w:ascii="宋体" w:hAnsi="宋体"/>
        </w:rPr>
        <w:t>主要施工方法；</w:t>
      </w:r>
      <w:bookmarkEnd w:id="680"/>
      <w:bookmarkEnd w:id="681"/>
    </w:p>
    <w:p>
      <w:pPr>
        <w:pStyle w:val="32"/>
        <w:numPr>
          <w:ilvl w:val="0"/>
          <w:numId w:val="8"/>
        </w:numPr>
        <w:snapToGrid w:val="0"/>
        <w:spacing w:line="500" w:lineRule="exact"/>
        <w:ind w:firstLine="424"/>
        <w:rPr>
          <w:rFonts w:ascii="宋体" w:hAnsi="宋体"/>
        </w:rPr>
      </w:pPr>
      <w:bookmarkStart w:id="682" w:name="_Toc1533_WPSOffice_Level1"/>
      <w:bookmarkStart w:id="683" w:name="_Toc29323_WPSOffice_Level1"/>
      <w:r>
        <w:rPr>
          <w:rFonts w:hint="eastAsia" w:ascii="宋体" w:hAnsi="宋体"/>
        </w:rPr>
        <w:t>施工进度计划和各阶段进度的保证措施及违约责任承诺；</w:t>
      </w:r>
      <w:bookmarkEnd w:id="682"/>
      <w:bookmarkEnd w:id="683"/>
    </w:p>
    <w:p>
      <w:pPr>
        <w:pStyle w:val="32"/>
        <w:numPr>
          <w:ilvl w:val="0"/>
          <w:numId w:val="8"/>
        </w:numPr>
        <w:snapToGrid w:val="0"/>
        <w:spacing w:line="500" w:lineRule="exact"/>
        <w:ind w:firstLine="424"/>
        <w:rPr>
          <w:rFonts w:ascii="宋体" w:hAnsi="宋体"/>
        </w:rPr>
      </w:pPr>
      <w:bookmarkStart w:id="684" w:name="_Toc12741_WPSOffice_Level1"/>
      <w:bookmarkStart w:id="685" w:name="_Toc19224_WPSOffice_Level1"/>
      <w:r>
        <w:rPr>
          <w:rFonts w:hint="eastAsia" w:ascii="宋体" w:hAnsi="宋体"/>
        </w:rPr>
        <w:t>劳动力和材料投入计划及其保证措施；</w:t>
      </w:r>
      <w:bookmarkEnd w:id="684"/>
      <w:bookmarkEnd w:id="685"/>
    </w:p>
    <w:p>
      <w:pPr>
        <w:pStyle w:val="32"/>
        <w:numPr>
          <w:ilvl w:val="0"/>
          <w:numId w:val="8"/>
        </w:numPr>
        <w:snapToGrid w:val="0"/>
        <w:spacing w:line="500" w:lineRule="exact"/>
        <w:ind w:firstLine="424"/>
        <w:rPr>
          <w:rFonts w:ascii="宋体" w:hAnsi="宋体"/>
        </w:rPr>
      </w:pPr>
      <w:bookmarkStart w:id="686" w:name="_Toc17856_WPSOffice_Level1"/>
      <w:bookmarkStart w:id="687" w:name="_Toc13636_WPSOffice_Level1"/>
      <w:r>
        <w:rPr>
          <w:rFonts w:hint="eastAsia" w:ascii="宋体" w:hAnsi="宋体"/>
        </w:rPr>
        <w:t>施工平面布置和临时设施布置总体布置；</w:t>
      </w:r>
      <w:bookmarkEnd w:id="686"/>
      <w:bookmarkEnd w:id="687"/>
    </w:p>
    <w:p>
      <w:pPr>
        <w:pStyle w:val="32"/>
        <w:numPr>
          <w:ilvl w:val="0"/>
          <w:numId w:val="8"/>
        </w:numPr>
        <w:snapToGrid w:val="0"/>
        <w:spacing w:line="500" w:lineRule="exact"/>
        <w:ind w:firstLine="424"/>
        <w:rPr>
          <w:rFonts w:ascii="宋体" w:hAnsi="宋体"/>
        </w:rPr>
      </w:pPr>
      <w:bookmarkStart w:id="688" w:name="_Toc4363_WPSOffice_Level1"/>
      <w:bookmarkStart w:id="689" w:name="_Toc18099_WPSOffice_Level1"/>
      <w:r>
        <w:rPr>
          <w:rFonts w:hint="eastAsia" w:ascii="宋体" w:hAnsi="宋体"/>
        </w:rPr>
        <w:t>关键施工技术、工艺及工程实施的重点、难点和解决方案；</w:t>
      </w:r>
      <w:bookmarkEnd w:id="688"/>
      <w:bookmarkEnd w:id="689"/>
    </w:p>
    <w:p>
      <w:pPr>
        <w:pStyle w:val="32"/>
        <w:numPr>
          <w:ilvl w:val="0"/>
          <w:numId w:val="8"/>
        </w:numPr>
        <w:snapToGrid w:val="0"/>
        <w:spacing w:line="500" w:lineRule="exact"/>
        <w:ind w:firstLine="424"/>
        <w:rPr>
          <w:rFonts w:ascii="宋体" w:hAnsi="宋体"/>
        </w:rPr>
      </w:pPr>
      <w:bookmarkStart w:id="690" w:name="_Toc29158_WPSOffice_Level1"/>
      <w:bookmarkStart w:id="691" w:name="_Toc24635_WPSOffice_Level1"/>
      <w:r>
        <w:rPr>
          <w:rFonts w:hint="eastAsia" w:ascii="宋体" w:hAnsi="宋体"/>
        </w:rPr>
        <w:t>安全文明施工措施；</w:t>
      </w:r>
      <w:bookmarkEnd w:id="690"/>
      <w:bookmarkEnd w:id="691"/>
    </w:p>
    <w:p>
      <w:pPr>
        <w:pStyle w:val="32"/>
        <w:numPr>
          <w:ilvl w:val="0"/>
          <w:numId w:val="8"/>
        </w:numPr>
        <w:snapToGrid w:val="0"/>
        <w:spacing w:line="500" w:lineRule="exact"/>
        <w:ind w:firstLine="424"/>
        <w:rPr>
          <w:rFonts w:ascii="宋体" w:hAnsi="宋体"/>
        </w:rPr>
      </w:pPr>
      <w:bookmarkStart w:id="692" w:name="_Toc12565_WPSOffice_Level1"/>
      <w:bookmarkStart w:id="693" w:name="_Toc15821_WPSOffice_Level1"/>
      <w:r>
        <w:rPr>
          <w:rFonts w:hint="eastAsia" w:ascii="宋体" w:hAnsi="宋体"/>
        </w:rPr>
        <w:t>质量保证与承诺；</w:t>
      </w:r>
      <w:bookmarkEnd w:id="692"/>
      <w:bookmarkEnd w:id="693"/>
    </w:p>
    <w:p>
      <w:pPr>
        <w:pStyle w:val="32"/>
        <w:numPr>
          <w:ilvl w:val="0"/>
          <w:numId w:val="8"/>
        </w:numPr>
        <w:snapToGrid w:val="0"/>
        <w:spacing w:line="500" w:lineRule="exact"/>
        <w:ind w:firstLine="424"/>
        <w:rPr>
          <w:rFonts w:ascii="宋体" w:hAnsi="宋体"/>
        </w:rPr>
      </w:pPr>
      <w:bookmarkStart w:id="694" w:name="_Toc10917_WPSOffice_Level1"/>
      <w:bookmarkStart w:id="695" w:name="_Toc4452_WPSOffice_Level1"/>
      <w:r>
        <w:rPr>
          <w:rFonts w:hint="eastAsia" w:ascii="宋体" w:hAnsi="宋体"/>
        </w:rPr>
        <w:t>新技术应用与承诺等方面进行说明。</w:t>
      </w:r>
      <w:bookmarkEnd w:id="694"/>
      <w:bookmarkEnd w:id="695"/>
    </w:p>
    <w:p>
      <w:pPr>
        <w:pStyle w:val="32"/>
        <w:snapToGrid w:val="0"/>
        <w:spacing w:line="500" w:lineRule="exact"/>
        <w:ind w:firstLine="424"/>
        <w:rPr>
          <w:rFonts w:ascii="宋体" w:hAnsi="宋体"/>
        </w:rPr>
      </w:pPr>
      <w:r>
        <w:rPr>
          <w:rFonts w:hint="eastAsia" w:ascii="宋体" w:hAnsi="宋体"/>
        </w:rPr>
        <w:t>2.施工组织设计除采用文字表述外可附下列图表，图表及格式要求附后。</w:t>
      </w:r>
    </w:p>
    <w:p>
      <w:pPr>
        <w:pStyle w:val="32"/>
        <w:snapToGrid w:val="0"/>
        <w:spacing w:line="500" w:lineRule="exact"/>
        <w:ind w:firstLine="424"/>
        <w:rPr>
          <w:rFonts w:ascii="宋体" w:hAnsi="宋体"/>
        </w:rPr>
      </w:pPr>
      <w:bookmarkStart w:id="696" w:name="_Toc24230_WPSOffice_Level1"/>
      <w:bookmarkStart w:id="697" w:name="_Toc13905_WPSOffice_Level1"/>
      <w:r>
        <w:rPr>
          <w:rFonts w:hint="eastAsia" w:ascii="宋体" w:hAnsi="宋体"/>
        </w:rPr>
        <w:t>附表一</w:t>
      </w:r>
      <w:r>
        <w:rPr>
          <w:rFonts w:hint="eastAsia" w:ascii="宋体" w:hAnsi="宋体"/>
        </w:rPr>
        <w:tab/>
      </w:r>
      <w:r>
        <w:rPr>
          <w:rFonts w:hint="eastAsia" w:ascii="宋体" w:hAnsi="宋体"/>
          <w:spacing w:val="-1"/>
        </w:rPr>
        <w:t>拟</w:t>
      </w:r>
      <w:r>
        <w:rPr>
          <w:rFonts w:hint="eastAsia" w:ascii="宋体" w:hAnsi="宋体"/>
        </w:rPr>
        <w:t>投入本标段的主要施工设备表</w:t>
      </w:r>
      <w:bookmarkEnd w:id="696"/>
      <w:bookmarkEnd w:id="697"/>
    </w:p>
    <w:p>
      <w:pPr>
        <w:pStyle w:val="32"/>
        <w:snapToGrid w:val="0"/>
        <w:spacing w:line="500" w:lineRule="exact"/>
        <w:ind w:firstLine="424"/>
        <w:rPr>
          <w:rFonts w:ascii="宋体" w:hAnsi="宋体"/>
        </w:rPr>
      </w:pPr>
      <w:bookmarkStart w:id="698" w:name="_Toc20088_WPSOffice_Level1"/>
      <w:bookmarkStart w:id="699" w:name="_Toc31407_WPSOffice_Level1"/>
      <w:r>
        <w:rPr>
          <w:rFonts w:hint="eastAsia" w:ascii="宋体" w:hAnsi="宋体"/>
        </w:rPr>
        <w:t>附表二</w:t>
      </w:r>
      <w:r>
        <w:rPr>
          <w:rFonts w:hint="eastAsia" w:ascii="宋体" w:hAnsi="宋体"/>
        </w:rPr>
        <w:tab/>
      </w:r>
      <w:r>
        <w:rPr>
          <w:rFonts w:hint="eastAsia" w:ascii="宋体" w:hAnsi="宋体"/>
          <w:spacing w:val="-1"/>
        </w:rPr>
        <w:t>拟</w:t>
      </w:r>
      <w:r>
        <w:rPr>
          <w:rFonts w:hint="eastAsia" w:ascii="宋体" w:hAnsi="宋体"/>
        </w:rPr>
        <w:t>配备本标段的试验和检测仪器设备表</w:t>
      </w:r>
      <w:bookmarkEnd w:id="698"/>
      <w:bookmarkEnd w:id="699"/>
    </w:p>
    <w:p>
      <w:pPr>
        <w:pStyle w:val="32"/>
        <w:snapToGrid w:val="0"/>
        <w:spacing w:line="500" w:lineRule="exact"/>
        <w:ind w:firstLine="424"/>
        <w:rPr>
          <w:rFonts w:ascii="宋体" w:hAnsi="宋体"/>
        </w:rPr>
      </w:pPr>
      <w:bookmarkStart w:id="700" w:name="_Toc17946_WPSOffice_Level1"/>
      <w:bookmarkStart w:id="701" w:name="_Toc10539_WPSOffice_Level1"/>
      <w:r>
        <w:rPr>
          <w:rFonts w:hint="eastAsia" w:ascii="宋体" w:hAnsi="宋体"/>
        </w:rPr>
        <w:t>附表三</w:t>
      </w:r>
      <w:r>
        <w:rPr>
          <w:rFonts w:hint="eastAsia" w:ascii="宋体" w:hAnsi="宋体"/>
        </w:rPr>
        <w:tab/>
      </w:r>
      <w:r>
        <w:rPr>
          <w:rFonts w:hint="eastAsia" w:ascii="宋体" w:hAnsi="宋体"/>
          <w:spacing w:val="-1"/>
        </w:rPr>
        <w:t>劳</w:t>
      </w:r>
      <w:r>
        <w:rPr>
          <w:rFonts w:hint="eastAsia" w:ascii="宋体" w:hAnsi="宋体"/>
        </w:rPr>
        <w:t>动力计划表</w:t>
      </w:r>
      <w:bookmarkEnd w:id="700"/>
      <w:bookmarkEnd w:id="701"/>
    </w:p>
    <w:p>
      <w:pPr>
        <w:pStyle w:val="32"/>
        <w:snapToGrid w:val="0"/>
        <w:spacing w:line="500" w:lineRule="exact"/>
        <w:ind w:firstLine="424"/>
        <w:rPr>
          <w:rFonts w:ascii="宋体" w:hAnsi="宋体"/>
        </w:rPr>
      </w:pPr>
      <w:bookmarkStart w:id="702" w:name="_Toc29064_WPSOffice_Level1"/>
      <w:bookmarkStart w:id="703" w:name="_Toc17530_WPSOffice_Level1"/>
      <w:r>
        <w:rPr>
          <w:rFonts w:hint="eastAsia" w:ascii="宋体" w:hAnsi="宋体"/>
        </w:rPr>
        <w:t>附表四</w:t>
      </w:r>
      <w:r>
        <w:rPr>
          <w:rFonts w:hint="eastAsia" w:ascii="宋体" w:hAnsi="宋体"/>
        </w:rPr>
        <w:tab/>
      </w:r>
      <w:r>
        <w:rPr>
          <w:rFonts w:hint="eastAsia" w:ascii="宋体" w:hAnsi="宋体"/>
          <w:spacing w:val="-1"/>
        </w:rPr>
        <w:t>计</w:t>
      </w:r>
      <w:r>
        <w:rPr>
          <w:rFonts w:hint="eastAsia" w:ascii="宋体" w:hAnsi="宋体"/>
        </w:rPr>
        <w:t>划开、竣工日期和施工进度网络图</w:t>
      </w:r>
      <w:bookmarkEnd w:id="702"/>
      <w:bookmarkEnd w:id="703"/>
    </w:p>
    <w:p>
      <w:pPr>
        <w:pStyle w:val="32"/>
        <w:snapToGrid w:val="0"/>
        <w:spacing w:line="500" w:lineRule="exact"/>
        <w:ind w:firstLine="424"/>
        <w:rPr>
          <w:rFonts w:ascii="宋体" w:hAnsi="宋体"/>
        </w:rPr>
      </w:pPr>
      <w:bookmarkStart w:id="704" w:name="_Toc26852_WPSOffice_Level1"/>
      <w:bookmarkStart w:id="705" w:name="_Toc19010_WPSOffice_Level1"/>
      <w:r>
        <w:rPr>
          <w:rFonts w:hint="eastAsia" w:ascii="宋体" w:hAnsi="宋体"/>
        </w:rPr>
        <w:t>附表五</w:t>
      </w:r>
      <w:r>
        <w:rPr>
          <w:rFonts w:hint="eastAsia" w:ascii="宋体" w:hAnsi="宋体"/>
        </w:rPr>
        <w:tab/>
      </w:r>
      <w:r>
        <w:rPr>
          <w:rFonts w:hint="eastAsia" w:ascii="宋体" w:hAnsi="宋体"/>
          <w:spacing w:val="-1"/>
        </w:rPr>
        <w:t>施</w:t>
      </w:r>
      <w:r>
        <w:rPr>
          <w:rFonts w:hint="eastAsia" w:ascii="宋体" w:hAnsi="宋体"/>
        </w:rPr>
        <w:t>工总平面图</w:t>
      </w:r>
      <w:bookmarkEnd w:id="704"/>
      <w:bookmarkEnd w:id="705"/>
    </w:p>
    <w:p>
      <w:pPr>
        <w:pStyle w:val="32"/>
        <w:snapToGrid w:val="0"/>
        <w:spacing w:line="500" w:lineRule="exact"/>
        <w:ind w:firstLine="424"/>
        <w:rPr>
          <w:rFonts w:ascii="宋体" w:hAnsi="宋体"/>
        </w:rPr>
      </w:pPr>
      <w:bookmarkStart w:id="706" w:name="_Toc14611_WPSOffice_Level1"/>
      <w:bookmarkStart w:id="707" w:name="_Toc6323_WPSOffice_Level1"/>
      <w:r>
        <w:rPr>
          <w:rFonts w:hint="eastAsia" w:ascii="宋体" w:hAnsi="宋体"/>
          <w:position w:val="-2"/>
        </w:rPr>
        <w:t>附表六</w:t>
      </w:r>
      <w:r>
        <w:rPr>
          <w:rFonts w:hint="eastAsia" w:ascii="宋体" w:hAnsi="宋体"/>
          <w:position w:val="-2"/>
        </w:rPr>
        <w:tab/>
      </w:r>
      <w:r>
        <w:rPr>
          <w:rFonts w:hint="eastAsia" w:ascii="宋体" w:hAnsi="宋体"/>
          <w:spacing w:val="-1"/>
          <w:position w:val="-2"/>
        </w:rPr>
        <w:t>临</w:t>
      </w:r>
      <w:r>
        <w:rPr>
          <w:rFonts w:hint="eastAsia" w:ascii="宋体" w:hAnsi="宋体"/>
          <w:position w:val="-2"/>
        </w:rPr>
        <w:t>时用地表</w:t>
      </w:r>
      <w:bookmarkEnd w:id="706"/>
      <w:bookmarkEnd w:id="707"/>
    </w:p>
    <w:p>
      <w:pPr>
        <w:pStyle w:val="6"/>
        <w:spacing w:line="500" w:lineRule="exact"/>
        <w:rPr>
          <w:rFonts w:ascii="宋体" w:hAnsi="宋体" w:cs="宋体"/>
          <w:sz w:val="28"/>
          <w:szCs w:val="28"/>
        </w:rPr>
      </w:pPr>
      <w:bookmarkStart w:id="708" w:name="_Toc207443044"/>
      <w:bookmarkStart w:id="709" w:name="_Toc389146015"/>
      <w:bookmarkStart w:id="710" w:name="_Toc267582081"/>
      <w:bookmarkStart w:id="711" w:name="_Toc369505648"/>
      <w:bookmarkStart w:id="712" w:name="_Toc455670864"/>
      <w:r>
        <w:rPr>
          <w:rFonts w:hint="eastAsia" w:ascii="宋体" w:hAnsi="宋体" w:cs="宋体"/>
          <w:sz w:val="28"/>
          <w:szCs w:val="28"/>
        </w:rPr>
        <w:t>附表一：拟投入本标段的主要施工设备表</w:t>
      </w:r>
      <w:bookmarkEnd w:id="708"/>
      <w:bookmarkEnd w:id="709"/>
      <w:bookmarkEnd w:id="710"/>
      <w:bookmarkEnd w:id="711"/>
      <w:bookmarkEnd w:id="712"/>
    </w:p>
    <w:tbl>
      <w:tblPr>
        <w:tblStyle w:val="23"/>
        <w:tblW w:w="8920" w:type="dxa"/>
        <w:tblInd w:w="119" w:type="dxa"/>
        <w:tblLayout w:type="fixed"/>
        <w:tblCellMar>
          <w:top w:w="0" w:type="dxa"/>
          <w:left w:w="0" w:type="dxa"/>
          <w:bottom w:w="0" w:type="dxa"/>
          <w:right w:w="0" w:type="dxa"/>
        </w:tblCellMar>
      </w:tblPr>
      <w:tblGrid>
        <w:gridCol w:w="678"/>
        <w:gridCol w:w="1108"/>
        <w:gridCol w:w="776"/>
        <w:gridCol w:w="1010"/>
        <w:gridCol w:w="686"/>
        <w:gridCol w:w="752"/>
        <w:gridCol w:w="1237"/>
        <w:gridCol w:w="892"/>
        <w:gridCol w:w="1075"/>
        <w:gridCol w:w="706"/>
      </w:tblGrid>
      <w:tr>
        <w:tblPrEx>
          <w:tblLayout w:type="fixed"/>
          <w:tblCellMar>
            <w:top w:w="0" w:type="dxa"/>
            <w:left w:w="0" w:type="dxa"/>
            <w:bottom w:w="0" w:type="dxa"/>
            <w:right w:w="0" w:type="dxa"/>
          </w:tblCellMar>
        </w:tblPrEx>
        <w:trPr>
          <w:trHeight w:val="971"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序号</w:t>
            </w: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设备名称</w:t>
            </w: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型号</w:t>
            </w:r>
          </w:p>
          <w:p>
            <w:pPr>
              <w:spacing w:line="500" w:lineRule="exact"/>
              <w:jc w:val="center"/>
              <w:rPr>
                <w:rFonts w:ascii="宋体" w:hAnsi="宋体" w:cs="宋体"/>
                <w:kern w:val="0"/>
                <w:szCs w:val="21"/>
              </w:rPr>
            </w:pPr>
            <w:r>
              <w:rPr>
                <w:rFonts w:hint="eastAsia" w:ascii="宋体" w:hAnsi="宋体" w:cs="宋体"/>
                <w:kern w:val="0"/>
                <w:szCs w:val="21"/>
              </w:rPr>
              <w:t>规格</w:t>
            </w: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数量</w:t>
            </w: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国别 产地</w:t>
            </w: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制造 年份</w:t>
            </w: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额定功率</w:t>
            </w:r>
          </w:p>
          <w:p>
            <w:pPr>
              <w:spacing w:line="500" w:lineRule="exact"/>
              <w:jc w:val="center"/>
              <w:rPr>
                <w:rFonts w:ascii="宋体" w:hAnsi="宋体" w:cs="宋体"/>
                <w:kern w:val="0"/>
                <w:szCs w:val="21"/>
              </w:rPr>
            </w:pPr>
            <w:r>
              <w:rPr>
                <w:rFonts w:hint="eastAsia" w:ascii="宋体" w:hAnsi="宋体" w:cs="宋体"/>
                <w:kern w:val="0"/>
                <w:szCs w:val="21"/>
              </w:rPr>
              <w:t>（KW）</w:t>
            </w: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生产</w:t>
            </w:r>
          </w:p>
          <w:p>
            <w:pPr>
              <w:spacing w:line="500" w:lineRule="exact"/>
              <w:jc w:val="center"/>
              <w:rPr>
                <w:rFonts w:ascii="宋体" w:hAnsi="宋体" w:cs="宋体"/>
                <w:kern w:val="0"/>
                <w:szCs w:val="21"/>
              </w:rPr>
            </w:pPr>
            <w:r>
              <w:rPr>
                <w:rFonts w:hint="eastAsia" w:ascii="宋体" w:hAnsi="宋体" w:cs="宋体"/>
                <w:kern w:val="0"/>
                <w:szCs w:val="21"/>
              </w:rPr>
              <w:t>能力</w:t>
            </w: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用于施</w:t>
            </w:r>
          </w:p>
          <w:p>
            <w:pPr>
              <w:spacing w:line="500" w:lineRule="exact"/>
              <w:jc w:val="center"/>
              <w:rPr>
                <w:rFonts w:ascii="宋体" w:hAnsi="宋体" w:cs="宋体"/>
                <w:kern w:val="0"/>
                <w:szCs w:val="21"/>
              </w:rPr>
            </w:pPr>
            <w:r>
              <w:rPr>
                <w:rFonts w:hint="eastAsia" w:ascii="宋体" w:hAnsi="宋体" w:cs="宋体"/>
                <w:kern w:val="0"/>
                <w:szCs w:val="21"/>
              </w:rPr>
              <w:t>工部位</w:t>
            </w: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8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bl>
    <w:p>
      <w:pPr>
        <w:spacing w:line="500" w:lineRule="exact"/>
        <w:rPr>
          <w:rFonts w:ascii="宋体" w:hAnsi="宋体" w:cs="宋体"/>
          <w:kern w:val="0"/>
          <w:szCs w:val="21"/>
        </w:rPr>
      </w:pPr>
    </w:p>
    <w:p>
      <w:pPr>
        <w:spacing w:line="500" w:lineRule="exact"/>
        <w:rPr>
          <w:rFonts w:ascii="宋体" w:hAnsi="宋体" w:cs="宋体"/>
          <w:kern w:val="0"/>
          <w:szCs w:val="21"/>
        </w:rPr>
      </w:pPr>
    </w:p>
    <w:p>
      <w:pPr>
        <w:pStyle w:val="6"/>
        <w:spacing w:line="500" w:lineRule="exact"/>
        <w:rPr>
          <w:rFonts w:ascii="宋体" w:hAnsi="宋体" w:cs="宋体"/>
          <w:sz w:val="28"/>
          <w:szCs w:val="28"/>
        </w:rPr>
      </w:pPr>
      <w:bookmarkStart w:id="713" w:name="_Toc369505649"/>
      <w:bookmarkStart w:id="714" w:name="_Toc267582082"/>
      <w:bookmarkStart w:id="715" w:name="_Toc389146016"/>
      <w:bookmarkStart w:id="716" w:name="_Toc455670865"/>
      <w:bookmarkStart w:id="717" w:name="_Toc207443045"/>
      <w:r>
        <w:rPr>
          <w:rFonts w:hint="eastAsia" w:ascii="宋体" w:hAnsi="宋体" w:cs="宋体"/>
          <w:sz w:val="28"/>
          <w:szCs w:val="28"/>
        </w:rPr>
        <w:t>附表二：拟配备本标段的试验和检测仪器设备表</w:t>
      </w:r>
      <w:bookmarkEnd w:id="713"/>
      <w:bookmarkEnd w:id="714"/>
      <w:bookmarkEnd w:id="715"/>
      <w:bookmarkEnd w:id="716"/>
      <w:bookmarkEnd w:id="717"/>
    </w:p>
    <w:tbl>
      <w:tblPr>
        <w:tblStyle w:val="23"/>
        <w:tblW w:w="7792" w:type="dxa"/>
        <w:tblInd w:w="119" w:type="dxa"/>
        <w:tblLayout w:type="fixed"/>
        <w:tblCellMar>
          <w:top w:w="0" w:type="dxa"/>
          <w:left w:w="0" w:type="dxa"/>
          <w:bottom w:w="0" w:type="dxa"/>
          <w:right w:w="0" w:type="dxa"/>
        </w:tblCellMar>
      </w:tblPr>
      <w:tblGrid>
        <w:gridCol w:w="703"/>
        <w:gridCol w:w="802"/>
        <w:gridCol w:w="1047"/>
        <w:gridCol w:w="709"/>
        <w:gridCol w:w="780"/>
        <w:gridCol w:w="1279"/>
        <w:gridCol w:w="1747"/>
        <w:gridCol w:w="725"/>
      </w:tblGrid>
      <w:tr>
        <w:tblPrEx>
          <w:tblLayout w:type="fixed"/>
          <w:tblCellMar>
            <w:top w:w="0" w:type="dxa"/>
            <w:left w:w="0" w:type="dxa"/>
            <w:bottom w:w="0" w:type="dxa"/>
            <w:right w:w="0" w:type="dxa"/>
          </w:tblCellMar>
        </w:tblPrEx>
        <w:trPr>
          <w:trHeight w:val="936"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序号</w:t>
            </w: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型号</w:t>
            </w:r>
          </w:p>
          <w:p>
            <w:pPr>
              <w:spacing w:line="500" w:lineRule="exact"/>
              <w:rPr>
                <w:rFonts w:ascii="宋体" w:hAnsi="宋体" w:cs="宋体"/>
                <w:kern w:val="0"/>
                <w:sz w:val="24"/>
              </w:rPr>
            </w:pPr>
            <w:r>
              <w:rPr>
                <w:rFonts w:hint="eastAsia" w:ascii="宋体" w:hAnsi="宋体" w:cs="宋体"/>
                <w:kern w:val="0"/>
                <w:szCs w:val="21"/>
              </w:rPr>
              <w:t>规格</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数量</w:t>
            </w: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国别 产地</w:t>
            </w: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制造 年份</w:t>
            </w: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已使用台 时数</w:t>
            </w: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用途</w:t>
            </w: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6"/>
        <w:spacing w:line="500" w:lineRule="exact"/>
        <w:rPr>
          <w:rFonts w:ascii="宋体" w:hAnsi="宋体" w:cs="宋体"/>
          <w:sz w:val="28"/>
          <w:szCs w:val="28"/>
        </w:rPr>
      </w:pPr>
      <w:bookmarkStart w:id="718" w:name="_Toc207443046"/>
      <w:bookmarkStart w:id="719" w:name="_Toc455670866"/>
      <w:bookmarkStart w:id="720" w:name="_Toc369505650"/>
      <w:bookmarkStart w:id="721" w:name="_Toc267582083"/>
      <w:bookmarkStart w:id="722" w:name="_Toc389146017"/>
    </w:p>
    <w:p>
      <w:pPr>
        <w:pStyle w:val="6"/>
        <w:spacing w:line="500" w:lineRule="exact"/>
        <w:rPr>
          <w:rFonts w:ascii="宋体" w:hAnsi="宋体" w:cs="宋体"/>
          <w:sz w:val="28"/>
          <w:szCs w:val="28"/>
        </w:rPr>
      </w:pPr>
      <w:r>
        <w:rPr>
          <w:rFonts w:hint="eastAsia" w:ascii="宋体" w:hAnsi="宋体" w:cs="宋体"/>
          <w:sz w:val="28"/>
          <w:szCs w:val="28"/>
        </w:rPr>
        <w:t>附表三：劳动力计划表</w:t>
      </w:r>
      <w:bookmarkEnd w:id="718"/>
      <w:bookmarkEnd w:id="719"/>
      <w:bookmarkEnd w:id="720"/>
      <w:bookmarkEnd w:id="721"/>
      <w:bookmarkEnd w:id="722"/>
    </w:p>
    <w:p>
      <w:pPr>
        <w:spacing w:line="500" w:lineRule="exact"/>
        <w:jc w:val="center"/>
        <w:rPr>
          <w:rFonts w:ascii="宋体" w:hAnsi="宋体" w:cs="宋体"/>
          <w:kern w:val="0"/>
          <w:szCs w:val="21"/>
        </w:rPr>
      </w:pPr>
      <w:r>
        <w:rPr>
          <w:rFonts w:hint="eastAsia" w:ascii="宋体" w:hAnsi="宋体" w:cs="宋体"/>
          <w:kern w:val="0"/>
          <w:szCs w:val="21"/>
        </w:rPr>
        <w:t xml:space="preserve">                                                           单位：人</w:t>
      </w:r>
    </w:p>
    <w:tbl>
      <w:tblPr>
        <w:tblStyle w:val="23"/>
        <w:tblW w:w="9020" w:type="dxa"/>
        <w:tblInd w:w="107" w:type="dxa"/>
        <w:tblLayout w:type="fixed"/>
        <w:tblCellMar>
          <w:top w:w="0" w:type="dxa"/>
          <w:left w:w="0" w:type="dxa"/>
          <w:bottom w:w="0" w:type="dxa"/>
          <w:right w:w="0" w:type="dxa"/>
        </w:tblCellMar>
      </w:tblPr>
      <w:tblGrid>
        <w:gridCol w:w="877"/>
        <w:gridCol w:w="1381"/>
        <w:gridCol w:w="1126"/>
        <w:gridCol w:w="1128"/>
        <w:gridCol w:w="1126"/>
        <w:gridCol w:w="1129"/>
        <w:gridCol w:w="1126"/>
        <w:gridCol w:w="1127"/>
      </w:tblGrid>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工种</w:t>
            </w:r>
          </w:p>
        </w:tc>
        <w:tc>
          <w:tcPr>
            <w:tcW w:w="8143" w:type="dxa"/>
            <w:gridSpan w:val="7"/>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按工程施工阶段投入劳动力情况</w:t>
            </w: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spacing w:line="500" w:lineRule="exact"/>
        <w:rPr>
          <w:rFonts w:ascii="宋体" w:hAnsi="宋体" w:cs="宋体"/>
          <w:kern w:val="0"/>
          <w:sz w:val="28"/>
          <w:szCs w:val="28"/>
        </w:rPr>
      </w:pPr>
    </w:p>
    <w:p>
      <w:pPr>
        <w:pStyle w:val="6"/>
        <w:spacing w:line="500" w:lineRule="exact"/>
        <w:rPr>
          <w:rFonts w:ascii="宋体" w:hAnsi="宋体" w:cs="宋体"/>
          <w:kern w:val="0"/>
          <w:sz w:val="20"/>
          <w:szCs w:val="20"/>
        </w:rPr>
      </w:pPr>
      <w:bookmarkStart w:id="723" w:name="_Toc267582084"/>
      <w:bookmarkStart w:id="724" w:name="_Toc207443047"/>
      <w:bookmarkStart w:id="725" w:name="_Toc369505651"/>
      <w:bookmarkStart w:id="726" w:name="_Toc455670867"/>
      <w:bookmarkStart w:id="727" w:name="_Toc389146018"/>
      <w:r>
        <w:rPr>
          <w:rFonts w:hint="eastAsia" w:ascii="宋体" w:hAnsi="宋体" w:cs="宋体"/>
          <w:sz w:val="28"/>
          <w:szCs w:val="28"/>
        </w:rPr>
        <w:t>附表四：计划开、竣工日期和施工进度网络图</w:t>
      </w:r>
      <w:bookmarkEnd w:id="723"/>
      <w:bookmarkEnd w:id="724"/>
      <w:bookmarkEnd w:id="725"/>
      <w:bookmarkEnd w:id="726"/>
      <w:bookmarkEnd w:id="727"/>
    </w:p>
    <w:p>
      <w:pPr>
        <w:spacing w:line="500" w:lineRule="exact"/>
        <w:ind w:firstLine="424" w:firstLineChars="202"/>
        <w:rPr>
          <w:rFonts w:ascii="宋体" w:hAnsi="宋体" w:cs="宋体"/>
          <w:kern w:val="0"/>
          <w:szCs w:val="21"/>
        </w:rPr>
      </w:pPr>
      <w:r>
        <w:rPr>
          <w:rFonts w:hint="eastAsia" w:ascii="宋体" w:hAnsi="宋体" w:cs="宋体"/>
          <w:kern w:val="0"/>
          <w:szCs w:val="21"/>
        </w:rPr>
        <w:t xml:space="preserve">1. </w:t>
      </w:r>
      <w:r>
        <w:rPr>
          <w:rFonts w:hint="eastAsia" w:ascii="宋体" w:hAnsi="宋体" w:cs="宋体"/>
          <w:spacing w:val="1"/>
          <w:kern w:val="0"/>
          <w:szCs w:val="21"/>
        </w:rPr>
        <w:t>竞标人</w:t>
      </w:r>
      <w:r>
        <w:rPr>
          <w:rFonts w:hint="eastAsia" w:ascii="宋体" w:hAnsi="宋体" w:cs="宋体"/>
          <w:spacing w:val="2"/>
          <w:kern w:val="0"/>
          <w:szCs w:val="21"/>
        </w:rPr>
        <w:t>应</w:t>
      </w:r>
      <w:r>
        <w:rPr>
          <w:rFonts w:hint="eastAsia" w:ascii="宋体" w:hAnsi="宋体" w:cs="宋体"/>
          <w:spacing w:val="1"/>
          <w:kern w:val="0"/>
          <w:szCs w:val="21"/>
        </w:rPr>
        <w:t>递交</w:t>
      </w:r>
      <w:r>
        <w:rPr>
          <w:rFonts w:hint="eastAsia" w:ascii="宋体" w:hAnsi="宋体" w:cs="宋体"/>
          <w:spacing w:val="2"/>
          <w:kern w:val="0"/>
          <w:szCs w:val="21"/>
        </w:rPr>
        <w:t>施</w:t>
      </w:r>
      <w:r>
        <w:rPr>
          <w:rFonts w:hint="eastAsia" w:ascii="宋体" w:hAnsi="宋体" w:cs="宋体"/>
          <w:spacing w:val="1"/>
          <w:kern w:val="0"/>
          <w:szCs w:val="21"/>
        </w:rPr>
        <w:t>工</w:t>
      </w:r>
      <w:r>
        <w:rPr>
          <w:rFonts w:hint="eastAsia" w:ascii="宋体" w:hAnsi="宋体" w:cs="宋体"/>
          <w:spacing w:val="2"/>
          <w:kern w:val="0"/>
          <w:szCs w:val="21"/>
        </w:rPr>
        <w:t>进</w:t>
      </w:r>
      <w:r>
        <w:rPr>
          <w:rFonts w:hint="eastAsia" w:ascii="宋体" w:hAnsi="宋体" w:cs="宋体"/>
          <w:spacing w:val="1"/>
          <w:kern w:val="0"/>
          <w:szCs w:val="21"/>
        </w:rPr>
        <w:t>度网</w:t>
      </w:r>
      <w:r>
        <w:rPr>
          <w:rFonts w:hint="eastAsia" w:ascii="宋体" w:hAnsi="宋体" w:cs="宋体"/>
          <w:spacing w:val="2"/>
          <w:kern w:val="0"/>
          <w:szCs w:val="21"/>
        </w:rPr>
        <w:t>络</w:t>
      </w:r>
      <w:r>
        <w:rPr>
          <w:rFonts w:hint="eastAsia" w:ascii="宋体" w:hAnsi="宋体" w:cs="宋体"/>
          <w:spacing w:val="1"/>
          <w:kern w:val="0"/>
          <w:szCs w:val="21"/>
        </w:rPr>
        <w:t>图</w:t>
      </w:r>
      <w:r>
        <w:rPr>
          <w:rFonts w:hint="eastAsia" w:ascii="宋体" w:hAnsi="宋体" w:cs="宋体"/>
          <w:spacing w:val="2"/>
          <w:kern w:val="0"/>
          <w:szCs w:val="21"/>
        </w:rPr>
        <w:t>及横</w:t>
      </w:r>
      <w:r>
        <w:rPr>
          <w:rFonts w:hint="eastAsia" w:ascii="宋体" w:hAnsi="宋体" w:cs="宋体"/>
          <w:kern w:val="0"/>
          <w:szCs w:val="21"/>
        </w:rPr>
        <w:t>道图</w:t>
      </w:r>
      <w:r>
        <w:rPr>
          <w:rFonts w:hint="eastAsia" w:ascii="宋体" w:hAnsi="宋体" w:cs="宋体"/>
          <w:spacing w:val="1"/>
          <w:kern w:val="0"/>
          <w:szCs w:val="21"/>
        </w:rPr>
        <w:t>，说</w:t>
      </w:r>
      <w:r>
        <w:rPr>
          <w:rFonts w:hint="eastAsia" w:ascii="宋体" w:hAnsi="宋体" w:cs="宋体"/>
          <w:spacing w:val="2"/>
          <w:kern w:val="0"/>
          <w:szCs w:val="21"/>
        </w:rPr>
        <w:t>明</w:t>
      </w:r>
      <w:r>
        <w:rPr>
          <w:rFonts w:hint="eastAsia" w:ascii="宋体" w:hAnsi="宋体" w:cs="宋体"/>
          <w:spacing w:val="1"/>
          <w:kern w:val="0"/>
          <w:szCs w:val="21"/>
        </w:rPr>
        <w:t>按</w:t>
      </w:r>
      <w:r>
        <w:rPr>
          <w:rFonts w:hint="eastAsia" w:ascii="宋体" w:hAnsi="宋体" w:cs="宋体"/>
          <w:spacing w:val="2"/>
          <w:kern w:val="0"/>
          <w:szCs w:val="21"/>
        </w:rPr>
        <w:t>竞争性磋商文件</w:t>
      </w:r>
      <w:r>
        <w:rPr>
          <w:rFonts w:hint="eastAsia" w:ascii="宋体" w:hAnsi="宋体" w:cs="宋体"/>
          <w:spacing w:val="1"/>
          <w:kern w:val="0"/>
          <w:szCs w:val="21"/>
        </w:rPr>
        <w:t>要</w:t>
      </w:r>
      <w:r>
        <w:rPr>
          <w:rFonts w:hint="eastAsia" w:ascii="宋体" w:hAnsi="宋体" w:cs="宋体"/>
          <w:spacing w:val="2"/>
          <w:kern w:val="0"/>
          <w:szCs w:val="21"/>
        </w:rPr>
        <w:t>求</w:t>
      </w:r>
      <w:r>
        <w:rPr>
          <w:rFonts w:hint="eastAsia" w:ascii="宋体" w:hAnsi="宋体" w:cs="宋体"/>
          <w:spacing w:val="1"/>
          <w:kern w:val="0"/>
          <w:szCs w:val="21"/>
        </w:rPr>
        <w:t>的计</w:t>
      </w:r>
      <w:r>
        <w:rPr>
          <w:rFonts w:hint="eastAsia" w:ascii="宋体" w:hAnsi="宋体" w:cs="宋体"/>
          <w:spacing w:val="2"/>
          <w:kern w:val="0"/>
          <w:szCs w:val="21"/>
        </w:rPr>
        <w:t>划</w:t>
      </w:r>
      <w:r>
        <w:rPr>
          <w:rFonts w:hint="eastAsia" w:ascii="宋体" w:hAnsi="宋体" w:cs="宋体"/>
          <w:spacing w:val="1"/>
          <w:kern w:val="0"/>
          <w:szCs w:val="21"/>
        </w:rPr>
        <w:t>工</w:t>
      </w:r>
      <w:r>
        <w:rPr>
          <w:rFonts w:hint="eastAsia" w:ascii="宋体" w:hAnsi="宋体" w:cs="宋体"/>
          <w:spacing w:val="4"/>
          <w:kern w:val="0"/>
          <w:szCs w:val="21"/>
        </w:rPr>
        <w:t>期</w:t>
      </w:r>
      <w:r>
        <w:rPr>
          <w:rFonts w:hint="eastAsia" w:ascii="宋体" w:hAnsi="宋体" w:cs="宋体"/>
          <w:spacing w:val="2"/>
          <w:kern w:val="0"/>
          <w:szCs w:val="21"/>
        </w:rPr>
        <w:t>进</w:t>
      </w:r>
      <w:r>
        <w:rPr>
          <w:rFonts w:hint="eastAsia" w:ascii="宋体" w:hAnsi="宋体" w:cs="宋体"/>
          <w:spacing w:val="1"/>
          <w:kern w:val="0"/>
          <w:szCs w:val="21"/>
        </w:rPr>
        <w:t>行</w:t>
      </w:r>
      <w:r>
        <w:rPr>
          <w:rFonts w:hint="eastAsia" w:ascii="宋体" w:hAnsi="宋体" w:cs="宋体"/>
          <w:kern w:val="0"/>
          <w:szCs w:val="21"/>
        </w:rPr>
        <w:t>施工的各个关键日期。</w:t>
      </w:r>
      <w:bookmarkStart w:id="728" w:name="_Toc207443048"/>
      <w:bookmarkStart w:id="729" w:name="_Toc369505652"/>
      <w:bookmarkStart w:id="730" w:name="_Toc267582085"/>
      <w:bookmarkStart w:id="731" w:name="_Toc455670868"/>
      <w:bookmarkStart w:id="732" w:name="_Toc389146019"/>
    </w:p>
    <w:p/>
    <w:p>
      <w:pPr>
        <w:pStyle w:val="6"/>
        <w:spacing w:line="500" w:lineRule="exact"/>
        <w:rPr>
          <w:rFonts w:ascii="宋体" w:hAnsi="宋体" w:cs="宋体"/>
          <w:kern w:val="0"/>
          <w:sz w:val="20"/>
          <w:szCs w:val="20"/>
        </w:rPr>
      </w:pPr>
      <w:r>
        <w:rPr>
          <w:rFonts w:hint="eastAsia" w:ascii="宋体" w:hAnsi="宋体" w:cs="宋体"/>
          <w:sz w:val="28"/>
          <w:szCs w:val="28"/>
        </w:rPr>
        <w:t>附表五：施工总平面图</w:t>
      </w:r>
      <w:bookmarkEnd w:id="728"/>
      <w:bookmarkEnd w:id="729"/>
      <w:bookmarkEnd w:id="730"/>
      <w:bookmarkEnd w:id="731"/>
      <w:bookmarkEnd w:id="732"/>
    </w:p>
    <w:p>
      <w:pPr>
        <w:spacing w:line="500" w:lineRule="exact"/>
        <w:ind w:firstLine="424" w:firstLineChars="202"/>
        <w:rPr>
          <w:rFonts w:ascii="宋体" w:hAnsi="宋体" w:cs="宋体"/>
          <w:kern w:val="0"/>
          <w:szCs w:val="21"/>
        </w:rPr>
      </w:pPr>
      <w:r>
        <w:rPr>
          <w:rFonts w:hint="eastAsia" w:ascii="宋体" w:hAnsi="宋体" w:cs="宋体"/>
          <w:kern w:val="0"/>
          <w:szCs w:val="21"/>
        </w:rPr>
        <w:t>竞标人应递交一份施工总平面图</w:t>
      </w:r>
      <w:r>
        <w:rPr>
          <w:rFonts w:hint="eastAsia" w:ascii="宋体" w:hAnsi="宋体" w:cs="宋体"/>
          <w:spacing w:val="-47"/>
          <w:kern w:val="0"/>
          <w:szCs w:val="21"/>
        </w:rPr>
        <w:t>，</w:t>
      </w:r>
      <w:r>
        <w:rPr>
          <w:rFonts w:hint="eastAsia" w:ascii="宋体" w:hAnsi="宋体" w:cs="宋体"/>
          <w:kern w:val="0"/>
          <w:szCs w:val="21"/>
        </w:rPr>
        <w:t>绘出现场临时设施布置图表并附文字说明</w:t>
      </w:r>
      <w:r>
        <w:rPr>
          <w:rFonts w:hint="eastAsia" w:ascii="宋体" w:hAnsi="宋体" w:cs="宋体"/>
          <w:spacing w:val="-47"/>
          <w:kern w:val="0"/>
          <w:szCs w:val="21"/>
        </w:rPr>
        <w:t>，</w:t>
      </w:r>
      <w:r>
        <w:rPr>
          <w:rFonts w:hint="eastAsia" w:ascii="宋体" w:hAnsi="宋体" w:cs="宋体"/>
          <w:kern w:val="0"/>
          <w:szCs w:val="21"/>
        </w:rPr>
        <w:t>说明临时 设施</w:t>
      </w:r>
      <w:r>
        <w:rPr>
          <w:rFonts w:hint="eastAsia" w:ascii="宋体" w:hAnsi="宋体" w:cs="宋体"/>
          <w:spacing w:val="-11"/>
          <w:kern w:val="0"/>
          <w:szCs w:val="21"/>
        </w:rPr>
        <w:t>、</w:t>
      </w:r>
      <w:r>
        <w:rPr>
          <w:rFonts w:hint="eastAsia" w:ascii="宋体" w:hAnsi="宋体" w:cs="宋体"/>
          <w:kern w:val="0"/>
          <w:szCs w:val="21"/>
        </w:rPr>
        <w:t>加工车间</w:t>
      </w:r>
      <w:r>
        <w:rPr>
          <w:rFonts w:hint="eastAsia" w:ascii="宋体" w:hAnsi="宋体" w:cs="宋体"/>
          <w:spacing w:val="-11"/>
          <w:kern w:val="0"/>
          <w:szCs w:val="21"/>
        </w:rPr>
        <w:t>、</w:t>
      </w:r>
      <w:r>
        <w:rPr>
          <w:rFonts w:hint="eastAsia" w:ascii="宋体" w:hAnsi="宋体" w:cs="宋体"/>
          <w:kern w:val="0"/>
          <w:szCs w:val="21"/>
        </w:rPr>
        <w:t>现场办公</w:t>
      </w:r>
      <w:r>
        <w:rPr>
          <w:rFonts w:hint="eastAsia" w:ascii="宋体" w:hAnsi="宋体" w:cs="宋体"/>
          <w:spacing w:val="-11"/>
          <w:kern w:val="0"/>
          <w:szCs w:val="21"/>
        </w:rPr>
        <w:t>、</w:t>
      </w:r>
      <w:r>
        <w:rPr>
          <w:rFonts w:hint="eastAsia" w:ascii="宋体" w:hAnsi="宋体" w:cs="宋体"/>
          <w:kern w:val="0"/>
          <w:szCs w:val="21"/>
        </w:rPr>
        <w:t>设备及仓储</w:t>
      </w:r>
      <w:r>
        <w:rPr>
          <w:rFonts w:hint="eastAsia" w:ascii="宋体" w:hAnsi="宋体" w:cs="宋体"/>
          <w:spacing w:val="-11"/>
          <w:kern w:val="0"/>
          <w:szCs w:val="21"/>
        </w:rPr>
        <w:t>、</w:t>
      </w:r>
      <w:r>
        <w:rPr>
          <w:rFonts w:hint="eastAsia" w:ascii="宋体" w:hAnsi="宋体" w:cs="宋体"/>
          <w:kern w:val="0"/>
          <w:szCs w:val="21"/>
        </w:rPr>
        <w:t>供电</w:t>
      </w:r>
      <w:r>
        <w:rPr>
          <w:rFonts w:hint="eastAsia" w:ascii="宋体" w:hAnsi="宋体" w:cs="宋体"/>
          <w:spacing w:val="-11"/>
          <w:kern w:val="0"/>
          <w:szCs w:val="21"/>
        </w:rPr>
        <w:t>、</w:t>
      </w:r>
      <w:r>
        <w:rPr>
          <w:rFonts w:hint="eastAsia" w:ascii="宋体" w:hAnsi="宋体" w:cs="宋体"/>
          <w:kern w:val="0"/>
          <w:szCs w:val="21"/>
        </w:rPr>
        <w:t>供水</w:t>
      </w:r>
      <w:r>
        <w:rPr>
          <w:rFonts w:hint="eastAsia" w:ascii="宋体" w:hAnsi="宋体" w:cs="宋体"/>
          <w:spacing w:val="-10"/>
          <w:kern w:val="0"/>
          <w:szCs w:val="21"/>
        </w:rPr>
        <w:t>、</w:t>
      </w:r>
      <w:r>
        <w:rPr>
          <w:rFonts w:hint="eastAsia" w:ascii="宋体" w:hAnsi="宋体" w:cs="宋体"/>
          <w:kern w:val="0"/>
          <w:szCs w:val="21"/>
        </w:rPr>
        <w:t>卫生</w:t>
      </w:r>
      <w:r>
        <w:rPr>
          <w:rFonts w:hint="eastAsia" w:ascii="宋体" w:hAnsi="宋体" w:cs="宋体"/>
          <w:spacing w:val="-11"/>
          <w:kern w:val="0"/>
          <w:szCs w:val="21"/>
        </w:rPr>
        <w:t>、</w:t>
      </w:r>
      <w:r>
        <w:rPr>
          <w:rFonts w:hint="eastAsia" w:ascii="宋体" w:hAnsi="宋体" w:cs="宋体"/>
          <w:kern w:val="0"/>
          <w:szCs w:val="21"/>
        </w:rPr>
        <w:t>生活</w:t>
      </w:r>
      <w:r>
        <w:rPr>
          <w:rFonts w:hint="eastAsia" w:ascii="宋体" w:hAnsi="宋体" w:cs="宋体"/>
          <w:spacing w:val="-11"/>
          <w:kern w:val="0"/>
          <w:szCs w:val="21"/>
        </w:rPr>
        <w:t>、</w:t>
      </w:r>
      <w:r>
        <w:rPr>
          <w:rFonts w:hint="eastAsia" w:ascii="宋体" w:hAnsi="宋体" w:cs="宋体"/>
          <w:kern w:val="0"/>
          <w:szCs w:val="21"/>
        </w:rPr>
        <w:t>道路</w:t>
      </w:r>
      <w:r>
        <w:rPr>
          <w:rFonts w:hint="eastAsia" w:ascii="宋体" w:hAnsi="宋体" w:cs="宋体"/>
          <w:spacing w:val="-11"/>
          <w:kern w:val="0"/>
          <w:szCs w:val="21"/>
        </w:rPr>
        <w:t>、</w:t>
      </w:r>
      <w:r>
        <w:rPr>
          <w:rFonts w:hint="eastAsia" w:ascii="宋体" w:hAnsi="宋体" w:cs="宋体"/>
          <w:spacing w:val="1"/>
          <w:kern w:val="0"/>
          <w:szCs w:val="21"/>
        </w:rPr>
        <w:t>消</w:t>
      </w:r>
      <w:r>
        <w:rPr>
          <w:rFonts w:hint="eastAsia" w:ascii="宋体" w:hAnsi="宋体" w:cs="宋体"/>
          <w:kern w:val="0"/>
          <w:szCs w:val="21"/>
        </w:rPr>
        <w:t>防等设施的 情况和布置。</w:t>
      </w:r>
    </w:p>
    <w:p>
      <w:pPr>
        <w:spacing w:line="500" w:lineRule="exact"/>
        <w:rPr>
          <w:rFonts w:ascii="宋体" w:hAnsi="宋体" w:cs="宋体"/>
          <w:kern w:val="0"/>
          <w:sz w:val="20"/>
          <w:szCs w:val="20"/>
        </w:rPr>
      </w:pPr>
    </w:p>
    <w:p>
      <w:pPr>
        <w:pStyle w:val="6"/>
        <w:spacing w:line="500" w:lineRule="exact"/>
        <w:rPr>
          <w:rFonts w:ascii="宋体" w:hAnsi="宋体" w:cs="宋体"/>
          <w:sz w:val="28"/>
          <w:szCs w:val="28"/>
        </w:rPr>
      </w:pPr>
      <w:bookmarkStart w:id="733" w:name="_Toc207443049"/>
      <w:bookmarkStart w:id="734" w:name="_Toc455670869"/>
      <w:bookmarkStart w:id="735" w:name="_Toc267582086"/>
      <w:bookmarkStart w:id="736" w:name="_Toc389146020"/>
      <w:bookmarkStart w:id="737" w:name="_Toc369505653"/>
      <w:r>
        <w:rPr>
          <w:rFonts w:hint="eastAsia" w:ascii="宋体" w:hAnsi="宋体" w:cs="宋体"/>
          <w:sz w:val="28"/>
          <w:szCs w:val="28"/>
        </w:rPr>
        <w:t>附表六：临时用地表</w:t>
      </w:r>
      <w:bookmarkEnd w:id="733"/>
      <w:bookmarkEnd w:id="734"/>
      <w:bookmarkEnd w:id="735"/>
      <w:bookmarkEnd w:id="736"/>
      <w:bookmarkEnd w:id="737"/>
    </w:p>
    <w:tbl>
      <w:tblPr>
        <w:tblStyle w:val="23"/>
        <w:tblW w:w="8523" w:type="dxa"/>
        <w:tblInd w:w="107" w:type="dxa"/>
        <w:tblLayout w:type="fixed"/>
        <w:tblCellMar>
          <w:top w:w="0" w:type="dxa"/>
          <w:left w:w="0" w:type="dxa"/>
          <w:bottom w:w="0" w:type="dxa"/>
          <w:right w:w="0" w:type="dxa"/>
        </w:tblCellMar>
      </w:tblPr>
      <w:tblGrid>
        <w:gridCol w:w="2130"/>
        <w:gridCol w:w="2130"/>
        <w:gridCol w:w="2131"/>
        <w:gridCol w:w="2132"/>
      </w:tblGrid>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用 </w:t>
            </w:r>
            <w:r>
              <w:rPr>
                <w:rFonts w:hint="eastAsia" w:ascii="宋体" w:hAnsi="宋体" w:cs="宋体"/>
                <w:spacing w:val="1"/>
                <w:kern w:val="0"/>
                <w:szCs w:val="21"/>
              </w:rPr>
              <w:t xml:space="preserve"> </w:t>
            </w:r>
            <w:r>
              <w:rPr>
                <w:rFonts w:hint="eastAsia" w:ascii="宋体" w:hAnsi="宋体" w:cs="宋体"/>
                <w:kern w:val="0"/>
                <w:szCs w:val="21"/>
              </w:rPr>
              <w:t>途</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面 </w:t>
            </w:r>
            <w:r>
              <w:rPr>
                <w:rFonts w:hint="eastAsia" w:ascii="宋体" w:hAnsi="宋体" w:cs="宋体"/>
                <w:spacing w:val="1"/>
                <w:kern w:val="0"/>
                <w:szCs w:val="21"/>
              </w:rPr>
              <w:t xml:space="preserve"> </w:t>
            </w:r>
            <w:r>
              <w:rPr>
                <w:rFonts w:hint="eastAsia" w:ascii="宋体" w:hAnsi="宋体" w:cs="宋体"/>
                <w:kern w:val="0"/>
                <w:szCs w:val="21"/>
              </w:rPr>
              <w:t>积（平</w:t>
            </w:r>
            <w:r>
              <w:rPr>
                <w:rFonts w:hint="eastAsia" w:ascii="宋体" w:hAnsi="宋体" w:cs="宋体"/>
                <w:spacing w:val="-1"/>
                <w:kern w:val="0"/>
                <w:szCs w:val="21"/>
              </w:rPr>
              <w:t>方</w:t>
            </w:r>
            <w:r>
              <w:rPr>
                <w:rFonts w:hint="eastAsia" w:ascii="宋体" w:hAnsi="宋体" w:cs="宋体"/>
                <w:kern w:val="0"/>
                <w:szCs w:val="21"/>
              </w:rPr>
              <w:t>米）</w:t>
            </w:r>
          </w:p>
        </w:tc>
        <w:tc>
          <w:tcPr>
            <w:tcW w:w="213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位 </w:t>
            </w:r>
            <w:r>
              <w:rPr>
                <w:rFonts w:hint="eastAsia" w:ascii="宋体" w:hAnsi="宋体" w:cs="宋体"/>
                <w:spacing w:val="1"/>
                <w:kern w:val="0"/>
                <w:szCs w:val="21"/>
              </w:rPr>
              <w:t xml:space="preserve"> </w:t>
            </w:r>
            <w:r>
              <w:rPr>
                <w:rFonts w:hint="eastAsia" w:ascii="宋体" w:hAnsi="宋体" w:cs="宋体"/>
                <w:kern w:val="0"/>
                <w:szCs w:val="21"/>
              </w:rPr>
              <w:t>置</w:t>
            </w:r>
          </w:p>
        </w:tc>
        <w:tc>
          <w:tcPr>
            <w:tcW w:w="213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需用时间</w:t>
            </w: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r>
        <w:rPr>
          <w:rFonts w:hint="eastAsia" w:ascii="宋体" w:hAnsi="宋体" w:cs="宋体"/>
          <w:b/>
          <w:bCs w:val="0"/>
          <w:color w:val="auto"/>
          <w:w w:val="99"/>
          <w:kern w:val="0"/>
          <w:lang w:val="en-US"/>
        </w:rPr>
        <w:t>14、农民工工资保证金的交纳与使用承诺书（按桂劳社发【2009】50 号文规定承诺）（必须提供）（格式自拟）</w:t>
      </w:r>
    </w:p>
    <w:p>
      <w:pPr>
        <w:spacing w:line="420" w:lineRule="exact"/>
        <w:ind w:firstLine="482" w:firstLineChars="200"/>
        <w:jc w:val="center"/>
        <w:rPr>
          <w:rFonts w:ascii="宋体" w:hAnsi="宋体" w:cs="宋体"/>
          <w:b/>
          <w:kern w:val="0"/>
          <w:sz w:val="24"/>
        </w:rPr>
      </w:pPr>
      <w:r>
        <w:rPr>
          <w:rFonts w:hint="eastAsia" w:ascii="宋体" w:hAnsi="宋体" w:cs="宋体"/>
          <w:b/>
          <w:kern w:val="0"/>
          <w:sz w:val="24"/>
        </w:rPr>
        <w:t>农民工工资保证金交纳与使用承诺书（格式）</w:t>
      </w:r>
    </w:p>
    <w:p>
      <w:pPr>
        <w:spacing w:line="420" w:lineRule="exact"/>
        <w:rPr>
          <w:rFonts w:ascii="宋体" w:hAnsi="宋体" w:cs="宋体"/>
          <w:kern w:val="0"/>
          <w:szCs w:val="21"/>
        </w:rPr>
      </w:pPr>
    </w:p>
    <w:p>
      <w:pPr>
        <w:spacing w:line="400" w:lineRule="exact"/>
        <w:rPr>
          <w:rFonts w:ascii="宋体" w:hAnsi="宋体" w:cs="宋体"/>
          <w:b/>
          <w:kern w:val="0"/>
          <w:szCs w:val="21"/>
          <w:u w:val="single"/>
        </w:rPr>
      </w:pPr>
      <w:r>
        <w:rPr>
          <w:rFonts w:hint="eastAsia" w:ascii="宋体" w:hAnsi="宋体" w:cs="宋体"/>
          <w:kern w:val="0"/>
          <w:szCs w:val="21"/>
        </w:rPr>
        <w:t>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p>
    <w:p>
      <w:pPr>
        <w:spacing w:line="420" w:lineRule="exact"/>
        <w:ind w:firstLine="420" w:firstLineChars="200"/>
        <w:rPr>
          <w:rFonts w:ascii="宋体" w:hAnsi="宋体" w:cs="宋体"/>
          <w:kern w:val="0"/>
          <w:szCs w:val="21"/>
        </w:rPr>
      </w:pPr>
      <w:r>
        <w:rPr>
          <w:rFonts w:hint="eastAsia" w:ascii="宋体" w:hAnsi="宋体" w:cs="宋体"/>
          <w:kern w:val="0"/>
          <w:szCs w:val="21"/>
        </w:rPr>
        <w:t>我方在此承诺：</w:t>
      </w:r>
    </w:p>
    <w:p>
      <w:pPr>
        <w:spacing w:line="420" w:lineRule="exact"/>
        <w:ind w:firstLine="525" w:firstLineChars="250"/>
        <w:rPr>
          <w:rFonts w:ascii="宋体" w:hAnsi="宋体" w:cs="宋体"/>
          <w:kern w:val="0"/>
          <w:szCs w:val="21"/>
        </w:rPr>
      </w:pPr>
      <w:r>
        <w:rPr>
          <w:rFonts w:hint="eastAsia" w:ascii="宋体" w:hAnsi="宋体" w:cs="宋体"/>
          <w:kern w:val="0"/>
          <w:szCs w:val="21"/>
        </w:rPr>
        <w:t>1.我方在本项目</w:t>
      </w:r>
      <w:r>
        <w:rPr>
          <w:rFonts w:hint="eastAsia" w:ascii="宋体" w:hAnsi="宋体" w:cs="宋体"/>
          <w:kern w:val="0"/>
          <w:szCs w:val="21"/>
          <w:u w:val="single"/>
        </w:rPr>
        <w:t xml:space="preserve">               </w:t>
      </w:r>
      <w:r>
        <w:rPr>
          <w:rFonts w:hint="eastAsia" w:ascii="宋体" w:hAnsi="宋体" w:cs="宋体"/>
          <w:kern w:val="0"/>
          <w:szCs w:val="21"/>
        </w:rPr>
        <w:t>（项目名称及编号）响应文件递交截止之日前所承建工程中，无拖欠或克扣农民工工资的行为。</w:t>
      </w:r>
    </w:p>
    <w:p>
      <w:pPr>
        <w:spacing w:line="420" w:lineRule="exact"/>
        <w:ind w:firstLine="495"/>
        <w:rPr>
          <w:rFonts w:ascii="宋体" w:hAnsi="宋体" w:cs="宋体"/>
          <w:kern w:val="0"/>
          <w:szCs w:val="21"/>
        </w:rPr>
      </w:pPr>
      <w:r>
        <w:rPr>
          <w:rFonts w:hint="eastAsia" w:ascii="宋体" w:hAnsi="宋体" w:cs="宋体"/>
          <w:kern w:val="0"/>
          <w:szCs w:val="21"/>
        </w:rPr>
        <w:t>2. 我方参与磋商的</w:t>
      </w:r>
      <w:r>
        <w:rPr>
          <w:rFonts w:hint="eastAsia" w:ascii="宋体" w:hAnsi="宋体" w:cs="宋体"/>
          <w:kern w:val="0"/>
          <w:szCs w:val="21"/>
          <w:u w:val="single"/>
        </w:rPr>
        <w:t xml:space="preserve">                    </w:t>
      </w:r>
      <w:r>
        <w:rPr>
          <w:rFonts w:hint="eastAsia" w:ascii="宋体" w:hAnsi="宋体" w:cs="宋体"/>
          <w:kern w:val="0"/>
          <w:szCs w:val="21"/>
        </w:rPr>
        <w:t>项目，一旦成交，我方保证在签订施工合同后，及时并足额将农民工工资保证金足额存入指定的账户，作为本项目农民工工资保证金。</w:t>
      </w:r>
    </w:p>
    <w:p>
      <w:pPr>
        <w:spacing w:line="420" w:lineRule="exact"/>
        <w:ind w:firstLine="495"/>
        <w:rPr>
          <w:rFonts w:ascii="宋体" w:hAnsi="宋体" w:cs="宋体"/>
          <w:kern w:val="0"/>
          <w:szCs w:val="21"/>
        </w:rPr>
      </w:pPr>
      <w:r>
        <w:rPr>
          <w:rFonts w:hint="eastAsia" w:ascii="宋体" w:hAnsi="宋体" w:cs="宋体"/>
          <w:kern w:val="0"/>
          <w:szCs w:val="21"/>
        </w:rPr>
        <w:t>3. 如我方在承包的</w:t>
      </w:r>
      <w:r>
        <w:rPr>
          <w:rFonts w:hint="eastAsia" w:ascii="宋体" w:hAnsi="宋体" w:cs="宋体"/>
          <w:kern w:val="0"/>
          <w:szCs w:val="21"/>
          <w:u w:val="single"/>
        </w:rPr>
        <w:t xml:space="preserve">                    </w:t>
      </w:r>
      <w:r>
        <w:rPr>
          <w:rFonts w:hint="eastAsia" w:ascii="宋体" w:hAnsi="宋体" w:cs="宋体"/>
          <w:kern w:val="0"/>
          <w:szCs w:val="21"/>
        </w:rPr>
        <w:t>项目中出现拖欠农民工和工人工资情况的，由相关部门从其农民工工资保证金中先予划支。</w:t>
      </w:r>
    </w:p>
    <w:p>
      <w:pPr>
        <w:ind w:left="420" w:leftChars="200"/>
      </w:pPr>
      <w:r>
        <w:rPr>
          <w:rFonts w:hint="eastAsia" w:ascii="宋体" w:hAnsi="宋体" w:cs="宋体"/>
          <w:kern w:val="0"/>
          <w:szCs w:val="21"/>
        </w:rPr>
        <w:t>4. 如我方不按时、足额存入农民工工资保证金，采购人有权取消我方承包资格。</w:t>
      </w:r>
    </w:p>
    <w:p>
      <w:pPr>
        <w:pStyle w:val="15"/>
        <w:spacing w:line="340" w:lineRule="exact"/>
        <w:rPr>
          <w:rFonts w:hAnsi="宋体" w:cs="宋体"/>
          <w:b/>
          <w:sz w:val="28"/>
          <w:szCs w:val="28"/>
        </w:rPr>
      </w:pPr>
    </w:p>
    <w:p>
      <w:pPr>
        <w:spacing w:line="340" w:lineRule="exact"/>
        <w:ind w:left="420"/>
        <w:jc w:val="center"/>
        <w:rPr>
          <w:rFonts w:ascii="宋体" w:hAnsi="宋体" w:cs="宋体"/>
          <w:b/>
          <w:bCs/>
          <w:sz w:val="32"/>
          <w:szCs w:val="32"/>
        </w:rPr>
      </w:pPr>
    </w:p>
    <w:p>
      <w:pPr>
        <w:spacing w:line="340" w:lineRule="exact"/>
        <w:ind w:left="420"/>
        <w:jc w:val="center"/>
        <w:rPr>
          <w:rFonts w:ascii="宋体" w:hAnsi="宋体" w:cs="宋体"/>
          <w:b/>
          <w:bCs/>
          <w:sz w:val="32"/>
          <w:szCs w:val="32"/>
        </w:rPr>
      </w:pPr>
    </w:p>
    <w:p>
      <w:pPr>
        <w:widowControl/>
        <w:ind w:firstLine="1470" w:firstLineChars="700"/>
        <w:jc w:val="left"/>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szCs w:val="21"/>
          <w:u w:val="single"/>
        </w:rPr>
        <w:t xml:space="preserve">                                                       </w:t>
      </w:r>
    </w:p>
    <w:p>
      <w:pPr>
        <w:pStyle w:val="15"/>
        <w:spacing w:line="300" w:lineRule="exact"/>
        <w:ind w:left="2940" w:leftChars="1400" w:firstLine="630" w:firstLineChars="300"/>
        <w:rPr>
          <w:rFonts w:hAnsi="宋体" w:cs="宋体"/>
        </w:rPr>
      </w:pPr>
    </w:p>
    <w:p>
      <w:pPr>
        <w:spacing w:line="500" w:lineRule="exact"/>
        <w:ind w:firstLine="5040" w:firstLineChars="2400"/>
        <w:rPr>
          <w:rFonts w:ascii="宋体" w:hAnsi="宋体" w:cs="宋体"/>
          <w:w w:val="99"/>
          <w:kern w:val="0"/>
        </w:rPr>
      </w:pPr>
      <w:r>
        <w:rPr>
          <w:rFonts w:hint="eastAsia" w:ascii="宋体" w:hAnsi="宋体" w:cs="宋体"/>
        </w:rPr>
        <w:t>日          期：</w:t>
      </w: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三、其他有效证明材料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15、20</w:t>
      </w:r>
      <w:r>
        <w:rPr>
          <w:rFonts w:ascii="宋体" w:hAnsi="宋体" w:cs="宋体"/>
          <w:b/>
          <w:bCs/>
          <w:w w:val="99"/>
          <w:kern w:val="0"/>
          <w:sz w:val="30"/>
          <w:szCs w:val="32"/>
        </w:rPr>
        <w:t>2</w:t>
      </w:r>
      <w:r>
        <w:rPr>
          <w:rFonts w:hint="eastAsia" w:ascii="宋体" w:hAnsi="宋体" w:cs="宋体"/>
          <w:b/>
          <w:bCs/>
          <w:w w:val="99"/>
          <w:kern w:val="0"/>
          <w:sz w:val="30"/>
          <w:szCs w:val="32"/>
          <w:lang w:val="en-US" w:eastAsia="zh-CN"/>
        </w:rPr>
        <w:t>3</w:t>
      </w:r>
      <w:r>
        <w:rPr>
          <w:rFonts w:hint="eastAsia" w:ascii="宋体" w:hAnsi="宋体" w:cs="宋体"/>
          <w:b/>
          <w:bCs/>
          <w:w w:val="99"/>
          <w:kern w:val="0"/>
          <w:sz w:val="30"/>
          <w:szCs w:val="32"/>
        </w:rPr>
        <w:t>年以来具有类似工程业绩（如有，请提供合同协议书或中标通知书复印件）</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13"/>
        <w:rPr>
          <w:rFonts w:ascii="宋体" w:hAnsi="宋体" w:cs="宋体"/>
          <w:b/>
          <w:bCs/>
          <w:w w:val="99"/>
          <w:kern w:val="0"/>
          <w:sz w:val="30"/>
          <w:szCs w:val="32"/>
        </w:rPr>
      </w:pPr>
    </w:p>
    <w:p/>
    <w:p>
      <w:pPr>
        <w:spacing w:line="500" w:lineRule="exact"/>
        <w:rPr>
          <w:rFonts w:ascii="宋体" w:hAnsi="宋体" w:cs="宋体"/>
          <w:b/>
          <w:bCs/>
          <w:w w:val="99"/>
          <w:kern w:val="0"/>
          <w:sz w:val="30"/>
          <w:szCs w:val="30"/>
        </w:rPr>
      </w:pPr>
      <w:r>
        <w:rPr>
          <w:rFonts w:hint="eastAsia" w:ascii="宋体" w:hAnsi="宋体" w:cs="宋体"/>
          <w:b/>
          <w:bCs/>
          <w:w w:val="99"/>
          <w:kern w:val="0"/>
          <w:sz w:val="30"/>
          <w:szCs w:val="32"/>
        </w:rPr>
        <w:t>16、</w:t>
      </w:r>
      <w:r>
        <w:rPr>
          <w:rFonts w:hint="eastAsia" w:ascii="宋体" w:hAnsi="宋体" w:cs="宋体"/>
          <w:b/>
          <w:bCs/>
          <w:sz w:val="30"/>
          <w:szCs w:val="30"/>
        </w:rPr>
        <w:t>20</w:t>
      </w:r>
      <w:r>
        <w:rPr>
          <w:rFonts w:ascii="宋体" w:hAnsi="宋体" w:cs="宋体"/>
          <w:b/>
          <w:bCs/>
          <w:sz w:val="30"/>
          <w:szCs w:val="30"/>
        </w:rPr>
        <w:t>2</w:t>
      </w:r>
      <w:r>
        <w:rPr>
          <w:rFonts w:hint="eastAsia" w:ascii="宋体" w:hAnsi="宋体" w:cs="宋体"/>
          <w:b/>
          <w:bCs/>
          <w:sz w:val="30"/>
          <w:szCs w:val="30"/>
          <w:lang w:val="en-US" w:eastAsia="zh-CN"/>
        </w:rPr>
        <w:t>3</w:t>
      </w:r>
      <w:r>
        <w:rPr>
          <w:rFonts w:hint="eastAsia" w:ascii="宋体" w:hAnsi="宋体" w:cs="宋体"/>
          <w:b/>
          <w:bCs/>
          <w:sz w:val="30"/>
          <w:szCs w:val="30"/>
        </w:rPr>
        <w:t>年～202</w:t>
      </w:r>
      <w:r>
        <w:rPr>
          <w:rFonts w:hint="eastAsia" w:ascii="宋体" w:hAnsi="宋体" w:cs="宋体"/>
          <w:b/>
          <w:bCs/>
          <w:sz w:val="30"/>
          <w:szCs w:val="30"/>
          <w:lang w:val="en-US" w:eastAsia="zh-CN"/>
        </w:rPr>
        <w:t>5</w:t>
      </w:r>
      <w:r>
        <w:rPr>
          <w:rFonts w:hint="eastAsia" w:ascii="宋体" w:hAnsi="宋体" w:cs="宋体"/>
          <w:b/>
          <w:bCs/>
          <w:sz w:val="30"/>
          <w:szCs w:val="30"/>
        </w:rPr>
        <w:t>年财务状况表（附经会计师事务所或审计机构审计的财务会计报表，包括资产负债表、损益表、现金流量表、利润表的复印件）（如有，请提供）</w:t>
      </w:r>
    </w:p>
    <w:p>
      <w:pPr>
        <w:pStyle w:val="13"/>
      </w:pPr>
    </w:p>
    <w:p>
      <w:pPr>
        <w:spacing w:line="460" w:lineRule="exact"/>
        <w:jc w:val="center"/>
        <w:outlineLvl w:val="0"/>
        <w:rPr>
          <w:rFonts w:ascii="宋体" w:hAnsi="宋体" w:cs="宋体"/>
          <w:b/>
          <w:bCs/>
          <w:w w:val="99"/>
          <w:kern w:val="0"/>
          <w:sz w:val="30"/>
          <w:szCs w:val="30"/>
        </w:rPr>
      </w:pPr>
    </w:p>
    <w:p>
      <w:pPr>
        <w:pStyle w:val="13"/>
        <w:rPr>
          <w:rFonts w:ascii="宋体" w:hAnsi="宋体" w:cs="宋体"/>
          <w:b/>
          <w:bCs/>
          <w:w w:val="99"/>
          <w:kern w:val="0"/>
          <w:sz w:val="30"/>
          <w:szCs w:val="30"/>
        </w:rPr>
      </w:pPr>
    </w:p>
    <w:p/>
    <w:p>
      <w:pPr>
        <w:spacing w:line="460" w:lineRule="exact"/>
        <w:outlineLvl w:val="0"/>
        <w:rPr>
          <w:rFonts w:ascii="宋体" w:hAnsi="宋体" w:cs="宋体"/>
          <w:b/>
          <w:bCs/>
          <w:w w:val="99"/>
          <w:kern w:val="0"/>
          <w:sz w:val="30"/>
          <w:szCs w:val="30"/>
        </w:rPr>
      </w:pPr>
    </w:p>
    <w:p>
      <w:pPr>
        <w:spacing w:line="460" w:lineRule="exact"/>
        <w:outlineLvl w:val="0"/>
        <w:rPr>
          <w:rFonts w:ascii="华文中宋" w:hAnsi="华文中宋" w:eastAsia="华文中宋" w:cs="华文中宋"/>
          <w:b/>
          <w:bCs/>
          <w:sz w:val="32"/>
          <w:szCs w:val="32"/>
        </w:rPr>
      </w:pPr>
      <w:r>
        <w:rPr>
          <w:rFonts w:hint="eastAsia" w:ascii="宋体" w:hAnsi="宋体" w:cs="宋体"/>
          <w:b/>
          <w:bCs/>
          <w:w w:val="99"/>
          <w:kern w:val="0"/>
          <w:sz w:val="30"/>
          <w:szCs w:val="30"/>
        </w:rPr>
        <w:t>17、</w:t>
      </w:r>
      <w:r>
        <w:rPr>
          <w:rFonts w:hint="eastAsia" w:ascii="宋体" w:hAnsi="宋体" w:cs="宋体"/>
          <w:b/>
          <w:bCs/>
          <w:sz w:val="30"/>
          <w:szCs w:val="30"/>
        </w:rPr>
        <w:t>竞标人认为需要提供的其他证明文件。</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bookmarkEnd w:id="624"/>
    <w:bookmarkEnd w:id="625"/>
    <w:bookmarkEnd w:id="631"/>
    <w:p>
      <w:pPr>
        <w:spacing w:line="460" w:lineRule="exact"/>
        <w:rPr>
          <w:rFonts w:asciiTheme="minorEastAsia" w:hAnsiTheme="minorEastAsia" w:eastAsiaTheme="minorEastAsia" w:cstheme="minorEastAsia"/>
          <w:b/>
          <w:sz w:val="30"/>
          <w:szCs w:val="30"/>
        </w:rPr>
      </w:pPr>
      <w:bookmarkStart w:id="738" w:name="_Toc4623"/>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pStyle w:val="13"/>
      </w:pPr>
    </w:p>
    <w:p>
      <w:pPr>
        <w:spacing w:line="460" w:lineRule="exact"/>
        <w:rPr>
          <w:rFonts w:asciiTheme="minorEastAsia" w:hAnsiTheme="minorEastAsia" w:eastAsiaTheme="minorEastAsia" w:cstheme="minorEastAsia"/>
          <w:b/>
          <w:sz w:val="30"/>
          <w:szCs w:val="30"/>
        </w:rPr>
      </w:pPr>
    </w:p>
    <w:p>
      <w:pPr>
        <w:numPr>
          <w:ilvl w:val="0"/>
          <w:numId w:val="9"/>
        </w:numPr>
        <w:spacing w:line="460" w:lineRule="exact"/>
      </w:pPr>
      <w:r>
        <w:rPr>
          <w:rFonts w:hint="eastAsia" w:asciiTheme="minorEastAsia" w:hAnsiTheme="minorEastAsia" w:eastAsiaTheme="minorEastAsia" w:cstheme="minorEastAsia"/>
          <w:b/>
          <w:sz w:val="30"/>
          <w:szCs w:val="30"/>
        </w:rPr>
        <w:t>《中小企业声明函》（见附件）（如有，请提供）；</w:t>
      </w:r>
      <w:bookmarkEnd w:id="738"/>
    </w:p>
    <w:p>
      <w:pPr>
        <w:pStyle w:val="15"/>
        <w:spacing w:line="460" w:lineRule="exact"/>
        <w:rPr>
          <w:rFonts w:hAnsi="宋体" w:cs="宋体"/>
          <w:b/>
          <w:bCs/>
          <w:sz w:val="30"/>
          <w:szCs w:val="30"/>
        </w:rPr>
      </w:pPr>
      <w:r>
        <w:rPr>
          <w:rFonts w:hint="eastAsia" w:hAnsi="宋体" w:cs="宋体"/>
          <w:b/>
          <w:bCs/>
          <w:sz w:val="30"/>
          <w:szCs w:val="30"/>
        </w:rPr>
        <w:t>附件：</w:t>
      </w:r>
    </w:p>
    <w:p>
      <w:pPr>
        <w:pStyle w:val="15"/>
        <w:spacing w:line="460" w:lineRule="exact"/>
        <w:jc w:val="center"/>
        <w:rPr>
          <w:rFonts w:hAnsi="宋体" w:cs="宋体"/>
          <w:b/>
          <w:bCs/>
          <w:sz w:val="28"/>
          <w:szCs w:val="28"/>
        </w:rPr>
      </w:pPr>
      <w:r>
        <w:rPr>
          <w:rFonts w:hint="eastAsia" w:hAnsi="宋体" w:cs="宋体"/>
          <w:b/>
          <w:bCs/>
          <w:sz w:val="28"/>
          <w:szCs w:val="28"/>
        </w:rPr>
        <w:t>中小企业声明函</w:t>
      </w:r>
    </w:p>
    <w:p>
      <w:pPr>
        <w:pStyle w:val="9"/>
        <w:spacing w:line="460" w:lineRule="exact"/>
      </w:pPr>
    </w:p>
    <w:p>
      <w:pPr>
        <w:pStyle w:val="15"/>
        <w:spacing w:line="460" w:lineRule="exact"/>
        <w:ind w:firstLine="444" w:firstLineChars="200"/>
        <w:rPr>
          <w:rFonts w:hAnsi="宋体" w:cs="宋体"/>
          <w:spacing w:val="6"/>
          <w:szCs w:val="21"/>
        </w:rPr>
      </w:pPr>
      <w:r>
        <w:rPr>
          <w:rFonts w:hint="eastAsia" w:hAnsi="宋体" w:cs="宋体"/>
          <w:spacing w:val="6"/>
          <w:szCs w:val="21"/>
        </w:rPr>
        <w:t>本公司（联合体）郑重声明，根据《政府采购促进中小企业发展管理办法》（财库﹝2020﹞46 号）的规定，本公司（联合体）参加（</w:t>
      </w:r>
      <w:r>
        <w:rPr>
          <w:rFonts w:hint="eastAsia" w:hAnsi="宋体" w:cs="宋体"/>
          <w:spacing w:val="6"/>
          <w:szCs w:val="21"/>
          <w:u w:val="single"/>
        </w:rPr>
        <w:t>单位名称</w:t>
      </w:r>
      <w:r>
        <w:rPr>
          <w:rFonts w:hint="eastAsia" w:hAnsi="宋体" w:cs="宋体"/>
          <w:spacing w:val="6"/>
          <w:szCs w:val="21"/>
        </w:rPr>
        <w:t>）的（</w:t>
      </w:r>
      <w:r>
        <w:rPr>
          <w:rFonts w:hint="eastAsia" w:hAnsi="宋体" w:cs="宋体"/>
          <w:spacing w:val="6"/>
          <w:szCs w:val="21"/>
          <w:u w:val="single"/>
        </w:rPr>
        <w:t>项目名称</w:t>
      </w:r>
      <w:r>
        <w:rPr>
          <w:rFonts w:hint="eastAsia" w:hAnsi="宋体" w:cs="宋体"/>
          <w:spacing w:val="6"/>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5"/>
        <w:spacing w:line="460" w:lineRule="exact"/>
        <w:ind w:firstLine="444" w:firstLineChars="200"/>
        <w:rPr>
          <w:rFonts w:hAnsi="宋体" w:cs="宋体"/>
          <w:szCs w:val="21"/>
        </w:rPr>
      </w:pPr>
      <w:r>
        <w:rPr>
          <w:rFonts w:hint="eastAsia" w:hAnsi="宋体" w:cs="宋体"/>
          <w:spacing w:val="6"/>
          <w:szCs w:val="21"/>
        </w:rPr>
        <w:t>1.</w:t>
      </w:r>
      <w:r>
        <w:rPr>
          <w:rFonts w:hint="eastAsia" w:hAnsi="宋体" w:cs="宋体"/>
          <w:spacing w:val="6"/>
          <w:szCs w:val="21"/>
          <w:u w:val="single"/>
        </w:rPr>
        <w:t xml:space="preserve">（标的名称） </w:t>
      </w:r>
      <w:r>
        <w:rPr>
          <w:rFonts w:hint="eastAsia" w:hAnsi="宋体" w:cs="宋体"/>
          <w:spacing w:val="6"/>
          <w:szCs w:val="21"/>
        </w:rPr>
        <w:t>，属于</w:t>
      </w:r>
      <w:r>
        <w:rPr>
          <w:rFonts w:hint="eastAsia" w:hAnsi="宋体" w:cs="宋体"/>
          <w:spacing w:val="6"/>
          <w:szCs w:val="21"/>
          <w:u w:val="single"/>
        </w:rPr>
        <w:t>（采购文件中明确的所属行业）</w:t>
      </w:r>
      <w:r>
        <w:rPr>
          <w:rFonts w:hint="eastAsia" w:hAnsi="宋体" w:cs="宋体"/>
          <w:spacing w:val="6"/>
          <w:szCs w:val="21"/>
        </w:rPr>
        <w:t>； 承建（承接）企业为（</w:t>
      </w:r>
      <w:r>
        <w:rPr>
          <w:rFonts w:hint="eastAsia" w:hAnsi="宋体" w:cs="宋体"/>
          <w:spacing w:val="6"/>
          <w:szCs w:val="21"/>
          <w:u w:val="single"/>
        </w:rPr>
        <w:t>企业名称</w:t>
      </w:r>
      <w:r>
        <w:rPr>
          <w:rFonts w:hint="eastAsia" w:hAnsi="宋体" w:cs="宋体"/>
          <w:spacing w:val="6"/>
          <w:szCs w:val="21"/>
        </w:rPr>
        <w:t>），从业人员</w:t>
      </w:r>
      <w:r>
        <w:rPr>
          <w:rFonts w:hint="eastAsia" w:hAnsi="宋体" w:cs="宋体"/>
          <w:spacing w:val="6"/>
          <w:szCs w:val="21"/>
          <w:u w:val="single"/>
        </w:rPr>
        <w:t xml:space="preserve">   </w:t>
      </w:r>
      <w:r>
        <w:rPr>
          <w:rFonts w:hint="eastAsia" w:hAnsi="宋体" w:cs="宋体"/>
          <w:spacing w:val="6"/>
          <w:szCs w:val="21"/>
        </w:rPr>
        <w:t>人，营业 收入为</w:t>
      </w:r>
      <w:r>
        <w:rPr>
          <w:rFonts w:hint="eastAsia" w:hAnsi="宋体" w:cs="宋体"/>
          <w:spacing w:val="6"/>
          <w:szCs w:val="21"/>
          <w:u w:val="single"/>
        </w:rPr>
        <w:t xml:space="preserve">  </w:t>
      </w:r>
      <w:r>
        <w:rPr>
          <w:rFonts w:hint="eastAsia" w:hAnsi="宋体" w:cs="宋体"/>
          <w:spacing w:val="6"/>
          <w:szCs w:val="21"/>
        </w:rPr>
        <w:t>万元，资产总额为 万元，属于（</w:t>
      </w:r>
      <w:r>
        <w:rPr>
          <w:rFonts w:hint="eastAsia" w:hAnsi="宋体" w:cs="宋体"/>
          <w:spacing w:val="6"/>
          <w:szCs w:val="21"/>
          <w:u w:val="single"/>
        </w:rPr>
        <w:t>中型企业、 小型企业、微型企业</w:t>
      </w:r>
      <w:r>
        <w:rPr>
          <w:rFonts w:hint="eastAsia" w:hAnsi="宋体" w:cs="宋体"/>
          <w:spacing w:val="6"/>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（标的名称） </w:t>
      </w:r>
      <w:r>
        <w:rPr>
          <w:rFonts w:hint="eastAsia" w:ascii="宋体" w:hAnsi="宋体" w:cs="宋体"/>
          <w:spacing w:val="6"/>
          <w:szCs w:val="21"/>
        </w:rPr>
        <w:t>，属于</w:t>
      </w:r>
      <w:r>
        <w:rPr>
          <w:rFonts w:hint="eastAsia" w:ascii="宋体" w:hAnsi="宋体" w:cs="宋体"/>
          <w:spacing w:val="6"/>
          <w:szCs w:val="21"/>
          <w:u w:val="single"/>
        </w:rPr>
        <w:t>（采购文件中明确的所属行业）</w:t>
      </w:r>
      <w:r>
        <w:rPr>
          <w:rFonts w:hint="eastAsia" w:ascii="宋体" w:hAnsi="宋体" w:cs="宋体"/>
          <w:spacing w:val="6"/>
          <w:szCs w:val="21"/>
        </w:rPr>
        <w:t>；承建（承接）企业为（</w:t>
      </w:r>
      <w:r>
        <w:rPr>
          <w:rFonts w:hint="eastAsia" w:ascii="宋体" w:hAnsi="宋体" w:cs="宋体"/>
          <w:spacing w:val="6"/>
          <w:szCs w:val="21"/>
          <w:u w:val="single"/>
        </w:rPr>
        <w:t>企业名称</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中型企业、 小型企业、微型企业</w:t>
      </w:r>
      <w:r>
        <w:rPr>
          <w:rFonts w:hint="eastAsia" w:ascii="宋体" w:hAnsi="宋体" w:cs="宋体"/>
          <w:spacing w:val="6"/>
          <w:szCs w:val="21"/>
        </w:rPr>
        <w:t>）；</w:t>
      </w:r>
    </w:p>
    <w:p>
      <w:pPr>
        <w:pStyle w:val="9"/>
        <w:spacing w:line="460" w:lineRule="exact"/>
        <w:ind w:left="0"/>
        <w:rPr>
          <w:rFonts w:ascii="宋体" w:hAnsi="宋体" w:cs="宋体"/>
          <w:szCs w:val="21"/>
        </w:rPr>
      </w:pPr>
      <w:r>
        <w:rPr>
          <w:rFonts w:hint="eastAsia" w:ascii="宋体" w:hAnsi="宋体" w:cs="宋体"/>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 xml:space="preserve">本企业对上述声明内容的真实性负责。如有虚假，将依法承担相应责任。 </w:t>
      </w:r>
    </w:p>
    <w:p>
      <w:pPr>
        <w:pStyle w:val="11"/>
        <w:spacing w:line="460" w:lineRule="exact"/>
        <w:ind w:firstLine="5106" w:firstLineChars="2300"/>
        <w:rPr>
          <w:rFonts w:ascii="宋体" w:hAnsi="宋体" w:cs="宋体"/>
          <w:spacing w:val="6"/>
          <w:szCs w:val="21"/>
        </w:rPr>
      </w:pPr>
    </w:p>
    <w:p>
      <w:pPr>
        <w:pStyle w:val="11"/>
        <w:spacing w:line="460" w:lineRule="exact"/>
        <w:ind w:firstLine="5106" w:firstLineChars="2300"/>
        <w:rPr>
          <w:rFonts w:ascii="宋体" w:hAnsi="宋体" w:cs="宋体"/>
          <w:spacing w:val="6"/>
          <w:szCs w:val="21"/>
        </w:rPr>
      </w:pPr>
      <w:r>
        <w:rPr>
          <w:rFonts w:hint="eastAsia" w:ascii="宋体" w:hAnsi="宋体" w:cs="宋体"/>
          <w:spacing w:val="6"/>
          <w:szCs w:val="21"/>
        </w:rPr>
        <w:t>企业名称（</w:t>
      </w:r>
      <w:r>
        <w:rPr>
          <w:rFonts w:hint="eastAsia" w:ascii="宋体" w:hAnsi="宋体" w:cs="宋体"/>
          <w:szCs w:val="21"/>
        </w:rPr>
        <w:t>CA签章</w:t>
      </w:r>
      <w:r>
        <w:rPr>
          <w:rFonts w:hint="eastAsia" w:ascii="宋体" w:hAnsi="宋体" w:cs="宋体"/>
          <w:spacing w:val="6"/>
          <w:szCs w:val="21"/>
        </w:rPr>
        <w:t xml:space="preserve">）： </w:t>
      </w:r>
    </w:p>
    <w:p>
      <w:pPr>
        <w:widowControl/>
        <w:spacing w:line="460" w:lineRule="exact"/>
        <w:ind w:firstLine="5106" w:firstLineChars="2300"/>
        <w:jc w:val="left"/>
        <w:rPr>
          <w:rFonts w:ascii="宋体" w:hAnsi="宋体" w:cs="宋体"/>
          <w:spacing w:val="6"/>
          <w:szCs w:val="21"/>
        </w:rPr>
      </w:pPr>
      <w:r>
        <w:rPr>
          <w:rFonts w:hint="eastAsia" w:ascii="宋体" w:hAnsi="宋体" w:cs="宋体"/>
          <w:spacing w:val="6"/>
          <w:szCs w:val="21"/>
        </w:rPr>
        <w:t>日 期：</w:t>
      </w:r>
    </w:p>
    <w:p>
      <w:pPr>
        <w:widowControl/>
        <w:spacing w:line="460" w:lineRule="exact"/>
        <w:jc w:val="left"/>
        <w:rPr>
          <w:rFonts w:ascii="宋体" w:hAnsi="宋体" w:cs="宋体"/>
        </w:rPr>
      </w:pPr>
    </w:p>
    <w:p>
      <w:pPr>
        <w:widowControl/>
        <w:spacing w:line="460" w:lineRule="exact"/>
        <w:jc w:val="left"/>
        <w:rPr>
          <w:rFonts w:ascii="宋体" w:hAnsi="宋体" w:cs="宋体"/>
          <w:szCs w:val="21"/>
        </w:rPr>
      </w:pPr>
      <w:r>
        <w:rPr>
          <w:rFonts w:hint="eastAsia" w:ascii="宋体" w:hAnsi="宋体" w:cs="宋体"/>
          <w:kern w:val="0"/>
          <w:szCs w:val="21"/>
        </w:rPr>
        <w:t>从业人员、营业收入、资产总额填报上一年度数据，无上一年度数据的新成立企业可不填报。</w:t>
      </w:r>
    </w:p>
    <w:p>
      <w:pPr>
        <w:widowControl/>
        <w:spacing w:line="460" w:lineRule="exact"/>
        <w:jc w:val="left"/>
        <w:rPr>
          <w:rFonts w:ascii="华文中宋" w:hAnsi="华文中宋" w:eastAsia="华文中宋" w:cs="华文中宋"/>
          <w:szCs w:val="21"/>
        </w:rPr>
      </w:pPr>
    </w:p>
    <w:p>
      <w:pPr>
        <w:widowControl/>
        <w:spacing w:line="460" w:lineRule="exact"/>
        <w:ind w:firstLine="420" w:firstLineChars="200"/>
        <w:jc w:val="left"/>
        <w:rPr>
          <w:rFonts w:ascii="宋体" w:hAnsi="宋体" w:cs="宋体"/>
          <w:spacing w:val="6"/>
          <w:szCs w:val="21"/>
        </w:rPr>
      </w:pPr>
      <w:r>
        <w:rPr>
          <w:rFonts w:hint="eastAsia" w:ascii="华文中宋" w:hAnsi="华文中宋" w:eastAsia="华文中宋" w:cs="华文中宋"/>
          <w:szCs w:val="21"/>
        </w:rPr>
        <w:t>注：请根据国家统计局《统计上大中小微型企业划分办法（2017）》及自己的真实情况出具《中小企业声明函》。依法享受中小企业优惠政策的，采购人或者采购代理机构在公告成交结果时，同时公告其《中小企业声明函》，接受社会监督。</w:t>
      </w:r>
    </w:p>
    <w:p>
      <w:pPr>
        <w:spacing w:line="460" w:lineRule="exact"/>
        <w:rPr>
          <w:rFonts w:hAnsi="宋体" w:cs="宋体"/>
          <w:b/>
          <w:sz w:val="28"/>
          <w:szCs w:val="28"/>
        </w:rPr>
      </w:pPr>
    </w:p>
    <w:p>
      <w:pPr>
        <w:pStyle w:val="15"/>
        <w:spacing w:line="460" w:lineRule="exact"/>
        <w:outlineLvl w:val="2"/>
        <w:rPr>
          <w:rFonts w:hAnsi="宋体" w:cs="宋体"/>
          <w:b/>
          <w:sz w:val="28"/>
          <w:szCs w:val="28"/>
        </w:rPr>
      </w:pPr>
      <w:bookmarkStart w:id="739" w:name="_Toc7819"/>
      <w:r>
        <w:rPr>
          <w:rFonts w:hint="eastAsia" w:hAnsi="宋体" w:cs="宋体"/>
          <w:b/>
          <w:sz w:val="28"/>
          <w:szCs w:val="28"/>
        </w:rPr>
        <w:t>19、如提供服务的供应商属于监狱企业的，应当提供由省级以上监狱管理局、戒毒管理局等（含新疆生产建设兵团）出具的属于监狱企业的证明文件（如有，请提供）；</w:t>
      </w:r>
      <w:bookmarkEnd w:id="739"/>
    </w:p>
    <w:p>
      <w:pPr>
        <w:pStyle w:val="15"/>
        <w:spacing w:line="460" w:lineRule="exact"/>
        <w:outlineLvl w:val="2"/>
        <w:rPr>
          <w:rFonts w:hAnsi="宋体" w:cs="宋体"/>
          <w:b/>
          <w:sz w:val="28"/>
          <w:szCs w:val="28"/>
        </w:rPr>
      </w:pPr>
      <w:bookmarkStart w:id="740" w:name="_Toc9453"/>
    </w:p>
    <w:p>
      <w:pPr>
        <w:pStyle w:val="15"/>
        <w:spacing w:line="460" w:lineRule="exact"/>
        <w:outlineLvl w:val="2"/>
        <w:rPr>
          <w:rFonts w:hAnsi="宋体" w:cs="宋体"/>
          <w:b/>
          <w:sz w:val="28"/>
          <w:szCs w:val="28"/>
        </w:rPr>
      </w:pPr>
      <w:r>
        <w:rPr>
          <w:rFonts w:hint="eastAsia" w:hAnsi="宋体" w:cs="宋体"/>
          <w:b/>
          <w:sz w:val="28"/>
          <w:szCs w:val="28"/>
        </w:rPr>
        <w:t>20、《残疾人福利性单位声明函》（见附件）（如有，请提供）</w:t>
      </w:r>
      <w:bookmarkEnd w:id="740"/>
    </w:p>
    <w:p>
      <w:pPr>
        <w:tabs>
          <w:tab w:val="left" w:pos="1305"/>
        </w:tabs>
        <w:spacing w:line="460" w:lineRule="exact"/>
        <w:rPr>
          <w:rFonts w:ascii="宋体" w:hAnsi="宋体" w:cs="宋体"/>
          <w:b/>
          <w:sz w:val="32"/>
          <w:szCs w:val="32"/>
        </w:rPr>
      </w:pPr>
    </w:p>
    <w:p>
      <w:pPr>
        <w:pStyle w:val="27"/>
        <w:spacing w:line="460" w:lineRule="exact"/>
        <w:rPr>
          <w:rFonts w:ascii="宋体" w:hAnsi="宋体" w:cs="宋体"/>
          <w:b/>
          <w:color w:val="auto"/>
          <w:spacing w:val="6"/>
          <w:sz w:val="28"/>
          <w:szCs w:val="28"/>
        </w:rPr>
      </w:pPr>
    </w:p>
    <w:p>
      <w:pPr>
        <w:spacing w:line="460" w:lineRule="exact"/>
        <w:jc w:val="center"/>
        <w:rPr>
          <w:rFonts w:ascii="宋体" w:hAnsi="宋体" w:cs="宋体"/>
          <w:b/>
          <w:spacing w:val="6"/>
          <w:sz w:val="28"/>
          <w:szCs w:val="28"/>
        </w:rPr>
      </w:pPr>
      <w:r>
        <w:rPr>
          <w:rFonts w:hint="eastAsia" w:ascii="宋体" w:hAnsi="宋体" w:cs="宋体"/>
          <w:b/>
          <w:spacing w:val="6"/>
          <w:sz w:val="28"/>
          <w:szCs w:val="28"/>
        </w:rPr>
        <w:t>残疾人福利性单位声明函</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460" w:lineRule="exact"/>
        <w:rPr>
          <w:rFonts w:ascii="宋体" w:hAnsi="宋体" w:cs="宋体"/>
        </w:rPr>
      </w:pPr>
    </w:p>
    <w:p>
      <w:pPr>
        <w:tabs>
          <w:tab w:val="left" w:pos="4860"/>
        </w:tabs>
        <w:spacing w:line="460" w:lineRule="exact"/>
        <w:ind w:right="1560" w:firstLine="584" w:firstLineChars="200"/>
        <w:jc w:val="center"/>
        <w:rPr>
          <w:rFonts w:ascii="宋体" w:hAnsi="宋体" w:cs="宋体"/>
          <w:spacing w:val="6"/>
          <w:sz w:val="24"/>
        </w:rPr>
      </w:pPr>
      <w:r>
        <w:rPr>
          <w:rFonts w:hint="eastAsia" w:ascii="宋体" w:hAnsi="宋体" w:cs="宋体"/>
          <w:spacing w:val="6"/>
          <w:sz w:val="28"/>
          <w:szCs w:val="28"/>
        </w:rPr>
        <w:t xml:space="preserve">          </w:t>
      </w:r>
      <w:r>
        <w:rPr>
          <w:rFonts w:hint="eastAsia" w:ascii="宋体" w:hAnsi="宋体" w:cs="宋体"/>
          <w:spacing w:val="6"/>
          <w:sz w:val="24"/>
        </w:rPr>
        <w:t xml:space="preserve">  单位名称（</w:t>
      </w:r>
      <w:r>
        <w:rPr>
          <w:rFonts w:hint="eastAsia" w:ascii="宋体" w:hAnsi="宋体" w:cs="宋体"/>
          <w:sz w:val="24"/>
        </w:rPr>
        <w:t>CA签章</w:t>
      </w:r>
      <w:r>
        <w:rPr>
          <w:rFonts w:hint="eastAsia" w:ascii="宋体" w:hAnsi="宋体" w:cs="宋体"/>
          <w:spacing w:val="6"/>
          <w:sz w:val="24"/>
        </w:rPr>
        <w:t>）：</w:t>
      </w:r>
    </w:p>
    <w:p>
      <w:pPr>
        <w:pStyle w:val="15"/>
        <w:spacing w:line="460" w:lineRule="exact"/>
        <w:ind w:firstLine="4032" w:firstLineChars="1600"/>
        <w:rPr>
          <w:rFonts w:hAnsi="宋体" w:cs="宋体"/>
          <w:spacing w:val="6"/>
          <w:sz w:val="24"/>
          <w:szCs w:val="24"/>
        </w:rPr>
      </w:pPr>
      <w:r>
        <w:rPr>
          <w:rFonts w:hint="eastAsia" w:hAnsi="宋体" w:cs="宋体"/>
          <w:spacing w:val="6"/>
          <w:sz w:val="24"/>
          <w:szCs w:val="24"/>
        </w:rPr>
        <w:t>日    期：  年  月  日</w:t>
      </w:r>
    </w:p>
    <w:p>
      <w:pPr>
        <w:spacing w:line="460" w:lineRule="exact"/>
        <w:rPr>
          <w:rFonts w:ascii="宋体" w:hAnsi="宋体" w:cs="宋体"/>
          <w:spacing w:val="6"/>
          <w:sz w:val="24"/>
        </w:rPr>
      </w:pPr>
    </w:p>
    <w:p>
      <w:pPr>
        <w:pStyle w:val="13"/>
        <w:spacing w:line="460" w:lineRule="exact"/>
        <w:rPr>
          <w:rFonts w:ascii="宋体" w:hAnsi="宋体" w:cs="宋体"/>
        </w:rPr>
      </w:pPr>
    </w:p>
    <w:p>
      <w:pPr>
        <w:pStyle w:val="13"/>
        <w:spacing w:line="460" w:lineRule="exact"/>
        <w:rPr>
          <w:rFonts w:ascii="宋体" w:hAnsi="宋体" w:cs="宋体"/>
        </w:rPr>
      </w:pPr>
    </w:p>
    <w:p>
      <w:pPr>
        <w:pStyle w:val="13"/>
        <w:spacing w:line="460" w:lineRule="exact"/>
        <w:rPr>
          <w:rFonts w:ascii="宋体" w:hAnsi="宋体" w:cs="宋体"/>
        </w:rPr>
      </w:pPr>
    </w:p>
    <w:p>
      <w:pPr>
        <w:tabs>
          <w:tab w:val="left" w:pos="1305"/>
        </w:tabs>
        <w:spacing w:line="46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注：成交供应商为残疾人福利性单位的，采购人或者其委托的采购代理机构应当随成交结果同时公告其《残疾人福利性单位声明函》，接受社会监督。</w:t>
      </w:r>
    </w:p>
    <w:p>
      <w:pPr>
        <w:pStyle w:val="27"/>
        <w:spacing w:line="460" w:lineRule="exact"/>
        <w:rPr>
          <w:rFonts w:ascii="宋体" w:hAnsi="宋体" w:cs="宋体"/>
          <w:b/>
          <w:color w:val="auto"/>
          <w:sz w:val="28"/>
          <w:szCs w:val="28"/>
        </w:rPr>
      </w:pPr>
    </w:p>
    <w:p>
      <w:pPr>
        <w:pStyle w:val="15"/>
        <w:spacing w:line="460" w:lineRule="exact"/>
        <w:rPr>
          <w:rFonts w:hAnsi="宋体" w:cs="宋体"/>
          <w:b/>
          <w:sz w:val="28"/>
          <w:szCs w:val="28"/>
        </w:rPr>
      </w:pPr>
    </w:p>
    <w:p>
      <w:pPr>
        <w:pStyle w:val="7"/>
      </w:pPr>
    </w:p>
    <w:p>
      <w:pPr>
        <w:pStyle w:val="15"/>
        <w:spacing w:line="460" w:lineRule="exact"/>
        <w:outlineLvl w:val="2"/>
        <w:rPr>
          <w:rFonts w:hAnsi="宋体" w:cs="宋体"/>
        </w:rPr>
      </w:pPr>
      <w:bookmarkStart w:id="741" w:name="_Toc14778"/>
      <w:r>
        <w:rPr>
          <w:rFonts w:hint="eastAsia" w:hAnsi="宋体" w:cs="宋体"/>
          <w:b/>
          <w:sz w:val="28"/>
          <w:szCs w:val="28"/>
        </w:rPr>
        <w:t>21、供应商可结合本项目的评审办法视自身情况自行提交其它相关证明材料。</w:t>
      </w:r>
      <w:bookmarkEnd w:id="741"/>
    </w:p>
    <w:p>
      <w:pPr>
        <w:spacing w:line="460" w:lineRule="exact"/>
        <w:rPr>
          <w:rFonts w:ascii="宋体" w:hAnsi="宋体" w:cs="宋体"/>
        </w:rPr>
      </w:pPr>
    </w:p>
    <w:sectPr>
      <w:headerReference r:id="rId8" w:type="default"/>
      <w:footerReference r:id="rId9"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altName w:val="宋体"/>
    <w:panose1 w:val="00000000000000000000"/>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6200" cy="1314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76200" cy="131445"/>
                      </a:xfrm>
                      <a:prstGeom prst="rect">
                        <a:avLst/>
                      </a:prstGeom>
                      <a:noFill/>
                      <a:ln w="6350">
                        <a:noFill/>
                      </a:ln>
                    </wps:spPr>
                    <wps:txbx>
                      <w:txbxContent>
                        <w:p>
                          <w:pPr>
                            <w:pStyle w:val="17"/>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6pt;mso-position-horizontal:center;mso-position-horizontal-relative:margin;mso-wrap-style:none;z-index:251660288;mso-width-relative:page;mso-height-relative:page;" filled="f" stroked="f" coordsize="21600,21600" o:gfxdata="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VKRXQAAAAAwEAAA8AAAAAAAAAAQAgAAAA&#10;IgAAAGRycy9kb3ducmV2LnhtbFBLAQIUABQAAAAIAIdO4kAROMQ3EwIAAAQEAAAOAAAAAAAAAAEA&#10;IAAAAB8BAABkcnMvZTJvRG9jLnhtbFBLBQYAAAAABgAGAFkBAACk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rPr>
        <w:rFonts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20650" cy="154940"/>
              <wp:effectExtent l="0" t="0" r="0" b="0"/>
              <wp:wrapNone/>
              <wp:docPr id="4" name="Text Box 3"/>
              <wp:cNvGraphicFramePr/>
              <a:graphic xmlns:a="http://schemas.openxmlformats.org/drawingml/2006/main">
                <a:graphicData uri="http://schemas.microsoft.com/office/word/2010/wordprocessingShape">
                  <wps:wsp>
                    <wps:cNvSpPr txBox="1">
                      <a:spLocks noChangeArrowheads="1"/>
                    </wps:cNvSpPr>
                    <wps:spPr bwMode="auto">
                      <a:xfrm>
                        <a:off x="0" y="0"/>
                        <a:ext cx="120650" cy="154940"/>
                      </a:xfrm>
                      <a:prstGeom prst="rect">
                        <a:avLst/>
                      </a:prstGeom>
                      <a:noFill/>
                      <a:ln>
                        <a:noFill/>
                      </a:ln>
                    </wps:spPr>
                    <wps:txbx>
                      <w:txbxContent>
                        <w:p>
                          <w:pPr>
                            <w:pStyle w:val="17"/>
                            <w:jc w:val="center"/>
                          </w:pPr>
                          <w:r>
                            <w:rPr>
                              <w:rFonts w:eastAsia="仿宋_GB2312"/>
                            </w:rPr>
                            <w:fldChar w:fldCharType="begin"/>
                          </w:r>
                          <w:r>
                            <w:rPr>
                              <w:rFonts w:eastAsia="仿宋_GB2312"/>
                            </w:rPr>
                            <w:instrText xml:space="preserve"> PAGE  \* MERGEFORMAT </w:instrText>
                          </w:r>
                          <w:r>
                            <w:rPr>
                              <w:rFonts w:eastAsia="仿宋_GB2312"/>
                            </w:rPr>
                            <w:fldChar w:fldCharType="separate"/>
                          </w:r>
                          <w:r>
                            <w:rPr>
                              <w:rFonts w:ascii="等线" w:hAnsi="等线"/>
                            </w:rPr>
                            <w:t>33</w:t>
                          </w:r>
                          <w:r>
                            <w:rPr>
                              <w:rFonts w:eastAsia="仿宋_GB2312"/>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2.2pt;width:9.5pt;mso-position-horizontal:center;mso-position-horizontal-relative:margin;mso-wrap-style:none;z-index:251662336;mso-width-relative:page;mso-height-relative:page;" filled="f" stroked="f" coordsize="21600,21600" o:gfxdata="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bvzL0AAAAAMBAAAPAAAAAAAAAAEA&#10;IAAAACIAAABkcnMvZG93bnJldi54bWxQSwECFAAUAAAACACHTuJA9aB7X94BAACzAwAADgAAAAAA&#10;AAABACAAAAAfAQAAZHJzL2Uyb0RvYy54bWxQSwUGAAAAAAYABgBZAQAAbwUAAAAA&#10;">
              <v:fill on="f" focussize="0,0"/>
              <v:stroke on="f"/>
              <v:imagedata o:title=""/>
              <o:lock v:ext="edit" aspectratio="f"/>
              <v:textbox inset="0mm,0mm,0mm,0mm" style="mso-fit-shape-to-text:t;">
                <w:txbxContent>
                  <w:p>
                    <w:pPr>
                      <w:pStyle w:val="17"/>
                      <w:jc w:val="center"/>
                    </w:pPr>
                    <w:r>
                      <w:rPr>
                        <w:rFonts w:eastAsia="仿宋_GB2312"/>
                      </w:rPr>
                      <w:fldChar w:fldCharType="begin"/>
                    </w:r>
                    <w:r>
                      <w:rPr>
                        <w:rFonts w:eastAsia="仿宋_GB2312"/>
                      </w:rPr>
                      <w:instrText xml:space="preserve"> PAGE  \* MERGEFORMAT </w:instrText>
                    </w:r>
                    <w:r>
                      <w:rPr>
                        <w:rFonts w:eastAsia="仿宋_GB2312"/>
                      </w:rPr>
                      <w:fldChar w:fldCharType="separate"/>
                    </w:r>
                    <w:r>
                      <w:rPr>
                        <w:rFonts w:ascii="等线" w:hAnsi="等线"/>
                      </w:rPr>
                      <w:t>33</w:t>
                    </w:r>
                    <w:r>
                      <w:rPr>
                        <w:rFonts w:eastAsia="仿宋_GB231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eastAsia="仿宋_GB2312"/>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1270" b="0"/>
              <wp:wrapNone/>
              <wp:docPr id="3" name="文本框 103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94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34"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V+&#10;SdAAAAADAQAADwAAAAAAAAABACAAAAAiAAAAZHJzL2Rvd25yZXYueG1sUEsBAhQAFAAAAAgAh07i&#10;QJnAyz/xAQAAtwMAAA4AAAAAAAAAAQAgAAAAHwEAAGRycy9lMm9Eb2MueG1sUEsFBgAAAAAGAAYA&#10;WQEAAII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94</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eastAsia="仿宋_GB2312"/>
        <w:sz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1270" b="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96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5"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5X5J0AAAAAMBAAAPAAAAAAAAAAEA&#10;IAAAACIAAABkcnMvZG93bnJldi54bWxQSwECFAAUAAAACACHTuJA258/Sd4BAACzAwAADgAAAAAA&#10;AAABACAAAAAfAQAAZHJzL2Uyb0RvYy54bWxQSwUGAAAAAAYABgBZAQAAbw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96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7640" cy="131445"/>
                      </a:xfrm>
                      <a:prstGeom prst="rect">
                        <a:avLst/>
                      </a:prstGeom>
                      <a:noFill/>
                      <a:ln w="6350">
                        <a:noFill/>
                      </a:ln>
                    </wps:spPr>
                    <wps:txbx>
                      <w:txbxContent>
                        <w:p>
                          <w:pPr>
                            <w:pStyle w:val="17"/>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3.2pt;mso-position-horizontal:center;mso-position-horizontal-relative:margin;mso-wrap-style:none;z-index:251659264;mso-width-relative:page;mso-height-relative:page;" filled="f" stroked="f" coordsize="21600,21600" o:gfxdata="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sht9fRAAAAAwEAAA8AAAAAAAAAAQAgAAAA&#10;IgAAAGRycy9kb3ducmV2LnhtbFBLAQIUABQAAAAIAIdO4kCToQlXEgIAAAUEAAAOAAAAAAAAAAEA&#10;IAAAACABAABkcnMvZTJvRG9jLnhtbFBLBQYAAAAABgAGAFkBAACk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98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4CF58C"/>
    <w:multiLevelType w:val="singleLevel"/>
    <w:tmpl w:val="BB4CF58C"/>
    <w:lvl w:ilvl="0" w:tentative="0">
      <w:start w:val="2"/>
      <w:numFmt w:val="decimal"/>
      <w:suff w:val="nothing"/>
      <w:lvlText w:val="（%1）"/>
      <w:lvlJc w:val="left"/>
    </w:lvl>
  </w:abstractNum>
  <w:abstractNum w:abstractNumId="1">
    <w:nsid w:val="C121E8FF"/>
    <w:multiLevelType w:val="singleLevel"/>
    <w:tmpl w:val="C121E8FF"/>
    <w:lvl w:ilvl="0" w:tentative="0">
      <w:start w:val="5"/>
      <w:numFmt w:val="chineseCounting"/>
      <w:suff w:val="space"/>
      <w:lvlText w:val="第%1章"/>
      <w:lvlJc w:val="left"/>
      <w:rPr>
        <w:rFonts w:hint="eastAsia"/>
      </w:rPr>
    </w:lvl>
  </w:abstractNum>
  <w:abstractNum w:abstractNumId="2">
    <w:nsid w:val="00000006"/>
    <w:multiLevelType w:val="singleLevel"/>
    <w:tmpl w:val="00000006"/>
    <w:lvl w:ilvl="0" w:tentative="0">
      <w:start w:val="1"/>
      <w:numFmt w:val="decimal"/>
      <w:suff w:val="nothing"/>
      <w:lvlText w:val="（%1）"/>
      <w:lvlJc w:val="left"/>
    </w:lvl>
  </w:abstractNum>
  <w:abstractNum w:abstractNumId="3">
    <w:nsid w:val="0B718A63"/>
    <w:multiLevelType w:val="singleLevel"/>
    <w:tmpl w:val="0B718A63"/>
    <w:lvl w:ilvl="0" w:tentative="0">
      <w:start w:val="7"/>
      <w:numFmt w:val="decimal"/>
      <w:suff w:val="nothing"/>
      <w:lvlText w:val="%1、"/>
      <w:lvlJc w:val="left"/>
    </w:lvl>
  </w:abstractNum>
  <w:abstractNum w:abstractNumId="4">
    <w:nsid w:val="66F65CAC"/>
    <w:multiLevelType w:val="singleLevel"/>
    <w:tmpl w:val="66F65CAC"/>
    <w:lvl w:ilvl="0" w:tentative="0">
      <w:start w:val="1"/>
      <w:numFmt w:val="chineseCounting"/>
      <w:suff w:val="space"/>
      <w:lvlText w:val="第%1章"/>
      <w:lvlJc w:val="left"/>
      <w:rPr>
        <w:rFonts w:hint="eastAsia"/>
      </w:rPr>
    </w:lvl>
  </w:abstractNum>
  <w:abstractNum w:abstractNumId="5">
    <w:nsid w:val="67E0B274"/>
    <w:multiLevelType w:val="singleLevel"/>
    <w:tmpl w:val="67E0B274"/>
    <w:lvl w:ilvl="0" w:tentative="0">
      <w:start w:val="18"/>
      <w:numFmt w:val="decimal"/>
      <w:suff w:val="nothing"/>
      <w:lvlText w:val="%1、"/>
      <w:lvlJc w:val="left"/>
    </w:lvl>
  </w:abstractNum>
  <w:abstractNum w:abstractNumId="6">
    <w:nsid w:val="6A98117E"/>
    <w:multiLevelType w:val="multilevel"/>
    <w:tmpl w:val="6A98117E"/>
    <w:lvl w:ilvl="0" w:tentative="0">
      <w:start w:val="1"/>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BFB483A"/>
    <w:multiLevelType w:val="multilevel"/>
    <w:tmpl w:val="6BFB483A"/>
    <w:lvl w:ilvl="0" w:tentative="0">
      <w:start w:val="12"/>
      <w:numFmt w:val="decimal"/>
      <w:lvlText w:val="%1"/>
      <w:lvlJc w:val="left"/>
      <w:pPr>
        <w:ind w:left="630" w:hanging="630"/>
      </w:pPr>
      <w:rPr>
        <w:rFonts w:hint="default"/>
      </w:rPr>
    </w:lvl>
    <w:lvl w:ilvl="1" w:tentative="0">
      <w:start w:val="3"/>
      <w:numFmt w:val="decimal"/>
      <w:lvlText w:val="%1.%2"/>
      <w:lvlJc w:val="left"/>
      <w:pPr>
        <w:ind w:left="840" w:hanging="63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710" w:hanging="108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490" w:hanging="144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3270" w:hanging="1800"/>
      </w:pPr>
      <w:rPr>
        <w:rFonts w:hint="default"/>
      </w:rPr>
    </w:lvl>
    <w:lvl w:ilvl="8" w:tentative="0">
      <w:start w:val="1"/>
      <w:numFmt w:val="decimal"/>
      <w:lvlText w:val="%1.%2.%3.%4.%5.%6.%7.%8.%9"/>
      <w:lvlJc w:val="left"/>
      <w:pPr>
        <w:ind w:left="3480" w:hanging="1800"/>
      </w:pPr>
      <w:rPr>
        <w:rFonts w:hint="default"/>
      </w:rPr>
    </w:lvl>
  </w:abstractNum>
  <w:abstractNum w:abstractNumId="8">
    <w:nsid w:val="796769D0"/>
    <w:multiLevelType w:val="singleLevel"/>
    <w:tmpl w:val="796769D0"/>
    <w:lvl w:ilvl="0" w:tentative="0">
      <w:start w:val="5"/>
      <w:numFmt w:val="decimal"/>
      <w:suff w:val="nothing"/>
      <w:lvlText w:val="%1、"/>
      <w:lvlJc w:val="left"/>
    </w:lvl>
  </w:abstractNum>
  <w:num w:numId="1">
    <w:abstractNumId w:val="4"/>
  </w:num>
  <w:num w:numId="2">
    <w:abstractNumId w:val="1"/>
  </w:num>
  <w:num w:numId="3">
    <w:abstractNumId w:val="0"/>
  </w:num>
  <w:num w:numId="4">
    <w:abstractNumId w:val="2"/>
  </w:num>
  <w:num w:numId="5">
    <w:abstractNumId w:val="7"/>
  </w:num>
  <w:num w:numId="6">
    <w:abstractNumId w:val="8"/>
  </w:num>
  <w:num w:numId="7">
    <w:abstractNumId w:val="3"/>
  </w:num>
  <w:num w:numId="8">
    <w:abstractNumId w:val="6"/>
    <w:lvlOverride w:ilvl="0">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0MDViNjgyYWYzMjQwNjg0NDY3MDg4MjQxYWQ2N2MifQ=="/>
  </w:docVars>
  <w:rsids>
    <w:rsidRoot w:val="00D23D6A"/>
    <w:rsid w:val="00024DEA"/>
    <w:rsid w:val="00030198"/>
    <w:rsid w:val="00032103"/>
    <w:rsid w:val="000326EE"/>
    <w:rsid w:val="00032C58"/>
    <w:rsid w:val="00035D3B"/>
    <w:rsid w:val="00043470"/>
    <w:rsid w:val="00046C8A"/>
    <w:rsid w:val="00052A18"/>
    <w:rsid w:val="00052FBF"/>
    <w:rsid w:val="00064C1A"/>
    <w:rsid w:val="00070196"/>
    <w:rsid w:val="00070C05"/>
    <w:rsid w:val="0007546C"/>
    <w:rsid w:val="00084D8D"/>
    <w:rsid w:val="000862C5"/>
    <w:rsid w:val="000A3EB6"/>
    <w:rsid w:val="000A608A"/>
    <w:rsid w:val="000F4F80"/>
    <w:rsid w:val="000F52EB"/>
    <w:rsid w:val="00103200"/>
    <w:rsid w:val="0011137D"/>
    <w:rsid w:val="00121473"/>
    <w:rsid w:val="001218F8"/>
    <w:rsid w:val="00132A9F"/>
    <w:rsid w:val="00136E4B"/>
    <w:rsid w:val="00167D7D"/>
    <w:rsid w:val="001745B2"/>
    <w:rsid w:val="001B1942"/>
    <w:rsid w:val="001B7243"/>
    <w:rsid w:val="001C64C9"/>
    <w:rsid w:val="001F1D9D"/>
    <w:rsid w:val="002064FB"/>
    <w:rsid w:val="002124D0"/>
    <w:rsid w:val="00230B55"/>
    <w:rsid w:val="002500BC"/>
    <w:rsid w:val="00260FE2"/>
    <w:rsid w:val="00267875"/>
    <w:rsid w:val="0029553D"/>
    <w:rsid w:val="00295732"/>
    <w:rsid w:val="00297703"/>
    <w:rsid w:val="002C126E"/>
    <w:rsid w:val="002E1B53"/>
    <w:rsid w:val="002F0F48"/>
    <w:rsid w:val="00302C55"/>
    <w:rsid w:val="00311C89"/>
    <w:rsid w:val="00314F5E"/>
    <w:rsid w:val="00317957"/>
    <w:rsid w:val="00324135"/>
    <w:rsid w:val="0033227C"/>
    <w:rsid w:val="003408F8"/>
    <w:rsid w:val="00352C99"/>
    <w:rsid w:val="003602D4"/>
    <w:rsid w:val="003647CE"/>
    <w:rsid w:val="00375B15"/>
    <w:rsid w:val="003775E9"/>
    <w:rsid w:val="003918C6"/>
    <w:rsid w:val="0039233C"/>
    <w:rsid w:val="00397893"/>
    <w:rsid w:val="003B67E0"/>
    <w:rsid w:val="003D5BCD"/>
    <w:rsid w:val="003E339B"/>
    <w:rsid w:val="003F15F9"/>
    <w:rsid w:val="003F21AA"/>
    <w:rsid w:val="003F2A36"/>
    <w:rsid w:val="00442DCF"/>
    <w:rsid w:val="00454D9B"/>
    <w:rsid w:val="00466B1D"/>
    <w:rsid w:val="00487FBC"/>
    <w:rsid w:val="004A531B"/>
    <w:rsid w:val="004B71CE"/>
    <w:rsid w:val="004B78DD"/>
    <w:rsid w:val="004C270B"/>
    <w:rsid w:val="004E593A"/>
    <w:rsid w:val="004E5D5D"/>
    <w:rsid w:val="004F22EE"/>
    <w:rsid w:val="004F2334"/>
    <w:rsid w:val="004F64CE"/>
    <w:rsid w:val="00504901"/>
    <w:rsid w:val="005137B2"/>
    <w:rsid w:val="005217B4"/>
    <w:rsid w:val="005367C1"/>
    <w:rsid w:val="00537F42"/>
    <w:rsid w:val="00543E11"/>
    <w:rsid w:val="005467A1"/>
    <w:rsid w:val="00546AF3"/>
    <w:rsid w:val="005470D2"/>
    <w:rsid w:val="00553336"/>
    <w:rsid w:val="00554085"/>
    <w:rsid w:val="00575707"/>
    <w:rsid w:val="00592A84"/>
    <w:rsid w:val="00597782"/>
    <w:rsid w:val="005A725E"/>
    <w:rsid w:val="005C065F"/>
    <w:rsid w:val="005C5A4A"/>
    <w:rsid w:val="006118BD"/>
    <w:rsid w:val="006129B3"/>
    <w:rsid w:val="00615C04"/>
    <w:rsid w:val="00656E35"/>
    <w:rsid w:val="006709AD"/>
    <w:rsid w:val="00672D4D"/>
    <w:rsid w:val="006A1B46"/>
    <w:rsid w:val="006A34DC"/>
    <w:rsid w:val="006B16CA"/>
    <w:rsid w:val="006F2AAB"/>
    <w:rsid w:val="006F3726"/>
    <w:rsid w:val="006F4F78"/>
    <w:rsid w:val="007162A5"/>
    <w:rsid w:val="00725D8C"/>
    <w:rsid w:val="007377D1"/>
    <w:rsid w:val="00745125"/>
    <w:rsid w:val="00765984"/>
    <w:rsid w:val="00774411"/>
    <w:rsid w:val="0078149A"/>
    <w:rsid w:val="00781C38"/>
    <w:rsid w:val="007905C2"/>
    <w:rsid w:val="00796DBD"/>
    <w:rsid w:val="007A518B"/>
    <w:rsid w:val="007B4774"/>
    <w:rsid w:val="007C7458"/>
    <w:rsid w:val="007E31BA"/>
    <w:rsid w:val="007E4388"/>
    <w:rsid w:val="00815A13"/>
    <w:rsid w:val="0082445F"/>
    <w:rsid w:val="00827F2A"/>
    <w:rsid w:val="00827FF3"/>
    <w:rsid w:val="008A5A28"/>
    <w:rsid w:val="008B001F"/>
    <w:rsid w:val="008C0CC7"/>
    <w:rsid w:val="008C2C34"/>
    <w:rsid w:val="008D5528"/>
    <w:rsid w:val="008F10BF"/>
    <w:rsid w:val="00910718"/>
    <w:rsid w:val="00911CED"/>
    <w:rsid w:val="00933CC3"/>
    <w:rsid w:val="00952CCD"/>
    <w:rsid w:val="00955381"/>
    <w:rsid w:val="00966CC3"/>
    <w:rsid w:val="00980911"/>
    <w:rsid w:val="0099539E"/>
    <w:rsid w:val="009A2B6C"/>
    <w:rsid w:val="009A3182"/>
    <w:rsid w:val="009A59F9"/>
    <w:rsid w:val="009B0556"/>
    <w:rsid w:val="009B26A1"/>
    <w:rsid w:val="009B2D5D"/>
    <w:rsid w:val="009C13CD"/>
    <w:rsid w:val="009C7E88"/>
    <w:rsid w:val="009D1964"/>
    <w:rsid w:val="009D30AF"/>
    <w:rsid w:val="00A00E8D"/>
    <w:rsid w:val="00A106B7"/>
    <w:rsid w:val="00A31ACC"/>
    <w:rsid w:val="00A37580"/>
    <w:rsid w:val="00A376FD"/>
    <w:rsid w:val="00A438E2"/>
    <w:rsid w:val="00A64E2C"/>
    <w:rsid w:val="00A72A80"/>
    <w:rsid w:val="00AA0350"/>
    <w:rsid w:val="00AB4783"/>
    <w:rsid w:val="00AB6B5C"/>
    <w:rsid w:val="00AB6F3E"/>
    <w:rsid w:val="00AD03C4"/>
    <w:rsid w:val="00AD156C"/>
    <w:rsid w:val="00AD294E"/>
    <w:rsid w:val="00AD558A"/>
    <w:rsid w:val="00AE5CED"/>
    <w:rsid w:val="00AE5FD9"/>
    <w:rsid w:val="00AF07F5"/>
    <w:rsid w:val="00AF198E"/>
    <w:rsid w:val="00AF5C0B"/>
    <w:rsid w:val="00B2178B"/>
    <w:rsid w:val="00B24A3D"/>
    <w:rsid w:val="00B256D5"/>
    <w:rsid w:val="00B43FE9"/>
    <w:rsid w:val="00B83FF9"/>
    <w:rsid w:val="00B92C2E"/>
    <w:rsid w:val="00BC4B56"/>
    <w:rsid w:val="00BC5BEF"/>
    <w:rsid w:val="00BC7BB8"/>
    <w:rsid w:val="00BD534A"/>
    <w:rsid w:val="00BF10BD"/>
    <w:rsid w:val="00BF3A1C"/>
    <w:rsid w:val="00BF6D80"/>
    <w:rsid w:val="00C021EE"/>
    <w:rsid w:val="00C14DE6"/>
    <w:rsid w:val="00C15E10"/>
    <w:rsid w:val="00C2388D"/>
    <w:rsid w:val="00C23EB5"/>
    <w:rsid w:val="00C50EE1"/>
    <w:rsid w:val="00C51E14"/>
    <w:rsid w:val="00C6196D"/>
    <w:rsid w:val="00C63191"/>
    <w:rsid w:val="00C70D7E"/>
    <w:rsid w:val="00C76390"/>
    <w:rsid w:val="00C80314"/>
    <w:rsid w:val="00C81BEF"/>
    <w:rsid w:val="00C822E5"/>
    <w:rsid w:val="00CA68D6"/>
    <w:rsid w:val="00CB6D82"/>
    <w:rsid w:val="00CB6D8F"/>
    <w:rsid w:val="00CC2613"/>
    <w:rsid w:val="00CD4295"/>
    <w:rsid w:val="00D00023"/>
    <w:rsid w:val="00D00B93"/>
    <w:rsid w:val="00D01A44"/>
    <w:rsid w:val="00D23D6A"/>
    <w:rsid w:val="00D31234"/>
    <w:rsid w:val="00D46CDE"/>
    <w:rsid w:val="00D60607"/>
    <w:rsid w:val="00D61EEB"/>
    <w:rsid w:val="00D72633"/>
    <w:rsid w:val="00D85F19"/>
    <w:rsid w:val="00DB510B"/>
    <w:rsid w:val="00DB7AEC"/>
    <w:rsid w:val="00DD1F1B"/>
    <w:rsid w:val="00DD36C0"/>
    <w:rsid w:val="00DD77CB"/>
    <w:rsid w:val="00DF69E0"/>
    <w:rsid w:val="00E20F3A"/>
    <w:rsid w:val="00E5346C"/>
    <w:rsid w:val="00E668C2"/>
    <w:rsid w:val="00E73541"/>
    <w:rsid w:val="00E77EE0"/>
    <w:rsid w:val="00E82CB2"/>
    <w:rsid w:val="00E854A6"/>
    <w:rsid w:val="00E87062"/>
    <w:rsid w:val="00EA027E"/>
    <w:rsid w:val="00EB2DAA"/>
    <w:rsid w:val="00EC33FF"/>
    <w:rsid w:val="00EC5237"/>
    <w:rsid w:val="00EC585A"/>
    <w:rsid w:val="00EC762D"/>
    <w:rsid w:val="00EF7FA7"/>
    <w:rsid w:val="00F01AF8"/>
    <w:rsid w:val="00F032DC"/>
    <w:rsid w:val="00F04CCD"/>
    <w:rsid w:val="00F124F7"/>
    <w:rsid w:val="00F32F41"/>
    <w:rsid w:val="00F502AC"/>
    <w:rsid w:val="00F809C6"/>
    <w:rsid w:val="00F84CDC"/>
    <w:rsid w:val="00F9480F"/>
    <w:rsid w:val="00F9506C"/>
    <w:rsid w:val="00FA0055"/>
    <w:rsid w:val="00FB749C"/>
    <w:rsid w:val="00FC59FD"/>
    <w:rsid w:val="00FD6B98"/>
    <w:rsid w:val="00FE37AF"/>
    <w:rsid w:val="00FF2C86"/>
    <w:rsid w:val="011C626C"/>
    <w:rsid w:val="01395070"/>
    <w:rsid w:val="015F1B0A"/>
    <w:rsid w:val="015F4875"/>
    <w:rsid w:val="016C7502"/>
    <w:rsid w:val="01746443"/>
    <w:rsid w:val="01890F61"/>
    <w:rsid w:val="01F84C35"/>
    <w:rsid w:val="020531A4"/>
    <w:rsid w:val="02136B65"/>
    <w:rsid w:val="02215BCC"/>
    <w:rsid w:val="0224478C"/>
    <w:rsid w:val="02647BAC"/>
    <w:rsid w:val="02847189"/>
    <w:rsid w:val="02B95509"/>
    <w:rsid w:val="030E2DC6"/>
    <w:rsid w:val="031D18EA"/>
    <w:rsid w:val="03336734"/>
    <w:rsid w:val="033755DF"/>
    <w:rsid w:val="03630DA1"/>
    <w:rsid w:val="03816D4F"/>
    <w:rsid w:val="03BE360A"/>
    <w:rsid w:val="03DE1667"/>
    <w:rsid w:val="03F71766"/>
    <w:rsid w:val="040C11B5"/>
    <w:rsid w:val="041C3C02"/>
    <w:rsid w:val="051031AE"/>
    <w:rsid w:val="067A5F0E"/>
    <w:rsid w:val="06B546AC"/>
    <w:rsid w:val="06B93739"/>
    <w:rsid w:val="071519D8"/>
    <w:rsid w:val="071969AC"/>
    <w:rsid w:val="07275319"/>
    <w:rsid w:val="07500A1D"/>
    <w:rsid w:val="07DA32E3"/>
    <w:rsid w:val="08127815"/>
    <w:rsid w:val="082306F6"/>
    <w:rsid w:val="086064DD"/>
    <w:rsid w:val="086149B2"/>
    <w:rsid w:val="08657FAC"/>
    <w:rsid w:val="086A479A"/>
    <w:rsid w:val="089C3B22"/>
    <w:rsid w:val="094C4459"/>
    <w:rsid w:val="095F661F"/>
    <w:rsid w:val="09B75425"/>
    <w:rsid w:val="09C556F2"/>
    <w:rsid w:val="09F32AE6"/>
    <w:rsid w:val="0A5A448A"/>
    <w:rsid w:val="0A5D5D15"/>
    <w:rsid w:val="0A72300E"/>
    <w:rsid w:val="0A8D383F"/>
    <w:rsid w:val="0A9C561E"/>
    <w:rsid w:val="0ADF7F32"/>
    <w:rsid w:val="0AE6199B"/>
    <w:rsid w:val="0B021265"/>
    <w:rsid w:val="0B1C26A3"/>
    <w:rsid w:val="0B3412A4"/>
    <w:rsid w:val="0B8B296C"/>
    <w:rsid w:val="0BC72DA3"/>
    <w:rsid w:val="0C51320A"/>
    <w:rsid w:val="0C515EF1"/>
    <w:rsid w:val="0D1D167E"/>
    <w:rsid w:val="0D3D7C96"/>
    <w:rsid w:val="0D5176CC"/>
    <w:rsid w:val="0D887163"/>
    <w:rsid w:val="0DDA7292"/>
    <w:rsid w:val="0DDB40CB"/>
    <w:rsid w:val="0E303442"/>
    <w:rsid w:val="0E3A5EAE"/>
    <w:rsid w:val="0E5D59EE"/>
    <w:rsid w:val="0E6C4242"/>
    <w:rsid w:val="0EDC3E72"/>
    <w:rsid w:val="0EED3154"/>
    <w:rsid w:val="0F0669D4"/>
    <w:rsid w:val="0F081AE0"/>
    <w:rsid w:val="0F3D663A"/>
    <w:rsid w:val="0F687CF9"/>
    <w:rsid w:val="0F744163"/>
    <w:rsid w:val="0F93261C"/>
    <w:rsid w:val="0F981B0A"/>
    <w:rsid w:val="0FCF43F6"/>
    <w:rsid w:val="0FF54858"/>
    <w:rsid w:val="100C1C51"/>
    <w:rsid w:val="1045133B"/>
    <w:rsid w:val="10AD3E5C"/>
    <w:rsid w:val="10FC7BC2"/>
    <w:rsid w:val="110660A6"/>
    <w:rsid w:val="110D04BA"/>
    <w:rsid w:val="11E151B7"/>
    <w:rsid w:val="11FC1DF3"/>
    <w:rsid w:val="128D6512"/>
    <w:rsid w:val="12964D0E"/>
    <w:rsid w:val="12BD528D"/>
    <w:rsid w:val="12E17049"/>
    <w:rsid w:val="13054629"/>
    <w:rsid w:val="13287B56"/>
    <w:rsid w:val="133B4C77"/>
    <w:rsid w:val="13580BCE"/>
    <w:rsid w:val="13717EF5"/>
    <w:rsid w:val="137E5178"/>
    <w:rsid w:val="14075A09"/>
    <w:rsid w:val="14537D9F"/>
    <w:rsid w:val="147B0E21"/>
    <w:rsid w:val="14847F58"/>
    <w:rsid w:val="14851B53"/>
    <w:rsid w:val="14937EBF"/>
    <w:rsid w:val="14AC0A18"/>
    <w:rsid w:val="14D50B62"/>
    <w:rsid w:val="14E37374"/>
    <w:rsid w:val="14FB67DD"/>
    <w:rsid w:val="150174A7"/>
    <w:rsid w:val="1555358D"/>
    <w:rsid w:val="1577688C"/>
    <w:rsid w:val="15E06213"/>
    <w:rsid w:val="163076B7"/>
    <w:rsid w:val="166458E8"/>
    <w:rsid w:val="16730284"/>
    <w:rsid w:val="16A0750E"/>
    <w:rsid w:val="16BF34C9"/>
    <w:rsid w:val="16EF6C09"/>
    <w:rsid w:val="174C513A"/>
    <w:rsid w:val="177C0F09"/>
    <w:rsid w:val="17BC2A26"/>
    <w:rsid w:val="17C50FB3"/>
    <w:rsid w:val="17C61D1C"/>
    <w:rsid w:val="18047D2E"/>
    <w:rsid w:val="183F64D4"/>
    <w:rsid w:val="184F13F4"/>
    <w:rsid w:val="188F577C"/>
    <w:rsid w:val="18E57496"/>
    <w:rsid w:val="190A3122"/>
    <w:rsid w:val="196E49C7"/>
    <w:rsid w:val="197046A3"/>
    <w:rsid w:val="19C228B7"/>
    <w:rsid w:val="19D22110"/>
    <w:rsid w:val="19D45285"/>
    <w:rsid w:val="19E46802"/>
    <w:rsid w:val="19E85A85"/>
    <w:rsid w:val="19F53675"/>
    <w:rsid w:val="1A41745E"/>
    <w:rsid w:val="1A704A5B"/>
    <w:rsid w:val="1AEA2BF3"/>
    <w:rsid w:val="1B2B55D1"/>
    <w:rsid w:val="1B536C55"/>
    <w:rsid w:val="1B8D003A"/>
    <w:rsid w:val="1BE15B35"/>
    <w:rsid w:val="1C0105CA"/>
    <w:rsid w:val="1C167AE4"/>
    <w:rsid w:val="1C593B16"/>
    <w:rsid w:val="1C5F6EA1"/>
    <w:rsid w:val="1C6E39C8"/>
    <w:rsid w:val="1C7C2048"/>
    <w:rsid w:val="1CD633EC"/>
    <w:rsid w:val="1CFD0B75"/>
    <w:rsid w:val="1D0C2B83"/>
    <w:rsid w:val="1D3D4309"/>
    <w:rsid w:val="1D851A95"/>
    <w:rsid w:val="1D8C1FC6"/>
    <w:rsid w:val="1DC55ED8"/>
    <w:rsid w:val="1E0B06DC"/>
    <w:rsid w:val="1E1505E3"/>
    <w:rsid w:val="1E1E141D"/>
    <w:rsid w:val="1E214A6A"/>
    <w:rsid w:val="1E291AF4"/>
    <w:rsid w:val="1EF1137F"/>
    <w:rsid w:val="1F0119C9"/>
    <w:rsid w:val="1F3606B1"/>
    <w:rsid w:val="1F8958E8"/>
    <w:rsid w:val="1FDF7040"/>
    <w:rsid w:val="1FE74446"/>
    <w:rsid w:val="208C5217"/>
    <w:rsid w:val="20D47DF7"/>
    <w:rsid w:val="20EF7C8E"/>
    <w:rsid w:val="211F1734"/>
    <w:rsid w:val="216329E3"/>
    <w:rsid w:val="217B191A"/>
    <w:rsid w:val="21B47B32"/>
    <w:rsid w:val="21F273B2"/>
    <w:rsid w:val="22096CF9"/>
    <w:rsid w:val="222D4C46"/>
    <w:rsid w:val="22532154"/>
    <w:rsid w:val="226F628F"/>
    <w:rsid w:val="227502AE"/>
    <w:rsid w:val="22B17B39"/>
    <w:rsid w:val="23093CFD"/>
    <w:rsid w:val="2314439D"/>
    <w:rsid w:val="23203542"/>
    <w:rsid w:val="23B41832"/>
    <w:rsid w:val="23C95987"/>
    <w:rsid w:val="2474197B"/>
    <w:rsid w:val="24A2158D"/>
    <w:rsid w:val="24CA0594"/>
    <w:rsid w:val="253E5425"/>
    <w:rsid w:val="2551167A"/>
    <w:rsid w:val="259775DC"/>
    <w:rsid w:val="25C44396"/>
    <w:rsid w:val="26196B41"/>
    <w:rsid w:val="268E3277"/>
    <w:rsid w:val="26E145D8"/>
    <w:rsid w:val="272359E4"/>
    <w:rsid w:val="27777774"/>
    <w:rsid w:val="27811553"/>
    <w:rsid w:val="27A241B6"/>
    <w:rsid w:val="27A801EB"/>
    <w:rsid w:val="284A3118"/>
    <w:rsid w:val="28920D08"/>
    <w:rsid w:val="2901473B"/>
    <w:rsid w:val="2910047C"/>
    <w:rsid w:val="291165FF"/>
    <w:rsid w:val="2A257690"/>
    <w:rsid w:val="2A575678"/>
    <w:rsid w:val="2AB86E2B"/>
    <w:rsid w:val="2B1B10FF"/>
    <w:rsid w:val="2B62697D"/>
    <w:rsid w:val="2BF00715"/>
    <w:rsid w:val="2C0E2201"/>
    <w:rsid w:val="2C1F3FBC"/>
    <w:rsid w:val="2C2A71DF"/>
    <w:rsid w:val="2C515992"/>
    <w:rsid w:val="2C9254B0"/>
    <w:rsid w:val="2CA21912"/>
    <w:rsid w:val="2CF75313"/>
    <w:rsid w:val="2D726799"/>
    <w:rsid w:val="2D9E1C33"/>
    <w:rsid w:val="2DC5368D"/>
    <w:rsid w:val="2DCD5B93"/>
    <w:rsid w:val="2DE67AAF"/>
    <w:rsid w:val="2E177BB2"/>
    <w:rsid w:val="2E1A4EAB"/>
    <w:rsid w:val="2E7035CF"/>
    <w:rsid w:val="2F1702E9"/>
    <w:rsid w:val="2F311AF4"/>
    <w:rsid w:val="2F337F86"/>
    <w:rsid w:val="2F450F87"/>
    <w:rsid w:val="2F544B25"/>
    <w:rsid w:val="2F576F11"/>
    <w:rsid w:val="2F856001"/>
    <w:rsid w:val="2F861616"/>
    <w:rsid w:val="2F8E22F1"/>
    <w:rsid w:val="2FA74A26"/>
    <w:rsid w:val="2FA8323D"/>
    <w:rsid w:val="2FB344DB"/>
    <w:rsid w:val="30B33C47"/>
    <w:rsid w:val="30C145B6"/>
    <w:rsid w:val="30C954BC"/>
    <w:rsid w:val="30D32C78"/>
    <w:rsid w:val="310F212F"/>
    <w:rsid w:val="31346291"/>
    <w:rsid w:val="313F0059"/>
    <w:rsid w:val="315C4D8C"/>
    <w:rsid w:val="31697E9F"/>
    <w:rsid w:val="31750EFD"/>
    <w:rsid w:val="3199300C"/>
    <w:rsid w:val="31A23F7B"/>
    <w:rsid w:val="31BF5CA8"/>
    <w:rsid w:val="32100E8E"/>
    <w:rsid w:val="32102103"/>
    <w:rsid w:val="323A65CA"/>
    <w:rsid w:val="3262110E"/>
    <w:rsid w:val="3275099D"/>
    <w:rsid w:val="328945D8"/>
    <w:rsid w:val="328B1374"/>
    <w:rsid w:val="328D2D62"/>
    <w:rsid w:val="32D305D1"/>
    <w:rsid w:val="33005408"/>
    <w:rsid w:val="33260DF3"/>
    <w:rsid w:val="33324A41"/>
    <w:rsid w:val="333C07D1"/>
    <w:rsid w:val="336743E3"/>
    <w:rsid w:val="337A3E72"/>
    <w:rsid w:val="33992634"/>
    <w:rsid w:val="33B67F0F"/>
    <w:rsid w:val="33FD3B57"/>
    <w:rsid w:val="340E4FF9"/>
    <w:rsid w:val="346236BF"/>
    <w:rsid w:val="3490635C"/>
    <w:rsid w:val="34E03976"/>
    <w:rsid w:val="34E46AC5"/>
    <w:rsid w:val="352D75A8"/>
    <w:rsid w:val="35357321"/>
    <w:rsid w:val="353848BB"/>
    <w:rsid w:val="35574976"/>
    <w:rsid w:val="35C02FED"/>
    <w:rsid w:val="364517E5"/>
    <w:rsid w:val="364A5420"/>
    <w:rsid w:val="366277AB"/>
    <w:rsid w:val="36C52CD5"/>
    <w:rsid w:val="36C82DE0"/>
    <w:rsid w:val="372F7C7C"/>
    <w:rsid w:val="37400E32"/>
    <w:rsid w:val="374910FA"/>
    <w:rsid w:val="375978BF"/>
    <w:rsid w:val="37A60CD0"/>
    <w:rsid w:val="37BF1123"/>
    <w:rsid w:val="37BF5371"/>
    <w:rsid w:val="37F548CB"/>
    <w:rsid w:val="38682ACE"/>
    <w:rsid w:val="387B3B55"/>
    <w:rsid w:val="38B72660"/>
    <w:rsid w:val="38C704D8"/>
    <w:rsid w:val="38FB70E7"/>
    <w:rsid w:val="39100C9E"/>
    <w:rsid w:val="39237C4C"/>
    <w:rsid w:val="39701E67"/>
    <w:rsid w:val="399C2315"/>
    <w:rsid w:val="39C8288E"/>
    <w:rsid w:val="39E3734B"/>
    <w:rsid w:val="3A6C1EF2"/>
    <w:rsid w:val="3A7109B0"/>
    <w:rsid w:val="3A836438"/>
    <w:rsid w:val="3ADC0091"/>
    <w:rsid w:val="3AFE702D"/>
    <w:rsid w:val="3B0E0C3B"/>
    <w:rsid w:val="3B245489"/>
    <w:rsid w:val="3B412972"/>
    <w:rsid w:val="3B4C7DD1"/>
    <w:rsid w:val="3B606816"/>
    <w:rsid w:val="3B721655"/>
    <w:rsid w:val="3B88248B"/>
    <w:rsid w:val="3B8D12BF"/>
    <w:rsid w:val="3BAD5578"/>
    <w:rsid w:val="3BCF138B"/>
    <w:rsid w:val="3BD833E8"/>
    <w:rsid w:val="3C1C1697"/>
    <w:rsid w:val="3CA81314"/>
    <w:rsid w:val="3CFD46F6"/>
    <w:rsid w:val="3D272798"/>
    <w:rsid w:val="3D5E65B2"/>
    <w:rsid w:val="3DE3611D"/>
    <w:rsid w:val="3E051245"/>
    <w:rsid w:val="3F1C30D1"/>
    <w:rsid w:val="3F4474D0"/>
    <w:rsid w:val="3F4A7B14"/>
    <w:rsid w:val="3FBC0130"/>
    <w:rsid w:val="405A7C3B"/>
    <w:rsid w:val="4069429E"/>
    <w:rsid w:val="40817065"/>
    <w:rsid w:val="40834B19"/>
    <w:rsid w:val="40875497"/>
    <w:rsid w:val="40AB6D62"/>
    <w:rsid w:val="40B92C8A"/>
    <w:rsid w:val="40D4575C"/>
    <w:rsid w:val="412D26C4"/>
    <w:rsid w:val="415B7E73"/>
    <w:rsid w:val="418F7C3E"/>
    <w:rsid w:val="41AA68A5"/>
    <w:rsid w:val="41AD1550"/>
    <w:rsid w:val="41D466A3"/>
    <w:rsid w:val="41D72F7F"/>
    <w:rsid w:val="4226071D"/>
    <w:rsid w:val="42340994"/>
    <w:rsid w:val="42380D8C"/>
    <w:rsid w:val="42566E71"/>
    <w:rsid w:val="42742222"/>
    <w:rsid w:val="42816D07"/>
    <w:rsid w:val="42A67168"/>
    <w:rsid w:val="42B912F6"/>
    <w:rsid w:val="42BA7D84"/>
    <w:rsid w:val="42D215DC"/>
    <w:rsid w:val="42E06D32"/>
    <w:rsid w:val="435042A4"/>
    <w:rsid w:val="43B2604B"/>
    <w:rsid w:val="43B56A1D"/>
    <w:rsid w:val="44061480"/>
    <w:rsid w:val="440869A2"/>
    <w:rsid w:val="440E7195"/>
    <w:rsid w:val="4458105D"/>
    <w:rsid w:val="446701AF"/>
    <w:rsid w:val="44BF6C07"/>
    <w:rsid w:val="44F34C11"/>
    <w:rsid w:val="45044829"/>
    <w:rsid w:val="451E392D"/>
    <w:rsid w:val="45B933A3"/>
    <w:rsid w:val="45C11920"/>
    <w:rsid w:val="461F6BBA"/>
    <w:rsid w:val="46344881"/>
    <w:rsid w:val="46650EBF"/>
    <w:rsid w:val="467A641B"/>
    <w:rsid w:val="46A14635"/>
    <w:rsid w:val="46AF075C"/>
    <w:rsid w:val="46CE3131"/>
    <w:rsid w:val="46D47503"/>
    <w:rsid w:val="46D67CDB"/>
    <w:rsid w:val="46E464B1"/>
    <w:rsid w:val="47047A36"/>
    <w:rsid w:val="472736E8"/>
    <w:rsid w:val="47663C8A"/>
    <w:rsid w:val="478B7AE2"/>
    <w:rsid w:val="47B63AAE"/>
    <w:rsid w:val="4822043E"/>
    <w:rsid w:val="482B1991"/>
    <w:rsid w:val="483336B9"/>
    <w:rsid w:val="48385546"/>
    <w:rsid w:val="489F4D85"/>
    <w:rsid w:val="48F34C98"/>
    <w:rsid w:val="490278F1"/>
    <w:rsid w:val="498F7498"/>
    <w:rsid w:val="499E7C75"/>
    <w:rsid w:val="49A72AAE"/>
    <w:rsid w:val="49A92D17"/>
    <w:rsid w:val="49B82999"/>
    <w:rsid w:val="49D63838"/>
    <w:rsid w:val="49FF1D5A"/>
    <w:rsid w:val="4A4D1F7E"/>
    <w:rsid w:val="4A563B69"/>
    <w:rsid w:val="4A593B07"/>
    <w:rsid w:val="4A816461"/>
    <w:rsid w:val="4AA61C10"/>
    <w:rsid w:val="4AE57DE1"/>
    <w:rsid w:val="4AFB026D"/>
    <w:rsid w:val="4B210BE7"/>
    <w:rsid w:val="4B241F45"/>
    <w:rsid w:val="4B63653E"/>
    <w:rsid w:val="4B8453F8"/>
    <w:rsid w:val="4BBD24BD"/>
    <w:rsid w:val="4BDE7972"/>
    <w:rsid w:val="4C161686"/>
    <w:rsid w:val="4C19155C"/>
    <w:rsid w:val="4C2D41B9"/>
    <w:rsid w:val="4C3118A2"/>
    <w:rsid w:val="4C493635"/>
    <w:rsid w:val="4C4D6A70"/>
    <w:rsid w:val="4C99724C"/>
    <w:rsid w:val="4CD54B68"/>
    <w:rsid w:val="4CDE1DAF"/>
    <w:rsid w:val="4D07114B"/>
    <w:rsid w:val="4D534390"/>
    <w:rsid w:val="4D547B07"/>
    <w:rsid w:val="4D6709E0"/>
    <w:rsid w:val="4D77222D"/>
    <w:rsid w:val="4D7C28D9"/>
    <w:rsid w:val="4DAE38FF"/>
    <w:rsid w:val="4DB00337"/>
    <w:rsid w:val="4DB34E2F"/>
    <w:rsid w:val="4DB56DF9"/>
    <w:rsid w:val="4DBC0187"/>
    <w:rsid w:val="4DCB2178"/>
    <w:rsid w:val="4E1D48EF"/>
    <w:rsid w:val="4E406DDB"/>
    <w:rsid w:val="4E6C395B"/>
    <w:rsid w:val="4E993459"/>
    <w:rsid w:val="4EF66934"/>
    <w:rsid w:val="4F186185"/>
    <w:rsid w:val="4FED4628"/>
    <w:rsid w:val="50A31CC7"/>
    <w:rsid w:val="50E52242"/>
    <w:rsid w:val="50FB13F8"/>
    <w:rsid w:val="50FD59A5"/>
    <w:rsid w:val="512C73D2"/>
    <w:rsid w:val="51960CEF"/>
    <w:rsid w:val="51BC4694"/>
    <w:rsid w:val="523E390B"/>
    <w:rsid w:val="523F67FE"/>
    <w:rsid w:val="527A1A5D"/>
    <w:rsid w:val="5301670B"/>
    <w:rsid w:val="538F2BDD"/>
    <w:rsid w:val="541C5635"/>
    <w:rsid w:val="54A87D2B"/>
    <w:rsid w:val="54CF07A0"/>
    <w:rsid w:val="54D34BDF"/>
    <w:rsid w:val="5580364E"/>
    <w:rsid w:val="55814A52"/>
    <w:rsid w:val="558502F6"/>
    <w:rsid w:val="55C554D3"/>
    <w:rsid w:val="55F56E2B"/>
    <w:rsid w:val="55FF5829"/>
    <w:rsid w:val="56075771"/>
    <w:rsid w:val="561F4841"/>
    <w:rsid w:val="563B4BB3"/>
    <w:rsid w:val="56611E44"/>
    <w:rsid w:val="5697353F"/>
    <w:rsid w:val="56B57E6A"/>
    <w:rsid w:val="56F629E5"/>
    <w:rsid w:val="575E5568"/>
    <w:rsid w:val="576C3254"/>
    <w:rsid w:val="578373DA"/>
    <w:rsid w:val="57AF2EE7"/>
    <w:rsid w:val="57C93BCD"/>
    <w:rsid w:val="57F03F81"/>
    <w:rsid w:val="581E2F41"/>
    <w:rsid w:val="583D1EC5"/>
    <w:rsid w:val="58445C6A"/>
    <w:rsid w:val="584C69E9"/>
    <w:rsid w:val="58C57B3F"/>
    <w:rsid w:val="58DB5A41"/>
    <w:rsid w:val="59374B66"/>
    <w:rsid w:val="59684D44"/>
    <w:rsid w:val="59CF4C23"/>
    <w:rsid w:val="59CF728C"/>
    <w:rsid w:val="59F12F67"/>
    <w:rsid w:val="5A0C5057"/>
    <w:rsid w:val="5A294B9D"/>
    <w:rsid w:val="5A454098"/>
    <w:rsid w:val="5A9E6907"/>
    <w:rsid w:val="5AA035EC"/>
    <w:rsid w:val="5B307029"/>
    <w:rsid w:val="5B3A093D"/>
    <w:rsid w:val="5B5547DA"/>
    <w:rsid w:val="5B955B74"/>
    <w:rsid w:val="5BA168FC"/>
    <w:rsid w:val="5BA37FCD"/>
    <w:rsid w:val="5C052AA0"/>
    <w:rsid w:val="5C11011B"/>
    <w:rsid w:val="5C460AC9"/>
    <w:rsid w:val="5D0B70A2"/>
    <w:rsid w:val="5DAE78AC"/>
    <w:rsid w:val="5E471CBA"/>
    <w:rsid w:val="5ED64310"/>
    <w:rsid w:val="5F161176"/>
    <w:rsid w:val="5F180F96"/>
    <w:rsid w:val="5F63370B"/>
    <w:rsid w:val="5F9C1BC7"/>
    <w:rsid w:val="5FAD7930"/>
    <w:rsid w:val="5FB52C88"/>
    <w:rsid w:val="5FD0361E"/>
    <w:rsid w:val="5FE460A5"/>
    <w:rsid w:val="5FEB2206"/>
    <w:rsid w:val="603D3630"/>
    <w:rsid w:val="60811B6D"/>
    <w:rsid w:val="617D362A"/>
    <w:rsid w:val="61897F29"/>
    <w:rsid w:val="618E2B9D"/>
    <w:rsid w:val="61BE5813"/>
    <w:rsid w:val="61E04DA4"/>
    <w:rsid w:val="62380FD2"/>
    <w:rsid w:val="6260512D"/>
    <w:rsid w:val="62800487"/>
    <w:rsid w:val="62A42563"/>
    <w:rsid w:val="62A57F95"/>
    <w:rsid w:val="6321544B"/>
    <w:rsid w:val="638B4EB9"/>
    <w:rsid w:val="63AC7512"/>
    <w:rsid w:val="63B260C2"/>
    <w:rsid w:val="64046F03"/>
    <w:rsid w:val="647411B1"/>
    <w:rsid w:val="64E060B2"/>
    <w:rsid w:val="64EF1431"/>
    <w:rsid w:val="64F33DA4"/>
    <w:rsid w:val="650B581C"/>
    <w:rsid w:val="65213472"/>
    <w:rsid w:val="652D759A"/>
    <w:rsid w:val="657C62D3"/>
    <w:rsid w:val="65891836"/>
    <w:rsid w:val="658C194A"/>
    <w:rsid w:val="659333ED"/>
    <w:rsid w:val="65A27A78"/>
    <w:rsid w:val="65C6693B"/>
    <w:rsid w:val="65D76F67"/>
    <w:rsid w:val="662D3578"/>
    <w:rsid w:val="66353D46"/>
    <w:rsid w:val="663D44AA"/>
    <w:rsid w:val="66C0269F"/>
    <w:rsid w:val="67553383"/>
    <w:rsid w:val="676C33A7"/>
    <w:rsid w:val="677C408B"/>
    <w:rsid w:val="67966EFB"/>
    <w:rsid w:val="67A9144A"/>
    <w:rsid w:val="67B50903"/>
    <w:rsid w:val="67F34EBC"/>
    <w:rsid w:val="683F4CAE"/>
    <w:rsid w:val="685B68C2"/>
    <w:rsid w:val="686C598B"/>
    <w:rsid w:val="690A0C77"/>
    <w:rsid w:val="69456E27"/>
    <w:rsid w:val="6972741B"/>
    <w:rsid w:val="69B875FD"/>
    <w:rsid w:val="69F541EE"/>
    <w:rsid w:val="6A1E64B3"/>
    <w:rsid w:val="6A3A734F"/>
    <w:rsid w:val="6A5A336A"/>
    <w:rsid w:val="6A685113"/>
    <w:rsid w:val="6A782DDE"/>
    <w:rsid w:val="6A850B2F"/>
    <w:rsid w:val="6A911100"/>
    <w:rsid w:val="6A9F7F15"/>
    <w:rsid w:val="6B6A1A47"/>
    <w:rsid w:val="6B6E673B"/>
    <w:rsid w:val="6BA13111"/>
    <w:rsid w:val="6BB3513A"/>
    <w:rsid w:val="6C101972"/>
    <w:rsid w:val="6C9C7F3A"/>
    <w:rsid w:val="6CE35466"/>
    <w:rsid w:val="6CF22E26"/>
    <w:rsid w:val="6D0B57C5"/>
    <w:rsid w:val="6D1F1486"/>
    <w:rsid w:val="6D545671"/>
    <w:rsid w:val="6F5854A1"/>
    <w:rsid w:val="6F623225"/>
    <w:rsid w:val="6F773207"/>
    <w:rsid w:val="7019691C"/>
    <w:rsid w:val="70334A73"/>
    <w:rsid w:val="706B3AA2"/>
    <w:rsid w:val="714B1F38"/>
    <w:rsid w:val="714B3F9C"/>
    <w:rsid w:val="717E2D35"/>
    <w:rsid w:val="719B1D2C"/>
    <w:rsid w:val="71C31235"/>
    <w:rsid w:val="724E1DBC"/>
    <w:rsid w:val="727F69D0"/>
    <w:rsid w:val="729624A5"/>
    <w:rsid w:val="72B140FE"/>
    <w:rsid w:val="72C029C9"/>
    <w:rsid w:val="733D289D"/>
    <w:rsid w:val="733D34B8"/>
    <w:rsid w:val="73600996"/>
    <w:rsid w:val="73600997"/>
    <w:rsid w:val="73BB5871"/>
    <w:rsid w:val="73FC19B3"/>
    <w:rsid w:val="743E4348"/>
    <w:rsid w:val="745C6091"/>
    <w:rsid w:val="746E77D6"/>
    <w:rsid w:val="74E41BEE"/>
    <w:rsid w:val="74E925BC"/>
    <w:rsid w:val="755840E0"/>
    <w:rsid w:val="75D27E05"/>
    <w:rsid w:val="76531935"/>
    <w:rsid w:val="767A51D7"/>
    <w:rsid w:val="768A0D34"/>
    <w:rsid w:val="77016E10"/>
    <w:rsid w:val="771B3C14"/>
    <w:rsid w:val="77753BCB"/>
    <w:rsid w:val="77A73846"/>
    <w:rsid w:val="77BA6C36"/>
    <w:rsid w:val="77C173B4"/>
    <w:rsid w:val="78383D0D"/>
    <w:rsid w:val="784C4C99"/>
    <w:rsid w:val="785830E9"/>
    <w:rsid w:val="78786761"/>
    <w:rsid w:val="787A5E48"/>
    <w:rsid w:val="78962251"/>
    <w:rsid w:val="78C478A5"/>
    <w:rsid w:val="78DB6E64"/>
    <w:rsid w:val="790A6F56"/>
    <w:rsid w:val="79BF34A3"/>
    <w:rsid w:val="7A384E9A"/>
    <w:rsid w:val="7A4D275A"/>
    <w:rsid w:val="7A645D9E"/>
    <w:rsid w:val="7A6D6D1F"/>
    <w:rsid w:val="7A8725F9"/>
    <w:rsid w:val="7A8E0E68"/>
    <w:rsid w:val="7A926A27"/>
    <w:rsid w:val="7AF85B30"/>
    <w:rsid w:val="7B0B4B7F"/>
    <w:rsid w:val="7B1C357F"/>
    <w:rsid w:val="7B4E7DC1"/>
    <w:rsid w:val="7B694BFB"/>
    <w:rsid w:val="7BCF3EB0"/>
    <w:rsid w:val="7C23576F"/>
    <w:rsid w:val="7C305719"/>
    <w:rsid w:val="7C41492F"/>
    <w:rsid w:val="7CD73DE6"/>
    <w:rsid w:val="7CF93EF1"/>
    <w:rsid w:val="7D1278C0"/>
    <w:rsid w:val="7D156746"/>
    <w:rsid w:val="7D1D3EEF"/>
    <w:rsid w:val="7DC50303"/>
    <w:rsid w:val="7DCC321F"/>
    <w:rsid w:val="7DE26FC4"/>
    <w:rsid w:val="7DEF317C"/>
    <w:rsid w:val="7DF021B4"/>
    <w:rsid w:val="7E0A50F3"/>
    <w:rsid w:val="7E3A462D"/>
    <w:rsid w:val="7E956169"/>
    <w:rsid w:val="7EAD4F2F"/>
    <w:rsid w:val="7EB326C5"/>
    <w:rsid w:val="7EDD0445"/>
    <w:rsid w:val="7FC6270F"/>
    <w:rsid w:val="7FCF0063"/>
    <w:rsid w:val="7FD52D0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6">
    <w:name w:val="heading 3"/>
    <w:basedOn w:val="1"/>
    <w:next w:val="1"/>
    <w:link w:val="29"/>
    <w:qFormat/>
    <w:uiPriority w:val="0"/>
    <w:pPr>
      <w:keepNext/>
      <w:keepLines/>
      <w:outlineLvl w:val="2"/>
    </w:pPr>
    <w:rPr>
      <w:rFonts w:ascii="Calibri" w:hAnsi="Calibri"/>
      <w:b/>
      <w:sz w:val="32"/>
    </w:rPr>
  </w:style>
  <w:style w:type="paragraph" w:styleId="7">
    <w:name w:val="heading 4"/>
    <w:basedOn w:val="1"/>
    <w:next w:val="1"/>
    <w:qFormat/>
    <w:uiPriority w:val="0"/>
    <w:pPr>
      <w:keepNext/>
      <w:spacing w:before="240" w:after="60"/>
      <w:outlineLvl w:val="3"/>
    </w:pPr>
    <w:rPr>
      <w:b/>
      <w:bCs/>
      <w:sz w:val="28"/>
      <w:szCs w:val="28"/>
    </w:rPr>
  </w:style>
  <w:style w:type="paragraph" w:styleId="8">
    <w:name w:val="heading 5"/>
    <w:basedOn w:val="1"/>
    <w:next w:val="1"/>
    <w:qFormat/>
    <w:uiPriority w:val="0"/>
    <w:pPr>
      <w:keepNext/>
      <w:keepLines/>
      <w:widowControl/>
      <w:tabs>
        <w:tab w:val="left" w:pos="360"/>
      </w:tabs>
      <w:overflowPunct w:val="0"/>
      <w:autoSpaceDE w:val="0"/>
      <w:autoSpaceDN w:val="0"/>
      <w:adjustRightInd w:val="0"/>
      <w:snapToGrid w:val="0"/>
      <w:spacing w:before="280" w:after="290" w:line="376" w:lineRule="auto"/>
      <w:ind w:firstLine="510"/>
      <w:textAlignment w:val="baseline"/>
      <w:outlineLvl w:val="4"/>
    </w:pPr>
    <w:rPr>
      <w:b/>
      <w:kern w:val="0"/>
      <w:sz w:val="28"/>
      <w:szCs w:val="20"/>
    </w:rPr>
  </w:style>
  <w:style w:type="character" w:default="1" w:styleId="21">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420" w:leftChars="200"/>
    </w:pPr>
  </w:style>
  <w:style w:type="paragraph" w:styleId="9">
    <w:name w:val="index 8"/>
    <w:basedOn w:val="1"/>
    <w:next w:val="1"/>
    <w:qFormat/>
    <w:uiPriority w:val="0"/>
    <w:pPr>
      <w:ind w:left="2940"/>
    </w:pPr>
  </w:style>
  <w:style w:type="paragraph" w:styleId="10">
    <w:name w:val="Normal Indent"/>
    <w:basedOn w:val="1"/>
    <w:qFormat/>
    <w:uiPriority w:val="99"/>
    <w:pPr>
      <w:ind w:firstLine="420"/>
    </w:pPr>
    <w:rPr>
      <w:szCs w:val="20"/>
    </w:rPr>
  </w:style>
  <w:style w:type="paragraph" w:styleId="11">
    <w:name w:val="annotation text"/>
    <w:basedOn w:val="1"/>
    <w:qFormat/>
    <w:uiPriority w:val="0"/>
    <w:pPr>
      <w:jc w:val="left"/>
    </w:pPr>
  </w:style>
  <w:style w:type="paragraph" w:styleId="12">
    <w:name w:val="Body Text 3"/>
    <w:basedOn w:val="1"/>
    <w:qFormat/>
    <w:uiPriority w:val="0"/>
    <w:pPr>
      <w:spacing w:line="500" w:lineRule="exact"/>
    </w:pPr>
    <w:rPr>
      <w:b/>
      <w:bCs/>
      <w:kern w:val="0"/>
      <w:sz w:val="24"/>
    </w:rPr>
  </w:style>
  <w:style w:type="paragraph" w:styleId="13">
    <w:name w:val="Body Text"/>
    <w:basedOn w:val="1"/>
    <w:next w:val="1"/>
    <w:link w:val="37"/>
    <w:qFormat/>
    <w:uiPriority w:val="0"/>
  </w:style>
  <w:style w:type="paragraph" w:styleId="14">
    <w:name w:val="toc 3"/>
    <w:basedOn w:val="1"/>
    <w:next w:val="1"/>
    <w:unhideWhenUsed/>
    <w:qFormat/>
    <w:uiPriority w:val="39"/>
    <w:pPr>
      <w:ind w:left="840" w:leftChars="400"/>
    </w:pPr>
  </w:style>
  <w:style w:type="paragraph" w:styleId="15">
    <w:name w:val="Plain Text"/>
    <w:basedOn w:val="1"/>
    <w:next w:val="7"/>
    <w:link w:val="36"/>
    <w:qFormat/>
    <w:uiPriority w:val="0"/>
    <w:rPr>
      <w:rFonts w:ascii="宋体" w:hAnsi="Courier New"/>
      <w:szCs w:val="20"/>
    </w:rPr>
  </w:style>
  <w:style w:type="paragraph" w:styleId="16">
    <w:name w:val="Date"/>
    <w:basedOn w:val="1"/>
    <w:next w:val="1"/>
    <w:link w:val="35"/>
    <w:qFormat/>
    <w:uiPriority w:val="0"/>
    <w:pPr>
      <w:ind w:left="100" w:leftChars="2500"/>
    </w:p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ind w:left="420" w:leftChars="200"/>
    </w:pPr>
  </w:style>
  <w:style w:type="character" w:styleId="22">
    <w:name w:val="Hyperlink"/>
    <w:basedOn w:val="21"/>
    <w:qFormat/>
    <w:uiPriority w:val="99"/>
    <w:rPr>
      <w:color w:val="333333"/>
      <w:u w:val="none"/>
    </w:rPr>
  </w:style>
  <w:style w:type="table" w:styleId="24">
    <w:name w:val="Table Grid"/>
    <w:basedOn w:val="2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5">
    <w:name w:val="BodyText"/>
    <w:basedOn w:val="1"/>
    <w:qFormat/>
    <w:uiPriority w:val="0"/>
    <w:pPr>
      <w:spacing w:line="380" w:lineRule="exact"/>
      <w:textAlignment w:val="baseline"/>
    </w:pPr>
    <w:rPr>
      <w:sz w:val="24"/>
    </w:rPr>
  </w:style>
  <w:style w:type="paragraph" w:customStyle="1" w:styleId="26">
    <w:name w:val="Heading2"/>
    <w:basedOn w:val="1"/>
    <w:next w:val="1"/>
    <w:qFormat/>
    <w:uiPriority w:val="0"/>
    <w:pPr>
      <w:keepNext/>
      <w:keepLines/>
      <w:spacing w:before="260" w:after="260" w:line="416" w:lineRule="auto"/>
    </w:pPr>
    <w:rPr>
      <w:rFonts w:ascii="Arial" w:hAnsi="Arial" w:eastAsia="黑体"/>
      <w:b/>
      <w:bCs/>
      <w:kern w:val="0"/>
      <w:sz w:val="32"/>
      <w:szCs w:val="32"/>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列出段落1"/>
    <w:basedOn w:val="1"/>
    <w:qFormat/>
    <w:uiPriority w:val="99"/>
    <w:pPr>
      <w:ind w:firstLine="420" w:firstLineChars="200"/>
    </w:pPr>
  </w:style>
  <w:style w:type="character" w:customStyle="1" w:styleId="29">
    <w:name w:val="标题 3 字符"/>
    <w:link w:val="6"/>
    <w:qFormat/>
    <w:uiPriority w:val="0"/>
    <w:rPr>
      <w:rFonts w:ascii="Calibri" w:hAnsi="Calibri" w:eastAsia="宋体"/>
      <w:b/>
      <w:sz w:val="32"/>
    </w:rPr>
  </w:style>
  <w:style w:type="paragraph" w:customStyle="1" w:styleId="30">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31">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32">
    <w:name w:val="p0"/>
    <w:basedOn w:val="1"/>
    <w:qFormat/>
    <w:uiPriority w:val="0"/>
    <w:pPr>
      <w:widowControl/>
    </w:pPr>
    <w:rPr>
      <w:rFonts w:ascii="Calibri" w:hAnsi="Calibri" w:cs="宋体"/>
      <w:kern w:val="0"/>
      <w:szCs w:val="21"/>
    </w:rPr>
  </w:style>
  <w:style w:type="paragraph" w:customStyle="1" w:styleId="33">
    <w:name w:val="_Style 6"/>
    <w:basedOn w:val="4"/>
    <w:next w:val="1"/>
    <w:qFormat/>
    <w:uiPriority w:val="0"/>
    <w:pPr>
      <w:outlineLvl w:val="9"/>
    </w:pPr>
  </w:style>
  <w:style w:type="character" w:customStyle="1" w:styleId="34">
    <w:name w:val="NormalCharacter"/>
    <w:semiHidden/>
    <w:qFormat/>
    <w:uiPriority w:val="0"/>
  </w:style>
  <w:style w:type="character" w:customStyle="1" w:styleId="35">
    <w:name w:val="日期 字符"/>
    <w:basedOn w:val="21"/>
    <w:link w:val="16"/>
    <w:qFormat/>
    <w:uiPriority w:val="0"/>
    <w:rPr>
      <w:kern w:val="2"/>
      <w:sz w:val="21"/>
      <w:szCs w:val="24"/>
    </w:rPr>
  </w:style>
  <w:style w:type="character" w:customStyle="1" w:styleId="36">
    <w:name w:val="纯文本 字符"/>
    <w:basedOn w:val="21"/>
    <w:link w:val="15"/>
    <w:qFormat/>
    <w:uiPriority w:val="0"/>
    <w:rPr>
      <w:rFonts w:ascii="宋体" w:hAnsi="Courier New"/>
      <w:kern w:val="2"/>
      <w:sz w:val="21"/>
    </w:rPr>
  </w:style>
  <w:style w:type="character" w:customStyle="1" w:styleId="37">
    <w:name w:val="正文文本 字符"/>
    <w:basedOn w:val="21"/>
    <w:link w:val="13"/>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wmf"/><Relationship Id="rId17" Type="http://schemas.openxmlformats.org/officeDocument/2006/relationships/oleObject" Target="embeddings/oleObject4.bin"/><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1E09CB-13B0-46D5-BB12-658743F4E779}">
  <ds:schemaRefs/>
</ds:datastoreItem>
</file>

<file path=docProps/app.xml><?xml version="1.0" encoding="utf-8"?>
<Properties xmlns="http://schemas.openxmlformats.org/officeDocument/2006/extended-properties" xmlns:vt="http://schemas.openxmlformats.org/officeDocument/2006/docPropsVTypes">
  <Template>Normal</Template>
  <Pages>114</Pages>
  <Words>22147</Words>
  <Characters>24357</Characters>
  <Lines>771</Lines>
  <Paragraphs>217</Paragraphs>
  <ScaleCrop>false</ScaleCrop>
  <LinksUpToDate>false</LinksUpToDate>
  <CharactersWithSpaces>26971</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2023-04-28T07:32:00Z</dcterms:created>
  <dc:creator>Administrator</dc:creator>
  <cp:lastModifiedBy>Administrator</cp:lastModifiedBy>
  <cp:lastPrinted>2021-09-22T06:58:00Z</cp:lastPrinted>
  <dcterms:modified xsi:type="dcterms:W3CDTF">2026-09-17T00:00:23Z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y fmtid="{D5CDD505-2E9C-101B-9397-08002B2CF9AE}" pid="3" name="ICV">
    <vt:lpwstr>83346BA9FC0A4BF2937DB8573641E361_13</vt:lpwstr>
  </property>
  <property fmtid="{D5CDD505-2E9C-101B-9397-08002B2CF9AE}" pid="4" name="KSOTemplateDocerSaveRecord">
    <vt:lpwstr>eyJoZGlkIjoiNzM3ODI1ZjM1NDNlNjk5YmY0YWFmNmVhNmEyOWJlNTgiLCJ1c2VySWQiOiIxMjYwMTM2MTg0In0=</vt:lpwstr>
  </property>
</Properties>
</file>