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color w:val="000000" w:themeColor="text1"/>
          <w:sz w:val="52"/>
          <w14:textFill>
            <w14:solidFill>
              <w14:schemeClr w14:val="tx1"/>
            </w14:solidFill>
          </w14:textFill>
        </w:rPr>
      </w:pPr>
      <w:r>
        <w:rPr>
          <w:rFonts w:hint="eastAsia" w:ascii="宋体" w:hAnsi="宋体" w:eastAsia="宋体" w:cs="宋体"/>
          <w:b/>
          <w:color w:val="000000" w:themeColor="text1"/>
          <w:sz w:val="52"/>
          <w14:textFill>
            <w14:solidFill>
              <w14:schemeClr w14:val="tx1"/>
            </w14:solidFill>
          </w14:textFill>
        </w:rPr>
        <w:t>防 城 港 市 政 府 采 购 中 心</w:t>
      </w:r>
    </w:p>
    <w:p>
      <w:pPr>
        <w:pStyle w:val="16"/>
        <w:rPr>
          <w:rFonts w:hint="eastAsia" w:ascii="宋体" w:hAnsi="宋体" w:cs="宋体"/>
          <w:b/>
          <w:bCs/>
          <w:color w:val="000000" w:themeColor="text1"/>
          <w:sz w:val="52"/>
          <w:szCs w:val="52"/>
          <w14:textFill>
            <w14:solidFill>
              <w14:schemeClr w14:val="tx1"/>
            </w14:solidFill>
          </w14:textFill>
        </w:rPr>
      </w:pPr>
    </w:p>
    <w:p>
      <w:pPr>
        <w:pStyle w:val="16"/>
        <w:rPr>
          <w:rFonts w:hint="eastAsia" w:ascii="宋体" w:hAnsi="宋体" w:cs="宋体"/>
          <w:b/>
          <w:bCs/>
          <w:color w:val="000000" w:themeColor="text1"/>
          <w:sz w:val="52"/>
          <w:szCs w:val="52"/>
          <w14:textFill>
            <w14:solidFill>
              <w14:schemeClr w14:val="tx1"/>
            </w14:solidFill>
          </w14:textFill>
        </w:rPr>
      </w:pPr>
    </w:p>
    <w:p>
      <w:pPr>
        <w:spacing w:before="240" w:beforeLines="100" w:after="120" w:afterLines="50"/>
        <w:jc w:val="center"/>
        <w:rPr>
          <w:rFonts w:hint="eastAsia" w:ascii="宋体" w:hAnsi="宋体" w:cs="宋体"/>
          <w:b/>
          <w:color w:val="000000" w:themeColor="text1"/>
          <w:spacing w:val="93"/>
          <w:sz w:val="72"/>
          <w:szCs w:val="72"/>
          <w14:textFill>
            <w14:solidFill>
              <w14:schemeClr w14:val="tx1"/>
            </w14:solidFill>
          </w14:textFill>
        </w:rPr>
      </w:pPr>
      <w:r>
        <w:rPr>
          <w:rFonts w:hint="eastAsia" w:ascii="宋体" w:hAnsi="宋体" w:cs="宋体"/>
          <w:b/>
          <w:color w:val="000000" w:themeColor="text1"/>
          <w:spacing w:val="93"/>
          <w:sz w:val="72"/>
          <w:szCs w:val="72"/>
          <w14:textFill>
            <w14:solidFill>
              <w14:schemeClr w14:val="tx1"/>
            </w14:solidFill>
          </w14:textFill>
        </w:rPr>
        <w:t>公开招标文件</w:t>
      </w:r>
    </w:p>
    <w:p>
      <w:pPr>
        <w:spacing w:before="240" w:beforeLines="100" w:after="120" w:afterLines="50"/>
        <w:jc w:val="center"/>
        <w:rPr>
          <w:rFonts w:hint="eastAsia" w:ascii="宋体" w:hAnsi="宋体" w:cs="宋体"/>
          <w:sz w:val="40"/>
          <w:szCs w:val="40"/>
        </w:rPr>
      </w:pPr>
      <w:r>
        <w:rPr>
          <w:rFonts w:hint="eastAsia" w:ascii="宋体" w:hAnsi="宋体" w:cs="宋体"/>
          <w:sz w:val="40"/>
          <w:szCs w:val="40"/>
        </w:rPr>
        <w:t>（全流程电子化采购）</w:t>
      </w:r>
    </w:p>
    <w:p>
      <w:pPr>
        <w:rPr>
          <w:rFonts w:hint="eastAsia" w:ascii="宋体" w:hAnsi="宋体" w:cs="宋体"/>
          <w:b/>
          <w:bCs/>
          <w:color w:val="000000" w:themeColor="text1"/>
          <w:sz w:val="52"/>
          <w:szCs w:val="52"/>
          <w14:textFill>
            <w14:solidFill>
              <w14:schemeClr w14:val="tx1"/>
            </w14:solidFill>
          </w14:textFill>
        </w:rPr>
      </w:pPr>
    </w:p>
    <w:p>
      <w:pPr>
        <w:jc w:val="center"/>
        <w:rPr>
          <w:rFonts w:hint="eastAsia" w:ascii="宋体" w:hAnsi="宋体" w:cs="宋体"/>
          <w:b/>
          <w:bCs/>
          <w:color w:val="000000" w:themeColor="text1"/>
          <w:sz w:val="52"/>
          <w:szCs w:val="52"/>
          <w14:textFill>
            <w14:solidFill>
              <w14:schemeClr w14:val="tx1"/>
            </w14:solidFill>
          </w14:textFill>
        </w:rPr>
      </w:pPr>
    </w:p>
    <w:p>
      <w:pPr>
        <w:pStyle w:val="15"/>
        <w:adjustRightInd w:val="0"/>
        <w:snapToGrid w:val="0"/>
        <w:spacing w:line="360" w:lineRule="auto"/>
        <w:jc w:val="left"/>
        <w:rPr>
          <w:rFonts w:hint="eastAsia" w:hAnsi="宋体" w:eastAsia="宋体" w:cs="宋体"/>
          <w:b/>
          <w:sz w:val="32"/>
          <w:szCs w:val="32"/>
        </w:rPr>
      </w:pPr>
      <w:r>
        <w:rPr>
          <w:rFonts w:hint="eastAsia" w:hAnsi="宋体" w:eastAsia="宋体" w:cs="宋体"/>
          <w:b/>
          <w:sz w:val="32"/>
          <w:szCs w:val="32"/>
        </w:rPr>
        <w:t>项目名称： 2026年东兴市信息化教学设备采购一体机项目</w:t>
      </w:r>
    </w:p>
    <w:p>
      <w:pPr>
        <w:pStyle w:val="15"/>
        <w:adjustRightInd w:val="0"/>
        <w:snapToGrid w:val="0"/>
        <w:spacing w:line="360" w:lineRule="auto"/>
        <w:jc w:val="left"/>
        <w:rPr>
          <w:rFonts w:hint="eastAsia" w:hAnsi="宋体" w:cs="宋体"/>
          <w:color w:val="000000" w:themeColor="text1"/>
          <w:sz w:val="32"/>
          <w:szCs w:val="32"/>
          <w14:textFill>
            <w14:solidFill>
              <w14:schemeClr w14:val="tx1"/>
            </w14:solidFill>
          </w14:textFill>
        </w:rPr>
      </w:pPr>
      <w:r>
        <w:rPr>
          <w:rFonts w:hint="eastAsia" w:hAnsi="宋体" w:eastAsia="宋体" w:cs="宋体"/>
          <w:b/>
          <w:sz w:val="32"/>
          <w:szCs w:val="32"/>
        </w:rPr>
        <w:t>项目编号： FCZC2026-G1-810078-FCGS</w:t>
      </w:r>
    </w:p>
    <w:p>
      <w:pPr>
        <w:rPr>
          <w:rFonts w:hint="eastAsia" w:ascii="宋体" w:hAnsi="宋体" w:cs="宋体"/>
          <w:color w:val="000000" w:themeColor="text1"/>
          <w:sz w:val="32"/>
          <w:szCs w:val="32"/>
          <w14:textFill>
            <w14:solidFill>
              <w14:schemeClr w14:val="tx1"/>
            </w14:solidFill>
          </w14:textFill>
        </w:rPr>
      </w:pPr>
    </w:p>
    <w:p>
      <w:pPr>
        <w:pStyle w:val="16"/>
        <w:rPr>
          <w:rFonts w:hint="eastAsia" w:ascii="宋体" w:hAnsi="宋体" w:cs="宋体"/>
          <w:b/>
          <w:bCs/>
          <w:color w:val="000000" w:themeColor="text1"/>
          <w:sz w:val="32"/>
          <w:szCs w:val="32"/>
          <w14:textFill>
            <w14:solidFill>
              <w14:schemeClr w14:val="tx1"/>
            </w14:solidFill>
          </w14:textFill>
        </w:rPr>
      </w:pPr>
    </w:p>
    <w:p>
      <w:pPr>
        <w:pStyle w:val="15"/>
        <w:adjustRightInd w:val="0"/>
        <w:snapToGrid w:val="0"/>
        <w:spacing w:line="360" w:lineRule="auto"/>
        <w:jc w:val="left"/>
        <w:rPr>
          <w:rFonts w:hint="eastAsia" w:hAnsi="宋体" w:eastAsia="宋体" w:cs="宋体"/>
          <w:b/>
          <w:sz w:val="32"/>
          <w:szCs w:val="32"/>
        </w:rPr>
      </w:pPr>
      <w:r>
        <w:rPr>
          <w:rFonts w:hint="eastAsia" w:hAnsi="宋体" w:eastAsia="宋体" w:cs="宋体"/>
          <w:b/>
          <w:sz w:val="32"/>
          <w:szCs w:val="32"/>
        </w:rPr>
        <w:t>采购单位： 东兴市教育局</w:t>
      </w:r>
    </w:p>
    <w:p>
      <w:pPr>
        <w:pStyle w:val="15"/>
        <w:adjustRightInd w:val="0"/>
        <w:snapToGrid w:val="0"/>
        <w:spacing w:line="360" w:lineRule="auto"/>
        <w:jc w:val="left"/>
        <w:rPr>
          <w:rFonts w:hint="eastAsia" w:hAnsi="宋体" w:eastAsia="宋体" w:cs="宋体"/>
          <w:b/>
          <w:sz w:val="32"/>
          <w:szCs w:val="32"/>
        </w:rPr>
      </w:pPr>
      <w:r>
        <w:rPr>
          <w:rFonts w:hint="eastAsia" w:hAnsi="宋体" w:eastAsia="宋体" w:cs="宋体"/>
          <w:b/>
          <w:sz w:val="32"/>
          <w:szCs w:val="32"/>
        </w:rPr>
        <w:t>采购代理机构：防城港市政府采购中心</w:t>
      </w:r>
    </w:p>
    <w:p>
      <w:pPr>
        <w:pStyle w:val="16"/>
      </w:pPr>
    </w:p>
    <w:p>
      <w:pPr>
        <w:pStyle w:val="16"/>
      </w:pPr>
    </w:p>
    <w:p>
      <w:pPr>
        <w:pStyle w:val="16"/>
      </w:pPr>
    </w:p>
    <w:p>
      <w:pPr>
        <w:pStyle w:val="16"/>
      </w:pPr>
    </w:p>
    <w:p>
      <w:pPr>
        <w:pStyle w:val="16"/>
        <w:jc w:val="center"/>
        <w:rPr>
          <w:rFonts w:hint="eastAsia" w:ascii="宋体" w:hAnsi="宋体" w:cs="宋体"/>
          <w:b/>
          <w:bCs/>
          <w:sz w:val="32"/>
          <w:szCs w:val="32"/>
        </w:rPr>
      </w:pPr>
      <w:r>
        <w:rPr>
          <w:rFonts w:hint="eastAsia" w:ascii="宋体" w:hAnsi="宋体" w:cs="宋体"/>
          <w:b/>
          <w:bCs/>
          <w:sz w:val="32"/>
          <w:szCs w:val="32"/>
        </w:rPr>
        <w:t xml:space="preserve">2026年9月 </w:t>
      </w:r>
    </w:p>
    <w:p>
      <w:pPr>
        <w:sectPr>
          <w:footerReference r:id="rId4" w:type="first"/>
          <w:headerReference r:id="rId3" w:type="default"/>
          <w:pgSz w:w="11910" w:h="16840"/>
          <w:pgMar w:top="1440" w:right="1080" w:bottom="1440" w:left="1080" w:header="698" w:footer="912" w:gutter="0"/>
          <w:pgNumType w:start="1"/>
          <w:cols w:space="720" w:num="1"/>
        </w:sectPr>
      </w:pPr>
    </w:p>
    <w:sdt>
      <w:sdtPr>
        <w:rPr>
          <w:rFonts w:ascii="宋体" w:hAnsi="宋体" w:eastAsia="宋体"/>
          <w:b/>
          <w:bCs/>
          <w:sz w:val="44"/>
          <w:szCs w:val="44"/>
        </w:rPr>
        <w:id w:val="147472812"/>
        <w15:color w:val="DBDBDB"/>
        <w:docPartObj>
          <w:docPartGallery w:val="Table of Contents"/>
          <w:docPartUnique/>
        </w:docPartObj>
      </w:sdtPr>
      <w:sdtEndPr>
        <w:rPr>
          <w:rFonts w:ascii="宋体" w:hAnsi="宋体" w:eastAsia="宋体"/>
          <w:b/>
          <w:bCs/>
          <w:sz w:val="44"/>
          <w:szCs w:val="44"/>
        </w:rPr>
      </w:sdtEndPr>
      <w:sdtContent>
        <w:p>
          <w:pPr>
            <w:spacing w:after="0" w:line="240" w:lineRule="auto"/>
            <w:jc w:val="center"/>
            <w:rPr>
              <w:rFonts w:hint="eastAsia" w:ascii="宋体" w:hAnsi="宋体" w:eastAsia="宋体"/>
              <w:b/>
              <w:bCs/>
              <w:sz w:val="44"/>
              <w:szCs w:val="44"/>
            </w:rPr>
          </w:pPr>
          <w:r>
            <w:rPr>
              <w:rFonts w:ascii="宋体" w:hAnsi="宋体" w:eastAsia="宋体"/>
              <w:b/>
              <w:bCs/>
              <w:sz w:val="44"/>
              <w:szCs w:val="44"/>
            </w:rPr>
            <w:t>目录</w:t>
          </w:r>
        </w:p>
        <w:p>
          <w:pPr>
            <w:pStyle w:val="18"/>
            <w:tabs>
              <w:tab w:val="right" w:leader="dot" w:pos="9746"/>
            </w:tabs>
            <w:spacing w:line="360" w:lineRule="auto"/>
            <w:rPr>
              <w:sz w:val="24"/>
            </w:rPr>
          </w:pPr>
          <w:r>
            <w:fldChar w:fldCharType="begin"/>
          </w:r>
          <w:r>
            <w:instrText xml:space="preserve">TOC \o "1-1" \h \u </w:instrText>
          </w:r>
          <w:r>
            <w:fldChar w:fldCharType="separate"/>
          </w:r>
          <w:r>
            <w:fldChar w:fldCharType="begin"/>
          </w:r>
          <w:r>
            <w:instrText xml:space="preserve"> HYPERLINK \l "_Toc9587" </w:instrText>
          </w:r>
          <w:r>
            <w:fldChar w:fldCharType="separate"/>
          </w:r>
          <w:r>
            <w:rPr>
              <w:rFonts w:hint="eastAsia" w:ascii="宋体" w:hAnsi="宋体" w:eastAsia="宋体" w:cs="宋体"/>
              <w:sz w:val="24"/>
            </w:rPr>
            <w:t>第一章 公开招标公告</w:t>
          </w:r>
          <w:r>
            <w:rPr>
              <w:sz w:val="24"/>
            </w:rPr>
            <w:tab/>
          </w:r>
          <w:r>
            <w:rPr>
              <w:sz w:val="24"/>
            </w:rPr>
            <w:fldChar w:fldCharType="begin"/>
          </w:r>
          <w:r>
            <w:rPr>
              <w:sz w:val="24"/>
            </w:rPr>
            <w:instrText xml:space="preserve"> PAGEREF _Toc9587 \h </w:instrText>
          </w:r>
          <w:r>
            <w:rPr>
              <w:sz w:val="24"/>
            </w:rPr>
            <w:fldChar w:fldCharType="separate"/>
          </w:r>
          <w:r>
            <w:rPr>
              <w:sz w:val="24"/>
            </w:rPr>
            <w:t>2</w:t>
          </w:r>
          <w:r>
            <w:rPr>
              <w:sz w:val="24"/>
            </w:rPr>
            <w:fldChar w:fldCharType="end"/>
          </w:r>
          <w:r>
            <w:rPr>
              <w:sz w:val="24"/>
            </w:rPr>
            <w:fldChar w:fldCharType="end"/>
          </w:r>
        </w:p>
        <w:p>
          <w:pPr>
            <w:pStyle w:val="18"/>
            <w:tabs>
              <w:tab w:val="right" w:leader="dot" w:pos="9746"/>
            </w:tabs>
            <w:spacing w:line="360" w:lineRule="auto"/>
            <w:rPr>
              <w:sz w:val="24"/>
            </w:rPr>
          </w:pPr>
          <w:r>
            <w:fldChar w:fldCharType="begin"/>
          </w:r>
          <w:r>
            <w:instrText xml:space="preserve"> HYPERLINK \l "_Toc8668" </w:instrText>
          </w:r>
          <w:r>
            <w:fldChar w:fldCharType="separate"/>
          </w:r>
          <w:r>
            <w:rPr>
              <w:rFonts w:hint="eastAsia" w:ascii="宋体" w:hAnsi="宋体" w:eastAsia="宋体" w:cs="宋体"/>
              <w:bCs/>
              <w:kern w:val="44"/>
              <w:sz w:val="24"/>
            </w:rPr>
            <w:t xml:space="preserve">第二章 </w:t>
          </w:r>
          <w:r>
            <w:rPr>
              <w:rFonts w:hint="eastAsia" w:ascii="宋体" w:hAnsi="宋体" w:eastAsia="宋体" w:cs="宋体"/>
              <w:sz w:val="24"/>
            </w:rPr>
            <w:t>采购需求</w:t>
          </w:r>
          <w:r>
            <w:rPr>
              <w:sz w:val="24"/>
            </w:rPr>
            <w:tab/>
          </w:r>
          <w:r>
            <w:rPr>
              <w:rFonts w:hint="eastAsia"/>
              <w:sz w:val="24"/>
            </w:rPr>
            <w:t>6</w:t>
          </w:r>
          <w:r>
            <w:rPr>
              <w:rFonts w:hint="eastAsia"/>
              <w:sz w:val="24"/>
            </w:rPr>
            <w:fldChar w:fldCharType="end"/>
          </w:r>
        </w:p>
        <w:p>
          <w:pPr>
            <w:pStyle w:val="18"/>
            <w:tabs>
              <w:tab w:val="right" w:leader="dot" w:pos="9746"/>
            </w:tabs>
            <w:spacing w:line="360" w:lineRule="auto"/>
            <w:rPr>
              <w:sz w:val="24"/>
            </w:rPr>
          </w:pPr>
          <w:r>
            <w:fldChar w:fldCharType="begin"/>
          </w:r>
          <w:r>
            <w:instrText xml:space="preserve"> HYPERLINK \l "_Toc11765" </w:instrText>
          </w:r>
          <w:r>
            <w:fldChar w:fldCharType="separate"/>
          </w:r>
          <w:r>
            <w:rPr>
              <w:rFonts w:hint="eastAsia" w:ascii="宋体" w:hAnsi="宋体" w:eastAsia="宋体" w:cs="宋体"/>
              <w:bCs/>
              <w:kern w:val="44"/>
              <w:sz w:val="24"/>
            </w:rPr>
            <w:t>第三章</w:t>
          </w:r>
          <w:r>
            <w:rPr>
              <w:rFonts w:hint="eastAsia" w:ascii="宋体" w:hAnsi="宋体" w:eastAsia="宋体" w:cs="宋体"/>
              <w:sz w:val="24"/>
            </w:rPr>
            <w:t xml:space="preserve"> 投标人须知</w:t>
          </w:r>
          <w:r>
            <w:rPr>
              <w:sz w:val="24"/>
            </w:rPr>
            <w:tab/>
          </w:r>
          <w:r>
            <w:rPr>
              <w:rFonts w:hint="eastAsia"/>
              <w:sz w:val="24"/>
            </w:rPr>
            <w:t>1</w:t>
          </w:r>
          <w:r>
            <w:rPr>
              <w:rFonts w:hint="eastAsia"/>
              <w:sz w:val="24"/>
            </w:rPr>
            <w:fldChar w:fldCharType="end"/>
          </w:r>
          <w:r>
            <w:rPr>
              <w:rFonts w:hint="eastAsia"/>
              <w:sz w:val="24"/>
            </w:rPr>
            <w:t>7</w:t>
          </w:r>
        </w:p>
        <w:p>
          <w:pPr>
            <w:pStyle w:val="18"/>
            <w:tabs>
              <w:tab w:val="right" w:leader="dot" w:pos="9746"/>
            </w:tabs>
            <w:spacing w:line="360" w:lineRule="auto"/>
            <w:rPr>
              <w:sz w:val="24"/>
            </w:rPr>
          </w:pPr>
          <w:r>
            <w:fldChar w:fldCharType="begin"/>
          </w:r>
          <w:r>
            <w:instrText xml:space="preserve"> HYPERLINK \l "_Toc17248" </w:instrText>
          </w:r>
          <w:r>
            <w:fldChar w:fldCharType="separate"/>
          </w:r>
          <w:r>
            <w:rPr>
              <w:rFonts w:hint="eastAsia" w:ascii="宋体" w:hAnsi="宋体" w:eastAsia="宋体" w:cs="宋体"/>
              <w:bCs/>
              <w:kern w:val="44"/>
              <w:sz w:val="24"/>
            </w:rPr>
            <w:t xml:space="preserve">第四章 </w:t>
          </w:r>
          <w:r>
            <w:rPr>
              <w:rFonts w:hint="eastAsia" w:ascii="宋体" w:hAnsi="宋体" w:eastAsia="宋体" w:cs="宋体"/>
              <w:sz w:val="24"/>
            </w:rPr>
            <w:t>评标方法及评标标准</w:t>
          </w:r>
          <w:r>
            <w:rPr>
              <w:sz w:val="24"/>
            </w:rPr>
            <w:tab/>
          </w:r>
          <w:r>
            <w:rPr>
              <w:sz w:val="24"/>
            </w:rPr>
            <w:fldChar w:fldCharType="begin"/>
          </w:r>
          <w:r>
            <w:rPr>
              <w:sz w:val="24"/>
            </w:rPr>
            <w:instrText xml:space="preserve"> PAGEREF _Toc17248 \h </w:instrText>
          </w:r>
          <w:r>
            <w:rPr>
              <w:sz w:val="24"/>
            </w:rPr>
            <w:fldChar w:fldCharType="separate"/>
          </w:r>
          <w:r>
            <w:rPr>
              <w:sz w:val="24"/>
            </w:rPr>
            <w:t>42</w:t>
          </w:r>
          <w:r>
            <w:rPr>
              <w:sz w:val="24"/>
            </w:rPr>
            <w:fldChar w:fldCharType="end"/>
          </w:r>
          <w:r>
            <w:rPr>
              <w:sz w:val="24"/>
            </w:rPr>
            <w:fldChar w:fldCharType="end"/>
          </w:r>
        </w:p>
        <w:p>
          <w:pPr>
            <w:pStyle w:val="18"/>
            <w:tabs>
              <w:tab w:val="right" w:leader="dot" w:pos="9746"/>
            </w:tabs>
            <w:spacing w:line="360" w:lineRule="auto"/>
            <w:rPr>
              <w:sz w:val="24"/>
            </w:rPr>
          </w:pPr>
          <w:r>
            <w:fldChar w:fldCharType="begin"/>
          </w:r>
          <w:r>
            <w:instrText xml:space="preserve"> HYPERLINK \l "_Toc23791" </w:instrText>
          </w:r>
          <w:r>
            <w:fldChar w:fldCharType="separate"/>
          </w:r>
          <w:r>
            <w:rPr>
              <w:rFonts w:hint="eastAsia" w:ascii="宋体" w:hAnsi="宋体" w:eastAsia="宋体" w:cs="宋体"/>
              <w:bCs/>
              <w:kern w:val="44"/>
              <w:sz w:val="24"/>
            </w:rPr>
            <w:t xml:space="preserve">第五章 </w:t>
          </w:r>
          <w:r>
            <w:rPr>
              <w:rFonts w:hint="eastAsia" w:ascii="宋体" w:hAnsi="宋体" w:eastAsia="宋体" w:cs="宋体"/>
              <w:sz w:val="24"/>
            </w:rPr>
            <w:t>拟签订的合同文本</w:t>
          </w:r>
          <w:r>
            <w:rPr>
              <w:sz w:val="24"/>
            </w:rPr>
            <w:tab/>
          </w:r>
          <w:r>
            <w:rPr>
              <w:rFonts w:hint="eastAsia"/>
              <w:sz w:val="24"/>
            </w:rPr>
            <w:t>4</w:t>
          </w:r>
          <w:r>
            <w:rPr>
              <w:rFonts w:hint="eastAsia"/>
              <w:sz w:val="24"/>
            </w:rPr>
            <w:fldChar w:fldCharType="end"/>
          </w:r>
          <w:r>
            <w:rPr>
              <w:rFonts w:hint="eastAsia"/>
              <w:sz w:val="24"/>
            </w:rPr>
            <w:t>8</w:t>
          </w:r>
        </w:p>
        <w:p>
          <w:pPr>
            <w:pStyle w:val="18"/>
            <w:tabs>
              <w:tab w:val="right" w:leader="dot" w:pos="9746"/>
            </w:tabs>
            <w:spacing w:line="360" w:lineRule="auto"/>
          </w:pPr>
          <w:r>
            <w:rPr>
              <w:rFonts w:hint="eastAsia"/>
            </w:rPr>
            <w:fldChar w:fldCharType="begin"/>
          </w:r>
          <w:r>
            <w:instrText xml:space="preserve"> HYPERLINK \l "_Toc8202" </w:instrText>
          </w:r>
          <w:r>
            <w:rPr>
              <w:rFonts w:hint="eastAsia"/>
            </w:rPr>
            <w:fldChar w:fldCharType="separate"/>
          </w:r>
          <w:r>
            <w:rPr>
              <w:rFonts w:hint="eastAsia" w:ascii="宋体" w:hAnsi="宋体" w:eastAsia="宋体" w:cs="宋体"/>
              <w:bCs/>
              <w:kern w:val="44"/>
              <w:sz w:val="24"/>
            </w:rPr>
            <w:t xml:space="preserve">第六章 </w:t>
          </w:r>
          <w:r>
            <w:rPr>
              <w:rFonts w:hint="eastAsia" w:ascii="宋体" w:hAnsi="宋体" w:eastAsia="宋体" w:cs="宋体"/>
              <w:sz w:val="24"/>
            </w:rPr>
            <w:t>投标文件格式</w:t>
          </w:r>
          <w:r>
            <w:rPr>
              <w:sz w:val="24"/>
            </w:rPr>
            <w:tab/>
          </w:r>
          <w:r>
            <w:rPr>
              <w:rFonts w:hint="eastAsia"/>
              <w:sz w:val="24"/>
            </w:rPr>
            <w:t>5</w:t>
          </w:r>
          <w:r>
            <w:rPr>
              <w:rFonts w:hint="eastAsia"/>
              <w:sz w:val="24"/>
            </w:rPr>
            <w:fldChar w:fldCharType="end"/>
          </w:r>
          <w:r>
            <w:rPr>
              <w:rFonts w:hint="eastAsia"/>
              <w:sz w:val="24"/>
            </w:rPr>
            <w:t>7</w:t>
          </w:r>
        </w:p>
        <w:p>
          <w:pPr>
            <w:sectPr>
              <w:footerReference r:id="rId5" w:type="default"/>
              <w:pgSz w:w="11906" w:h="16838"/>
              <w:pgMar w:top="1440" w:right="1080" w:bottom="1440" w:left="1080" w:header="851" w:footer="992" w:gutter="0"/>
              <w:pgNumType w:start="1"/>
              <w:cols w:space="425" w:num="1"/>
              <w:docGrid w:type="lines" w:linePitch="312" w:charSpace="0"/>
            </w:sectPr>
          </w:pPr>
          <w:r>
            <w:fldChar w:fldCharType="end"/>
          </w:r>
        </w:p>
      </w:sdtContent>
    </w:sdt>
    <w:p>
      <w:pPr>
        <w:pStyle w:val="3"/>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bCs w:val="0"/>
          <w:kern w:val="2"/>
        </w:rPr>
      </w:pPr>
      <w:bookmarkStart w:id="0" w:name="_Toc28939"/>
      <w:bookmarkStart w:id="1" w:name="_Toc3799"/>
      <w:bookmarkStart w:id="2" w:name="_Toc9587"/>
      <w:r>
        <w:rPr>
          <w:rFonts w:hint="eastAsia" w:ascii="宋体" w:hAnsi="宋体" w:eastAsia="宋体" w:cs="宋体"/>
          <w:bCs w:val="0"/>
          <w:kern w:val="2"/>
        </w:rPr>
        <w:t>第一章 公开招标公告</w:t>
      </w:r>
      <w:bookmarkEnd w:id="0"/>
      <w:bookmarkEnd w:id="1"/>
      <w:bookmarkEnd w:id="2"/>
    </w:p>
    <w:p>
      <w:pPr>
        <w:spacing w:line="240" w:lineRule="auto"/>
        <w:jc w:val="center"/>
        <w:rPr>
          <w:rFonts w:hint="eastAsia" w:ascii="宋体" w:hAnsi="宋体" w:eastAsia="宋体" w:cs="宋体"/>
          <w:b/>
          <w:color w:val="EE822F" w:themeColor="accent2"/>
          <w:szCs w:val="21"/>
          <w14:textFill>
            <w14:solidFill>
              <w14:schemeClr w14:val="accent2"/>
            </w14:solidFill>
          </w14:textFill>
        </w:rPr>
      </w:pPr>
    </w:p>
    <w:p>
      <w:pPr>
        <w:spacing w:line="240" w:lineRule="auto"/>
        <w:jc w:val="center"/>
        <w:rPr>
          <w:rFonts w:hint="eastAsia" w:ascii="宋体" w:hAnsi="宋体" w:eastAsia="宋体" w:cs="宋体"/>
          <w:b/>
          <w:szCs w:val="21"/>
        </w:rPr>
      </w:pPr>
      <w:r>
        <w:rPr>
          <w:rFonts w:hint="eastAsia" w:ascii="宋体" w:hAnsi="宋体" w:eastAsia="宋体" w:cs="宋体"/>
          <w:b/>
          <w:szCs w:val="21"/>
        </w:rPr>
        <w:t>防城港市公共资源交易中心（防城港市政府采购中心）关于2026年东兴</w:t>
      </w:r>
      <w:bookmarkStart w:id="3" w:name="OLE_LINK1"/>
      <w:r>
        <w:rPr>
          <w:rFonts w:hint="eastAsia" w:ascii="宋体" w:hAnsi="宋体" w:eastAsia="宋体" w:cs="宋体"/>
          <w:b/>
          <w:szCs w:val="21"/>
        </w:rPr>
        <w:t>市信息化教学</w:t>
      </w:r>
    </w:p>
    <w:p>
      <w:pPr>
        <w:spacing w:line="240" w:lineRule="auto"/>
        <w:jc w:val="center"/>
        <w:rPr>
          <w:rFonts w:hint="eastAsia" w:ascii="宋体" w:hAnsi="宋体" w:eastAsia="宋体" w:cs="宋体"/>
          <w:szCs w:val="21"/>
        </w:rPr>
      </w:pPr>
      <w:r>
        <w:rPr>
          <w:rFonts w:hint="eastAsia" w:ascii="宋体" w:hAnsi="宋体" w:eastAsia="宋体" w:cs="宋体"/>
          <w:b/>
          <w:szCs w:val="21"/>
        </w:rPr>
        <w:t>设备采购一体机项目</w:t>
      </w:r>
      <w:bookmarkEnd w:id="3"/>
      <w:r>
        <w:rPr>
          <w:rFonts w:hint="eastAsia" w:ascii="宋体" w:hAnsi="宋体" w:eastAsia="宋体" w:cs="宋体"/>
          <w:b/>
          <w:szCs w:val="21"/>
        </w:rPr>
        <w:t>的公开招标公告</w:t>
      </w:r>
    </w:p>
    <w:p>
      <w:pPr>
        <w:pBdr>
          <w:top w:val="single" w:color="auto" w:sz="4" w:space="1"/>
          <w:left w:val="single" w:color="auto" w:sz="4" w:space="4"/>
          <w:bottom w:val="single" w:color="auto" w:sz="4" w:space="1"/>
          <w:right w:val="single" w:color="auto" w:sz="4" w:space="4"/>
        </w:pBdr>
        <w:spacing w:line="240" w:lineRule="auto"/>
        <w:ind w:firstLine="420" w:firstLineChars="200"/>
        <w:rPr>
          <w:rFonts w:hint="eastAsia" w:ascii="宋体" w:hAnsi="宋体" w:eastAsia="宋体" w:cs="宋体"/>
          <w:szCs w:val="21"/>
        </w:rPr>
      </w:pPr>
      <w:r>
        <w:rPr>
          <w:rFonts w:hint="eastAsia" w:ascii="宋体" w:hAnsi="宋体" w:eastAsia="宋体" w:cs="宋体"/>
          <w:szCs w:val="21"/>
        </w:rPr>
        <w:t>项目概况</w:t>
      </w:r>
    </w:p>
    <w:p>
      <w:pPr>
        <w:pBdr>
          <w:top w:val="single" w:color="auto" w:sz="4" w:space="1"/>
          <w:left w:val="single" w:color="auto" w:sz="4" w:space="4"/>
          <w:bottom w:val="single" w:color="auto" w:sz="4" w:space="1"/>
          <w:right w:val="single" w:color="auto" w:sz="4" w:space="4"/>
        </w:pBdr>
        <w:spacing w:line="240" w:lineRule="auto"/>
        <w:ind w:firstLine="422"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szCs w:val="21"/>
        </w:rPr>
        <w:t>2026年东兴</w:t>
      </w:r>
      <w:r>
        <w:rPr>
          <w:rFonts w:hint="eastAsia" w:ascii="宋体" w:hAnsi="宋体" w:eastAsia="宋体" w:cs="宋体"/>
          <w:b/>
          <w:color w:val="000000" w:themeColor="text1"/>
          <w:szCs w:val="21"/>
          <w14:textFill>
            <w14:solidFill>
              <w14:schemeClr w14:val="tx1"/>
            </w14:solidFill>
          </w14:textFill>
        </w:rPr>
        <w:t>市信息化教学设备采购一体机项目</w:t>
      </w:r>
      <w:r>
        <w:rPr>
          <w:rFonts w:hint="eastAsia" w:ascii="宋体" w:hAnsi="宋体" w:eastAsia="宋体" w:cs="宋体"/>
          <w:color w:val="000000" w:themeColor="text1"/>
          <w:szCs w:val="21"/>
          <w14:textFill>
            <w14:solidFill>
              <w14:schemeClr w14:val="tx1"/>
            </w14:solidFill>
          </w14:textFill>
        </w:rPr>
        <w:t>的潜在投标人应在广西政府采购云平台获取招标文件，并于</w:t>
      </w:r>
      <w:r>
        <w:rPr>
          <w:rFonts w:hint="eastAsia" w:ascii="宋体" w:hAnsi="宋体" w:eastAsia="宋体" w:cs="宋体"/>
          <w:bCs/>
          <w:color w:val="000000" w:themeColor="text1"/>
          <w:szCs w:val="21"/>
          <w14:textFill>
            <w14:solidFill>
              <w14:schemeClr w14:val="tx1"/>
            </w14:solidFill>
          </w14:textFill>
        </w:rPr>
        <w:t>2026年9月28日9时30分（北京时间）前按要求提交投标文件</w:t>
      </w:r>
      <w:r>
        <w:rPr>
          <w:rFonts w:hint="eastAsia" w:ascii="宋体" w:hAnsi="宋体" w:eastAsia="宋体" w:cs="宋体"/>
          <w:color w:val="000000" w:themeColor="text1"/>
          <w:szCs w:val="21"/>
          <w14:textFill>
            <w14:solidFill>
              <w14:schemeClr w14:val="tx1"/>
            </w14:solidFill>
          </w14:textFill>
        </w:rPr>
        <w:t>。</w:t>
      </w:r>
    </w:p>
    <w:p>
      <w:pPr>
        <w:spacing w:line="360" w:lineRule="exact"/>
        <w:rPr>
          <w:rFonts w:hint="eastAsia" w:ascii="宋体" w:hAnsi="宋体" w:eastAsia="宋体" w:cs="宋体"/>
          <w:b/>
          <w:bCs/>
          <w:color w:val="000000" w:themeColor="text1"/>
          <w:szCs w:val="21"/>
          <w14:textFill>
            <w14:solidFill>
              <w14:schemeClr w14:val="tx1"/>
            </w14:solidFill>
          </w14:textFill>
        </w:rPr>
      </w:pPr>
      <w:bookmarkStart w:id="4" w:name="_Toc28359002"/>
      <w:bookmarkStart w:id="5" w:name="_Toc28359079"/>
      <w:bookmarkStart w:id="6" w:name="_Toc35393621"/>
      <w:bookmarkStart w:id="7" w:name="_Toc35393790"/>
      <w:bookmarkStart w:id="8" w:name="_Hlk24379207"/>
      <w:r>
        <w:rPr>
          <w:rFonts w:hint="eastAsia" w:ascii="宋体" w:hAnsi="宋体" w:eastAsia="宋体" w:cs="宋体"/>
          <w:b/>
          <w:bCs/>
          <w:color w:val="000000" w:themeColor="text1"/>
          <w:szCs w:val="21"/>
          <w14:textFill>
            <w14:solidFill>
              <w14:schemeClr w14:val="tx1"/>
            </w14:solidFill>
          </w14:textFill>
        </w:rPr>
        <w:t>一、项目基本情况</w:t>
      </w:r>
      <w:bookmarkEnd w:id="4"/>
      <w:bookmarkEnd w:id="5"/>
      <w:bookmarkEnd w:id="6"/>
      <w:bookmarkEnd w:id="7"/>
    </w:p>
    <w:p>
      <w:pPr>
        <w:pStyle w:val="15"/>
        <w:adjustRightInd w:val="0"/>
        <w:snapToGrid w:val="0"/>
        <w:spacing w:line="360" w:lineRule="auto"/>
        <w:ind w:firstLine="420" w:firstLineChars="200"/>
        <w:jc w:val="left"/>
        <w:rPr>
          <w:rFonts w:hint="eastAsia" w:hAnsi="宋体" w:eastAsia="宋体" w:cs="宋体"/>
        </w:rPr>
      </w:pPr>
      <w:r>
        <w:rPr>
          <w:rFonts w:hint="eastAsia" w:hAnsi="宋体" w:eastAsia="宋体" w:cs="宋体"/>
        </w:rPr>
        <w:t>项目编号：FCZC2026-G1-810078-FCGS</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项目名称：</w:t>
      </w:r>
      <w:bookmarkEnd w:id="8"/>
      <w:r>
        <w:rPr>
          <w:rFonts w:hint="eastAsia" w:ascii="宋体" w:hAnsi="宋体" w:eastAsia="宋体" w:cs="宋体"/>
          <w:szCs w:val="21"/>
        </w:rPr>
        <w:t>2026年东兴市信息化教学设备采购一体机项目</w:t>
      </w:r>
    </w:p>
    <w:p>
      <w:pPr>
        <w:pStyle w:val="16"/>
        <w:rPr>
          <w:rFonts w:hint="eastAsia" w:ascii="宋体" w:hAnsi="宋体" w:eastAsia="宋体" w:cs="宋体"/>
          <w:sz w:val="21"/>
          <w:szCs w:val="21"/>
        </w:rPr>
      </w:pPr>
      <w:r>
        <w:rPr>
          <w:rFonts w:hint="eastAsia" w:ascii="宋体" w:hAnsi="宋体" w:eastAsia="宋体" w:cs="宋体"/>
          <w:sz w:val="21"/>
          <w:szCs w:val="21"/>
        </w:rPr>
        <w:t xml:space="preserve">    数量：1批</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预算金额：</w:t>
      </w:r>
      <w:r>
        <w:rPr>
          <w:rFonts w:hint="eastAsia" w:ascii="宋体" w:hAnsi="宋体" w:cs="宋体"/>
          <w:b/>
          <w:kern w:val="0"/>
          <w:szCs w:val="21"/>
        </w:rPr>
        <w:t>3312000</w:t>
      </w:r>
      <w:r>
        <w:rPr>
          <w:rFonts w:hint="eastAsia" w:ascii="宋体" w:hAnsi="宋体" w:eastAsia="宋体" w:cs="宋体"/>
          <w:szCs w:val="21"/>
        </w:rPr>
        <w:t>元</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简要规格描述或项目基本概况介绍、用途：采购信息化教学设备一批，具体详见采购需求。</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最高限价：同预算</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合同履行期限：</w:t>
      </w:r>
      <w:r>
        <w:rPr>
          <w:rFonts w:hint="eastAsia" w:hAnsi="宋体"/>
          <w:color w:val="000000" w:themeColor="text1"/>
          <w:szCs w:val="21"/>
          <w14:textFill>
            <w14:solidFill>
              <w14:schemeClr w14:val="tx1"/>
            </w14:solidFill>
          </w14:textFill>
        </w:rPr>
        <w:t>自合同签订之日起至项目合同履约完毕</w:t>
      </w:r>
      <w:r>
        <w:rPr>
          <w:rFonts w:hint="eastAsia" w:ascii="宋体" w:hAnsi="宋体" w:eastAsia="宋体" w:cs="宋体"/>
          <w:szCs w:val="21"/>
        </w:rPr>
        <w:t>。</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本项目（否）接受联合体。</w:t>
      </w:r>
    </w:p>
    <w:p>
      <w:pPr>
        <w:pStyle w:val="16"/>
        <w:rPr>
          <w:rFonts w:eastAsia="宋体"/>
        </w:rPr>
      </w:pPr>
      <w:r>
        <w:rPr>
          <w:rFonts w:hint="eastAsia" w:ascii="宋体" w:hAnsi="宋体" w:eastAsia="宋体" w:cs="宋体"/>
          <w:sz w:val="21"/>
          <w:szCs w:val="21"/>
        </w:rPr>
        <w:t xml:space="preserve">    备注：</w:t>
      </w:r>
    </w:p>
    <w:p>
      <w:pPr>
        <w:spacing w:line="360" w:lineRule="exact"/>
        <w:rPr>
          <w:rFonts w:hint="eastAsia" w:ascii="宋体" w:hAnsi="宋体" w:eastAsia="宋体" w:cs="宋体"/>
          <w:b/>
          <w:bCs/>
          <w:color w:val="000000" w:themeColor="text1"/>
          <w:szCs w:val="21"/>
          <w14:textFill>
            <w14:solidFill>
              <w14:schemeClr w14:val="tx1"/>
            </w14:solidFill>
          </w14:textFill>
        </w:rPr>
      </w:pPr>
      <w:bookmarkStart w:id="9" w:name="_Toc28359080"/>
      <w:bookmarkStart w:id="10" w:name="_Toc35393791"/>
      <w:bookmarkStart w:id="11" w:name="_Toc35393622"/>
      <w:bookmarkStart w:id="12" w:name="_Toc28359003"/>
      <w:r>
        <w:rPr>
          <w:rFonts w:hint="eastAsia" w:ascii="宋体" w:hAnsi="宋体" w:eastAsia="宋体" w:cs="宋体"/>
          <w:b/>
          <w:bCs/>
          <w:color w:val="000000" w:themeColor="text1"/>
          <w:szCs w:val="21"/>
          <w14:textFill>
            <w14:solidFill>
              <w14:schemeClr w14:val="tx1"/>
            </w14:solidFill>
          </w14:textFill>
        </w:rPr>
        <w:t>二、申请人的资格要求：</w:t>
      </w:r>
      <w:bookmarkEnd w:id="9"/>
      <w:bookmarkEnd w:id="10"/>
      <w:bookmarkEnd w:id="11"/>
      <w:bookmarkEnd w:id="12"/>
    </w:p>
    <w:p>
      <w:pPr>
        <w:spacing w:line="360" w:lineRule="exact"/>
        <w:ind w:firstLine="420" w:firstLineChars="200"/>
        <w:rPr>
          <w:rFonts w:hint="eastAsia" w:ascii="宋体" w:hAnsi="宋体" w:eastAsia="宋体" w:cs="宋体"/>
          <w:color w:val="000000" w:themeColor="text1"/>
          <w:szCs w:val="21"/>
          <w14:textFill>
            <w14:solidFill>
              <w14:schemeClr w14:val="tx1"/>
            </w14:solidFill>
          </w14:textFill>
        </w:rPr>
      </w:pPr>
      <w:bookmarkStart w:id="13" w:name="_Hlk51746371"/>
      <w:r>
        <w:rPr>
          <w:rFonts w:hint="eastAsia" w:ascii="宋体" w:hAnsi="宋体" w:eastAsia="宋体" w:cs="宋体"/>
          <w:color w:val="000000" w:themeColor="text1"/>
          <w:szCs w:val="21"/>
          <w14:textFill>
            <w14:solidFill>
              <w14:schemeClr w14:val="tx1"/>
            </w14:solidFill>
          </w14:textFill>
        </w:rPr>
        <w:t>1.满足《中华人民共和国政府采购法》第二十二条规定；</w:t>
      </w:r>
    </w:p>
    <w:p>
      <w:pPr>
        <w:spacing w:line="360" w:lineRule="exact"/>
        <w:ind w:firstLine="420" w:firstLineChars="200"/>
        <w:rPr>
          <w:rFonts w:hint="eastAsia" w:ascii="宋体" w:hAnsi="宋体" w:eastAsia="宋体" w:cs="宋体"/>
          <w:szCs w:val="21"/>
        </w:rPr>
      </w:pPr>
      <w:bookmarkStart w:id="14" w:name="_Toc28359081"/>
      <w:bookmarkStart w:id="15" w:name="_Toc28359004"/>
      <w:r>
        <w:rPr>
          <w:rFonts w:hint="eastAsia" w:ascii="宋体" w:hAnsi="宋体" w:eastAsia="宋体" w:cs="宋体"/>
          <w:szCs w:val="21"/>
        </w:rPr>
        <w:t>2.落实政府采购政策需满足的资格要求：</w:t>
      </w:r>
      <w:bookmarkEnd w:id="13"/>
      <w:bookmarkStart w:id="16" w:name="_Toc35393792"/>
      <w:bookmarkStart w:id="17" w:name="_Toc35393623"/>
      <w:r>
        <w:rPr>
          <w:rFonts w:hint="eastAsia" w:ascii="宋体" w:hAnsi="宋体" w:eastAsia="宋体" w:cs="宋体"/>
          <w:b/>
          <w:bCs/>
          <w:szCs w:val="21"/>
        </w:rPr>
        <w:t>本项目专门面向中小企业采购</w:t>
      </w:r>
      <w:r>
        <w:rPr>
          <w:rFonts w:hint="eastAsia" w:ascii="宋体" w:hAnsi="宋体" w:eastAsia="宋体" w:cs="宋体"/>
          <w:szCs w:val="21"/>
        </w:rPr>
        <w:t>（投标人应符合《政府采购促进中小企业发展管理办法》（财库〔2020〕46号）中关于中小企业的相关规定；监狱企业及残疾人福利性单位视同于小微企业）；</w:t>
      </w:r>
    </w:p>
    <w:p>
      <w:pPr>
        <w:spacing w:line="3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szCs w:val="21"/>
        </w:rPr>
        <w:t>3.本项目的</w:t>
      </w:r>
      <w:r>
        <w:rPr>
          <w:rFonts w:hint="eastAsia" w:ascii="宋体" w:hAnsi="宋体" w:eastAsia="宋体" w:cs="宋体"/>
          <w:color w:val="000000" w:themeColor="text1"/>
          <w:szCs w:val="21"/>
          <w14:textFill>
            <w14:solidFill>
              <w14:schemeClr w14:val="tx1"/>
            </w14:solidFill>
          </w14:textFill>
        </w:rPr>
        <w:t>特定资格要求：无</w:t>
      </w:r>
      <w:r>
        <w:rPr>
          <w:rFonts w:hint="eastAsia" w:ascii="宋体" w:hAnsi="宋体" w:eastAsia="宋体" w:cs="宋体"/>
          <w:iCs/>
          <w:color w:val="000000" w:themeColor="text1"/>
          <w:szCs w:val="21"/>
          <w14:textFill>
            <w14:solidFill>
              <w14:schemeClr w14:val="tx1"/>
            </w14:solidFill>
          </w14:textFill>
        </w:rPr>
        <w:t>。</w:t>
      </w:r>
    </w:p>
    <w:p>
      <w:pPr>
        <w:spacing w:line="360" w:lineRule="exac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三、获取招标文件</w:t>
      </w:r>
      <w:bookmarkEnd w:id="14"/>
      <w:bookmarkEnd w:id="15"/>
      <w:bookmarkEnd w:id="16"/>
      <w:bookmarkEnd w:id="17"/>
    </w:p>
    <w:p>
      <w:pPr>
        <w:spacing w:line="360" w:lineRule="exact"/>
        <w:ind w:firstLine="540"/>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时间：</w:t>
      </w:r>
      <w:r>
        <w:rPr>
          <w:rFonts w:hint="eastAsia" w:ascii="宋体" w:hAnsi="宋体" w:eastAsia="宋体" w:cs="宋体"/>
          <w:bCs/>
          <w:color w:val="000000" w:themeColor="text1"/>
          <w:szCs w:val="21"/>
          <w14:textFill>
            <w14:solidFill>
              <w14:schemeClr w14:val="tx1"/>
            </w14:solidFill>
          </w14:textFill>
        </w:rPr>
        <w:t>2026年9月7日</w:t>
      </w:r>
      <w:r>
        <w:rPr>
          <w:rFonts w:hint="eastAsia" w:ascii="宋体" w:hAnsi="宋体" w:eastAsia="宋体" w:cs="宋体"/>
          <w:bCs/>
          <w:color w:val="000000" w:themeColor="text1"/>
          <w:kern w:val="0"/>
          <w:szCs w:val="21"/>
          <w14:textFill>
            <w14:solidFill>
              <w14:schemeClr w14:val="tx1"/>
            </w14:solidFill>
          </w14:textFill>
        </w:rPr>
        <w:t>至</w:t>
      </w:r>
      <w:r>
        <w:rPr>
          <w:rFonts w:hint="eastAsia" w:ascii="宋体" w:hAnsi="宋体" w:eastAsia="宋体" w:cs="宋体"/>
          <w:bCs/>
          <w:color w:val="000000" w:themeColor="text1"/>
          <w:szCs w:val="21"/>
          <w14:textFill>
            <w14:solidFill>
              <w14:schemeClr w14:val="tx1"/>
            </w14:solidFill>
          </w14:textFill>
        </w:rPr>
        <w:t>2026年9月14日</w:t>
      </w:r>
      <w:r>
        <w:rPr>
          <w:rFonts w:hint="eastAsia" w:ascii="宋体" w:hAnsi="宋体" w:eastAsia="宋体" w:cs="宋体"/>
          <w:bCs/>
          <w:color w:val="000000" w:themeColor="text1"/>
          <w:kern w:val="0"/>
          <w:szCs w:val="2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每天上午00时00分至12时00分，下午12时00分至23时59分（北京时间，法定节假日除外）。</w:t>
      </w:r>
    </w:p>
    <w:p>
      <w:pPr>
        <w:widowControl/>
        <w:spacing w:after="76" w:line="360" w:lineRule="exact"/>
        <w:ind w:firstLine="420" w:firstLineChars="200"/>
        <w:jc w:val="left"/>
        <w:rPr>
          <w:rFonts w:ascii="Times New Roman" w:hAnsi="Times New Roman" w:eastAsia="宋体" w:cs="Times New Roman"/>
          <w:color w:val="333333"/>
          <w:kern w:val="0"/>
          <w:szCs w:val="21"/>
          <w:shd w:val="clear" w:color="auto" w:fill="FFFFFF"/>
          <w:lang w:bidi="ar"/>
        </w:rPr>
      </w:pPr>
      <w:r>
        <w:rPr>
          <w:rFonts w:hint="eastAsia" w:ascii="宋体" w:hAnsi="宋体" w:eastAsia="宋体" w:cs="宋体"/>
          <w:bCs/>
          <w:color w:val="000000" w:themeColor="text1"/>
          <w:kern w:val="0"/>
          <w:szCs w:val="21"/>
          <w14:textFill>
            <w14:solidFill>
              <w14:schemeClr w14:val="tx1"/>
            </w14:solidFill>
          </w14:textFill>
        </w:rPr>
        <w:t>地</w:t>
      </w:r>
      <w:r>
        <w:rPr>
          <w:rFonts w:hint="eastAsia" w:ascii="宋体" w:hAnsi="宋体" w:cs="宋体"/>
          <w:bCs/>
          <w:color w:val="000000" w:themeColor="text1"/>
          <w:kern w:val="0"/>
          <w:szCs w:val="21"/>
          <w14:textFill>
            <w14:solidFill>
              <w14:schemeClr w14:val="tx1"/>
            </w14:solidFill>
          </w14:textFill>
        </w:rPr>
        <w:t>址</w:t>
      </w:r>
      <w:r>
        <w:rPr>
          <w:rFonts w:hint="eastAsia" w:ascii="宋体" w:hAnsi="宋体" w:eastAsia="宋体" w:cs="宋体"/>
          <w:bCs/>
          <w:color w:val="000000" w:themeColor="text1"/>
          <w:kern w:val="0"/>
          <w:szCs w:val="21"/>
          <w14:textFill>
            <w14:solidFill>
              <w14:schemeClr w14:val="tx1"/>
            </w14:solidFill>
          </w14:textFill>
        </w:rPr>
        <w:t>：广西政府采购云平台</w:t>
      </w:r>
      <w:r>
        <w:rPr>
          <w:rFonts w:hint="eastAsia" w:ascii="宋体" w:hAnsi="宋体" w:cs="宋体"/>
          <w:bCs/>
          <w:color w:val="000000" w:themeColor="text1"/>
          <w:kern w:val="0"/>
          <w:szCs w:val="21"/>
          <w14:textFill>
            <w14:solidFill>
              <w14:schemeClr w14:val="tx1"/>
            </w14:solidFill>
          </w14:textFill>
        </w:rPr>
        <w:t>（</w:t>
      </w:r>
      <w:r>
        <w:rPr>
          <w:rFonts w:ascii="Times New Roman" w:hAnsi="Times New Roman" w:eastAsia="宋体" w:cs="Times New Roman"/>
          <w:color w:val="000000" w:themeColor="text1"/>
          <w:kern w:val="0"/>
          <w:szCs w:val="21"/>
          <w:shd w:val="clear" w:color="auto" w:fill="FFFFFF"/>
          <w:lang w:bidi="ar"/>
          <w14:textFill>
            <w14:solidFill>
              <w14:schemeClr w14:val="tx1"/>
            </w14:solidFill>
          </w14:textFill>
        </w:rPr>
        <w:t>https</w:t>
      </w:r>
      <w:r>
        <w:rPr>
          <w:rFonts w:hint="eastAsia" w:ascii="Times New Roman" w:hAnsi="Times New Roman" w:eastAsia="宋体" w:cs="Times New Roman"/>
          <w:color w:val="000000" w:themeColor="text1"/>
          <w:kern w:val="0"/>
          <w:szCs w:val="21"/>
          <w:shd w:val="clear" w:color="auto" w:fill="FFFFFF"/>
          <w:lang w:bidi="ar"/>
          <w14:textFill>
            <w14:solidFill>
              <w14:schemeClr w14:val="tx1"/>
            </w14:solidFill>
          </w14:textFill>
        </w:rPr>
        <w:t>:</w:t>
      </w:r>
      <w:r>
        <w:rPr>
          <w:rFonts w:ascii="Times New Roman" w:hAnsi="Times New Roman" w:eastAsia="宋体" w:cs="Times New Roman"/>
          <w:color w:val="000000" w:themeColor="text1"/>
          <w:kern w:val="0"/>
          <w:szCs w:val="21"/>
          <w:shd w:val="clear" w:color="auto" w:fill="FFFFFF"/>
          <w:lang w:bidi="ar"/>
          <w14:textFill>
            <w14:solidFill>
              <w14:schemeClr w14:val="tx1"/>
            </w14:solidFill>
          </w14:textFill>
        </w:rPr>
        <w:t>//www.gcy.zfcg.gxzf.</w:t>
      </w:r>
      <w:r>
        <w:rPr>
          <w:rFonts w:ascii="Times New Roman" w:hAnsi="Times New Roman" w:eastAsia="宋体" w:cs="Times New Roman"/>
          <w:color w:val="333333"/>
          <w:kern w:val="0"/>
          <w:szCs w:val="21"/>
          <w:shd w:val="clear" w:color="auto" w:fill="FFFFFF"/>
          <w:lang w:bidi="ar"/>
        </w:rPr>
        <w:t>gov.cn/</w:t>
      </w:r>
      <w:r>
        <w:rPr>
          <w:rFonts w:hint="eastAsia" w:ascii="Times New Roman" w:hAnsi="Times New Roman" w:eastAsia="宋体" w:cs="Times New Roman"/>
          <w:color w:val="333333"/>
          <w:kern w:val="0"/>
          <w:szCs w:val="21"/>
          <w:shd w:val="clear" w:color="auto" w:fill="FFFFFF"/>
          <w:lang w:bidi="ar"/>
        </w:rPr>
        <w:t>）</w:t>
      </w:r>
    </w:p>
    <w:p>
      <w:pPr>
        <w:widowControl/>
        <w:spacing w:after="76" w:line="360" w:lineRule="exact"/>
        <w:ind w:firstLine="420" w:firstLineChars="200"/>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kern w:val="0"/>
          <w:szCs w:val="21"/>
        </w:rPr>
        <w:t>方式：</w:t>
      </w:r>
      <w:r>
        <w:rPr>
          <w:rFonts w:hint="eastAsia" w:ascii="宋体" w:hAnsi="宋体" w:eastAsia="宋体" w:cs="宋体"/>
          <w:szCs w:val="21"/>
        </w:rPr>
        <w:t>网上下载。本项目不提供纸质文件，潜在供应商需使用账号登录或者使用CA登录广西政府采购云平台-进入“项目采购”应用，在获取采购文件菜单中选择项目，获取采购文件（或在“政采云电子投标客户端-获取采购文件”跳转到政采云系统获取）。电子响应文件制作需要基于广西政府采购云平台获取的采购文件编制，通过其他方式获取采购文件的，将有可能导致供应商无法在广西政府采购云平台编制及上传响应文件。未注册的供应商可登录广西政府采购云平台进行注册（广西政府采购云平台-商家入驻-注册），如在操作过程中遇到问题或者需要技术支持，请致电政采云客服热线：95763。供应商未按以上时间、方式获取本项目采购文件的，本单位将拒收其响应文件。已获取采购文件的供应商不等于符合本项目</w:t>
      </w:r>
      <w:r>
        <w:rPr>
          <w:rFonts w:hint="eastAsia" w:ascii="宋体" w:hAnsi="宋体" w:eastAsia="宋体" w:cs="宋体"/>
          <w:color w:val="000000" w:themeColor="text1"/>
          <w:szCs w:val="21"/>
          <w14:textFill>
            <w14:solidFill>
              <w14:schemeClr w14:val="tx1"/>
            </w14:solidFill>
          </w14:textFill>
        </w:rPr>
        <w:t>的供应商资格。</w:t>
      </w:r>
    </w:p>
    <w:p>
      <w:pPr>
        <w:spacing w:line="360" w:lineRule="exact"/>
        <w:ind w:firstLine="54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售价：</w:t>
      </w:r>
      <w:r>
        <w:rPr>
          <w:rFonts w:hint="eastAsia" w:ascii="宋体" w:hAnsi="宋体" w:eastAsia="宋体" w:cs="宋体"/>
          <w:color w:val="000000" w:themeColor="text1"/>
          <w:szCs w:val="21"/>
          <w14:textFill>
            <w14:solidFill>
              <w14:schemeClr w14:val="tx1"/>
            </w14:solidFill>
          </w14:textFill>
        </w:rPr>
        <w:t>0元。</w:t>
      </w:r>
    </w:p>
    <w:p>
      <w:pPr>
        <w:spacing w:line="360" w:lineRule="exac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四、投标响应文件提交</w:t>
      </w:r>
    </w:p>
    <w:p>
      <w:pPr>
        <w:spacing w:line="360" w:lineRule="exact"/>
        <w:ind w:firstLine="540"/>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时间：</w:t>
      </w:r>
      <w:r>
        <w:rPr>
          <w:rFonts w:hint="eastAsia" w:ascii="宋体" w:hAnsi="宋体" w:eastAsia="宋体" w:cs="宋体"/>
          <w:bCs/>
          <w:color w:val="000000" w:themeColor="text1"/>
          <w:szCs w:val="21"/>
          <w14:textFill>
            <w14:solidFill>
              <w14:schemeClr w14:val="tx1"/>
            </w14:solidFill>
          </w14:textFill>
        </w:rPr>
        <w:t>2026年9月28日9时30分</w:t>
      </w:r>
      <w:r>
        <w:rPr>
          <w:rFonts w:hint="eastAsia" w:ascii="宋体" w:hAnsi="宋体" w:eastAsia="宋体" w:cs="宋体"/>
          <w:bCs/>
          <w:color w:val="000000" w:themeColor="text1"/>
          <w:kern w:val="0"/>
          <w:szCs w:val="21"/>
          <w14:textFill>
            <w14:solidFill>
              <w14:schemeClr w14:val="tx1"/>
            </w14:solidFill>
          </w14:textFill>
        </w:rPr>
        <w:t>（北京时间）</w:t>
      </w:r>
    </w:p>
    <w:p>
      <w:pPr>
        <w:spacing w:line="360" w:lineRule="exact"/>
        <w:ind w:firstLine="540"/>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地点：通过广西政府采购云平台实行在线投标。</w:t>
      </w:r>
    </w:p>
    <w:p>
      <w:pPr>
        <w:spacing w:line="360" w:lineRule="exac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五、开启</w:t>
      </w:r>
    </w:p>
    <w:p>
      <w:pPr>
        <w:spacing w:line="360" w:lineRule="exact"/>
        <w:ind w:firstLine="540"/>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时间：</w:t>
      </w:r>
      <w:r>
        <w:rPr>
          <w:rFonts w:hint="eastAsia" w:ascii="宋体" w:hAnsi="宋体" w:eastAsia="宋体" w:cs="宋体"/>
          <w:bCs/>
          <w:color w:val="000000" w:themeColor="text1"/>
          <w:szCs w:val="21"/>
          <w14:textFill>
            <w14:solidFill>
              <w14:schemeClr w14:val="tx1"/>
            </w14:solidFill>
          </w14:textFill>
        </w:rPr>
        <w:t>2026年9月28日9时30分</w:t>
      </w:r>
      <w:r>
        <w:rPr>
          <w:rFonts w:hint="eastAsia" w:ascii="宋体" w:hAnsi="宋体" w:eastAsia="宋体" w:cs="宋体"/>
          <w:bCs/>
          <w:color w:val="000000" w:themeColor="text1"/>
          <w:kern w:val="0"/>
          <w:szCs w:val="21"/>
          <w14:textFill>
            <w14:solidFill>
              <w14:schemeClr w14:val="tx1"/>
            </w14:solidFill>
          </w14:textFill>
        </w:rPr>
        <w:t>（北京时间）</w:t>
      </w:r>
    </w:p>
    <w:p>
      <w:pPr>
        <w:spacing w:line="360" w:lineRule="exact"/>
        <w:ind w:firstLine="540"/>
        <w:rPr>
          <w:rFonts w:hint="eastAsia" w:ascii="宋体" w:hAnsi="宋体" w:eastAsia="宋体" w:cs="宋体"/>
          <w:b w:val="0"/>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地点：</w:t>
      </w:r>
      <w:r>
        <w:rPr>
          <w:rFonts w:hint="eastAsia" w:ascii="宋体" w:hAnsi="宋体" w:eastAsia="宋体" w:cs="宋体"/>
          <w:b w:val="0"/>
          <w:bCs/>
          <w:color w:val="000000" w:themeColor="text1"/>
          <w:kern w:val="0"/>
          <w:szCs w:val="21"/>
          <w14:textFill>
            <w14:solidFill>
              <w14:schemeClr w14:val="tx1"/>
            </w14:solidFill>
          </w14:textFill>
        </w:rPr>
        <w:t>防城港市中心区红树林大厦东塔7楼开评标室1</w:t>
      </w:r>
    </w:p>
    <w:p>
      <w:pPr>
        <w:spacing w:line="360" w:lineRule="exac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六、公告期限</w:t>
      </w:r>
    </w:p>
    <w:p>
      <w:pPr>
        <w:spacing w:line="360" w:lineRule="exact"/>
        <w:ind w:firstLine="540"/>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自本公告发布之日起5个工作日。</w:t>
      </w:r>
    </w:p>
    <w:p>
      <w:pPr>
        <w:spacing w:line="360" w:lineRule="exact"/>
        <w:rPr>
          <w:rFonts w:hint="eastAsia" w:ascii="宋体" w:hAnsi="宋体" w:eastAsia="宋体" w:cs="宋体"/>
          <w:b/>
          <w:bCs/>
          <w:szCs w:val="21"/>
        </w:rPr>
      </w:pPr>
      <w:bookmarkStart w:id="18" w:name="_Toc35393795"/>
      <w:bookmarkStart w:id="19" w:name="_Toc35393626"/>
      <w:r>
        <w:rPr>
          <w:rFonts w:hint="eastAsia" w:ascii="宋体" w:hAnsi="宋体" w:cs="宋体"/>
          <w:b/>
          <w:bCs/>
          <w:szCs w:val="21"/>
        </w:rPr>
        <w:t>七</w:t>
      </w:r>
      <w:r>
        <w:rPr>
          <w:rFonts w:hint="eastAsia" w:ascii="宋体" w:hAnsi="宋体" w:eastAsia="宋体" w:cs="宋体"/>
          <w:b/>
          <w:bCs/>
          <w:szCs w:val="21"/>
        </w:rPr>
        <w:t>、其他补充事宜</w:t>
      </w:r>
      <w:bookmarkEnd w:id="18"/>
      <w:bookmarkEnd w:id="19"/>
    </w:p>
    <w:p>
      <w:pPr>
        <w:pStyle w:val="29"/>
        <w:spacing w:line="360" w:lineRule="exact"/>
        <w:ind w:firstLine="420"/>
        <w:rPr>
          <w:rFonts w:hint="eastAsia" w:cs="宋体"/>
        </w:rPr>
      </w:pPr>
      <w:bookmarkStart w:id="20" w:name="_Hlk37428740"/>
      <w:bookmarkStart w:id="21" w:name="_Toc28359008"/>
      <w:bookmarkStart w:id="22" w:name="_Toc35393796"/>
      <w:bookmarkStart w:id="23" w:name="_Toc35393627"/>
      <w:bookmarkStart w:id="24" w:name="_Toc28359085"/>
      <w:r>
        <w:rPr>
          <w:rFonts w:hint="eastAsia" w:cs="宋体"/>
        </w:rPr>
        <w:t>1.网上查询地址：中国政府采购网、广西壮族自治区政府采购网、全国公共资源交易平台（广西·防城港）。</w:t>
      </w:r>
    </w:p>
    <w:bookmarkEnd w:id="20"/>
    <w:p>
      <w:pPr>
        <w:pStyle w:val="29"/>
        <w:wordWrap w:val="0"/>
        <w:spacing w:line="360" w:lineRule="exact"/>
        <w:ind w:firstLine="420"/>
        <w:rPr>
          <w:rFonts w:hint="eastAsia" w:cs="宋体"/>
        </w:rPr>
      </w:pPr>
      <w:r>
        <w:rPr>
          <w:rFonts w:hint="eastAsia" w:cs="宋体"/>
        </w:rPr>
        <w:t>2.本项目政府采购落实政策：</w:t>
      </w:r>
    </w:p>
    <w:p>
      <w:pPr>
        <w:pStyle w:val="29"/>
        <w:wordWrap w:val="0"/>
        <w:spacing w:line="360" w:lineRule="exact"/>
        <w:ind w:left="420" w:leftChars="200" w:firstLine="0" w:firstLineChars="0"/>
        <w:rPr>
          <w:rFonts w:hint="eastAsia" w:cs="宋体"/>
        </w:rPr>
      </w:pPr>
      <w:r>
        <w:rPr>
          <w:rFonts w:hint="eastAsia" w:cs="宋体"/>
        </w:rPr>
        <w:t>（1）政府采购促进中小企业发展。</w:t>
      </w:r>
      <w:r>
        <w:rPr>
          <w:rFonts w:hint="eastAsia" w:cs="宋体"/>
        </w:rPr>
        <w:br w:type="textWrapping"/>
      </w:r>
      <w:r>
        <w:rPr>
          <w:rFonts w:hint="eastAsia" w:cs="宋体"/>
        </w:rPr>
        <w:t>（2）政府采购支持采用本国产品的政策。</w:t>
      </w:r>
      <w:r>
        <w:rPr>
          <w:rFonts w:hint="eastAsia" w:cs="宋体"/>
        </w:rPr>
        <w:br w:type="textWrapping"/>
      </w:r>
      <w:r>
        <w:rPr>
          <w:rFonts w:hint="eastAsia" w:cs="宋体"/>
        </w:rPr>
        <w:t>（3）强制采购节能产品；优先采购节能产品、环境标志产品。</w:t>
      </w:r>
      <w:r>
        <w:rPr>
          <w:rFonts w:hint="eastAsia" w:cs="宋体"/>
        </w:rPr>
        <w:br w:type="textWrapping"/>
      </w:r>
      <w:r>
        <w:rPr>
          <w:rFonts w:hint="eastAsia" w:cs="宋体"/>
        </w:rPr>
        <w:t>（4）政府采购促进残疾人就业政策。</w:t>
      </w:r>
      <w:r>
        <w:rPr>
          <w:rFonts w:hint="eastAsia" w:cs="宋体"/>
        </w:rPr>
        <w:br w:type="textWrapping"/>
      </w:r>
      <w:r>
        <w:rPr>
          <w:rFonts w:hint="eastAsia" w:cs="宋体"/>
        </w:rPr>
        <w:t>（5）政府采购支持监狱企业发展。</w:t>
      </w:r>
    </w:p>
    <w:p>
      <w:pPr>
        <w:pStyle w:val="29"/>
        <w:wordWrap w:val="0"/>
        <w:spacing w:line="360" w:lineRule="exact"/>
        <w:ind w:firstLine="420"/>
        <w:rPr>
          <w:rFonts w:hint="eastAsia" w:cs="宋体"/>
        </w:rPr>
      </w:pPr>
      <w:r>
        <w:rPr>
          <w:rFonts w:hint="eastAsia" w:cs="宋体"/>
        </w:rPr>
        <w:t>3.投标保证金：不收取投标保证金。</w:t>
      </w:r>
    </w:p>
    <w:p>
      <w:pPr>
        <w:pStyle w:val="29"/>
        <w:wordWrap w:val="0"/>
        <w:spacing w:line="360" w:lineRule="exact"/>
        <w:ind w:firstLine="420"/>
        <w:rPr>
          <w:rFonts w:hint="eastAsia" w:cs="宋体"/>
        </w:rPr>
      </w:pPr>
      <w:r>
        <w:rPr>
          <w:rFonts w:hint="eastAsia" w:cs="宋体"/>
        </w:rPr>
        <w:t>4.监督部门</w:t>
      </w:r>
    </w:p>
    <w:p>
      <w:pPr>
        <w:pStyle w:val="29"/>
        <w:wordWrap w:val="0"/>
        <w:spacing w:line="360" w:lineRule="exact"/>
        <w:ind w:firstLine="420"/>
        <w:rPr>
          <w:rFonts w:hint="eastAsia" w:cs="宋体"/>
        </w:rPr>
      </w:pPr>
      <w:r>
        <w:rPr>
          <w:rFonts w:hint="eastAsia" w:cs="宋体"/>
        </w:rPr>
        <w:t>名 称：防城港市东兴市财政局</w:t>
      </w:r>
    </w:p>
    <w:p>
      <w:pPr>
        <w:pStyle w:val="29"/>
        <w:wordWrap w:val="0"/>
        <w:spacing w:line="360" w:lineRule="exact"/>
        <w:ind w:firstLine="420"/>
        <w:rPr>
          <w:rFonts w:hint="eastAsia" w:cs="宋体"/>
        </w:rPr>
      </w:pPr>
      <w:r>
        <w:rPr>
          <w:rFonts w:hint="eastAsia" w:cs="宋体"/>
        </w:rPr>
        <w:t>电 话： 0770-7690518</w:t>
      </w:r>
    </w:p>
    <w:p>
      <w:pPr>
        <w:pStyle w:val="29"/>
        <w:wordWrap w:val="0"/>
        <w:spacing w:line="360" w:lineRule="exact"/>
        <w:ind w:firstLine="420"/>
        <w:rPr>
          <w:rFonts w:hint="eastAsia" w:cs="宋体"/>
        </w:rPr>
      </w:pPr>
      <w:r>
        <w:rPr>
          <w:rFonts w:hint="eastAsia" w:cs="宋体"/>
        </w:rPr>
        <w:t>5.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pPr>
        <w:pStyle w:val="29"/>
        <w:wordWrap w:val="0"/>
        <w:spacing w:line="360" w:lineRule="exact"/>
        <w:ind w:firstLine="420"/>
        <w:rPr>
          <w:rFonts w:hint="eastAsia" w:cs="宋体"/>
        </w:rPr>
      </w:pPr>
      <w:r>
        <w:rPr>
          <w:rFonts w:hint="eastAsia" w:cs="宋体"/>
        </w:rPr>
        <w:t>6.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p>
      <w:pPr>
        <w:pStyle w:val="29"/>
        <w:wordWrap w:val="0"/>
        <w:spacing w:line="360" w:lineRule="exact"/>
        <w:ind w:firstLine="420"/>
        <w:rPr>
          <w:rFonts w:hint="eastAsia" w:cs="宋体"/>
        </w:rPr>
      </w:pPr>
      <w:r>
        <w:rPr>
          <w:rFonts w:hint="eastAsia" w:cs="宋体"/>
        </w:rPr>
        <w:t>7.在线投标响应（电子投标）说明及注意事项</w:t>
      </w:r>
    </w:p>
    <w:p>
      <w:pPr>
        <w:pStyle w:val="29"/>
        <w:wordWrap w:val="0"/>
        <w:spacing w:line="360" w:lineRule="exact"/>
        <w:ind w:firstLine="420"/>
        <w:rPr>
          <w:rFonts w:hint="eastAsia" w:cs="宋体"/>
        </w:rPr>
      </w:pPr>
      <w:r>
        <w:rPr>
          <w:rFonts w:hint="eastAsia" w:cs="宋体"/>
        </w:rPr>
        <w:t>（1）本项目为全流程电子化采购项目，通过广西政府采购云平台实行在线电子投标，投标人应先安装“政采云电子交易客户端”（请自行前往广西政府采购云平台进行下载），并按照本项目招标文件和广西政府采购云平台的要求编制、加密后在投标响应文件递交截止时间前通过网络上传至广西政府采购云平台，投标人在广西政府采购云平台提交电子投标响应文件时，请填写参加远程开标活动经办人联系方式。投标人登录广西政府采购云平台，依次进入“服务中心-项目采购-操作流程-电子招投标-政府采购项目电子交易管理操作指南-供应商”查看电子投标具体操作流程。</w:t>
      </w:r>
    </w:p>
    <w:p>
      <w:pPr>
        <w:pStyle w:val="29"/>
        <w:wordWrap w:val="0"/>
        <w:spacing w:line="360" w:lineRule="exact"/>
        <w:ind w:firstLine="420"/>
        <w:rPr>
          <w:rFonts w:hint="eastAsia" w:cs="宋体"/>
        </w:rPr>
      </w:pPr>
      <w:r>
        <w:rPr>
          <w:rFonts w:hint="eastAsia" w:cs="宋体"/>
        </w:rPr>
        <w:t>（2）未进行网上注册并办理数字证书（CA认证）的投标人将无法参与本项目政府采购活动，投标人应当在投标响应文件递交截止时间前，完成电子交易平台上的CA数字证书办理（投标人可登录“广西政府采购网”，依次进入“办事服务-下载专区”或者登录广西政府采购云平台，依次进入“服务中心-入驻与配置”中查看CA数字证书办理操作流程。如在操作过程中遇到问题或者需要技术支持，请致电政采云客服热线：95763）及响应文件的提交。</w:t>
      </w:r>
    </w:p>
    <w:p>
      <w:pPr>
        <w:pStyle w:val="29"/>
        <w:wordWrap w:val="0"/>
        <w:spacing w:line="360" w:lineRule="exact"/>
        <w:ind w:firstLine="420"/>
        <w:rPr>
          <w:rFonts w:hint="eastAsia" w:cs="宋体"/>
        </w:rPr>
      </w:pPr>
      <w:r>
        <w:rPr>
          <w:rFonts w:hint="eastAsia" w:cs="宋体"/>
        </w:rPr>
        <w:t>（3）CA证书在线解密：投标人投标时，需携带制作投标响应文件时用来加密的有效数字证书（CA认证）登录广西政府采购云平台电子开标大厅现场按规定时间对加密的投标响应文件进行解密，否则后果自负。</w:t>
      </w:r>
    </w:p>
    <w:p>
      <w:pPr>
        <w:pStyle w:val="29"/>
        <w:wordWrap w:val="0"/>
        <w:spacing w:line="360" w:lineRule="exact"/>
        <w:ind w:firstLine="420"/>
        <w:rPr>
          <w:rFonts w:hint="eastAsia" w:cs="宋体"/>
        </w:rPr>
      </w:pPr>
      <w:r>
        <w:rPr>
          <w:rFonts w:hint="eastAsia" w:cs="宋体"/>
        </w:rPr>
        <w:t>（4）投标人需要在具备有摄像头及语音功能且互联网网络状况良好的电脑登录广西政府采购云平台远程开标大厅参与本次投标，否则后果自负。</w:t>
      </w:r>
    </w:p>
    <w:p>
      <w:pPr>
        <w:pStyle w:val="29"/>
        <w:wordWrap w:val="0"/>
        <w:spacing w:line="360" w:lineRule="exact"/>
        <w:ind w:firstLine="420"/>
        <w:rPr>
          <w:rFonts w:hint="eastAsia" w:cs="宋体"/>
        </w:rPr>
      </w:pPr>
      <w:r>
        <w:rPr>
          <w:rFonts w:hint="eastAsia" w:cs="宋体"/>
        </w:rPr>
        <w:t>（5）投标人认为招标文件使自己的权益受到损害的，可以自获取招标文件之日或者招标文件公告期限届满之日（公告期限届满后获取招标文件的，以公告期限届满之日为准）起7个工作日内以书面形式一次性向采购人和采购代理机构提出同一环节的质疑。否则，逾期的质疑采购人及招标代理机构可不予接受。质疑投标人对采购人、采购代理机构的答复不满意或者采购人、采购代理机构未在规定的时间内作出答复的，可以在答复期满后十五个工作日内向同级政府采购监督管理部门投诉。</w:t>
      </w:r>
    </w:p>
    <w:p>
      <w:pPr>
        <w:pStyle w:val="29"/>
        <w:wordWrap w:val="0"/>
        <w:spacing w:line="360" w:lineRule="exact"/>
        <w:ind w:firstLine="420"/>
        <w:rPr>
          <w:rFonts w:hint="eastAsia" w:cs="宋体"/>
        </w:rPr>
      </w:pPr>
      <w:r>
        <w:rPr>
          <w:rFonts w:hint="eastAsia" w:cs="宋体"/>
        </w:rPr>
        <w:t>（6）本项目不接受未登录广西政府采购云平台获取本项目招标文件的投标人投标。</w:t>
      </w:r>
    </w:p>
    <w:p>
      <w:pPr>
        <w:pStyle w:val="29"/>
        <w:wordWrap w:val="0"/>
        <w:spacing w:line="360" w:lineRule="exact"/>
        <w:ind w:firstLine="420"/>
        <w:rPr>
          <w:rFonts w:hint="eastAsia" w:cs="宋体"/>
        </w:rPr>
      </w:pPr>
      <w:r>
        <w:rPr>
          <w:rFonts w:hint="eastAsia" w:cs="宋体"/>
        </w:rPr>
        <w:t>注：1）为确保网上操作合法、有效和安全，请投标人确保在电子投标过程中能够对相关数据电文进行加密和使用电子签章，妥善保管CA数字证书并使用有效的CA数字证书参与整个投标活动。2）投标人应当在投标响应文件提交截止时间前完成电子投标响应文件的上传、提交，投标响应文件提交截止时间前可以补充、修改或者撤回投标响应文件。补充或者修改投标响应文件的，应当先行撤回原投标响应文件，补充、修改后重新上传、提交，投标响应文件提交截止时间前未完成上传、提交的，视为撤回投标响应文件。投标响应文件提交截止时间以后上传递交的投标响应文件，广西政府采购云平台将予以拒收。</w:t>
      </w:r>
    </w:p>
    <w:p>
      <w:pPr>
        <w:pStyle w:val="29"/>
        <w:numPr>
          <w:ilvl w:val="0"/>
          <w:numId w:val="3"/>
        </w:numPr>
        <w:wordWrap w:val="0"/>
        <w:spacing w:line="360" w:lineRule="exact"/>
        <w:ind w:firstLine="420"/>
        <w:rPr>
          <w:rFonts w:hint="eastAsia" w:cs="宋体"/>
        </w:rPr>
      </w:pPr>
      <w:r>
        <w:rPr>
          <w:rFonts w:hint="eastAsia" w:cs="宋体"/>
        </w:rPr>
        <w:t>不同投标人的投标文件由同一单位或者个人编制，或不同投标人报名的</w:t>
      </w:r>
      <w:r>
        <w:rPr>
          <w:rFonts w:ascii="Times New Roman" w:hAnsi="Times New Roman"/>
        </w:rPr>
        <w:t>ip</w:t>
      </w:r>
      <w:r>
        <w:rPr>
          <w:rFonts w:hint="eastAsia" w:cs="宋体"/>
        </w:rPr>
        <w:t>地址一致的，此类投标供应商将视为无效。</w:t>
      </w:r>
    </w:p>
    <w:p>
      <w:pPr>
        <w:pStyle w:val="29"/>
        <w:wordWrap w:val="0"/>
        <w:spacing w:line="360" w:lineRule="exact"/>
        <w:ind w:firstLine="420"/>
        <w:rPr>
          <w:rFonts w:hint="eastAsia" w:cs="宋体"/>
        </w:rPr>
      </w:pPr>
      <w:r>
        <w:rPr>
          <w:rFonts w:hint="eastAsia" w:cs="宋体"/>
        </w:rPr>
        <w:t>8.</w:t>
      </w:r>
      <w:r>
        <w:rPr>
          <w:rFonts w:hint="eastAsia" w:cs="宋体"/>
          <w:color w:val="000000" w:themeColor="text1"/>
          <w14:textFill>
            <w14:solidFill>
              <w14:schemeClr w14:val="tx1"/>
            </w14:solidFill>
          </w14:textFill>
        </w:rPr>
        <w:t>本项目为全流程电子化远程异地评标项目。</w:t>
      </w:r>
    </w:p>
    <w:p>
      <w:pPr>
        <w:wordWrap w:val="0"/>
        <w:spacing w:line="360" w:lineRule="exact"/>
        <w:rPr>
          <w:rFonts w:hint="eastAsia" w:ascii="宋体" w:hAnsi="宋体" w:eastAsia="宋体" w:cs="宋体"/>
          <w:b/>
          <w:bCs/>
          <w:szCs w:val="21"/>
        </w:rPr>
      </w:pPr>
      <w:r>
        <w:rPr>
          <w:rFonts w:hint="eastAsia" w:ascii="宋体" w:hAnsi="宋体" w:cs="宋体"/>
          <w:b/>
          <w:bCs/>
          <w:szCs w:val="21"/>
        </w:rPr>
        <w:t>八</w:t>
      </w:r>
      <w:r>
        <w:rPr>
          <w:rFonts w:hint="eastAsia" w:ascii="宋体" w:hAnsi="宋体" w:eastAsia="宋体" w:cs="宋体"/>
          <w:b/>
          <w:bCs/>
          <w:szCs w:val="21"/>
        </w:rPr>
        <w:t>、对本次招标提出询问，请按以下方式联系。</w:t>
      </w:r>
      <w:bookmarkEnd w:id="21"/>
      <w:bookmarkEnd w:id="22"/>
      <w:bookmarkEnd w:id="23"/>
      <w:bookmarkEnd w:id="24"/>
    </w:p>
    <w:p>
      <w:pPr>
        <w:wordWrap w:val="0"/>
        <w:spacing w:line="360" w:lineRule="exact"/>
        <w:ind w:firstLine="420" w:firstLineChars="200"/>
        <w:jc w:val="left"/>
        <w:rPr>
          <w:rFonts w:hint="eastAsia" w:ascii="宋体" w:hAnsi="宋体" w:eastAsia="宋体" w:cs="宋体"/>
          <w:szCs w:val="21"/>
        </w:rPr>
      </w:pPr>
      <w:r>
        <w:rPr>
          <w:rFonts w:hint="eastAsia" w:hAnsi="宋体" w:cs="宋体"/>
          <w:szCs w:val="21"/>
        </w:rPr>
        <w:t>1.采</w:t>
      </w:r>
      <w:r>
        <w:rPr>
          <w:rFonts w:hint="eastAsia" w:ascii="宋体" w:hAnsi="宋体" w:eastAsia="宋体" w:cs="宋体"/>
          <w:szCs w:val="21"/>
        </w:rPr>
        <w:t>购人信息</w:t>
      </w:r>
    </w:p>
    <w:p>
      <w:pPr>
        <w:wordWrap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名    称：东兴市教育局</w:t>
      </w:r>
    </w:p>
    <w:p>
      <w:pPr>
        <w:wordWrap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地    址：东兴市东兴镇兴东路201号</w:t>
      </w:r>
    </w:p>
    <w:p>
      <w:pPr>
        <w:wordWrap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项目联系人： 覃明合</w:t>
      </w:r>
    </w:p>
    <w:p>
      <w:pPr>
        <w:wordWrap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项目联系方式：0770-7663030</w:t>
      </w:r>
    </w:p>
    <w:p>
      <w:pPr>
        <w:wordWrap w:val="0"/>
        <w:spacing w:line="360" w:lineRule="exact"/>
        <w:ind w:firstLine="420" w:firstLineChars="200"/>
        <w:jc w:val="left"/>
        <w:rPr>
          <w:rFonts w:hint="eastAsia" w:hAnsi="宋体" w:cs="宋体"/>
          <w:szCs w:val="21"/>
        </w:rPr>
      </w:pPr>
      <w:r>
        <w:rPr>
          <w:rFonts w:hint="eastAsia" w:hAnsi="宋体" w:cs="宋体"/>
          <w:szCs w:val="21"/>
        </w:rPr>
        <w:t>2.采购代理机构信息</w:t>
      </w:r>
    </w:p>
    <w:p>
      <w:pPr>
        <w:wordWrap w:val="0"/>
        <w:spacing w:line="360" w:lineRule="exact"/>
        <w:ind w:firstLine="420" w:firstLineChars="200"/>
        <w:jc w:val="left"/>
        <w:rPr>
          <w:rFonts w:hint="eastAsia" w:hAnsi="宋体" w:cs="宋体"/>
          <w:szCs w:val="21"/>
        </w:rPr>
      </w:pPr>
      <w:r>
        <w:rPr>
          <w:rFonts w:hint="eastAsia" w:hAnsi="宋体" w:cs="宋体"/>
          <w:szCs w:val="21"/>
        </w:rPr>
        <w:t>名    称：防城港市政府采购中心</w:t>
      </w:r>
    </w:p>
    <w:p>
      <w:pPr>
        <w:wordWrap w:val="0"/>
        <w:spacing w:line="360" w:lineRule="exact"/>
        <w:ind w:firstLine="420" w:firstLineChars="200"/>
        <w:jc w:val="left"/>
        <w:rPr>
          <w:rFonts w:hint="eastAsia" w:hAnsi="宋体" w:cs="宋体"/>
          <w:szCs w:val="21"/>
        </w:rPr>
      </w:pPr>
      <w:r>
        <w:rPr>
          <w:rFonts w:hint="eastAsia" w:hAnsi="宋体" w:cs="宋体"/>
          <w:szCs w:val="21"/>
        </w:rPr>
        <w:t>地    址：防城港市红树林大厦东塔6楼</w:t>
      </w:r>
    </w:p>
    <w:p>
      <w:pPr>
        <w:wordWrap w:val="0"/>
        <w:spacing w:line="360" w:lineRule="exact"/>
        <w:ind w:firstLine="420" w:firstLineChars="200"/>
        <w:jc w:val="left"/>
        <w:rPr>
          <w:rFonts w:hint="eastAsia" w:hAnsi="宋体" w:cs="宋体"/>
          <w:szCs w:val="21"/>
        </w:rPr>
      </w:pPr>
      <w:r>
        <w:rPr>
          <w:rFonts w:hint="eastAsia" w:hAnsi="宋体" w:cs="宋体"/>
          <w:szCs w:val="21"/>
        </w:rPr>
        <w:t>项目联系人：陈雨文</w:t>
      </w:r>
    </w:p>
    <w:p>
      <w:pPr>
        <w:wordWrap w:val="0"/>
        <w:spacing w:line="360" w:lineRule="exact"/>
        <w:ind w:firstLine="420" w:firstLineChars="200"/>
        <w:jc w:val="left"/>
        <w:rPr>
          <w:rFonts w:hint="eastAsia" w:hAnsi="宋体" w:eastAsia="宋体"/>
          <w:szCs w:val="21"/>
        </w:rPr>
      </w:pPr>
      <w:r>
        <w:rPr>
          <w:rFonts w:hint="eastAsia" w:hAnsi="宋体" w:cs="宋体"/>
          <w:szCs w:val="21"/>
        </w:rPr>
        <w:t>项目联系方式：0770-6126183</w:t>
      </w:r>
    </w:p>
    <w:p>
      <w:pPr>
        <w:wordWrap w:val="0"/>
        <w:spacing w:line="360" w:lineRule="exact"/>
        <w:ind w:firstLine="420" w:firstLineChars="200"/>
        <w:jc w:val="right"/>
        <w:rPr>
          <w:rFonts w:hint="eastAsia" w:ascii="宋体" w:hAnsi="宋体" w:eastAsia="宋体" w:cs="宋体"/>
          <w:szCs w:val="21"/>
          <w:lang w:val="zh-CN"/>
        </w:rPr>
      </w:pPr>
    </w:p>
    <w:p>
      <w:pPr>
        <w:wordWrap w:val="0"/>
        <w:spacing w:line="360" w:lineRule="exact"/>
        <w:ind w:firstLine="420" w:firstLineChars="200"/>
        <w:jc w:val="center"/>
        <w:rPr>
          <w:rFonts w:hint="eastAsia" w:ascii="宋体" w:hAnsi="宋体" w:eastAsia="宋体" w:cs="宋体"/>
          <w:kern w:val="0"/>
          <w:szCs w:val="21"/>
        </w:rPr>
      </w:pPr>
      <w:r>
        <w:rPr>
          <w:rFonts w:hint="eastAsia" w:ascii="宋体" w:hAnsi="宋体" w:eastAsia="宋体" w:cs="宋体"/>
          <w:color w:val="FF0000"/>
          <w:szCs w:val="21"/>
        </w:rPr>
        <w:t xml:space="preserve">                                               </w:t>
      </w:r>
      <w:r>
        <w:rPr>
          <w:rFonts w:hint="eastAsia" w:ascii="宋体" w:hAnsi="宋体" w:eastAsia="宋体" w:cs="宋体"/>
          <w:kern w:val="0"/>
          <w:szCs w:val="21"/>
        </w:rPr>
        <w:t xml:space="preserve">   </w:t>
      </w:r>
      <w:r>
        <w:rPr>
          <w:rFonts w:hint="eastAsia" w:ascii="宋体" w:hAnsi="宋体" w:eastAsia="宋体" w:cs="宋体"/>
          <w:kern w:val="0"/>
          <w:szCs w:val="21"/>
          <w:lang w:val="zh-CN"/>
        </w:rPr>
        <w:t>采购人：</w:t>
      </w:r>
      <w:r>
        <w:rPr>
          <w:rFonts w:hint="eastAsia" w:ascii="宋体" w:hAnsi="宋体" w:eastAsia="宋体" w:cs="宋体"/>
          <w:kern w:val="0"/>
          <w:szCs w:val="21"/>
        </w:rPr>
        <w:t>东兴市教育局</w:t>
      </w:r>
    </w:p>
    <w:p>
      <w:pPr>
        <w:spacing w:line="360" w:lineRule="exact"/>
        <w:ind w:firstLine="420" w:firstLineChars="200"/>
        <w:jc w:val="right"/>
        <w:rPr>
          <w:rFonts w:hint="eastAsia" w:ascii="宋体" w:hAnsi="宋体" w:eastAsia="宋体" w:cs="宋体"/>
          <w:color w:val="000000" w:themeColor="text1"/>
          <w:szCs w:val="21"/>
          <w:lang w:val="zh-CN"/>
          <w14:textFill>
            <w14:solidFill>
              <w14:schemeClr w14:val="tx1"/>
            </w14:solidFill>
          </w14:textFill>
        </w:rPr>
      </w:pPr>
      <w:r>
        <w:rPr>
          <w:rFonts w:hint="eastAsia" w:ascii="宋体" w:hAnsi="宋体" w:eastAsia="宋体" w:cs="宋体"/>
          <w:szCs w:val="21"/>
          <w:lang w:val="zh-CN"/>
        </w:rPr>
        <w:t>采购代</w:t>
      </w:r>
      <w:r>
        <w:rPr>
          <w:rFonts w:hint="eastAsia" w:ascii="宋体" w:hAnsi="宋体" w:eastAsia="宋体" w:cs="宋体"/>
          <w:color w:val="000000" w:themeColor="text1"/>
          <w:szCs w:val="21"/>
          <w:lang w:val="zh-CN"/>
          <w14:textFill>
            <w14:solidFill>
              <w14:schemeClr w14:val="tx1"/>
            </w14:solidFill>
          </w14:textFill>
        </w:rPr>
        <w:t>理机构：</w:t>
      </w:r>
      <w:r>
        <w:rPr>
          <w:rFonts w:hint="eastAsia" w:ascii="宋体" w:hAnsi="宋体" w:eastAsia="宋体" w:cs="宋体"/>
          <w:color w:val="000000" w:themeColor="text1"/>
          <w:kern w:val="0"/>
          <w:szCs w:val="21"/>
          <w14:textFill>
            <w14:solidFill>
              <w14:schemeClr w14:val="tx1"/>
            </w14:solidFill>
          </w14:textFill>
        </w:rPr>
        <w:t>防城港市政府采购中心</w:t>
      </w:r>
    </w:p>
    <w:p>
      <w:pPr>
        <w:wordWrap w:val="0"/>
        <w:spacing w:line="360" w:lineRule="exact"/>
        <w:ind w:firstLine="420" w:firstLineChars="200"/>
        <w:jc w:val="righ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zh-CN"/>
          <w14:textFill>
            <w14:solidFill>
              <w14:schemeClr w14:val="tx1"/>
            </w14:solidFill>
          </w14:textFill>
        </w:rPr>
        <w:t>202</w:t>
      </w:r>
      <w:r>
        <w:rPr>
          <w:rFonts w:hint="eastAsia" w:ascii="宋体" w:hAnsi="宋体" w:eastAsia="宋体" w:cs="宋体"/>
          <w:color w:val="000000" w:themeColor="text1"/>
          <w:szCs w:val="21"/>
          <w14:textFill>
            <w14:solidFill>
              <w14:schemeClr w14:val="tx1"/>
            </w14:solidFill>
          </w14:textFill>
        </w:rPr>
        <w:t>6</w:t>
      </w:r>
      <w:r>
        <w:rPr>
          <w:rFonts w:hint="eastAsia" w:ascii="宋体" w:hAnsi="宋体" w:eastAsia="宋体" w:cs="宋体"/>
          <w:color w:val="000000" w:themeColor="text1"/>
          <w:szCs w:val="21"/>
          <w:lang w:val="zh-CN"/>
          <w14:textFill>
            <w14:solidFill>
              <w14:schemeClr w14:val="tx1"/>
            </w14:solidFill>
          </w14:textFill>
        </w:rPr>
        <w:t>年</w:t>
      </w:r>
      <w:r>
        <w:rPr>
          <w:rFonts w:hint="eastAsia" w:ascii="宋体" w:hAnsi="宋体" w:eastAsia="宋体" w:cs="宋体"/>
          <w:color w:val="000000" w:themeColor="text1"/>
          <w:szCs w:val="21"/>
          <w14:textFill>
            <w14:solidFill>
              <w14:schemeClr w14:val="tx1"/>
            </w14:solidFill>
          </w14:textFill>
        </w:rPr>
        <w:t>9</w:t>
      </w:r>
      <w:r>
        <w:rPr>
          <w:rFonts w:hint="eastAsia" w:ascii="宋体" w:hAnsi="宋体" w:eastAsia="宋体" w:cs="宋体"/>
          <w:color w:val="000000" w:themeColor="text1"/>
          <w:szCs w:val="21"/>
          <w:lang w:val="zh-CN"/>
          <w14:textFill>
            <w14:solidFill>
              <w14:schemeClr w14:val="tx1"/>
            </w14:solidFill>
          </w14:textFill>
        </w:rPr>
        <w:t>月</w:t>
      </w:r>
      <w:r>
        <w:rPr>
          <w:rFonts w:hint="eastAsia" w:ascii="宋体" w:hAnsi="宋体" w:eastAsia="宋体" w:cs="宋体"/>
          <w:color w:val="000000" w:themeColor="text1"/>
          <w:szCs w:val="21"/>
          <w14:textFill>
            <w14:solidFill>
              <w14:schemeClr w14:val="tx1"/>
            </w14:solidFill>
          </w14:textFill>
        </w:rPr>
        <w:t>7</w:t>
      </w:r>
      <w:r>
        <w:rPr>
          <w:rFonts w:hint="eastAsia" w:ascii="宋体" w:hAnsi="宋体" w:eastAsia="宋体" w:cs="宋体"/>
          <w:color w:val="000000" w:themeColor="text1"/>
          <w:szCs w:val="21"/>
          <w:lang w:val="zh-CN"/>
          <w14:textFill>
            <w14:solidFill>
              <w14:schemeClr w14:val="tx1"/>
            </w14:solidFill>
          </w14:textFill>
        </w:rPr>
        <w:t>日</w:t>
      </w:r>
      <w:r>
        <w:rPr>
          <w:rFonts w:hint="eastAsia" w:ascii="宋体" w:hAnsi="宋体" w:eastAsia="宋体" w:cs="宋体"/>
          <w:color w:val="000000" w:themeColor="text1"/>
          <w:szCs w:val="21"/>
          <w14:textFill>
            <w14:solidFill>
              <w14:schemeClr w14:val="tx1"/>
            </w14:solidFill>
          </w14:textFill>
        </w:rPr>
        <w:t xml:space="preserve">           </w:t>
      </w:r>
    </w:p>
    <w:p>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pPr>
        <w:spacing w:line="600" w:lineRule="exact"/>
        <w:ind w:firstLine="3092" w:firstLineChars="700"/>
        <w:outlineLvl w:val="0"/>
        <w:rPr>
          <w:rFonts w:hint="eastAsia" w:ascii="宋体" w:hAnsi="宋体" w:cs="宋体"/>
          <w:b/>
          <w:sz w:val="44"/>
          <w:szCs w:val="44"/>
        </w:rPr>
      </w:pPr>
      <w:bookmarkStart w:id="25" w:name="_Toc15307"/>
      <w:bookmarkStart w:id="26" w:name="_Toc28968"/>
      <w:bookmarkStart w:id="27" w:name="_Toc6310"/>
      <w:bookmarkStart w:id="28" w:name="_Toc20872"/>
      <w:bookmarkStart w:id="29" w:name="_Toc11765"/>
      <w:bookmarkStart w:id="30" w:name="_Toc32381"/>
      <w:r>
        <w:rPr>
          <w:rFonts w:hint="eastAsia" w:ascii="宋体" w:hAnsi="宋体" w:cs="宋体"/>
          <w:b/>
          <w:sz w:val="44"/>
          <w:szCs w:val="44"/>
        </w:rPr>
        <w:t>第二章 采购需求</w:t>
      </w:r>
      <w:bookmarkEnd w:id="25"/>
      <w:bookmarkEnd w:id="26"/>
      <w:bookmarkEnd w:id="27"/>
      <w:bookmarkEnd w:id="28"/>
    </w:p>
    <w:p>
      <w:pPr>
        <w:spacing w:line="380" w:lineRule="exact"/>
        <w:ind w:firstLine="422" w:firstLineChars="200"/>
        <w:rPr>
          <w:rFonts w:hint="eastAsia" w:ascii="宋体" w:hAnsi="宋体" w:eastAsia="宋体"/>
          <w:b/>
          <w:bCs/>
          <w:szCs w:val="21"/>
        </w:rPr>
      </w:pPr>
      <w:r>
        <w:rPr>
          <w:rFonts w:hint="eastAsia" w:ascii="宋体" w:hAnsi="宋体"/>
          <w:b/>
          <w:bCs/>
          <w:szCs w:val="21"/>
        </w:rPr>
        <w:t>一、说明：</w:t>
      </w:r>
    </w:p>
    <w:p>
      <w:pPr>
        <w:spacing w:line="380" w:lineRule="exact"/>
        <w:ind w:left="6" w:firstLine="431"/>
        <w:rPr>
          <w:rFonts w:hint="eastAsia" w:ascii="宋体" w:hAnsi="宋体" w:eastAsia="宋体"/>
          <w:b/>
          <w:bCs/>
          <w:szCs w:val="21"/>
        </w:rPr>
      </w:pPr>
      <w:r>
        <w:rPr>
          <w:rFonts w:hint="eastAsia" w:ascii="宋体" w:hAnsi="宋体"/>
          <w:b/>
          <w:bCs/>
          <w:szCs w:val="21"/>
        </w:rPr>
        <w:t>1.为落实政府采购政策需满足的要求：</w:t>
      </w:r>
    </w:p>
    <w:p>
      <w:pPr>
        <w:spacing w:line="380" w:lineRule="exact"/>
        <w:ind w:left="6" w:firstLine="431"/>
        <w:rPr>
          <w:rFonts w:hint="eastAsia" w:ascii="宋体" w:hAnsi="宋体"/>
          <w:b/>
          <w:bCs/>
          <w:szCs w:val="21"/>
        </w:rPr>
      </w:pPr>
      <w:r>
        <w:rPr>
          <w:rFonts w:hint="eastAsia" w:ascii="宋体" w:hAnsi="宋体"/>
          <w:b/>
          <w:bCs/>
          <w:szCs w:val="21"/>
        </w:rPr>
        <w:t>（1）本公开招标文件所称中小企业必须符合《政府采购促进中小企业发展管理办法》（财库〔2020〕46号）的规定。</w:t>
      </w:r>
    </w:p>
    <w:p>
      <w:pPr>
        <w:spacing w:line="380" w:lineRule="exact"/>
        <w:ind w:left="6" w:firstLine="431"/>
        <w:rPr>
          <w:rFonts w:hint="eastAsia" w:ascii="宋体" w:hAnsi="宋体"/>
          <w:b/>
          <w:bCs/>
          <w:szCs w:val="21"/>
        </w:rPr>
      </w:pPr>
      <w:r>
        <w:rPr>
          <w:rFonts w:hint="eastAsia" w:ascii="宋体" w:hAnsi="宋体"/>
          <w:b/>
          <w:bCs/>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w:t>
      </w:r>
      <w:r>
        <w:rPr>
          <w:rFonts w:hint="eastAsia"/>
          <w:spacing w:val="2"/>
        </w:rPr>
        <w:t>★</w:t>
      </w:r>
      <w:r>
        <w:rPr>
          <w:rFonts w:hint="eastAsia" w:ascii="宋体" w:hAnsi="宋体"/>
          <w:b/>
          <w:bCs/>
          <w:szCs w:val="21"/>
        </w:rPr>
        <w:t>”的，投标人必须在响应文件中提供所竞标产品的节能产品认证证书复印件（加盖投标人电子签章），否则响应文件按无效处理。如本项目包含的货物属于品目清单内非标注“</w:t>
      </w:r>
      <w:r>
        <w:rPr>
          <w:rFonts w:hint="eastAsia"/>
          <w:spacing w:val="2"/>
        </w:rPr>
        <w:t>★</w:t>
      </w:r>
      <w:r>
        <w:rPr>
          <w:rFonts w:hint="eastAsia" w:ascii="宋体" w:hAnsi="宋体"/>
          <w:b/>
          <w:bCs/>
          <w:szCs w:val="21"/>
        </w:rPr>
        <w:t>”的产品时，应优先采购。</w:t>
      </w:r>
    </w:p>
    <w:p>
      <w:pPr>
        <w:spacing w:line="380" w:lineRule="exact"/>
        <w:ind w:left="6" w:firstLine="431"/>
        <w:rPr>
          <w:rFonts w:hint="eastAsia" w:ascii="宋体" w:hAnsi="宋体"/>
          <w:b/>
          <w:bCs/>
          <w:szCs w:val="21"/>
        </w:rPr>
      </w:pPr>
      <w:r>
        <w:rPr>
          <w:rFonts w:hint="eastAsia" w:ascii="宋体" w:hAnsi="宋体"/>
          <w:b/>
          <w:bCs/>
          <w:szCs w:val="21"/>
        </w:rPr>
        <w:t>2.“实质性要求”是指采购需求中带“▲”的条款或者不能负偏离的条款或者已经指明不满足按响应文件按无效处理的条款。采购需求表中标注“</w:t>
      </w:r>
      <w:r>
        <w:rPr>
          <w:rFonts w:ascii="宋体" w:hAnsi="宋体" w:eastAsia="宋体" w:cs="宋体"/>
          <w:kern w:val="0"/>
          <w:sz w:val="24"/>
          <w:lang w:bidi="ar"/>
        </w:rPr>
        <w:t>●</w:t>
      </w:r>
      <w:r>
        <w:rPr>
          <w:rFonts w:hint="eastAsia" w:ascii="宋体" w:hAnsi="宋体" w:eastAsia="宋体" w:cs="宋体"/>
          <w:kern w:val="0"/>
          <w:sz w:val="24"/>
          <w:lang w:bidi="ar"/>
        </w:rPr>
        <w:t>”</w:t>
      </w:r>
      <w:r>
        <w:rPr>
          <w:rFonts w:hint="eastAsia" w:ascii="宋体" w:hAnsi="宋体"/>
          <w:b/>
          <w:bCs/>
          <w:szCs w:val="21"/>
        </w:rPr>
        <w:t>的条款为重要参数要求和条件，投标人应尽量以予满足并响应，不作为强制性条款，作为评分标准评分条件。</w:t>
      </w:r>
    </w:p>
    <w:p>
      <w:pPr>
        <w:spacing w:line="380" w:lineRule="exact"/>
        <w:ind w:left="6" w:firstLine="431"/>
        <w:rPr>
          <w:rFonts w:hint="eastAsia" w:ascii="宋体" w:hAnsi="宋体"/>
          <w:b/>
          <w:bCs/>
          <w:szCs w:val="21"/>
        </w:rPr>
      </w:pPr>
      <w:r>
        <w:rPr>
          <w:rFonts w:hint="eastAsia" w:ascii="宋体" w:hAnsi="宋体"/>
          <w:b/>
          <w:bCs/>
          <w:szCs w:val="21"/>
        </w:rPr>
        <w:t>3.“采购需求”仅起参考作用，投标人可选用其他产品替代，但这些替代的品牌型号要实质上相当于或优于参考技术参数性能（配置）要求。</w:t>
      </w:r>
    </w:p>
    <w:p>
      <w:pPr>
        <w:spacing w:line="380" w:lineRule="exact"/>
        <w:ind w:left="6" w:firstLine="431"/>
        <w:rPr>
          <w:rFonts w:hint="eastAsia" w:ascii="宋体" w:hAnsi="宋体" w:eastAsia="宋体"/>
          <w:b/>
          <w:bCs/>
          <w:szCs w:val="21"/>
        </w:rPr>
      </w:pPr>
      <w:r>
        <w:rPr>
          <w:rFonts w:hint="eastAsia" w:ascii="宋体" w:hAnsi="宋体"/>
          <w:b/>
          <w:bCs/>
          <w:szCs w:val="21"/>
        </w:rPr>
        <w:t>4.“采购需求”不明确或有误的，请以详细正确的技术参数及配置同时填写投标报价表和技术响应表，采购需求中出现的品牌、型号或者生产厂家仅起参考作用，不属于指定品牌、型号或者生产厂家的情形。投标人可参照或者选用其他相当的品牌、型号或者生产厂家替代，但选用的竞标产品参数性能必须满足实质性要求。</w:t>
      </w:r>
    </w:p>
    <w:p>
      <w:pPr>
        <w:spacing w:line="380" w:lineRule="exact"/>
        <w:ind w:left="6" w:firstLine="431"/>
        <w:rPr>
          <w:rFonts w:hint="eastAsia" w:ascii="宋体" w:hAnsi="宋体" w:eastAsia="宋体"/>
          <w:b/>
          <w:bCs/>
          <w:szCs w:val="21"/>
        </w:rPr>
      </w:pPr>
      <w:r>
        <w:rPr>
          <w:rFonts w:hint="eastAsia" w:ascii="宋体" w:hAnsi="宋体"/>
          <w:b/>
          <w:bCs/>
          <w:szCs w:val="21"/>
        </w:rPr>
        <w:t>5.凡在“采购需求”中表述为“标配”或“标准配置”的设备，投标人应在投标文件中将其标配参数详细列明。</w:t>
      </w:r>
    </w:p>
    <w:p>
      <w:pPr>
        <w:spacing w:line="380" w:lineRule="exact"/>
        <w:ind w:left="6" w:firstLine="431"/>
        <w:rPr>
          <w:rFonts w:hint="eastAsia" w:ascii="宋体" w:hAnsi="宋体"/>
          <w:b/>
          <w:bCs/>
          <w:szCs w:val="21"/>
        </w:rPr>
      </w:pPr>
      <w:r>
        <w:rPr>
          <w:rFonts w:hint="eastAsia" w:ascii="宋体" w:hAnsi="宋体"/>
          <w:b/>
          <w:bCs/>
          <w:szCs w:val="21"/>
        </w:rPr>
        <w:t>6.投标人所投标的产品必须是符合国家和行业标准的全新产品，所提供的货物或服务必须符合国家和行业标准。</w:t>
      </w:r>
    </w:p>
    <w:p>
      <w:pPr>
        <w:spacing w:line="380" w:lineRule="exact"/>
        <w:ind w:left="6" w:firstLine="431"/>
        <w:rPr>
          <w:rFonts w:hint="eastAsia" w:ascii="宋体" w:hAnsi="宋体"/>
          <w:b/>
          <w:bCs/>
          <w:szCs w:val="21"/>
        </w:rPr>
      </w:pPr>
      <w:r>
        <w:rPr>
          <w:rFonts w:hint="eastAsia" w:ascii="宋体" w:hAnsi="宋体"/>
          <w:b/>
          <w:bCs/>
          <w:szCs w:val="21"/>
        </w:rPr>
        <w:t>7.采购需求应视为保证涉及设备运行所需的最低要求；如有遗漏，投标人投标时应在投标文件中予以补充；否则，一旦成交将视为投标人认同遗漏部分并免费提供。</w:t>
      </w:r>
    </w:p>
    <w:p>
      <w:pPr>
        <w:spacing w:line="380" w:lineRule="exact"/>
        <w:ind w:left="6" w:firstLine="431"/>
        <w:rPr>
          <w:rFonts w:hint="eastAsia" w:ascii="宋体" w:hAnsi="宋体"/>
          <w:b/>
          <w:bCs/>
          <w:szCs w:val="21"/>
        </w:rPr>
      </w:pPr>
      <w:r>
        <w:rPr>
          <w:rFonts w:hint="eastAsia" w:ascii="宋体" w:hAnsi="宋体"/>
          <w:b/>
          <w:bCs/>
          <w:szCs w:val="21"/>
        </w:rPr>
        <w:t>8.投标人投标时应在投标文件中对“采购需求”中所有内容逐条响应并一一对应。</w:t>
      </w:r>
    </w:p>
    <w:p>
      <w:pPr>
        <w:spacing w:line="380" w:lineRule="exact"/>
        <w:ind w:left="6" w:firstLine="431"/>
        <w:rPr>
          <w:rFonts w:hint="eastAsia" w:ascii="宋体" w:hAnsi="宋体"/>
          <w:b/>
          <w:bCs/>
          <w:szCs w:val="21"/>
        </w:rPr>
      </w:pPr>
      <w:r>
        <w:rPr>
          <w:rFonts w:hint="eastAsia" w:ascii="宋体" w:hAnsi="宋体"/>
          <w:b/>
          <w:bCs/>
          <w:szCs w:val="21"/>
        </w:rPr>
        <w:t>9.投标人应根据自身实际情况如实响应公开招标文件，不得仅将公开招标文件内容简单复制粘贴作为竞标响应。</w:t>
      </w:r>
    </w:p>
    <w:p>
      <w:pPr>
        <w:spacing w:line="380" w:lineRule="exact"/>
        <w:ind w:left="6" w:firstLine="431"/>
        <w:rPr>
          <w:rFonts w:hint="eastAsia" w:ascii="宋体" w:hAnsi="宋体"/>
          <w:b/>
          <w:bCs/>
          <w:szCs w:val="21"/>
        </w:rPr>
      </w:pPr>
      <w:r>
        <w:rPr>
          <w:rFonts w:hint="eastAsia" w:ascii="宋体" w:hAnsi="宋体"/>
          <w:b/>
          <w:bCs/>
          <w:szCs w:val="21"/>
        </w:rPr>
        <w:t>10.投标人必须自行为其竞标产品侵犯他人的知识产权或者专利成果的行为承担相应法律责任。</w:t>
      </w:r>
    </w:p>
    <w:p>
      <w:pPr>
        <w:spacing w:line="380" w:lineRule="exact"/>
        <w:ind w:left="6" w:firstLine="431"/>
        <w:rPr>
          <w:rFonts w:hint="eastAsia" w:ascii="宋体" w:hAnsi="宋体"/>
          <w:b/>
          <w:bCs/>
          <w:szCs w:val="21"/>
        </w:rPr>
      </w:pPr>
      <w:r>
        <w:rPr>
          <w:rFonts w:hint="eastAsia" w:ascii="宋体" w:hAnsi="宋体"/>
          <w:b/>
          <w:bCs/>
          <w:szCs w:val="21"/>
        </w:rPr>
        <w:t>11.本项目标的所属行业均为：</w:t>
      </w:r>
      <w:r>
        <w:rPr>
          <w:rFonts w:hint="eastAsia" w:ascii="宋体" w:hAnsi="宋体"/>
          <w:b/>
          <w:bCs/>
          <w:szCs w:val="21"/>
          <w:u w:val="single"/>
        </w:rPr>
        <w:t xml:space="preserve"> 工业 </w:t>
      </w:r>
      <w:r>
        <w:rPr>
          <w:rFonts w:hint="eastAsia" w:ascii="宋体" w:hAnsi="宋体"/>
          <w:b/>
          <w:bCs/>
          <w:szCs w:val="21"/>
        </w:rPr>
        <w:t>；划分依据：《关于印发中小企业划型标准规定的通知》（工信部联企业[2011]300号）。</w:t>
      </w:r>
    </w:p>
    <w:p>
      <w:pPr>
        <w:spacing w:line="380" w:lineRule="exact"/>
        <w:ind w:left="6" w:firstLine="431"/>
        <w:rPr>
          <w:rFonts w:hint="eastAsia" w:ascii="宋体" w:hAnsi="宋体"/>
          <w:b/>
          <w:bCs/>
          <w:szCs w:val="21"/>
        </w:rPr>
      </w:pPr>
      <w:r>
        <w:rPr>
          <w:rFonts w:hint="eastAsia" w:ascii="宋体" w:hAnsi="宋体"/>
          <w:b/>
          <w:bCs/>
          <w:szCs w:val="21"/>
        </w:rPr>
        <w:t>12.非单一产品采购项目中，多家投标人提供的核心产品品牌相同的，视为提供相同品牌产品，并按有关规定处理。</w:t>
      </w:r>
    </w:p>
    <w:p>
      <w:pPr>
        <w:pStyle w:val="7"/>
        <w:spacing w:line="340" w:lineRule="exact"/>
        <w:ind w:firstLine="422"/>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kern w:val="0"/>
          <w:szCs w:val="21"/>
        </w:rPr>
        <w:t>二、1.本项目采购预算：3312000元。</w:t>
      </w:r>
    </w:p>
    <w:p>
      <w:pPr>
        <w:pStyle w:val="10"/>
        <w:numPr>
          <w:ilvl w:val="0"/>
          <w:numId w:val="0"/>
        </w:numPr>
        <w:tabs>
          <w:tab w:val="clear" w:pos="360"/>
        </w:tabs>
        <w:ind w:firstLine="843" w:firstLineChars="400"/>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2.核心产品：采购需求表</w:t>
      </w:r>
      <w:r>
        <w:rPr>
          <w:rFonts w:hint="eastAsia"/>
          <w:color w:val="000000" w:themeColor="text1"/>
          <w:sz w:val="22"/>
          <w:szCs w:val="22"/>
          <w14:textFill>
            <w14:solidFill>
              <w14:schemeClr w14:val="tx1"/>
            </w14:solidFill>
          </w14:textFill>
        </w:rPr>
        <w:t>一、</w:t>
      </w:r>
      <w:r>
        <w:rPr>
          <w:rFonts w:hint="eastAsia" w:ascii="宋体" w:hAnsi="宋体"/>
          <w:b/>
          <w:bCs/>
          <w:color w:val="000000" w:themeColor="text1"/>
          <w:sz w:val="22"/>
          <w:szCs w:val="22"/>
          <w14:textFill>
            <w14:solidFill>
              <w14:schemeClr w14:val="tx1"/>
            </w14:solidFill>
          </w14:textFill>
        </w:rPr>
        <w:t>教室多媒体设备</w:t>
      </w:r>
      <w:r>
        <w:rPr>
          <w:rFonts w:hint="eastAsia"/>
          <w:color w:val="000000" w:themeColor="text1"/>
          <w:sz w:val="22"/>
          <w:szCs w:val="22"/>
          <w14:textFill>
            <w14:solidFill>
              <w14:schemeClr w14:val="tx1"/>
            </w14:solidFill>
          </w14:textFill>
        </w:rPr>
        <w:t>（</w:t>
      </w:r>
      <w:r>
        <w:rPr>
          <w:rFonts w:hint="eastAsia" w:ascii="宋体" w:hAnsi="宋体" w:cs="宋体"/>
          <w:color w:val="000000" w:themeColor="text1"/>
          <w:kern w:val="0"/>
          <w:sz w:val="22"/>
          <w:szCs w:val="22"/>
          <w:lang w:bidi="ar"/>
          <w14:textFill>
            <w14:solidFill>
              <w14:schemeClr w14:val="tx1"/>
            </w14:solidFill>
          </w14:textFill>
        </w:rPr>
        <w:t>智慧黑板</w:t>
      </w:r>
      <w:r>
        <w:rPr>
          <w:rFonts w:hint="eastAsia"/>
          <w:color w:val="000000" w:themeColor="text1"/>
          <w:sz w:val="22"/>
          <w:szCs w:val="22"/>
          <w14:textFill>
            <w14:solidFill>
              <w14:schemeClr w14:val="tx1"/>
            </w14:solidFill>
          </w14:textFill>
        </w:rPr>
        <w:t>）；</w:t>
      </w:r>
    </w:p>
    <w:p>
      <w:pPr>
        <w:pStyle w:val="10"/>
        <w:numPr>
          <w:ilvl w:val="0"/>
          <w:numId w:val="0"/>
        </w:numPr>
        <w:tabs>
          <w:tab w:val="clear" w:pos="360"/>
        </w:tabs>
        <w:ind w:left="283" w:hanging="283" w:hangingChars="135"/>
        <w:rPr>
          <w:rFonts w:hint="eastAsia" w:ascii="宋体" w:hAnsi="宋体" w:cs="宋体"/>
          <w:b/>
          <w:color w:val="000000" w:themeColor="text1"/>
          <w:kern w:val="0"/>
          <w:szCs w:val="21"/>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ascii="宋体" w:hAnsi="宋体" w:cs="宋体"/>
          <w:b/>
          <w:color w:val="000000" w:themeColor="text1"/>
          <w:kern w:val="0"/>
          <w:szCs w:val="21"/>
          <w14:textFill>
            <w14:solidFill>
              <w14:schemeClr w14:val="tx1"/>
            </w14:solidFill>
          </w14:textFill>
        </w:rPr>
        <w:t xml:space="preserve"> 3.采购需求表：</w:t>
      </w:r>
    </w:p>
    <w:tbl>
      <w:tblPr>
        <w:tblStyle w:val="22"/>
        <w:tblpPr w:leftFromText="180" w:rightFromText="180" w:vertAnchor="text" w:horzAnchor="page" w:tblpX="1318" w:tblpY="186"/>
        <w:tblOverlap w:val="never"/>
        <w:tblW w:w="94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0"/>
        <w:gridCol w:w="1971"/>
        <w:gridCol w:w="910"/>
        <w:gridCol w:w="879"/>
        <w:gridCol w:w="50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项号</w:t>
            </w:r>
          </w:p>
        </w:tc>
        <w:tc>
          <w:tcPr>
            <w:tcW w:w="19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货物名称</w:t>
            </w:r>
          </w:p>
        </w:tc>
        <w:tc>
          <w:tcPr>
            <w:tcW w:w="91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单位</w:t>
            </w:r>
          </w:p>
        </w:tc>
        <w:tc>
          <w:tcPr>
            <w:tcW w:w="87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数量</w:t>
            </w:r>
          </w:p>
        </w:tc>
        <w:tc>
          <w:tcPr>
            <w:tcW w:w="50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技术参数及性能（配置）要求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9480" w:type="dxa"/>
            <w:gridSpan w:val="5"/>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一、教室多媒体设备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000000" w:themeColor="text1"/>
                <w:sz w:val="22"/>
                <w:szCs w:val="22"/>
                <w14:textFill>
                  <w14:solidFill>
                    <w14:schemeClr w14:val="tx1"/>
                  </w14:solidFill>
                </w14:textFill>
              </w:rPr>
            </w:pPr>
            <w:r>
              <w:rPr>
                <w:rFonts w:hint="eastAsia" w:ascii="宋体" w:hAnsi="宋体" w:cs="宋体"/>
                <w:color w:val="000000" w:themeColor="text1"/>
                <w:kern w:val="0"/>
                <w:sz w:val="22"/>
                <w:szCs w:val="22"/>
                <w:lang w:bidi="ar"/>
                <w14:textFill>
                  <w14:solidFill>
                    <w14:schemeClr w14:val="tx1"/>
                  </w14:solidFill>
                </w14:textFill>
              </w:rPr>
              <w:t>1</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000000" w:themeColor="text1"/>
                <w:sz w:val="22"/>
                <w:szCs w:val="22"/>
                <w14:textFill>
                  <w14:solidFill>
                    <w14:schemeClr w14:val="tx1"/>
                  </w14:solidFill>
                </w14:textFill>
              </w:rPr>
            </w:pPr>
            <w:r>
              <w:rPr>
                <w:rFonts w:hint="eastAsia" w:ascii="宋体" w:hAnsi="宋体" w:cs="宋体"/>
                <w:color w:val="000000" w:themeColor="text1"/>
                <w:kern w:val="0"/>
                <w:sz w:val="22"/>
                <w:szCs w:val="22"/>
                <w:lang w:bidi="ar"/>
                <w14:textFill>
                  <w14:solidFill>
                    <w14:schemeClr w14:val="tx1"/>
                  </w14:solidFill>
                </w14:textFill>
              </w:rPr>
              <w:t>智慧黑板</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000000" w:themeColor="text1"/>
                <w:sz w:val="22"/>
                <w:szCs w:val="22"/>
                <w14:textFill>
                  <w14:solidFill>
                    <w14:schemeClr w14:val="tx1"/>
                  </w14:solidFill>
                </w14:textFill>
              </w:rPr>
            </w:pPr>
            <w:r>
              <w:rPr>
                <w:rFonts w:hint="eastAsia" w:ascii="宋体" w:hAnsi="宋体" w:cs="宋体"/>
                <w:color w:val="000000" w:themeColor="text1"/>
                <w:kern w:val="0"/>
                <w:sz w:val="22"/>
                <w:szCs w:val="22"/>
                <w:lang w:bidi="ar"/>
                <w14:textFill>
                  <w14:solidFill>
                    <w14:schemeClr w14:val="tx1"/>
                  </w14:solidFill>
                </w14:textFill>
              </w:rPr>
              <w:t>台</w:t>
            </w: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138</w:t>
            </w:r>
          </w:p>
        </w:tc>
        <w:tc>
          <w:tcPr>
            <w:tcW w:w="5060" w:type="dxa"/>
            <w:tcBorders>
              <w:top w:val="single" w:color="auto" w:sz="4" w:space="0"/>
              <w:left w:val="single" w:color="auto" w:sz="4" w:space="0"/>
              <w:bottom w:val="single" w:color="auto" w:sz="4" w:space="0"/>
              <w:right w:val="single" w:color="auto" w:sz="4" w:space="0"/>
            </w:tcBorders>
          </w:tcPr>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一、整机教学系统功能与内置电脑模块设计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（一）内置电脑模块设计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▲1、处理器要求：CPU物理核心数≥8核；</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▲2、内存：≧16G DDR4及以上规格；</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▲3、硬盘：≧512 GB SSD 固态硬盘；</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（二）整机教学系统功能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1、设备开机自动进入教学桌面，支持账号登录/退出，可调取个人云端教学课件资源，支持本地与云端课件统一查看。</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w:t>
            </w:r>
            <w:bookmarkStart w:id="31" w:name="OLE_LINK2"/>
            <w:r>
              <w:rPr>
                <w:rFonts w:hint="eastAsia" w:eastAsia="宋体"/>
                <w:color w:val="000000" w:themeColor="text1"/>
                <w14:textFill>
                  <w14:solidFill>
                    <w14:schemeClr w14:val="tx1"/>
                  </w14:solidFill>
                </w14:textFill>
              </w:rPr>
              <w:t>、支持多方式账号登录，至少支持账号密码登录，可支持手机扫码等主流登录方式。</w:t>
            </w:r>
          </w:p>
          <w:bookmarkEnd w:id="31"/>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3、支持统一身份认证，一次登录后，内置教学类应用可免重复登录。</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4、教学桌面支持自定义应用布局，提供本机应用统一入口。</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5、支持桌面应用快捷编辑、添加、移除等管理功能。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6、外接U盘、移动硬盘可识别访问，支持分类查看文档、图片、音视频，可调用系统文件管理器操作。</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二、整机整体设计与教学板书功能设计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（一）整体设计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●1、整机采用全金属或同等强度外壳，三拼接平面一体化设计。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2、整机屏幕边缘做圆角防护处理，背板为金属材质，具备电磁屏蔽、防潮、防腐蚀能力，适配各类教室使用环境。</w:t>
            </w:r>
          </w:p>
          <w:p>
            <w:pPr>
              <w:spacing w:before="156" w:beforeLines="50" w:after="0"/>
              <w:rPr>
                <w:rFonts w:eastAsia="宋体"/>
                <w:color w:val="000000" w:themeColor="text1"/>
                <w14:textFill>
                  <w14:solidFill>
                    <w14:schemeClr w14:val="tx1"/>
                  </w14:solidFill>
                </w14:textFill>
              </w:rPr>
            </w:pPr>
            <w:bookmarkStart w:id="32" w:name="OLE_LINK16"/>
            <w:r>
              <w:rPr>
                <w:rFonts w:hint="eastAsia" w:eastAsia="宋体"/>
                <w:color w:val="000000" w:themeColor="text1"/>
                <w14:textFill>
                  <w14:solidFill>
                    <w14:schemeClr w14:val="tx1"/>
                  </w14:solidFill>
                </w14:textFill>
              </w:rPr>
              <w:t>●</w:t>
            </w:r>
            <w:bookmarkEnd w:id="32"/>
            <w:r>
              <w:rPr>
                <w:rFonts w:hint="eastAsia" w:eastAsia="宋体"/>
                <w:color w:val="000000" w:themeColor="text1"/>
                <w14:textFill>
                  <w14:solidFill>
                    <w14:schemeClr w14:val="tx1"/>
                  </w14:solidFill>
                </w14:textFill>
              </w:rPr>
              <w:t>3、整机液晶显示区域尺寸≥86英寸；</w:t>
            </w:r>
          </w:p>
          <w:p>
            <w:pPr>
              <w:spacing w:before="156" w:beforeLines="50" w:after="0"/>
              <w:rPr>
                <w:rFonts w:eastAsia="宋体"/>
                <w:color w:val="000000" w:themeColor="text1"/>
                <w14:textFill>
                  <w14:solidFill>
                    <w14:schemeClr w14:val="tx1"/>
                  </w14:solidFill>
                </w14:textFill>
              </w:rPr>
            </w:pPr>
            <w:bookmarkStart w:id="33" w:name="OLE_LINK13"/>
            <w:r>
              <w:rPr>
                <w:rFonts w:hint="eastAsia" w:eastAsia="宋体"/>
                <w:color w:val="000000" w:themeColor="text1"/>
                <w14:textFill>
                  <w14:solidFill>
                    <w14:schemeClr w14:val="tx1"/>
                  </w14:solidFill>
                </w14:textFill>
              </w:rPr>
              <w:t>▲</w:t>
            </w:r>
            <w:bookmarkEnd w:id="33"/>
            <w:r>
              <w:rPr>
                <w:rFonts w:hint="eastAsia" w:eastAsia="宋体"/>
                <w:color w:val="000000" w:themeColor="text1"/>
                <w14:textFill>
                  <w14:solidFill>
                    <w14:schemeClr w14:val="tx1"/>
                  </w14:solidFill>
                </w14:textFill>
              </w:rPr>
              <w:t>4、采用LED超高清液晶显示屏，显示比例16:9，物理分辨率3840×2160；</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5、机身接口：≥2路 HDMI、≥1路 RS232 串口；</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6. 机身接口：≥3路 USB 接口。</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▲7、整机嵌入式系统：内置安卓系统版本≥Android 14.0；处理器核心数≥4核；运行内存≥4GB；机身存储≥32GB；支持在安卓系统下实现白板书写、文件浏览等基础功能。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w:t>
            </w:r>
            <w:r>
              <w:rPr>
                <w:rFonts w:eastAsia="宋体"/>
                <w:color w:val="000000" w:themeColor="text1"/>
                <w14:textFill>
                  <w14:solidFill>
                    <w14:schemeClr w14:val="tx1"/>
                  </w14:solidFill>
                </w14:textFill>
              </w:rPr>
              <w:t>8</w:t>
            </w:r>
            <w:r>
              <w:rPr>
                <w:rFonts w:hint="eastAsia" w:eastAsia="宋体"/>
                <w:color w:val="000000" w:themeColor="text1"/>
                <w14:textFill>
                  <w14:solidFill>
                    <w14:schemeClr w14:val="tx1"/>
                  </w14:solidFill>
                </w14:textFill>
              </w:rPr>
              <w:t>.屏幕覆盖全物理钢化玻璃，表面硬度≥9H；</w:t>
            </w:r>
          </w:p>
          <w:p>
            <w:pPr>
              <w:spacing w:before="156" w:beforeLines="50" w:after="0"/>
              <w:rPr>
                <w:rFonts w:eastAsia="宋体"/>
                <w:color w:val="000000" w:themeColor="text1"/>
                <w14:textFill>
                  <w14:solidFill>
                    <w14:schemeClr w14:val="tx1"/>
                  </w14:solidFill>
                </w14:textFill>
              </w:rPr>
            </w:pPr>
            <w:bookmarkStart w:id="34" w:name="OLE_LINK3"/>
            <w:r>
              <w:rPr>
                <w:rFonts w:hint="eastAsia" w:eastAsia="宋体"/>
                <w:color w:val="000000" w:themeColor="text1"/>
                <w14:textFill>
                  <w14:solidFill>
                    <w14:schemeClr w14:val="tx1"/>
                  </w14:solidFill>
                </w14:textFill>
              </w:rPr>
              <w:t>●9.整机电磁干扰性能符合 GB/T 9254.1-2021 ITE Class B 标准，满足室内环境多电子设备共存使用要求。</w:t>
            </w:r>
          </w:p>
          <w:bookmarkEnd w:id="34"/>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（二）板书记忆或录制功能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1、机身应设置功能按键，可直接调整书写笔迹颜色、粗细等常用属性，并支持通过按键一键切换常用笔迹颜色；内置不少于3种常用笔迹颜色，按键数量、布局及具体实现方式不限。</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2、支持对板书显示区域进行大小、位置及布局调整，满足主屏、副屏协同展示需要。</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3、支持开启、暂停和结束副屏电子化板书记录功能，板书记录界面应提供必要的录制、暂停、保存等状态提示；支持自动或手动启动方式。</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三、音视频教学功能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●1、整机内置前置立体声扬声器，整机额定总功率≥40W；</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2、设备支持音效参数调节，可调整声道平衡、高低音频段、音量分贝；</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 xml:space="preserve">3、内置≥4阵列麦克风，拾音角度≥180°，拾音距离≥8m； </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4、扬声器出声方向应面向教室听音区域，或采用等效声学结构保证声音有效覆盖；</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●5、上边框内置摄像头≥1，≥1600万像素。</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四、按键与无线功能要求</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1、机身前置实体功能按键总数不少于6个，覆盖开关机、音量调节等常用功能。</w:t>
            </w:r>
          </w:p>
          <w:p>
            <w:pPr>
              <w:spacing w:before="156" w:beforeLines="50" w:after="0"/>
              <w:rPr>
                <w:rFonts w:eastAsia="宋体"/>
                <w:color w:val="000000" w:themeColor="text1"/>
                <w14:textFill>
                  <w14:solidFill>
                    <w14:schemeClr w14:val="tx1"/>
                  </w14:solidFill>
                </w14:textFill>
              </w:rPr>
            </w:pPr>
            <w:bookmarkStart w:id="35" w:name="OLE_LINK4"/>
            <w:r>
              <w:rPr>
                <w:rFonts w:hint="eastAsia" w:eastAsia="宋体"/>
                <w:color w:val="000000" w:themeColor="text1"/>
                <w14:textFill>
                  <w14:solidFill>
                    <w14:schemeClr w14:val="tx1"/>
                  </w14:solidFill>
                </w14:textFill>
              </w:rPr>
              <w:t>●</w:t>
            </w:r>
            <w:bookmarkEnd w:id="35"/>
            <w:r>
              <w:rPr>
                <w:rFonts w:hint="eastAsia" w:eastAsia="宋体"/>
                <w:color w:val="000000" w:themeColor="text1"/>
                <w14:textFill>
                  <w14:solidFill>
                    <w14:schemeClr w14:val="tx1"/>
                  </w14:solidFill>
                </w14:textFill>
              </w:rPr>
              <w:t>2、</w:t>
            </w:r>
            <w:r>
              <w:rPr>
                <w:rFonts w:eastAsia="宋体"/>
                <w:color w:val="000000" w:themeColor="text1"/>
                <w14:textFill>
                  <w14:solidFill>
                    <w14:schemeClr w14:val="tx1"/>
                  </w14:solidFill>
                </w14:textFill>
              </w:rPr>
              <w:t>前置配置不少于3个物理按键，按键支持自定义绑定，可实现教学常用工具、快捷开关等功能。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3、设备内置无线模块，Windows、Android系统均原生支持Wi-Fi上网、无线AP热点、蓝牙连接，无需外接无线网卡。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4、Wi-Fi及无线AP有效工作距离≥12m；内置蓝牙模块，标准≥Bluetooth 5.0，支持连接蓝牙音箱、键鼠等外设。</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5、整机支持主动搜索并连接蓝牙外设，可对接蓝牙音箱、键鼠等设备。</w:t>
            </w:r>
          </w:p>
          <w:p>
            <w:pPr>
              <w:spacing w:before="156" w:beforeLines="50" w:after="0"/>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6</w:t>
            </w:r>
            <w:r>
              <w:rPr>
                <w:rFonts w:hint="eastAsia" w:eastAsia="宋体"/>
                <w:color w:val="000000" w:themeColor="text1"/>
                <w14:textFill>
                  <w14:solidFill>
                    <w14:schemeClr w14:val="tx1"/>
                  </w14:solidFill>
                </w14:textFill>
              </w:rPr>
              <w:t>、整机内置无线投屏接收功能，支持手机、电脑等终端无线投屏；投屏过程中支持触控反向控制、画面暂停、投屏权限或接入管理、窗口投屏等功能。</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7、支持设备近场互联，同局域网内教学终端可快速配对连接。</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w:t>
            </w:r>
            <w:r>
              <w:rPr>
                <w:rFonts w:eastAsia="宋体"/>
                <w:color w:val="000000" w:themeColor="text1"/>
                <w14:textFill>
                  <w14:solidFill>
                    <w14:schemeClr w14:val="tx1"/>
                  </w14:solidFill>
                </w14:textFill>
              </w:rPr>
              <w:t>8</w:t>
            </w:r>
            <w:r>
              <w:rPr>
                <w:rFonts w:hint="eastAsia" w:eastAsia="宋体"/>
                <w:color w:val="000000" w:themeColor="text1"/>
                <w14:textFill>
                  <w14:solidFill>
                    <w14:schemeClr w14:val="tx1"/>
                  </w14:solidFill>
                </w14:textFill>
              </w:rPr>
              <w:t>、整机内置WiFi6无线网卡（不接受外接），支持2.4GHz/5GHz双频段，在Android和Windows系统下，可实现Wi-Fi无线上网连接、AP无线热点发射。</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五、教学软件设计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（一）整体设计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1、配套教学软件应提供个人及学校级存储空间，支持教学素材、课件、板书、教案等文件的上传、保存、下载、查询和导出；具备在网络不稳定情况下的数据保护机制。</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2、支持统一用户及权限管理，可按照教师、学生、年级、学科、教研组等角色进行权限设置。支持账号密码、扫码或其他符合学校管理要求的登录方式，具体登录技术不限。</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3、支持课件、板书、教案及教学素材的分享和协同编辑，支持多人参与同一课件或教案的修改、评论及成果保存。</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（二）备课模式设计</w:t>
            </w:r>
          </w:p>
          <w:p>
            <w:pPr>
              <w:spacing w:before="156" w:beforeLines="50"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1、内置图形绘制工具，支持直线、矩形、圆形、箭头、自由曲线等常用图形绘制，并支持颜色、线型、粗细等基本属性调整。</w:t>
            </w:r>
          </w:p>
          <w:p>
            <w:pPr>
              <w:spacing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2、支持图片裁切、缩放、旋转、透明度调整等基本处理功能。</w:t>
            </w:r>
          </w:p>
          <w:p>
            <w:pPr>
              <w:spacing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六、教学教研管理平台</w:t>
            </w:r>
          </w:p>
          <w:p>
            <w:pPr>
              <w:spacing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1、配套校园教研管理平台，支持对课堂内容进行教学结构、教学行为、教学策略展开分析，支持听课评课及基本教研数据统计功能。</w:t>
            </w:r>
          </w:p>
          <w:p>
            <w:pPr>
              <w:spacing w:after="0"/>
              <w:rPr>
                <w:rFonts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2、支持听课评课管理，提供通用评课模板，支持评课数据及评课报告可查询、保存和导出。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2</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sz w:val="22"/>
                <w:szCs w:val="22"/>
              </w:rPr>
            </w:pPr>
            <w:r>
              <w:rPr>
                <w:rFonts w:hint="eastAsia" w:ascii="宋体" w:hAnsi="宋体" w:cs="宋体"/>
                <w:kern w:val="0"/>
                <w:sz w:val="22"/>
                <w:szCs w:val="22"/>
                <w:lang w:bidi="ar"/>
              </w:rPr>
              <w:t>有源音箱</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b/>
                <w:bCs/>
                <w:sz w:val="22"/>
                <w:szCs w:val="22"/>
              </w:rPr>
              <w:t>对</w:t>
            </w: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b/>
                <w:bCs/>
                <w:sz w:val="22"/>
                <w:szCs w:val="22"/>
              </w:rPr>
            </w:pPr>
            <w:r>
              <w:rPr>
                <w:rFonts w:hint="eastAsia"/>
                <w:b/>
                <w:bCs/>
                <w:sz w:val="22"/>
                <w:szCs w:val="22"/>
              </w:rPr>
              <w:t>138</w:t>
            </w:r>
          </w:p>
        </w:tc>
        <w:tc>
          <w:tcPr>
            <w:tcW w:w="5060" w:type="dxa"/>
            <w:tcBorders>
              <w:top w:val="single" w:color="auto" w:sz="4" w:space="0"/>
              <w:left w:val="single" w:color="auto" w:sz="4" w:space="0"/>
              <w:bottom w:val="single" w:color="auto" w:sz="4" w:space="0"/>
              <w:right w:val="single" w:color="auto" w:sz="4" w:space="0"/>
            </w:tcBorders>
            <w:vAlign w:val="center"/>
          </w:tcPr>
          <w:p>
            <w:pPr>
              <w:widowControl/>
              <w:spacing w:after="0"/>
              <w:jc w:val="left"/>
              <w:textAlignment w:val="center"/>
              <w:rPr>
                <w:rFonts w:hint="eastAsia" w:ascii="宋体" w:hAnsi="宋体"/>
                <w:sz w:val="22"/>
                <w:szCs w:val="22"/>
              </w:rPr>
            </w:pPr>
            <w:r>
              <w:rPr>
                <w:rFonts w:hint="eastAsia" w:ascii="宋体" w:hAnsi="宋体"/>
                <w:sz w:val="22"/>
                <w:szCs w:val="22"/>
              </w:rPr>
              <w:t>1. 采用功放与有源音箱一体化设计，内置麦克风无线接收模块，帮助教师实现多媒体扩音以及本地扩声功能。</w:t>
            </w:r>
          </w:p>
          <w:p>
            <w:pPr>
              <w:widowControl/>
              <w:spacing w:after="0"/>
              <w:jc w:val="left"/>
              <w:textAlignment w:val="center"/>
              <w:rPr>
                <w:rFonts w:hint="eastAsia" w:ascii="宋体" w:hAnsi="宋体"/>
                <w:sz w:val="22"/>
                <w:szCs w:val="22"/>
              </w:rPr>
            </w:pPr>
            <w:r>
              <w:rPr>
                <w:rFonts w:hint="eastAsia" w:ascii="宋体" w:hAnsi="宋体"/>
                <w:sz w:val="22"/>
                <w:szCs w:val="22"/>
              </w:rPr>
              <w:t>2. 输出额定功率≥ 2x15W。</w:t>
            </w:r>
          </w:p>
          <w:p>
            <w:pPr>
              <w:widowControl/>
              <w:spacing w:after="0"/>
              <w:jc w:val="left"/>
              <w:textAlignment w:val="center"/>
              <w:rPr>
                <w:rFonts w:hint="eastAsia" w:ascii="宋体" w:hAnsi="宋体"/>
                <w:sz w:val="22"/>
                <w:szCs w:val="22"/>
              </w:rPr>
            </w:pPr>
            <w:r>
              <w:rPr>
                <w:rFonts w:hint="eastAsia" w:ascii="宋体" w:hAnsi="宋体"/>
                <w:sz w:val="22"/>
                <w:szCs w:val="22"/>
              </w:rPr>
              <w:t>3. 音箱灵敏度≥85dB，1W/1M。</w:t>
            </w:r>
          </w:p>
          <w:p>
            <w:pPr>
              <w:widowControl/>
              <w:spacing w:after="0"/>
              <w:jc w:val="left"/>
              <w:textAlignment w:val="center"/>
              <w:rPr>
                <w:rFonts w:hint="eastAsia" w:ascii="宋体" w:hAnsi="宋体"/>
                <w:sz w:val="22"/>
                <w:szCs w:val="22"/>
              </w:rPr>
            </w:pPr>
            <w:r>
              <w:rPr>
                <w:rFonts w:hint="eastAsia" w:ascii="宋体" w:hAnsi="宋体"/>
                <w:sz w:val="22"/>
                <w:szCs w:val="22"/>
              </w:rPr>
              <w:t>4. 信噪比≥80dB@额定功率、A计权。</w:t>
            </w:r>
          </w:p>
          <w:p>
            <w:pPr>
              <w:widowControl/>
              <w:spacing w:after="0"/>
              <w:jc w:val="left"/>
              <w:textAlignment w:val="center"/>
              <w:rPr>
                <w:rFonts w:hint="eastAsia" w:ascii="宋体" w:hAnsi="宋体"/>
                <w:sz w:val="22"/>
                <w:szCs w:val="22"/>
              </w:rPr>
            </w:pPr>
            <w:r>
              <w:rPr>
                <w:rFonts w:hint="eastAsia" w:ascii="宋体" w:hAnsi="宋体"/>
                <w:sz w:val="22"/>
                <w:szCs w:val="22"/>
              </w:rPr>
              <w:t>5. 全频喇叭单元尺寸≥5英寸。</w:t>
            </w:r>
          </w:p>
          <w:p>
            <w:pPr>
              <w:widowControl/>
              <w:spacing w:after="0"/>
              <w:jc w:val="left"/>
              <w:textAlignment w:val="center"/>
              <w:rPr>
                <w:rFonts w:hint="eastAsia" w:ascii="宋体" w:hAnsi="宋体"/>
                <w:sz w:val="22"/>
                <w:szCs w:val="22"/>
              </w:rPr>
            </w:pPr>
            <w:r>
              <w:rPr>
                <w:rFonts w:hint="eastAsia" w:ascii="宋体" w:hAnsi="宋体"/>
                <w:sz w:val="22"/>
                <w:szCs w:val="22"/>
              </w:rPr>
              <w:t>6. THD+N≤1%。</w:t>
            </w:r>
          </w:p>
          <w:p>
            <w:pPr>
              <w:widowControl/>
              <w:spacing w:after="0"/>
              <w:jc w:val="left"/>
              <w:textAlignment w:val="center"/>
              <w:rPr>
                <w:rFonts w:hint="eastAsia" w:ascii="宋体" w:hAnsi="宋体"/>
                <w:sz w:val="22"/>
                <w:szCs w:val="22"/>
              </w:rPr>
            </w:pPr>
            <w:r>
              <w:rPr>
                <w:rFonts w:hint="eastAsia" w:ascii="宋体" w:hAnsi="宋体"/>
                <w:sz w:val="22"/>
                <w:szCs w:val="22"/>
              </w:rPr>
              <w:t>7. 声频响110Hz-16kHz。</w:t>
            </w:r>
          </w:p>
          <w:p>
            <w:pPr>
              <w:widowControl/>
              <w:spacing w:after="0"/>
              <w:jc w:val="left"/>
              <w:textAlignment w:val="center"/>
              <w:rPr>
                <w:rFonts w:hint="eastAsia" w:ascii="宋体" w:hAnsi="宋体"/>
                <w:sz w:val="22"/>
                <w:szCs w:val="22"/>
              </w:rPr>
            </w:pPr>
            <w:r>
              <w:rPr>
                <w:rFonts w:hint="eastAsia" w:ascii="宋体" w:hAnsi="宋体"/>
                <w:sz w:val="22"/>
                <w:szCs w:val="22"/>
              </w:rPr>
              <w:t>8. 距离音箱10米处声压级≥75dB。</w:t>
            </w:r>
          </w:p>
          <w:p>
            <w:pPr>
              <w:widowControl/>
              <w:spacing w:after="0"/>
              <w:jc w:val="left"/>
              <w:textAlignment w:val="center"/>
              <w:rPr>
                <w:rFonts w:hint="eastAsia" w:ascii="宋体" w:hAnsi="宋体"/>
                <w:sz w:val="22"/>
                <w:szCs w:val="22"/>
              </w:rPr>
            </w:pPr>
            <w:r>
              <w:rPr>
                <w:rFonts w:hint="eastAsia" w:ascii="宋体" w:hAnsi="宋体"/>
                <w:sz w:val="22"/>
                <w:szCs w:val="22"/>
              </w:rPr>
              <w:t>9. 具备≥1路电源开关、至少1路LINE IN。</w:t>
            </w:r>
          </w:p>
          <w:p>
            <w:pPr>
              <w:widowControl/>
              <w:spacing w:after="0"/>
              <w:jc w:val="left"/>
              <w:textAlignment w:val="center"/>
              <w:rPr>
                <w:rFonts w:hint="eastAsia" w:ascii="宋体" w:hAnsi="宋体"/>
                <w:sz w:val="22"/>
                <w:szCs w:val="22"/>
              </w:rPr>
            </w:pPr>
            <w:r>
              <w:rPr>
                <w:rFonts w:hint="eastAsia" w:ascii="宋体" w:hAnsi="宋体"/>
                <w:sz w:val="22"/>
                <w:szCs w:val="22"/>
              </w:rPr>
              <w:t>10. 支持2.4G/5G或U段传输，具备规避700MHz干扰能力；支持设备对码，防止跨教室串音，具备啸叫抑制。</w:t>
            </w:r>
          </w:p>
          <w:p>
            <w:pPr>
              <w:widowControl/>
              <w:spacing w:after="0"/>
              <w:jc w:val="left"/>
              <w:textAlignment w:val="center"/>
              <w:rPr>
                <w:rFonts w:hint="eastAsia" w:ascii="宋体" w:hAnsi="宋体"/>
                <w:sz w:val="22"/>
                <w:szCs w:val="22"/>
              </w:rPr>
            </w:pPr>
            <w:r>
              <w:rPr>
                <w:rFonts w:hint="eastAsia" w:ascii="宋体" w:hAnsi="宋体"/>
                <w:sz w:val="22"/>
                <w:szCs w:val="22"/>
              </w:rPr>
              <w:t>11. 采用无线对码方式，避免连接到其他教室音箱。可快速完成与教学扩声麦克风对码，无需繁琐操作。</w:t>
            </w:r>
          </w:p>
          <w:p>
            <w:pPr>
              <w:widowControl/>
              <w:spacing w:after="0"/>
              <w:jc w:val="left"/>
              <w:textAlignment w:val="center"/>
              <w:rPr>
                <w:rFonts w:hint="eastAsia" w:ascii="宋体" w:hAnsi="宋体"/>
                <w:sz w:val="22"/>
                <w:szCs w:val="22"/>
              </w:rPr>
            </w:pPr>
            <w:r>
              <w:rPr>
                <w:rFonts w:hint="eastAsia" w:ascii="宋体" w:hAnsi="宋体"/>
                <w:sz w:val="22"/>
                <w:szCs w:val="22"/>
              </w:rPr>
              <w:t>12. 配置独立音频数字信号处理芯片，支持啸叫抑制功能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3</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sz w:val="22"/>
                <w:szCs w:val="22"/>
              </w:rPr>
            </w:pPr>
            <w:r>
              <w:rPr>
                <w:rFonts w:hint="eastAsia" w:ascii="宋体" w:hAnsi="宋体" w:cs="宋体"/>
                <w:kern w:val="0"/>
                <w:sz w:val="22"/>
                <w:szCs w:val="22"/>
                <w:lang w:bidi="ar"/>
              </w:rPr>
              <w:t>壁挂式高拍仪</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Cs w:val="21"/>
              </w:rPr>
            </w:pPr>
            <w:r>
              <w:rPr>
                <w:rFonts w:hint="eastAsia" w:ascii="宋体" w:hAnsi="宋体" w:cs="宋体"/>
                <w:kern w:val="0"/>
                <w:sz w:val="22"/>
                <w:szCs w:val="22"/>
                <w:lang w:bidi="ar"/>
              </w:rPr>
              <w:t>个</w:t>
            </w: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b/>
                <w:bCs/>
                <w:sz w:val="22"/>
                <w:szCs w:val="22"/>
              </w:rPr>
            </w:pPr>
            <w:r>
              <w:rPr>
                <w:rFonts w:hint="eastAsia"/>
                <w:b/>
                <w:bCs/>
                <w:sz w:val="22"/>
                <w:szCs w:val="22"/>
              </w:rPr>
              <w:t>138</w:t>
            </w:r>
          </w:p>
        </w:tc>
        <w:tc>
          <w:tcPr>
            <w:tcW w:w="5060"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sz w:val="22"/>
                <w:szCs w:val="22"/>
              </w:rPr>
            </w:pPr>
            <w:r>
              <w:rPr>
                <w:rFonts w:hint="eastAsia" w:ascii="宋体" w:hAnsi="宋体"/>
                <w:sz w:val="22"/>
                <w:szCs w:val="22"/>
              </w:rPr>
              <w:t>1、采用≥800万像素摄像头；采用 USB五伏电源直接供电，无需额外配置电源适配器，环保无辐射；箱内USB连线采用隐藏式设计，箱内无可见连线且USB口下出，有效防止积尘，且方便布线和返修。</w:t>
            </w:r>
          </w:p>
          <w:p>
            <w:pPr>
              <w:widowControl/>
              <w:jc w:val="left"/>
              <w:textAlignment w:val="center"/>
              <w:rPr>
                <w:rFonts w:hint="eastAsia" w:ascii="宋体" w:hAnsi="宋体"/>
                <w:sz w:val="22"/>
                <w:szCs w:val="22"/>
              </w:rPr>
            </w:pPr>
            <w:r>
              <w:rPr>
                <w:rFonts w:hint="eastAsia" w:ascii="宋体" w:hAnsi="宋体"/>
                <w:sz w:val="22"/>
                <w:szCs w:val="22"/>
              </w:rPr>
              <w:t>2、A4大小拍摄幅面，1080P动态视频预览达到30帧/秒；托板及挂墙部分采用金属加强，托板可承重3kg，整机壁挂式安装。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4</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sz w:val="22"/>
                <w:szCs w:val="22"/>
              </w:rPr>
            </w:pPr>
            <w:r>
              <w:rPr>
                <w:rFonts w:hint="eastAsia" w:ascii="宋体" w:hAnsi="宋体" w:cs="宋体"/>
                <w:kern w:val="0"/>
                <w:sz w:val="22"/>
                <w:szCs w:val="22"/>
                <w:lang w:bidi="ar"/>
              </w:rPr>
              <w:t>无线麦克风</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个</w:t>
            </w: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b/>
                <w:bCs/>
                <w:sz w:val="22"/>
                <w:szCs w:val="22"/>
              </w:rPr>
            </w:pPr>
            <w:r>
              <w:rPr>
                <w:rFonts w:hint="eastAsia"/>
                <w:b/>
                <w:bCs/>
                <w:sz w:val="22"/>
                <w:szCs w:val="22"/>
              </w:rPr>
              <w:t>138</w:t>
            </w:r>
          </w:p>
        </w:tc>
        <w:tc>
          <w:tcPr>
            <w:tcW w:w="5060"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1、无线麦克风集音频发射处理器、天线、电池、拾音麦克风于一体，配合一体化有源音箱，无需任何外接辅助设备即可实现本地扩声功能。</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2、音频性能：采样率≥48KHz，16bit；扩音增益≥14dB；声频响100Hz-10kHz；底噪≤100μVrms；声信噪比≥60dB；配合一体化有源音箱时扩音延时≤35ms。</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3、传输方案：采用2.4G或5G Wi-Fi射频传输，工作频段须避开700MHz频段干扰（或具备自动跳频规避功能）。</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4、频段与信道：支持2.4GHz或5GHz频段，任一频段下可用信道数量符合中国Wi-Fi信道标准。</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5、电池续航时间≥5.5小时；支持快充，满电状态下可满足全天高频授课需求。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66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5</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sz w:val="22"/>
                <w:szCs w:val="22"/>
              </w:rPr>
            </w:pPr>
            <w:r>
              <w:rPr>
                <w:rFonts w:hint="eastAsia" w:ascii="宋体" w:hAnsi="宋体" w:cs="宋体"/>
                <w:kern w:val="0"/>
                <w:sz w:val="22"/>
                <w:szCs w:val="22"/>
                <w:lang w:bidi="ar"/>
              </w:rPr>
              <w:t>智能笔</w:t>
            </w:r>
          </w:p>
        </w:tc>
        <w:tc>
          <w:tcPr>
            <w:tcW w:w="91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sz w:val="22"/>
                <w:szCs w:val="22"/>
              </w:rPr>
            </w:pPr>
            <w:r>
              <w:rPr>
                <w:rFonts w:hint="eastAsia" w:ascii="宋体" w:hAnsi="宋体" w:cs="宋体"/>
                <w:kern w:val="0"/>
                <w:sz w:val="22"/>
                <w:szCs w:val="22"/>
                <w:lang w:bidi="ar"/>
              </w:rPr>
              <w:t>支</w:t>
            </w: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b/>
                <w:bCs/>
                <w:sz w:val="22"/>
                <w:szCs w:val="22"/>
              </w:rPr>
            </w:pPr>
            <w:r>
              <w:rPr>
                <w:rFonts w:hint="eastAsia"/>
                <w:b/>
                <w:bCs/>
                <w:sz w:val="22"/>
                <w:szCs w:val="22"/>
              </w:rPr>
              <w:t>138</w:t>
            </w:r>
          </w:p>
        </w:tc>
        <w:tc>
          <w:tcPr>
            <w:tcW w:w="5060"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1、外观：笔身造型采用圆润一体化笔型设计，表面采用手感漆工艺便于握持；</w:t>
            </w:r>
          </w:p>
          <w:p>
            <w:pPr>
              <w:widowControl/>
              <w:jc w:val="left"/>
              <w:textAlignment w:val="center"/>
              <w:rPr>
                <w:rFonts w:hint="eastAsia" w:ascii="宋体" w:hAnsi="宋体"/>
                <w:color w:val="000000" w:themeColor="text1"/>
                <w:sz w:val="22"/>
                <w:szCs w:val="22"/>
                <w14:textFill>
                  <w14:solidFill>
                    <w14:schemeClr w14:val="tx1"/>
                  </w14:solidFill>
                </w14:textFill>
              </w:rPr>
            </w:pPr>
            <w:bookmarkStart w:id="36" w:name="OLE_LINK5"/>
            <w:bookmarkStart w:id="37" w:name="OLE_LINK8"/>
            <w:r>
              <w:rPr>
                <w:rFonts w:hint="eastAsia" w:ascii="宋体" w:hAnsi="宋体"/>
                <w:color w:val="000000" w:themeColor="text1"/>
                <w:sz w:val="22"/>
                <w:szCs w:val="22"/>
                <w14:textFill>
                  <w14:solidFill>
                    <w14:schemeClr w14:val="tx1"/>
                  </w14:solidFill>
                </w14:textFill>
              </w:rPr>
              <w:t>2、笔身配置不少于4个物理按键，集成翻页、语音、远程指示等教学常用功能，支持触摸书写与远程操控。</w:t>
            </w:r>
          </w:p>
          <w:bookmarkEnd w:id="36"/>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3、翻页按键：短按上下翻页按键，可实现白板软件/ppt/pdf等文档上下翻页；长按上下翻页按键3s，可实现ppt播放/退出；</w:t>
            </w:r>
          </w:p>
          <w:p>
            <w:pPr>
              <w:widowControl/>
              <w:jc w:val="left"/>
              <w:textAlignment w:val="center"/>
              <w:rPr>
                <w:rFonts w:hint="eastAsia" w:ascii="宋体" w:hAnsi="宋体"/>
                <w:color w:val="000000" w:themeColor="text1"/>
                <w:sz w:val="22"/>
                <w:szCs w:val="22"/>
                <w14:textFill>
                  <w14:solidFill>
                    <w14:schemeClr w14:val="tx1"/>
                  </w14:solidFill>
                </w14:textFill>
              </w:rPr>
            </w:pPr>
            <w:bookmarkStart w:id="38" w:name="OLE_LINK11"/>
            <w:r>
              <w:rPr>
                <w:rFonts w:eastAsia="宋体"/>
                <w:color w:val="000000" w:themeColor="text1"/>
                <w14:textFill>
                  <w14:solidFill>
                    <w14:schemeClr w14:val="tx1"/>
                  </w14:solidFill>
                </w14:textFill>
              </w:rPr>
              <w:t>4</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color w:val="000000" w:themeColor="text1"/>
                <w:sz w:val="22"/>
                <w:szCs w:val="22"/>
                <w14:textFill>
                  <w14:solidFill>
                    <w14:schemeClr w14:val="tx1"/>
                  </w14:solidFill>
                </w14:textFill>
              </w:rPr>
              <w:t>按键支持调用空鼠、放大镜、聚光灯教学工具功能。</w:t>
            </w:r>
          </w:p>
          <w:bookmarkEnd w:id="38"/>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5、语音：内置麦克风，支持按键唤醒语音识别功能，避免杂音造成误唤醒；</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6、语音：支持唤醒语音识别，可进行语音转写输入，支持语音控制屏幕黑屏、亮屏，音量大小调整等功能及操作；</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7、语音：通过语音控制：切换书写、擦除、选择模式，最小化返回桌面，清空书写批注等操作；</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8、批注:支持按键或语音调起批注功能</w:t>
            </w:r>
            <w:bookmarkEnd w:id="37"/>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9、无线：无线dongle或蓝牙连接距离≥12m，上下翻页/语音控制/远程批注实现距离≥12m，覆盖标准教室；</w:t>
            </w:r>
          </w:p>
          <w:p>
            <w:pPr>
              <w:widowControl/>
              <w:jc w:val="left"/>
              <w:textAlignment w:val="center"/>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●10、充电与续航：内置可充电锂电池，支持Type-C接口充电；待机时间≥60小时；连续书写时间≥6小时；从低电至关机状态充至满电时长≤1.5小时。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2" w:hRule="atLeast"/>
        </w:trPr>
        <w:tc>
          <w:tcPr>
            <w:tcW w:w="9480" w:type="dxa"/>
            <w:gridSpan w:val="5"/>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s="宋体"/>
                <w:sz w:val="22"/>
                <w:szCs w:val="22"/>
              </w:rPr>
            </w:pPr>
            <w:r>
              <w:rPr>
                <w:rFonts w:hint="eastAsia" w:ascii="宋体" w:hAnsi="宋体" w:cs="宋体"/>
                <w:sz w:val="22"/>
                <w:szCs w:val="22"/>
              </w:rPr>
              <w:t>▲</w:t>
            </w:r>
            <w:r>
              <w:rPr>
                <w:rFonts w:hint="eastAsia" w:ascii="宋体" w:hAnsi="宋体"/>
                <w:b/>
                <w:bCs/>
                <w:sz w:val="22"/>
                <w:szCs w:val="22"/>
              </w:rPr>
              <w:t>商</w:t>
            </w:r>
            <w:r>
              <w:rPr>
                <w:rFonts w:hint="eastAsia" w:ascii="宋体" w:hAnsi="宋体"/>
                <w:b/>
                <w:sz w:val="22"/>
                <w:szCs w:val="22"/>
              </w:rPr>
              <w:t>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kern w:val="0"/>
                <w:sz w:val="22"/>
                <w:szCs w:val="22"/>
                <w:lang w:bidi="ar"/>
              </w:rPr>
            </w:pPr>
            <w:r>
              <w:rPr>
                <w:rFonts w:hint="eastAsia" w:ascii="宋体" w:hAnsi="宋体" w:cs="宋体"/>
                <w:sz w:val="22"/>
                <w:szCs w:val="22"/>
              </w:rPr>
              <w:t>交货时间和地点</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sz w:val="22"/>
                <w:szCs w:val="22"/>
              </w:rPr>
            </w:pPr>
            <w:r>
              <w:rPr>
                <w:rFonts w:hint="eastAsia" w:ascii="宋体" w:hAnsi="宋体" w:cs="宋体"/>
                <w:sz w:val="22"/>
                <w:szCs w:val="22"/>
              </w:rPr>
              <w:t>1.交货时间：</w:t>
            </w:r>
            <w:r>
              <w:rPr>
                <w:rFonts w:hint="eastAsia" w:ascii="宋体" w:hAnsi="宋体"/>
                <w:sz w:val="22"/>
                <w:szCs w:val="22"/>
              </w:rPr>
              <w:t>自签订合同后，接到采购人供货通知之日30个</w:t>
            </w:r>
            <w:r>
              <w:rPr>
                <w:rFonts w:hint="eastAsia"/>
                <w:sz w:val="22"/>
                <w:szCs w:val="22"/>
              </w:rPr>
              <w:t>日历日</w:t>
            </w:r>
            <w:r>
              <w:rPr>
                <w:rFonts w:hint="eastAsia" w:ascii="宋体" w:hAnsi="宋体"/>
                <w:sz w:val="22"/>
                <w:szCs w:val="22"/>
              </w:rPr>
              <w:t>内交货并安装调试完毕，并达到验收合格标准。</w:t>
            </w:r>
          </w:p>
          <w:p>
            <w:pPr>
              <w:pStyle w:val="15"/>
              <w:snapToGrid w:val="0"/>
              <w:spacing w:line="360" w:lineRule="exact"/>
              <w:outlineLvl w:val="0"/>
              <w:rPr>
                <w:rFonts w:cs="Times New Roman"/>
                <w:sz w:val="22"/>
                <w:szCs w:val="22"/>
              </w:rPr>
            </w:pPr>
            <w:bookmarkStart w:id="39" w:name="_Toc17204"/>
            <w:r>
              <w:rPr>
                <w:rFonts w:hint="eastAsia" w:hAnsi="宋体" w:cs="宋体"/>
                <w:sz w:val="22"/>
                <w:szCs w:val="22"/>
              </w:rPr>
              <w:t>2.交货地点：采购人指定地点。</w:t>
            </w:r>
            <w:bookmarkEnd w:id="39"/>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sz w:val="22"/>
                <w:szCs w:val="22"/>
              </w:rPr>
            </w:pPr>
            <w:r>
              <w:rPr>
                <w:rFonts w:hint="eastAsia" w:ascii="宋体" w:hAnsi="宋体" w:cs="宋体"/>
                <w:sz w:val="22"/>
                <w:szCs w:val="22"/>
              </w:rPr>
              <w:t>合同签订时间</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pStyle w:val="15"/>
              <w:snapToGrid w:val="0"/>
              <w:spacing w:line="360" w:lineRule="exact"/>
              <w:outlineLvl w:val="0"/>
              <w:rPr>
                <w:rFonts w:hint="eastAsia" w:hAnsi="宋体" w:cs="宋体"/>
                <w:sz w:val="22"/>
                <w:szCs w:val="22"/>
              </w:rPr>
            </w:pPr>
            <w:bookmarkStart w:id="40" w:name="_Toc27990"/>
            <w:r>
              <w:rPr>
                <w:rFonts w:hint="eastAsia" w:hAnsi="宋体" w:cs="宋体"/>
                <w:sz w:val="22"/>
                <w:szCs w:val="22"/>
              </w:rPr>
              <w:t xml:space="preserve">自成交通知书发出之日起 </w:t>
            </w:r>
            <w:r>
              <w:rPr>
                <w:rFonts w:hint="eastAsia" w:hAnsi="宋体" w:cs="宋体"/>
                <w:sz w:val="22"/>
                <w:szCs w:val="22"/>
                <w:u w:val="single"/>
              </w:rPr>
              <w:t>5</w:t>
            </w:r>
            <w:r>
              <w:rPr>
                <w:rFonts w:hint="eastAsia" w:hAnsi="宋体" w:cs="宋体"/>
                <w:sz w:val="22"/>
                <w:szCs w:val="22"/>
              </w:rPr>
              <w:t>个工作日内。</w:t>
            </w:r>
            <w:bookmarkEnd w:id="4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sz w:val="22"/>
                <w:szCs w:val="22"/>
              </w:rPr>
            </w:pPr>
            <w:r>
              <w:rPr>
                <w:rFonts w:hint="eastAsia" w:ascii="宋体" w:hAnsi="宋体" w:cs="宋体"/>
                <w:sz w:val="22"/>
                <w:szCs w:val="22"/>
              </w:rPr>
              <w:t>付款条件</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pStyle w:val="15"/>
              <w:snapToGrid w:val="0"/>
              <w:spacing w:line="360" w:lineRule="exact"/>
              <w:outlineLvl w:val="0"/>
              <w:rPr>
                <w:rFonts w:hint="eastAsia"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本项目无预付款，本合同项下的全部货物安装调试完毕并经最终验收合格后，待中标人开具项目全额发票提交后，采购人在7个工作日内办理支付合同款的100%，将项目款划拨到中标人帐号。</w:t>
            </w:r>
          </w:p>
          <w:p>
            <w:pPr>
              <w:pStyle w:val="15"/>
              <w:snapToGrid w:val="0"/>
              <w:spacing w:line="360" w:lineRule="exact"/>
              <w:outlineLvl w:val="0"/>
              <w:rPr>
                <w:rFonts w:hint="eastAsia" w:hAnsi="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 w:val="22"/>
                <w:szCs w:val="22"/>
              </w:rPr>
            </w:pPr>
            <w:r>
              <w:rPr>
                <w:rFonts w:hint="eastAsia" w:ascii="宋体" w:hAnsi="宋体" w:cs="宋体"/>
                <w:sz w:val="22"/>
                <w:szCs w:val="22"/>
              </w:rPr>
              <w:t>质保期</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color w:val="000000" w:themeColor="text1"/>
                <w:sz w:val="22"/>
                <w:szCs w:val="22"/>
                <w14:textFill>
                  <w14:solidFill>
                    <w14:schemeClr w14:val="tx1"/>
                  </w14:solidFill>
                </w14:textFill>
              </w:rPr>
            </w:pPr>
            <w:bookmarkStart w:id="41" w:name="OLE_LINK7"/>
            <w:r>
              <w:rPr>
                <w:rFonts w:hint="eastAsia" w:hAnsi="宋体"/>
                <w:color w:val="000000" w:themeColor="text1"/>
                <w:sz w:val="22"/>
                <w:szCs w:val="22"/>
                <w14:textFill>
                  <w14:solidFill>
                    <w14:schemeClr w14:val="tx1"/>
                  </w14:solidFill>
                </w14:textFill>
              </w:rPr>
              <w:t>中标人</w:t>
            </w:r>
            <w:r>
              <w:rPr>
                <w:rFonts w:hint="eastAsia" w:ascii="宋体" w:hAnsi="宋体" w:eastAsia="宋体" w:cs="宋体"/>
                <w:color w:val="000000" w:themeColor="text1"/>
                <w:sz w:val="22"/>
                <w:szCs w:val="22"/>
                <w14:textFill>
                  <w14:solidFill>
                    <w14:schemeClr w14:val="tx1"/>
                  </w14:solidFill>
                </w14:textFill>
              </w:rPr>
              <w:t>应按照国家现行标准、行业规范及厂家承诺提供质量保证。本合同项下设备整体免费质保期为不少于3年</w:t>
            </w:r>
            <w:r>
              <w:rPr>
                <w:rFonts w:hint="eastAsia" w:ascii="宋体" w:hAnsi="宋体" w:cs="宋体"/>
                <w:color w:val="000000" w:themeColor="text1"/>
                <w:sz w:val="22"/>
                <w:szCs w:val="22"/>
                <w14:textFill>
                  <w14:solidFill>
                    <w14:schemeClr w14:val="tx1"/>
                  </w14:solidFill>
                </w14:textFill>
              </w:rPr>
              <w:t>（含3年）</w:t>
            </w:r>
            <w:r>
              <w:rPr>
                <w:rFonts w:hint="eastAsia" w:ascii="宋体" w:hAnsi="宋体" w:eastAsia="宋体" w:cs="宋体"/>
                <w:color w:val="000000" w:themeColor="text1"/>
                <w:sz w:val="22"/>
                <w:szCs w:val="22"/>
                <w14:textFill>
                  <w14:solidFill>
                    <w14:schemeClr w14:val="tx1"/>
                  </w14:solidFill>
                </w14:textFill>
              </w:rPr>
              <w:t>，自项目最终验收合格之日起计算。</w:t>
            </w:r>
            <w:bookmarkEnd w:id="41"/>
            <w:r>
              <w:rPr>
                <w:rFonts w:hint="eastAsia" w:ascii="宋体" w:hAnsi="宋体" w:eastAsia="宋体" w:cs="宋体"/>
                <w:color w:val="000000" w:themeColor="text1"/>
                <w:sz w:val="22"/>
                <w:szCs w:val="22"/>
                <w14:textFill>
                  <w14:solidFill>
                    <w14:schemeClr w14:val="tx1"/>
                  </w14:solidFill>
                </w14:textFill>
              </w:rPr>
              <w:t>质保期内，因设备本身质量问题导致的任何维修或更换，由此产生的全部费用（包括但不限于人工费、材料费、运输费等）由</w:t>
            </w:r>
            <w:r>
              <w:rPr>
                <w:rFonts w:hint="eastAsia" w:hAnsi="宋体"/>
                <w:color w:val="000000" w:themeColor="text1"/>
                <w:sz w:val="22"/>
                <w:szCs w:val="22"/>
                <w14:textFill>
                  <w14:solidFill>
                    <w14:schemeClr w14:val="tx1"/>
                  </w14:solidFill>
                </w14:textFill>
              </w:rPr>
              <w:t>中标人</w:t>
            </w:r>
            <w:r>
              <w:rPr>
                <w:rFonts w:hint="eastAsia" w:ascii="宋体" w:hAnsi="宋体" w:eastAsia="宋体" w:cs="宋体"/>
                <w:color w:val="000000" w:themeColor="text1"/>
                <w:sz w:val="22"/>
                <w:szCs w:val="22"/>
                <w14:textFill>
                  <w14:solidFill>
                    <w14:schemeClr w14:val="tx1"/>
                  </w14:solidFill>
                </w14:textFill>
              </w:rPr>
              <w:t>承担。 质保期内更换后的主要零部件（触摸屏、主板、电源板等核心部件），其质保期自更换完成之日起重新计算；其他零部件的维修或更换，继续执行原剩余质保期。同一主要零部件在质保期内经两次维修仍无法正常使用的，</w:t>
            </w:r>
            <w:r>
              <w:rPr>
                <w:rFonts w:hint="eastAsia" w:hAnsi="宋体"/>
                <w:color w:val="000000" w:themeColor="text1"/>
                <w:sz w:val="22"/>
                <w:szCs w:val="22"/>
                <w14:textFill>
                  <w14:solidFill>
                    <w14:schemeClr w14:val="tx1"/>
                  </w14:solidFill>
                </w14:textFill>
              </w:rPr>
              <w:t>中标人</w:t>
            </w:r>
            <w:r>
              <w:rPr>
                <w:rFonts w:hint="eastAsia" w:ascii="宋体" w:hAnsi="宋体" w:eastAsia="宋体" w:cs="宋体"/>
                <w:color w:val="000000" w:themeColor="text1"/>
                <w:sz w:val="22"/>
                <w:szCs w:val="22"/>
                <w14:textFill>
                  <w14:solidFill>
                    <w14:schemeClr w14:val="tx1"/>
                  </w14:solidFill>
                </w14:textFill>
              </w:rPr>
              <w:t>应无条件更换该零部件，更换后该零部件的质保期自更换之日起重新计算。</w:t>
            </w:r>
            <w:r>
              <w:rPr>
                <w:rFonts w:hint="eastAsia" w:hAnsi="宋体"/>
                <w:color w:val="000000" w:themeColor="text1"/>
                <w:sz w:val="22"/>
                <w:szCs w:val="22"/>
                <w14:textFill>
                  <w14:solidFill>
                    <w14:schemeClr w14:val="tx1"/>
                  </w14:solidFill>
                </w14:textFill>
              </w:rPr>
              <w:t>中标人</w:t>
            </w:r>
            <w:r>
              <w:rPr>
                <w:rFonts w:hint="eastAsia" w:ascii="宋体" w:hAnsi="宋体" w:eastAsia="宋体" w:cs="宋体"/>
                <w:color w:val="000000" w:themeColor="text1"/>
                <w:sz w:val="22"/>
                <w:szCs w:val="22"/>
                <w14:textFill>
                  <w14:solidFill>
                    <w14:schemeClr w14:val="tx1"/>
                  </w14:solidFill>
                </w14:textFill>
              </w:rPr>
              <w:t>承诺对所供设备提供终身维护服务。质保期外发生维修的，仅收取材料成本费，不收取人工费及上门服务费。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 w:val="22"/>
                <w:szCs w:val="22"/>
              </w:rPr>
            </w:pPr>
            <w:r>
              <w:rPr>
                <w:rFonts w:hint="eastAsia" w:ascii="宋体" w:hAnsi="宋体" w:cs="宋体"/>
                <w:sz w:val="22"/>
                <w:szCs w:val="22"/>
              </w:rPr>
              <w:t>售后服务要求</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按采购人指定的地点负责送货上门、安装、调试，负责培训使用人员和维护人员。</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必须提供安装、配线以及软硬件的测试和调整服务。安装之前，应先对用户人员进行现场培训。开始安装时，应让用户参与安装、检测和排除故障。</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在施工、安装、调试等全过程中接受用户的监督。</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3.在</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承诺的质保期内，产品保修包换所需要的配件均是原厂原装，不得使用兼容货物。</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4.售后服务按厂家承诺执行。</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超过厂家承诺标准的，按</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提交的售后服务承诺书执行。</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定期回访以及对产品进行维护；质保期后</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需提供维修维护服务。</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在质量保证期内应当为采购人提供以下技术支持和服务：</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（1）电话咨询：</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应当为采购人提供技术援助电话，解答采购人在使用中遇到的问题，及时为采购人提出解决问题的建议。</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（2）服务响应时间：质保期内由</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负责免费维修和维护，保障该合同设备的正常使用。在质保期内，</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接到问题通知后1小时做出响应、同城4小时内派技术人员到达现场维护维修，一般问题在12小时内解决。如果是重大故障24小时内解决问题，若故障仍无法排除，应</w:t>
            </w:r>
            <w:r>
              <w:rPr>
                <w:rFonts w:hint="eastAsia" w:ascii="宋体" w:hAnsi="宋体" w:cs="宋体"/>
                <w:b/>
                <w:bCs/>
                <w:color w:val="000000" w:themeColor="text1"/>
                <w:sz w:val="22"/>
                <w:szCs w:val="22"/>
                <w14:textFill>
                  <w14:solidFill>
                    <w14:schemeClr w14:val="tx1"/>
                  </w14:solidFill>
                </w14:textFill>
              </w:rPr>
              <w:t>72</w:t>
            </w:r>
            <w:r>
              <w:rPr>
                <w:rFonts w:hint="eastAsia" w:ascii="宋体" w:hAnsi="宋体" w:cs="宋体"/>
                <w:color w:val="000000" w:themeColor="text1"/>
                <w:sz w:val="22"/>
                <w:szCs w:val="22"/>
                <w14:textFill>
                  <w14:solidFill>
                    <w14:schemeClr w14:val="tx1"/>
                  </w14:solidFill>
                </w14:textFill>
              </w:rPr>
              <w:t>小时内提供可满足使用要求但配置不低于该产品且与现有产品系统兼容的备件替代产品，供采购人使用，直至产品故障排除为止。在质保期内，</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应承担或处理项目范围内质量的一切费用。</w:t>
            </w:r>
          </w:p>
          <w:p>
            <w:pPr>
              <w:adjustRightInd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r>
              <w:rPr>
                <w:rFonts w:ascii="宋体" w:hAnsi="宋体" w:cs="宋体"/>
                <w:color w:val="000000" w:themeColor="text1"/>
                <w:sz w:val="22"/>
                <w:szCs w:val="22"/>
                <w14:textFill>
                  <w14:solidFill>
                    <w14:schemeClr w14:val="tx1"/>
                  </w14:solidFill>
                </w14:textFill>
              </w:rPr>
              <w:t>3</w:t>
            </w:r>
            <w:r>
              <w:rPr>
                <w:rFonts w:hint="eastAsia" w:ascii="宋体" w:hAnsi="宋体" w:cs="宋体"/>
                <w:color w:val="000000" w:themeColor="text1"/>
                <w:sz w:val="22"/>
                <w:szCs w:val="22"/>
                <w14:textFill>
                  <w14:solidFill>
                    <w14:schemeClr w14:val="tx1"/>
                  </w14:solidFill>
                </w14:textFill>
              </w:rPr>
              <w:t>）技术升级：在质保期内，如果</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的产品或服务升级，</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应及时通知采购人，如采购人有相应要求，</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应对采购人购买的产品或服务进行免费升级。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sz w:val="22"/>
                <w:szCs w:val="22"/>
              </w:rPr>
            </w:pPr>
            <w:r>
              <w:rPr>
                <w:rFonts w:hint="eastAsia" w:ascii="宋体" w:hAnsi="宋体" w:cs="宋体"/>
                <w:sz w:val="22"/>
                <w:szCs w:val="22"/>
              </w:rPr>
              <w:t>报价要求</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投标报价包含产品、运输、装卸、保险、安装、调试、税费、培训、产品检测、产品质保期内维护、验收等全部费用。</w:t>
            </w:r>
          </w:p>
          <w:p>
            <w:pPr>
              <w:pStyle w:val="15"/>
              <w:snapToGrid w:val="0"/>
              <w:spacing w:line="360" w:lineRule="exact"/>
              <w:outlineLvl w:val="0"/>
              <w:rPr>
                <w:rFonts w:hint="eastAsia" w:hAnsi="宋体" w:cs="宋体"/>
                <w:color w:val="000000" w:themeColor="text1"/>
                <w:sz w:val="22"/>
                <w:szCs w:val="22"/>
                <w14:textFill>
                  <w14:solidFill>
                    <w14:schemeClr w14:val="tx1"/>
                  </w14:solidFill>
                </w14:textFill>
              </w:rPr>
            </w:pPr>
            <w:bookmarkStart w:id="42" w:name="_Toc13794"/>
            <w:r>
              <w:rPr>
                <w:rFonts w:hint="eastAsia" w:hAnsi="宋体" w:cs="宋体"/>
                <w:color w:val="000000" w:themeColor="text1"/>
                <w:sz w:val="22"/>
                <w:szCs w:val="22"/>
                <w14:textFill>
                  <w14:solidFill>
                    <w14:schemeClr w14:val="tx1"/>
                  </w14:solidFill>
                </w14:textFill>
              </w:rPr>
              <w:t>对于招标文件中未列明，而投标人认为必需的费用也需列入投标总报价。在合同实施时，采购人将不予支付</w:t>
            </w:r>
            <w:r>
              <w:rPr>
                <w:rFonts w:hint="eastAsia" w:hAnsi="宋体"/>
                <w:color w:val="000000" w:themeColor="text1"/>
                <w:sz w:val="22"/>
                <w:szCs w:val="22"/>
                <w14:textFill>
                  <w14:solidFill>
                    <w14:schemeClr w14:val="tx1"/>
                  </w14:solidFill>
                </w14:textFill>
              </w:rPr>
              <w:t>中标人</w:t>
            </w:r>
            <w:r>
              <w:rPr>
                <w:rFonts w:hint="eastAsia" w:hAnsi="宋体" w:cs="宋体"/>
                <w:color w:val="000000" w:themeColor="text1"/>
                <w:sz w:val="22"/>
                <w:szCs w:val="22"/>
                <w14:textFill>
                  <w14:solidFill>
                    <w14:schemeClr w14:val="tx1"/>
                  </w14:solidFill>
                </w14:textFill>
              </w:rPr>
              <w:t>没有列入的项目其他费用，并认为此费用已包括在投标总报价中。</w:t>
            </w:r>
            <w:bookmarkEnd w:id="42"/>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bCs/>
                <w:sz w:val="22"/>
                <w:szCs w:val="22"/>
              </w:rPr>
            </w:pPr>
            <w:r>
              <w:rPr>
                <w:rFonts w:hint="eastAsia" w:ascii="宋体" w:hAnsi="宋体" w:cs="宋体"/>
                <w:b/>
                <w:bCs/>
                <w:sz w:val="22"/>
                <w:szCs w:val="22"/>
              </w:rPr>
              <w:t>履约保证金</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105" w:leftChars="50" w:right="105" w:rightChars="50"/>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本项目不收履约保证金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bCs/>
                <w:sz w:val="22"/>
                <w:szCs w:val="22"/>
              </w:rPr>
            </w:pPr>
            <w:r>
              <w:rPr>
                <w:rFonts w:hint="eastAsia" w:ascii="宋体" w:hAnsi="宋体" w:cs="宋体"/>
                <w:b/>
                <w:bCs/>
                <w:sz w:val="22"/>
                <w:szCs w:val="22"/>
              </w:rPr>
              <w:t>验收要求</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1.验收依据</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按合同要求、</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的项目响应文件及国家标准进行验收。</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2.验收标准</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（1）所有采购标的均已运输至指定地点，并安装调试完毕。</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（2）招标文件采购需求及采购合同约定的附件、工具、技术资料等齐全；提供项目相关使用说明书、合格证。</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3、验收要求</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（1）验收过程中所产生的一切合理必要费用由采购人承担。因</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提供的货物或服务不符合合同约定导致需重新组织验收的，由此产生的额外费用由</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承担。</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（2）采购人可以根据采购项目具体情况自行组织验收，如委托第三方机构组织实施的，由验收小组对照招标文件的技术参数要求核对检验，如不符合招标文件的技术参数要求的，按合同约定执行，</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承担所有责任和费用。采购人保留进一步追究责任的权利。</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①验收活动开始前，</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应对货物作出全面检查和对验收文件进行整理，并列出清单，作为采购人收货验收和使用的技术条件依据。</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②因验收不合格的，需要再次组织验收的，由此产生相关成本费用由</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承担。</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（3）验收时</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提供验收文档，具体如下：技术方案、实施方案、售后服务方案、培训方案、测试文档、使用说明书、电子文档（如有）等。</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（4）对所有要求出具的证明文件的原件进行核查，如不符合招标文件的技术需求及要求，以及提供虚假承诺的，按相关规定做退货处理及违约处理，</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承担所有责任和费用，采购人保留进一步追究责任的权利。</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（5）项目验收过程中，需委托第三方检测机构介入的，费用由</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另行承担。</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（6）在验收过程中发现</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有违约问题，可暂缓资金结算，待违约问题解决后，方可办理资金结算事宜。</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提交服务成果前应对提交的服务成果作出全面检查和对验收文件进行整理，并列出清单，作为采购人验收和使用的技术条件依据，检验的结果应随服务成果交给采购人。</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4、产品来源及验收要求</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提供的设备必须为正品行货。</w:t>
            </w:r>
          </w:p>
          <w:p>
            <w:pP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（2）货物到货后，采</w:t>
            </w:r>
            <w:r>
              <w:rPr>
                <w:rFonts w:hint="eastAsia" w:ascii="Times New Roman" w:hAnsi="Times New Roman" w:cs="Times New Roman"/>
                <w:color w:val="000000" w:themeColor="text1"/>
                <w14:textFill>
                  <w14:solidFill>
                    <w14:schemeClr w14:val="tx1"/>
                  </w14:solidFill>
                </w14:textFill>
              </w:rPr>
              <w:t>购人将依据</w:t>
            </w:r>
            <w:r>
              <w:rPr>
                <w:rFonts w:hint="eastAsia" w:cs="Times New Roman"/>
                <w:color w:val="000000" w:themeColor="text1"/>
                <w14:textFill>
                  <w14:solidFill>
                    <w14:schemeClr w14:val="tx1"/>
                  </w14:solidFill>
                </w14:textFill>
              </w:rPr>
              <w:t>招标</w:t>
            </w:r>
            <w:r>
              <w:rPr>
                <w:rFonts w:hint="eastAsia" w:ascii="Times New Roman" w:hAnsi="Times New Roman" w:cs="Times New Roman"/>
                <w:color w:val="000000" w:themeColor="text1"/>
                <w14:textFill>
                  <w14:solidFill>
                    <w14:schemeClr w14:val="tx1"/>
                  </w14:solidFill>
                </w14:textFill>
              </w:rPr>
              <w:t>文件要求、投标文件承诺及国家相关标准进行验收。</w:t>
            </w:r>
          </w:p>
          <w:p>
            <w:pP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（3）为验证产品符合性，采购人有权在验收时要求</w:t>
            </w:r>
            <w:r>
              <w:rPr>
                <w:rFonts w:hint="eastAsia" w:hAnsi="宋体"/>
                <w:color w:val="000000" w:themeColor="text1"/>
                <w:sz w:val="22"/>
                <w:szCs w:val="22"/>
                <w14:textFill>
                  <w14:solidFill>
                    <w14:schemeClr w14:val="tx1"/>
                  </w14:solidFill>
                </w14:textFill>
              </w:rPr>
              <w:t>中标人</w:t>
            </w:r>
            <w:r>
              <w:rPr>
                <w:rFonts w:hint="eastAsia" w:ascii="Times New Roman" w:hAnsi="Times New Roman" w:cs="Times New Roman"/>
                <w:color w:val="000000" w:themeColor="text1"/>
                <w14:textFill>
                  <w14:solidFill>
                    <w14:schemeClr w14:val="tx1"/>
                  </w14:solidFill>
                </w14:textFill>
              </w:rPr>
              <w:t>提供由国家认可的第三方检测机构出具的关键技术指标检测报告并加盖投标人公章。</w:t>
            </w:r>
          </w:p>
          <w:p>
            <w:pPr>
              <w:rPr>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（4）若</w:t>
            </w:r>
            <w:r>
              <w:rPr>
                <w:rFonts w:hint="eastAsia" w:hAnsi="宋体"/>
                <w:color w:val="000000" w:themeColor="text1"/>
                <w:sz w:val="22"/>
                <w:szCs w:val="22"/>
                <w14:textFill>
                  <w14:solidFill>
                    <w14:schemeClr w14:val="tx1"/>
                  </w14:solidFill>
                </w14:textFill>
              </w:rPr>
              <w:t>中标人</w:t>
            </w:r>
            <w:r>
              <w:rPr>
                <w:rFonts w:hint="eastAsia" w:ascii="Times New Roman" w:hAnsi="Times New Roman" w:cs="Times New Roman"/>
                <w:color w:val="000000" w:themeColor="text1"/>
                <w14:textFill>
                  <w14:solidFill>
                    <w14:schemeClr w14:val="tx1"/>
                  </w14:solidFill>
                </w14:textFill>
              </w:rPr>
              <w:t>无法提供有效证明文件或产品经检测不符合要求，采购人有权根据合同约定追究其违约责任，并报请政府采购监督管理部门处理。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b/>
                <w:bCs/>
                <w:sz w:val="22"/>
                <w:szCs w:val="22"/>
              </w:rPr>
            </w:pPr>
            <w:r>
              <w:rPr>
                <w:rFonts w:hint="eastAsia" w:ascii="宋体" w:hAnsi="宋体" w:cs="宋体"/>
                <w:b/>
                <w:bCs/>
                <w:sz w:val="22"/>
                <w:szCs w:val="22"/>
              </w:rPr>
              <w:t>实施和安装要求</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numPr>
                <w:ilvl w:val="0"/>
                <w:numId w:val="4"/>
              </w:numPr>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由于本项目涉及到设备安装，安装过程中的所有安全保障由</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自行负责，并服从采购人现场负责人的指挥，按指定地点进行安装。</w:t>
            </w:r>
          </w:p>
          <w:p>
            <w:pPr>
              <w:widowControl/>
              <w:wordWrap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2.严格按投标产品的安装规范要求进行安装，确保安全，</w:t>
            </w:r>
            <w:r>
              <w:rPr>
                <w:rFonts w:hint="eastAsia" w:hAnsi="宋体"/>
                <w:color w:val="000000" w:themeColor="text1"/>
                <w:sz w:val="22"/>
                <w:szCs w:val="22"/>
                <w14:textFill>
                  <w14:solidFill>
                    <w14:schemeClr w14:val="tx1"/>
                  </w14:solidFill>
                </w14:textFill>
              </w:rPr>
              <w:t>中标人</w:t>
            </w:r>
            <w:r>
              <w:rPr>
                <w:rFonts w:hint="eastAsia"/>
                <w:color w:val="000000" w:themeColor="text1"/>
                <w14:textFill>
                  <w14:solidFill>
                    <w14:schemeClr w14:val="tx1"/>
                  </w14:solidFill>
                </w14:textFill>
              </w:rPr>
              <w:t>对安装过程中的施工安全负全部责任。</w:t>
            </w:r>
          </w:p>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jc w:val="center"/>
              <w:rPr>
                <w:rFonts w:hint="eastAsia" w:ascii="宋体" w:hAnsi="宋体" w:cs="宋体"/>
                <w:b/>
                <w:bCs/>
                <w:sz w:val="22"/>
                <w:szCs w:val="22"/>
              </w:rPr>
            </w:pPr>
            <w:r>
              <w:rPr>
                <w:rFonts w:hint="eastAsia" w:ascii="宋体" w:hAnsi="宋体" w:cs="宋体"/>
                <w:b/>
                <w:bCs/>
                <w:sz w:val="22"/>
                <w:szCs w:val="22"/>
              </w:rPr>
              <w:t>其他要求</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wordWrap w:val="0"/>
              <w:snapToGrid w:val="0"/>
              <w:spacing w:line="360" w:lineRule="exact"/>
              <w:rPr>
                <w:rFonts w:hint="eastAsia" w:ascii="宋体" w:hAnsi="宋体" w:cs="宋体"/>
                <w:color w:val="000000" w:themeColor="text1"/>
                <w:kern w:val="1"/>
                <w:sz w:val="22"/>
                <w:szCs w:val="22"/>
                <w:lang w:bidi="ar"/>
                <w14:textFill>
                  <w14:solidFill>
                    <w14:schemeClr w14:val="tx1"/>
                  </w14:solidFill>
                </w14:textFill>
              </w:rPr>
            </w:pPr>
            <w:r>
              <w:rPr>
                <w:rFonts w:hint="eastAsia" w:ascii="宋体" w:hAnsi="宋体" w:cs="宋体"/>
                <w:color w:val="000000" w:themeColor="text1"/>
                <w:kern w:val="1"/>
                <w:sz w:val="22"/>
                <w:szCs w:val="22"/>
                <w:lang w:bidi="ar"/>
                <w14:textFill>
                  <w14:solidFill>
                    <w14:schemeClr w14:val="tx1"/>
                  </w14:solidFill>
                </w14:textFill>
              </w:rPr>
              <w:t>1.</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kern w:val="1"/>
                <w:sz w:val="22"/>
                <w:szCs w:val="22"/>
                <w:lang w:bidi="ar"/>
                <w14:textFill>
                  <w14:solidFill>
                    <w14:schemeClr w14:val="tx1"/>
                  </w14:solidFill>
                </w14:textFill>
              </w:rPr>
              <w:t>保证向采购人提供的货物是全新、完整、未使用过的。</w:t>
            </w:r>
          </w:p>
          <w:p>
            <w:pPr>
              <w:widowControl/>
              <w:wordWrap w:val="0"/>
              <w:snapToGrid w:val="0"/>
              <w:spacing w:line="360" w:lineRule="exact"/>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kern w:val="1"/>
                <w:sz w:val="22"/>
                <w:szCs w:val="22"/>
                <w:lang w:bidi="ar"/>
                <w14:textFill>
                  <w14:solidFill>
                    <w14:schemeClr w14:val="tx1"/>
                  </w14:solidFill>
                </w14:textFill>
              </w:rPr>
              <w:t>2.</w:t>
            </w:r>
            <w:r>
              <w:rPr>
                <w:rFonts w:hint="eastAsia" w:ascii="宋体" w:hAnsi="宋体" w:cs="宋体"/>
                <w:color w:val="000000" w:themeColor="text1"/>
                <w:sz w:val="22"/>
                <w:szCs w:val="22"/>
                <w14:textFill>
                  <w14:solidFill>
                    <w14:schemeClr w14:val="tx1"/>
                  </w14:solidFill>
                </w14:textFill>
              </w:rPr>
              <w:t>验收过程中所产生的一切合理必要费用由采购人承担。因</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提供的货物或服务不符合合同约定导致需重新组织验收的，由此产生的额外费用由</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sz w:val="22"/>
                <w:szCs w:val="22"/>
                <w14:textFill>
                  <w14:solidFill>
                    <w14:schemeClr w14:val="tx1"/>
                  </w14:solidFill>
                </w14:textFill>
              </w:rPr>
              <w:t>承担。</w:t>
            </w:r>
          </w:p>
          <w:p>
            <w:pPr>
              <w:pStyle w:val="16"/>
              <w:wordWrap w:val="0"/>
              <w:spacing w:line="360" w:lineRule="exact"/>
              <w:jc w:val="both"/>
              <w:rPr>
                <w:rFonts w:hint="eastAsia" w:ascii="宋体" w:hAnsi="宋体" w:cs="宋体"/>
                <w:b/>
                <w:bCs/>
                <w:color w:val="000000" w:themeColor="text1"/>
                <w:kern w:val="1"/>
                <w:sz w:val="22"/>
                <w:szCs w:val="22"/>
                <w:lang w:bidi="ar"/>
                <w14:textFill>
                  <w14:solidFill>
                    <w14:schemeClr w14:val="tx1"/>
                  </w14:solidFill>
                </w14:textFill>
              </w:rPr>
            </w:pPr>
            <w:r>
              <w:rPr>
                <w:rFonts w:hint="eastAsia" w:ascii="宋体" w:hAnsi="宋体" w:cs="宋体"/>
                <w:color w:val="000000" w:themeColor="text1"/>
                <w:kern w:val="1"/>
                <w:sz w:val="22"/>
                <w:szCs w:val="22"/>
                <w:lang w:bidi="ar"/>
                <w14:textFill>
                  <w14:solidFill>
                    <w14:schemeClr w14:val="tx1"/>
                  </w14:solidFill>
                </w14:textFill>
              </w:rPr>
              <w:t>3.采购人保留对</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kern w:val="1"/>
                <w:sz w:val="22"/>
                <w:szCs w:val="22"/>
                <w:lang w:bidi="ar"/>
                <w14:textFill>
                  <w14:solidFill>
                    <w14:schemeClr w14:val="tx1"/>
                  </w14:solidFill>
                </w14:textFill>
              </w:rPr>
              <w:t>现场安装、售后服务工作进行监督、检查的权利，发现涉及</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kern w:val="1"/>
                <w:sz w:val="22"/>
                <w:szCs w:val="22"/>
                <w:lang w:bidi="ar"/>
                <w14:textFill>
                  <w14:solidFill>
                    <w14:schemeClr w14:val="tx1"/>
                  </w14:solidFill>
                </w14:textFill>
              </w:rPr>
              <w:t>设备、材料及人员存在违规行为或者事故隐患，采购人有权提出警告与制止，</w:t>
            </w:r>
            <w:r>
              <w:rPr>
                <w:rFonts w:hint="eastAsia" w:hAnsi="宋体"/>
                <w:color w:val="000000" w:themeColor="text1"/>
                <w:sz w:val="22"/>
                <w:szCs w:val="22"/>
                <w14:textFill>
                  <w14:solidFill>
                    <w14:schemeClr w14:val="tx1"/>
                  </w14:solidFill>
                </w14:textFill>
              </w:rPr>
              <w:t>中标人</w:t>
            </w:r>
            <w:r>
              <w:rPr>
                <w:rFonts w:hint="eastAsia" w:ascii="宋体" w:hAnsi="宋体" w:cs="宋体"/>
                <w:color w:val="000000" w:themeColor="text1"/>
                <w:kern w:val="1"/>
                <w:sz w:val="22"/>
                <w:szCs w:val="22"/>
                <w:lang w:bidi="ar"/>
                <w14:textFill>
                  <w14:solidFill>
                    <w14:schemeClr w14:val="tx1"/>
                  </w14:solidFill>
                </w14:textFill>
              </w:rPr>
              <w:t>应及时纠正。</w:t>
            </w:r>
          </w:p>
          <w:p>
            <w:pPr>
              <w:widowControl/>
              <w:wordWrap w:val="0"/>
              <w:snapToGrid w:val="0"/>
              <w:spacing w:line="360" w:lineRule="exact"/>
              <w:rPr>
                <w:rFonts w:hint="eastAsia" w:ascii="宋体" w:hAnsi="宋体" w:cs="宋体"/>
                <w:color w:val="000000" w:themeColor="text1"/>
                <w:kern w:val="1"/>
                <w:sz w:val="22"/>
                <w:szCs w:val="22"/>
                <w:lang w:bidi="ar"/>
                <w14:textFill>
                  <w14:solidFill>
                    <w14:schemeClr w14:val="tx1"/>
                  </w14:solidFill>
                </w14:textFill>
              </w:rPr>
            </w:pPr>
            <w:r>
              <w:rPr>
                <w:rFonts w:hint="eastAsia" w:ascii="宋体" w:hAnsi="宋体" w:cs="宋体"/>
                <w:color w:val="000000" w:themeColor="text1"/>
                <w:kern w:val="1"/>
                <w:sz w:val="22"/>
                <w:szCs w:val="22"/>
                <w:lang w:bidi="ar"/>
                <w14:textFill>
                  <w14:solidFill>
                    <w14:schemeClr w14:val="tx1"/>
                  </w14:solidFill>
                </w14:textFill>
              </w:rPr>
              <w:t>4.本项目货物不接受进口产品（即通过中国海关报关验放进入中国境内且产自关境外的产品）参与投标。</w:t>
            </w:r>
          </w:p>
          <w:p>
            <w:pPr>
              <w:widowControl/>
              <w:wordWrap w:val="0"/>
              <w:snapToGrid w:val="0"/>
              <w:spacing w:line="360" w:lineRule="exact"/>
              <w:rPr>
                <w:rFonts w:hint="eastAsia" w:ascii="宋体" w:hAnsi="宋体" w:cs="宋体"/>
                <w:color w:val="000000" w:themeColor="text1"/>
                <w:kern w:val="1"/>
                <w:sz w:val="22"/>
                <w:szCs w:val="22"/>
                <w:lang w:bidi="ar"/>
                <w14:textFill>
                  <w14:solidFill>
                    <w14:schemeClr w14:val="tx1"/>
                  </w14:solidFill>
                </w14:textFill>
              </w:rPr>
            </w:pPr>
            <w:r>
              <w:rPr>
                <w:rFonts w:hint="eastAsia" w:ascii="宋体" w:hAnsi="宋体" w:cs="宋体"/>
                <w:color w:val="000000" w:themeColor="text1"/>
                <w:kern w:val="1"/>
                <w:sz w:val="22"/>
                <w:szCs w:val="22"/>
                <w:lang w:bidi="ar"/>
                <w14:textFill>
                  <w14:solidFill>
                    <w14:schemeClr w14:val="tx1"/>
                  </w14:solidFill>
                </w14:textFill>
              </w:rPr>
              <w:t>5.执行《财政部发展改革委生态环境部市场监管总局关于调整优化节能产品、环境标志产品政府采购执行机制的通知》（财库〔2019〕9号）、《关于印发节能产品政府采购品目清单的通知》（财库〔2019〕19号）及《关于印发环境标志产品政府采购品目清单的通知》（财库〔2019〕18号），属于政府优先采购产品类别的，投标人按照《市场监管总局关于发布参与实施政府采购节能产品、环境标志产品认证机构名录的公告》（2019年第16号）要求提供依据国家认可的认证机构出具的、处于有效期之内的节能产品或环境标志产品认证证书复印件并加盖投标人公章，否则不予认定。</w:t>
            </w:r>
          </w:p>
          <w:p>
            <w:pPr>
              <w:widowControl/>
              <w:wordWrap w:val="0"/>
              <w:snapToGrid w:val="0"/>
              <w:spacing w:line="360" w:lineRule="exact"/>
              <w:rPr>
                <w:rFonts w:hint="eastAsia" w:ascii="宋体" w:hAnsi="宋体" w:cs="宋体"/>
                <w:color w:val="000000" w:themeColor="text1"/>
                <w:kern w:val="1"/>
                <w:sz w:val="22"/>
                <w:szCs w:val="22"/>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widowControl/>
              <w:wordWrap w:val="0"/>
              <w:snapToGrid w:val="0"/>
              <w:spacing w:line="360" w:lineRule="exact"/>
              <w:jc w:val="center"/>
              <w:rPr>
                <w:rFonts w:hint="eastAsia" w:ascii="宋体" w:hAnsi="宋体" w:cs="宋体"/>
                <w:kern w:val="1"/>
                <w:sz w:val="22"/>
                <w:szCs w:val="22"/>
                <w:lang w:bidi="ar"/>
              </w:rPr>
            </w:pPr>
            <w:r>
              <w:rPr>
                <w:rFonts w:hint="eastAsia" w:ascii="宋体" w:hAnsi="宋体" w:cs="宋体"/>
                <w:kern w:val="1"/>
                <w:sz w:val="22"/>
                <w:szCs w:val="22"/>
                <w:lang w:val="en" w:bidi="ar"/>
              </w:rPr>
              <w:t>国家强制性认证产品</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wordWrap w:val="0"/>
              <w:snapToGrid w:val="0"/>
              <w:spacing w:line="360" w:lineRule="exact"/>
              <w:rPr>
                <w:rFonts w:hint="eastAsia" w:ascii="宋体" w:hAnsi="宋体" w:cs="宋体"/>
                <w:kern w:val="1"/>
                <w:sz w:val="22"/>
                <w:szCs w:val="22"/>
                <w:lang w:bidi="ar"/>
              </w:rPr>
            </w:pPr>
            <w:r>
              <w:rPr>
                <w:rFonts w:hint="eastAsia" w:ascii="宋体" w:hAnsi="宋体" w:cs="宋体"/>
                <w:kern w:val="1"/>
                <w:sz w:val="22"/>
                <w:szCs w:val="22"/>
                <w:lang w:val="en" w:bidi="ar"/>
              </w:rPr>
              <w:t>根据《强制性产品认证管理规定》（总局令第117号）强制性产品认证目录，采购需求中的货物属于强制性产品的，投标人的投标货物必须使用强制性产品并提供认证证书证明，否则作无效投标处理。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37" w:hRule="atLeast"/>
        </w:trPr>
        <w:tc>
          <w:tcPr>
            <w:tcW w:w="26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2"/>
                <w:szCs w:val="22"/>
              </w:rPr>
            </w:pPr>
            <w:r>
              <w:rPr>
                <w:rFonts w:hint="eastAsia"/>
                <w:sz w:val="22"/>
                <w:szCs w:val="22"/>
              </w:rPr>
              <w:t>核心产品</w:t>
            </w:r>
          </w:p>
        </w:tc>
        <w:tc>
          <w:tcPr>
            <w:tcW w:w="6849" w:type="dxa"/>
            <w:gridSpan w:val="3"/>
            <w:tcBorders>
              <w:top w:val="single" w:color="auto" w:sz="4" w:space="0"/>
              <w:left w:val="single" w:color="auto" w:sz="4" w:space="0"/>
              <w:bottom w:val="single" w:color="auto" w:sz="4" w:space="0"/>
              <w:right w:val="single" w:color="auto" w:sz="4" w:space="0"/>
            </w:tcBorders>
            <w:vAlign w:val="center"/>
          </w:tcPr>
          <w:p>
            <w:pPr>
              <w:widowControl/>
              <w:wordWrap w:val="0"/>
              <w:snapToGrid w:val="0"/>
              <w:spacing w:line="360" w:lineRule="exact"/>
              <w:rPr>
                <w:rFonts w:hint="eastAsia" w:ascii="宋体" w:hAnsi="宋体" w:cs="宋体"/>
                <w:kern w:val="1"/>
                <w:sz w:val="22"/>
                <w:szCs w:val="22"/>
                <w:lang w:val="en" w:bidi="ar"/>
              </w:rPr>
            </w:pPr>
            <w:r>
              <w:rPr>
                <w:rFonts w:hint="eastAsia" w:ascii="宋体" w:hAnsi="宋体" w:cs="宋体"/>
                <w:kern w:val="1"/>
                <w:sz w:val="22"/>
                <w:szCs w:val="22"/>
                <w:lang w:val="en" w:bidi="ar"/>
              </w:rPr>
              <w:t>核心产品为一、教室多媒体设备（智慧黑板）；</w:t>
            </w:r>
          </w:p>
          <w:p>
            <w:pPr>
              <w:widowControl/>
              <w:wordWrap w:val="0"/>
              <w:snapToGrid w:val="0"/>
              <w:spacing w:line="360" w:lineRule="exact"/>
              <w:rPr>
                <w:rFonts w:hint="eastAsia" w:ascii="宋体" w:hAnsi="宋体" w:cs="宋体"/>
                <w:kern w:val="1"/>
                <w:sz w:val="22"/>
                <w:szCs w:val="22"/>
                <w:lang w:val="en" w:bidi="ar"/>
              </w:rPr>
            </w:pPr>
            <w:r>
              <w:rPr>
                <w:rFonts w:hint="eastAsia" w:ascii="宋体" w:hAnsi="宋体" w:cs="宋体"/>
                <w:kern w:val="1"/>
                <w:sz w:val="22"/>
                <w:szCs w:val="22"/>
                <w:lang w:val="en" w:bidi="ar"/>
              </w:rPr>
              <w:t>（核心产品品牌相同的，视为提供同品牌产品）</w:t>
            </w:r>
          </w:p>
          <w:p>
            <w:pPr>
              <w:spacing w:line="360" w:lineRule="exact"/>
              <w:rPr>
                <w:sz w:val="22"/>
                <w:szCs w:val="22"/>
              </w:rPr>
            </w:pPr>
          </w:p>
        </w:tc>
      </w:tr>
    </w:tbl>
    <w:p/>
    <w:p>
      <w:pPr>
        <w:pStyle w:val="16"/>
      </w:pPr>
    </w:p>
    <w:p/>
    <w:p>
      <w:pPr>
        <w:pStyle w:val="16"/>
      </w:pPr>
    </w:p>
    <w:p/>
    <w:p>
      <w:pPr>
        <w:pStyle w:val="2"/>
      </w:pPr>
    </w:p>
    <w:p/>
    <w:p>
      <w:pPr>
        <w:pStyle w:val="2"/>
      </w:pPr>
    </w:p>
    <w:p/>
    <w:p>
      <w:pPr>
        <w:pStyle w:val="2"/>
      </w:pPr>
    </w:p>
    <w:p/>
    <w:p/>
    <w:p/>
    <w:p>
      <w:pPr>
        <w:pStyle w:val="2"/>
      </w:pPr>
    </w:p>
    <w:p/>
    <w:p>
      <w:pPr>
        <w:pStyle w:val="3"/>
        <w:tabs>
          <w:tab w:val="left" w:pos="0"/>
          <w:tab w:val="left" w:pos="3165"/>
          <w:tab w:val="center" w:pos="4153"/>
        </w:tabs>
        <w:autoSpaceDE w:val="0"/>
        <w:autoSpaceDN w:val="0"/>
        <w:adjustRightInd w:val="0"/>
        <w:spacing w:before="0" w:after="0" w:line="240" w:lineRule="auto"/>
        <w:jc w:val="both"/>
        <w:rPr>
          <w:rFonts w:hint="eastAsia" w:ascii="宋体" w:hAnsi="宋体" w:eastAsia="宋体" w:cs="宋体"/>
        </w:rPr>
      </w:pPr>
    </w:p>
    <w:p>
      <w:pPr>
        <w:rPr>
          <w:rFonts w:hint="eastAsia" w:ascii="宋体" w:hAnsi="宋体" w:eastAsia="宋体" w:cs="宋体"/>
        </w:rPr>
      </w:pPr>
    </w:p>
    <w:p>
      <w:pPr>
        <w:pStyle w:val="2"/>
        <w:rPr>
          <w:rFonts w:hint="eastAsia"/>
        </w:rPr>
      </w:pPr>
    </w:p>
    <w:p>
      <w:pPr>
        <w:pStyle w:val="3"/>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rPr>
      </w:pPr>
      <w:r>
        <w:rPr>
          <w:rFonts w:hint="eastAsia" w:ascii="宋体" w:hAnsi="宋体" w:eastAsia="宋体" w:cs="宋体"/>
        </w:rPr>
        <w:t xml:space="preserve">第三章 </w:t>
      </w:r>
      <w:bookmarkStart w:id="43" w:name="_Toc29035"/>
      <w:r>
        <w:rPr>
          <w:rFonts w:hint="eastAsia" w:ascii="宋体" w:hAnsi="宋体" w:eastAsia="宋体" w:cs="宋体"/>
        </w:rPr>
        <w:t>投标人须知</w:t>
      </w:r>
      <w:bookmarkEnd w:id="29"/>
      <w:bookmarkEnd w:id="30"/>
      <w:bookmarkEnd w:id="43"/>
    </w:p>
    <w:p>
      <w:pPr>
        <w:spacing w:line="240" w:lineRule="auto"/>
        <w:jc w:val="center"/>
        <w:rPr>
          <w:rFonts w:hint="eastAsia" w:ascii="宋体" w:hAnsi="宋体" w:eastAsia="宋体" w:cs="宋体"/>
          <w:szCs w:val="21"/>
        </w:rPr>
      </w:pPr>
      <w:bookmarkStart w:id="44" w:name="_Toc254970526"/>
      <w:bookmarkStart w:id="45" w:name="_Toc254970667"/>
      <w:r>
        <w:rPr>
          <w:rFonts w:hint="eastAsia" w:ascii="宋体" w:hAnsi="宋体" w:eastAsia="宋体" w:cs="宋体"/>
          <w:b/>
          <w:bCs/>
          <w:sz w:val="24"/>
        </w:rPr>
        <w:t>投标人须知前附表</w:t>
      </w:r>
      <w:bookmarkEnd w:id="44"/>
      <w:bookmarkEnd w:id="45"/>
    </w:p>
    <w:tbl>
      <w:tblPr>
        <w:tblStyle w:val="22"/>
        <w:tblW w:w="9888"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0"/>
        <w:gridCol w:w="91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条款号</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1.投标人的资格要求详见</w:t>
            </w:r>
            <w:r>
              <w:rPr>
                <w:rFonts w:hint="eastAsia" w:ascii="宋体" w:hAnsi="宋体" w:cs="宋体"/>
                <w:szCs w:val="21"/>
              </w:rPr>
              <w:t>采购</w:t>
            </w:r>
            <w:r>
              <w:rPr>
                <w:rFonts w:hint="eastAsia" w:ascii="宋体" w:hAnsi="宋体" w:eastAsia="宋体" w:cs="宋体"/>
                <w:szCs w:val="21"/>
              </w:rPr>
              <w:t>公告。</w:t>
            </w:r>
          </w:p>
          <w:p>
            <w:pPr>
              <w:snapToGrid w:val="0"/>
              <w:spacing w:line="340" w:lineRule="exact"/>
              <w:jc w:val="left"/>
              <w:rPr>
                <w:rFonts w:hint="eastAsia" w:ascii="宋体" w:hAnsi="宋体" w:eastAsia="宋体" w:cs="宋体"/>
                <w:szCs w:val="21"/>
              </w:rPr>
            </w:pPr>
            <w:r>
              <w:rPr>
                <w:rFonts w:hint="eastAsia" w:ascii="宋体" w:hAnsi="宋体" w:eastAsia="宋体" w:cs="宋体"/>
                <w:szCs w:val="21"/>
              </w:rPr>
              <w:t>2.投标人出现下列情形之一的，不得参加政府采购活动：</w:t>
            </w:r>
          </w:p>
          <w:p>
            <w:pPr>
              <w:snapToGrid w:val="0"/>
              <w:spacing w:line="340" w:lineRule="exact"/>
              <w:jc w:val="left"/>
              <w:rPr>
                <w:rFonts w:hint="eastAsia" w:ascii="宋体" w:hAnsi="宋体" w:eastAsia="宋体" w:cs="宋体"/>
                <w:szCs w:val="21"/>
              </w:rPr>
            </w:pPr>
            <w:r>
              <w:rPr>
                <w:rFonts w:hint="eastAsia" w:ascii="宋体" w:hAnsi="宋体" w:eastAsia="宋体" w:cs="宋体"/>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snapToGrid w:val="0"/>
              <w:spacing w:line="340" w:lineRule="exact"/>
              <w:jc w:val="left"/>
              <w:rPr>
                <w:rFonts w:hint="eastAsia" w:ascii="宋体" w:hAnsi="宋体" w:eastAsia="宋体" w:cs="宋体"/>
                <w:szCs w:val="21"/>
              </w:rPr>
            </w:pPr>
            <w:r>
              <w:rPr>
                <w:rFonts w:hint="eastAsia" w:ascii="宋体" w:hAnsi="宋体" w:eastAsia="宋体" w:cs="宋体"/>
                <w:szCs w:val="21"/>
              </w:rPr>
              <w:t>2.2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46" w:name="_5"/>
            <w:bookmarkEnd w:id="46"/>
            <w:bookmarkStart w:id="47" w:name="_8.1"/>
            <w:bookmarkEnd w:id="47"/>
            <w:bookmarkStart w:id="48" w:name="_9.2"/>
            <w:bookmarkEnd w:id="48"/>
            <w:r>
              <w:rPr>
                <w:rFonts w:hint="eastAsia" w:ascii="宋体" w:hAnsi="宋体" w:eastAsia="宋体" w:cs="宋体"/>
                <w:szCs w:val="21"/>
              </w:rPr>
              <w:t>6.1</w:t>
            </w:r>
          </w:p>
        </w:tc>
        <w:tc>
          <w:tcPr>
            <w:tcW w:w="9128" w:type="dxa"/>
            <w:tcBorders>
              <w:top w:val="single" w:color="auto" w:sz="4" w:space="0"/>
              <w:left w:val="single" w:color="auto" w:sz="4" w:space="0"/>
              <w:bottom w:val="single" w:color="auto" w:sz="4" w:space="0"/>
              <w:right w:val="single" w:color="auto" w:sz="4" w:space="0"/>
            </w:tcBorders>
            <w:vAlign w:val="center"/>
          </w:tcPr>
          <w:p>
            <w:pPr>
              <w:pStyle w:val="11"/>
              <w:spacing w:line="340" w:lineRule="exact"/>
              <w:rPr>
                <w:rFonts w:hint="eastAsia" w:ascii="宋体" w:hAnsi="宋体" w:eastAsia="宋体" w:cs="宋体"/>
                <w:szCs w:val="21"/>
              </w:rPr>
            </w:pPr>
            <w:r>
              <w:rPr>
                <w:rFonts w:hint="eastAsia" w:ascii="宋体" w:hAnsi="宋体" w:eastAsia="宋体" w:cs="宋体"/>
                <w:szCs w:val="21"/>
              </w:rPr>
              <w:t>本项目是否接受联合体投标：详见</w:t>
            </w:r>
            <w:r>
              <w:rPr>
                <w:rFonts w:hint="eastAsia" w:ascii="宋体" w:hAnsi="宋体" w:cs="宋体"/>
                <w:szCs w:val="21"/>
              </w:rPr>
              <w:t>采购</w:t>
            </w:r>
            <w:r>
              <w:rPr>
                <w:rFonts w:hint="eastAsia" w:ascii="宋体" w:hAnsi="宋体" w:eastAsia="宋体" w:cs="宋体"/>
                <w:szCs w:val="21"/>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7.2</w:t>
            </w:r>
          </w:p>
        </w:tc>
        <w:tc>
          <w:tcPr>
            <w:tcW w:w="9128" w:type="dxa"/>
            <w:tcBorders>
              <w:top w:val="single" w:color="auto" w:sz="4" w:space="0"/>
              <w:left w:val="single" w:color="auto" w:sz="4" w:space="0"/>
              <w:bottom w:val="single" w:color="auto" w:sz="4" w:space="0"/>
              <w:right w:val="single" w:color="auto" w:sz="4" w:space="0"/>
            </w:tcBorders>
            <w:vAlign w:val="center"/>
          </w:tcPr>
          <w:p>
            <w:pPr>
              <w:pStyle w:val="11"/>
              <w:spacing w:line="340" w:lineRule="exact"/>
              <w:rPr>
                <w:rFonts w:hint="eastAsia" w:ascii="宋体" w:hAnsi="宋体" w:eastAsia="宋体" w:cs="宋体"/>
                <w:szCs w:val="21"/>
                <w:u w:val="single"/>
              </w:rPr>
            </w:pPr>
            <w:r>
              <w:rPr>
                <w:rFonts w:hint="eastAsia" w:ascii="宋体" w:hAnsi="宋体" w:eastAsia="宋体" w:cs="宋体"/>
                <w:szCs w:val="21"/>
              </w:rPr>
              <w:t>不允许分包。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8.1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采用综合评分法的采购项目，提供相同品牌产品（非单一产品采购项目的，指核心产品）的不同投标人评审得分相同时，按照下列方式确定一个投标人获得中标人推荐资格：</w:t>
            </w:r>
          </w:p>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color w:val="000000" w:themeColor="text1"/>
                <w:szCs w:val="21"/>
                <w14:textFill>
                  <w14:solidFill>
                    <w14:schemeClr w14:val="tx1"/>
                  </w14:solidFill>
                </w14:textFill>
              </w:rPr>
              <w:t>依次按投标报价低的优先、政策分得分高的优先、技术评分高的优先、商务评分高的优先、保修期长优先、交货期短优先、故障响应时间短优先的顺序推荐。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9" w:hRule="atLeast"/>
        </w:trPr>
        <w:tc>
          <w:tcPr>
            <w:tcW w:w="760" w:type="dxa"/>
            <w:vMerge w:val="restart"/>
            <w:tcBorders>
              <w:top w:val="single" w:color="auto" w:sz="4" w:space="0"/>
              <w:left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11.2</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不组织现场考察。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5" w:hRule="atLeast"/>
        </w:trPr>
        <w:tc>
          <w:tcPr>
            <w:tcW w:w="760" w:type="dxa"/>
            <w:vMerge w:val="continue"/>
            <w:tcBorders>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不组织召开开标前答疑会。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vMerge w:val="restart"/>
            <w:tcBorders>
              <w:top w:val="single" w:color="auto" w:sz="4" w:space="0"/>
              <w:left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49" w:name="_13.1"/>
            <w:bookmarkEnd w:id="49"/>
            <w:r>
              <w:rPr>
                <w:rFonts w:hint="eastAsia" w:ascii="宋体" w:hAnsi="宋体" w:eastAsia="宋体" w:cs="宋体"/>
                <w:szCs w:val="21"/>
              </w:rPr>
              <w:t>13</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left"/>
              <w:rPr>
                <w:rFonts w:hint="eastAsia" w:ascii="宋体" w:hAnsi="宋体" w:eastAsia="宋体" w:cs="宋体"/>
                <w:b/>
                <w:bCs/>
                <w:szCs w:val="21"/>
              </w:rPr>
            </w:pPr>
            <w:r>
              <w:rPr>
                <w:rFonts w:hint="eastAsia" w:ascii="宋体" w:hAnsi="宋体" w:eastAsia="宋体" w:cs="宋体"/>
                <w:b/>
                <w:bCs/>
                <w:szCs w:val="21"/>
              </w:rPr>
              <w:t>报价文件：</w:t>
            </w:r>
          </w:p>
          <w:p>
            <w:pPr>
              <w:tabs>
                <w:tab w:val="left" w:pos="459"/>
              </w:tabs>
              <w:snapToGrid w:val="0"/>
              <w:spacing w:line="340" w:lineRule="exact"/>
              <w:ind w:left="420"/>
              <w:jc w:val="left"/>
              <w:rPr>
                <w:rFonts w:hint="eastAsia" w:ascii="宋体" w:hAnsi="宋体" w:eastAsia="宋体" w:cs="宋体"/>
                <w:szCs w:val="21"/>
              </w:rPr>
            </w:pPr>
            <w:r>
              <w:rPr>
                <w:rFonts w:hint="eastAsia" w:ascii="宋体" w:hAnsi="宋体" w:eastAsia="宋体" w:cs="宋体"/>
                <w:szCs w:val="21"/>
              </w:rPr>
              <w:t>1.投标函（格式后附）；</w:t>
            </w:r>
            <w:r>
              <w:rPr>
                <w:rFonts w:hint="eastAsia" w:ascii="宋体" w:hAnsi="宋体" w:eastAsia="宋体" w:cs="宋体"/>
                <w:b/>
                <w:szCs w:val="21"/>
              </w:rPr>
              <w:t>（必须提供，否则按无效投标处理）</w:t>
            </w:r>
          </w:p>
          <w:p>
            <w:pPr>
              <w:tabs>
                <w:tab w:val="left" w:pos="459"/>
              </w:tabs>
              <w:snapToGrid w:val="0"/>
              <w:spacing w:line="340" w:lineRule="exact"/>
              <w:ind w:left="420"/>
              <w:jc w:val="left"/>
              <w:rPr>
                <w:rFonts w:hint="eastAsia" w:ascii="宋体" w:hAnsi="宋体" w:eastAsia="宋体" w:cs="宋体"/>
                <w:b/>
                <w:szCs w:val="21"/>
              </w:rPr>
            </w:pPr>
            <w:bookmarkStart w:id="50" w:name="_Hlk71299233"/>
            <w:r>
              <w:rPr>
                <w:rFonts w:hint="eastAsia" w:ascii="宋体" w:hAnsi="宋体" w:eastAsia="宋体" w:cs="宋体"/>
                <w:szCs w:val="21"/>
              </w:rPr>
              <w:t>2.</w:t>
            </w:r>
            <w:bookmarkEnd w:id="50"/>
            <w:r>
              <w:rPr>
                <w:rFonts w:hint="eastAsia" w:ascii="宋体" w:hAnsi="宋体" w:eastAsia="宋体" w:cs="宋体"/>
                <w:szCs w:val="21"/>
              </w:rPr>
              <w:t>投标报价表（格式后附）；</w:t>
            </w:r>
            <w:r>
              <w:rPr>
                <w:rFonts w:hint="eastAsia" w:ascii="宋体" w:hAnsi="宋体" w:eastAsia="宋体" w:cs="宋体"/>
                <w:b/>
                <w:szCs w:val="21"/>
              </w:rPr>
              <w:t>（必须提供，否则按无效投标处理）</w:t>
            </w:r>
          </w:p>
          <w:p>
            <w:pPr>
              <w:tabs>
                <w:tab w:val="left" w:pos="459"/>
              </w:tabs>
              <w:snapToGrid w:val="0"/>
              <w:spacing w:line="340" w:lineRule="exact"/>
              <w:ind w:left="420"/>
              <w:jc w:val="left"/>
              <w:rPr>
                <w:rFonts w:hint="eastAsia" w:ascii="宋体" w:hAnsi="宋体" w:eastAsia="宋体" w:cs="宋体"/>
                <w:szCs w:val="21"/>
              </w:rPr>
            </w:pPr>
            <w:r>
              <w:rPr>
                <w:rFonts w:hint="eastAsia" w:ascii="宋体" w:hAnsi="宋体" w:eastAsia="宋体" w:cs="宋体"/>
                <w:szCs w:val="21"/>
              </w:rPr>
              <w:t>3.投标人针对报价需要说明的其他文件和说明（格式自拟）。</w:t>
            </w:r>
            <w:r>
              <w:rPr>
                <w:rFonts w:hint="eastAsia" w:ascii="宋体" w:hAnsi="宋体" w:eastAsia="宋体" w:cs="宋体"/>
                <w:b/>
                <w:bCs/>
                <w:szCs w:val="21"/>
              </w:rPr>
              <w:t>（如有请提供）</w:t>
            </w:r>
          </w:p>
          <w:p>
            <w:pPr>
              <w:tabs>
                <w:tab w:val="left" w:pos="459"/>
              </w:tabs>
              <w:snapToGrid w:val="0"/>
              <w:spacing w:line="340" w:lineRule="exact"/>
              <w:jc w:val="left"/>
            </w:pPr>
            <w:r>
              <w:rPr>
                <w:rFonts w:hint="eastAsia" w:ascii="宋体" w:hAnsi="宋体" w:eastAsia="宋体" w:cs="宋体"/>
                <w:b/>
                <w:bCs/>
                <w:szCs w:val="21"/>
              </w:rPr>
              <w:t>注：以上标明“必须提供”的材料属于复印件的，必须加盖投标人公章，否则按无效投标处理。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vMerge w:val="continue"/>
            <w:tcBorders>
              <w:left w:val="single" w:color="auto" w:sz="4" w:space="0"/>
              <w:right w:val="single" w:color="auto" w:sz="4" w:space="0"/>
            </w:tcBorders>
            <w:vAlign w:val="center"/>
          </w:tcPr>
          <w:p>
            <w:pPr>
              <w:spacing w:line="340" w:lineRule="exact"/>
              <w:rPr>
                <w:rFonts w:hint="eastAsia" w:ascii="宋体" w:hAnsi="宋体" w:eastAsia="宋体" w:cs="宋体"/>
                <w:szCs w:val="21"/>
              </w:rPr>
            </w:pPr>
            <w:bookmarkStart w:id="51" w:name="_13.2"/>
            <w:bookmarkEnd w:id="51"/>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left"/>
              <w:rPr>
                <w:rFonts w:hint="eastAsia" w:ascii="宋体" w:hAnsi="宋体" w:eastAsia="宋体" w:cs="宋体"/>
                <w:b/>
                <w:szCs w:val="21"/>
              </w:rPr>
            </w:pPr>
            <w:r>
              <w:rPr>
                <w:rFonts w:hint="eastAsia" w:ascii="宋体" w:hAnsi="宋体" w:eastAsia="宋体" w:cs="宋体"/>
                <w:b/>
                <w:szCs w:val="21"/>
              </w:rPr>
              <w:t>资格证明文件：</w:t>
            </w:r>
          </w:p>
          <w:p>
            <w:pPr>
              <w:snapToGrid w:val="0"/>
              <w:spacing w:line="340" w:lineRule="exact"/>
              <w:ind w:firstLine="420" w:firstLineChars="200"/>
              <w:jc w:val="left"/>
              <w:rPr>
                <w:rFonts w:hint="eastAsia" w:ascii="宋体" w:hAnsi="宋体" w:eastAsia="宋体" w:cs="宋体"/>
                <w:szCs w:val="21"/>
              </w:rPr>
            </w:pPr>
            <w:r>
              <w:rPr>
                <w:rFonts w:hint="eastAsia" w:ascii="宋体" w:hAnsi="宋体" w:eastAsia="宋体" w:cs="宋体"/>
                <w:szCs w:val="21"/>
              </w:rPr>
              <w:t>1.提供相关注册或登记等证明材料，其中：投标人是企业（包括合伙企业）的，应提供其在工商部门注册的有效“企业法人营业执照”或“营业执照”的复印件；投标人是事业单位的，应提供其有效的“事业单位法人证书”复印件；投标人是非企业专业服务机构的，应提供其有效的执业许可证复印件；投标人是个体工商户的，应提供其有效的“个体工商户营业执照”复印件；</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cs="宋体"/>
                <w:szCs w:val="21"/>
              </w:rPr>
              <w:t>2</w:t>
            </w:r>
            <w:r>
              <w:rPr>
                <w:rFonts w:hint="eastAsia" w:ascii="宋体" w:hAnsi="宋体" w:eastAsia="宋体" w:cs="宋体"/>
                <w:szCs w:val="21"/>
              </w:rPr>
              <w:t>.防城港市政府采购供应商信用承诺函（格式后附）；</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cs="宋体"/>
                <w:szCs w:val="21"/>
              </w:rPr>
              <w:t>3</w:t>
            </w:r>
            <w:r>
              <w:rPr>
                <w:rFonts w:hint="eastAsia" w:ascii="宋体" w:hAnsi="宋体" w:eastAsia="宋体" w:cs="宋体"/>
                <w:szCs w:val="21"/>
              </w:rPr>
              <w:t>.投标人直接控股、管理关系信息表（格式后附）；</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eastAsia="宋体" w:cs="宋体"/>
                <w:bCs/>
                <w:szCs w:val="21"/>
              </w:rPr>
              <w:t>4.中小企业声明函或残疾人福利性单位声明函或投标人属于监狱企业的证明材料；</w:t>
            </w:r>
            <w:r>
              <w:rPr>
                <w:rFonts w:hint="eastAsia" w:ascii="宋体" w:hAnsi="宋体" w:eastAsia="宋体" w:cs="宋体"/>
                <w:b/>
                <w:szCs w:val="21"/>
              </w:rPr>
              <w:t>（必须提供，</w:t>
            </w:r>
            <w:r>
              <w:rPr>
                <w:rFonts w:hint="eastAsia" w:ascii="宋体" w:hAnsi="宋体"/>
                <w:b/>
              </w:rPr>
              <w:t>格式后附</w:t>
            </w:r>
            <w:r>
              <w:rPr>
                <w:rFonts w:hint="eastAsia" w:ascii="宋体" w:hAnsi="宋体" w:eastAsia="宋体" w:cs="宋体"/>
                <w:b/>
                <w:szCs w:val="21"/>
              </w:rPr>
              <w:t>）</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cs="宋体"/>
                <w:szCs w:val="21"/>
              </w:rPr>
              <w:t>5</w:t>
            </w:r>
            <w:r>
              <w:rPr>
                <w:rFonts w:hint="eastAsia" w:ascii="宋体" w:hAnsi="宋体" w:eastAsia="宋体" w:cs="宋体"/>
                <w:szCs w:val="21"/>
              </w:rPr>
              <w:t>.投标声明（格式后附）；</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eastAsia="宋体" w:cs="宋体"/>
                <w:szCs w:val="21"/>
              </w:rPr>
              <w:t>6.</w:t>
            </w:r>
            <w:r>
              <w:rPr>
                <w:rFonts w:hint="eastAsia" w:ascii="宋体" w:hAnsi="宋体"/>
                <w:bCs/>
              </w:rPr>
              <w:t>具备履行合同所必需的设备或专业技术能力的证明材料（格式自拟）；</w:t>
            </w:r>
            <w:r>
              <w:rPr>
                <w:rFonts w:hint="eastAsia" w:ascii="宋体" w:hAnsi="宋体"/>
                <w:b/>
              </w:rPr>
              <w:t>（必须提供，</w:t>
            </w:r>
            <w:r>
              <w:rPr>
                <w:rFonts w:hint="eastAsia" w:ascii="宋体" w:hAnsi="宋体" w:eastAsia="宋体" w:cs="宋体"/>
                <w:b/>
                <w:bCs/>
                <w:szCs w:val="21"/>
              </w:rPr>
              <w:t>否则按无效投标处理</w:t>
            </w:r>
            <w:r>
              <w:rPr>
                <w:rFonts w:hint="eastAsia" w:ascii="宋体" w:hAnsi="宋体"/>
                <w:b/>
              </w:rPr>
              <w:t>）</w:t>
            </w:r>
          </w:p>
          <w:p>
            <w:pPr>
              <w:snapToGrid w:val="0"/>
              <w:spacing w:line="340" w:lineRule="exact"/>
              <w:ind w:firstLine="420" w:firstLineChars="200"/>
              <w:jc w:val="left"/>
              <w:rPr>
                <w:rFonts w:hint="eastAsia" w:ascii="宋体" w:hAnsi="宋体" w:eastAsia="宋体" w:cs="宋体"/>
                <w:szCs w:val="21"/>
              </w:rPr>
            </w:pPr>
            <w:r>
              <w:rPr>
                <w:rFonts w:hint="eastAsia" w:ascii="宋体" w:hAnsi="宋体" w:cs="宋体"/>
                <w:szCs w:val="21"/>
              </w:rPr>
              <w:t>7</w:t>
            </w:r>
            <w:r>
              <w:rPr>
                <w:rFonts w:hint="eastAsia" w:ascii="宋体" w:hAnsi="宋体" w:eastAsia="宋体" w:cs="宋体"/>
                <w:szCs w:val="21"/>
              </w:rPr>
              <w:t>.投标人认为需要提供的其他证明材料（格式自拟）。</w:t>
            </w:r>
            <w:r>
              <w:rPr>
                <w:rFonts w:hint="eastAsia" w:ascii="宋体" w:hAnsi="宋体" w:eastAsia="宋体" w:cs="宋体"/>
                <w:b/>
                <w:bCs/>
                <w:szCs w:val="21"/>
              </w:rPr>
              <w:t>（如有请提供）</w:t>
            </w:r>
          </w:p>
          <w:p>
            <w:pPr>
              <w:snapToGrid w:val="0"/>
              <w:spacing w:line="340" w:lineRule="exact"/>
              <w:ind w:left="422" w:hanging="422" w:hangingChars="200"/>
              <w:jc w:val="left"/>
              <w:rPr>
                <w:rFonts w:hint="eastAsia" w:ascii="宋体" w:hAnsi="宋体" w:eastAsia="宋体" w:cs="宋体"/>
                <w:b/>
                <w:bCs/>
                <w:szCs w:val="21"/>
              </w:rPr>
            </w:pPr>
            <w:r>
              <w:rPr>
                <w:rFonts w:hint="eastAsia" w:ascii="宋体" w:hAnsi="宋体" w:eastAsia="宋体" w:cs="宋体"/>
                <w:b/>
                <w:bCs/>
                <w:szCs w:val="21"/>
              </w:rPr>
              <w:t>注：1.以上标明“必须提供”的材料属于复印件的，必须加盖投标人公章，否则按无效投标</w:t>
            </w:r>
            <w:r>
              <w:rPr>
                <w:rFonts w:hint="eastAsia" w:ascii="宋体" w:hAnsi="宋体" w:eastAsia="宋体" w:cs="宋体"/>
                <w:b/>
                <w:szCs w:val="21"/>
              </w:rPr>
              <w:t>处理。</w:t>
            </w:r>
            <w:r>
              <w:rPr>
                <w:rFonts w:hint="eastAsia" w:ascii="宋体" w:hAnsi="宋体" w:eastAsia="宋体" w:cs="宋体"/>
                <w:b/>
                <w:bCs/>
                <w:szCs w:val="21"/>
              </w:rPr>
              <w:t>2.分公司参加投标的，应当取得总公司授权，否则按无效投标</w:t>
            </w:r>
            <w:r>
              <w:rPr>
                <w:rFonts w:hint="eastAsia" w:ascii="宋体" w:hAnsi="宋体" w:eastAsia="宋体" w:cs="宋体"/>
                <w:b/>
                <w:szCs w:val="21"/>
              </w:rPr>
              <w:t>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742" w:hRule="atLeast"/>
        </w:trPr>
        <w:tc>
          <w:tcPr>
            <w:tcW w:w="760" w:type="dxa"/>
            <w:vMerge w:val="continue"/>
            <w:tcBorders>
              <w:left w:val="single" w:color="auto" w:sz="4" w:space="0"/>
              <w:right w:val="single" w:color="auto" w:sz="4" w:space="0"/>
            </w:tcBorders>
            <w:vAlign w:val="center"/>
          </w:tcPr>
          <w:p>
            <w:pPr>
              <w:spacing w:line="340" w:lineRule="exact"/>
              <w:rPr>
                <w:rFonts w:hint="eastAsia" w:ascii="宋体" w:hAnsi="宋体" w:eastAsia="宋体" w:cs="宋体"/>
                <w:szCs w:val="21"/>
              </w:rPr>
            </w:pPr>
            <w:bookmarkStart w:id="52" w:name="_13.3"/>
            <w:bookmarkEnd w:id="52"/>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left"/>
              <w:rPr>
                <w:rFonts w:hint="eastAsia" w:ascii="宋体" w:hAnsi="宋体" w:eastAsia="宋体" w:cs="宋体"/>
                <w:b/>
                <w:szCs w:val="21"/>
              </w:rPr>
            </w:pPr>
            <w:r>
              <w:rPr>
                <w:rFonts w:hint="eastAsia" w:ascii="宋体" w:hAnsi="宋体" w:eastAsia="宋体" w:cs="宋体"/>
                <w:b/>
                <w:szCs w:val="21"/>
              </w:rPr>
              <w:t>商务文件：</w:t>
            </w:r>
          </w:p>
          <w:p>
            <w:pPr>
              <w:snapToGrid w:val="0"/>
              <w:spacing w:line="340" w:lineRule="exact"/>
              <w:ind w:left="413"/>
              <w:jc w:val="left"/>
              <w:rPr>
                <w:rFonts w:hint="eastAsia" w:ascii="宋体" w:hAnsi="宋体" w:eastAsia="宋体" w:cs="宋体"/>
                <w:szCs w:val="21"/>
              </w:rPr>
            </w:pPr>
            <w:r>
              <w:rPr>
                <w:rFonts w:hint="eastAsia" w:ascii="宋体" w:hAnsi="宋体" w:eastAsia="宋体" w:cs="宋体"/>
                <w:szCs w:val="21"/>
              </w:rPr>
              <w:t>1.无围标串标行为的承诺函（格式后附）；</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eastAsia="宋体" w:cs="宋体"/>
                <w:szCs w:val="21"/>
              </w:rPr>
              <w:t>2.法定代表人身份证明及法定代表人有效身份证正反面复印件（格式后附）；</w:t>
            </w:r>
            <w:r>
              <w:rPr>
                <w:rFonts w:hint="eastAsia" w:ascii="宋体" w:hAnsi="宋体" w:eastAsia="宋体" w:cs="宋体"/>
                <w:b/>
                <w:bCs/>
                <w:szCs w:val="21"/>
              </w:rPr>
              <w:t>（除自然人投标外必须提供，否则按无效投标处理）</w:t>
            </w:r>
          </w:p>
          <w:p>
            <w:pPr>
              <w:snapToGrid w:val="0"/>
              <w:spacing w:line="340" w:lineRule="exact"/>
              <w:ind w:firstLine="420" w:firstLineChars="200"/>
              <w:jc w:val="left"/>
              <w:rPr>
                <w:rFonts w:hint="eastAsia" w:ascii="宋体" w:hAnsi="宋体" w:eastAsia="宋体" w:cs="宋体"/>
                <w:b/>
                <w:bCs/>
                <w:szCs w:val="21"/>
              </w:rPr>
            </w:pPr>
            <w:r>
              <w:rPr>
                <w:rFonts w:hint="eastAsia" w:ascii="宋体" w:hAnsi="宋体" w:eastAsia="宋体" w:cs="宋体"/>
                <w:szCs w:val="21"/>
              </w:rPr>
              <w:t>3.授权委托书及委托代理人有效身份证正反面复印件（格式后附）；</w:t>
            </w:r>
            <w:r>
              <w:rPr>
                <w:rFonts w:hint="eastAsia" w:ascii="宋体" w:hAnsi="宋体" w:eastAsia="宋体" w:cs="宋体"/>
                <w:b/>
                <w:bCs/>
                <w:szCs w:val="21"/>
              </w:rPr>
              <w:t>（委托时必须提供，否则按无效投标处理）</w:t>
            </w:r>
          </w:p>
          <w:p>
            <w:pPr>
              <w:snapToGrid w:val="0"/>
              <w:spacing w:line="340" w:lineRule="exact"/>
              <w:ind w:left="413"/>
              <w:jc w:val="left"/>
              <w:rPr>
                <w:rFonts w:hint="eastAsia" w:ascii="宋体" w:hAnsi="宋体" w:eastAsia="宋体" w:cs="宋体"/>
                <w:szCs w:val="21"/>
              </w:rPr>
            </w:pPr>
            <w:r>
              <w:rPr>
                <w:rFonts w:hint="eastAsia" w:ascii="宋体" w:hAnsi="宋体" w:eastAsia="宋体" w:cs="宋体"/>
                <w:szCs w:val="21"/>
              </w:rPr>
              <w:t>4.商务要求偏离表（格式后附）；</w:t>
            </w:r>
            <w:r>
              <w:rPr>
                <w:rFonts w:hint="eastAsia" w:ascii="宋体" w:hAnsi="宋体" w:eastAsia="宋体" w:cs="宋体"/>
                <w:b/>
                <w:bCs/>
                <w:szCs w:val="21"/>
              </w:rPr>
              <w:t>（必须提供，</w:t>
            </w:r>
            <w:bookmarkStart w:id="53" w:name="OLE_LINK10"/>
            <w:r>
              <w:rPr>
                <w:rFonts w:hint="eastAsia" w:ascii="宋体" w:hAnsi="宋体" w:eastAsia="宋体" w:cs="宋体"/>
                <w:b/>
                <w:bCs/>
                <w:szCs w:val="21"/>
              </w:rPr>
              <w:t>否则按无效投标处理</w:t>
            </w:r>
            <w:bookmarkEnd w:id="53"/>
            <w:r>
              <w:rPr>
                <w:rFonts w:hint="eastAsia" w:ascii="宋体" w:hAnsi="宋体" w:eastAsia="宋体" w:cs="宋体"/>
                <w:b/>
                <w:bCs/>
                <w:szCs w:val="21"/>
              </w:rPr>
              <w:t>）</w:t>
            </w:r>
          </w:p>
          <w:p>
            <w:pPr>
              <w:snapToGrid w:val="0"/>
              <w:spacing w:line="340" w:lineRule="exact"/>
              <w:ind w:left="413"/>
              <w:jc w:val="left"/>
              <w:rPr>
                <w:rFonts w:hint="eastAsia" w:ascii="宋体" w:hAnsi="宋体" w:cs="宋体"/>
                <w:b/>
                <w:szCs w:val="21"/>
              </w:rPr>
            </w:pPr>
            <w:r>
              <w:rPr>
                <w:rFonts w:hint="eastAsia" w:ascii="宋体" w:hAnsi="宋体" w:eastAsia="宋体" w:cs="宋体"/>
                <w:szCs w:val="21"/>
              </w:rPr>
              <w:t>5.</w:t>
            </w:r>
            <w:r>
              <w:rPr>
                <w:rFonts w:hint="eastAsia" w:ascii="宋体" w:hAnsi="宋体" w:cs="宋体"/>
                <w:szCs w:val="21"/>
              </w:rPr>
              <w:t>产品质量保证书（格式后附）</w:t>
            </w:r>
            <w:bookmarkStart w:id="54" w:name="OLE_LINK6"/>
            <w:r>
              <w:rPr>
                <w:rFonts w:hint="eastAsia" w:ascii="宋体" w:hAnsi="宋体" w:cs="宋体"/>
                <w:szCs w:val="21"/>
              </w:rPr>
              <w:t>；</w:t>
            </w:r>
            <w:r>
              <w:rPr>
                <w:rFonts w:hint="eastAsia" w:ascii="宋体" w:hAnsi="宋体" w:cs="宋体"/>
                <w:b/>
                <w:szCs w:val="21"/>
              </w:rPr>
              <w:t>（必须提供，</w:t>
            </w:r>
            <w:r>
              <w:rPr>
                <w:rFonts w:hint="eastAsia" w:ascii="宋体" w:hAnsi="宋体" w:eastAsia="宋体" w:cs="宋体"/>
                <w:b/>
                <w:bCs/>
                <w:szCs w:val="21"/>
              </w:rPr>
              <w:t>否则按无效投标处理</w:t>
            </w:r>
            <w:r>
              <w:rPr>
                <w:rFonts w:hint="eastAsia" w:ascii="宋体" w:hAnsi="宋体" w:cs="宋体"/>
                <w:b/>
                <w:szCs w:val="21"/>
              </w:rPr>
              <w:t>）</w:t>
            </w:r>
            <w:bookmarkEnd w:id="54"/>
          </w:p>
          <w:p>
            <w:pPr>
              <w:snapToGrid w:val="0"/>
              <w:spacing w:line="340" w:lineRule="exact"/>
              <w:ind w:firstLine="420" w:firstLineChars="200"/>
              <w:jc w:val="left"/>
              <w:rPr>
                <w:rFonts w:hint="eastAsia" w:ascii="宋体" w:hAnsi="宋体" w:eastAsia="宋体" w:cs="宋体"/>
                <w:b/>
                <w:szCs w:val="21"/>
              </w:rPr>
            </w:pPr>
            <w:r>
              <w:rPr>
                <w:rFonts w:hint="eastAsia" w:ascii="宋体" w:hAnsi="宋体" w:eastAsia="宋体" w:cs="宋体"/>
                <w:szCs w:val="21"/>
              </w:rPr>
              <w:t>6.</w:t>
            </w:r>
            <w:r>
              <w:rPr>
                <w:rFonts w:hint="eastAsia" w:ascii="宋体" w:hAnsi="宋体" w:eastAsia="宋体" w:cs="宋体"/>
                <w:bCs/>
                <w:szCs w:val="21"/>
              </w:rPr>
              <w:t>售后服务承诺书（内容可以是提供的切实可行的售后服务和优惠承诺）；</w:t>
            </w:r>
            <w:r>
              <w:rPr>
                <w:rFonts w:hint="eastAsia" w:ascii="宋体" w:hAnsi="宋体" w:eastAsia="宋体" w:cs="宋体"/>
                <w:b/>
                <w:szCs w:val="21"/>
              </w:rPr>
              <w:t>（必须提供，格式自拟，</w:t>
            </w:r>
            <w:r>
              <w:rPr>
                <w:rFonts w:hint="eastAsia" w:ascii="宋体" w:hAnsi="宋体" w:eastAsia="宋体" w:cs="宋体"/>
                <w:b/>
                <w:bCs/>
                <w:szCs w:val="21"/>
              </w:rPr>
              <w:t>否则按无效投标处理</w:t>
            </w:r>
            <w:r>
              <w:rPr>
                <w:rFonts w:hint="eastAsia" w:ascii="宋体" w:hAnsi="宋体" w:eastAsia="宋体" w:cs="宋体"/>
                <w:b/>
                <w:szCs w:val="21"/>
              </w:rPr>
              <w:t>）</w:t>
            </w:r>
          </w:p>
          <w:p>
            <w:pPr>
              <w:spacing w:line="340" w:lineRule="exact"/>
              <w:ind w:firstLine="420" w:firstLineChars="200"/>
            </w:pPr>
            <w:r>
              <w:rPr>
                <w:rFonts w:hint="eastAsia" w:ascii="宋体" w:hAnsi="宋体" w:cs="宋体"/>
                <w:szCs w:val="21"/>
              </w:rPr>
              <w:t>7.符合本国产品标准的声明函（格式后附）；（</w:t>
            </w:r>
            <w:r>
              <w:rPr>
                <w:rFonts w:hint="eastAsia" w:ascii="宋体" w:hAnsi="宋体" w:cs="宋体"/>
                <w:b/>
                <w:bCs/>
                <w:szCs w:val="21"/>
              </w:rPr>
              <w:t>如有请提供</w:t>
            </w:r>
            <w:r>
              <w:rPr>
                <w:rFonts w:hint="eastAsia" w:ascii="宋体" w:hAnsi="宋体" w:cs="宋体"/>
                <w:szCs w:val="21"/>
              </w:rPr>
              <w:t>）</w:t>
            </w:r>
          </w:p>
          <w:p>
            <w:pPr>
              <w:snapToGrid w:val="0"/>
              <w:spacing w:line="340" w:lineRule="exact"/>
              <w:ind w:firstLine="420" w:firstLineChars="200"/>
              <w:jc w:val="left"/>
              <w:rPr>
                <w:rFonts w:hint="eastAsia" w:ascii="宋体" w:hAnsi="宋体" w:eastAsia="宋体" w:cs="宋体"/>
                <w:szCs w:val="21"/>
              </w:rPr>
            </w:pPr>
            <w:r>
              <w:rPr>
                <w:rFonts w:hint="eastAsia" w:ascii="宋体" w:hAnsi="宋体" w:eastAsia="宋体" w:cs="宋体"/>
                <w:szCs w:val="21"/>
              </w:rPr>
              <w:t>8.投标人认为需要提供的其他商务材料（格式自拟）（如有请提供，投标人根据“第二章 采购需求”及“第四章 评标方法及评标标准”提供有关证明材料）。</w:t>
            </w:r>
          </w:p>
          <w:p>
            <w:pPr>
              <w:snapToGrid w:val="0"/>
              <w:spacing w:line="340" w:lineRule="exact"/>
              <w:jc w:val="left"/>
              <w:rPr>
                <w:rFonts w:hint="eastAsia" w:ascii="宋体" w:hAnsi="宋体" w:eastAsia="宋体" w:cs="宋体"/>
                <w:szCs w:val="21"/>
              </w:rPr>
            </w:pPr>
            <w:r>
              <w:rPr>
                <w:rFonts w:hint="eastAsia" w:ascii="宋体" w:hAnsi="宋体" w:eastAsia="宋体" w:cs="宋体"/>
                <w:b/>
                <w:bCs/>
                <w:szCs w:val="21"/>
              </w:rPr>
              <w:t>注：以上标明“必须提供”的材料属于复印件的，必须加盖投标人公章，否则按无效投标</w:t>
            </w:r>
            <w:r>
              <w:rPr>
                <w:rFonts w:hint="eastAsia" w:ascii="宋体" w:hAnsi="宋体" w:eastAsia="宋体" w:cs="宋体"/>
                <w:b/>
                <w:szCs w:val="21"/>
              </w:rPr>
              <w:t>处理</w:t>
            </w:r>
            <w:r>
              <w:rPr>
                <w:rFonts w:hint="eastAsia" w:ascii="宋体" w:hAnsi="宋体" w:eastAsia="宋体" w:cs="宋体"/>
                <w:b/>
                <w:bCs/>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vMerge w:val="continue"/>
            <w:tcBorders>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Cs w:val="21"/>
              </w:rPr>
            </w:pPr>
            <w:bookmarkStart w:id="55" w:name="_13.4"/>
            <w:bookmarkEnd w:id="55"/>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left"/>
              <w:rPr>
                <w:rFonts w:hint="eastAsia" w:ascii="宋体" w:hAnsi="宋体" w:eastAsia="宋体" w:cs="宋体"/>
                <w:b/>
                <w:szCs w:val="21"/>
              </w:rPr>
            </w:pPr>
            <w:r>
              <w:rPr>
                <w:rFonts w:hint="eastAsia" w:ascii="宋体" w:hAnsi="宋体" w:eastAsia="宋体" w:cs="宋体"/>
                <w:b/>
                <w:szCs w:val="21"/>
              </w:rPr>
              <w:t>技术文件：</w:t>
            </w:r>
          </w:p>
          <w:p>
            <w:pPr>
              <w:snapToGrid w:val="0"/>
              <w:spacing w:line="340" w:lineRule="exact"/>
              <w:ind w:firstLine="420" w:firstLineChars="200"/>
              <w:jc w:val="left"/>
              <w:rPr>
                <w:rFonts w:hint="eastAsia" w:ascii="宋体" w:hAnsi="宋体" w:eastAsia="宋体" w:cs="宋体"/>
                <w:b/>
                <w:szCs w:val="21"/>
              </w:rPr>
            </w:pPr>
            <w:r>
              <w:rPr>
                <w:rFonts w:hint="eastAsia" w:ascii="宋体" w:hAnsi="宋体" w:eastAsia="宋体" w:cs="宋体"/>
                <w:szCs w:val="21"/>
              </w:rPr>
              <w:t>1.技术要求偏离表（格式后附）；</w:t>
            </w:r>
            <w:r>
              <w:rPr>
                <w:rFonts w:hint="eastAsia" w:ascii="宋体" w:hAnsi="宋体" w:eastAsia="宋体" w:cs="宋体"/>
                <w:b/>
                <w:szCs w:val="21"/>
              </w:rPr>
              <w:t>（必须提供，否则按无效投标处理）</w:t>
            </w:r>
          </w:p>
          <w:p>
            <w:pPr>
              <w:spacing w:line="34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cs="宋体"/>
                <w:szCs w:val="21"/>
              </w:rPr>
              <w:t>货物配置清单（均不含报价）（格式后附）；（</w:t>
            </w:r>
            <w:r>
              <w:rPr>
                <w:rFonts w:hint="eastAsia" w:ascii="宋体" w:hAnsi="宋体" w:cs="宋体"/>
                <w:b/>
                <w:szCs w:val="21"/>
              </w:rPr>
              <w:t>必须提供，</w:t>
            </w:r>
            <w:r>
              <w:rPr>
                <w:rFonts w:hint="eastAsia" w:ascii="宋体" w:hAnsi="宋体" w:eastAsia="宋体" w:cs="宋体"/>
                <w:b/>
                <w:bCs/>
                <w:szCs w:val="21"/>
              </w:rPr>
              <w:t>否则按无效投标处理</w:t>
            </w:r>
            <w:r>
              <w:rPr>
                <w:rFonts w:hint="eastAsia" w:ascii="宋体" w:hAnsi="宋体" w:cs="宋体"/>
                <w:szCs w:val="21"/>
              </w:rPr>
              <w:t>）</w:t>
            </w:r>
          </w:p>
          <w:p>
            <w:pPr>
              <w:snapToGrid w:val="0"/>
              <w:spacing w:line="340" w:lineRule="exact"/>
              <w:ind w:left="413"/>
              <w:jc w:val="left"/>
              <w:rPr>
                <w:rFonts w:hint="eastAsia" w:ascii="宋体" w:hAnsi="宋体" w:eastAsia="宋体" w:cs="宋体"/>
                <w:szCs w:val="21"/>
              </w:rPr>
            </w:pPr>
            <w:r>
              <w:rPr>
                <w:rFonts w:hint="eastAsia" w:ascii="宋体" w:hAnsi="宋体" w:eastAsia="宋体" w:cs="宋体"/>
                <w:szCs w:val="21"/>
              </w:rPr>
              <w:t>3.项目实施人员一览表（格式后附）；</w:t>
            </w:r>
            <w:r>
              <w:rPr>
                <w:rFonts w:hint="eastAsia" w:ascii="宋体" w:hAnsi="宋体" w:eastAsia="宋体" w:cs="宋体"/>
                <w:b/>
                <w:bCs/>
                <w:szCs w:val="21"/>
              </w:rPr>
              <w:t>（必须提供，否则按无效投标处理）</w:t>
            </w:r>
          </w:p>
          <w:p>
            <w:pPr>
              <w:snapToGrid w:val="0"/>
              <w:spacing w:line="340" w:lineRule="exact"/>
              <w:ind w:firstLine="420" w:firstLineChars="200"/>
              <w:jc w:val="left"/>
              <w:rPr>
                <w:rFonts w:hint="eastAsia" w:ascii="宋体" w:hAnsi="宋体" w:eastAsia="宋体" w:cs="宋体"/>
                <w:szCs w:val="21"/>
              </w:rPr>
            </w:pPr>
            <w:r>
              <w:rPr>
                <w:rFonts w:hint="eastAsia" w:ascii="宋体" w:hAnsi="宋体" w:eastAsia="宋体" w:cs="宋体"/>
                <w:szCs w:val="21"/>
              </w:rPr>
              <w:t>4.投标人认为需要提供的其他材料（格式自拟）。</w:t>
            </w:r>
            <w:r>
              <w:rPr>
                <w:rFonts w:hint="eastAsia" w:ascii="宋体" w:hAnsi="宋体" w:eastAsia="宋体" w:cs="宋体"/>
                <w:b/>
                <w:bCs/>
                <w:szCs w:val="21"/>
              </w:rPr>
              <w:t>（</w:t>
            </w:r>
            <w:r>
              <w:rPr>
                <w:rFonts w:hint="eastAsia" w:ascii="宋体" w:hAnsi="宋体" w:cs="宋体"/>
                <w:b/>
                <w:bCs/>
                <w:szCs w:val="21"/>
              </w:rPr>
              <w:t>如有请提供，投标人根据“第二章 采购需求”及“第四章 评标方法及评标标准”提供有关证明材料）</w:t>
            </w:r>
          </w:p>
          <w:p>
            <w:pPr>
              <w:snapToGrid w:val="0"/>
              <w:spacing w:line="340" w:lineRule="exact"/>
              <w:jc w:val="left"/>
              <w:rPr>
                <w:rFonts w:hint="eastAsia" w:ascii="宋体" w:hAnsi="宋体" w:eastAsia="宋体" w:cs="宋体"/>
                <w:b/>
                <w:bCs/>
                <w:szCs w:val="21"/>
              </w:rPr>
            </w:pPr>
            <w:r>
              <w:rPr>
                <w:rFonts w:hint="eastAsia" w:ascii="宋体" w:hAnsi="宋体" w:eastAsia="宋体" w:cs="宋体"/>
                <w:b/>
                <w:bCs/>
                <w:szCs w:val="21"/>
              </w:rPr>
              <w:t>注：以上标明“必须提供”的材料属于复印件的，必须加盖投标人公章，否则按无效投标</w:t>
            </w:r>
            <w:r>
              <w:rPr>
                <w:rFonts w:hint="eastAsia" w:ascii="宋体" w:hAnsi="宋体" w:eastAsia="宋体" w:cs="宋体"/>
                <w:b/>
                <w:szCs w:val="21"/>
              </w:rPr>
              <w:t>处理</w:t>
            </w:r>
            <w:r>
              <w:rPr>
                <w:rFonts w:hint="eastAsia" w:ascii="宋体" w:hAnsi="宋体" w:eastAsia="宋体" w:cs="宋体"/>
                <w:b/>
                <w:bCs/>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56" w:name="_16.2"/>
            <w:bookmarkEnd w:id="56"/>
            <w:bookmarkStart w:id="57" w:name="_13.5"/>
            <w:bookmarkEnd w:id="57"/>
            <w:r>
              <w:rPr>
                <w:rFonts w:hint="eastAsia" w:ascii="宋体" w:hAnsi="宋体" w:eastAsia="宋体" w:cs="宋体"/>
                <w:szCs w:val="21"/>
              </w:rPr>
              <w:t>16</w:t>
            </w:r>
            <w:bookmarkStart w:id="58" w:name="_Hlt19693758"/>
            <w:bookmarkStart w:id="59" w:name="_Hlt19194066"/>
            <w:bookmarkStart w:id="60" w:name="_Hlt19194067"/>
            <w:bookmarkStart w:id="61" w:name="_Hlt19693759"/>
            <w:r>
              <w:rPr>
                <w:rFonts w:hint="eastAsia" w:ascii="宋体" w:hAnsi="宋体" w:eastAsia="宋体" w:cs="宋体"/>
                <w:szCs w:val="21"/>
              </w:rPr>
              <w:t>.</w:t>
            </w:r>
            <w:bookmarkEnd w:id="58"/>
            <w:bookmarkEnd w:id="59"/>
            <w:bookmarkEnd w:id="60"/>
            <w:bookmarkEnd w:id="61"/>
            <w:r>
              <w:rPr>
                <w:rFonts w:hint="eastAsia" w:ascii="宋体" w:hAnsi="宋体" w:eastAsia="宋体" w:cs="宋体"/>
                <w:szCs w:val="21"/>
              </w:rPr>
              <w:t>2</w:t>
            </w:r>
          </w:p>
        </w:tc>
        <w:tc>
          <w:tcPr>
            <w:tcW w:w="9128" w:type="dxa"/>
            <w:tcBorders>
              <w:top w:val="single" w:color="auto" w:sz="4" w:space="0"/>
              <w:left w:val="single" w:color="auto" w:sz="4" w:space="0"/>
              <w:bottom w:val="single" w:color="auto" w:sz="4" w:space="0"/>
              <w:right w:val="single" w:color="auto" w:sz="4" w:space="0"/>
            </w:tcBorders>
            <w:vAlign w:val="center"/>
          </w:tcPr>
          <w:p>
            <w:pPr>
              <w:tabs>
                <w:tab w:val="left" w:pos="2155"/>
              </w:tabs>
              <w:spacing w:line="340" w:lineRule="exact"/>
              <w:ind w:firstLine="420" w:firstLineChars="200"/>
              <w:rPr>
                <w:rFonts w:hint="eastAsia" w:ascii="宋体" w:hAnsi="宋体" w:cs="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报价是含税的报价；</w:t>
            </w:r>
            <w:r>
              <w:rPr>
                <w:rFonts w:hint="eastAsia" w:ascii="宋体" w:hAnsi="宋体" w:cs="宋体"/>
                <w:color w:val="000000" w:themeColor="text1"/>
                <w14:textFill>
                  <w14:solidFill>
                    <w14:schemeClr w14:val="tx1"/>
                  </w14:solidFill>
                </w14:textFill>
              </w:rPr>
              <w:t>投标人报价以本项目采购预算为最高限价，本项目报价为一口价。</w:t>
            </w:r>
          </w:p>
          <w:p>
            <w:pPr>
              <w:tabs>
                <w:tab w:val="left" w:pos="2155"/>
              </w:tabs>
              <w:spacing w:line="34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结合本招标文件在采购需求下的说明，请投标人谨慎注意：</w:t>
            </w:r>
          </w:p>
          <w:p>
            <w:pPr>
              <w:tabs>
                <w:tab w:val="left" w:pos="2155"/>
              </w:tabs>
              <w:spacing w:line="34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除招标文件载明的另有由招标人承担、由第三方服务商承担的事项（费用）外，凡在合同范围内已明确为中标人义务的内容以及由中标人实施的行为（事项），其对价和成本均应包含在投标人的报价之内（包括但不限于：投标人为提供服务所需的人力、车辆、器材、器械、设备、劳动器具、装备、服装、消耗品、耗材、管理、办公、工具、税费、或有风险等全部应有、或有的事项成本，投标人应负担其服务人员的工资、加班工资、补贴、补助、待遇、奖金、交通、住宿、伙食、用工保障、劳动保护、体检、社会保险、医疗保险、商业保险等全部应有、或有的用人用工费用以及事项成本；其他的经由本项目政府采购确定后的、合同明确的由中标人履行的行为、义务之对价和成本；招标文件明示或暗示的中标人的所有责任、义务和风险等中标人完成本项目所需一切费用）。</w:t>
            </w:r>
          </w:p>
          <w:p>
            <w:pPr>
              <w:tabs>
                <w:tab w:val="left" w:pos="2155"/>
              </w:tabs>
              <w:spacing w:line="34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标后，以合同主文为依据结算的合同价款将会是完全涵盖中标人依合同实施的全部行为、履行合同中全部的中标人义务、实施合同明确约定应由中标人实施的事项所应获得的所有对价及所应支出的所有成本，不论是否能实际涵盖上述所有对价及所应支出的所有成本，以合同主文为依据结算的合同价款即中标人为实施本项目、为签订和履行合同所应获得的价款总额，若有未能实际涵盖的部分由中标人自行承担</w:t>
            </w:r>
            <w:r>
              <w:rPr>
                <w:rFonts w:hint="eastAsia" w:ascii="宋体" w:hAnsi="宋体"/>
                <w:color w:val="000000" w:themeColor="text1"/>
                <w:szCs w:val="21"/>
                <w:lang w:val="zh-CN"/>
                <w14:textFill>
                  <w14:solidFill>
                    <w14:schemeClr w14:val="tx1"/>
                  </w14:solidFill>
                </w14:textFill>
              </w:rPr>
              <w:t>。</w:t>
            </w:r>
          </w:p>
          <w:p>
            <w:pPr>
              <w:snapToGrid w:val="0"/>
              <w:spacing w:line="340" w:lineRule="exact"/>
              <w:ind w:firstLine="420" w:firstLineChars="200"/>
              <w:jc w:val="left"/>
              <w:rPr>
                <w:rFonts w:hint="eastAsia" w:ascii="宋体" w:hAnsi="宋体" w:eastAsia="宋体" w:cs="宋体"/>
                <w:szCs w:val="21"/>
              </w:rPr>
            </w:pPr>
            <w:r>
              <w:rPr>
                <w:rFonts w:hint="eastAsia" w:hAnsi="宋体"/>
                <w:color w:val="000000" w:themeColor="text1"/>
                <w:szCs w:val="21"/>
                <w14:textFill>
                  <w14:solidFill>
                    <w14:schemeClr w14:val="tx1"/>
                  </w14:solidFill>
                </w14:textFill>
              </w:rPr>
              <w:t>因此，</w:t>
            </w:r>
            <w:r>
              <w:rPr>
                <w:rFonts w:hAnsi="宋体"/>
                <w:color w:val="000000" w:themeColor="text1"/>
                <w:szCs w:val="21"/>
                <w14:textFill>
                  <w14:solidFill>
                    <w14:schemeClr w14:val="tx1"/>
                  </w14:solidFill>
                </w14:textFill>
              </w:rPr>
              <w:t>投标人</w:t>
            </w:r>
            <w:r>
              <w:rPr>
                <w:rFonts w:hint="eastAsia" w:hAnsi="宋体"/>
                <w:color w:val="000000" w:themeColor="text1"/>
                <w:szCs w:val="21"/>
                <w14:textFill>
                  <w14:solidFill>
                    <w14:schemeClr w14:val="tx1"/>
                  </w14:solidFill>
                </w14:textFill>
              </w:rPr>
              <w:t>的</w:t>
            </w:r>
            <w:r>
              <w:rPr>
                <w:rFonts w:hAnsi="宋体"/>
                <w:color w:val="000000" w:themeColor="text1"/>
                <w:szCs w:val="21"/>
                <w14:textFill>
                  <w14:solidFill>
                    <w14:schemeClr w14:val="tx1"/>
                  </w14:solidFill>
                </w14:textFill>
              </w:rPr>
              <w:t>报价必须充分考虑，中标后，</w:t>
            </w:r>
            <w:r>
              <w:rPr>
                <w:rFonts w:hint="eastAsia" w:hAnsi="宋体"/>
                <w:color w:val="000000" w:themeColor="text1"/>
                <w:szCs w:val="21"/>
                <w14:textFill>
                  <w14:solidFill>
                    <w14:schemeClr w14:val="tx1"/>
                  </w14:solidFill>
                </w14:textFill>
              </w:rPr>
              <w:t>中标</w:t>
            </w:r>
            <w:r>
              <w:rPr>
                <w:rFonts w:hAnsi="宋体"/>
                <w:color w:val="000000" w:themeColor="text1"/>
                <w:szCs w:val="21"/>
                <w14:textFill>
                  <w14:solidFill>
                    <w14:schemeClr w14:val="tx1"/>
                  </w14:solidFill>
                </w14:textFill>
              </w:rPr>
              <w:t>人不得以</w:t>
            </w:r>
            <w:r>
              <w:rPr>
                <w:rFonts w:hint="eastAsia" w:hAnsi="宋体"/>
                <w:color w:val="000000" w:themeColor="text1"/>
                <w:szCs w:val="21"/>
                <w14:textFill>
                  <w14:solidFill>
                    <w14:schemeClr w14:val="tx1"/>
                  </w14:solidFill>
                </w14:textFill>
              </w:rPr>
              <w:t>其</w:t>
            </w:r>
            <w:r>
              <w:rPr>
                <w:rFonts w:hAnsi="宋体"/>
                <w:color w:val="000000" w:themeColor="text1"/>
                <w:szCs w:val="21"/>
                <w14:textFill>
                  <w14:solidFill>
                    <w14:schemeClr w14:val="tx1"/>
                  </w14:solidFill>
                </w14:textFill>
              </w:rPr>
              <w:t>报价未能涵盖</w:t>
            </w:r>
            <w:r>
              <w:rPr>
                <w:rFonts w:hint="eastAsia" w:hAnsi="宋体"/>
                <w:color w:val="000000" w:themeColor="text1"/>
                <w:szCs w:val="21"/>
                <w14:textFill>
                  <w14:solidFill>
                    <w14:schemeClr w14:val="tx1"/>
                  </w14:solidFill>
                </w14:textFill>
              </w:rPr>
              <w:t>合同范围内</w:t>
            </w:r>
            <w:r>
              <w:rPr>
                <w:rFonts w:hAnsi="宋体"/>
                <w:color w:val="000000" w:themeColor="text1"/>
                <w:szCs w:val="21"/>
                <w14:textFill>
                  <w14:solidFill>
                    <w14:schemeClr w14:val="tx1"/>
                  </w14:solidFill>
                </w14:textFill>
              </w:rPr>
              <w:t>为</w:t>
            </w:r>
            <w:r>
              <w:rPr>
                <w:rFonts w:hint="eastAsia" w:hAnsi="宋体"/>
                <w:color w:val="000000" w:themeColor="text1"/>
                <w:szCs w:val="21"/>
                <w14:textFill>
                  <w14:solidFill>
                    <w14:schemeClr w14:val="tx1"/>
                  </w14:solidFill>
                </w14:textFill>
              </w:rPr>
              <w:t>提供</w:t>
            </w:r>
            <w:r>
              <w:rPr>
                <w:rFonts w:hAnsi="宋体"/>
                <w:color w:val="000000" w:themeColor="text1"/>
                <w:szCs w:val="21"/>
                <w14:textFill>
                  <w14:solidFill>
                    <w14:schemeClr w14:val="tx1"/>
                  </w14:solidFill>
                </w14:textFill>
              </w:rPr>
              <w:t>本项目服务、为签订和履行合同所应获得的所有对价及所应支出的所有成本费用等任何理由，而要求</w:t>
            </w:r>
            <w:r>
              <w:rPr>
                <w:rFonts w:hint="eastAsia" w:hAnsi="宋体"/>
                <w:color w:val="000000" w:themeColor="text1"/>
                <w:szCs w:val="21"/>
                <w14:textFill>
                  <w14:solidFill>
                    <w14:schemeClr w14:val="tx1"/>
                  </w14:solidFill>
                </w14:textFill>
              </w:rPr>
              <w:t>在其</w:t>
            </w:r>
            <w:r>
              <w:rPr>
                <w:rFonts w:hAnsi="宋体"/>
                <w:color w:val="000000" w:themeColor="text1"/>
                <w:szCs w:val="21"/>
                <w14:textFill>
                  <w14:solidFill>
                    <w14:schemeClr w14:val="tx1"/>
                  </w14:solidFill>
                </w14:textFill>
              </w:rPr>
              <w:t>报价以外</w:t>
            </w:r>
            <w:r>
              <w:rPr>
                <w:rFonts w:hint="eastAsia" w:hAnsi="宋体"/>
                <w:color w:val="000000" w:themeColor="text1"/>
                <w:szCs w:val="21"/>
                <w14:textFill>
                  <w14:solidFill>
                    <w14:schemeClr w14:val="tx1"/>
                  </w14:solidFill>
                </w14:textFill>
              </w:rPr>
              <w:t>实施本项目的</w:t>
            </w:r>
            <w:r>
              <w:rPr>
                <w:rFonts w:hAnsi="宋体"/>
                <w:color w:val="000000" w:themeColor="text1"/>
                <w:szCs w:val="21"/>
                <w14:textFill>
                  <w14:solidFill>
                    <w14:schemeClr w14:val="tx1"/>
                  </w14:solidFill>
                </w14:textFill>
              </w:rPr>
              <w:t>其他费用，对这些费用，不再另外支付</w:t>
            </w:r>
            <w:r>
              <w:rPr>
                <w:rFonts w:hint="eastAsia" w:hAnsi="宋体" w:cs="宋体"/>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2" w:name="_17.1"/>
            <w:bookmarkEnd w:id="62"/>
            <w:r>
              <w:rPr>
                <w:rFonts w:hint="eastAsia" w:ascii="宋体" w:hAnsi="宋体" w:eastAsia="宋体" w:cs="宋体"/>
                <w:szCs w:val="21"/>
              </w:rPr>
              <w:t>17.2</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投标有效期：自投标截止之日起</w:t>
            </w:r>
            <w:r>
              <w:rPr>
                <w:rFonts w:hint="eastAsia" w:ascii="宋体" w:hAnsi="宋体" w:eastAsia="宋体" w:cs="宋体"/>
                <w:szCs w:val="21"/>
                <w:u w:val="single"/>
              </w:rPr>
              <w:t>60</w:t>
            </w:r>
            <w:r>
              <w:rPr>
                <w:rFonts w:hint="eastAsia" w:ascii="宋体" w:hAnsi="宋体" w:eastAsia="宋体" w:cs="宋体"/>
                <w:szCs w:val="21"/>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3" w:name="_18"/>
            <w:bookmarkEnd w:id="63"/>
            <w:r>
              <w:rPr>
                <w:rFonts w:hint="eastAsia" w:ascii="宋体" w:hAnsi="宋体" w:eastAsia="宋体" w:cs="宋体"/>
                <w:szCs w:val="21"/>
              </w:rPr>
              <w:t>18</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本项目不收取投标保证金。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4" w:name="_19.2"/>
            <w:bookmarkEnd w:id="64"/>
            <w:r>
              <w:rPr>
                <w:rFonts w:hint="eastAsia" w:ascii="宋体" w:hAnsi="宋体" w:eastAsia="宋体" w:cs="宋体"/>
                <w:szCs w:val="21"/>
              </w:rPr>
              <w:t>20</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本项目不接受电子备份投标文件。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5" w:name="_21.1"/>
            <w:bookmarkEnd w:id="65"/>
            <w:r>
              <w:rPr>
                <w:rFonts w:hint="eastAsia" w:ascii="宋体" w:hAnsi="宋体" w:eastAsia="宋体" w:cs="宋体"/>
                <w:szCs w:val="21"/>
              </w:rPr>
              <w:t>21.1</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u w:val="single"/>
              </w:rPr>
            </w:pPr>
            <w:r>
              <w:rPr>
                <w:rFonts w:hint="eastAsia" w:ascii="宋体" w:hAnsi="宋体" w:eastAsia="宋体" w:cs="宋体"/>
                <w:szCs w:val="21"/>
              </w:rPr>
              <w:t>1.投标文件提交截止时间：详见</w:t>
            </w:r>
            <w:r>
              <w:rPr>
                <w:rFonts w:hint="eastAsia" w:ascii="宋体" w:hAnsi="宋体" w:cs="宋体"/>
                <w:szCs w:val="21"/>
              </w:rPr>
              <w:t>采购</w:t>
            </w:r>
            <w:r>
              <w:rPr>
                <w:rFonts w:hint="eastAsia" w:ascii="宋体" w:hAnsi="宋体" w:eastAsia="宋体" w:cs="宋体"/>
                <w:szCs w:val="21"/>
              </w:rPr>
              <w:t>公告。</w:t>
            </w:r>
          </w:p>
          <w:p>
            <w:pPr>
              <w:snapToGrid w:val="0"/>
              <w:spacing w:line="340" w:lineRule="exact"/>
              <w:rPr>
                <w:rFonts w:hint="eastAsia" w:ascii="宋体" w:hAnsi="宋体" w:eastAsia="宋体" w:cs="宋体"/>
                <w:szCs w:val="21"/>
              </w:rPr>
            </w:pPr>
            <w:r>
              <w:rPr>
                <w:rFonts w:hint="eastAsia" w:ascii="宋体" w:hAnsi="宋体" w:eastAsia="宋体" w:cs="宋体"/>
                <w:szCs w:val="21"/>
              </w:rPr>
              <w:t>2.投标地点：详见</w:t>
            </w:r>
            <w:r>
              <w:rPr>
                <w:rFonts w:hint="eastAsia" w:ascii="宋体" w:hAnsi="宋体" w:cs="宋体"/>
                <w:szCs w:val="21"/>
              </w:rPr>
              <w:t>采购</w:t>
            </w:r>
            <w:r>
              <w:rPr>
                <w:rFonts w:hint="eastAsia" w:ascii="宋体" w:hAnsi="宋体" w:eastAsia="宋体" w:cs="宋体"/>
                <w:szCs w:val="21"/>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6" w:name="_23"/>
            <w:bookmarkEnd w:id="66"/>
            <w:r>
              <w:rPr>
                <w:rFonts w:hint="eastAsia" w:ascii="宋体" w:hAnsi="宋体" w:eastAsia="宋体" w:cs="宋体"/>
                <w:szCs w:val="21"/>
              </w:rPr>
              <w:t>23</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1.开标时间：详见</w:t>
            </w:r>
            <w:r>
              <w:rPr>
                <w:rFonts w:hint="eastAsia" w:ascii="宋体" w:hAnsi="宋体" w:cs="宋体"/>
                <w:szCs w:val="21"/>
              </w:rPr>
              <w:t>采购</w:t>
            </w:r>
            <w:r>
              <w:rPr>
                <w:rFonts w:hint="eastAsia" w:ascii="宋体" w:hAnsi="宋体" w:eastAsia="宋体" w:cs="宋体"/>
                <w:szCs w:val="21"/>
              </w:rPr>
              <w:t>公告。</w:t>
            </w:r>
          </w:p>
          <w:p>
            <w:pPr>
              <w:snapToGrid w:val="0"/>
              <w:spacing w:line="340" w:lineRule="exact"/>
              <w:rPr>
                <w:rFonts w:hint="eastAsia" w:ascii="宋体" w:hAnsi="宋体" w:eastAsia="宋体" w:cs="宋体"/>
                <w:szCs w:val="21"/>
              </w:rPr>
            </w:pPr>
            <w:r>
              <w:rPr>
                <w:rFonts w:hint="eastAsia" w:ascii="宋体" w:hAnsi="宋体" w:eastAsia="宋体" w:cs="宋体"/>
                <w:szCs w:val="21"/>
              </w:rPr>
              <w:t>2.开标地点：详见</w:t>
            </w:r>
            <w:r>
              <w:rPr>
                <w:rFonts w:hint="eastAsia" w:ascii="宋体" w:hAnsi="宋体" w:cs="宋体"/>
                <w:szCs w:val="21"/>
              </w:rPr>
              <w:t>采购</w:t>
            </w:r>
            <w:r>
              <w:rPr>
                <w:rFonts w:hint="eastAsia" w:ascii="宋体" w:hAnsi="宋体" w:eastAsia="宋体" w:cs="宋体"/>
                <w:szCs w:val="21"/>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24.3（1）</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u w:val="single"/>
              </w:rPr>
            </w:pPr>
            <w:r>
              <w:rPr>
                <w:rFonts w:hint="eastAsia" w:ascii="宋体" w:hAnsi="宋体" w:eastAsia="宋体" w:cs="宋体"/>
                <w:szCs w:val="21"/>
              </w:rPr>
              <w:t>电子投标文件解密时间：30分钟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24.3（2）</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宣布的内容：投标人名称、投标价格。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7" w:name="_25.3"/>
            <w:bookmarkEnd w:id="67"/>
            <w:r>
              <w:rPr>
                <w:rFonts w:hint="eastAsia" w:ascii="宋体" w:hAnsi="宋体" w:eastAsia="宋体" w:cs="宋体"/>
                <w:szCs w:val="21"/>
              </w:rPr>
              <w:t>25.3（2）</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采购人或者采购代理机构在资格审查结束前，对投标人进行信用查询。</w:t>
            </w:r>
          </w:p>
          <w:p>
            <w:pPr>
              <w:snapToGrid w:val="0"/>
              <w:spacing w:line="340" w:lineRule="exact"/>
              <w:rPr>
                <w:rFonts w:hint="eastAsia" w:ascii="宋体" w:hAnsi="宋体" w:eastAsia="宋体" w:cs="宋体"/>
                <w:szCs w:val="21"/>
              </w:rPr>
            </w:pPr>
            <w:r>
              <w:rPr>
                <w:rFonts w:hint="eastAsia" w:ascii="宋体" w:hAnsi="宋体" w:eastAsia="宋体" w:cs="宋体"/>
                <w:szCs w:val="21"/>
              </w:rPr>
              <w:t>查询渠道：“信用中国”网站（www.creditchina.gov.cn）、中国政府采购网（www.ccgp.gov.cn）。</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8" w:name="_26"/>
            <w:bookmarkEnd w:id="68"/>
            <w:r>
              <w:rPr>
                <w:rFonts w:hint="eastAsia" w:ascii="宋体" w:hAnsi="宋体" w:eastAsia="宋体" w:cs="宋体"/>
                <w:szCs w:val="21"/>
              </w:rPr>
              <w:t>26.1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评标委员会的人数：</w:t>
            </w:r>
            <w:r>
              <w:rPr>
                <w:rFonts w:hint="eastAsia" w:ascii="宋体" w:hAnsi="宋体" w:eastAsia="宋体" w:cs="宋体"/>
                <w:szCs w:val="21"/>
                <w:u w:val="single"/>
              </w:rPr>
              <w:t>5</w:t>
            </w:r>
            <w:r>
              <w:rPr>
                <w:rFonts w:hint="eastAsia" w:ascii="宋体" w:hAnsi="宋体" w:eastAsia="宋体" w:cs="宋体"/>
                <w:szCs w:val="21"/>
              </w:rPr>
              <w:t>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69" w:name="_28.3"/>
            <w:bookmarkEnd w:id="69"/>
            <w:r>
              <w:rPr>
                <w:rFonts w:hint="eastAsia" w:ascii="宋体" w:hAnsi="宋体" w:eastAsia="宋体" w:cs="宋体"/>
                <w:szCs w:val="21"/>
              </w:rPr>
              <w:t>29.1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70" w:name="_29.2.2（2）"/>
            <w:bookmarkEnd w:id="70"/>
            <w:r>
              <w:rPr>
                <w:rFonts w:hint="eastAsia" w:ascii="宋体" w:hAnsi="宋体" w:eastAsia="宋体" w:cs="宋体"/>
                <w:szCs w:val="21"/>
              </w:rPr>
              <w:t>29.2</w:t>
            </w:r>
          </w:p>
        </w:tc>
        <w:tc>
          <w:tcPr>
            <w:tcW w:w="9128" w:type="dxa"/>
            <w:tcBorders>
              <w:top w:val="single" w:color="auto" w:sz="4" w:space="0"/>
              <w:left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采购需求中带“▲”标注的技术参数有任</w:t>
            </w:r>
            <w:r>
              <w:rPr>
                <w:rFonts w:hint="eastAsia" w:ascii="宋体" w:hAnsi="宋体" w:eastAsia="宋体" w:cs="宋体"/>
                <w:color w:val="000000" w:themeColor="text1"/>
                <w:szCs w:val="21"/>
                <w14:textFill>
                  <w14:solidFill>
                    <w14:schemeClr w14:val="tx1"/>
                  </w14:solidFill>
                </w14:textFill>
              </w:rPr>
              <w:t>意1项负偏离的，投标无效；不带“▲”标注的技术参数有</w:t>
            </w:r>
            <w:r>
              <w:rPr>
                <w:rFonts w:hint="eastAsia" w:ascii="宋体" w:hAnsi="宋体" w:eastAsia="宋体" w:cs="宋体"/>
                <w:b/>
                <w:bCs/>
                <w:color w:val="000000" w:themeColor="text1"/>
                <w:szCs w:val="21"/>
                <w14:textFill>
                  <w14:solidFill>
                    <w14:schemeClr w14:val="tx1"/>
                  </w14:solidFill>
                </w14:textFill>
              </w:rPr>
              <w:t>5项（含5项）</w:t>
            </w:r>
            <w:r>
              <w:rPr>
                <w:rFonts w:hint="eastAsia" w:ascii="宋体" w:hAnsi="宋体" w:eastAsia="宋体" w:cs="宋体"/>
                <w:color w:val="000000" w:themeColor="text1"/>
                <w:szCs w:val="21"/>
                <w14:textFill>
                  <w14:solidFill>
                    <w14:schemeClr w14:val="tx1"/>
                  </w14:solidFill>
                </w14:textFill>
              </w:rPr>
              <w:t>及以上负偏离的，投标无效。“商务条款”有1项以上（含1项）负偏离的，则投标无效。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29.3</w:t>
            </w:r>
          </w:p>
        </w:tc>
        <w:tc>
          <w:tcPr>
            <w:tcW w:w="9128" w:type="dxa"/>
            <w:tcBorders>
              <w:top w:val="single" w:color="auto" w:sz="4" w:space="0"/>
              <w:left w:val="single" w:color="auto" w:sz="4" w:space="0"/>
              <w:right w:val="single" w:color="auto" w:sz="4" w:space="0"/>
            </w:tcBorders>
            <w:vAlign w:val="center"/>
          </w:tcPr>
          <w:p>
            <w:pPr>
              <w:snapToGrid w:val="0"/>
              <w:spacing w:line="340" w:lineRule="exact"/>
              <w:rPr>
                <w:rFonts w:hint="eastAsia" w:ascii="宋体" w:hAnsi="宋体" w:eastAsia="宋体" w:cs="宋体"/>
                <w:szCs w:val="21"/>
                <w:u w:val="single"/>
              </w:rPr>
            </w:pPr>
            <w:r>
              <w:rPr>
                <w:rFonts w:hint="eastAsia" w:ascii="宋体" w:hAnsi="宋体" w:eastAsia="宋体" w:cs="宋体"/>
                <w:szCs w:val="21"/>
              </w:rPr>
              <w:t>中标候选人推荐数量：</w:t>
            </w:r>
            <w:r>
              <w:rPr>
                <w:rFonts w:hint="eastAsia" w:ascii="宋体" w:hAnsi="宋体" w:eastAsia="宋体" w:cs="宋体"/>
                <w:szCs w:val="21"/>
                <w:u w:val="single"/>
              </w:rPr>
              <w:t>3</w:t>
            </w:r>
            <w:r>
              <w:rPr>
                <w:rFonts w:hint="eastAsia" w:ascii="宋体" w:hAnsi="宋体" w:eastAsia="宋体" w:cs="宋体"/>
                <w:szCs w:val="21"/>
              </w:rPr>
              <w:t>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29.5</w:t>
            </w:r>
          </w:p>
        </w:tc>
        <w:tc>
          <w:tcPr>
            <w:tcW w:w="9128" w:type="dxa"/>
            <w:tcBorders>
              <w:top w:val="single" w:color="auto" w:sz="4" w:space="0"/>
              <w:left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异常低价审查：根据《关于推动解决政府采购异常低价问题的通知》财库〔2026〕2号规定，政府采购评审中出现下列情形之一的，评审委员会应当启动异常低价投标（响应）审查程序：</w:t>
            </w:r>
          </w:p>
          <w:p>
            <w:pPr>
              <w:snapToGrid w:val="0"/>
              <w:spacing w:line="340" w:lineRule="exact"/>
              <w:rPr>
                <w:rFonts w:hint="eastAsia" w:ascii="宋体" w:hAnsi="宋体" w:eastAsia="宋体" w:cs="宋体"/>
                <w:szCs w:val="21"/>
              </w:rPr>
            </w:pPr>
            <w:r>
              <w:rPr>
                <w:rFonts w:hint="eastAsia" w:ascii="宋体" w:hAnsi="宋体" w:eastAsia="宋体" w:cs="宋体"/>
                <w:szCs w:val="21"/>
              </w:rPr>
              <w:t>1.投标（响应）报价低于全部通过符合性审查供应商投标（响应）报价平均值65%的，即投标（响应）报价&lt;全部通过符合性审查供应商投标（响应）报价平均值×65%；</w:t>
            </w:r>
          </w:p>
          <w:p>
            <w:pPr>
              <w:snapToGrid w:val="0"/>
              <w:spacing w:line="340" w:lineRule="exact"/>
              <w:rPr>
                <w:rFonts w:hint="eastAsia" w:ascii="宋体" w:hAnsi="宋体" w:eastAsia="宋体" w:cs="宋体"/>
                <w:szCs w:val="21"/>
              </w:rPr>
            </w:pPr>
            <w:r>
              <w:rPr>
                <w:rFonts w:hint="eastAsia" w:ascii="宋体" w:hAnsi="宋体" w:eastAsia="宋体" w:cs="宋体"/>
                <w:szCs w:val="21"/>
              </w:rPr>
              <w:t>2.投标（响应）报价低于通过符合性审查的次低报价供应商投标（响应）报价65%的，即投标（响应）报价&lt;通过符合性审查的次低报价供应商投标（响应）报价×65%；</w:t>
            </w:r>
          </w:p>
          <w:p>
            <w:pPr>
              <w:snapToGrid w:val="0"/>
              <w:spacing w:line="340" w:lineRule="exact"/>
              <w:rPr>
                <w:rFonts w:hint="eastAsia" w:ascii="宋体" w:hAnsi="宋体" w:eastAsia="宋体" w:cs="宋体"/>
                <w:szCs w:val="21"/>
              </w:rPr>
            </w:pPr>
            <w:r>
              <w:rPr>
                <w:rFonts w:hint="eastAsia" w:ascii="宋体" w:hAnsi="宋体" w:eastAsia="宋体" w:cs="宋体"/>
                <w:szCs w:val="21"/>
              </w:rPr>
              <w:t>3.投标（响应）报价低于采购项目最高限价65%的，即投标（响应）报价&lt;采购项目最高限价×65%；</w:t>
            </w:r>
          </w:p>
          <w:p>
            <w:pPr>
              <w:snapToGrid w:val="0"/>
              <w:spacing w:line="340" w:lineRule="exact"/>
              <w:rPr>
                <w:rFonts w:hint="eastAsia" w:ascii="宋体" w:hAnsi="宋体" w:eastAsia="宋体" w:cs="宋体"/>
                <w:szCs w:val="21"/>
              </w:rPr>
            </w:pPr>
            <w:r>
              <w:rPr>
                <w:rFonts w:hint="eastAsia" w:ascii="宋体" w:hAnsi="宋体" w:eastAsia="宋体" w:cs="宋体"/>
                <w:szCs w:val="21"/>
              </w:rPr>
              <w:t>4.评审委员会基于专业判断，认为供应商报价过低，有可能影响产品质量或者不能诚信履约的其他情形。</w:t>
            </w:r>
          </w:p>
          <w:p>
            <w:pPr>
              <w:snapToGrid w:val="0"/>
              <w:spacing w:line="340" w:lineRule="exact"/>
              <w:rPr>
                <w:rFonts w:hint="eastAsia" w:ascii="宋体" w:hAnsi="宋体" w:eastAsia="宋体" w:cs="宋体"/>
                <w:szCs w:val="21"/>
              </w:rPr>
            </w:pPr>
            <w:r>
              <w:rPr>
                <w:rFonts w:hint="eastAsia" w:ascii="宋体" w:hAnsi="宋体" w:eastAsia="宋体" w:cs="宋体"/>
                <w:szCs w:val="21"/>
              </w:rPr>
              <w:t>相关法律法规对供应商报价有规定的，从其规定。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29.6</w:t>
            </w:r>
          </w:p>
        </w:tc>
        <w:tc>
          <w:tcPr>
            <w:tcW w:w="9128" w:type="dxa"/>
            <w:tcBorders>
              <w:top w:val="single" w:color="auto" w:sz="4" w:space="0"/>
              <w:left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支持本国产品</w:t>
            </w:r>
          </w:p>
          <w:p>
            <w:pPr>
              <w:snapToGrid w:val="0"/>
              <w:spacing w:line="340" w:lineRule="exact"/>
              <w:rPr>
                <w:rFonts w:hint="eastAsia" w:ascii="宋体" w:hAnsi="宋体" w:eastAsia="宋体" w:cs="宋体"/>
                <w:szCs w:val="21"/>
              </w:rPr>
            </w:pPr>
            <w:r>
              <w:rPr>
                <w:rFonts w:hint="eastAsia" w:ascii="宋体" w:hAnsi="宋体" w:eastAsia="宋体" w:cs="宋体"/>
                <w:szCs w:val="21"/>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napToGrid w:val="0"/>
              <w:spacing w:line="340" w:lineRule="exact"/>
              <w:rPr>
                <w:rFonts w:hint="eastAsia" w:ascii="宋体" w:hAnsi="宋体" w:eastAsia="宋体" w:cs="宋体"/>
                <w:szCs w:val="21"/>
              </w:rPr>
            </w:pPr>
            <w:r>
              <w:rPr>
                <w:rFonts w:hint="eastAsia" w:ascii="宋体" w:hAnsi="宋体" w:eastAsia="宋体" w:cs="宋体"/>
                <w:szCs w:val="21"/>
              </w:rPr>
              <w:t>□不适用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30.1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采用综合评分法的采购项目，采购人确定中标人时，出现中标候选人并列的情形，采购人按以下的方式确定中标人：按综合评分中服务水平、售后服务、履约能力得分高低依次确定。</w:t>
            </w:r>
          </w:p>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采用最低评标价法的采购项目，采购人确定中标人时，出现中标候选人并列的情形，采购人按以下的方式确定中标人：按服务水平技术指标高优先、服务方案好优先、拟投入人员多优先、服务响应时间短优先的顺序依次确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71" w:name="_39.1"/>
            <w:bookmarkEnd w:id="71"/>
            <w:r>
              <w:rPr>
                <w:rFonts w:hint="eastAsia" w:ascii="宋体" w:hAnsi="宋体" w:eastAsia="宋体" w:cs="宋体"/>
                <w:szCs w:val="21"/>
              </w:rPr>
              <w:t>35.1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kern w:val="0"/>
                <w:szCs w:val="21"/>
              </w:rPr>
            </w:pPr>
            <w:r>
              <w:rPr>
                <w:rFonts w:hint="eastAsia" w:ascii="宋体" w:hAnsi="宋体" w:eastAsia="宋体" w:cs="宋体"/>
                <w:szCs w:val="21"/>
              </w:rPr>
              <w:t>本项目不收取履约保证金。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72" w:name="_40.1"/>
            <w:bookmarkEnd w:id="72"/>
            <w:r>
              <w:rPr>
                <w:rFonts w:hint="eastAsia" w:ascii="宋体" w:hAnsi="宋体" w:eastAsia="宋体" w:cs="宋体"/>
                <w:szCs w:val="21"/>
              </w:rPr>
              <w:t>36.1</w:t>
            </w:r>
          </w:p>
        </w:tc>
        <w:tc>
          <w:tcPr>
            <w:tcW w:w="9128"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签订合同携带的证明材料：</w:t>
            </w:r>
          </w:p>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委托代理人负责签订合同的，须携带授权委托书及委托代理人身份证原件等其他资格证件。</w:t>
            </w:r>
          </w:p>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法定代表人负责签订合同的，须携带法定代表人身份证明原件及身份证原件等其他证明材料。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cs="宋体"/>
                <w:szCs w:val="21"/>
              </w:rPr>
              <w:t>37</w:t>
            </w:r>
          </w:p>
        </w:tc>
        <w:tc>
          <w:tcPr>
            <w:tcW w:w="9128" w:type="dxa"/>
            <w:tcBorders>
              <w:top w:val="single" w:color="auto" w:sz="4" w:space="0"/>
              <w:left w:val="single" w:color="auto" w:sz="4" w:space="0"/>
              <w:bottom w:val="single" w:color="auto" w:sz="4" w:space="0"/>
              <w:right w:val="single" w:color="auto" w:sz="4" w:space="0"/>
            </w:tcBorders>
            <w:vAlign w:val="center"/>
          </w:tcPr>
          <w:p>
            <w:pPr>
              <w:pStyle w:val="15"/>
              <w:snapToGrid w:val="0"/>
              <w:spacing w:line="340" w:lineRule="exact"/>
              <w:rPr>
                <w:rFonts w:hint="eastAsia" w:hAnsi="宋体" w:cs="宋体"/>
              </w:rPr>
            </w:pPr>
            <w:r>
              <w:rPr>
                <w:rFonts w:hint="eastAsia" w:hAnsi="宋体" w:cs="宋体"/>
              </w:rPr>
              <w:t>政府采购合同公告。</w:t>
            </w:r>
          </w:p>
          <w:p>
            <w:pPr>
              <w:pStyle w:val="15"/>
              <w:snapToGrid w:val="0"/>
              <w:spacing w:line="340" w:lineRule="exact"/>
              <w:rPr>
                <w:rFonts w:hint="eastAsia" w:hAnsi="宋体" w:eastAsia="宋体" w:cs="宋体"/>
              </w:rPr>
            </w:pPr>
            <w:r>
              <w:rPr>
                <w:rFonts w:hint="eastAsia" w:hAnsi="宋体" w:cs="宋体"/>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采购人须在合同签订之日起2个工作日内把合同副本以及扫描件送达我中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r>
              <w:rPr>
                <w:rFonts w:hint="eastAsia" w:ascii="宋体" w:hAnsi="宋体" w:eastAsia="宋体" w:cs="宋体"/>
                <w:szCs w:val="21"/>
              </w:rPr>
              <w:t>38.2</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接收质疑函方式：以书面形式。</w:t>
            </w:r>
          </w:p>
          <w:p>
            <w:pPr>
              <w:snapToGrid w:val="0"/>
              <w:spacing w:line="34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采购人：东兴市教育局，通讯地址：</w:t>
            </w:r>
            <w:r>
              <w:rPr>
                <w:rFonts w:hint="eastAsia" w:ascii="宋体" w:hAnsi="宋体" w:eastAsia="宋体" w:cs="宋体"/>
                <w:color w:val="000000" w:themeColor="text1"/>
                <w:szCs w:val="21"/>
                <w:u w:val="single"/>
                <w14:textFill>
                  <w14:solidFill>
                    <w14:schemeClr w14:val="tx1"/>
                  </w14:solidFill>
                </w14:textFill>
              </w:rPr>
              <w:t>东兴市东兴镇兴东路201号</w:t>
            </w:r>
            <w:r>
              <w:rPr>
                <w:rFonts w:hint="eastAsia" w:ascii="宋体" w:hAnsi="宋体" w:eastAsia="宋体" w:cs="宋体"/>
                <w:color w:val="000000" w:themeColor="text1"/>
                <w:szCs w:val="21"/>
                <w14:textFill>
                  <w14:solidFill>
                    <w14:schemeClr w14:val="tx1"/>
                  </w14:solidFill>
                </w14:textFill>
              </w:rPr>
              <w:t>，联系方式：</w:t>
            </w:r>
            <w:r>
              <w:rPr>
                <w:rFonts w:hint="eastAsia" w:ascii="宋体" w:hAnsi="宋体" w:eastAsia="宋体" w:cs="宋体"/>
                <w:color w:val="000000" w:themeColor="text1"/>
                <w:szCs w:val="21"/>
                <w:u w:val="single"/>
                <w14:textFill>
                  <w14:solidFill>
                    <w14:schemeClr w14:val="tx1"/>
                  </w14:solidFill>
                </w14:textFill>
              </w:rPr>
              <w:t xml:space="preserve">0770-7663030 </w:t>
            </w:r>
            <w:r>
              <w:rPr>
                <w:rFonts w:hint="eastAsia" w:ascii="宋体" w:hAnsi="宋体" w:eastAsia="宋体" w:cs="宋体"/>
                <w:color w:val="000000" w:themeColor="text1"/>
                <w:szCs w:val="21"/>
                <w14:textFill>
                  <w14:solidFill>
                    <w14:schemeClr w14:val="tx1"/>
                  </w14:solidFill>
                </w14:textFill>
              </w:rPr>
              <w:t>。</w:t>
            </w:r>
          </w:p>
          <w:p>
            <w:pPr>
              <w:autoSpaceDE w:val="0"/>
              <w:autoSpaceDN w:val="0"/>
              <w:snapToGrid w:val="0"/>
              <w:spacing w:line="340" w:lineRule="exact"/>
              <w:textAlignment w:val="bottom"/>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业务时间：每天上午8时0分到12时0分，下午</w:t>
            </w:r>
            <w:r>
              <w:rPr>
                <w:rFonts w:hint="eastAsia" w:ascii="宋体" w:hAnsi="宋体" w:cs="宋体"/>
                <w:color w:val="000000" w:themeColor="text1"/>
                <w:szCs w:val="21"/>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时</w:t>
            </w:r>
            <w:r>
              <w:rPr>
                <w:rFonts w:hint="eastAsia" w:ascii="宋体" w:hAnsi="宋体" w:cs="宋体"/>
                <w:color w:val="000000" w:themeColor="text1"/>
                <w:szCs w:val="21"/>
                <w14:textFill>
                  <w14:solidFill>
                    <w14:schemeClr w14:val="tx1"/>
                  </w14:solidFill>
                </w14:textFill>
              </w:rPr>
              <w:t>0</w:t>
            </w:r>
            <w:r>
              <w:rPr>
                <w:rFonts w:hint="eastAsia" w:ascii="宋体" w:hAnsi="宋体" w:eastAsia="宋体" w:cs="宋体"/>
                <w:color w:val="000000" w:themeColor="text1"/>
                <w:szCs w:val="21"/>
                <w14:textFill>
                  <w14:solidFill>
                    <w14:schemeClr w14:val="tx1"/>
                  </w14:solidFill>
                </w14:textFill>
              </w:rPr>
              <w:t>分到</w:t>
            </w:r>
            <w:r>
              <w:rPr>
                <w:rFonts w:hint="eastAsia" w:ascii="宋体" w:hAnsi="宋体" w:cs="宋体"/>
                <w:color w:val="000000" w:themeColor="text1"/>
                <w:szCs w:val="21"/>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时0分，双休日和法定节假日不办理业务。</w:t>
            </w:r>
          </w:p>
          <w:p>
            <w:pPr>
              <w:autoSpaceDE w:val="0"/>
              <w:autoSpaceDN w:val="0"/>
              <w:snapToGrid w:val="0"/>
              <w:spacing w:line="340" w:lineRule="exact"/>
              <w:textAlignment w:val="bottom"/>
              <w:rPr>
                <w:rFonts w:hint="eastAsia" w:ascii="宋体" w:hAnsi="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采购代理机构：</w:t>
            </w:r>
            <w:r>
              <w:rPr>
                <w:rFonts w:hint="eastAsia" w:ascii="宋体" w:hAnsi="宋体" w:eastAsia="宋体" w:cs="宋体"/>
                <w:color w:val="000000" w:themeColor="text1"/>
                <w:szCs w:val="21"/>
                <w:u w:val="single"/>
                <w14:textFill>
                  <w14:solidFill>
                    <w14:schemeClr w14:val="tx1"/>
                  </w14:solidFill>
                </w14:textFill>
              </w:rPr>
              <w:t>防城港市政府采购中心</w:t>
            </w:r>
            <w:r>
              <w:rPr>
                <w:rFonts w:hint="eastAsia" w:ascii="宋体" w:hAnsi="宋体" w:eastAsia="宋体" w:cs="宋体"/>
                <w:color w:val="000000" w:themeColor="text1"/>
                <w:szCs w:val="21"/>
                <w14:textFill>
                  <w14:solidFill>
                    <w14:schemeClr w14:val="tx1"/>
                  </w14:solidFill>
                </w14:textFill>
              </w:rPr>
              <w:t>，通讯地址：</w:t>
            </w:r>
            <w:r>
              <w:rPr>
                <w:rFonts w:hint="eastAsia" w:ascii="宋体" w:hAnsi="宋体" w:cs="宋体"/>
                <w:color w:val="000000" w:themeColor="text1"/>
                <w:szCs w:val="21"/>
                <w:u w:val="single"/>
                <w14:textFill>
                  <w14:solidFill>
                    <w14:schemeClr w14:val="tx1"/>
                  </w14:solidFill>
                </w14:textFill>
              </w:rPr>
              <w:t>防城港市中心区红树林大厦东塔6楼</w:t>
            </w:r>
            <w:r>
              <w:rPr>
                <w:rFonts w:hint="eastAsia" w:ascii="宋体" w:hAnsi="宋体" w:cs="宋体"/>
                <w:color w:val="000000" w:themeColor="text1"/>
                <w:szCs w:val="21"/>
                <w14:textFill>
                  <w14:solidFill>
                    <w14:schemeClr w14:val="tx1"/>
                  </w14:solidFill>
                </w14:textFill>
              </w:rPr>
              <w:t>，联系方式：</w:t>
            </w:r>
            <w:r>
              <w:rPr>
                <w:rFonts w:hint="eastAsia" w:ascii="宋体" w:hAnsi="宋体" w:cs="宋体"/>
                <w:color w:val="000000" w:themeColor="text1"/>
                <w:szCs w:val="21"/>
                <w:u w:val="single"/>
                <w14:textFill>
                  <w14:solidFill>
                    <w14:schemeClr w14:val="tx1"/>
                  </w14:solidFill>
                </w14:textFill>
              </w:rPr>
              <w:t>0770-6126183</w:t>
            </w:r>
            <w:r>
              <w:rPr>
                <w:rFonts w:hint="eastAsia" w:ascii="宋体" w:hAnsi="宋体" w:cs="宋体"/>
                <w:color w:val="000000" w:themeColor="text1"/>
                <w:szCs w:val="21"/>
                <w14:textFill>
                  <w14:solidFill>
                    <w14:schemeClr w14:val="tx1"/>
                  </w14:solidFill>
                </w14:textFill>
              </w:rPr>
              <w:t>。</w:t>
            </w:r>
          </w:p>
          <w:p>
            <w:pPr>
              <w:autoSpaceDE w:val="0"/>
              <w:autoSpaceDN w:val="0"/>
              <w:snapToGrid w:val="0"/>
              <w:spacing w:line="340" w:lineRule="exact"/>
              <w:textAlignment w:val="bottom"/>
              <w:rPr>
                <w:rFonts w:hint="eastAsia" w:ascii="宋体" w:hAnsi="宋体" w:eastAsia="宋体" w:cs="宋体"/>
                <w:szCs w:val="21"/>
              </w:rPr>
            </w:pPr>
            <w:r>
              <w:rPr>
                <w:rFonts w:hint="eastAsia" w:ascii="宋体" w:hAnsi="宋体" w:eastAsia="宋体" w:cs="宋体"/>
                <w:szCs w:val="21"/>
              </w:rPr>
              <w:t>业务时间：每天上午9时0分到12时0分，下午</w:t>
            </w:r>
            <w:r>
              <w:rPr>
                <w:rFonts w:hint="eastAsia" w:ascii="宋体" w:hAnsi="宋体" w:cs="宋体"/>
                <w:szCs w:val="21"/>
              </w:rPr>
              <w:t>1</w:t>
            </w:r>
            <w:r>
              <w:rPr>
                <w:rFonts w:hint="eastAsia" w:ascii="宋体" w:hAnsi="宋体" w:eastAsia="宋体" w:cs="宋体"/>
                <w:szCs w:val="21"/>
              </w:rPr>
              <w:t>时</w:t>
            </w:r>
            <w:r>
              <w:rPr>
                <w:rFonts w:hint="eastAsia" w:ascii="宋体" w:hAnsi="宋体" w:cs="宋体"/>
                <w:szCs w:val="21"/>
              </w:rPr>
              <w:t>3</w:t>
            </w:r>
            <w:r>
              <w:rPr>
                <w:rFonts w:hint="eastAsia" w:ascii="宋体" w:hAnsi="宋体" w:eastAsia="宋体" w:cs="宋体"/>
                <w:szCs w:val="21"/>
              </w:rPr>
              <w:t>0分到</w:t>
            </w:r>
            <w:r>
              <w:rPr>
                <w:rFonts w:hint="eastAsia" w:ascii="宋体" w:hAnsi="宋体" w:cs="宋体"/>
                <w:szCs w:val="21"/>
              </w:rPr>
              <w:t>4</w:t>
            </w:r>
            <w:r>
              <w:rPr>
                <w:rFonts w:hint="eastAsia" w:ascii="宋体" w:hAnsi="宋体" w:eastAsia="宋体" w:cs="宋体"/>
                <w:szCs w:val="21"/>
              </w:rPr>
              <w:t>时</w:t>
            </w:r>
            <w:r>
              <w:rPr>
                <w:rFonts w:hint="eastAsia" w:ascii="宋体" w:hAnsi="宋体" w:cs="宋体"/>
                <w:szCs w:val="21"/>
              </w:rPr>
              <w:t>3</w:t>
            </w:r>
            <w:r>
              <w:rPr>
                <w:rFonts w:hint="eastAsia" w:ascii="宋体" w:hAnsi="宋体" w:eastAsia="宋体" w:cs="宋体"/>
                <w:szCs w:val="21"/>
              </w:rPr>
              <w:t>0分，双休日和法定节假日不办理业务。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Cs w:val="21"/>
              </w:rPr>
            </w:pPr>
            <w:bookmarkStart w:id="73" w:name="_42"/>
            <w:bookmarkEnd w:id="73"/>
            <w:bookmarkStart w:id="74" w:name="_41"/>
            <w:bookmarkEnd w:id="74"/>
            <w:bookmarkStart w:id="75" w:name="_Hlt17709148"/>
            <w:r>
              <w:rPr>
                <w:rFonts w:hint="eastAsia" w:ascii="宋体" w:hAnsi="宋体" w:eastAsia="宋体" w:cs="宋体"/>
                <w:szCs w:val="21"/>
              </w:rPr>
              <w:t>3</w:t>
            </w:r>
            <w:bookmarkEnd w:id="75"/>
            <w:r>
              <w:rPr>
                <w:rFonts w:hint="eastAsia" w:ascii="宋体" w:hAnsi="宋体" w:eastAsia="宋体" w:cs="宋体"/>
                <w:szCs w:val="21"/>
              </w:rPr>
              <w:t>9</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color w:val="000000" w:themeColor="text1"/>
                <w:szCs w:val="21"/>
                <w14:textFill>
                  <w14:solidFill>
                    <w14:schemeClr w14:val="tx1"/>
                  </w14:solidFill>
                </w14:textFill>
              </w:rPr>
              <w:t>本项目</w:t>
            </w:r>
            <w:r>
              <w:rPr>
                <w:rFonts w:hint="eastAsia" w:ascii="宋体" w:hAnsi="宋体" w:cs="宋体"/>
                <w:color w:val="000000" w:themeColor="text1"/>
                <w:szCs w:val="21"/>
                <w14:textFill>
                  <w14:solidFill>
                    <w14:schemeClr w14:val="tx1"/>
                  </w14:solidFill>
                </w14:textFill>
              </w:rPr>
              <w:t>不收取</w:t>
            </w:r>
            <w:r>
              <w:rPr>
                <w:rFonts w:hint="eastAsia" w:ascii="宋体" w:hAnsi="宋体" w:eastAsia="宋体" w:cs="宋体"/>
                <w:bCs/>
                <w:color w:val="000000" w:themeColor="text1"/>
                <w:szCs w:val="21"/>
                <w14:textFill>
                  <w14:solidFill>
                    <w14:schemeClr w14:val="tx1"/>
                  </w14:solidFill>
                </w14:textFill>
              </w:rPr>
              <w:t>代理服务费。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760"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40.1</w:t>
            </w:r>
          </w:p>
        </w:tc>
        <w:tc>
          <w:tcPr>
            <w:tcW w:w="9128"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解释：构成本</w:t>
            </w:r>
            <w:r>
              <w:rPr>
                <w:rFonts w:hint="eastAsia" w:ascii="宋体" w:hAnsi="宋体" w:cs="宋体"/>
                <w:szCs w:val="21"/>
              </w:rPr>
              <w:t>采购</w:t>
            </w:r>
            <w:r>
              <w:rPr>
                <w:rFonts w:hint="eastAsia" w:ascii="宋体" w:hAnsi="宋体" w:eastAsia="宋体" w:cs="宋体"/>
                <w:szCs w:val="21"/>
              </w:rPr>
              <w:t>文件的各个组成文件应互为解释，互为说明；除</w:t>
            </w:r>
            <w:r>
              <w:rPr>
                <w:rFonts w:hint="eastAsia" w:ascii="宋体" w:hAnsi="宋体" w:cs="宋体"/>
                <w:szCs w:val="21"/>
              </w:rPr>
              <w:t>采购</w:t>
            </w:r>
            <w:r>
              <w:rPr>
                <w:rFonts w:hint="eastAsia" w:ascii="宋体" w:hAnsi="宋体" w:eastAsia="宋体" w:cs="宋体"/>
                <w:szCs w:val="21"/>
              </w:rPr>
              <w:t>文件中有特别规定外，仅适用于</w:t>
            </w:r>
            <w:r>
              <w:rPr>
                <w:rFonts w:hint="eastAsia" w:ascii="宋体" w:hAnsi="宋体" w:cs="宋体"/>
                <w:szCs w:val="21"/>
              </w:rPr>
              <w:t>采购</w:t>
            </w:r>
            <w:r>
              <w:rPr>
                <w:rFonts w:hint="eastAsia" w:ascii="宋体" w:hAnsi="宋体" w:eastAsia="宋体" w:cs="宋体"/>
                <w:szCs w:val="21"/>
              </w:rPr>
              <w:t>投标阶段的规定，按更正公告（澄清公告）、</w:t>
            </w:r>
            <w:r>
              <w:rPr>
                <w:rFonts w:hint="eastAsia" w:ascii="宋体" w:hAnsi="宋体" w:cs="宋体"/>
                <w:szCs w:val="21"/>
              </w:rPr>
              <w:t>采购</w:t>
            </w:r>
            <w:r>
              <w:rPr>
                <w:rFonts w:hint="eastAsia" w:ascii="宋体" w:hAnsi="宋体" w:eastAsia="宋体" w:cs="宋体"/>
                <w:szCs w:val="21"/>
              </w:rPr>
              <w:t>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ascii="宋体" w:hAnsi="宋体" w:cs="宋体"/>
                <w:szCs w:val="21"/>
              </w:rPr>
              <w:t>采购</w:t>
            </w:r>
            <w:r>
              <w:rPr>
                <w:rFonts w:hint="eastAsia" w:ascii="宋体" w:hAnsi="宋体" w:eastAsia="宋体" w:cs="宋体"/>
                <w:szCs w:val="21"/>
              </w:rPr>
              <w:t>文件不一致时以更正公告（澄清公告）为准。按本款前述规定仍不能形成结论的，由采购人或者采购代理机构负责解释。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83" w:hRule="atLeast"/>
        </w:trPr>
        <w:tc>
          <w:tcPr>
            <w:tcW w:w="760" w:type="dxa"/>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40.2</w:t>
            </w:r>
          </w:p>
        </w:tc>
        <w:tc>
          <w:tcPr>
            <w:tcW w:w="9128" w:type="dxa"/>
            <w:tcBorders>
              <w:top w:val="single" w:color="auto" w:sz="4" w:space="0"/>
              <w:left w:val="single" w:color="auto" w:sz="4" w:space="0"/>
              <w:bottom w:val="single" w:color="auto" w:sz="4" w:space="0"/>
              <w:right w:val="single" w:color="auto" w:sz="4" w:space="0"/>
            </w:tcBorders>
            <w:vAlign w:val="center"/>
          </w:tcPr>
          <w:p>
            <w:pPr>
              <w:pStyle w:val="15"/>
              <w:snapToGrid w:val="0"/>
              <w:spacing w:line="340" w:lineRule="exact"/>
              <w:rPr>
                <w:rFonts w:hint="eastAsia" w:hAnsi="宋体" w:eastAsia="宋体" w:cs="宋体"/>
                <w:bCs/>
              </w:rPr>
            </w:pPr>
            <w:r>
              <w:rPr>
                <w:rFonts w:hint="eastAsia" w:hAnsi="宋体" w:eastAsia="宋体" w:cs="宋体"/>
                <w:bCs/>
              </w:rPr>
              <w:t>1.本</w:t>
            </w:r>
            <w:r>
              <w:rPr>
                <w:rFonts w:hint="eastAsia" w:hAnsi="宋体" w:cs="宋体"/>
                <w:bCs/>
              </w:rPr>
              <w:t>采购</w:t>
            </w:r>
            <w:r>
              <w:rPr>
                <w:rFonts w:hint="eastAsia" w:hAnsi="宋体" w:eastAsia="宋体" w:cs="宋体"/>
                <w:bCs/>
              </w:rPr>
              <w:t>文件中描述投标人的“公章”是指根据我国对公章的管理规定，用投标人法定主体行为名称制作的印章，除本</w:t>
            </w:r>
            <w:r>
              <w:rPr>
                <w:rFonts w:hint="eastAsia" w:hAnsi="宋体" w:cs="宋体"/>
                <w:bCs/>
              </w:rPr>
              <w:t>采购</w:t>
            </w:r>
            <w:r>
              <w:rPr>
                <w:rFonts w:hint="eastAsia" w:hAnsi="宋体" w:eastAsia="宋体" w:cs="宋体"/>
                <w:bCs/>
              </w:rPr>
              <w:t>文件有特殊规定外，投标人的财务章、部门章、分公司章、工会章、合同章、投标专用章、业务专用章及银行的转账章、现金收讫章、现金付讫章等其他形式印章均不能代替公章。</w:t>
            </w:r>
          </w:p>
          <w:p>
            <w:pPr>
              <w:pStyle w:val="15"/>
              <w:snapToGrid w:val="0"/>
              <w:spacing w:line="340" w:lineRule="exact"/>
              <w:rPr>
                <w:rFonts w:hint="eastAsia" w:hAnsi="宋体" w:eastAsia="宋体" w:cs="宋体"/>
                <w:bCs/>
              </w:rPr>
            </w:pPr>
            <w:r>
              <w:rPr>
                <w:rFonts w:hint="eastAsia" w:hAnsi="宋体" w:eastAsia="宋体" w:cs="宋体"/>
                <w:bCs/>
              </w:rPr>
              <w:t>2.本</w:t>
            </w:r>
            <w:r>
              <w:rPr>
                <w:rFonts w:hint="eastAsia" w:hAnsi="宋体" w:cs="宋体"/>
                <w:bCs/>
              </w:rPr>
              <w:t>采购</w:t>
            </w:r>
            <w:r>
              <w:rPr>
                <w:rFonts w:hint="eastAsia" w:hAnsi="宋体" w:eastAsia="宋体" w:cs="宋体"/>
                <w:bCs/>
              </w:rPr>
              <w:t>文件所称的“</w:t>
            </w:r>
            <w:r>
              <w:rPr>
                <w:rFonts w:hint="eastAsia" w:hAnsi="宋体" w:eastAsia="宋体" w:cs="宋体"/>
              </w:rPr>
              <w:t>电子签章</w:t>
            </w:r>
            <w:r>
              <w:rPr>
                <w:rFonts w:hint="eastAsia" w:hAnsi="宋体" w:eastAsia="宋体" w:cs="宋体"/>
                <w:bCs/>
              </w:rPr>
              <w:t>”、“电子签名”</w:t>
            </w:r>
            <w:r>
              <w:rPr>
                <w:rFonts w:hint="eastAsia" w:hAnsi="宋体" w:eastAsia="宋体" w:cs="宋体"/>
              </w:rPr>
              <w:t>，是指经广西政府采购云平台认可的CA认证的电子签名数据为表现形式的印章，可用于签署电子投标文件，电子印章与实物印章具有同等法律效力，不因其采用电子化表现形式而否定其法律效力。</w:t>
            </w:r>
          </w:p>
          <w:p>
            <w:pPr>
              <w:pStyle w:val="15"/>
              <w:snapToGrid w:val="0"/>
              <w:spacing w:line="340" w:lineRule="exact"/>
              <w:rPr>
                <w:rFonts w:hint="eastAsia" w:hAnsi="宋体" w:eastAsia="宋体" w:cs="宋体"/>
                <w:bCs/>
              </w:rPr>
            </w:pPr>
            <w:r>
              <w:rPr>
                <w:rFonts w:hint="eastAsia" w:hAnsi="宋体" w:eastAsia="宋体" w:cs="宋体"/>
                <w:bCs/>
              </w:rPr>
              <w:t>3.投标人为其他组织或者自然人时，本</w:t>
            </w:r>
            <w:r>
              <w:rPr>
                <w:rFonts w:hint="eastAsia" w:hAnsi="宋体" w:cs="宋体"/>
                <w:bCs/>
              </w:rPr>
              <w:t>采购</w:t>
            </w:r>
            <w:r>
              <w:rPr>
                <w:rFonts w:hint="eastAsia" w:hAnsi="宋体" w:eastAsia="宋体" w:cs="宋体"/>
                <w:bCs/>
              </w:rPr>
              <w:t>文件规定的法定代表人指负责人或者自然人。本</w:t>
            </w:r>
            <w:r>
              <w:rPr>
                <w:rFonts w:hint="eastAsia" w:hAnsi="宋体" w:cs="宋体"/>
                <w:bCs/>
              </w:rPr>
              <w:t>采购</w:t>
            </w:r>
            <w:r>
              <w:rPr>
                <w:rFonts w:hint="eastAsia" w:hAnsi="宋体" w:eastAsia="宋体" w:cs="宋体"/>
                <w:bCs/>
              </w:rPr>
              <w:t>文件所称负责人是指参加投标的其他组织营业执照或者执业许可证等证照上的负责人，本</w:t>
            </w:r>
            <w:r>
              <w:rPr>
                <w:rFonts w:hint="eastAsia" w:hAnsi="宋体" w:cs="宋体"/>
                <w:bCs/>
              </w:rPr>
              <w:t>采购</w:t>
            </w:r>
            <w:r>
              <w:rPr>
                <w:rFonts w:hint="eastAsia" w:hAnsi="宋体" w:eastAsia="宋体" w:cs="宋体"/>
                <w:bCs/>
              </w:rPr>
              <w:t>文件所称自然人指参与投标的自然人本人，且应具备独立承担民事责任能力，自然人应当为年满18岁以上成年人（十六周岁以上的未成年人，以自己的劳动收入为主要生活来源的，视为完全民事行为能力人）。</w:t>
            </w:r>
          </w:p>
          <w:p>
            <w:pPr>
              <w:pStyle w:val="15"/>
              <w:snapToGrid w:val="0"/>
              <w:spacing w:line="340" w:lineRule="exact"/>
              <w:rPr>
                <w:rFonts w:hint="eastAsia" w:hAnsi="宋体" w:eastAsia="宋体" w:cs="宋体"/>
                <w:bCs/>
              </w:rPr>
            </w:pPr>
            <w:r>
              <w:rPr>
                <w:rFonts w:hint="eastAsia" w:hAnsi="宋体" w:eastAsia="宋体" w:cs="宋体"/>
                <w:bCs/>
              </w:rPr>
              <w:t>4.本</w:t>
            </w:r>
            <w:r>
              <w:rPr>
                <w:rFonts w:hint="eastAsia" w:hAnsi="宋体" w:cs="宋体"/>
                <w:bCs/>
              </w:rPr>
              <w:t>采购</w:t>
            </w:r>
            <w:r>
              <w:rPr>
                <w:rFonts w:hint="eastAsia" w:hAnsi="宋体" w:eastAsia="宋体" w:cs="宋体"/>
                <w:bCs/>
              </w:rPr>
              <w:t>文件中描述投标人的“签字”是指投标人的法定代表人或者委托代理人亲自在文件规定签字处亲笔写上个人的名字的行为，私章、签字章、印鉴、影印等其他形式均不能代替亲笔签字。</w:t>
            </w:r>
          </w:p>
          <w:p>
            <w:pPr>
              <w:pStyle w:val="15"/>
              <w:snapToGrid w:val="0"/>
              <w:spacing w:line="340" w:lineRule="exact"/>
              <w:rPr>
                <w:rFonts w:hint="eastAsia" w:hAnsi="宋体" w:eastAsia="宋体" w:cs="宋体"/>
              </w:rPr>
            </w:pPr>
            <w:r>
              <w:rPr>
                <w:rFonts w:hint="eastAsia" w:hAnsi="宋体" w:eastAsia="宋体" w:cs="宋体"/>
                <w:bCs/>
              </w:rPr>
              <w:t>5.本</w:t>
            </w:r>
            <w:r>
              <w:rPr>
                <w:rFonts w:hint="eastAsia" w:hAnsi="宋体" w:cs="宋体"/>
                <w:bCs/>
              </w:rPr>
              <w:t>采购</w:t>
            </w:r>
            <w:r>
              <w:rPr>
                <w:rFonts w:hint="eastAsia" w:hAnsi="宋体" w:eastAsia="宋体" w:cs="宋体"/>
                <w:bCs/>
              </w:rPr>
              <w:t>文件所称的“以上”“以下”“以内”“届满”，包括本数；所称的“不满”“超过”“以外”，不包括本数。</w:t>
            </w:r>
          </w:p>
        </w:tc>
      </w:tr>
    </w:tbl>
    <w:p>
      <w:r>
        <w:br w:type="page"/>
      </w:r>
    </w:p>
    <w:p>
      <w:pPr>
        <w:spacing w:line="240" w:lineRule="auto"/>
        <w:jc w:val="center"/>
        <w:rPr>
          <w:rFonts w:hint="eastAsia" w:ascii="宋体" w:hAnsi="宋体" w:eastAsia="宋体" w:cs="宋体"/>
          <w:b/>
          <w:sz w:val="28"/>
          <w:szCs w:val="28"/>
        </w:rPr>
      </w:pPr>
      <w:r>
        <w:rPr>
          <w:rFonts w:hint="eastAsia" w:ascii="宋体" w:hAnsi="宋体" w:eastAsia="宋体" w:cs="宋体"/>
          <w:b/>
          <w:sz w:val="28"/>
          <w:szCs w:val="28"/>
        </w:rPr>
        <w:t>投标人须知正文</w:t>
      </w:r>
    </w:p>
    <w:p>
      <w:pPr>
        <w:pStyle w:val="4"/>
        <w:spacing w:line="240" w:lineRule="auto"/>
        <w:jc w:val="center"/>
        <w:rPr>
          <w:rFonts w:hint="eastAsia" w:ascii="宋体" w:hAnsi="宋体" w:eastAsia="宋体" w:cs="宋体"/>
          <w:sz w:val="21"/>
          <w:szCs w:val="21"/>
        </w:rPr>
      </w:pPr>
      <w:r>
        <w:rPr>
          <w:rFonts w:hint="eastAsia" w:ascii="宋体" w:hAnsi="宋体" w:eastAsia="宋体" w:cs="宋体"/>
          <w:sz w:val="21"/>
          <w:szCs w:val="21"/>
        </w:rPr>
        <w:t>一、总    则</w:t>
      </w:r>
    </w:p>
    <w:p>
      <w:pPr>
        <w:pStyle w:val="6"/>
        <w:spacing w:before="0" w:after="0" w:line="360" w:lineRule="exact"/>
        <w:ind w:left="420" w:leftChars="200"/>
        <w:rPr>
          <w:rFonts w:hint="eastAsia" w:ascii="宋体" w:hAnsi="宋体" w:eastAsia="宋体" w:cs="宋体"/>
          <w:sz w:val="21"/>
          <w:szCs w:val="21"/>
        </w:rPr>
      </w:pPr>
      <w:bookmarkStart w:id="76" w:name="_Toc254970668"/>
      <w:bookmarkStart w:id="77" w:name="_Toc254970527"/>
      <w:r>
        <w:rPr>
          <w:rFonts w:hint="eastAsia" w:ascii="宋体" w:hAnsi="宋体" w:eastAsia="宋体" w:cs="宋体"/>
          <w:sz w:val="21"/>
          <w:szCs w:val="21"/>
        </w:rPr>
        <w:t>1.适用范围</w:t>
      </w:r>
      <w:bookmarkEnd w:id="76"/>
      <w:bookmarkEnd w:id="77"/>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pPr>
        <w:snapToGrid w:val="0"/>
        <w:spacing w:line="360" w:lineRule="exact"/>
        <w:ind w:firstLine="420" w:firstLineChars="200"/>
        <w:jc w:val="left"/>
        <w:rPr>
          <w:rFonts w:hint="eastAsia" w:ascii="宋体" w:hAnsi="宋体" w:eastAsia="宋体" w:cs="宋体"/>
          <w:spacing w:val="-6"/>
          <w:szCs w:val="21"/>
        </w:rPr>
      </w:pPr>
      <w:r>
        <w:rPr>
          <w:rFonts w:hint="eastAsia" w:ascii="宋体" w:hAnsi="宋体" w:eastAsia="宋体" w:cs="宋体"/>
          <w:szCs w:val="21"/>
        </w:rPr>
        <w:t>1.2本</w:t>
      </w:r>
      <w:r>
        <w:rPr>
          <w:rFonts w:hint="eastAsia" w:ascii="宋体" w:hAnsi="宋体" w:cs="宋体"/>
          <w:szCs w:val="21"/>
        </w:rPr>
        <w:t>采购</w:t>
      </w:r>
      <w:r>
        <w:rPr>
          <w:rFonts w:hint="eastAsia" w:ascii="宋体" w:hAnsi="宋体" w:eastAsia="宋体" w:cs="宋体"/>
          <w:szCs w:val="21"/>
        </w:rPr>
        <w:t>文件</w:t>
      </w:r>
      <w:r>
        <w:rPr>
          <w:rFonts w:hint="eastAsia" w:ascii="宋体" w:hAnsi="宋体" w:eastAsia="宋体" w:cs="宋体"/>
          <w:spacing w:val="-6"/>
          <w:szCs w:val="21"/>
        </w:rPr>
        <w:t>适用于本项目的所有采购程序和环节（法律、法规另有规定的，从其规定）。</w:t>
      </w:r>
    </w:p>
    <w:p>
      <w:pPr>
        <w:pStyle w:val="6"/>
        <w:spacing w:before="0" w:after="0" w:line="360" w:lineRule="exact"/>
        <w:ind w:left="420" w:leftChars="200"/>
        <w:rPr>
          <w:rFonts w:hint="eastAsia" w:ascii="宋体" w:hAnsi="宋体" w:eastAsia="宋体" w:cs="宋体"/>
          <w:sz w:val="21"/>
          <w:szCs w:val="21"/>
        </w:rPr>
      </w:pPr>
      <w:bookmarkStart w:id="78" w:name="_Toc254970528"/>
      <w:bookmarkStart w:id="79" w:name="_Toc254970669"/>
      <w:r>
        <w:rPr>
          <w:rFonts w:hint="eastAsia" w:ascii="宋体" w:hAnsi="宋体" w:eastAsia="宋体" w:cs="宋体"/>
          <w:sz w:val="21"/>
          <w:szCs w:val="21"/>
        </w:rPr>
        <w:t>2.定义</w:t>
      </w:r>
      <w:bookmarkEnd w:id="78"/>
      <w:bookmarkEnd w:id="79"/>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b w:val="0"/>
          <w:sz w:val="21"/>
          <w:szCs w:val="21"/>
        </w:rPr>
        <w:t>2.1“采购人”是指依法进行政府采购的国家机关、事业单位、团体组织。</w:t>
      </w:r>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b w:val="0"/>
          <w:sz w:val="21"/>
          <w:szCs w:val="21"/>
        </w:rPr>
        <w:t>2.2“采购代理机构”是指政府采购集中采购机构和集中采购机构以外的采购代理机构。</w:t>
      </w:r>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b w:val="0"/>
          <w:sz w:val="21"/>
          <w:szCs w:val="21"/>
        </w:rPr>
        <w:t>2.3“供应商”是指向采购人提供货物、工程或者服务的法人、其他组织或者自然人。</w:t>
      </w:r>
    </w:p>
    <w:p>
      <w:pPr>
        <w:pStyle w:val="7"/>
        <w:spacing w:line="360" w:lineRule="exact"/>
        <w:rPr>
          <w:rFonts w:hint="eastAsia" w:ascii="宋体" w:hAnsi="宋体" w:cs="宋体"/>
          <w:szCs w:val="21"/>
        </w:rPr>
      </w:pPr>
      <w:r>
        <w:rPr>
          <w:rFonts w:hint="eastAsia" w:ascii="宋体" w:hAnsi="宋体" w:cs="宋体"/>
          <w:szCs w:val="21"/>
        </w:rPr>
        <w:t>2.4“投标人”是指响应</w:t>
      </w:r>
      <w:r>
        <w:rPr>
          <w:rFonts w:hint="eastAsia" w:ascii="宋体" w:hAnsi="宋体" w:cs="宋体"/>
          <w:color w:val="000000" w:themeColor="text1"/>
          <w:szCs w:val="21"/>
          <w14:textFill>
            <w14:solidFill>
              <w14:schemeClr w14:val="tx1"/>
            </w14:solidFill>
          </w14:textFill>
        </w:rPr>
        <w:t>采购</w:t>
      </w:r>
      <w:r>
        <w:rPr>
          <w:rFonts w:hint="eastAsia" w:ascii="宋体" w:hAnsi="宋体" w:cs="宋体"/>
          <w:szCs w:val="21"/>
        </w:rPr>
        <w:t>、参加投标竞争的法人、其他组织或者自然人。</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2.5“服务”是指除货物和工程以外的其他政府采购对象。</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2.6“售后服务”是指商品出售以后所提供的各种服务，包含但不限于投标人须承担的备品备件、包装、运输、装卸、保险、货到就位以及安装、调试、培训、保修以及其他各种服务。</w:t>
      </w:r>
    </w:p>
    <w:p>
      <w:pPr>
        <w:pStyle w:val="6"/>
        <w:spacing w:before="0" w:after="0" w:line="360" w:lineRule="exact"/>
        <w:rPr>
          <w:rFonts w:hint="eastAsia" w:ascii="宋体" w:hAnsi="宋体" w:eastAsia="宋体" w:cs="宋体"/>
          <w:b w:val="0"/>
          <w:sz w:val="21"/>
          <w:szCs w:val="21"/>
        </w:rPr>
      </w:pPr>
      <w:r>
        <w:rPr>
          <w:rFonts w:hint="eastAsia" w:ascii="宋体" w:hAnsi="宋体" w:eastAsia="宋体" w:cs="宋体"/>
          <w:b w:val="0"/>
          <w:sz w:val="21"/>
          <w:szCs w:val="21"/>
        </w:rPr>
        <w:t xml:space="preserve">    2.7“书面形式”是指合同书、信件和数据电文（包括电报、电传、传真、电子数据交换和电子邮件）等可以有形地表现所载内容的形式。</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2.8“实质性要求”是指</w:t>
      </w:r>
      <w:r>
        <w:rPr>
          <w:rFonts w:hint="eastAsia" w:ascii="宋体" w:hAnsi="宋体" w:cs="宋体"/>
          <w:b w:val="0"/>
          <w:sz w:val="21"/>
          <w:szCs w:val="21"/>
        </w:rPr>
        <w:t>采购</w:t>
      </w:r>
      <w:r>
        <w:rPr>
          <w:rFonts w:hint="eastAsia" w:ascii="宋体" w:hAnsi="宋体" w:eastAsia="宋体" w:cs="宋体"/>
          <w:b w:val="0"/>
          <w:sz w:val="21"/>
          <w:szCs w:val="21"/>
        </w:rPr>
        <w:t>文件中已经指明不满足则投标无效的条款，或者不能负偏离的条款，或者采购需求中带“▲”的条款。</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2.9“正偏离”，是指投标文件对</w:t>
      </w:r>
      <w:r>
        <w:rPr>
          <w:rFonts w:hint="eastAsia" w:ascii="宋体" w:hAnsi="宋体" w:cs="宋体"/>
          <w:szCs w:val="21"/>
        </w:rPr>
        <w:t>采购</w:t>
      </w:r>
      <w:r>
        <w:rPr>
          <w:rFonts w:hint="eastAsia" w:ascii="宋体" w:hAnsi="宋体" w:eastAsia="宋体" w:cs="宋体"/>
          <w:szCs w:val="21"/>
        </w:rPr>
        <w:t>文件“采购需求”中有关条款作出的响应优于条款要求并有利于采购人的情形。</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2.10“负偏离”，是指投标文件对</w:t>
      </w:r>
      <w:r>
        <w:rPr>
          <w:rFonts w:hint="eastAsia" w:ascii="宋体" w:hAnsi="宋体" w:cs="宋体"/>
          <w:szCs w:val="21"/>
        </w:rPr>
        <w:t>采购</w:t>
      </w:r>
      <w:r>
        <w:rPr>
          <w:rFonts w:hint="eastAsia" w:ascii="宋体" w:hAnsi="宋体" w:eastAsia="宋体" w:cs="宋体"/>
          <w:szCs w:val="21"/>
        </w:rPr>
        <w:t>文件“采购需求”中有关条款作出的响应不满足条款要求，导致采购人要求不能得到满足的情形。</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2.11“允许负偏离的条款”是指采购需求中的不属于“实质性要求”的条款。</w:t>
      </w:r>
      <w:bookmarkStart w:id="80" w:name="_Toc254970670"/>
      <w:bookmarkStart w:id="81" w:name="_Toc254970529"/>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w:t>
      </w:r>
      <w:bookmarkEnd w:id="80"/>
      <w:bookmarkEnd w:id="81"/>
      <w:r>
        <w:rPr>
          <w:rFonts w:hint="eastAsia" w:ascii="宋体" w:hAnsi="宋体" w:eastAsia="宋体" w:cs="宋体"/>
          <w:sz w:val="21"/>
          <w:szCs w:val="21"/>
        </w:rPr>
        <w:t>投标人的资格要求</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投标人的资格要求详见“投标人须知前附表”。</w:t>
      </w:r>
    </w:p>
    <w:p>
      <w:pPr>
        <w:pStyle w:val="6"/>
        <w:spacing w:before="0" w:after="0" w:line="360" w:lineRule="exact"/>
        <w:ind w:left="420" w:leftChars="200"/>
        <w:rPr>
          <w:rFonts w:hint="eastAsia" w:ascii="宋体" w:hAnsi="宋体" w:eastAsia="宋体" w:cs="宋体"/>
          <w:sz w:val="21"/>
          <w:szCs w:val="21"/>
        </w:rPr>
      </w:pPr>
      <w:bookmarkStart w:id="82" w:name="_Toc254970530"/>
      <w:bookmarkStart w:id="83" w:name="_Toc254970671"/>
      <w:r>
        <w:rPr>
          <w:rFonts w:hint="eastAsia" w:ascii="宋体" w:hAnsi="宋体" w:eastAsia="宋体" w:cs="宋体"/>
          <w:sz w:val="21"/>
          <w:szCs w:val="21"/>
        </w:rPr>
        <w:t>4.投标委托</w:t>
      </w:r>
      <w:bookmarkEnd w:id="82"/>
      <w:bookmarkEnd w:id="83"/>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投标人代表参加投标活动过程中必须携带个人有效身份证件。如投标人代表不是法定代表人，须持有授权委托书（按第六章要求格式填写）。</w:t>
      </w:r>
    </w:p>
    <w:p>
      <w:pPr>
        <w:pStyle w:val="6"/>
        <w:spacing w:before="0" w:after="0" w:line="360" w:lineRule="exact"/>
        <w:ind w:left="420" w:leftChars="200"/>
        <w:rPr>
          <w:rFonts w:hint="eastAsia" w:ascii="宋体" w:hAnsi="宋体" w:eastAsia="宋体" w:cs="宋体"/>
          <w:sz w:val="21"/>
          <w:szCs w:val="21"/>
        </w:rPr>
      </w:pPr>
      <w:bookmarkStart w:id="84" w:name="_5.投标费用"/>
      <w:bookmarkEnd w:id="84"/>
      <w:bookmarkStart w:id="85" w:name="_Toc254970672"/>
      <w:bookmarkStart w:id="86" w:name="_Toc254970531"/>
      <w:r>
        <w:rPr>
          <w:rFonts w:hint="eastAsia" w:ascii="宋体" w:hAnsi="宋体" w:eastAsia="宋体" w:cs="宋体"/>
          <w:sz w:val="21"/>
          <w:szCs w:val="21"/>
        </w:rPr>
        <w:t>5.投标费用</w:t>
      </w:r>
      <w:bookmarkEnd w:id="85"/>
      <w:bookmarkEnd w:id="86"/>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投标费用：投标人应承担参与本次采购活动有关的所有费用，包括但不限于获取</w:t>
      </w:r>
      <w:r>
        <w:rPr>
          <w:rFonts w:hint="eastAsia" w:ascii="宋体" w:hAnsi="宋体" w:cs="宋体"/>
          <w:szCs w:val="21"/>
        </w:rPr>
        <w:t>采购</w:t>
      </w:r>
      <w:r>
        <w:rPr>
          <w:rFonts w:hint="eastAsia" w:ascii="宋体" w:hAnsi="宋体" w:eastAsia="宋体" w:cs="宋体"/>
          <w:szCs w:val="21"/>
        </w:rPr>
        <w:t>文件、勘查现场、编制和提交投标文件、参加澄清说明、签订合同等，不论投标结果如何，均应自行承担。</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6.联合体投标</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6.1本项目不接受联合体投标。</w:t>
      </w:r>
    </w:p>
    <w:p>
      <w:pPr>
        <w:snapToGrid w:val="0"/>
        <w:spacing w:line="3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7.转包与分包</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7.1本项目不允许转包。</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7.2本项目不允许分包。</w:t>
      </w:r>
    </w:p>
    <w:p>
      <w:pPr>
        <w:pStyle w:val="30"/>
        <w:spacing w:line="360" w:lineRule="exact"/>
        <w:ind w:firstLine="422"/>
        <w:rPr>
          <w:rFonts w:hint="eastAsia" w:ascii="宋体" w:hAnsi="宋体" w:eastAsia="宋体" w:cs="宋体"/>
          <w:b/>
          <w:szCs w:val="21"/>
        </w:rPr>
      </w:pPr>
      <w:r>
        <w:rPr>
          <w:rFonts w:hint="eastAsia" w:ascii="宋体" w:hAnsi="宋体" w:eastAsia="宋体" w:cs="宋体"/>
          <w:b/>
          <w:szCs w:val="21"/>
        </w:rPr>
        <w:t>8.特别说明</w:t>
      </w:r>
    </w:p>
    <w:p>
      <w:pPr>
        <w:pStyle w:val="30"/>
        <w:spacing w:line="360" w:lineRule="exact"/>
        <w:ind w:firstLine="420"/>
        <w:rPr>
          <w:rFonts w:hint="eastAsia" w:ascii="宋体" w:hAnsi="宋体" w:eastAsia="宋体" w:cs="宋体"/>
          <w:szCs w:val="21"/>
        </w:rPr>
      </w:pPr>
      <w:r>
        <w:rPr>
          <w:rFonts w:hint="eastAsia" w:ascii="宋体" w:hAnsi="宋体" w:eastAsia="宋体" w:cs="宋体"/>
          <w:szCs w:val="21"/>
        </w:rPr>
        <w:t>8.1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eastAsia="宋体" w:cs="宋体"/>
          <w:b/>
          <w:bCs/>
          <w:szCs w:val="21"/>
        </w:rPr>
        <w:t>其他投标无效。</w:t>
      </w:r>
    </w:p>
    <w:p>
      <w:pPr>
        <w:pStyle w:val="30"/>
        <w:spacing w:line="360" w:lineRule="exact"/>
        <w:ind w:firstLine="420"/>
        <w:rPr>
          <w:rFonts w:hint="eastAsia" w:ascii="宋体" w:hAnsi="宋体" w:eastAsia="宋体" w:cs="宋体"/>
          <w:szCs w:val="21"/>
        </w:rPr>
      </w:pPr>
      <w:r>
        <w:rPr>
          <w:rFonts w:hint="eastAsia" w:ascii="宋体" w:hAnsi="宋体" w:eastAsia="宋体" w:cs="宋体"/>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pPr>
        <w:pStyle w:val="30"/>
        <w:spacing w:line="360" w:lineRule="exact"/>
        <w:ind w:firstLine="420"/>
        <w:rPr>
          <w:rFonts w:hint="eastAsia" w:ascii="宋体" w:hAnsi="宋体" w:eastAsia="宋体" w:cs="宋体"/>
          <w:szCs w:val="21"/>
        </w:rPr>
      </w:pPr>
      <w:r>
        <w:rPr>
          <w:rFonts w:hint="eastAsia" w:ascii="宋体" w:hAnsi="宋体" w:eastAsia="宋体" w:cs="宋体"/>
          <w:szCs w:val="21"/>
        </w:rPr>
        <w:t>非单一产品采购项目，多家投标人提供的核心产品品牌相同的，按前两款规定处理。</w:t>
      </w:r>
    </w:p>
    <w:p>
      <w:pPr>
        <w:pStyle w:val="30"/>
        <w:spacing w:line="360" w:lineRule="exact"/>
        <w:ind w:firstLine="420"/>
        <w:rPr>
          <w:rFonts w:hint="eastAsia" w:ascii="宋体" w:hAnsi="宋体" w:eastAsia="宋体" w:cs="宋体"/>
          <w:szCs w:val="21"/>
        </w:rPr>
      </w:pPr>
      <w:r>
        <w:rPr>
          <w:rFonts w:hint="eastAsia" w:ascii="宋体" w:hAnsi="宋体" w:eastAsia="宋体" w:cs="宋体"/>
          <w:szCs w:val="21"/>
        </w:rPr>
        <w:t xml:space="preserve"> 8.2如果本采购文件要求提供投标人或制造商的资格、信誉、荣誉、业绩与企业认证等材料的，资格、信誉、荣誉、业绩与企业认证等必须为投标人或者制造商所拥有或自身获得。</w:t>
      </w:r>
    </w:p>
    <w:p>
      <w:pPr>
        <w:pStyle w:val="30"/>
        <w:spacing w:line="360" w:lineRule="exact"/>
        <w:ind w:firstLine="420"/>
        <w:rPr>
          <w:rFonts w:hint="eastAsia" w:ascii="宋体" w:hAnsi="宋体" w:eastAsia="宋体" w:cs="宋体"/>
          <w:szCs w:val="21"/>
        </w:rPr>
      </w:pPr>
      <w:r>
        <w:rPr>
          <w:rFonts w:hint="eastAsia" w:ascii="宋体" w:hAnsi="宋体" w:eastAsia="宋体" w:cs="宋体"/>
          <w:szCs w:val="21"/>
        </w:rPr>
        <w:t xml:space="preserve"> 8.3投标人应仔细阅读采购文件的所有内容，按照采购文件的要求提交投标文件，并对所提供的全部资料的真实性承担法律责任。</w:t>
      </w:r>
    </w:p>
    <w:p>
      <w:pPr>
        <w:pStyle w:val="30"/>
        <w:spacing w:line="360" w:lineRule="exact"/>
        <w:ind w:firstLine="420"/>
      </w:pPr>
      <w:r>
        <w:rPr>
          <w:rFonts w:hint="eastAsia" w:ascii="宋体" w:hAnsi="宋体" w:eastAsia="宋体" w:cs="宋体"/>
          <w:szCs w:val="21"/>
        </w:rPr>
        <w:t xml:space="preserve"> 8.4投标人在投标活动中提供任何虚假材料，将报监管部门查处；中标后发现的，中标人须依照《中华人民共和国消费者</w:t>
      </w:r>
      <w:r>
        <w:rPr>
          <w:rFonts w:hint="eastAsia"/>
        </w:rPr>
        <w:t>权益保护法》规定赔偿采购人，且民事赔偿并不免除违法投标人的行政与刑事责任。</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9.回避与串通投标</w:t>
      </w:r>
    </w:p>
    <w:p>
      <w:pPr>
        <w:pStyle w:val="6"/>
        <w:spacing w:before="0" w:after="0" w:line="360" w:lineRule="exact"/>
        <w:ind w:firstLine="367" w:firstLineChars="175"/>
        <w:rPr>
          <w:rFonts w:hint="eastAsia" w:ascii="宋体" w:hAnsi="宋体" w:eastAsia="宋体" w:cs="宋体"/>
          <w:b w:val="0"/>
          <w:sz w:val="21"/>
          <w:szCs w:val="21"/>
        </w:rPr>
      </w:pPr>
      <w:r>
        <w:rPr>
          <w:rFonts w:hint="eastAsia" w:ascii="宋体" w:hAnsi="宋体" w:eastAsia="宋体" w:cs="宋体"/>
          <w:b w:val="0"/>
          <w:sz w:val="21"/>
          <w:szCs w:val="21"/>
        </w:rPr>
        <w:t>9.1在政府采购活动中，采购人员及相关人员与供应商有下列利害关系之一的，应当回避：</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（1）参加采购活动前3年内与供应商存在劳动关系；</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（2）参加采购活动前3年内担任供应商的董事、监事；</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（3）参加采购活动前3年内是供应商的控股股东或者实际控制人；</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（4）与供应商的法定代表人或者负责人有夫妻、直系血亲、三代以内旁系血亲或者近姻亲关系；</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（5）与供应商有其他可能影响政府采购活动公平、公正进行的关系。</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9.2有下列情形之一的视为投标人相互串通投标，投标文件将被视为无效：</w:t>
      </w:r>
    </w:p>
    <w:p>
      <w:pPr>
        <w:pStyle w:val="15"/>
        <w:snapToGrid w:val="0"/>
        <w:spacing w:line="360" w:lineRule="exact"/>
        <w:ind w:left="2" w:leftChars="1" w:firstLine="422" w:firstLineChars="200"/>
        <w:rPr>
          <w:rFonts w:hint="eastAsia" w:hAnsi="宋体" w:eastAsia="宋体" w:cs="宋体"/>
          <w:b/>
        </w:rPr>
      </w:pPr>
      <w:r>
        <w:rPr>
          <w:rFonts w:hint="eastAsia" w:hAnsi="宋体" w:eastAsia="宋体" w:cs="宋体"/>
          <w:b/>
        </w:rPr>
        <w:t>（1）不同投标人的投标文件由同一单位或者个人编制；</w:t>
      </w:r>
    </w:p>
    <w:p>
      <w:pPr>
        <w:pStyle w:val="15"/>
        <w:snapToGrid w:val="0"/>
        <w:spacing w:line="360" w:lineRule="exact"/>
        <w:ind w:left="2" w:leftChars="1" w:firstLine="422" w:firstLineChars="200"/>
        <w:rPr>
          <w:rFonts w:hint="eastAsia" w:hAnsi="宋体" w:eastAsia="宋体" w:cs="宋体"/>
          <w:b/>
        </w:rPr>
      </w:pPr>
      <w:r>
        <w:rPr>
          <w:rFonts w:hint="eastAsia" w:hAnsi="宋体" w:eastAsia="宋体" w:cs="宋体"/>
          <w:b/>
        </w:rPr>
        <w:t>（2）不同投标人委托同一单位或者个人办理投标事宜；</w:t>
      </w:r>
    </w:p>
    <w:p>
      <w:pPr>
        <w:pStyle w:val="15"/>
        <w:snapToGrid w:val="0"/>
        <w:spacing w:line="360" w:lineRule="exact"/>
        <w:ind w:left="2" w:leftChars="1" w:firstLine="422" w:firstLineChars="200"/>
        <w:rPr>
          <w:rFonts w:hint="eastAsia" w:hAnsi="宋体" w:eastAsia="宋体" w:cs="宋体"/>
          <w:b/>
        </w:rPr>
      </w:pPr>
      <w:r>
        <w:rPr>
          <w:rFonts w:hint="eastAsia" w:hAnsi="宋体" w:eastAsia="宋体" w:cs="宋体"/>
          <w:b/>
        </w:rPr>
        <w:t>（3）不同的投标人的投标文件载明的项目管理员为同一个人；</w:t>
      </w:r>
    </w:p>
    <w:p>
      <w:pPr>
        <w:pStyle w:val="15"/>
        <w:snapToGrid w:val="0"/>
        <w:spacing w:line="360" w:lineRule="exact"/>
        <w:ind w:left="2" w:leftChars="1" w:firstLine="422" w:firstLineChars="200"/>
        <w:rPr>
          <w:rFonts w:hint="eastAsia" w:hAnsi="宋体" w:eastAsia="宋体" w:cs="宋体"/>
          <w:b/>
        </w:rPr>
      </w:pPr>
      <w:r>
        <w:rPr>
          <w:rFonts w:hint="eastAsia" w:hAnsi="宋体" w:eastAsia="宋体" w:cs="宋体"/>
          <w:b/>
        </w:rPr>
        <w:t>（4）不同投标人的投标文件异常一致或者投标报价呈规律性差异；</w:t>
      </w:r>
    </w:p>
    <w:p>
      <w:pPr>
        <w:pStyle w:val="15"/>
        <w:snapToGrid w:val="0"/>
        <w:spacing w:line="360" w:lineRule="exact"/>
        <w:ind w:left="2" w:leftChars="1" w:firstLine="422" w:firstLineChars="200"/>
        <w:rPr>
          <w:rFonts w:hint="eastAsia" w:hAnsi="宋体" w:eastAsia="宋体" w:cs="宋体"/>
          <w:b/>
        </w:rPr>
      </w:pPr>
      <w:r>
        <w:rPr>
          <w:rFonts w:hint="eastAsia" w:hAnsi="宋体" w:eastAsia="宋体" w:cs="宋体"/>
          <w:b/>
        </w:rPr>
        <w:t>（5）不同投标人的投标文件相互混装。</w:t>
      </w:r>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b w:val="0"/>
          <w:sz w:val="21"/>
          <w:szCs w:val="21"/>
        </w:rPr>
        <w:t>9.3供应商有下列情形之一的，属于恶意串通行为，将报同级监督管理部门：</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（1）供应商直接或者间接从采购人或者采购代理机构处获得其他供应商的相关信息并修改其投标文件或者投标文件；</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（2）供应商按照采购人或者采购代理机构的授意撤换、修改投标文件或者投标文件；</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（3）供应商之间协商报价、技术方案等投标文件或者投标文件的实质性内容；</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（4）属于同一集团、协会、商会等组织成员的供应商按照该组织要求协同参加政府采购活动；</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（5）供应商之间事先约定一致抬高或者压低投标报价，或者在</w:t>
      </w:r>
      <w:r>
        <w:rPr>
          <w:rFonts w:hint="eastAsia" w:hAnsi="宋体" w:cs="宋体"/>
        </w:rPr>
        <w:t>采购</w:t>
      </w:r>
      <w:r>
        <w:rPr>
          <w:rFonts w:hint="eastAsia" w:hAnsi="宋体" w:eastAsia="宋体" w:cs="宋体"/>
        </w:rPr>
        <w:t>项目中事先约定轮流以高价位或者低价位中标，或者事先约定由某一特定供应商中标，然后再参加投标；</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（6）供应商之间商定部分供应商放弃参加政府采购活动或者放弃中标；</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（7）供应商与采购人或者采购代理机构之间、供应商相互之间，为谋求特定供应商中标或者排斥其他供应商的其他串通行为。</w:t>
      </w:r>
    </w:p>
    <w:p>
      <w:pPr>
        <w:pStyle w:val="4"/>
        <w:spacing w:line="240" w:lineRule="auto"/>
        <w:jc w:val="center"/>
        <w:rPr>
          <w:rFonts w:hint="eastAsia" w:ascii="宋体" w:hAnsi="宋体" w:eastAsia="宋体" w:cs="宋体"/>
          <w:sz w:val="21"/>
          <w:szCs w:val="21"/>
        </w:rPr>
      </w:pPr>
      <w:bookmarkStart w:id="87" w:name="_Toc254970675"/>
      <w:bookmarkStart w:id="88" w:name="_Toc254970534"/>
      <w:r>
        <w:rPr>
          <w:rFonts w:hint="eastAsia" w:ascii="宋体" w:hAnsi="宋体" w:eastAsia="宋体" w:cs="宋体"/>
          <w:sz w:val="21"/>
          <w:szCs w:val="21"/>
        </w:rPr>
        <w:t>二、</w:t>
      </w:r>
      <w:r>
        <w:rPr>
          <w:rFonts w:hint="eastAsia" w:ascii="宋体" w:hAnsi="宋体" w:cs="宋体"/>
          <w:sz w:val="21"/>
          <w:szCs w:val="21"/>
        </w:rPr>
        <w:t>采购</w:t>
      </w:r>
      <w:r>
        <w:rPr>
          <w:rFonts w:hint="eastAsia" w:ascii="宋体" w:hAnsi="宋体" w:eastAsia="宋体" w:cs="宋体"/>
          <w:sz w:val="21"/>
          <w:szCs w:val="21"/>
        </w:rPr>
        <w:t>文件</w:t>
      </w:r>
      <w:bookmarkEnd w:id="87"/>
      <w:bookmarkEnd w:id="88"/>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cs="宋体"/>
          <w:sz w:val="21"/>
          <w:szCs w:val="21"/>
        </w:rPr>
        <w:t>采购</w:t>
      </w:r>
      <w:r>
        <w:rPr>
          <w:rFonts w:hint="eastAsia" w:ascii="宋体" w:hAnsi="宋体" w:eastAsia="宋体" w:cs="宋体"/>
          <w:sz w:val="21"/>
          <w:szCs w:val="21"/>
        </w:rPr>
        <w:t>文件的组成</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采购</w:t>
      </w:r>
      <w:r>
        <w:rPr>
          <w:rFonts w:hint="eastAsia" w:ascii="宋体" w:hAnsi="宋体" w:eastAsia="宋体" w:cs="宋体"/>
          <w:szCs w:val="21"/>
        </w:rPr>
        <w:t>公告；</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（2）采购需求；</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（3）投标人须知；</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（4）评标方法及评标标准；</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（5）拟签订的合同文本；</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（6）投标文件格式。</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cs="宋体"/>
          <w:sz w:val="21"/>
          <w:szCs w:val="21"/>
        </w:rPr>
        <w:t>采购</w:t>
      </w:r>
      <w:r>
        <w:rPr>
          <w:rFonts w:hint="eastAsia" w:ascii="宋体" w:hAnsi="宋体" w:eastAsia="宋体" w:cs="宋体"/>
          <w:sz w:val="21"/>
          <w:szCs w:val="21"/>
        </w:rPr>
        <w:t>文件的澄清、修改、现场考察和答疑会</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 xml:space="preserve"> 11.1采购人或者采购代理机构可以对已发出的</w:t>
      </w:r>
      <w:r>
        <w:rPr>
          <w:rFonts w:hint="eastAsia" w:ascii="宋体" w:hAnsi="宋体" w:cs="宋体"/>
          <w:b w:val="0"/>
          <w:sz w:val="21"/>
          <w:szCs w:val="21"/>
        </w:rPr>
        <w:t>采购</w:t>
      </w:r>
      <w:r>
        <w:rPr>
          <w:rFonts w:hint="eastAsia" w:ascii="宋体" w:hAnsi="宋体" w:eastAsia="宋体" w:cs="宋体"/>
          <w:b w:val="0"/>
          <w:sz w:val="21"/>
          <w:szCs w:val="21"/>
        </w:rPr>
        <w:t>文件进行必要的澄清或者修改，但不得改变采购标的和资格条件。澄清或者修改应当在原公告发布媒体上发布澄清公告。澄清或者修改的内容为</w:t>
      </w:r>
      <w:r>
        <w:rPr>
          <w:rFonts w:hint="eastAsia" w:ascii="宋体" w:hAnsi="宋体" w:cs="宋体"/>
          <w:b w:val="0"/>
          <w:sz w:val="21"/>
          <w:szCs w:val="21"/>
        </w:rPr>
        <w:t>采购</w:t>
      </w:r>
      <w:r>
        <w:rPr>
          <w:rFonts w:hint="eastAsia" w:ascii="宋体" w:hAnsi="宋体" w:eastAsia="宋体" w:cs="宋体"/>
          <w:b w:val="0"/>
          <w:sz w:val="21"/>
          <w:szCs w:val="21"/>
        </w:rPr>
        <w:t>文件的组成部分。</w:t>
      </w:r>
    </w:p>
    <w:p>
      <w:pPr>
        <w:pStyle w:val="15"/>
        <w:snapToGrid w:val="0"/>
        <w:spacing w:line="360" w:lineRule="exact"/>
        <w:ind w:firstLine="420" w:firstLineChars="200"/>
        <w:rPr>
          <w:rFonts w:hint="eastAsia" w:hAnsi="宋体" w:eastAsia="宋体" w:cs="宋体"/>
        </w:rPr>
      </w:pPr>
      <w:r>
        <w:rPr>
          <w:rFonts w:hint="eastAsia" w:hAnsi="宋体" w:eastAsia="宋体" w:cs="宋体"/>
        </w:rPr>
        <w:t>澄清或者修改的内容可能影响投标文件编制的，采购人或者采购代理机构应当在投标截止时间至少15日前，以书面形式通知所有获取</w:t>
      </w:r>
      <w:r>
        <w:rPr>
          <w:rFonts w:hint="eastAsia" w:hAnsi="宋体" w:cs="宋体"/>
        </w:rPr>
        <w:t>采购</w:t>
      </w:r>
      <w:r>
        <w:rPr>
          <w:rFonts w:hint="eastAsia" w:hAnsi="宋体" w:eastAsia="宋体" w:cs="宋体"/>
        </w:rPr>
        <w:t>文件的潜在投标人；不足15日的，采购人或者采购代理机构应当顺延提交投标文件的截止时间。</w:t>
      </w:r>
    </w:p>
    <w:p>
      <w:pPr>
        <w:pStyle w:val="15"/>
        <w:snapToGrid w:val="0"/>
        <w:spacing w:line="360" w:lineRule="exact"/>
        <w:ind w:firstLine="420" w:firstLineChars="200"/>
        <w:rPr>
          <w:rFonts w:hint="eastAsia" w:hAnsi="宋体" w:eastAsia="宋体" w:cs="宋体"/>
        </w:rPr>
      </w:pPr>
      <w:r>
        <w:rPr>
          <w:rFonts w:hint="eastAsia" w:hAnsi="宋体" w:eastAsia="宋体" w:cs="宋体"/>
        </w:rPr>
        <w:t>11.2</w:t>
      </w:r>
      <w:bookmarkStart w:id="89" w:name="_Hlk53134511"/>
      <w:r>
        <w:rPr>
          <w:rFonts w:hint="eastAsia" w:hAnsi="宋体" w:eastAsia="宋体" w:cs="宋体"/>
        </w:rPr>
        <w:t>采购人或者采购代理机构可以在</w:t>
      </w:r>
      <w:r>
        <w:rPr>
          <w:rFonts w:hint="eastAsia" w:hAnsi="宋体" w:cs="宋体"/>
        </w:rPr>
        <w:t>采购</w:t>
      </w:r>
      <w:r>
        <w:rPr>
          <w:rFonts w:hint="eastAsia" w:hAnsi="宋体" w:eastAsia="宋体" w:cs="宋体"/>
        </w:rPr>
        <w:t>文件提供期限截止后，组织已获取</w:t>
      </w:r>
      <w:r>
        <w:rPr>
          <w:rFonts w:hint="eastAsia" w:hAnsi="宋体" w:cs="宋体"/>
        </w:rPr>
        <w:t>采购</w:t>
      </w:r>
      <w:r>
        <w:rPr>
          <w:rFonts w:hint="eastAsia" w:hAnsi="宋体" w:eastAsia="宋体" w:cs="宋体"/>
        </w:rPr>
        <w:t>文件的潜在投标人现场考察或者召开开标前答疑会，具体详见“投标人须知前附表”。</w:t>
      </w:r>
    </w:p>
    <w:bookmarkEnd w:id="89"/>
    <w:p>
      <w:pPr>
        <w:pStyle w:val="4"/>
        <w:spacing w:line="240" w:lineRule="auto"/>
        <w:jc w:val="center"/>
        <w:rPr>
          <w:rFonts w:hint="eastAsia" w:ascii="宋体" w:hAnsi="宋体" w:eastAsia="宋体" w:cs="宋体"/>
          <w:sz w:val="21"/>
          <w:szCs w:val="21"/>
        </w:rPr>
      </w:pPr>
      <w:bookmarkStart w:id="90" w:name="_Toc254970535"/>
      <w:bookmarkStart w:id="91" w:name="_Toc254970676"/>
      <w:r>
        <w:rPr>
          <w:rFonts w:hint="eastAsia" w:ascii="宋体" w:hAnsi="宋体" w:eastAsia="宋体" w:cs="宋体"/>
          <w:sz w:val="21"/>
          <w:szCs w:val="21"/>
        </w:rPr>
        <w:t>三、投标文件的编制</w:t>
      </w:r>
      <w:bookmarkEnd w:id="90"/>
      <w:bookmarkEnd w:id="91"/>
    </w:p>
    <w:p>
      <w:pPr>
        <w:pStyle w:val="6"/>
        <w:spacing w:before="0" w:after="0" w:line="360" w:lineRule="exact"/>
        <w:ind w:left="420" w:leftChars="200"/>
        <w:rPr>
          <w:rFonts w:hint="eastAsia" w:ascii="宋体" w:hAnsi="宋体" w:eastAsia="宋体" w:cs="宋体"/>
          <w:sz w:val="21"/>
          <w:szCs w:val="21"/>
        </w:rPr>
      </w:pPr>
      <w:bookmarkStart w:id="92" w:name="_Toc254970536"/>
      <w:bookmarkStart w:id="93" w:name="_Toc254970677"/>
      <w:r>
        <w:rPr>
          <w:rFonts w:hint="eastAsia" w:ascii="宋体" w:hAnsi="宋体" w:eastAsia="宋体" w:cs="宋体"/>
          <w:sz w:val="21"/>
          <w:szCs w:val="21"/>
        </w:rPr>
        <w:t>12.投标文件的编制原则</w:t>
      </w:r>
    </w:p>
    <w:p>
      <w:pPr>
        <w:snapToGrid w:val="0"/>
        <w:spacing w:line="360" w:lineRule="exact"/>
        <w:ind w:firstLine="420"/>
        <w:jc w:val="left"/>
        <w:rPr>
          <w:rFonts w:hint="eastAsia" w:ascii="宋体" w:hAnsi="宋体" w:eastAsia="宋体" w:cs="宋体"/>
          <w:szCs w:val="21"/>
        </w:rPr>
      </w:pPr>
      <w:r>
        <w:rPr>
          <w:rFonts w:hint="eastAsia" w:ascii="宋体" w:hAnsi="宋体" w:eastAsia="宋体" w:cs="宋体"/>
          <w:szCs w:val="21"/>
        </w:rPr>
        <w:t>投标人必须按照</w:t>
      </w:r>
      <w:r>
        <w:rPr>
          <w:rFonts w:hint="eastAsia" w:ascii="宋体" w:hAnsi="宋体" w:cs="宋体"/>
          <w:szCs w:val="21"/>
        </w:rPr>
        <w:t>采购</w:t>
      </w:r>
      <w:r>
        <w:rPr>
          <w:rFonts w:hint="eastAsia" w:ascii="宋体" w:hAnsi="宋体" w:eastAsia="宋体" w:cs="宋体"/>
          <w:szCs w:val="21"/>
        </w:rPr>
        <w:t>文件的要求编制投标文件。投标文件必须对</w:t>
      </w:r>
      <w:r>
        <w:rPr>
          <w:rFonts w:hint="eastAsia" w:ascii="宋体" w:hAnsi="宋体" w:cs="宋体"/>
          <w:szCs w:val="21"/>
        </w:rPr>
        <w:t>采购</w:t>
      </w:r>
      <w:r>
        <w:rPr>
          <w:rFonts w:hint="eastAsia" w:ascii="宋体" w:hAnsi="宋体" w:eastAsia="宋体" w:cs="宋体"/>
          <w:szCs w:val="21"/>
        </w:rPr>
        <w:t>文件提出的要求和条件作出明确响应。</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13.投标文件的组成</w:t>
      </w:r>
      <w:bookmarkEnd w:id="92"/>
      <w:bookmarkEnd w:id="93"/>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投标文件由报价文件、资格证明文件、商务文件、技术文件四部分组成。</w:t>
      </w:r>
      <w:bookmarkStart w:id="94" w:name="_13.1报价文件:_具体材料见“投标人须知前附表”。"/>
      <w:bookmarkEnd w:id="94"/>
    </w:p>
    <w:p>
      <w:pPr>
        <w:numPr>
          <w:ilvl w:val="0"/>
          <w:numId w:val="5"/>
        </w:num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报价文件：具体材料见“投标人须知前附表”。</w:t>
      </w:r>
      <w:bookmarkStart w:id="95" w:name="_13.2资格证明文件：具体材料见“投标人须知前附表”。"/>
      <w:bookmarkEnd w:id="95"/>
    </w:p>
    <w:p>
      <w:pPr>
        <w:numPr>
          <w:ilvl w:val="0"/>
          <w:numId w:val="5"/>
        </w:num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资格证明文件：具体材料见“投标人须知前附表”。</w:t>
      </w:r>
      <w:bookmarkStart w:id="96" w:name="_13.3商务文件:_具体材料见“投标人须知前附表”。"/>
      <w:bookmarkEnd w:id="96"/>
    </w:p>
    <w:p>
      <w:pPr>
        <w:numPr>
          <w:ilvl w:val="0"/>
          <w:numId w:val="5"/>
        </w:num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商务文件：具体材料见“投标人须知前附表”。</w:t>
      </w:r>
      <w:bookmarkStart w:id="97" w:name="_13.4技术文件：具体材料见“投标人须知前附表”。"/>
      <w:bookmarkEnd w:id="97"/>
    </w:p>
    <w:p>
      <w:pPr>
        <w:numPr>
          <w:ilvl w:val="0"/>
          <w:numId w:val="5"/>
        </w:num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技术文件：具体材料见“投标人须知前附表”。</w:t>
      </w:r>
      <w:bookmarkStart w:id="98" w:name="_13.5投标文件电子版：具体材料见“投标人须知前附表”。"/>
      <w:bookmarkEnd w:id="98"/>
      <w:bookmarkStart w:id="99" w:name="_Toc254970678"/>
      <w:bookmarkStart w:id="100" w:name="_Toc254970537"/>
    </w:p>
    <w:p>
      <w:pPr>
        <w:numPr>
          <w:ilvl w:val="0"/>
          <w:numId w:val="6"/>
        </w:numPr>
        <w:snapToGrid w:val="0"/>
        <w:spacing w:line="360" w:lineRule="exact"/>
        <w:ind w:left="420" w:leftChars="200"/>
        <w:jc w:val="left"/>
        <w:rPr>
          <w:rFonts w:hint="eastAsia" w:ascii="宋体" w:hAnsi="宋体" w:eastAsia="宋体" w:cs="宋体"/>
          <w:b/>
          <w:bCs/>
          <w:szCs w:val="21"/>
        </w:rPr>
      </w:pPr>
      <w:r>
        <w:rPr>
          <w:rFonts w:hint="eastAsia" w:ascii="宋体" w:hAnsi="宋体" w:eastAsia="宋体" w:cs="宋体"/>
          <w:b/>
          <w:bCs/>
          <w:szCs w:val="21"/>
        </w:rPr>
        <w:t>投标文件的语言及计量</w:t>
      </w:r>
      <w:bookmarkEnd w:id="99"/>
      <w:bookmarkEnd w:id="100"/>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14.1语言文字</w:t>
      </w:r>
    </w:p>
    <w:p>
      <w:pPr>
        <w:snapToGrid w:val="0"/>
        <w:spacing w:line="360" w:lineRule="exact"/>
        <w:ind w:firstLine="420" w:firstLineChars="200"/>
        <w:jc w:val="left"/>
        <w:rPr>
          <w:rFonts w:hint="eastAsia" w:ascii="宋体" w:hAnsi="宋体" w:eastAsia="宋体" w:cs="宋体"/>
          <w:szCs w:val="21"/>
        </w:rPr>
      </w:pPr>
      <w:r>
        <w:rPr>
          <w:rFonts w:hint="eastAsia" w:ascii="宋体" w:hAnsi="宋体" w:eastAsia="宋体" w:cs="宋体"/>
          <w:szCs w:val="21"/>
        </w:rPr>
        <w:t>投标文件以及投标人与采购人就有关投标事宜的所有来往函电，均应以中文书写（除专用术语外，与</w:t>
      </w:r>
      <w:r>
        <w:rPr>
          <w:rFonts w:hint="eastAsia" w:ascii="宋体" w:hAnsi="宋体" w:cs="宋体"/>
          <w:szCs w:val="21"/>
        </w:rPr>
        <w:t>采购</w:t>
      </w:r>
      <w:r>
        <w:rPr>
          <w:rFonts w:hint="eastAsia" w:ascii="宋体" w:hAnsi="宋体" w:eastAsia="宋体" w:cs="宋体"/>
          <w:szCs w:val="21"/>
        </w:rPr>
        <w:t>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14.2投标计量单位</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cs="宋体"/>
          <w:b w:val="0"/>
          <w:sz w:val="21"/>
          <w:szCs w:val="21"/>
        </w:rPr>
        <w:t>采购</w:t>
      </w:r>
      <w:r>
        <w:rPr>
          <w:rFonts w:hint="eastAsia" w:ascii="宋体" w:hAnsi="宋体" w:eastAsia="宋体" w:cs="宋体"/>
          <w:b w:val="0"/>
          <w:sz w:val="21"/>
          <w:szCs w:val="21"/>
        </w:rPr>
        <w:t>文件已有明确规定的，使用</w:t>
      </w:r>
      <w:r>
        <w:rPr>
          <w:rFonts w:hint="eastAsia" w:ascii="宋体" w:hAnsi="宋体" w:cs="宋体"/>
          <w:b w:val="0"/>
          <w:sz w:val="21"/>
          <w:szCs w:val="21"/>
        </w:rPr>
        <w:t>采购</w:t>
      </w:r>
      <w:r>
        <w:rPr>
          <w:rFonts w:hint="eastAsia" w:ascii="宋体" w:hAnsi="宋体" w:eastAsia="宋体" w:cs="宋体"/>
          <w:b w:val="0"/>
          <w:sz w:val="21"/>
          <w:szCs w:val="21"/>
        </w:rPr>
        <w:t>文件规定的计量单位；</w:t>
      </w:r>
      <w:r>
        <w:rPr>
          <w:rFonts w:hint="eastAsia" w:ascii="宋体" w:hAnsi="宋体" w:cs="宋体"/>
          <w:b w:val="0"/>
          <w:sz w:val="21"/>
          <w:szCs w:val="21"/>
        </w:rPr>
        <w:t>采购</w:t>
      </w:r>
      <w:r>
        <w:rPr>
          <w:rFonts w:hint="eastAsia" w:ascii="宋体" w:hAnsi="宋体" w:eastAsia="宋体" w:cs="宋体"/>
          <w:b w:val="0"/>
          <w:sz w:val="21"/>
          <w:szCs w:val="21"/>
        </w:rPr>
        <w:t>文件没有规定的，应采用中华人民共和国法定计量单位，货币种类为人民币，</w:t>
      </w:r>
      <w:r>
        <w:rPr>
          <w:rFonts w:hint="eastAsia" w:ascii="宋体" w:hAnsi="宋体" w:eastAsia="宋体" w:cs="宋体"/>
          <w:sz w:val="21"/>
          <w:szCs w:val="21"/>
        </w:rPr>
        <w:t>否则视同未响应。</w:t>
      </w:r>
    </w:p>
    <w:p>
      <w:pPr>
        <w:pStyle w:val="6"/>
        <w:spacing w:before="0" w:after="0" w:line="360" w:lineRule="exact"/>
        <w:ind w:left="420"/>
        <w:rPr>
          <w:rFonts w:hint="eastAsia" w:ascii="宋体" w:hAnsi="宋体" w:eastAsia="宋体" w:cs="宋体"/>
          <w:sz w:val="21"/>
          <w:szCs w:val="21"/>
        </w:rPr>
      </w:pPr>
      <w:r>
        <w:rPr>
          <w:rFonts w:hint="eastAsia" w:ascii="宋体" w:hAnsi="宋体" w:eastAsia="宋体" w:cs="宋体"/>
          <w:sz w:val="21"/>
          <w:szCs w:val="21"/>
        </w:rPr>
        <w:t>15.投标的风险</w:t>
      </w:r>
    </w:p>
    <w:p>
      <w:pPr>
        <w:pStyle w:val="15"/>
        <w:snapToGrid w:val="0"/>
        <w:spacing w:line="360" w:lineRule="exact"/>
        <w:jc w:val="left"/>
        <w:rPr>
          <w:rFonts w:hint="eastAsia" w:hAnsi="宋体" w:eastAsia="宋体" w:cs="宋体"/>
        </w:rPr>
      </w:pPr>
      <w:r>
        <w:rPr>
          <w:rFonts w:hint="eastAsia" w:hAnsi="宋体" w:eastAsia="宋体" w:cs="宋体"/>
        </w:rPr>
        <w:t>投标人没有按照</w:t>
      </w:r>
      <w:r>
        <w:rPr>
          <w:rFonts w:hint="eastAsia" w:hAnsi="宋体" w:cs="宋体"/>
        </w:rPr>
        <w:t>采购</w:t>
      </w:r>
      <w:r>
        <w:rPr>
          <w:rFonts w:hint="eastAsia" w:hAnsi="宋体" w:eastAsia="宋体" w:cs="宋体"/>
        </w:rPr>
        <w:t>文件要求提供全部资料，或者投标人没有对</w:t>
      </w:r>
      <w:r>
        <w:rPr>
          <w:rFonts w:hint="eastAsia" w:hAnsi="宋体" w:cs="宋体"/>
        </w:rPr>
        <w:t>采购</w:t>
      </w:r>
      <w:r>
        <w:rPr>
          <w:rFonts w:hint="eastAsia" w:hAnsi="宋体" w:eastAsia="宋体" w:cs="宋体"/>
        </w:rPr>
        <w:t>文件作出实质性响应是投标人的风险，并可能导致其投标被拒绝。</w:t>
      </w:r>
      <w:bookmarkStart w:id="101" w:name="_Toc254970538"/>
      <w:bookmarkStart w:id="102" w:name="_Toc254970679"/>
    </w:p>
    <w:p>
      <w:pPr>
        <w:pStyle w:val="15"/>
        <w:snapToGrid w:val="0"/>
        <w:spacing w:line="360" w:lineRule="exact"/>
        <w:ind w:firstLine="420" w:firstLineChars="200"/>
        <w:jc w:val="left"/>
        <w:rPr>
          <w:rFonts w:hint="eastAsia" w:hAnsi="宋体" w:eastAsia="宋体" w:cs="宋体"/>
        </w:rPr>
      </w:pPr>
      <w:r>
        <w:rPr>
          <w:rFonts w:hint="eastAsia" w:hAnsi="宋体" w:eastAsia="宋体" w:cs="宋体"/>
          <w:kern w:val="0"/>
        </w:rPr>
        <w:t>16.</w:t>
      </w:r>
      <w:r>
        <w:rPr>
          <w:rFonts w:hint="eastAsia" w:hAnsi="宋体" w:eastAsia="宋体" w:cs="宋体"/>
        </w:rPr>
        <w:t>投标报价</w:t>
      </w:r>
      <w:bookmarkEnd w:id="101"/>
      <w:bookmarkEnd w:id="102"/>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16.1投标报价应按“第六章　投标文件格式”中“投标报价表”格式填写。</w:t>
      </w:r>
      <w:bookmarkStart w:id="103" w:name="_16.2投标报价具体定义见投标人须知前附表。"/>
      <w:bookmarkEnd w:id="103"/>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16.2投标报价具体包括内容详见“投标人须知前附表”。</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16.3投标人必须就所投每个分标的全部内容分别作完整唯一总价报价，不得存在漏项报价；投标人必须就所投分标的单项内容作唯一报价。</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kern w:val="0"/>
        </w:rPr>
        <w:t>17.</w:t>
      </w:r>
      <w:r>
        <w:rPr>
          <w:rFonts w:hint="eastAsia" w:hAnsi="宋体" w:eastAsia="宋体" w:cs="宋体"/>
        </w:rPr>
        <w:t>投标有效期</w:t>
      </w:r>
      <w:bookmarkStart w:id="104" w:name="_17.1投标有效期应按“投标人须知中的前附表”规定的期限。"/>
      <w:bookmarkEnd w:id="104"/>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17.1投标有效期是指为保证采购人有足够的时间在开标后完成评标、定标、合同签订等工作而要求投标人提交的投标文件在一定时间内保持有效的期限。</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17.2</w:t>
      </w:r>
      <w:bookmarkStart w:id="105" w:name="_Toc254970681"/>
      <w:bookmarkStart w:id="106" w:name="_Toc254970540"/>
      <w:r>
        <w:rPr>
          <w:rFonts w:hint="eastAsia" w:hAnsi="宋体" w:eastAsia="宋体" w:cs="宋体"/>
        </w:rPr>
        <w:t>投标有效期应按规定的期限作出承诺，具体详见“投标人须知前附表”。</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17.3投标人的投标文件在投标有效期内均保持有效。</w:t>
      </w:r>
      <w:bookmarkEnd w:id="105"/>
      <w:bookmarkEnd w:id="106"/>
      <w:bookmarkStart w:id="107" w:name="_18.投标保证金"/>
      <w:bookmarkEnd w:id="107"/>
      <w:bookmarkStart w:id="108" w:name="_Toc254970541"/>
      <w:bookmarkStart w:id="109" w:name="_Toc254970682"/>
    </w:p>
    <w:p>
      <w:pPr>
        <w:pStyle w:val="15"/>
        <w:snapToGrid w:val="0"/>
        <w:spacing w:line="360" w:lineRule="exact"/>
        <w:ind w:firstLine="420" w:firstLineChars="200"/>
        <w:jc w:val="left"/>
        <w:rPr>
          <w:rFonts w:hint="eastAsia" w:hAnsi="宋体" w:eastAsia="宋体" w:cs="宋体"/>
        </w:rPr>
      </w:pPr>
      <w:r>
        <w:rPr>
          <w:rFonts w:hint="eastAsia" w:hAnsi="宋体" w:eastAsia="宋体" w:cs="宋体"/>
          <w:kern w:val="0"/>
        </w:rPr>
        <w:t>18.</w:t>
      </w:r>
      <w:r>
        <w:rPr>
          <w:rFonts w:hint="eastAsia" w:hAnsi="宋体" w:eastAsia="宋体" w:cs="宋体"/>
        </w:rPr>
        <w:t>投标保证金</w:t>
      </w:r>
      <w:bookmarkEnd w:id="108"/>
      <w:bookmarkEnd w:id="109"/>
      <w:r>
        <w:rPr>
          <w:rFonts w:hint="eastAsia" w:hAnsi="宋体" w:eastAsia="宋体" w:cs="宋体"/>
        </w:rPr>
        <w:t>：本项目不收取投标保证金。</w:t>
      </w:r>
      <w:bookmarkStart w:id="110" w:name="_Toc254970542"/>
      <w:bookmarkStart w:id="111" w:name="_Toc254970683"/>
    </w:p>
    <w:p>
      <w:pPr>
        <w:pStyle w:val="15"/>
        <w:snapToGrid w:val="0"/>
        <w:spacing w:line="360" w:lineRule="exact"/>
        <w:ind w:firstLine="420" w:firstLineChars="200"/>
        <w:jc w:val="left"/>
        <w:rPr>
          <w:rFonts w:hint="eastAsia" w:hAnsi="宋体" w:eastAsia="宋体" w:cs="宋体"/>
        </w:rPr>
      </w:pPr>
      <w:r>
        <w:rPr>
          <w:rFonts w:hint="eastAsia" w:hAnsi="宋体" w:eastAsia="宋体" w:cs="宋体"/>
          <w:kern w:val="0"/>
        </w:rPr>
        <w:t>19.</w:t>
      </w:r>
      <w:r>
        <w:rPr>
          <w:rFonts w:hint="eastAsia" w:hAnsi="宋体" w:eastAsia="宋体" w:cs="宋体"/>
        </w:rPr>
        <w:t>投标文件的</w:t>
      </w:r>
      <w:bookmarkEnd w:id="110"/>
      <w:bookmarkEnd w:id="111"/>
      <w:r>
        <w:rPr>
          <w:rFonts w:hint="eastAsia" w:hAnsi="宋体" w:eastAsia="宋体" w:cs="宋体"/>
        </w:rPr>
        <w:t>编制</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19.1投标人应先安装“政采云电子投标客户端”（请自行前往广西政府采购云平台进行下载），并按照本项目</w:t>
      </w:r>
      <w:r>
        <w:rPr>
          <w:rFonts w:hint="eastAsia" w:hAnsi="宋体" w:cs="宋体"/>
        </w:rPr>
        <w:t>采购</w:t>
      </w:r>
      <w:r>
        <w:rPr>
          <w:rFonts w:hint="eastAsia" w:hAnsi="宋体" w:eastAsia="宋体" w:cs="宋体"/>
        </w:rPr>
        <w:t>文件规定的格式和顺序和广西政府采购云平台的要求编制并加密。投标文件内容不完整、编排混乱导致投标文件被误读、漏读或者查找不到相关内容的，由此引发的后果由投标人承担。</w:t>
      </w:r>
      <w:bookmarkStart w:id="112" w:name="_19.2投标文件应按报价文件、资格证明文件、商务文件、技术文件分别编制"/>
      <w:bookmarkEnd w:id="112"/>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19.2为确保网上操作合法、有效和安全，投标人应当在投标截止时间前完成在广西政府采购云平台的身份认证，确保在电子投标过程中能够对相关数据电文进行加密和使用电子签章。</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19.3投标文件须由投标人在规定位置签字（或者电子签名）、盖章（具体以投标人须知前附表或投标文件格式规定为准），</w:t>
      </w:r>
      <w:r>
        <w:rPr>
          <w:rFonts w:hint="eastAsia" w:hAnsi="宋体" w:eastAsia="宋体" w:cs="宋体"/>
          <w:bCs/>
        </w:rPr>
        <w:t>否则按无效投标处理</w:t>
      </w:r>
      <w:r>
        <w:rPr>
          <w:rFonts w:hint="eastAsia" w:hAnsi="宋体" w:eastAsia="宋体" w:cs="宋体"/>
        </w:rPr>
        <w:t>。</w:t>
      </w:r>
    </w:p>
    <w:p>
      <w:pPr>
        <w:pStyle w:val="15"/>
        <w:snapToGrid w:val="0"/>
        <w:spacing w:line="360" w:lineRule="exact"/>
        <w:ind w:firstLine="420" w:firstLineChars="200"/>
        <w:jc w:val="left"/>
        <w:rPr>
          <w:rFonts w:hint="eastAsia" w:hAnsi="宋体" w:eastAsia="宋体" w:cs="宋体"/>
        </w:rPr>
      </w:pPr>
      <w:r>
        <w:rPr>
          <w:rFonts w:hint="eastAsia" w:hAnsi="宋体" w:eastAsia="宋体" w:cs="宋体"/>
        </w:rPr>
        <w:t>19.4投标文件中标注的投标人名称应与主体资格证明（如营业执照或者事业单位法人证书或者执业许可证或者登记证书等）及公章一致，并与“政采云”中获取</w:t>
      </w:r>
      <w:r>
        <w:rPr>
          <w:rFonts w:hint="eastAsia" w:hAnsi="宋体" w:cs="宋体"/>
        </w:rPr>
        <w:t>采购</w:t>
      </w:r>
      <w:r>
        <w:rPr>
          <w:rFonts w:hint="eastAsia" w:hAnsi="宋体" w:eastAsia="宋体" w:cs="宋体"/>
        </w:rPr>
        <w:t>文件的投标人名称一致，投标人为自然人的，标注的投标人名称应与身份证姓名及签名一致，否则按无效投标处理。</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20.电子备份投标文件</w:t>
      </w:r>
    </w:p>
    <w:p>
      <w:pPr>
        <w:spacing w:line="360" w:lineRule="exact"/>
        <w:ind w:firstLine="420" w:firstLineChars="200"/>
        <w:rPr>
          <w:rFonts w:hint="eastAsia" w:ascii="宋体" w:hAnsi="宋体" w:eastAsia="宋体" w:cs="宋体"/>
          <w:bCs/>
          <w:szCs w:val="21"/>
        </w:rPr>
      </w:pPr>
      <w:r>
        <w:rPr>
          <w:rFonts w:hint="eastAsia" w:ascii="宋体" w:hAnsi="宋体" w:eastAsia="宋体" w:cs="宋体"/>
          <w:szCs w:val="21"/>
        </w:rPr>
        <w:t>电子备份投标文件是指通过“政采云电子投标客户端”在线编制生成且后缀名为“bfbs”的文件，是否接受电子备份投标文件</w:t>
      </w:r>
      <w:r>
        <w:rPr>
          <w:rFonts w:hint="eastAsia" w:ascii="宋体" w:hAnsi="宋体" w:eastAsia="宋体" w:cs="宋体"/>
          <w:bCs/>
          <w:szCs w:val="21"/>
        </w:rPr>
        <w:t>详见在“投标人须知前附表”。</w:t>
      </w:r>
    </w:p>
    <w:p>
      <w:pPr>
        <w:numPr>
          <w:ilvl w:val="0"/>
          <w:numId w:val="7"/>
        </w:numPr>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投标文件的提交</w:t>
      </w:r>
      <w:bookmarkStart w:id="113" w:name="_21.1投标人必须在“投标人须知中的前附表”规定的投标文件接收时间和投"/>
      <w:bookmarkEnd w:id="113"/>
    </w:p>
    <w:p>
      <w:pPr>
        <w:spacing w:line="360" w:lineRule="exact"/>
        <w:ind w:firstLine="420" w:firstLineChars="200"/>
        <w:rPr>
          <w:rFonts w:hint="eastAsia" w:ascii="宋体" w:hAnsi="宋体" w:eastAsia="宋体" w:cs="宋体"/>
          <w:b/>
          <w:szCs w:val="21"/>
        </w:rPr>
      </w:pPr>
      <w:r>
        <w:rPr>
          <w:rFonts w:hint="eastAsia" w:ascii="宋体" w:hAnsi="宋体" w:eastAsia="宋体" w:cs="宋体"/>
          <w:bCs/>
          <w:szCs w:val="21"/>
        </w:rPr>
        <w:t>21.1投标人必须在“投标人须知前附表”规定的</w:t>
      </w:r>
      <w:r>
        <w:rPr>
          <w:rFonts w:hint="eastAsia" w:ascii="宋体" w:hAnsi="宋体" w:eastAsia="宋体" w:cs="宋体"/>
          <w:szCs w:val="21"/>
        </w:rPr>
        <w:t>投标文件提交截止时间前将</w:t>
      </w:r>
      <w:r>
        <w:rPr>
          <w:rFonts w:hint="eastAsia" w:ascii="宋体" w:hAnsi="宋体" w:eastAsia="宋体" w:cs="宋体"/>
          <w:bCs/>
          <w:szCs w:val="21"/>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eastAsia="宋体" w:cs="宋体"/>
          <w:szCs w:val="21"/>
        </w:rPr>
        <w:t>广西政府采购云平台</w:t>
      </w:r>
      <w:r>
        <w:rPr>
          <w:rFonts w:hint="eastAsia" w:ascii="宋体" w:hAnsi="宋体" w:eastAsia="宋体" w:cs="宋体"/>
          <w:bCs/>
          <w:szCs w:val="21"/>
        </w:rPr>
        <w:t>。</w:t>
      </w:r>
    </w:p>
    <w:p>
      <w:pPr>
        <w:spacing w:line="360" w:lineRule="exact"/>
        <w:ind w:firstLine="422" w:firstLineChars="200"/>
        <w:rPr>
          <w:rFonts w:hint="eastAsia" w:ascii="宋体" w:hAnsi="宋体" w:eastAsia="宋体" w:cs="宋体"/>
          <w:b/>
          <w:szCs w:val="21"/>
        </w:rPr>
      </w:pPr>
      <w:r>
        <w:rPr>
          <w:rFonts w:hint="eastAsia" w:ascii="宋体" w:hAnsi="宋体" w:eastAsia="宋体" w:cs="宋体"/>
          <w:b/>
          <w:szCs w:val="21"/>
        </w:rPr>
        <w:t>21.2未在规定时间内提交或者未按照</w:t>
      </w:r>
      <w:r>
        <w:rPr>
          <w:rFonts w:hint="eastAsia" w:ascii="宋体" w:hAnsi="宋体" w:cs="宋体"/>
          <w:b/>
          <w:szCs w:val="21"/>
        </w:rPr>
        <w:t>采购</w:t>
      </w:r>
      <w:r>
        <w:rPr>
          <w:rFonts w:hint="eastAsia" w:ascii="宋体" w:hAnsi="宋体" w:eastAsia="宋体" w:cs="宋体"/>
          <w:b/>
          <w:szCs w:val="21"/>
        </w:rPr>
        <w:t>文件要求加密的电子投标文件，广西政府采购云平台将拒收。</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22.投标文件的补充、修改、撤回与退回</w:t>
      </w:r>
    </w:p>
    <w:p>
      <w:pPr>
        <w:snapToGrid w:val="0"/>
        <w:spacing w:line="360" w:lineRule="exact"/>
        <w:ind w:firstLine="420"/>
        <w:jc w:val="left"/>
        <w:rPr>
          <w:rFonts w:hint="eastAsia" w:ascii="宋体" w:hAnsi="宋体" w:eastAsia="宋体" w:cs="宋体"/>
          <w:szCs w:val="21"/>
        </w:rPr>
      </w:pPr>
      <w:bookmarkStart w:id="114" w:name="_Toc254970684"/>
      <w:bookmarkStart w:id="115" w:name="_Toc254970543"/>
      <w:r>
        <w:rPr>
          <w:rFonts w:hint="eastAsia" w:ascii="宋体" w:hAnsi="宋体" w:eastAsia="宋体" w:cs="宋体"/>
          <w:szCs w:val="21"/>
        </w:rPr>
        <w:t>22.1</w:t>
      </w:r>
      <w:r>
        <w:rPr>
          <w:rFonts w:hint="eastAsia" w:ascii="宋体" w:hAnsi="宋体" w:eastAsia="宋体" w:cs="宋体"/>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eastAsia="宋体" w:cs="宋体"/>
          <w:szCs w:val="21"/>
        </w:rPr>
        <w:t>（补充、修改或者撤回方式可登录</w:t>
      </w:r>
      <w:r>
        <w:rPr>
          <w:rFonts w:hint="eastAsia" w:ascii="宋体" w:hAnsi="宋体" w:eastAsia="宋体" w:cs="宋体"/>
          <w:kern w:val="0"/>
          <w:szCs w:val="21"/>
        </w:rPr>
        <w:t>广西政府采购云平台，</w:t>
      </w:r>
      <w:r>
        <w:rPr>
          <w:rFonts w:hint="eastAsia" w:ascii="宋体" w:hAnsi="宋体" w:eastAsia="宋体" w:cs="宋体"/>
          <w:szCs w:val="21"/>
        </w:rPr>
        <w:t>进入“服务中心”中查看“电子投标文件制作与投送教程”）</w:t>
      </w:r>
    </w:p>
    <w:bookmarkEnd w:id="114"/>
    <w:bookmarkEnd w:id="115"/>
    <w:p>
      <w:pPr>
        <w:pStyle w:val="31"/>
        <w:spacing w:before="0" w:line="360" w:lineRule="exact"/>
        <w:ind w:firstLine="420"/>
        <w:rPr>
          <w:rFonts w:hint="eastAsia" w:ascii="宋体" w:hAnsi="宋体" w:eastAsia="宋体" w:cs="宋体"/>
          <w:sz w:val="21"/>
          <w:szCs w:val="21"/>
        </w:rPr>
      </w:pPr>
      <w:r>
        <w:rPr>
          <w:rFonts w:hint="eastAsia" w:ascii="宋体" w:hAnsi="宋体" w:eastAsia="宋体" w:cs="宋体"/>
          <w:sz w:val="21"/>
          <w:szCs w:val="21"/>
        </w:rPr>
        <w:t>22.2广西政府采购云平台收到投标文件后向供应商发出确认回执通知。在投标截止时间前，除供应商补充、修改或者撤回投标文件外，任何单位和个人不得解密或提取投标文件。</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22.3在投标截止时间后，采购人和采购代理机构对已提交的投标文件概不退回。</w:t>
      </w:r>
    </w:p>
    <w:p>
      <w:pPr>
        <w:pStyle w:val="4"/>
        <w:spacing w:line="240" w:lineRule="auto"/>
        <w:jc w:val="center"/>
        <w:rPr>
          <w:rFonts w:hint="eastAsia" w:ascii="宋体" w:hAnsi="宋体" w:eastAsia="宋体" w:cs="宋体"/>
          <w:sz w:val="21"/>
          <w:szCs w:val="21"/>
        </w:rPr>
      </w:pPr>
      <w:bookmarkStart w:id="116" w:name="_Toc254970544"/>
      <w:bookmarkStart w:id="117" w:name="_Toc254970685"/>
      <w:r>
        <w:rPr>
          <w:rFonts w:hint="eastAsia" w:ascii="宋体" w:hAnsi="宋体" w:eastAsia="宋体" w:cs="宋体"/>
          <w:sz w:val="21"/>
          <w:szCs w:val="21"/>
        </w:rPr>
        <w:t>四、开    标</w:t>
      </w:r>
      <w:bookmarkEnd w:id="116"/>
      <w:bookmarkEnd w:id="117"/>
    </w:p>
    <w:p>
      <w:pPr>
        <w:pStyle w:val="6"/>
        <w:spacing w:before="0" w:after="0" w:line="360" w:lineRule="exact"/>
        <w:ind w:left="420" w:leftChars="200"/>
        <w:rPr>
          <w:rFonts w:hint="eastAsia" w:ascii="宋体" w:hAnsi="宋体" w:eastAsia="宋体" w:cs="宋体"/>
          <w:sz w:val="21"/>
          <w:szCs w:val="21"/>
        </w:rPr>
      </w:pPr>
      <w:bookmarkStart w:id="118" w:name="_23.开标时间和地点"/>
      <w:bookmarkEnd w:id="118"/>
      <w:r>
        <w:rPr>
          <w:rFonts w:hint="eastAsia" w:ascii="宋体" w:hAnsi="宋体" w:eastAsia="宋体" w:cs="宋体"/>
          <w:sz w:val="21"/>
          <w:szCs w:val="21"/>
        </w:rPr>
        <w:t>23.开标时间和地点</w:t>
      </w:r>
    </w:p>
    <w:p>
      <w:pPr>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开标时间及地点详见“投标人须知前附表”</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24.开标程序</w:t>
      </w:r>
    </w:p>
    <w:p>
      <w:pPr>
        <w:pStyle w:val="7"/>
        <w:spacing w:line="360" w:lineRule="exact"/>
        <w:rPr>
          <w:rFonts w:hint="eastAsia" w:ascii="宋体" w:hAnsi="宋体" w:cs="宋体"/>
          <w:szCs w:val="21"/>
        </w:rPr>
      </w:pPr>
      <w:r>
        <w:rPr>
          <w:rFonts w:hint="eastAsia" w:ascii="宋体" w:hAnsi="宋体" w:cs="宋体"/>
          <w:szCs w:val="21"/>
        </w:rPr>
        <w:t>24.1提交投标文件截止时间止，投标人不足3家的，不得开标。</w:t>
      </w:r>
    </w:p>
    <w:p>
      <w:pPr>
        <w:pStyle w:val="7"/>
        <w:spacing w:line="360" w:lineRule="exact"/>
        <w:rPr>
          <w:rFonts w:hint="eastAsia" w:ascii="宋体" w:hAnsi="宋体" w:cs="宋体"/>
          <w:szCs w:val="21"/>
        </w:rPr>
      </w:pPr>
      <w:r>
        <w:rPr>
          <w:rFonts w:hint="eastAsia" w:ascii="宋体" w:hAnsi="宋体" w:cs="宋体"/>
          <w:szCs w:val="21"/>
        </w:rPr>
        <w:t>24.2采购代理机构将按照采购文件规定的时间通过广西政府采购云平台组织线上开标活动，所有供应商均应当准时在线参加，投标人因未在线参加开标而导致投标文件无法按时解密等一切后果由投标人自己承担。</w:t>
      </w:r>
    </w:p>
    <w:p>
      <w:pPr>
        <w:pStyle w:val="7"/>
        <w:spacing w:line="360" w:lineRule="exact"/>
        <w:rPr>
          <w:rFonts w:hint="eastAsia" w:ascii="宋体" w:hAnsi="宋体" w:cs="宋体"/>
          <w:szCs w:val="21"/>
        </w:rPr>
      </w:pPr>
      <w:r>
        <w:rPr>
          <w:rFonts w:hint="eastAsia" w:ascii="宋体" w:hAnsi="宋体" w:cs="宋体"/>
          <w:szCs w:val="21"/>
        </w:rPr>
        <w:t>24.3开标程序</w:t>
      </w:r>
    </w:p>
    <w:p>
      <w:pPr>
        <w:pStyle w:val="7"/>
        <w:spacing w:line="360" w:lineRule="exact"/>
        <w:rPr>
          <w:rFonts w:hint="eastAsia" w:ascii="宋体" w:hAnsi="宋体" w:cs="宋体"/>
          <w:szCs w:val="21"/>
        </w:rPr>
      </w:pPr>
      <w:r>
        <w:rPr>
          <w:rFonts w:hint="eastAsia" w:ascii="宋体" w:hAnsi="宋体" w:cs="宋体"/>
          <w:szCs w:val="21"/>
        </w:rPr>
        <w:t>（1）解密电子投标文件。广西政府采购云平台按开标时间自动提取所有投标文件。采购代理机构依托广西政府采购云平台向各投标人发出电子加密投标文件【开始解密】通知，由投标人按</w:t>
      </w:r>
      <w:r>
        <w:rPr>
          <w:rFonts w:hint="eastAsia" w:ascii="宋体" w:hAnsi="宋体" w:cs="宋体"/>
          <w:bCs/>
          <w:szCs w:val="21"/>
        </w:rPr>
        <w:t>“投标人须知前附表”</w:t>
      </w:r>
      <w:r>
        <w:rPr>
          <w:rFonts w:hint="eastAsia" w:ascii="宋体" w:hAnsi="宋体" w:cs="宋体"/>
          <w:szCs w:val="21"/>
        </w:rPr>
        <w:t>规定的时间内自行进行投标文件解密。投标人的法定代表人或其委托代理人须凭加密时所用的CA锁准时登录到广西政府采购云平台电子开标大厅签到并对电子投标文件解密。</w:t>
      </w:r>
      <w:r>
        <w:rPr>
          <w:rFonts w:hint="eastAsia" w:ascii="宋体" w:hAnsi="宋体" w:cs="宋体"/>
          <w:b/>
          <w:szCs w:val="21"/>
        </w:rPr>
        <w:t>投标人未在规定的时间内解密投标文件或者解密失败的，投标人的投标文件作无效处理。</w:t>
      </w:r>
    </w:p>
    <w:p>
      <w:pPr>
        <w:pStyle w:val="7"/>
        <w:spacing w:line="360" w:lineRule="exact"/>
        <w:rPr>
          <w:rFonts w:hint="eastAsia" w:ascii="宋体" w:hAnsi="宋体" w:cs="宋体"/>
          <w:szCs w:val="21"/>
        </w:rPr>
      </w:pPr>
      <w:r>
        <w:rPr>
          <w:rFonts w:hint="eastAsia" w:ascii="宋体" w:hAnsi="宋体" w:cs="宋体"/>
          <w:szCs w:val="21"/>
        </w:rPr>
        <w:t>（2）电子唱标。投标文件解密结束，宣布的内容均在广西政府采购云平台远程开标大厅展示，具体详见</w:t>
      </w:r>
      <w:r>
        <w:rPr>
          <w:rFonts w:hint="eastAsia" w:ascii="宋体" w:hAnsi="宋体" w:cs="宋体"/>
          <w:bCs/>
          <w:szCs w:val="21"/>
        </w:rPr>
        <w:t>“投标人须知前附表”</w:t>
      </w:r>
      <w:r>
        <w:rPr>
          <w:rFonts w:hint="eastAsia" w:ascii="宋体" w:hAnsi="宋体" w:cs="宋体"/>
          <w:szCs w:val="21"/>
        </w:rPr>
        <w:t>；</w:t>
      </w:r>
    </w:p>
    <w:p>
      <w:pPr>
        <w:pStyle w:val="7"/>
        <w:spacing w:line="360" w:lineRule="exact"/>
        <w:rPr>
          <w:rFonts w:hint="eastAsia" w:ascii="宋体" w:hAnsi="宋体" w:cs="宋体"/>
          <w:szCs w:val="21"/>
        </w:rPr>
      </w:pPr>
      <w:r>
        <w:rPr>
          <w:rFonts w:hint="eastAsia" w:ascii="宋体" w:hAnsi="宋体" w:cs="宋体"/>
          <w:szCs w:val="21"/>
        </w:rPr>
        <w:t>（3）开标过程由采购代理机构如实记录，并电子留痕，由参加电子开标的各投标人代表对电子开标记录在开标记录公布后15分钟内进行校核及勘误，并线上确认是否有异议，未确认的视同认可开标结果。</w:t>
      </w:r>
    </w:p>
    <w:p>
      <w:pPr>
        <w:pStyle w:val="7"/>
        <w:spacing w:line="360" w:lineRule="exact"/>
        <w:rPr>
          <w:rFonts w:hint="eastAsia" w:ascii="宋体" w:hAnsi="宋体" w:cs="宋体"/>
          <w:szCs w:val="21"/>
        </w:rPr>
      </w:pPr>
      <w:r>
        <w:rPr>
          <w:rFonts w:hint="eastAsia" w:ascii="宋体" w:hAnsi="宋体" w:cs="宋体"/>
          <w:szCs w:val="21"/>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pPr>
        <w:pStyle w:val="7"/>
        <w:spacing w:line="360" w:lineRule="exact"/>
        <w:rPr>
          <w:rFonts w:hint="eastAsia" w:ascii="宋体" w:hAnsi="宋体" w:cs="宋体"/>
          <w:szCs w:val="21"/>
        </w:rPr>
      </w:pPr>
      <w:r>
        <w:rPr>
          <w:rFonts w:hint="eastAsia" w:ascii="宋体" w:hAnsi="宋体" w:cs="宋体"/>
          <w:szCs w:val="21"/>
        </w:rPr>
        <w:t>（5）开标结束。</w:t>
      </w:r>
    </w:p>
    <w:p>
      <w:pPr>
        <w:pStyle w:val="15"/>
        <w:snapToGrid w:val="0"/>
        <w:spacing w:line="360" w:lineRule="exact"/>
        <w:ind w:firstLine="420" w:firstLineChars="200"/>
        <w:rPr>
          <w:rFonts w:hint="eastAsia" w:hAnsi="宋体" w:eastAsia="宋体" w:cs="宋体"/>
        </w:rPr>
      </w:pPr>
      <w:r>
        <w:rPr>
          <w:rFonts w:hint="eastAsia" w:hAnsi="宋体" w:eastAsia="宋体" w:cs="宋体"/>
        </w:rPr>
        <w:t>特别说明：如遇广西政府采购云平台电子化开标或评审程序调整的，按调整后执行。</w:t>
      </w:r>
    </w:p>
    <w:p>
      <w:pPr>
        <w:pStyle w:val="4"/>
        <w:spacing w:line="240" w:lineRule="auto"/>
        <w:jc w:val="center"/>
        <w:rPr>
          <w:rFonts w:hint="eastAsia" w:ascii="宋体" w:hAnsi="宋体" w:eastAsia="宋体" w:cs="宋体"/>
          <w:sz w:val="21"/>
          <w:szCs w:val="21"/>
        </w:rPr>
      </w:pPr>
      <w:r>
        <w:rPr>
          <w:rFonts w:hint="eastAsia" w:ascii="宋体" w:hAnsi="宋体" w:eastAsia="宋体" w:cs="宋体"/>
          <w:sz w:val="21"/>
          <w:szCs w:val="21"/>
        </w:rPr>
        <w:t>五、资格审查</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25.资格审查</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 xml:space="preserve"> 25.1开标结束后，采购人或者采购代理机构通过电子开评标系统依据</w:t>
      </w:r>
      <w:r>
        <w:rPr>
          <w:rFonts w:hint="eastAsia" w:ascii="宋体" w:hAnsi="宋体" w:cs="宋体"/>
          <w:b w:val="0"/>
          <w:sz w:val="21"/>
          <w:szCs w:val="21"/>
        </w:rPr>
        <w:t>采购</w:t>
      </w:r>
      <w:r>
        <w:rPr>
          <w:rFonts w:hint="eastAsia" w:ascii="宋体" w:hAnsi="宋体" w:eastAsia="宋体" w:cs="宋体"/>
          <w:b w:val="0"/>
          <w:sz w:val="21"/>
          <w:szCs w:val="21"/>
        </w:rPr>
        <w:t>文件对电子投标文件进行线上资格审查。</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 xml:space="preserve"> 25.2资格审查标准为本</w:t>
      </w:r>
      <w:r>
        <w:rPr>
          <w:rFonts w:hint="eastAsia" w:ascii="宋体" w:hAnsi="宋体" w:cs="宋体"/>
          <w:b w:val="0"/>
          <w:sz w:val="21"/>
          <w:szCs w:val="21"/>
        </w:rPr>
        <w:t>采购</w:t>
      </w:r>
      <w:r>
        <w:rPr>
          <w:rFonts w:hint="eastAsia" w:ascii="宋体" w:hAnsi="宋体" w:eastAsia="宋体" w:cs="宋体"/>
          <w:b w:val="0"/>
          <w:sz w:val="21"/>
          <w:szCs w:val="21"/>
        </w:rPr>
        <w:t>文件中载明对投标人资格要求的条件。本项目资格审查采用合格制，凡符合</w:t>
      </w:r>
      <w:r>
        <w:rPr>
          <w:rFonts w:hint="eastAsia" w:ascii="宋体" w:hAnsi="宋体" w:cs="宋体"/>
          <w:b w:val="0"/>
          <w:sz w:val="21"/>
          <w:szCs w:val="21"/>
        </w:rPr>
        <w:t>采购</w:t>
      </w:r>
      <w:r>
        <w:rPr>
          <w:rFonts w:hint="eastAsia" w:ascii="宋体" w:hAnsi="宋体" w:eastAsia="宋体" w:cs="宋体"/>
          <w:b w:val="0"/>
          <w:sz w:val="21"/>
          <w:szCs w:val="21"/>
        </w:rPr>
        <w:t>文件规定的投标人资格要求的投标人均通过资格审查。</w:t>
      </w:r>
    </w:p>
    <w:p>
      <w:pPr>
        <w:pStyle w:val="6"/>
        <w:numPr>
          <w:ilvl w:val="4"/>
          <w:numId w:val="0"/>
        </w:numPr>
        <w:spacing w:before="0" w:after="0" w:line="360" w:lineRule="exact"/>
        <w:ind w:firstLine="422" w:firstLineChars="200"/>
        <w:rPr>
          <w:rFonts w:hint="eastAsia" w:ascii="宋体" w:hAnsi="宋体" w:eastAsia="宋体" w:cs="宋体"/>
          <w:sz w:val="21"/>
          <w:szCs w:val="21"/>
        </w:rPr>
      </w:pPr>
      <w:bookmarkStart w:id="119" w:name="_25.3_投标人有下列情形之一的，资格审查不通过而导致其投标无效："/>
      <w:bookmarkEnd w:id="119"/>
      <w:r>
        <w:rPr>
          <w:rFonts w:hint="eastAsia" w:ascii="宋体" w:hAnsi="宋体" w:eastAsia="宋体" w:cs="宋体"/>
          <w:sz w:val="21"/>
          <w:szCs w:val="21"/>
        </w:rPr>
        <w:t>25.3投标人有下列情形之一的，资格审查不通过，作无效投标处理：</w:t>
      </w:r>
    </w:p>
    <w:p>
      <w:pPr>
        <w:pStyle w:val="15"/>
        <w:snapToGrid w:val="0"/>
        <w:spacing w:line="360" w:lineRule="exact"/>
        <w:ind w:firstLine="422" w:firstLineChars="200"/>
        <w:rPr>
          <w:rFonts w:hint="eastAsia" w:hAnsi="宋体" w:eastAsia="宋体" w:cs="宋体"/>
          <w:b/>
        </w:rPr>
      </w:pPr>
      <w:r>
        <w:rPr>
          <w:rFonts w:hint="eastAsia" w:hAnsi="宋体" w:eastAsia="宋体" w:cs="宋体"/>
          <w:b/>
        </w:rPr>
        <w:t>（1）不具备</w:t>
      </w:r>
      <w:r>
        <w:rPr>
          <w:rFonts w:hint="eastAsia" w:hAnsi="宋体" w:cs="宋体"/>
          <w:b/>
        </w:rPr>
        <w:t>采购</w:t>
      </w:r>
      <w:r>
        <w:rPr>
          <w:rFonts w:hint="eastAsia" w:hAnsi="宋体" w:eastAsia="宋体" w:cs="宋体"/>
          <w:b/>
        </w:rPr>
        <w:t>文件中规定的资格要求的；</w:t>
      </w:r>
    </w:p>
    <w:p>
      <w:pPr>
        <w:pStyle w:val="15"/>
        <w:snapToGrid w:val="0"/>
        <w:spacing w:line="360" w:lineRule="exact"/>
        <w:ind w:firstLine="422" w:firstLineChars="200"/>
        <w:rPr>
          <w:rFonts w:hint="eastAsia" w:hAnsi="宋体" w:eastAsia="宋体" w:cs="宋体"/>
          <w:b/>
        </w:rPr>
      </w:pPr>
      <w:r>
        <w:rPr>
          <w:rFonts w:hint="eastAsia" w:hAnsi="宋体" w:eastAsia="宋体" w:cs="宋体"/>
          <w:b/>
        </w:rPr>
        <w:t>（2）在“信用中国”网站（www.creditchina.gov.cn）、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pPr>
        <w:pStyle w:val="15"/>
        <w:snapToGrid w:val="0"/>
        <w:spacing w:line="360" w:lineRule="exact"/>
        <w:ind w:firstLine="422" w:firstLineChars="200"/>
        <w:rPr>
          <w:rFonts w:hint="eastAsia" w:hAnsi="宋体" w:eastAsia="宋体" w:cs="宋体"/>
          <w:b/>
        </w:rPr>
      </w:pPr>
      <w:r>
        <w:rPr>
          <w:rFonts w:hint="eastAsia" w:hAnsi="宋体" w:eastAsia="宋体" w:cs="宋体"/>
          <w:b/>
        </w:rPr>
        <w:t>（3）同一合同项下的不同投标人，单位负责人为同一人或者存在直接控股、管理关系的；为本项目提供过整体设计、规范编制或者项目管理、监理、检测等服务的供应商，再参加该采购项目的其他采购活动的；</w:t>
      </w:r>
    </w:p>
    <w:p>
      <w:pPr>
        <w:pStyle w:val="15"/>
        <w:snapToGrid w:val="0"/>
        <w:spacing w:line="360" w:lineRule="exact"/>
        <w:ind w:firstLine="422" w:firstLineChars="200"/>
        <w:rPr>
          <w:rFonts w:hint="eastAsia" w:hAnsi="宋体" w:eastAsia="宋体" w:cs="宋体"/>
          <w:b/>
        </w:rPr>
      </w:pPr>
      <w:r>
        <w:rPr>
          <w:rFonts w:hint="eastAsia" w:hAnsi="宋体" w:eastAsia="宋体" w:cs="宋体"/>
          <w:b/>
        </w:rPr>
        <w:t>（4）投标文件中的资格证明文件缺少任一项“投标人须知前附表”资格证明文件规定“必须提供”的文件资料的；</w:t>
      </w:r>
    </w:p>
    <w:p>
      <w:pPr>
        <w:pStyle w:val="15"/>
        <w:snapToGrid w:val="0"/>
        <w:spacing w:line="360" w:lineRule="exact"/>
        <w:ind w:firstLine="422" w:firstLineChars="200"/>
        <w:rPr>
          <w:rFonts w:hint="eastAsia" w:hAnsi="宋体" w:eastAsia="宋体" w:cs="宋体"/>
          <w:b/>
        </w:rPr>
      </w:pPr>
      <w:r>
        <w:rPr>
          <w:rFonts w:hint="eastAsia" w:hAnsi="宋体" w:eastAsia="宋体" w:cs="宋体"/>
          <w:b/>
        </w:rPr>
        <w:t>（5）投标文件中的资格证明文件出现任一项不符合“投标人须知前附表”资格证明文件规定“必须提供”的文件资料要求或者无效的。</w:t>
      </w:r>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sz w:val="21"/>
          <w:szCs w:val="21"/>
        </w:rPr>
        <w:t>25.4合格投标人不足3家的，不得评标。</w:t>
      </w:r>
    </w:p>
    <w:p>
      <w:pPr>
        <w:pStyle w:val="4"/>
        <w:spacing w:line="240" w:lineRule="auto"/>
        <w:jc w:val="center"/>
        <w:rPr>
          <w:rFonts w:hint="eastAsia" w:ascii="宋体" w:hAnsi="宋体" w:eastAsia="宋体" w:cs="宋体"/>
          <w:sz w:val="21"/>
          <w:szCs w:val="21"/>
        </w:rPr>
      </w:pPr>
      <w:r>
        <w:rPr>
          <w:rFonts w:hint="eastAsia" w:ascii="宋体" w:hAnsi="宋体" w:eastAsia="宋体" w:cs="宋体"/>
          <w:sz w:val="21"/>
          <w:szCs w:val="21"/>
        </w:rPr>
        <w:t>六、评    标</w:t>
      </w:r>
    </w:p>
    <w:p>
      <w:pPr>
        <w:pStyle w:val="6"/>
        <w:spacing w:before="0" w:after="0" w:line="360" w:lineRule="exact"/>
        <w:ind w:left="420" w:leftChars="200"/>
        <w:rPr>
          <w:rFonts w:hint="eastAsia" w:ascii="宋体" w:hAnsi="宋体" w:eastAsia="宋体" w:cs="宋体"/>
          <w:sz w:val="21"/>
          <w:szCs w:val="21"/>
        </w:rPr>
      </w:pPr>
      <w:bookmarkStart w:id="120" w:name="_26.组建评标委员会"/>
      <w:bookmarkEnd w:id="120"/>
      <w:r>
        <w:rPr>
          <w:rFonts w:hint="eastAsia" w:ascii="宋体" w:hAnsi="宋体" w:eastAsia="宋体" w:cs="宋体"/>
          <w:sz w:val="21"/>
          <w:szCs w:val="21"/>
        </w:rPr>
        <w:t>26.组建评标委员会</w:t>
      </w:r>
    </w:p>
    <w:p>
      <w:pPr>
        <w:pStyle w:val="15"/>
        <w:snapToGrid w:val="0"/>
        <w:spacing w:line="360" w:lineRule="exact"/>
        <w:ind w:firstLine="420" w:firstLineChars="200"/>
        <w:rPr>
          <w:rFonts w:hint="eastAsia" w:hAnsi="宋体" w:eastAsia="宋体" w:cs="宋体"/>
        </w:rPr>
      </w:pPr>
      <w:r>
        <w:rPr>
          <w:rFonts w:hint="eastAsia" w:hAnsi="宋体" w:eastAsia="宋体" w:cs="宋体"/>
        </w:rPr>
        <w:t>26.1评标委员会由采购人代表和评审专家组成，具体人数详见“投标人须知前附表”，其中评审专家不得少于成员总数的三分之二。</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26.2参加过采购项目前期咨询论证的专家，不得参加该采购项目的评审活动。</w:t>
      </w:r>
    </w:p>
    <w:p>
      <w:pPr>
        <w:pStyle w:val="15"/>
        <w:snapToGrid w:val="0"/>
        <w:spacing w:line="360" w:lineRule="exact"/>
        <w:ind w:left="2" w:leftChars="1" w:firstLine="420" w:firstLineChars="200"/>
        <w:rPr>
          <w:rFonts w:hint="eastAsia" w:hAnsi="宋体" w:eastAsia="宋体" w:cs="宋体"/>
        </w:rPr>
      </w:pPr>
      <w:r>
        <w:rPr>
          <w:rFonts w:hint="eastAsia" w:hAnsi="宋体" w:eastAsia="宋体" w:cs="宋体"/>
        </w:rPr>
        <w:t>26.3</w:t>
      </w:r>
      <w:r>
        <w:rPr>
          <w:rFonts w:hint="eastAsia" w:hAnsi="宋体" w:eastAsia="宋体" w:cs="宋体"/>
          <w:bCs/>
        </w:rPr>
        <w:t>采购代理机构应当基于广西政府采购云平台抽（选）取评审专家。</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27.评标的依据</w:t>
      </w:r>
    </w:p>
    <w:p>
      <w:pPr>
        <w:pStyle w:val="15"/>
        <w:snapToGrid w:val="0"/>
        <w:spacing w:line="360" w:lineRule="exact"/>
        <w:ind w:firstLine="420" w:firstLineChars="200"/>
        <w:rPr>
          <w:rFonts w:hint="eastAsia" w:hAnsi="宋体" w:eastAsia="宋体" w:cs="宋体"/>
        </w:rPr>
      </w:pPr>
      <w:r>
        <w:rPr>
          <w:rFonts w:hint="eastAsia" w:hAnsi="宋体" w:eastAsia="宋体" w:cs="宋体"/>
        </w:rPr>
        <w:t>评标委员会以“第四章 评标方法和评标标准”为依据对投标文件进行评审，没有规定的方法、评审因素和标准，不作为评标依据。</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28.评标原则</w:t>
      </w:r>
    </w:p>
    <w:p>
      <w:pPr>
        <w:pStyle w:val="15"/>
        <w:snapToGrid w:val="0"/>
        <w:spacing w:line="360" w:lineRule="exact"/>
        <w:ind w:firstLine="420" w:firstLineChars="200"/>
        <w:rPr>
          <w:rFonts w:hint="eastAsia" w:hAnsi="宋体" w:eastAsia="宋体" w:cs="宋体"/>
        </w:rPr>
      </w:pPr>
      <w:r>
        <w:rPr>
          <w:rFonts w:hint="eastAsia" w:hAnsi="宋体" w:eastAsia="宋体" w:cs="宋体"/>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pPr>
        <w:pStyle w:val="15"/>
        <w:snapToGrid w:val="0"/>
        <w:spacing w:line="360" w:lineRule="exact"/>
        <w:ind w:firstLine="420" w:firstLineChars="200"/>
        <w:rPr>
          <w:rFonts w:hint="eastAsia" w:hAnsi="宋体" w:eastAsia="宋体" w:cs="宋体"/>
        </w:rPr>
      </w:pPr>
      <w:r>
        <w:rPr>
          <w:rFonts w:hint="eastAsia" w:hAnsi="宋体" w:eastAsia="宋体" w:cs="宋体"/>
        </w:rPr>
        <w:t>28.2</w:t>
      </w:r>
      <w:bookmarkStart w:id="121" w:name="_28.3评标方法。本项目将按须知前附表规定的评标办法进行评标，具体评标"/>
      <w:bookmarkEnd w:id="121"/>
      <w:r>
        <w:rPr>
          <w:rFonts w:hint="eastAsia" w:hAnsi="宋体" w:eastAsia="宋体" w:cs="宋体"/>
        </w:rPr>
        <w:t>评委表决。评标委员会成员对需要共同认定的事项存在争议的，应当按照少数服从多数的原则作出结论。</w:t>
      </w:r>
    </w:p>
    <w:p>
      <w:pPr>
        <w:pStyle w:val="15"/>
        <w:snapToGrid w:val="0"/>
        <w:spacing w:line="360" w:lineRule="exact"/>
        <w:ind w:firstLine="420" w:firstLineChars="200"/>
        <w:rPr>
          <w:rFonts w:hint="eastAsia" w:hAnsi="宋体" w:eastAsia="宋体" w:cs="宋体"/>
        </w:rPr>
      </w:pPr>
      <w:r>
        <w:rPr>
          <w:rFonts w:hint="eastAsia" w:hAnsi="宋体" w:eastAsia="宋体" w:cs="宋体"/>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pPr>
        <w:pStyle w:val="15"/>
        <w:snapToGrid w:val="0"/>
        <w:spacing w:line="360" w:lineRule="exact"/>
        <w:ind w:firstLine="420" w:firstLineChars="200"/>
        <w:rPr>
          <w:rFonts w:hint="eastAsia" w:hAnsi="宋体" w:eastAsia="宋体" w:cs="宋体"/>
        </w:rPr>
      </w:pPr>
      <w:r>
        <w:rPr>
          <w:rFonts w:hint="eastAsia" w:hAnsi="宋体" w:eastAsia="宋体" w:cs="宋体"/>
        </w:rPr>
        <w:t>28.4评标过程的监控。本项目电子评标过程实行网上留痕、全程录音、录像监控，</w:t>
      </w:r>
      <w:r>
        <w:rPr>
          <w:rFonts w:hint="eastAsia" w:hAnsi="宋体" w:eastAsia="宋体" w:cs="宋体"/>
          <w:b/>
        </w:rPr>
        <w:t>投标人在评标过程中所进行的试图影响评标结果的不公正活动，可能导致其投标按无效处理。</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29.评标方法及中标候选人推荐</w:t>
      </w:r>
    </w:p>
    <w:p>
      <w:pPr>
        <w:pStyle w:val="15"/>
        <w:snapToGrid w:val="0"/>
        <w:spacing w:line="360" w:lineRule="exact"/>
        <w:ind w:firstLine="420" w:firstLineChars="200"/>
        <w:rPr>
          <w:rFonts w:hint="eastAsia" w:hAnsi="宋体" w:eastAsia="宋体" w:cs="宋体"/>
        </w:rPr>
      </w:pPr>
      <w:r>
        <w:rPr>
          <w:rFonts w:hint="eastAsia" w:hAnsi="宋体" w:eastAsia="宋体" w:cs="宋体"/>
        </w:rPr>
        <w:t>29.1本项目的评标方法详见“投标人须知前附表”。</w:t>
      </w:r>
    </w:p>
    <w:p>
      <w:pPr>
        <w:pStyle w:val="15"/>
        <w:snapToGrid w:val="0"/>
        <w:spacing w:line="360" w:lineRule="exact"/>
        <w:ind w:firstLine="420" w:firstLineChars="200"/>
        <w:rPr>
          <w:rFonts w:hint="eastAsia" w:hAnsi="宋体" w:eastAsia="宋体" w:cs="宋体"/>
        </w:rPr>
      </w:pPr>
      <w:r>
        <w:rPr>
          <w:rFonts w:hint="eastAsia" w:hAnsi="宋体" w:eastAsia="宋体" w:cs="宋体"/>
        </w:rPr>
        <w:t>29.2商务/技术要求允许负偏离的条款数详见“投标人须知前附表”。</w:t>
      </w:r>
    </w:p>
    <w:p>
      <w:pPr>
        <w:pStyle w:val="15"/>
        <w:snapToGrid w:val="0"/>
        <w:spacing w:line="360" w:lineRule="exact"/>
        <w:ind w:firstLine="420" w:firstLineChars="200"/>
        <w:rPr>
          <w:rFonts w:hint="eastAsia" w:hAnsi="宋体" w:eastAsia="宋体" w:cs="宋体"/>
        </w:rPr>
      </w:pPr>
      <w:r>
        <w:rPr>
          <w:rFonts w:hint="eastAsia" w:hAnsi="宋体" w:eastAsia="宋体" w:cs="宋体"/>
        </w:rPr>
        <w:t>29.3中标候选人推荐数量详见“投标人须知前附表”。</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29.4电子交易活动的中止。采购过程中出现以下情形，导致电子交易平台无法正常运行，或者无法保证电子交易的公平、公正和安全时，采购代理机构可以中止电子交易活动：</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（1）电子交易平台发生故障而无法登录访问的；</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（2）电子交易平台应用或数据库出现错误，不能进行正常操作的；</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（3）电子交易平台发现严重安全漏洞，有潜在泄密危险的；</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（4）病毒发作导致不能进行正常操作的；</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（5）其他无法保证电子交易的公平、公正和安全的情况。</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29.5异常低价审查</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本项目异常低价审查情形见“投标人须知前附表”规定。</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异常低价投标（响应）审查的启动原因、审查意见和审查结果应当在评审报告中记录，并随供应商提供的相关书面说明及证明材料，以及评审委员会有关互联网浏览、查询历史一并归档。</w:t>
      </w:r>
      <w:bookmarkStart w:id="122" w:name="_Toc254970546"/>
      <w:bookmarkStart w:id="123" w:name="_Toc254970687"/>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29.6支持本国产品</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六章 投标文件格式）或财政部会同有关部门规定的有关证明文件，《声明函》或有关证明文件符合要求的，该产品视为本国产品。本项目适用情形详见“投标人须知前附表”的规定。</w:t>
      </w:r>
    </w:p>
    <w:p>
      <w:pPr>
        <w:spacing w:line="360" w:lineRule="exact"/>
        <w:ind w:firstLine="420" w:firstLineChars="200"/>
        <w:rPr>
          <w:rFonts w:hint="eastAsia" w:ascii="宋体" w:hAnsi="宋体" w:eastAsia="宋体" w:cs="宋体"/>
          <w:szCs w:val="21"/>
        </w:rPr>
      </w:pPr>
    </w:p>
    <w:p>
      <w:pPr>
        <w:pStyle w:val="4"/>
        <w:spacing w:before="0" w:after="0" w:line="240" w:lineRule="auto"/>
        <w:jc w:val="center"/>
        <w:rPr>
          <w:rFonts w:hint="eastAsia" w:ascii="宋体" w:hAnsi="宋体" w:eastAsia="宋体" w:cs="宋体"/>
          <w:sz w:val="21"/>
          <w:szCs w:val="21"/>
        </w:rPr>
      </w:pPr>
      <w:r>
        <w:rPr>
          <w:rFonts w:hint="eastAsia" w:ascii="宋体" w:hAnsi="宋体" w:eastAsia="宋体" w:cs="宋体"/>
          <w:sz w:val="21"/>
          <w:szCs w:val="21"/>
        </w:rPr>
        <w:t>七、</w:t>
      </w:r>
      <w:bookmarkEnd w:id="122"/>
      <w:bookmarkEnd w:id="123"/>
      <w:r>
        <w:rPr>
          <w:rFonts w:hint="eastAsia" w:ascii="宋体" w:hAnsi="宋体" w:eastAsia="宋体" w:cs="宋体"/>
          <w:sz w:val="21"/>
          <w:szCs w:val="21"/>
        </w:rPr>
        <w:t>中标和合同</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30.确定中标人</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30.2采购人在收到评标报告5个工作日内未按评标报告推荐的中标候选人顺序确定中标人，又不能说明合法理由的，视同按评标报告推荐的顺序确定排名第一的中标候选人为中标人。</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30.3出现下列情形之一的，应予废标：</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（1）符合专业条件的供应商或者对</w:t>
      </w:r>
      <w:r>
        <w:rPr>
          <w:rFonts w:hint="eastAsia" w:ascii="宋体" w:hAnsi="宋体" w:cs="宋体"/>
          <w:szCs w:val="21"/>
        </w:rPr>
        <w:t>采购</w:t>
      </w:r>
      <w:r>
        <w:rPr>
          <w:rFonts w:hint="eastAsia" w:ascii="宋体" w:hAnsi="宋体" w:eastAsia="宋体" w:cs="宋体"/>
          <w:szCs w:val="21"/>
        </w:rPr>
        <w:t>文件作实质响应的供应商不足三家的；</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（2）出现影响采购公正的违法、违规行为的；</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（3）投标人的报价均超过了采购预算，采购人不能支付的；</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（4）因重大变故，采购任务取消的。</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废标后，采购人应当将废标理由通知所有投标人。</w:t>
      </w:r>
    </w:p>
    <w:p>
      <w:pPr>
        <w:numPr>
          <w:ilvl w:val="0"/>
          <w:numId w:val="8"/>
        </w:numPr>
        <w:snapToGrid w:val="0"/>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结果公告</w:t>
      </w:r>
    </w:p>
    <w:p>
      <w:pPr>
        <w:snapToGrid w:val="0"/>
        <w:spacing w:line="360" w:lineRule="exact"/>
        <w:ind w:firstLine="420" w:firstLineChars="200"/>
        <w:rPr>
          <w:rFonts w:hint="eastAsia" w:ascii="宋体" w:hAnsi="宋体" w:eastAsia="宋体" w:cs="宋体"/>
          <w:color w:val="FF0000"/>
          <w:szCs w:val="21"/>
        </w:rPr>
      </w:pPr>
      <w:r>
        <w:rPr>
          <w:rFonts w:hint="eastAsia" w:ascii="宋体" w:hAnsi="宋体" w:eastAsia="宋体" w:cs="宋体"/>
          <w:szCs w:val="21"/>
        </w:rPr>
        <w:t>31.1</w:t>
      </w:r>
      <w:r>
        <w:rPr>
          <w:rFonts w:hint="eastAsia" w:ascii="宋体" w:hAnsi="宋体" w:eastAsia="宋体" w:cs="宋体"/>
          <w:color w:val="000000" w:themeColor="text1"/>
          <w:szCs w:val="21"/>
          <w14:textFill>
            <w14:solidFill>
              <w14:schemeClr w14:val="tx1"/>
            </w14:solidFill>
          </w14:textFill>
        </w:rPr>
        <w:t>采购人或者采购代理机构应当自中标人确定之日起2个工作日内，在省级以上财政部门指定的媒体上公告中标结果，</w:t>
      </w:r>
      <w:r>
        <w:rPr>
          <w:rFonts w:hint="eastAsia" w:ascii="宋体" w:hAnsi="宋体" w:cs="宋体"/>
          <w:color w:val="000000" w:themeColor="text1"/>
          <w:szCs w:val="21"/>
          <w14:textFill>
            <w14:solidFill>
              <w14:schemeClr w14:val="tx1"/>
            </w14:solidFill>
          </w14:textFill>
        </w:rPr>
        <w:t>采购</w:t>
      </w:r>
      <w:r>
        <w:rPr>
          <w:rFonts w:hint="eastAsia" w:ascii="宋体" w:hAnsi="宋体" w:eastAsia="宋体" w:cs="宋体"/>
          <w:color w:val="000000" w:themeColor="text1"/>
          <w:szCs w:val="21"/>
          <w14:textFill>
            <w14:solidFill>
              <w14:schemeClr w14:val="tx1"/>
            </w14:solidFill>
          </w14:textFill>
        </w:rPr>
        <w:t>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以上信息查询记录及相关证据与采购文件一并保存。</w:t>
      </w:r>
    </w:p>
    <w:p>
      <w:pPr>
        <w:pStyle w:val="6"/>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31.2中标供应商享受《政府采购促进中小企业发展管理办法》（财库〔2020〕46号）规定的中小企业扶持政策的，采购人、采购代理机构应当随中标结果公开中标供应商的《中小企业声明函》。</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32.发出中标通知书</w:t>
      </w:r>
    </w:p>
    <w:p>
      <w:pPr>
        <w:pStyle w:val="6"/>
        <w:spacing w:before="0" w:after="0" w:line="360" w:lineRule="exact"/>
        <w:rPr>
          <w:rFonts w:hint="eastAsia" w:ascii="宋体" w:hAnsi="宋体" w:eastAsia="宋体" w:cs="宋体"/>
          <w:b w:val="0"/>
          <w:sz w:val="21"/>
          <w:szCs w:val="21"/>
        </w:rPr>
      </w:pPr>
      <w:r>
        <w:rPr>
          <w:rFonts w:hint="eastAsia" w:ascii="宋体" w:hAnsi="宋体" w:eastAsia="宋体" w:cs="宋体"/>
          <w:b w:val="0"/>
          <w:sz w:val="21"/>
          <w:szCs w:val="21"/>
        </w:rPr>
        <w:t xml:space="preserve">    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33.无义务解释未中标原因</w:t>
      </w:r>
    </w:p>
    <w:p>
      <w:pPr>
        <w:pStyle w:val="6"/>
        <w:spacing w:before="0" w:after="0" w:line="360" w:lineRule="exact"/>
        <w:ind w:left="420" w:leftChars="200"/>
        <w:rPr>
          <w:rFonts w:hint="eastAsia" w:ascii="宋体" w:hAnsi="宋体" w:eastAsia="宋体" w:cs="宋体"/>
          <w:b w:val="0"/>
          <w:sz w:val="21"/>
          <w:szCs w:val="21"/>
        </w:rPr>
      </w:pPr>
      <w:r>
        <w:rPr>
          <w:rFonts w:hint="eastAsia" w:ascii="宋体" w:hAnsi="宋体" w:eastAsia="宋体" w:cs="宋体"/>
          <w:b w:val="0"/>
          <w:sz w:val="21"/>
          <w:szCs w:val="21"/>
        </w:rPr>
        <w:t>采购代理机构无义务向未中标的投标人解释未中标原因。</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34.合同授予标准</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合同将授予被确定实质上响应</w:t>
      </w:r>
      <w:r>
        <w:rPr>
          <w:rFonts w:hint="eastAsia" w:ascii="宋体" w:hAnsi="宋体" w:cs="宋体"/>
          <w:szCs w:val="21"/>
        </w:rPr>
        <w:t>采购</w:t>
      </w:r>
      <w:r>
        <w:rPr>
          <w:rFonts w:hint="eastAsia" w:ascii="宋体" w:hAnsi="宋体" w:eastAsia="宋体" w:cs="宋体"/>
          <w:szCs w:val="21"/>
        </w:rPr>
        <w:t>文件要求，具备履行合同能力的中标人。</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35.履约保证金</w:t>
      </w:r>
    </w:p>
    <w:p>
      <w:pPr>
        <w:snapToGrid w:val="0"/>
        <w:spacing w:line="360" w:lineRule="exact"/>
        <w:ind w:firstLine="420" w:firstLineChars="200"/>
        <w:rPr>
          <w:rFonts w:hint="eastAsia" w:ascii="宋体" w:hAnsi="宋体" w:eastAsia="宋体" w:cs="宋体"/>
          <w:szCs w:val="21"/>
        </w:rPr>
      </w:pPr>
      <w:bookmarkStart w:id="124" w:name="_39.1中标人须于签订合同前按本须知前附表规定的金额转账或电汇到指定账"/>
      <w:bookmarkEnd w:id="124"/>
      <w:r>
        <w:rPr>
          <w:rFonts w:hint="eastAsia" w:ascii="宋体" w:hAnsi="宋体" w:eastAsia="宋体" w:cs="宋体"/>
          <w:szCs w:val="21"/>
        </w:rPr>
        <w:t>本项目不收取履约保证金。</w:t>
      </w:r>
    </w:p>
    <w:p>
      <w:pPr>
        <w:numPr>
          <w:ilvl w:val="0"/>
          <w:numId w:val="9"/>
        </w:numPr>
        <w:snapToGrid w:val="0"/>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签订合同</w:t>
      </w:r>
      <w:bookmarkStart w:id="125" w:name="_40.1投标人接到中标通知书后，按须知前附表规定向采购人出示相关资格证"/>
      <w:bookmarkEnd w:id="125"/>
    </w:p>
    <w:p>
      <w:pPr>
        <w:snapToGrid w:val="0"/>
        <w:spacing w:line="360" w:lineRule="exact"/>
        <w:ind w:firstLine="422" w:firstLineChars="200"/>
        <w:rPr>
          <w:rFonts w:hint="eastAsia" w:ascii="宋体" w:hAnsi="宋体" w:eastAsia="宋体" w:cs="宋体"/>
          <w:b/>
          <w:bCs/>
          <w:kern w:val="0"/>
          <w:szCs w:val="21"/>
          <w:lang w:val="zh-CN"/>
        </w:rPr>
      </w:pPr>
      <w:r>
        <w:rPr>
          <w:rFonts w:hint="eastAsia" w:ascii="宋体" w:hAnsi="宋体" w:eastAsia="宋体" w:cs="宋体"/>
          <w:b/>
          <w:bCs/>
          <w:szCs w:val="21"/>
        </w:rPr>
        <w:t>36.1签订电子采购合同：中标人领取电子中标通知书后，</w:t>
      </w:r>
      <w:r>
        <w:rPr>
          <w:rFonts w:hint="eastAsia" w:ascii="宋体" w:hAnsi="宋体" w:eastAsia="宋体" w:cs="宋体"/>
          <w:b/>
          <w:bCs/>
          <w:kern w:val="0"/>
          <w:szCs w:val="21"/>
        </w:rPr>
        <w:t>在</w:t>
      </w:r>
      <w:r>
        <w:rPr>
          <w:rFonts w:hint="eastAsia" w:ascii="宋体" w:hAnsi="宋体" w:eastAsia="宋体" w:cs="宋体"/>
          <w:b/>
          <w:bCs/>
          <w:kern w:val="0"/>
          <w:szCs w:val="21"/>
          <w:lang w:val="zh-CN"/>
        </w:rPr>
        <w:t>规定的日期、时间、地点，由法定代表人或其授权代表与采购人代表签订电子采购合同。</w:t>
      </w:r>
    </w:p>
    <w:p>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线下签订纸质合同：投标人领取中标通知书后，按“投标人须知前附表”规定向采购人出示相关证明材料，经采购人核验合格后方可签订合同。</w:t>
      </w:r>
    </w:p>
    <w:p>
      <w:pPr>
        <w:pStyle w:val="6"/>
        <w:numPr>
          <w:ilvl w:val="4"/>
          <w:numId w:val="0"/>
        </w:numPr>
        <w:spacing w:before="0" w:after="0" w:line="360" w:lineRule="exact"/>
        <w:ind w:firstLine="420" w:firstLineChars="200"/>
        <w:rPr>
          <w:rFonts w:hint="eastAsia" w:ascii="宋体" w:hAnsi="宋体" w:eastAsia="宋体" w:cs="宋体"/>
          <w:b w:val="0"/>
          <w:sz w:val="21"/>
          <w:szCs w:val="21"/>
        </w:rPr>
      </w:pPr>
      <w:r>
        <w:rPr>
          <w:rFonts w:hint="eastAsia" w:ascii="宋体" w:hAnsi="宋体" w:eastAsia="宋体" w:cs="宋体"/>
          <w:b w:val="0"/>
          <w:sz w:val="21"/>
          <w:szCs w:val="21"/>
        </w:rPr>
        <w:t>36.2签订合同时间：按中标通知书规定的时间与采购人签订合同。</w:t>
      </w:r>
    </w:p>
    <w:p>
      <w:pPr>
        <w:pStyle w:val="6"/>
        <w:spacing w:before="0" w:after="0" w:line="360" w:lineRule="exact"/>
        <w:rPr>
          <w:rFonts w:hint="eastAsia" w:ascii="宋体" w:hAnsi="宋体" w:eastAsia="宋体" w:cs="宋体"/>
          <w:b w:val="0"/>
          <w:sz w:val="21"/>
          <w:szCs w:val="21"/>
        </w:rPr>
      </w:pPr>
      <w:r>
        <w:rPr>
          <w:rFonts w:hint="eastAsia" w:ascii="宋体" w:hAnsi="宋体" w:eastAsia="宋体" w:cs="宋体"/>
          <w:b w:val="0"/>
          <w:sz w:val="21"/>
          <w:szCs w:val="21"/>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36.5采购人或中标供应商不得单方面向合同另一方提出任何</w:t>
      </w:r>
      <w:r>
        <w:rPr>
          <w:rFonts w:hint="eastAsia" w:ascii="宋体" w:hAnsi="宋体" w:cs="宋体"/>
          <w:szCs w:val="21"/>
        </w:rPr>
        <w:t>采购</w:t>
      </w:r>
      <w:r>
        <w:rPr>
          <w:rFonts w:hint="eastAsia" w:ascii="宋体" w:hAnsi="宋体" w:eastAsia="宋体" w:cs="宋体"/>
          <w:szCs w:val="21"/>
        </w:rPr>
        <w:t>文件没有约定的条件或不合理的要求，作为签订合同的条件；也不得协商另行订立背离</w:t>
      </w:r>
      <w:r>
        <w:rPr>
          <w:rFonts w:hint="eastAsia" w:ascii="宋体" w:hAnsi="宋体" w:cs="宋体"/>
          <w:szCs w:val="21"/>
        </w:rPr>
        <w:t>采购</w:t>
      </w:r>
      <w:r>
        <w:rPr>
          <w:rFonts w:hint="eastAsia" w:ascii="宋体" w:hAnsi="宋体" w:eastAsia="宋体" w:cs="宋体"/>
          <w:szCs w:val="21"/>
        </w:rPr>
        <w:t>文件和合同实质性内容的协议。</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36.6如签订合同并生效后，供应商无故拒绝或延期，除按照合同条款处理外，将承担相应的法律责任。</w:t>
      </w:r>
    </w:p>
    <w:p>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36.7政府采购合同履行中，采购人需追加与合同标的相同的货物、工程或者服务的，在不改变合同其他条款的前提下，可以与供应商协商签订补充合同，但所有补充合同的采购金额不得超过原合同采购金额的10%。</w:t>
      </w:r>
    </w:p>
    <w:p>
      <w:pPr>
        <w:pStyle w:val="6"/>
        <w:spacing w:before="0" w:after="0" w:line="360" w:lineRule="exact"/>
        <w:ind w:left="420" w:leftChars="200"/>
        <w:rPr>
          <w:rFonts w:hint="eastAsia" w:ascii="宋体" w:hAnsi="宋体" w:eastAsia="宋体" w:cs="宋体"/>
          <w:sz w:val="21"/>
          <w:szCs w:val="21"/>
        </w:rPr>
      </w:pPr>
      <w:bookmarkStart w:id="126" w:name="_41.政府采购合同公告"/>
      <w:bookmarkEnd w:id="126"/>
      <w:r>
        <w:rPr>
          <w:rFonts w:hint="eastAsia" w:ascii="宋体" w:hAnsi="宋体" w:eastAsia="宋体" w:cs="宋体"/>
          <w:sz w:val="21"/>
          <w:szCs w:val="21"/>
        </w:rPr>
        <w:t>37.政府采购合同公告</w:t>
      </w:r>
    </w:p>
    <w:p>
      <w:pPr>
        <w:pStyle w:val="15"/>
        <w:snapToGrid w:val="0"/>
        <w:spacing w:line="360" w:lineRule="exact"/>
        <w:ind w:firstLine="420" w:firstLineChars="200"/>
        <w:rPr>
          <w:rFonts w:hint="eastAsia" w:hAnsi="宋体" w:eastAsia="宋体" w:cs="宋体"/>
        </w:rPr>
      </w:pPr>
      <w:r>
        <w:rPr>
          <w:rFonts w:hint="eastAsia" w:hAnsi="宋体" w:eastAsia="宋体" w:cs="宋体"/>
        </w:rPr>
        <w:t>采购人或者受托采购代理机构应当自政府采购合同签订之日起2个工作日内，将政府采购合同在省级以上人民政府财政部门指定的媒体上公告，但政府采购合同中涉及国家秘密、商业秘密的内容除外。</w:t>
      </w:r>
    </w:p>
    <w:p>
      <w:pPr>
        <w:pStyle w:val="15"/>
        <w:snapToGrid w:val="0"/>
        <w:spacing w:line="360" w:lineRule="exact"/>
        <w:ind w:firstLine="422" w:firstLineChars="200"/>
        <w:rPr>
          <w:rFonts w:hint="eastAsia" w:hAnsi="宋体" w:eastAsia="宋体" w:cs="宋体"/>
          <w:b/>
          <w:bCs/>
        </w:rPr>
      </w:pPr>
      <w:r>
        <w:rPr>
          <w:rFonts w:hint="eastAsia" w:hAnsi="宋体" w:eastAsia="宋体" w:cs="宋体"/>
          <w:b/>
          <w:bCs/>
        </w:rPr>
        <w:t>38.询问、质疑和投诉</w:t>
      </w:r>
    </w:p>
    <w:p>
      <w:pPr>
        <w:pStyle w:val="7"/>
        <w:spacing w:line="360" w:lineRule="exact"/>
        <w:rPr>
          <w:rFonts w:hint="eastAsia" w:ascii="宋体" w:hAnsi="宋体" w:cs="宋体"/>
          <w:szCs w:val="21"/>
        </w:rPr>
      </w:pPr>
      <w:r>
        <w:rPr>
          <w:rFonts w:hint="eastAsia" w:ascii="宋体" w:hAnsi="宋体" w:cs="宋体"/>
          <w:szCs w:val="21"/>
        </w:rPr>
        <w:t>38.1供应商对政府采购活动事项有疑问的，可以向采购人提出询问，采购人或者采购代理机构应当在3个工作日内对供应商依法提出的询问作出答复，但答复的内容不得涉及商业秘密。</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 xml:space="preserve"> 38.2供应商认为</w:t>
      </w:r>
      <w:r>
        <w:rPr>
          <w:rFonts w:hint="eastAsia" w:ascii="宋体" w:hAnsi="宋体" w:cs="宋体"/>
          <w:b w:val="0"/>
          <w:sz w:val="21"/>
          <w:szCs w:val="21"/>
        </w:rPr>
        <w:t>采购</w:t>
      </w:r>
      <w:r>
        <w:rPr>
          <w:rFonts w:hint="eastAsia" w:ascii="宋体" w:hAnsi="宋体" w:eastAsia="宋体" w:cs="宋体"/>
          <w:b w:val="0"/>
          <w:sz w:val="21"/>
          <w:szCs w:val="21"/>
        </w:rPr>
        <w:t>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w:t>
      </w:r>
    </w:p>
    <w:p>
      <w:pPr>
        <w:pStyle w:val="15"/>
        <w:snapToGrid w:val="0"/>
        <w:spacing w:line="360" w:lineRule="exact"/>
        <w:ind w:firstLine="420" w:firstLineChars="200"/>
        <w:rPr>
          <w:rFonts w:hint="eastAsia" w:hAnsi="宋体" w:eastAsia="宋体" w:cs="宋体"/>
        </w:rPr>
      </w:pPr>
      <w:r>
        <w:rPr>
          <w:rFonts w:hint="eastAsia" w:hAnsi="宋体" w:eastAsia="宋体" w:cs="宋体"/>
        </w:rPr>
        <w:t>（1）对可以质疑的</w:t>
      </w:r>
      <w:r>
        <w:rPr>
          <w:rFonts w:hint="eastAsia" w:hAnsi="宋体" w:cs="宋体"/>
        </w:rPr>
        <w:t>采购</w:t>
      </w:r>
      <w:r>
        <w:rPr>
          <w:rFonts w:hint="eastAsia" w:hAnsi="宋体" w:eastAsia="宋体" w:cs="宋体"/>
        </w:rPr>
        <w:t>文件提出质疑的，为收到</w:t>
      </w:r>
      <w:r>
        <w:rPr>
          <w:rFonts w:hint="eastAsia" w:hAnsi="宋体" w:cs="宋体"/>
        </w:rPr>
        <w:t>采购</w:t>
      </w:r>
      <w:r>
        <w:rPr>
          <w:rFonts w:hint="eastAsia" w:hAnsi="宋体" w:eastAsia="宋体" w:cs="宋体"/>
        </w:rPr>
        <w:t>文件之日或者</w:t>
      </w:r>
      <w:r>
        <w:rPr>
          <w:rFonts w:hint="eastAsia" w:hAnsi="宋体" w:cs="宋体"/>
        </w:rPr>
        <w:t>采购</w:t>
      </w:r>
      <w:r>
        <w:rPr>
          <w:rFonts w:hint="eastAsia" w:hAnsi="宋体" w:eastAsia="宋体" w:cs="宋体"/>
        </w:rPr>
        <w:t>文件公告期限届满之日；</w:t>
      </w:r>
    </w:p>
    <w:p>
      <w:pPr>
        <w:pStyle w:val="15"/>
        <w:snapToGrid w:val="0"/>
        <w:spacing w:line="360" w:lineRule="exact"/>
        <w:ind w:firstLine="420" w:firstLineChars="200"/>
        <w:rPr>
          <w:rFonts w:hint="eastAsia" w:hAnsi="宋体" w:eastAsia="宋体" w:cs="宋体"/>
        </w:rPr>
      </w:pPr>
      <w:r>
        <w:rPr>
          <w:rFonts w:hint="eastAsia" w:hAnsi="宋体" w:eastAsia="宋体" w:cs="宋体"/>
        </w:rPr>
        <w:t>（2）对采购过程提出质疑的，为各采购程序环节结束之日；</w:t>
      </w:r>
    </w:p>
    <w:p>
      <w:pPr>
        <w:pStyle w:val="15"/>
        <w:snapToGrid w:val="0"/>
        <w:spacing w:line="360" w:lineRule="exact"/>
        <w:ind w:firstLine="420" w:firstLineChars="200"/>
        <w:rPr>
          <w:rFonts w:hint="eastAsia" w:hAnsi="宋体" w:eastAsia="宋体" w:cs="宋体"/>
          <w:bCs/>
        </w:rPr>
      </w:pPr>
      <w:r>
        <w:rPr>
          <w:rFonts w:hint="eastAsia" w:hAnsi="宋体" w:eastAsia="宋体" w:cs="宋体"/>
        </w:rPr>
        <w:t>（3）对中标结果提出质疑的，为中标结果公告期限届满之日。</w:t>
      </w:r>
    </w:p>
    <w:p>
      <w:pPr>
        <w:pStyle w:val="6"/>
        <w:spacing w:before="0" w:after="0" w:line="360" w:lineRule="exact"/>
        <w:ind w:firstLine="315" w:firstLineChars="150"/>
        <w:rPr>
          <w:rFonts w:hint="eastAsia" w:ascii="宋体" w:hAnsi="宋体" w:eastAsia="宋体" w:cs="宋体"/>
          <w:b w:val="0"/>
          <w:sz w:val="21"/>
          <w:szCs w:val="21"/>
        </w:rPr>
      </w:pPr>
      <w:r>
        <w:rPr>
          <w:rFonts w:hint="eastAsia" w:ascii="宋体" w:hAnsi="宋体" w:eastAsia="宋体" w:cs="宋体"/>
          <w:b w:val="0"/>
          <w:sz w:val="21"/>
          <w:szCs w:val="21"/>
        </w:rPr>
        <w:t>38.3</w:t>
      </w:r>
      <w:r>
        <w:rPr>
          <w:rFonts w:hint="eastAsia" w:ascii="宋体" w:hAnsi="宋体" w:eastAsia="宋体" w:cs="宋体"/>
          <w:b w:val="0"/>
          <w:bCs/>
          <w:sz w:val="21"/>
          <w:szCs w:val="21"/>
        </w:rPr>
        <w:t>供应商提出质疑应当提交质疑函和必要的证明材料，针对同一采购程序环节的质疑必须在法定质疑期内一次性提出。质疑函应当包括下列内容（质疑函格式后附）：</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（1）供应商的姓名或者名称、地址、邮编、联系人及联系电话；</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（2）质疑项目的名称、编号；</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（3）具体、明确的质疑事项和与质疑事项相关的请求；</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（4）事实依据；</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（5）必要的法律依据；</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（6）提出质疑的日期。</w:t>
      </w:r>
    </w:p>
    <w:p>
      <w:pPr>
        <w:pStyle w:val="15"/>
        <w:snapToGrid w:val="0"/>
        <w:spacing w:line="360" w:lineRule="exact"/>
        <w:ind w:firstLine="420" w:firstLineChars="200"/>
        <w:rPr>
          <w:rFonts w:hint="eastAsia" w:hAnsi="宋体" w:eastAsia="宋体" w:cs="宋体"/>
          <w:bCs/>
        </w:rPr>
      </w:pPr>
      <w:r>
        <w:rPr>
          <w:rFonts w:hint="eastAsia" w:hAnsi="宋体" w:eastAsia="宋体" w:cs="宋体"/>
          <w:bCs/>
        </w:rPr>
        <w:t>供应商为自然人的，应当由本人签字；供应商为法人或者其他组织的，应当由法定代表人、主要负责人，或者其委托代理人签字或者盖章，并加盖公章。</w:t>
      </w:r>
    </w:p>
    <w:p>
      <w:pPr>
        <w:pStyle w:val="6"/>
        <w:snapToGrid w:val="0"/>
        <w:spacing w:before="0" w:after="0" w:line="360" w:lineRule="exact"/>
        <w:ind w:firstLine="420" w:firstLineChars="200"/>
        <w:rPr>
          <w:rFonts w:hint="eastAsia" w:ascii="宋体" w:hAnsi="宋体" w:eastAsia="宋体" w:cs="宋体"/>
          <w:b w:val="0"/>
          <w:bCs/>
          <w:sz w:val="21"/>
          <w:szCs w:val="21"/>
        </w:rPr>
      </w:pPr>
      <w:r>
        <w:rPr>
          <w:rFonts w:hint="eastAsia" w:ascii="宋体" w:hAnsi="宋体" w:eastAsia="宋体" w:cs="宋体"/>
          <w:b w:val="0"/>
          <w:sz w:val="21"/>
          <w:szCs w:val="21"/>
        </w:rPr>
        <w:t>3</w:t>
      </w:r>
      <w:r>
        <w:rPr>
          <w:rFonts w:hint="eastAsia" w:ascii="宋体" w:hAnsi="宋体" w:eastAsia="宋体" w:cs="宋体"/>
          <w:b w:val="0"/>
          <w:bCs/>
          <w:sz w:val="21"/>
          <w:szCs w:val="21"/>
        </w:rPr>
        <w:t>8.4采购人、采购代理机构认为供应商质疑不成立，或者成立但未对中标结果构成影响的，继续开展采购活动；认为供应商质疑成立且影响或者可能影响中标结果的，按照下列情况处理：</w:t>
      </w:r>
    </w:p>
    <w:p>
      <w:pPr>
        <w:pStyle w:val="15"/>
        <w:snapToGrid w:val="0"/>
        <w:spacing w:line="360" w:lineRule="exact"/>
        <w:rPr>
          <w:rFonts w:hint="eastAsia" w:hAnsi="宋体" w:eastAsia="宋体" w:cs="宋体"/>
          <w:bCs/>
        </w:rPr>
      </w:pPr>
      <w:r>
        <w:rPr>
          <w:rFonts w:hint="eastAsia" w:hAnsi="宋体" w:eastAsia="宋体" w:cs="宋体"/>
          <w:bCs/>
        </w:rPr>
        <w:t>　　（一）对</w:t>
      </w:r>
      <w:r>
        <w:rPr>
          <w:rFonts w:hint="eastAsia" w:hAnsi="宋体" w:cs="宋体"/>
          <w:bCs/>
        </w:rPr>
        <w:t>采购</w:t>
      </w:r>
      <w:r>
        <w:rPr>
          <w:rFonts w:hint="eastAsia" w:hAnsi="宋体" w:eastAsia="宋体" w:cs="宋体"/>
          <w:bCs/>
        </w:rPr>
        <w:t>文件提出的质疑，依法通过澄清或者修改可以继续开展采购活动的，澄清或者修改</w:t>
      </w:r>
      <w:r>
        <w:rPr>
          <w:rFonts w:hint="eastAsia" w:hAnsi="宋体" w:cs="宋体"/>
          <w:bCs/>
        </w:rPr>
        <w:t>采购</w:t>
      </w:r>
      <w:r>
        <w:rPr>
          <w:rFonts w:hint="eastAsia" w:hAnsi="宋体" w:eastAsia="宋体" w:cs="宋体"/>
          <w:bCs/>
        </w:rPr>
        <w:t>文件后继续开展采购活动；否则应当修改</w:t>
      </w:r>
      <w:r>
        <w:rPr>
          <w:rFonts w:hint="eastAsia" w:hAnsi="宋体" w:cs="宋体"/>
          <w:bCs/>
        </w:rPr>
        <w:t>采购</w:t>
      </w:r>
      <w:r>
        <w:rPr>
          <w:rFonts w:hint="eastAsia" w:hAnsi="宋体" w:eastAsia="宋体" w:cs="宋体"/>
          <w:bCs/>
        </w:rPr>
        <w:t>文件后重新开展采购活动。</w:t>
      </w:r>
    </w:p>
    <w:p>
      <w:pPr>
        <w:pStyle w:val="15"/>
        <w:snapToGrid w:val="0"/>
        <w:spacing w:line="360" w:lineRule="exact"/>
        <w:rPr>
          <w:rFonts w:hint="eastAsia" w:hAnsi="宋体" w:eastAsia="宋体" w:cs="宋体"/>
          <w:bCs/>
        </w:rPr>
      </w:pPr>
      <w:r>
        <w:rPr>
          <w:rFonts w:hint="eastAsia" w:hAnsi="宋体" w:eastAsia="宋体" w:cs="宋体"/>
          <w:bCs/>
        </w:rPr>
        <w:t>　　（二）对采购过程、中标结果提出的质疑，合格供应商符合法定数量时，可以从合格的中标候选人中另行确定中标供应商的，应当依法另行确定中标供应商；否则应当重新开展采购活动。</w:t>
      </w:r>
    </w:p>
    <w:p>
      <w:pPr>
        <w:pStyle w:val="15"/>
        <w:snapToGrid w:val="0"/>
        <w:spacing w:line="360" w:lineRule="exact"/>
        <w:ind w:firstLine="420"/>
        <w:rPr>
          <w:rFonts w:hint="eastAsia" w:hAnsi="宋体" w:eastAsia="宋体" w:cs="宋体"/>
          <w:bCs/>
        </w:rPr>
      </w:pPr>
      <w:r>
        <w:rPr>
          <w:rFonts w:hint="eastAsia" w:hAnsi="宋体" w:eastAsia="宋体" w:cs="宋体"/>
          <w:bCs/>
        </w:rPr>
        <w:t>质疑答复导致中标结果改变的，采购人或者采购代理机构应当将有关情况书面报告本级财政部门。</w:t>
      </w:r>
    </w:p>
    <w:p>
      <w:pPr>
        <w:pStyle w:val="15"/>
        <w:snapToGrid w:val="0"/>
        <w:spacing w:line="360" w:lineRule="exact"/>
        <w:ind w:firstLine="420" w:firstLineChars="200"/>
        <w:rPr>
          <w:rFonts w:hint="eastAsia" w:hAnsi="宋体" w:eastAsia="宋体" w:cs="宋体"/>
        </w:rPr>
      </w:pPr>
      <w:r>
        <w:rPr>
          <w:rFonts w:hint="eastAsia" w:hAnsi="宋体" w:eastAsia="宋体" w:cs="宋体"/>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pStyle w:val="4"/>
        <w:spacing w:line="360" w:lineRule="exact"/>
        <w:jc w:val="center"/>
        <w:rPr>
          <w:rFonts w:hint="eastAsia" w:ascii="宋体" w:hAnsi="宋体" w:eastAsia="宋体" w:cs="宋体"/>
          <w:sz w:val="21"/>
          <w:szCs w:val="21"/>
        </w:rPr>
      </w:pPr>
      <w:r>
        <w:rPr>
          <w:rFonts w:hint="eastAsia" w:ascii="宋体" w:hAnsi="宋体" w:eastAsia="宋体" w:cs="宋体"/>
          <w:sz w:val="21"/>
          <w:szCs w:val="21"/>
        </w:rPr>
        <w:t>八、其他事项</w:t>
      </w:r>
    </w:p>
    <w:p>
      <w:pPr>
        <w:pStyle w:val="6"/>
        <w:spacing w:before="0" w:after="0" w:line="360" w:lineRule="exact"/>
        <w:ind w:left="420" w:leftChars="200"/>
        <w:rPr>
          <w:rFonts w:hint="eastAsia" w:ascii="宋体" w:hAnsi="宋体" w:eastAsia="宋体" w:cs="宋体"/>
          <w:color w:val="000000" w:themeColor="text1"/>
          <w:sz w:val="21"/>
          <w:szCs w:val="21"/>
          <w14:textFill>
            <w14:solidFill>
              <w14:schemeClr w14:val="tx1"/>
            </w14:solidFill>
          </w14:textFill>
        </w:rPr>
      </w:pPr>
      <w:bookmarkStart w:id="127" w:name="_42.代理服务费"/>
      <w:bookmarkEnd w:id="127"/>
      <w:r>
        <w:rPr>
          <w:rFonts w:hint="eastAsia" w:ascii="宋体" w:hAnsi="宋体" w:eastAsia="宋体" w:cs="宋体"/>
          <w:color w:val="000000" w:themeColor="text1"/>
          <w:sz w:val="21"/>
          <w:szCs w:val="21"/>
          <w14:textFill>
            <w14:solidFill>
              <w14:schemeClr w14:val="tx1"/>
            </w14:solidFill>
          </w14:textFill>
        </w:rPr>
        <w:t>39.代理服务费</w:t>
      </w:r>
    </w:p>
    <w:p>
      <w:pPr>
        <w:pStyle w:val="7"/>
        <w:spacing w:line="360" w:lineRule="exact"/>
        <w:rPr>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本项目不收取代理服务费。</w:t>
      </w:r>
    </w:p>
    <w:p>
      <w:pPr>
        <w:pStyle w:val="6"/>
        <w:spacing w:before="0" w:after="0" w:line="360" w:lineRule="exact"/>
        <w:ind w:left="420" w:leftChars="200"/>
        <w:rPr>
          <w:rFonts w:hint="eastAsia" w:ascii="宋体" w:hAnsi="宋体" w:eastAsia="宋体" w:cs="宋体"/>
          <w:sz w:val="21"/>
          <w:szCs w:val="21"/>
        </w:rPr>
      </w:pPr>
      <w:r>
        <w:rPr>
          <w:rFonts w:hint="eastAsia" w:ascii="宋体" w:hAnsi="宋体" w:eastAsia="宋体" w:cs="宋体"/>
          <w:sz w:val="21"/>
          <w:szCs w:val="21"/>
        </w:rPr>
        <w:t>40.需要补充的其他内容</w:t>
      </w:r>
    </w:p>
    <w:p>
      <w:pPr>
        <w:pStyle w:val="15"/>
        <w:spacing w:line="360" w:lineRule="exact"/>
        <w:ind w:firstLine="420" w:firstLineChars="200"/>
        <w:contextualSpacing/>
        <w:rPr>
          <w:rFonts w:hint="eastAsia" w:hAnsi="宋体" w:eastAsia="宋体" w:cs="宋体"/>
        </w:rPr>
      </w:pPr>
      <w:r>
        <w:rPr>
          <w:rFonts w:hint="eastAsia" w:hAnsi="宋体" w:eastAsia="宋体" w:cs="宋体"/>
        </w:rPr>
        <w:t>40.1本</w:t>
      </w:r>
      <w:r>
        <w:rPr>
          <w:rFonts w:hint="eastAsia" w:hAnsi="宋体" w:cs="宋体"/>
        </w:rPr>
        <w:t>采购</w:t>
      </w:r>
      <w:r>
        <w:rPr>
          <w:rFonts w:hint="eastAsia" w:hAnsi="宋体" w:eastAsia="宋体" w:cs="宋体"/>
        </w:rPr>
        <w:t>文件解释规则详见“投标人须知前附表”。</w:t>
      </w:r>
    </w:p>
    <w:p>
      <w:pPr>
        <w:pStyle w:val="15"/>
        <w:spacing w:before="120" w:after="120" w:line="360" w:lineRule="exact"/>
        <w:ind w:firstLine="420" w:firstLineChars="200"/>
        <w:contextualSpacing/>
        <w:rPr>
          <w:rFonts w:hint="eastAsia" w:hAnsi="宋体" w:eastAsia="宋体" w:cs="宋体"/>
        </w:rPr>
      </w:pPr>
      <w:r>
        <w:rPr>
          <w:rFonts w:hint="eastAsia" w:hAnsi="宋体" w:eastAsia="宋体" w:cs="宋体"/>
        </w:rPr>
        <w:t>40.2其他事项详见“投标人须知前附表”。</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40.3</w:t>
      </w:r>
      <w:bookmarkStart w:id="128" w:name="_Hlk65857140"/>
      <w:r>
        <w:rPr>
          <w:rFonts w:hint="eastAsia" w:hAnsi="宋体" w:eastAsia="宋体" w:cs="宋体"/>
          <w:color w:val="000000" w:themeColor="text1"/>
          <w14:textFill>
            <w14:solidFill>
              <w14:schemeClr w14:val="tx1"/>
            </w14:solidFill>
          </w14:textFill>
        </w:rPr>
        <w:t>本</w:t>
      </w:r>
      <w:r>
        <w:rPr>
          <w:rFonts w:hint="eastAsia" w:hAnsi="宋体" w:cs="宋体"/>
          <w:color w:val="000000" w:themeColor="text1"/>
          <w14:textFill>
            <w14:solidFill>
              <w14:schemeClr w14:val="tx1"/>
            </w14:solidFill>
          </w14:textFill>
        </w:rPr>
        <w:t>采购</w:t>
      </w:r>
      <w:r>
        <w:rPr>
          <w:rFonts w:hint="eastAsia" w:hAnsi="宋体" w:eastAsia="宋体" w:cs="宋体"/>
          <w:color w:val="000000" w:themeColor="text1"/>
          <w14:textFill>
            <w14:solidFill>
              <w14:schemeClr w14:val="tx1"/>
            </w14:solidFill>
          </w14:textFill>
        </w:rPr>
        <w:t>文件所称</w:t>
      </w:r>
      <w:r>
        <w:rPr>
          <w:rFonts w:hint="eastAsia" w:hAnsi="宋体" w:cs="宋体"/>
          <w:color w:val="000000" w:themeColor="text1"/>
          <w14:textFill>
            <w14:solidFill>
              <w14:schemeClr w14:val="tx1"/>
            </w14:solidFill>
          </w14:textFill>
        </w:rPr>
        <w:t>中小</w:t>
      </w:r>
      <w:r>
        <w:rPr>
          <w:rFonts w:hint="eastAsia" w:hAnsi="宋体" w:eastAsia="宋体" w:cs="宋体"/>
          <w:color w:val="000000" w:themeColor="text1"/>
          <w14:textFill>
            <w14:solidFill>
              <w14:schemeClr w14:val="tx1"/>
            </w14:solidFill>
          </w14:textFill>
        </w:rPr>
        <w:t>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000000" w:themeColor="text1"/>
          <w14:textFill>
            <w14:solidFill>
              <w14:schemeClr w14:val="tx1"/>
            </w14:solidFill>
          </w14:textFill>
        </w:rPr>
        <w:t>采购</w:t>
      </w:r>
      <w:r>
        <w:rPr>
          <w:rFonts w:hint="eastAsia" w:hAnsi="宋体" w:eastAsia="宋体" w:cs="宋体"/>
          <w:color w:val="000000" w:themeColor="text1"/>
          <w14:textFill>
            <w14:solidFill>
              <w14:schemeClr w14:val="tx1"/>
            </w14:solidFill>
          </w14:textFill>
        </w:rPr>
        <w:t>文件规定的中小企业扶持政策：</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（2）在工程采购项目中，工程由中小企业承建，即工程施工单位为中小企业，不对其中涉及的货物的制造商和服务的承接商作出要求；</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在货物采购项目中，供应商提供的货物既有中小企业制造货物，也有大型企业制造货物的，不享受本采购文件规定的中小企业扶持政策。</w:t>
      </w:r>
    </w:p>
    <w:p>
      <w:pPr>
        <w:pStyle w:val="15"/>
        <w:spacing w:before="120" w:after="120" w:line="360" w:lineRule="exact"/>
        <w:ind w:firstLine="420" w:firstLineChars="200"/>
        <w:contextualSpacing/>
        <w:rPr>
          <w:rFonts w:hint="eastAsia" w:hAnsi="宋体" w:eastAsia="宋体" w:cs="宋体"/>
          <w:color w:val="000000" w:themeColor="text1"/>
          <w14:textFill>
            <w14:solidFill>
              <w14:schemeClr w14:val="tx1"/>
            </w14:solidFill>
          </w14:textFill>
        </w:rPr>
      </w:pPr>
      <w:r>
        <w:rPr>
          <w:rFonts w:hint="eastAsia" w:hAnsi="宋体" w:eastAsia="宋体" w:cs="宋体"/>
          <w:color w:val="000000" w:themeColor="text1"/>
          <w14:textFill>
            <w14:solidFill>
              <w14:schemeClr w14:val="tx1"/>
            </w14:solidFill>
          </w14:textFill>
        </w:rPr>
        <w:t>依据本采购文件规定享受扶持政策获得政府采购合同的，小微企业不得将合同分包给大中型企业，中型企业不得将合同分包给大型企业。</w:t>
      </w:r>
      <w:bookmarkEnd w:id="128"/>
    </w:p>
    <w:p>
      <w:r>
        <w:br w:type="page"/>
      </w:r>
    </w:p>
    <w:p>
      <w:pPr>
        <w:snapToGrid w:val="0"/>
        <w:spacing w:line="240" w:lineRule="auto"/>
        <w:rPr>
          <w:rFonts w:hint="eastAsia" w:ascii="宋体" w:hAnsi="宋体" w:eastAsia="宋体" w:cs="宋体"/>
          <w:kern w:val="0"/>
          <w:szCs w:val="21"/>
        </w:rPr>
      </w:pPr>
      <w:r>
        <w:rPr>
          <w:rFonts w:hint="eastAsia" w:ascii="宋体" w:hAnsi="宋体" w:eastAsia="宋体" w:cs="宋体"/>
          <w:bCs/>
          <w:kern w:val="0"/>
          <w:szCs w:val="21"/>
        </w:rPr>
        <w:t>附件1：</w:t>
      </w:r>
    </w:p>
    <w:p>
      <w:pPr>
        <w:widowControl/>
        <w:spacing w:line="240" w:lineRule="auto"/>
        <w:jc w:val="center"/>
        <w:rPr>
          <w:rFonts w:hint="eastAsia" w:ascii="宋体" w:hAnsi="宋体" w:eastAsia="宋体" w:cs="宋体"/>
          <w:kern w:val="0"/>
          <w:szCs w:val="21"/>
        </w:rPr>
      </w:pPr>
      <w:r>
        <w:rPr>
          <w:rFonts w:hint="eastAsia" w:ascii="宋体" w:hAnsi="宋体" w:eastAsia="宋体" w:cs="宋体"/>
          <w:b/>
          <w:bCs/>
          <w:kern w:val="0"/>
          <w:szCs w:val="21"/>
        </w:rPr>
        <w:t>广西壮族自治区政府采购项目合同验收书（格式）</w:t>
      </w:r>
    </w:p>
    <w:p>
      <w:pPr>
        <w:widowControl/>
        <w:spacing w:line="240" w:lineRule="auto"/>
        <w:jc w:val="center"/>
        <w:rPr>
          <w:rFonts w:hint="eastAsia" w:ascii="宋体" w:hAnsi="宋体" w:eastAsia="宋体" w:cs="宋体"/>
          <w:kern w:val="0"/>
          <w:szCs w:val="21"/>
        </w:rPr>
      </w:pPr>
    </w:p>
    <w:p>
      <w:pPr>
        <w:widowControl/>
        <w:snapToGrid w:val="0"/>
        <w:spacing w:line="240" w:lineRule="auto"/>
        <w:ind w:firstLine="480"/>
        <w:jc w:val="left"/>
        <w:rPr>
          <w:rFonts w:hint="eastAsia" w:ascii="宋体" w:hAnsi="宋体" w:eastAsia="宋体" w:cs="宋体"/>
          <w:kern w:val="0"/>
          <w:szCs w:val="21"/>
        </w:rPr>
      </w:pPr>
      <w:r>
        <w:rPr>
          <w:rFonts w:hint="eastAsia" w:ascii="宋体" w:hAnsi="宋体" w:eastAsia="宋体" w:cs="宋体"/>
          <w:kern w:val="0"/>
          <w:szCs w:val="21"/>
        </w:rPr>
        <w:t>根据政府采购项目（</w:t>
      </w:r>
      <w:r>
        <w:rPr>
          <w:rFonts w:hint="eastAsia" w:ascii="宋体" w:hAnsi="宋体" w:eastAsia="宋体" w:cs="宋体"/>
          <w:kern w:val="0"/>
          <w:szCs w:val="21"/>
          <w:u w:val="single"/>
        </w:rPr>
        <w:t xml:space="preserve">采购合同编号： </w:t>
      </w:r>
      <w:r>
        <w:rPr>
          <w:rFonts w:hint="eastAsia" w:ascii="宋体" w:hAnsi="宋体" w:eastAsia="宋体" w:cs="宋体"/>
          <w:kern w:val="0"/>
          <w:szCs w:val="21"/>
        </w:rPr>
        <w:t>）的约定，我单位对（</w:t>
      </w:r>
      <w:r>
        <w:rPr>
          <w:rFonts w:hint="eastAsia" w:ascii="宋体" w:hAnsi="宋体" w:eastAsia="宋体" w:cs="宋体"/>
          <w:kern w:val="0"/>
          <w:szCs w:val="21"/>
          <w:u w:val="single"/>
        </w:rPr>
        <w:t xml:space="preserve"> 项目名称 </w:t>
      </w:r>
      <w:r>
        <w:rPr>
          <w:rFonts w:hint="eastAsia" w:ascii="宋体" w:hAnsi="宋体" w:eastAsia="宋体" w:cs="宋体"/>
          <w:kern w:val="0"/>
          <w:szCs w:val="21"/>
        </w:rPr>
        <w:t>） 政府采购项目中标人（</w:t>
      </w:r>
      <w:r>
        <w:rPr>
          <w:rFonts w:hint="eastAsia" w:ascii="宋体" w:hAnsi="宋体" w:eastAsia="宋体" w:cs="宋体"/>
          <w:kern w:val="0"/>
          <w:szCs w:val="21"/>
          <w:u w:val="single"/>
        </w:rPr>
        <w:t xml:space="preserve"> 公司名称 </w:t>
      </w:r>
      <w:r>
        <w:rPr>
          <w:rFonts w:hint="eastAsia" w:ascii="宋体" w:hAnsi="宋体" w:eastAsia="宋体" w:cs="宋体"/>
          <w:kern w:val="0"/>
          <w:szCs w:val="21"/>
        </w:rPr>
        <w:t>） 提供的货物（或者工程、服务）进行了验收，验收情况如下：</w:t>
      </w:r>
    </w:p>
    <w:tbl>
      <w:tblPr>
        <w:tblStyle w:val="22"/>
        <w:tblW w:w="8951" w:type="dxa"/>
        <w:jc w:val="center"/>
        <w:tblInd w:w="0" w:type="dxa"/>
        <w:tblLayout w:type="fixed"/>
        <w:tblCellMar>
          <w:top w:w="0" w:type="dxa"/>
          <w:left w:w="0" w:type="dxa"/>
          <w:bottom w:w="0" w:type="dxa"/>
          <w:right w:w="0" w:type="dxa"/>
        </w:tblCellMar>
      </w:tblPr>
      <w:tblGrid>
        <w:gridCol w:w="804"/>
        <w:gridCol w:w="825"/>
        <w:gridCol w:w="1623"/>
        <w:gridCol w:w="798"/>
        <w:gridCol w:w="102"/>
        <w:gridCol w:w="2002"/>
        <w:gridCol w:w="178"/>
        <w:gridCol w:w="1191"/>
        <w:gridCol w:w="1428"/>
      </w:tblGrid>
      <w:tr>
        <w:tblPrEx>
          <w:tblLayout w:type="fixed"/>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pPr>
              <w:widowControl/>
              <w:snapToGrid w:val="0"/>
              <w:spacing w:before="100" w:beforeAutospacing="1" w:after="100" w:afterAutospacing="1" w:line="240" w:lineRule="auto"/>
              <w:ind w:firstLine="5"/>
              <w:jc w:val="center"/>
              <w:rPr>
                <w:rFonts w:hint="eastAsia" w:ascii="宋体" w:hAnsi="宋体" w:eastAsia="宋体" w:cs="宋体"/>
                <w:kern w:val="0"/>
                <w:szCs w:val="21"/>
              </w:rPr>
            </w:pPr>
            <w:r>
              <w:rPr>
                <w:rFonts w:hint="eastAsia" w:ascii="宋体" w:hAnsi="宋体" w:eastAsia="宋体" w:cs="宋体"/>
                <w:kern w:val="0"/>
                <w:szCs w:val="21"/>
              </w:rPr>
              <w:t>验收方式：</w:t>
            </w:r>
          </w:p>
        </w:tc>
        <w:tc>
          <w:tcPr>
            <w:tcW w:w="5699" w:type="dxa"/>
            <w:gridSpan w:val="6"/>
            <w:tcBorders>
              <w:top w:val="single" w:color="auto" w:sz="8" w:space="0"/>
              <w:left w:val="nil"/>
              <w:bottom w:val="single" w:color="auto" w:sz="8" w:space="0"/>
              <w:right w:val="single" w:color="auto" w:sz="8" w:space="0"/>
            </w:tcBorders>
            <w:vAlign w:val="center"/>
          </w:tcPr>
          <w:p>
            <w:pPr>
              <w:widowControl/>
              <w:snapToGrid w:val="0"/>
              <w:spacing w:before="100" w:beforeAutospacing="1" w:after="100" w:afterAutospacing="1" w:line="240" w:lineRule="auto"/>
              <w:jc w:val="center"/>
              <w:rPr>
                <w:rFonts w:hint="eastAsia" w:ascii="宋体" w:hAnsi="宋体" w:eastAsia="宋体" w:cs="宋体"/>
                <w:kern w:val="0"/>
                <w:szCs w:val="21"/>
              </w:rPr>
            </w:pPr>
            <w:r>
              <w:rPr>
                <w:rFonts w:hint="eastAsia" w:ascii="宋体" w:hAnsi="宋体" w:eastAsia="宋体" w:cs="宋体"/>
                <w:kern w:val="0"/>
                <w:szCs w:val="21"/>
              </w:rPr>
              <w:t>□自行验收 □委托验收</w:t>
            </w:r>
          </w:p>
        </w:tc>
      </w:tr>
      <w:tr>
        <w:tblPrEx>
          <w:tblLayout w:type="fixed"/>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pPr>
              <w:widowControl/>
              <w:snapToGrid w:val="0"/>
              <w:spacing w:before="100" w:beforeAutospacing="1" w:after="100" w:afterAutospacing="1" w:line="240" w:lineRule="auto"/>
              <w:ind w:firstLine="2"/>
              <w:jc w:val="center"/>
              <w:rPr>
                <w:rFonts w:hint="eastAsia" w:ascii="宋体" w:hAnsi="宋体" w:eastAsia="宋体" w:cs="宋体"/>
                <w:kern w:val="0"/>
                <w:szCs w:val="21"/>
              </w:rPr>
            </w:pPr>
            <w:r>
              <w:rPr>
                <w:rFonts w:hint="eastAsia" w:ascii="宋体" w:hAnsi="宋体" w:eastAsia="宋体" w:cs="宋体"/>
                <w:kern w:val="0"/>
                <w:szCs w:val="21"/>
              </w:rPr>
              <w:t>序号</w:t>
            </w:r>
          </w:p>
        </w:tc>
        <w:tc>
          <w:tcPr>
            <w:tcW w:w="2448" w:type="dxa"/>
            <w:gridSpan w:val="2"/>
            <w:tcBorders>
              <w:top w:val="nil"/>
              <w:left w:val="nil"/>
              <w:bottom w:val="single" w:color="auto" w:sz="8" w:space="0"/>
              <w:right w:val="single" w:color="auto" w:sz="8" w:space="0"/>
            </w:tcBorders>
            <w:vAlign w:val="center"/>
          </w:tcPr>
          <w:p>
            <w:pPr>
              <w:widowControl/>
              <w:snapToGrid w:val="0"/>
              <w:spacing w:before="100" w:beforeAutospacing="1" w:after="100" w:afterAutospacing="1" w:line="240" w:lineRule="auto"/>
              <w:ind w:firstLine="2"/>
              <w:jc w:val="center"/>
              <w:rPr>
                <w:rFonts w:hint="eastAsia" w:ascii="宋体" w:hAnsi="宋体" w:eastAsia="宋体" w:cs="宋体"/>
                <w:kern w:val="0"/>
                <w:szCs w:val="21"/>
              </w:rPr>
            </w:pPr>
            <w:r>
              <w:rPr>
                <w:rFonts w:hint="eastAsia" w:ascii="宋体" w:hAnsi="宋体" w:eastAsia="宋体" w:cs="宋体"/>
                <w:kern w:val="0"/>
                <w:szCs w:val="21"/>
              </w:rPr>
              <w:t>名称</w:t>
            </w:r>
          </w:p>
        </w:tc>
        <w:tc>
          <w:tcPr>
            <w:tcW w:w="2902" w:type="dxa"/>
            <w:gridSpan w:val="3"/>
            <w:tcBorders>
              <w:top w:val="nil"/>
              <w:left w:val="nil"/>
              <w:bottom w:val="single" w:color="auto" w:sz="8" w:space="0"/>
              <w:right w:val="single" w:color="auto" w:sz="8" w:space="0"/>
            </w:tcBorders>
            <w:vAlign w:val="center"/>
          </w:tcPr>
          <w:p>
            <w:pPr>
              <w:widowControl/>
              <w:snapToGrid w:val="0"/>
              <w:spacing w:before="100" w:beforeAutospacing="1" w:after="100" w:afterAutospacing="1" w:line="240" w:lineRule="auto"/>
              <w:ind w:firstLine="2"/>
              <w:jc w:val="center"/>
              <w:rPr>
                <w:rFonts w:hint="eastAsia" w:ascii="宋体" w:hAnsi="宋体" w:eastAsia="宋体" w:cs="宋体"/>
                <w:kern w:val="0"/>
                <w:szCs w:val="21"/>
              </w:rPr>
            </w:pPr>
            <w:r>
              <w:rPr>
                <w:rFonts w:hint="eastAsia" w:ascii="宋体" w:hAnsi="宋体" w:eastAsia="宋体" w:cs="宋体"/>
                <w:kern w:val="0"/>
                <w:szCs w:val="21"/>
              </w:rPr>
              <w:t>货物型号规格、标准及配置等（或者服务内容、标准）</w:t>
            </w:r>
          </w:p>
        </w:tc>
        <w:tc>
          <w:tcPr>
            <w:tcW w:w="1369" w:type="dxa"/>
            <w:gridSpan w:val="2"/>
            <w:tcBorders>
              <w:top w:val="nil"/>
              <w:left w:val="nil"/>
              <w:bottom w:val="single" w:color="auto" w:sz="8" w:space="0"/>
              <w:right w:val="single" w:color="auto" w:sz="8" w:space="0"/>
            </w:tcBorders>
            <w:vAlign w:val="center"/>
          </w:tcPr>
          <w:p>
            <w:pPr>
              <w:widowControl/>
              <w:snapToGrid w:val="0"/>
              <w:spacing w:before="100" w:beforeAutospacing="1" w:after="100" w:afterAutospacing="1" w:line="240" w:lineRule="auto"/>
              <w:jc w:val="center"/>
              <w:rPr>
                <w:rFonts w:hint="eastAsia" w:ascii="宋体" w:hAnsi="宋体" w:eastAsia="宋体" w:cs="宋体"/>
                <w:kern w:val="0"/>
                <w:szCs w:val="21"/>
              </w:rPr>
            </w:pPr>
            <w:r>
              <w:rPr>
                <w:rFonts w:hint="eastAsia" w:ascii="宋体" w:hAnsi="宋体" w:eastAsia="宋体" w:cs="宋体"/>
                <w:kern w:val="0"/>
                <w:szCs w:val="21"/>
              </w:rPr>
              <w:t>数量</w:t>
            </w:r>
          </w:p>
        </w:tc>
        <w:tc>
          <w:tcPr>
            <w:tcW w:w="1428" w:type="dxa"/>
            <w:tcBorders>
              <w:top w:val="nil"/>
              <w:left w:val="nil"/>
              <w:bottom w:val="single" w:color="auto" w:sz="8" w:space="0"/>
              <w:right w:val="single" w:color="auto" w:sz="8" w:space="0"/>
            </w:tcBorders>
            <w:vAlign w:val="center"/>
          </w:tcPr>
          <w:p>
            <w:pPr>
              <w:widowControl/>
              <w:snapToGrid w:val="0"/>
              <w:spacing w:before="100" w:beforeAutospacing="1" w:after="100" w:afterAutospacing="1" w:line="240" w:lineRule="auto"/>
              <w:ind w:firstLine="2"/>
              <w:jc w:val="center"/>
              <w:rPr>
                <w:rFonts w:hint="eastAsia" w:ascii="宋体" w:hAnsi="宋体" w:eastAsia="宋体" w:cs="宋体"/>
                <w:kern w:val="0"/>
                <w:szCs w:val="21"/>
              </w:rPr>
            </w:pPr>
            <w:r>
              <w:rPr>
                <w:rFonts w:hint="eastAsia" w:ascii="宋体" w:hAnsi="宋体" w:eastAsia="宋体" w:cs="宋体"/>
                <w:kern w:val="0"/>
                <w:szCs w:val="21"/>
              </w:rPr>
              <w:t>金额</w:t>
            </w:r>
          </w:p>
        </w:tc>
      </w:tr>
      <w:tr>
        <w:tblPrEx>
          <w:tblLayout w:type="fixed"/>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36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36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36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pPr>
              <w:widowControl/>
              <w:snapToGrid w:val="0"/>
              <w:spacing w:before="100" w:beforeAutospacing="1" w:after="100" w:afterAutospacing="1" w:line="240" w:lineRule="auto"/>
              <w:ind w:firstLine="5"/>
              <w:jc w:val="center"/>
              <w:rPr>
                <w:rFonts w:hint="eastAsia" w:ascii="宋体" w:hAnsi="宋体" w:eastAsia="宋体" w:cs="宋体"/>
                <w:kern w:val="0"/>
                <w:szCs w:val="21"/>
              </w:rPr>
            </w:pPr>
            <w:r>
              <w:rPr>
                <w:rFonts w:hint="eastAsia" w:ascii="宋体" w:hAnsi="宋体" w:eastAsia="宋体" w:cs="宋体"/>
                <w:kern w:val="0"/>
                <w:szCs w:val="21"/>
              </w:rPr>
              <w:t>合 计</w:t>
            </w:r>
          </w:p>
        </w:tc>
        <w:tc>
          <w:tcPr>
            <w:tcW w:w="136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641" w:hRule="atLeast"/>
          <w:jc w:val="center"/>
        </w:trPr>
        <w:tc>
          <w:tcPr>
            <w:tcW w:w="8951" w:type="dxa"/>
            <w:gridSpan w:val="9"/>
            <w:tcBorders>
              <w:top w:val="nil"/>
              <w:left w:val="single" w:color="auto" w:sz="8" w:space="0"/>
              <w:bottom w:val="single" w:color="auto" w:sz="8" w:space="0"/>
              <w:right w:val="single" w:color="auto" w:sz="8" w:space="0"/>
            </w:tcBorders>
            <w:vAlign w:val="center"/>
          </w:tcPr>
          <w:p>
            <w:pPr>
              <w:widowControl/>
              <w:snapToGrid w:val="0"/>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合计大写金额：  仟  佰  拾  万  仟  佰  拾  元</w:t>
            </w:r>
          </w:p>
        </w:tc>
      </w:tr>
      <w:tr>
        <w:tblPrEx>
          <w:tblLayout w:type="fixed"/>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pPr>
              <w:widowControl/>
              <w:snapToGrid w:val="0"/>
              <w:spacing w:before="100" w:beforeAutospacing="1" w:after="100" w:afterAutospacing="1" w:line="240" w:lineRule="auto"/>
              <w:ind w:firstLine="2"/>
              <w:jc w:val="center"/>
              <w:rPr>
                <w:rFonts w:hint="eastAsia" w:ascii="宋体" w:hAnsi="宋体" w:eastAsia="宋体" w:cs="宋体"/>
                <w:kern w:val="0"/>
                <w:szCs w:val="21"/>
              </w:rPr>
            </w:pPr>
            <w:r>
              <w:rPr>
                <w:rFonts w:hint="eastAsia" w:ascii="宋体" w:hAnsi="宋体" w:eastAsia="宋体" w:cs="宋体"/>
                <w:kern w:val="0"/>
                <w:szCs w:val="21"/>
              </w:rPr>
              <w:t>实际供货日期</w:t>
            </w:r>
          </w:p>
        </w:tc>
        <w:tc>
          <w:tcPr>
            <w:tcW w:w="2421"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282" w:type="dxa"/>
            <w:gridSpan w:val="3"/>
            <w:tcBorders>
              <w:top w:val="nil"/>
              <w:left w:val="nil"/>
              <w:bottom w:val="single" w:color="auto" w:sz="8" w:space="0"/>
              <w:right w:val="single" w:color="auto" w:sz="8" w:space="0"/>
            </w:tcBorders>
            <w:vAlign w:val="center"/>
          </w:tcPr>
          <w:p>
            <w:pPr>
              <w:widowControl/>
              <w:snapToGrid w:val="0"/>
              <w:spacing w:before="100" w:beforeAutospacing="1" w:after="100" w:afterAutospacing="1" w:line="240" w:lineRule="auto"/>
              <w:ind w:firstLine="46"/>
              <w:jc w:val="center"/>
              <w:rPr>
                <w:rFonts w:hint="eastAsia" w:ascii="宋体" w:hAnsi="宋体" w:eastAsia="宋体" w:cs="宋体"/>
                <w:kern w:val="0"/>
                <w:szCs w:val="21"/>
              </w:rPr>
            </w:pPr>
            <w:r>
              <w:rPr>
                <w:rFonts w:hint="eastAsia" w:ascii="宋体" w:hAnsi="宋体" w:eastAsia="宋体" w:cs="宋体"/>
                <w:kern w:val="0"/>
                <w:szCs w:val="21"/>
              </w:rPr>
              <w:t>合同交货验收日期</w:t>
            </w:r>
          </w:p>
        </w:tc>
        <w:tc>
          <w:tcPr>
            <w:tcW w:w="261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421"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28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c>
          <w:tcPr>
            <w:tcW w:w="2619"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uto"/>
              <w:jc w:val="center"/>
              <w:rPr>
                <w:rFonts w:hint="eastAsia" w:ascii="宋体" w:hAnsi="宋体" w:eastAsia="宋体" w:cs="宋体"/>
                <w:kern w:val="0"/>
                <w:szCs w:val="21"/>
              </w:rPr>
            </w:pPr>
          </w:p>
        </w:tc>
      </w:tr>
      <w:tr>
        <w:tblPrEx>
          <w:tblLayout w:type="fixed"/>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napToGrid w:val="0"/>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验收具体内容</w:t>
            </w:r>
          </w:p>
        </w:tc>
        <w:tc>
          <w:tcPr>
            <w:tcW w:w="7322"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napToGrid w:val="0"/>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（应按采购合同、</w:t>
            </w:r>
            <w:r>
              <w:rPr>
                <w:rFonts w:hint="eastAsia" w:ascii="宋体" w:hAnsi="宋体" w:cs="宋体"/>
                <w:kern w:val="0"/>
                <w:szCs w:val="21"/>
              </w:rPr>
              <w:t>采购</w:t>
            </w:r>
            <w:r>
              <w:rPr>
                <w:rFonts w:hint="eastAsia" w:ascii="宋体" w:hAnsi="宋体" w:eastAsia="宋体" w:cs="宋体"/>
                <w:kern w:val="0"/>
                <w:szCs w:val="21"/>
              </w:rPr>
              <w:t>文件、投标文件及验收方案等进行验收；并核对中标人在安装调试等方面是否违反合同约定或者服务规范要求、提供的质量保证证明材料是否齐全、应有的配件及附件是否达到合同约定等。可附件)</w:t>
            </w:r>
          </w:p>
        </w:tc>
      </w:tr>
      <w:tr>
        <w:tblPrEx>
          <w:tblLayout w:type="fixed"/>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验收小组意见</w:t>
            </w:r>
          </w:p>
        </w:tc>
        <w:tc>
          <w:tcPr>
            <w:tcW w:w="7322" w:type="dxa"/>
            <w:gridSpan w:val="7"/>
            <w:tcBorders>
              <w:top w:val="nil"/>
              <w:left w:val="nil"/>
              <w:bottom w:val="single" w:color="auto" w:sz="8" w:space="0"/>
              <w:right w:val="single" w:color="auto" w:sz="8" w:space="0"/>
            </w:tcBorders>
            <w:vAlign w:val="center"/>
          </w:tcPr>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验收结论性意见：</w:t>
            </w:r>
          </w:p>
        </w:tc>
      </w:tr>
      <w:tr>
        <w:tblPrEx>
          <w:tblLayout w:type="fixed"/>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pPr>
              <w:widowControl/>
              <w:spacing w:line="240" w:lineRule="auto"/>
              <w:jc w:val="left"/>
              <w:rPr>
                <w:rFonts w:hint="eastAsia" w:ascii="宋体" w:hAnsi="宋体" w:eastAsia="宋体" w:cs="宋体"/>
                <w:kern w:val="0"/>
                <w:szCs w:val="21"/>
              </w:rPr>
            </w:pPr>
          </w:p>
        </w:tc>
        <w:tc>
          <w:tcPr>
            <w:tcW w:w="7322" w:type="dxa"/>
            <w:gridSpan w:val="7"/>
            <w:tcBorders>
              <w:top w:val="nil"/>
              <w:left w:val="nil"/>
              <w:bottom w:val="single" w:color="auto" w:sz="8" w:space="0"/>
              <w:right w:val="single" w:color="auto" w:sz="8" w:space="0"/>
            </w:tcBorders>
            <w:vAlign w:val="center"/>
          </w:tcPr>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有异议的意见和说明理由：</w:t>
            </w:r>
          </w:p>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签字：</w:t>
            </w:r>
          </w:p>
        </w:tc>
      </w:tr>
      <w:tr>
        <w:tblPrEx>
          <w:tblLayout w:type="fixed"/>
          <w:tblCellMar>
            <w:top w:w="0" w:type="dxa"/>
            <w:left w:w="0" w:type="dxa"/>
            <w:bottom w:w="0" w:type="dxa"/>
            <w:right w:w="0" w:type="dxa"/>
          </w:tblCellMar>
        </w:tblPrEx>
        <w:trPr>
          <w:trHeight w:val="507"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验收小组成员签字：</w:t>
            </w:r>
          </w:p>
        </w:tc>
      </w:tr>
      <w:tr>
        <w:tblPrEx>
          <w:tblLayout w:type="fixed"/>
          <w:tblCellMar>
            <w:top w:w="0" w:type="dxa"/>
            <w:left w:w="0" w:type="dxa"/>
            <w:bottom w:w="0" w:type="dxa"/>
            <w:right w:w="0" w:type="dxa"/>
          </w:tblCellMar>
        </w:tblPrEx>
        <w:trPr>
          <w:trHeight w:val="736"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监督人员或者其他相关人员签字：</w:t>
            </w:r>
          </w:p>
          <w:p>
            <w:pPr>
              <w:widowControl/>
              <w:spacing w:before="100" w:beforeAutospacing="1" w:after="100" w:afterAutospacing="1" w:line="240" w:lineRule="auto"/>
              <w:ind w:firstLine="74"/>
              <w:jc w:val="left"/>
              <w:rPr>
                <w:rFonts w:hint="eastAsia" w:ascii="宋体" w:hAnsi="宋体" w:eastAsia="宋体" w:cs="宋体"/>
                <w:kern w:val="0"/>
                <w:szCs w:val="21"/>
              </w:rPr>
            </w:pPr>
            <w:r>
              <w:rPr>
                <w:rFonts w:hint="eastAsia" w:ascii="宋体" w:hAnsi="宋体" w:eastAsia="宋体" w:cs="宋体"/>
                <w:kern w:val="0"/>
                <w:szCs w:val="21"/>
              </w:rPr>
              <w:t>或者受邀机构的意见（盖章）：</w:t>
            </w:r>
          </w:p>
        </w:tc>
      </w:tr>
      <w:tr>
        <w:tblPrEx>
          <w:tblLayout w:type="fixed"/>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pPr>
              <w:widowControl/>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中标人负责人签字或者盖章：</w:t>
            </w:r>
          </w:p>
          <w:p>
            <w:pPr>
              <w:widowControl/>
              <w:spacing w:before="100" w:beforeAutospacing="1" w:after="100" w:afterAutospacing="1" w:line="240" w:lineRule="auto"/>
              <w:jc w:val="left"/>
              <w:rPr>
                <w:rFonts w:hint="eastAsia" w:ascii="宋体" w:hAnsi="宋体" w:eastAsia="宋体" w:cs="宋体"/>
                <w:kern w:val="0"/>
                <w:szCs w:val="21"/>
              </w:rPr>
            </w:pPr>
          </w:p>
          <w:p>
            <w:pPr>
              <w:widowControl/>
              <w:spacing w:before="100" w:beforeAutospacing="1" w:after="100" w:afterAutospacing="1" w:line="240" w:lineRule="auto"/>
              <w:jc w:val="left"/>
              <w:rPr>
                <w:rFonts w:hint="eastAsia" w:ascii="宋体" w:hAnsi="宋体" w:eastAsia="宋体" w:cs="宋体"/>
                <w:kern w:val="0"/>
                <w:szCs w:val="21"/>
              </w:rPr>
            </w:pPr>
            <w:r>
              <w:rPr>
                <w:rFonts w:hint="eastAsia" w:ascii="宋体" w:hAnsi="宋体" w:eastAsia="宋体" w:cs="宋体"/>
                <w:kern w:val="0"/>
                <w:szCs w:val="21"/>
              </w:rPr>
              <w:t>联系电话：                年  月  日</w:t>
            </w:r>
          </w:p>
        </w:tc>
        <w:tc>
          <w:tcPr>
            <w:tcW w:w="4799" w:type="dxa"/>
            <w:gridSpan w:val="4"/>
            <w:tcBorders>
              <w:top w:val="nil"/>
              <w:left w:val="nil"/>
              <w:bottom w:val="single" w:color="auto" w:sz="8" w:space="0"/>
              <w:right w:val="single" w:color="auto" w:sz="8" w:space="0"/>
            </w:tcBorders>
            <w:vAlign w:val="center"/>
          </w:tcPr>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采购人或者受托机构的意见（盖章）：</w:t>
            </w:r>
          </w:p>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p>
          <w:p>
            <w:pPr>
              <w:widowControl/>
              <w:spacing w:before="100" w:beforeAutospacing="1" w:after="100" w:afterAutospacing="1" w:line="240" w:lineRule="auto"/>
              <w:ind w:firstLine="210" w:firstLineChars="100"/>
              <w:jc w:val="left"/>
              <w:rPr>
                <w:rFonts w:hint="eastAsia" w:ascii="宋体" w:hAnsi="宋体" w:eastAsia="宋体" w:cs="宋体"/>
                <w:kern w:val="0"/>
                <w:szCs w:val="21"/>
              </w:rPr>
            </w:pPr>
            <w:r>
              <w:rPr>
                <w:rFonts w:hint="eastAsia" w:ascii="宋体" w:hAnsi="宋体" w:eastAsia="宋体" w:cs="宋体"/>
                <w:kern w:val="0"/>
                <w:szCs w:val="21"/>
              </w:rPr>
              <w:t>联系电话：                  年  月  日</w:t>
            </w:r>
          </w:p>
        </w:tc>
      </w:tr>
    </w:tbl>
    <w:p>
      <w:r>
        <w:rPr>
          <w:rFonts w:hint="eastAsia"/>
        </w:rPr>
        <w:br w:type="page"/>
      </w:r>
    </w:p>
    <w:p>
      <w:pPr>
        <w:snapToGrid w:val="0"/>
        <w:spacing w:line="240" w:lineRule="auto"/>
      </w:pPr>
      <w:r>
        <w:rPr>
          <w:rFonts w:hint="eastAsia" w:ascii="宋体" w:hAnsi="宋体" w:eastAsia="宋体" w:cs="宋体"/>
          <w:bCs/>
          <w:kern w:val="0"/>
          <w:szCs w:val="21"/>
        </w:rPr>
        <w:t>附件2：</w:t>
      </w:r>
    </w:p>
    <w:p>
      <w:pPr>
        <w:widowControl/>
        <w:spacing w:before="156" w:beforeLines="50" w:after="156" w:afterLines="50" w:line="240" w:lineRule="auto"/>
        <w:jc w:val="center"/>
        <w:rPr>
          <w:rFonts w:hint="eastAsia" w:ascii="宋体" w:hAnsi="宋体" w:eastAsia="宋体" w:cs="宋体"/>
          <w:b/>
          <w:bCs/>
          <w:kern w:val="0"/>
          <w:szCs w:val="21"/>
        </w:rPr>
      </w:pPr>
      <w:bookmarkStart w:id="129" w:name="_Toc28361_WPSOffice_Level2"/>
      <w:r>
        <w:rPr>
          <w:rFonts w:hint="eastAsia" w:ascii="宋体" w:hAnsi="宋体" w:eastAsia="宋体" w:cs="宋体"/>
          <w:b/>
          <w:bCs/>
          <w:kern w:val="0"/>
          <w:szCs w:val="21"/>
        </w:rPr>
        <w:t>大中小微型企业划分标准</w:t>
      </w:r>
      <w:bookmarkEnd w:id="129"/>
    </w:p>
    <w:tbl>
      <w:tblPr>
        <w:tblStyle w:val="22"/>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441"/>
        <w:gridCol w:w="720"/>
        <w:gridCol w:w="1170"/>
        <w:gridCol w:w="1735"/>
        <w:gridCol w:w="142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1951"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行业名称</w:t>
            </w:r>
          </w:p>
        </w:tc>
        <w:tc>
          <w:tcPr>
            <w:tcW w:w="1441"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指标名称</w:t>
            </w:r>
          </w:p>
        </w:tc>
        <w:tc>
          <w:tcPr>
            <w:tcW w:w="720"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计量</w:t>
            </w:r>
          </w:p>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单位</w:t>
            </w:r>
          </w:p>
        </w:tc>
        <w:tc>
          <w:tcPr>
            <w:tcW w:w="1170"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大型</w:t>
            </w:r>
          </w:p>
        </w:tc>
        <w:tc>
          <w:tcPr>
            <w:tcW w:w="1735"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中型</w:t>
            </w:r>
          </w:p>
        </w:tc>
        <w:tc>
          <w:tcPr>
            <w:tcW w:w="1426"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小型</w:t>
            </w:r>
          </w:p>
        </w:tc>
        <w:tc>
          <w:tcPr>
            <w:tcW w:w="992" w:type="dxa"/>
            <w:shd w:val="clear" w:color="auto" w:fill="8DB3E2"/>
            <w:vAlign w:val="center"/>
          </w:tcPr>
          <w:p>
            <w:pPr>
              <w:widowControl/>
              <w:spacing w:line="260" w:lineRule="exact"/>
              <w:jc w:val="center"/>
              <w:rPr>
                <w:rFonts w:hint="eastAsia" w:ascii="宋体" w:hAnsi="宋体" w:eastAsia="宋体" w:cs="宋体"/>
                <w:b/>
                <w:bCs/>
                <w:kern w:val="0"/>
                <w:szCs w:val="21"/>
              </w:rPr>
            </w:pPr>
            <w:r>
              <w:rPr>
                <w:rFonts w:hint="eastAsia" w:ascii="宋体" w:hAnsi="宋体" w:eastAsia="宋体" w:cs="宋体"/>
                <w:b/>
                <w:bCs/>
                <w:kern w:val="0"/>
                <w:szCs w:val="21"/>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农、林、牧、渔业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Y≥20000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500≤Y＜20000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50≤Y＜500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工业 *</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300≤X＜1000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20≤X＜300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Y≥40000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2000≤Y＜40000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300≤Y＜2000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建筑业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Y≥80000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6000≤Y＜80000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300≤Y＜6000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资产总额(Z)</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Z≥80000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5000≤Z＜80000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300≤Z＜5000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批发业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20≤X＜200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5≤X＜20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Y≥40000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5000≤Y＜40000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1000≤Y＜5000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零售业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50≤X＜300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 xml:space="preserve">10≤X＜50 </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Y≥20000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500≤Y＜20000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100≤Y＜500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交通运输业 *</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300≤X＜1000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20≤X＜300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Y≥30000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3000≤Y＜30000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200≤Y＜3000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仓储业*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100≤X＜200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Y≥30000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1000≤Y＜30000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100≤Y＜1000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邮政业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300≤X＜1000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20≤X＜300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Y≥30000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2000≤Y＜30000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100≤Y＜2000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住宿业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100≤X＜300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2000≤Y＜10000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100≤Y＜2000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餐饮业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 xml:space="preserve">100≤X＜300 </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2000≤Y＜10000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100≤Y＜2000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信息传输业*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X≥2000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100≤X＜2000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1000≤Y＜100000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100≤Y＜1000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spacing w:val="-12"/>
                <w:kern w:val="0"/>
                <w:szCs w:val="21"/>
              </w:rPr>
            </w:pPr>
            <w:r>
              <w:rPr>
                <w:rFonts w:hint="eastAsia" w:ascii="宋体" w:hAnsi="宋体" w:eastAsia="宋体" w:cs="宋体"/>
                <w:spacing w:val="-12"/>
                <w:kern w:val="0"/>
                <w:szCs w:val="21"/>
              </w:rPr>
              <w:t>软件和信息技术服</w:t>
            </w:r>
            <w:r>
              <w:rPr>
                <w:rFonts w:hint="eastAsia" w:ascii="宋体" w:hAnsi="宋体" w:eastAsia="宋体" w:cs="宋体"/>
                <w:kern w:val="0"/>
                <w:szCs w:val="21"/>
              </w:rPr>
              <w:t>务业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 xml:space="preserve">100≤X＜300 </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spacing w:val="-12"/>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1000≤Y＜10000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50≤Y＜1000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房地产开发经营</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Y≥200000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1000≤Y＜200000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100≤Y＜1000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资产总额(Z)</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Z≥10000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5000≤Z＜10000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2000≤Z＜5000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物业管理</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300≤X＜1000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100≤X＜300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营业收入(Y)</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Y≥5000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1000≤Y＜5000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500≤Y＜1000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restart"/>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租赁和商务服务业</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100≤X＜300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Merge w:val="continue"/>
            <w:vAlign w:val="center"/>
          </w:tcPr>
          <w:p>
            <w:pPr>
              <w:widowControl/>
              <w:spacing w:line="260" w:lineRule="exact"/>
              <w:jc w:val="left"/>
              <w:rPr>
                <w:rFonts w:hint="eastAsia" w:ascii="宋体" w:hAnsi="宋体" w:eastAsia="宋体" w:cs="宋体"/>
                <w:kern w:val="0"/>
                <w:szCs w:val="21"/>
              </w:rPr>
            </w:pP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资产总额(Z)</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万元</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Z≥120000</w:t>
            </w:r>
          </w:p>
        </w:tc>
        <w:tc>
          <w:tcPr>
            <w:tcW w:w="1735"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8000≤Z＜120000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100≤Z＜8000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951" w:type="dxa"/>
            <w:vAlign w:val="center"/>
          </w:tcPr>
          <w:p>
            <w:pPr>
              <w:widowControl/>
              <w:spacing w:line="260" w:lineRule="exact"/>
              <w:jc w:val="left"/>
              <w:rPr>
                <w:rFonts w:hint="eastAsia" w:ascii="宋体" w:hAnsi="宋体" w:eastAsia="宋体" w:cs="宋体"/>
                <w:kern w:val="0"/>
                <w:szCs w:val="21"/>
              </w:rPr>
            </w:pPr>
            <w:r>
              <w:rPr>
                <w:rFonts w:hint="eastAsia" w:ascii="宋体" w:hAnsi="宋体" w:eastAsia="宋体" w:cs="宋体"/>
                <w:kern w:val="0"/>
                <w:szCs w:val="21"/>
              </w:rPr>
              <w:t>其他未列明行业 *</w:t>
            </w:r>
          </w:p>
        </w:tc>
        <w:tc>
          <w:tcPr>
            <w:tcW w:w="1441"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从业人员(X)</w:t>
            </w:r>
          </w:p>
        </w:tc>
        <w:tc>
          <w:tcPr>
            <w:tcW w:w="72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人</w:t>
            </w:r>
          </w:p>
        </w:tc>
        <w:tc>
          <w:tcPr>
            <w:tcW w:w="1170"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X≥300</w:t>
            </w:r>
          </w:p>
        </w:tc>
        <w:tc>
          <w:tcPr>
            <w:tcW w:w="1735" w:type="dxa"/>
            <w:vAlign w:val="center"/>
          </w:tcPr>
          <w:p>
            <w:pPr>
              <w:widowControl/>
              <w:spacing w:line="260" w:lineRule="exact"/>
              <w:ind w:left="19" w:leftChars="-51" w:hanging="126" w:hangingChars="60"/>
              <w:jc w:val="center"/>
              <w:rPr>
                <w:rFonts w:hint="eastAsia" w:ascii="宋体" w:hAnsi="宋体" w:eastAsia="宋体" w:cs="宋体"/>
                <w:kern w:val="0"/>
                <w:szCs w:val="21"/>
              </w:rPr>
            </w:pPr>
            <w:r>
              <w:rPr>
                <w:rFonts w:hint="eastAsia" w:ascii="宋体" w:hAnsi="宋体" w:eastAsia="宋体" w:cs="宋体"/>
                <w:kern w:val="0"/>
                <w:szCs w:val="21"/>
              </w:rPr>
              <w:t>100≤X＜300</w:t>
            </w:r>
          </w:p>
        </w:tc>
        <w:tc>
          <w:tcPr>
            <w:tcW w:w="1426"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10≤X＜100</w:t>
            </w:r>
          </w:p>
        </w:tc>
        <w:tc>
          <w:tcPr>
            <w:tcW w:w="992" w:type="dxa"/>
            <w:vAlign w:val="center"/>
          </w:tcPr>
          <w:p>
            <w:pPr>
              <w:widowControl/>
              <w:spacing w:line="260" w:lineRule="exact"/>
              <w:jc w:val="center"/>
              <w:rPr>
                <w:rFonts w:hint="eastAsia" w:ascii="宋体" w:hAnsi="宋体" w:eastAsia="宋体" w:cs="宋体"/>
                <w:kern w:val="0"/>
                <w:szCs w:val="21"/>
              </w:rPr>
            </w:pPr>
            <w:r>
              <w:rPr>
                <w:rFonts w:hint="eastAsia" w:ascii="宋体" w:hAnsi="宋体" w:eastAsia="宋体" w:cs="宋体"/>
                <w:kern w:val="0"/>
                <w:szCs w:val="21"/>
              </w:rPr>
              <w:t>X＜10</w:t>
            </w:r>
          </w:p>
        </w:tc>
      </w:tr>
    </w:tbl>
    <w:p>
      <w:pPr>
        <w:widowControl/>
        <w:spacing w:line="240" w:lineRule="auto"/>
        <w:rPr>
          <w:rFonts w:hint="eastAsia" w:ascii="宋体" w:hAnsi="宋体" w:eastAsia="宋体" w:cs="宋体"/>
          <w:kern w:val="0"/>
          <w:szCs w:val="21"/>
        </w:rPr>
      </w:pPr>
      <w:r>
        <w:rPr>
          <w:rFonts w:hint="eastAsia" w:ascii="宋体" w:hAnsi="宋体" w:eastAsia="宋体" w:cs="宋体"/>
          <w:kern w:val="0"/>
          <w:szCs w:val="21"/>
        </w:rPr>
        <w:t>说明：</w:t>
      </w:r>
    </w:p>
    <w:p>
      <w:pPr>
        <w:pStyle w:val="15"/>
        <w:adjustRightInd w:val="0"/>
        <w:spacing w:line="240" w:lineRule="auto"/>
        <w:ind w:firstLine="420" w:firstLineChars="200"/>
        <w:contextualSpacing/>
        <w:rPr>
          <w:rFonts w:hint="eastAsia" w:hAnsi="宋体" w:eastAsia="宋体" w:cs="宋体"/>
        </w:rPr>
      </w:pPr>
      <w:r>
        <w:rPr>
          <w:rFonts w:hint="eastAsia" w:hAnsi="宋体" w:eastAsia="宋体" w:cs="宋体"/>
        </w:rPr>
        <w:t>1.大型、中型和小型企业须同时满足所列指标的下限，否则下划一档；微型企业只须满足所列指标中的一项即可。</w:t>
      </w:r>
    </w:p>
    <w:p>
      <w:pPr>
        <w:pStyle w:val="15"/>
        <w:adjustRightInd w:val="0"/>
        <w:spacing w:line="240" w:lineRule="auto"/>
        <w:ind w:firstLine="420" w:firstLineChars="200"/>
        <w:contextualSpacing/>
        <w:rPr>
          <w:rFonts w:hint="eastAsia" w:hAnsi="宋体" w:eastAsia="宋体" w:cs="宋体"/>
        </w:rPr>
      </w:pPr>
      <w:r>
        <w:rPr>
          <w:rFonts w:hint="eastAsia" w:hAnsi="宋体" w:eastAsia="宋体" w:cs="宋体"/>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5"/>
        <w:adjustRightInd w:val="0"/>
        <w:spacing w:line="240" w:lineRule="auto"/>
        <w:ind w:firstLine="420" w:firstLineChars="200"/>
        <w:contextualSpacing/>
        <w:rPr>
          <w:rFonts w:hint="eastAsia" w:hAnsi="宋体" w:eastAsia="宋体" w:cs="宋体"/>
        </w:rPr>
      </w:pPr>
      <w:r>
        <w:rPr>
          <w:rFonts w:hint="eastAsia" w:hAnsi="宋体" w:eastAsia="宋体" w:cs="宋体"/>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snapToGrid w:val="0"/>
        <w:spacing w:line="240" w:lineRule="auto"/>
        <w:rPr>
          <w:rFonts w:hint="eastAsia" w:ascii="宋体" w:hAnsi="宋体" w:cs="宋体"/>
          <w:b/>
          <w:bCs/>
          <w:sz w:val="28"/>
          <w:szCs w:val="28"/>
        </w:rPr>
      </w:pPr>
      <w:r>
        <w:rPr>
          <w:rFonts w:hint="eastAsia" w:ascii="宋体" w:hAnsi="宋体" w:eastAsia="宋体" w:cs="宋体"/>
          <w:szCs w:val="21"/>
        </w:rPr>
        <w:br w:type="page"/>
      </w:r>
      <w:r>
        <w:rPr>
          <w:rFonts w:hint="eastAsia" w:ascii="宋体" w:hAnsi="宋体" w:eastAsia="宋体" w:cs="宋体"/>
          <w:bCs/>
          <w:kern w:val="0"/>
          <w:szCs w:val="21"/>
        </w:rPr>
        <w:t>附件3：</w:t>
      </w:r>
    </w:p>
    <w:p>
      <w:pPr>
        <w:spacing w:line="360" w:lineRule="auto"/>
        <w:contextualSpacing/>
        <w:jc w:val="center"/>
        <w:rPr>
          <w:rFonts w:hint="eastAsia" w:ascii="宋体" w:hAnsi="宋体" w:cs="宋体"/>
          <w:spacing w:val="-2"/>
          <w:sz w:val="40"/>
          <w:szCs w:val="40"/>
        </w:rPr>
      </w:pPr>
      <w:r>
        <w:rPr>
          <w:rFonts w:hint="eastAsia" w:ascii="宋体" w:hAnsi="宋体" w:cs="宋体"/>
          <w:spacing w:val="-2"/>
          <w:sz w:val="40"/>
          <w:szCs w:val="40"/>
        </w:rPr>
        <w:t>节能产品政府采购品目清单</w:t>
      </w:r>
    </w:p>
    <w:tbl>
      <w:tblPr>
        <w:tblStyle w:val="22"/>
        <w:tblW w:w="94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39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3" w:hRule="atLeast"/>
        </w:trPr>
        <w:tc>
          <w:tcPr>
            <w:tcW w:w="578" w:type="dxa"/>
          </w:tcPr>
          <w:p>
            <w:pPr>
              <w:pStyle w:val="35"/>
              <w:spacing w:before="128" w:line="360" w:lineRule="exact"/>
              <w:ind w:left="91"/>
              <w:rPr>
                <w:rFonts w:hint="eastAsia"/>
                <w:sz w:val="22"/>
                <w:szCs w:val="22"/>
              </w:rPr>
            </w:pPr>
            <w:r>
              <w:rPr>
                <w:rFonts w:hint="eastAsia"/>
                <w:b/>
                <w:bCs/>
                <w:spacing w:val="-9"/>
                <w:sz w:val="22"/>
                <w:szCs w:val="22"/>
              </w:rPr>
              <w:t>品目</w:t>
            </w:r>
          </w:p>
          <w:p>
            <w:pPr>
              <w:pStyle w:val="35"/>
              <w:spacing w:before="45" w:line="360" w:lineRule="exact"/>
              <w:ind w:left="72"/>
              <w:rPr>
                <w:rFonts w:hint="eastAsia"/>
                <w:sz w:val="22"/>
                <w:szCs w:val="22"/>
              </w:rPr>
            </w:pPr>
            <w:r>
              <w:rPr>
                <w:rFonts w:hint="eastAsia"/>
                <w:b/>
                <w:bCs/>
                <w:spacing w:val="-4"/>
                <w:sz w:val="22"/>
                <w:szCs w:val="22"/>
              </w:rPr>
              <w:t>序号</w:t>
            </w:r>
          </w:p>
        </w:tc>
        <w:tc>
          <w:tcPr>
            <w:tcW w:w="4879" w:type="dxa"/>
            <w:gridSpan w:val="3"/>
          </w:tcPr>
          <w:p>
            <w:pPr>
              <w:pStyle w:val="35"/>
              <w:spacing w:before="285" w:line="360" w:lineRule="exact"/>
              <w:ind w:left="2226"/>
              <w:rPr>
                <w:rFonts w:hint="eastAsia"/>
                <w:sz w:val="22"/>
                <w:szCs w:val="22"/>
              </w:rPr>
            </w:pPr>
            <w:r>
              <w:rPr>
                <w:rFonts w:hint="eastAsia"/>
                <w:b/>
                <w:bCs/>
                <w:spacing w:val="-5"/>
                <w:sz w:val="22"/>
                <w:szCs w:val="22"/>
              </w:rPr>
              <w:t>名称</w:t>
            </w:r>
          </w:p>
        </w:tc>
        <w:tc>
          <w:tcPr>
            <w:tcW w:w="3957" w:type="dxa"/>
          </w:tcPr>
          <w:p>
            <w:pPr>
              <w:pStyle w:val="35"/>
              <w:spacing w:before="285" w:line="360" w:lineRule="exact"/>
              <w:jc w:val="center"/>
              <w:rPr>
                <w:rFonts w:hint="eastAsia"/>
                <w:sz w:val="22"/>
                <w:szCs w:val="22"/>
              </w:rPr>
            </w:pPr>
            <w:r>
              <w:rPr>
                <w:rFonts w:hint="eastAsia"/>
                <w:b/>
                <w:bCs/>
                <w:spacing w:val="-4"/>
                <w:sz w:val="22"/>
                <w:szCs w:val="22"/>
              </w:rPr>
              <w:t>依据的标准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257"/>
              <w:rPr>
                <w:rFonts w:hint="eastAsia"/>
              </w:rPr>
            </w:pPr>
            <w:r>
              <w:rPr>
                <w:rFonts w:hint="eastAsia"/>
                <w:position w:val="1"/>
              </w:rPr>
              <w:t>1</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4" w:right="8" w:hanging="5"/>
              <w:rPr>
                <w:rFonts w:hint="eastAsia"/>
              </w:rPr>
            </w:pPr>
            <w:r>
              <w:rPr>
                <w:rFonts w:hint="eastAsia"/>
                <w:spacing w:val="5"/>
              </w:rPr>
              <w:t>A020101</w:t>
            </w:r>
            <w:r>
              <w:rPr>
                <w:rFonts w:hint="eastAsia"/>
                <w:spacing w:val="-43"/>
              </w:rPr>
              <w:t xml:space="preserve"> </w:t>
            </w:r>
            <w:r>
              <w:rPr>
                <w:rFonts w:hint="eastAsia"/>
                <w:spacing w:val="5"/>
              </w:rPr>
              <w:t>计算</w:t>
            </w:r>
            <w:r>
              <w:rPr>
                <w:rFonts w:hint="eastAsia"/>
              </w:rPr>
              <w:t xml:space="preserve"> </w:t>
            </w:r>
            <w:r>
              <w:rPr>
                <w:rFonts w:hint="eastAsia"/>
                <w:spacing w:val="6"/>
              </w:rPr>
              <w:t>机设备</w:t>
            </w:r>
          </w:p>
        </w:tc>
        <w:tc>
          <w:tcPr>
            <w:tcW w:w="1799" w:type="dxa"/>
          </w:tcPr>
          <w:p>
            <w:pPr>
              <w:pStyle w:val="35"/>
              <w:spacing w:before="155" w:line="360" w:lineRule="exact"/>
              <w:ind w:left="17" w:right="10" w:firstLine="1"/>
              <w:rPr>
                <w:rFonts w:hint="eastAsia"/>
              </w:rPr>
            </w:pPr>
            <w:r>
              <w:rPr>
                <w:rFonts w:hint="eastAsia"/>
                <w:spacing w:val="3"/>
              </w:rPr>
              <w:t>★A02010104 台式计</w:t>
            </w:r>
            <w:r>
              <w:rPr>
                <w:rFonts w:hint="eastAsia"/>
                <w:spacing w:val="12"/>
              </w:rPr>
              <w:t xml:space="preserve"> </w:t>
            </w:r>
            <w:r>
              <w:rPr>
                <w:rFonts w:hint="eastAsia"/>
                <w:spacing w:val="4"/>
              </w:rPr>
              <w:t>算机</w:t>
            </w:r>
          </w:p>
        </w:tc>
        <w:tc>
          <w:tcPr>
            <w:tcW w:w="1914" w:type="dxa"/>
          </w:tcPr>
          <w:p>
            <w:pPr>
              <w:spacing w:line="360" w:lineRule="exact"/>
              <w:rPr>
                <w:rFonts w:hint="eastAsia" w:ascii="宋体" w:hAnsi="宋体" w:cs="宋体"/>
              </w:rPr>
            </w:pPr>
          </w:p>
        </w:tc>
        <w:tc>
          <w:tcPr>
            <w:tcW w:w="3957" w:type="dxa"/>
          </w:tcPr>
          <w:p>
            <w:pPr>
              <w:pStyle w:val="35"/>
              <w:spacing w:before="156" w:line="360" w:lineRule="exact"/>
              <w:ind w:left="19" w:right="11" w:firstLine="3"/>
              <w:rPr>
                <w:rFonts w:hint="eastAsia"/>
                <w:lang w:eastAsia="zh-CN"/>
              </w:rPr>
            </w:pPr>
            <w:r>
              <w:rPr>
                <w:rFonts w:hint="eastAsia"/>
                <w:spacing w:val="19"/>
                <w:lang w:eastAsia="zh-CN"/>
              </w:rPr>
              <w:t>《微型计算机能效限定值及能效</w:t>
            </w:r>
            <w:r>
              <w:rPr>
                <w:rFonts w:hint="eastAsia"/>
                <w:spacing w:val="2"/>
                <w:lang w:eastAsia="zh-CN"/>
              </w:rPr>
              <w:t xml:space="preserve"> </w:t>
            </w:r>
            <w:r>
              <w:rPr>
                <w:rFonts w:hint="eastAsia"/>
                <w:spacing w:val="6"/>
                <w:lang w:eastAsia="zh-CN"/>
              </w:rPr>
              <w:t>等级》（</w:t>
            </w:r>
            <w:r>
              <w:rPr>
                <w:rFonts w:hint="eastAsia"/>
                <w:lang w:eastAsia="zh-CN"/>
              </w:rPr>
              <w:t>GB</w:t>
            </w:r>
            <w:r>
              <w:rPr>
                <w:rFonts w:hint="eastAsia"/>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pStyle w:val="35"/>
              <w:spacing w:before="108" w:line="360" w:lineRule="exact"/>
              <w:ind w:left="15" w:right="10" w:firstLine="3"/>
              <w:rPr>
                <w:rFonts w:hint="eastAsia"/>
              </w:rPr>
            </w:pPr>
            <w:r>
              <w:rPr>
                <w:rFonts w:hint="eastAsia"/>
                <w:spacing w:val="3"/>
              </w:rPr>
              <w:t>★A02010105 便携式</w:t>
            </w:r>
            <w:r>
              <w:rPr>
                <w:rFonts w:hint="eastAsia"/>
                <w:spacing w:val="12"/>
              </w:rPr>
              <w:t xml:space="preserve"> </w:t>
            </w:r>
            <w:r>
              <w:rPr>
                <w:rFonts w:hint="eastAsia"/>
                <w:spacing w:val="6"/>
              </w:rPr>
              <w:t>计算机</w:t>
            </w:r>
          </w:p>
        </w:tc>
        <w:tc>
          <w:tcPr>
            <w:tcW w:w="1914" w:type="dxa"/>
          </w:tcPr>
          <w:p>
            <w:pPr>
              <w:spacing w:line="360" w:lineRule="exact"/>
              <w:rPr>
                <w:rFonts w:hint="eastAsia" w:ascii="宋体" w:hAnsi="宋体" w:cs="宋体"/>
              </w:rPr>
            </w:pPr>
          </w:p>
        </w:tc>
        <w:tc>
          <w:tcPr>
            <w:tcW w:w="3957" w:type="dxa"/>
          </w:tcPr>
          <w:p>
            <w:pPr>
              <w:pStyle w:val="35"/>
              <w:spacing w:before="108" w:line="360" w:lineRule="exact"/>
              <w:ind w:left="19" w:right="11" w:firstLine="3"/>
              <w:rPr>
                <w:rFonts w:hint="eastAsia"/>
                <w:lang w:eastAsia="zh-CN"/>
              </w:rPr>
            </w:pPr>
            <w:r>
              <w:rPr>
                <w:rFonts w:hint="eastAsia"/>
                <w:spacing w:val="19"/>
                <w:lang w:eastAsia="zh-CN"/>
              </w:rPr>
              <w:t>《微型计算机能效限定值及能效</w:t>
            </w:r>
            <w:r>
              <w:rPr>
                <w:rFonts w:hint="eastAsia"/>
                <w:spacing w:val="2"/>
                <w:lang w:eastAsia="zh-CN"/>
              </w:rPr>
              <w:t xml:space="preserve"> </w:t>
            </w:r>
            <w:r>
              <w:rPr>
                <w:rFonts w:hint="eastAsia"/>
                <w:spacing w:val="6"/>
                <w:lang w:eastAsia="zh-CN"/>
              </w:rPr>
              <w:t>等级》（</w:t>
            </w:r>
            <w:r>
              <w:rPr>
                <w:rFonts w:hint="eastAsia"/>
                <w:lang w:eastAsia="zh-CN"/>
              </w:rPr>
              <w:t>GB</w:t>
            </w:r>
            <w:r>
              <w:rPr>
                <w:rFonts w:hint="eastAsia"/>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pStyle w:val="35"/>
              <w:spacing w:before="128" w:line="360" w:lineRule="exact"/>
              <w:ind w:left="15" w:right="10" w:firstLine="3"/>
              <w:rPr>
                <w:rFonts w:hint="eastAsia"/>
                <w:lang w:eastAsia="zh-CN"/>
              </w:rPr>
            </w:pPr>
            <w:r>
              <w:rPr>
                <w:rFonts w:hint="eastAsia"/>
                <w:spacing w:val="3"/>
                <w:lang w:eastAsia="zh-CN"/>
              </w:rPr>
              <w:t>★A02010107 平板式</w:t>
            </w:r>
            <w:r>
              <w:rPr>
                <w:rFonts w:hint="eastAsia"/>
                <w:spacing w:val="12"/>
                <w:lang w:eastAsia="zh-CN"/>
              </w:rPr>
              <w:t xml:space="preserve"> </w:t>
            </w:r>
            <w:r>
              <w:rPr>
                <w:rFonts w:hint="eastAsia"/>
                <w:spacing w:val="8"/>
                <w:lang w:eastAsia="zh-CN"/>
              </w:rPr>
              <w:t>微型计算机</w:t>
            </w:r>
          </w:p>
        </w:tc>
        <w:tc>
          <w:tcPr>
            <w:tcW w:w="1914" w:type="dxa"/>
          </w:tcPr>
          <w:p>
            <w:pPr>
              <w:spacing w:line="360" w:lineRule="exact"/>
              <w:rPr>
                <w:rFonts w:hint="eastAsia" w:ascii="宋体" w:hAnsi="宋体" w:cs="宋体"/>
              </w:rPr>
            </w:pPr>
          </w:p>
        </w:tc>
        <w:tc>
          <w:tcPr>
            <w:tcW w:w="3957" w:type="dxa"/>
          </w:tcPr>
          <w:p>
            <w:pPr>
              <w:pStyle w:val="35"/>
              <w:spacing w:before="128" w:line="360" w:lineRule="exact"/>
              <w:ind w:left="19" w:right="11" w:firstLine="3"/>
              <w:rPr>
                <w:rFonts w:hint="eastAsia"/>
                <w:lang w:eastAsia="zh-CN"/>
              </w:rPr>
            </w:pPr>
            <w:r>
              <w:rPr>
                <w:rFonts w:hint="eastAsia"/>
                <w:spacing w:val="19"/>
                <w:lang w:eastAsia="zh-CN"/>
              </w:rPr>
              <w:t>《微型计算机能效限定值及能效</w:t>
            </w:r>
            <w:r>
              <w:rPr>
                <w:rFonts w:hint="eastAsia"/>
                <w:spacing w:val="2"/>
                <w:lang w:eastAsia="zh-CN"/>
              </w:rPr>
              <w:t xml:space="preserve"> </w:t>
            </w:r>
            <w:r>
              <w:rPr>
                <w:rFonts w:hint="eastAsia"/>
                <w:spacing w:val="6"/>
                <w:lang w:eastAsia="zh-CN"/>
              </w:rPr>
              <w:t>等级》（</w:t>
            </w:r>
            <w:r>
              <w:rPr>
                <w:rFonts w:hint="eastAsia"/>
                <w:lang w:eastAsia="zh-CN"/>
              </w:rPr>
              <w:t>GB</w:t>
            </w:r>
            <w:r>
              <w:rPr>
                <w:rFonts w:hint="eastAsia"/>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245"/>
              <w:rPr>
                <w:rFonts w:hint="eastAsia"/>
              </w:rPr>
            </w:pPr>
            <w:r>
              <w:rPr>
                <w:rFonts w:hint="eastAsia"/>
                <w:position w:val="1"/>
              </w:rPr>
              <w:t>2</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4" w:right="8" w:hanging="5"/>
              <w:rPr>
                <w:rFonts w:hint="eastAsia"/>
              </w:rPr>
            </w:pPr>
            <w:r>
              <w:rPr>
                <w:rFonts w:hint="eastAsia"/>
                <w:spacing w:val="5"/>
              </w:rPr>
              <w:t>A020106</w:t>
            </w:r>
            <w:r>
              <w:rPr>
                <w:rFonts w:hint="eastAsia"/>
                <w:spacing w:val="-43"/>
              </w:rPr>
              <w:t xml:space="preserve"> </w:t>
            </w:r>
            <w:r>
              <w:rPr>
                <w:rFonts w:hint="eastAsia"/>
                <w:spacing w:val="5"/>
              </w:rPr>
              <w:t>输入</w:t>
            </w:r>
            <w:r>
              <w:rPr>
                <w:rFonts w:hint="eastAsia"/>
              </w:rPr>
              <w:t xml:space="preserve"> </w:t>
            </w:r>
            <w:r>
              <w:rPr>
                <w:rFonts w:hint="eastAsia"/>
                <w:spacing w:val="7"/>
              </w:rPr>
              <w:t>输出设备</w:t>
            </w:r>
          </w:p>
        </w:tc>
        <w:tc>
          <w:tcPr>
            <w:tcW w:w="1799"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9"/>
              <w:rPr>
                <w:rFonts w:hint="eastAsia"/>
              </w:rPr>
            </w:pPr>
            <w:r>
              <w:rPr>
                <w:rFonts w:hint="eastAsia"/>
                <w:spacing w:val="5"/>
              </w:rPr>
              <w:t>A02010601</w:t>
            </w:r>
            <w:r>
              <w:rPr>
                <w:rFonts w:hint="eastAsia"/>
                <w:spacing w:val="-28"/>
              </w:rPr>
              <w:t xml:space="preserve"> </w:t>
            </w:r>
            <w:r>
              <w:rPr>
                <w:rFonts w:hint="eastAsia"/>
                <w:spacing w:val="5"/>
              </w:rPr>
              <w:t>打印设备</w:t>
            </w:r>
          </w:p>
        </w:tc>
        <w:tc>
          <w:tcPr>
            <w:tcW w:w="1914" w:type="dxa"/>
          </w:tcPr>
          <w:p>
            <w:pPr>
              <w:pStyle w:val="35"/>
              <w:spacing w:before="114" w:line="360" w:lineRule="exact"/>
              <w:ind w:left="31" w:right="8" w:hanging="21"/>
              <w:rPr>
                <w:rFonts w:hint="eastAsia"/>
              </w:rPr>
            </w:pPr>
            <w:r>
              <w:rPr>
                <w:rFonts w:hint="eastAsia"/>
                <w:spacing w:val="3"/>
              </w:rPr>
              <w:t>A0201060101</w:t>
            </w:r>
            <w:r>
              <w:rPr>
                <w:rFonts w:hint="eastAsia"/>
                <w:spacing w:val="50"/>
              </w:rPr>
              <w:t xml:space="preserve"> </w:t>
            </w:r>
            <w:r>
              <w:rPr>
                <w:rFonts w:hint="eastAsia"/>
                <w:spacing w:val="3"/>
              </w:rPr>
              <w:t>喷</w:t>
            </w:r>
            <w:r>
              <w:rPr>
                <w:rFonts w:hint="eastAsia"/>
                <w:spacing w:val="-51"/>
              </w:rPr>
              <w:t xml:space="preserve"> </w:t>
            </w:r>
            <w:r>
              <w:rPr>
                <w:rFonts w:hint="eastAsia"/>
                <w:spacing w:val="3"/>
              </w:rPr>
              <w:t>墨</w:t>
            </w:r>
            <w:r>
              <w:rPr>
                <w:rFonts w:hint="eastAsia"/>
                <w:spacing w:val="-53"/>
              </w:rPr>
              <w:t xml:space="preserve"> </w:t>
            </w:r>
            <w:r>
              <w:rPr>
                <w:rFonts w:hint="eastAsia"/>
                <w:spacing w:val="3"/>
              </w:rPr>
              <w:t>打</w:t>
            </w:r>
            <w:r>
              <w:rPr>
                <w:rFonts w:hint="eastAsia"/>
              </w:rPr>
              <w:t xml:space="preserve"> </w:t>
            </w:r>
            <w:r>
              <w:rPr>
                <w:rFonts w:hint="eastAsia"/>
                <w:spacing w:val="-2"/>
              </w:rPr>
              <w:t>印机</w:t>
            </w:r>
          </w:p>
        </w:tc>
        <w:tc>
          <w:tcPr>
            <w:tcW w:w="3957" w:type="dxa"/>
          </w:tcPr>
          <w:p>
            <w:pPr>
              <w:pStyle w:val="35"/>
              <w:spacing w:before="114" w:line="360" w:lineRule="exact"/>
              <w:ind w:left="22" w:right="13"/>
              <w:rPr>
                <w:rFonts w:hint="eastAsia"/>
                <w:lang w:eastAsia="zh-CN"/>
              </w:rPr>
            </w:pPr>
            <w:r>
              <w:rPr>
                <w:rFonts w:hint="eastAsia"/>
                <w:spacing w:val="5"/>
                <w:lang w:eastAsia="zh-CN"/>
              </w:rPr>
              <w:t>《复印机、打印机和传真机能效限</w:t>
            </w:r>
            <w:r>
              <w:rPr>
                <w:rFonts w:hint="eastAsia"/>
                <w:lang w:eastAsia="zh-CN"/>
              </w:rPr>
              <w:t xml:space="preserve"> </w:t>
            </w:r>
            <w:r>
              <w:rPr>
                <w:rFonts w:hint="eastAsia"/>
                <w:spacing w:val="7"/>
                <w:lang w:eastAsia="zh-CN"/>
              </w:rPr>
              <w:t>定值及能效等级》（</w:t>
            </w:r>
            <w:r>
              <w:rPr>
                <w:rFonts w:hint="eastAsia"/>
                <w:lang w:eastAsia="zh-CN"/>
              </w:rPr>
              <w:t>GB</w:t>
            </w:r>
            <w:r>
              <w:rPr>
                <w:rFonts w:hint="eastAsia"/>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bottom w:val="nil"/>
            </w:tcBorders>
          </w:tcPr>
          <w:p>
            <w:pPr>
              <w:spacing w:line="360" w:lineRule="exact"/>
              <w:rPr>
                <w:rFonts w:hint="eastAsia" w:ascii="宋体" w:hAnsi="宋体" w:cs="宋体"/>
              </w:rPr>
            </w:pPr>
          </w:p>
        </w:tc>
        <w:tc>
          <w:tcPr>
            <w:tcW w:w="1914" w:type="dxa"/>
          </w:tcPr>
          <w:p>
            <w:pPr>
              <w:pStyle w:val="35"/>
              <w:spacing w:before="116" w:line="360" w:lineRule="exact"/>
              <w:ind w:left="19" w:right="8"/>
              <w:rPr>
                <w:rFonts w:hint="eastAsia"/>
              </w:rPr>
            </w:pPr>
            <w:r>
              <w:rPr>
                <w:rFonts w:hint="eastAsia"/>
                <w:spacing w:val="3"/>
              </w:rPr>
              <w:t>★</w:t>
            </w:r>
            <w:r>
              <w:rPr>
                <w:rFonts w:hint="eastAsia"/>
                <w:spacing w:val="-50"/>
              </w:rPr>
              <w:t xml:space="preserve"> </w:t>
            </w:r>
            <w:r>
              <w:rPr>
                <w:rFonts w:hint="eastAsia"/>
                <w:spacing w:val="3"/>
              </w:rPr>
              <w:t>A0201060102</w:t>
            </w:r>
            <w:r>
              <w:rPr>
                <w:rFonts w:hint="eastAsia"/>
                <w:spacing w:val="41"/>
              </w:rPr>
              <w:t xml:space="preserve"> </w:t>
            </w:r>
            <w:r>
              <w:rPr>
                <w:rFonts w:hint="eastAsia"/>
                <w:spacing w:val="3"/>
              </w:rPr>
              <w:t>激</w:t>
            </w:r>
            <w:r>
              <w:rPr>
                <w:rFonts w:hint="eastAsia"/>
                <w:spacing w:val="-54"/>
              </w:rPr>
              <w:t xml:space="preserve"> </w:t>
            </w:r>
            <w:r>
              <w:rPr>
                <w:rFonts w:hint="eastAsia"/>
                <w:spacing w:val="3"/>
              </w:rPr>
              <w:t>光</w:t>
            </w:r>
            <w:r>
              <w:rPr>
                <w:rFonts w:hint="eastAsia"/>
              </w:rPr>
              <w:t xml:space="preserve"> </w:t>
            </w:r>
            <w:r>
              <w:rPr>
                <w:rFonts w:hint="eastAsia"/>
                <w:spacing w:val="5"/>
              </w:rPr>
              <w:t>打印机</w:t>
            </w:r>
          </w:p>
        </w:tc>
        <w:tc>
          <w:tcPr>
            <w:tcW w:w="3957" w:type="dxa"/>
          </w:tcPr>
          <w:p>
            <w:pPr>
              <w:pStyle w:val="35"/>
              <w:spacing w:before="116" w:line="360" w:lineRule="exact"/>
              <w:ind w:left="22" w:right="13"/>
              <w:rPr>
                <w:rFonts w:hint="eastAsia"/>
                <w:lang w:eastAsia="zh-CN"/>
              </w:rPr>
            </w:pPr>
            <w:r>
              <w:rPr>
                <w:rFonts w:hint="eastAsia"/>
                <w:spacing w:val="5"/>
                <w:lang w:eastAsia="zh-CN"/>
              </w:rPr>
              <w:t>《复印机、打印机和传真机能效限</w:t>
            </w:r>
            <w:r>
              <w:rPr>
                <w:rFonts w:hint="eastAsia"/>
                <w:lang w:eastAsia="zh-CN"/>
              </w:rPr>
              <w:t xml:space="preserve"> </w:t>
            </w:r>
            <w:r>
              <w:rPr>
                <w:rFonts w:hint="eastAsia"/>
                <w:spacing w:val="7"/>
                <w:lang w:eastAsia="zh-CN"/>
              </w:rPr>
              <w:t>定值及能效等级》（</w:t>
            </w:r>
            <w:r>
              <w:rPr>
                <w:rFonts w:hint="eastAsia"/>
                <w:lang w:eastAsia="zh-CN"/>
              </w:rPr>
              <w:t>GB</w:t>
            </w:r>
            <w:r>
              <w:rPr>
                <w:rFonts w:hint="eastAsia"/>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tcBorders>
          </w:tcPr>
          <w:p>
            <w:pPr>
              <w:spacing w:line="360" w:lineRule="exact"/>
              <w:rPr>
                <w:rFonts w:hint="eastAsia" w:ascii="宋体" w:hAnsi="宋体" w:cs="宋体"/>
              </w:rPr>
            </w:pPr>
          </w:p>
        </w:tc>
        <w:tc>
          <w:tcPr>
            <w:tcW w:w="1914" w:type="dxa"/>
          </w:tcPr>
          <w:p>
            <w:pPr>
              <w:pStyle w:val="35"/>
              <w:spacing w:before="116" w:line="360" w:lineRule="exact"/>
              <w:ind w:left="19" w:right="8"/>
              <w:rPr>
                <w:rFonts w:hint="eastAsia"/>
              </w:rPr>
            </w:pPr>
            <w:r>
              <w:rPr>
                <w:rFonts w:hint="eastAsia"/>
                <w:spacing w:val="3"/>
              </w:rPr>
              <w:t>★</w:t>
            </w:r>
            <w:r>
              <w:rPr>
                <w:rFonts w:hint="eastAsia"/>
                <w:spacing w:val="-54"/>
              </w:rPr>
              <w:t xml:space="preserve"> </w:t>
            </w:r>
            <w:r>
              <w:rPr>
                <w:rFonts w:hint="eastAsia"/>
                <w:spacing w:val="3"/>
              </w:rPr>
              <w:t>A0201060104</w:t>
            </w:r>
            <w:r>
              <w:rPr>
                <w:rFonts w:hint="eastAsia"/>
                <w:spacing w:val="43"/>
              </w:rPr>
              <w:t xml:space="preserve"> </w:t>
            </w:r>
            <w:r>
              <w:rPr>
                <w:rFonts w:hint="eastAsia"/>
                <w:spacing w:val="3"/>
              </w:rPr>
              <w:t>针</w:t>
            </w:r>
            <w:r>
              <w:rPr>
                <w:rFonts w:hint="eastAsia"/>
                <w:spacing w:val="-52"/>
              </w:rPr>
              <w:t xml:space="preserve"> </w:t>
            </w:r>
            <w:r>
              <w:rPr>
                <w:rFonts w:hint="eastAsia"/>
                <w:spacing w:val="3"/>
              </w:rPr>
              <w:t>式</w:t>
            </w:r>
            <w:r>
              <w:rPr>
                <w:rFonts w:hint="eastAsia"/>
              </w:rPr>
              <w:t xml:space="preserve"> </w:t>
            </w:r>
            <w:r>
              <w:rPr>
                <w:rFonts w:hint="eastAsia"/>
                <w:spacing w:val="5"/>
              </w:rPr>
              <w:t>打印机</w:t>
            </w:r>
          </w:p>
        </w:tc>
        <w:tc>
          <w:tcPr>
            <w:tcW w:w="3957" w:type="dxa"/>
          </w:tcPr>
          <w:p>
            <w:pPr>
              <w:pStyle w:val="35"/>
              <w:spacing w:before="116" w:line="360" w:lineRule="exact"/>
              <w:ind w:left="22" w:right="13"/>
              <w:rPr>
                <w:rFonts w:hint="eastAsia"/>
                <w:lang w:eastAsia="zh-CN"/>
              </w:rPr>
            </w:pPr>
            <w:r>
              <w:rPr>
                <w:rFonts w:hint="eastAsia"/>
                <w:spacing w:val="5"/>
                <w:lang w:eastAsia="zh-CN"/>
              </w:rPr>
              <w:t>《复印机、打印机和传真机能效限</w:t>
            </w:r>
            <w:r>
              <w:rPr>
                <w:rFonts w:hint="eastAsia"/>
                <w:lang w:eastAsia="zh-CN"/>
              </w:rPr>
              <w:t xml:space="preserve"> </w:t>
            </w:r>
            <w:r>
              <w:rPr>
                <w:rFonts w:hint="eastAsia"/>
                <w:spacing w:val="7"/>
                <w:lang w:eastAsia="zh-CN"/>
              </w:rPr>
              <w:t>定值及能效等级》（</w:t>
            </w:r>
            <w:r>
              <w:rPr>
                <w:rFonts w:hint="eastAsia"/>
                <w:lang w:eastAsia="zh-CN"/>
              </w:rPr>
              <w:t>GB</w:t>
            </w:r>
            <w:r>
              <w:rPr>
                <w:rFonts w:hint="eastAsia"/>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pStyle w:val="35"/>
              <w:spacing w:before="290" w:line="360" w:lineRule="exact"/>
              <w:ind w:left="9"/>
              <w:rPr>
                <w:rFonts w:hint="eastAsia"/>
              </w:rPr>
            </w:pPr>
            <w:r>
              <w:rPr>
                <w:rFonts w:hint="eastAsia"/>
                <w:spacing w:val="5"/>
              </w:rPr>
              <w:t>A02010604</w:t>
            </w:r>
            <w:r>
              <w:rPr>
                <w:rFonts w:hint="eastAsia"/>
                <w:spacing w:val="-28"/>
              </w:rPr>
              <w:t xml:space="preserve"> </w:t>
            </w:r>
            <w:r>
              <w:rPr>
                <w:rFonts w:hint="eastAsia"/>
                <w:spacing w:val="5"/>
              </w:rPr>
              <w:t>显示设备</w:t>
            </w:r>
          </w:p>
        </w:tc>
        <w:tc>
          <w:tcPr>
            <w:tcW w:w="1914" w:type="dxa"/>
          </w:tcPr>
          <w:p>
            <w:pPr>
              <w:pStyle w:val="35"/>
              <w:spacing w:before="133" w:line="360" w:lineRule="exact"/>
              <w:ind w:left="20" w:right="8" w:hanging="1"/>
              <w:rPr>
                <w:rFonts w:hint="eastAsia"/>
              </w:rPr>
            </w:pPr>
            <w:r>
              <w:rPr>
                <w:rFonts w:hint="eastAsia"/>
                <w:spacing w:val="2"/>
              </w:rPr>
              <w:t>★</w:t>
            </w:r>
            <w:r>
              <w:rPr>
                <w:rFonts w:hint="eastAsia"/>
                <w:spacing w:val="-54"/>
              </w:rPr>
              <w:t xml:space="preserve"> </w:t>
            </w:r>
            <w:r>
              <w:rPr>
                <w:rFonts w:hint="eastAsia"/>
                <w:spacing w:val="2"/>
              </w:rPr>
              <w:t>A0201060401</w:t>
            </w:r>
            <w:r>
              <w:rPr>
                <w:rFonts w:hint="eastAsia"/>
                <w:spacing w:val="44"/>
              </w:rPr>
              <w:t xml:space="preserve"> </w:t>
            </w:r>
            <w:r>
              <w:rPr>
                <w:rFonts w:hint="eastAsia"/>
                <w:spacing w:val="2"/>
              </w:rPr>
              <w:t>液</w:t>
            </w:r>
            <w:r>
              <w:rPr>
                <w:rFonts w:hint="eastAsia"/>
                <w:spacing w:val="-39"/>
              </w:rPr>
              <w:t xml:space="preserve"> </w:t>
            </w:r>
            <w:r>
              <w:rPr>
                <w:rFonts w:hint="eastAsia"/>
                <w:spacing w:val="2"/>
              </w:rPr>
              <w:t>晶</w:t>
            </w:r>
            <w:r>
              <w:rPr>
                <w:rFonts w:hint="eastAsia"/>
              </w:rPr>
              <w:t xml:space="preserve"> </w:t>
            </w:r>
            <w:r>
              <w:rPr>
                <w:rFonts w:hint="eastAsia"/>
                <w:spacing w:val="5"/>
              </w:rPr>
              <w:t>显示器</w:t>
            </w:r>
          </w:p>
        </w:tc>
        <w:tc>
          <w:tcPr>
            <w:tcW w:w="3957" w:type="dxa"/>
          </w:tcPr>
          <w:p>
            <w:pPr>
              <w:pStyle w:val="35"/>
              <w:spacing w:before="133" w:line="360" w:lineRule="exact"/>
              <w:ind w:left="22" w:right="11"/>
              <w:rPr>
                <w:rFonts w:hint="eastAsia"/>
                <w:lang w:eastAsia="zh-CN"/>
              </w:rPr>
            </w:pPr>
            <w:r>
              <w:rPr>
                <w:rFonts w:hint="eastAsia"/>
                <w:spacing w:val="19"/>
                <w:lang w:eastAsia="zh-CN"/>
              </w:rPr>
              <w:t>《计算机显示器能效限定值及能</w:t>
            </w:r>
            <w:r>
              <w:rPr>
                <w:rFonts w:hint="eastAsia"/>
                <w:spacing w:val="2"/>
                <w:lang w:eastAsia="zh-CN"/>
              </w:rPr>
              <w:t xml:space="preserve"> </w:t>
            </w:r>
            <w:r>
              <w:rPr>
                <w:rFonts w:hint="eastAsia"/>
                <w:spacing w:val="6"/>
                <w:lang w:eastAsia="zh-CN"/>
              </w:rPr>
              <w:t>效等级》（</w:t>
            </w:r>
            <w:r>
              <w:rPr>
                <w:rFonts w:hint="eastAsia"/>
                <w:lang w:eastAsia="zh-CN"/>
              </w:rPr>
              <w:t>GB</w:t>
            </w:r>
            <w:r>
              <w:rPr>
                <w:rFonts w:hint="eastAsia"/>
                <w:spacing w:val="6"/>
                <w:lang w:eastAsia="zh-CN"/>
              </w:rPr>
              <w:t xml:space="preserve"> 21520）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p>
            <w:pPr>
              <w:pStyle w:val="35"/>
              <w:spacing w:before="62" w:line="360" w:lineRule="exact"/>
              <w:ind w:left="14" w:right="10" w:hanging="5"/>
              <w:rPr>
                <w:rFonts w:hint="eastAsia"/>
              </w:rPr>
            </w:pPr>
            <w:r>
              <w:rPr>
                <w:rFonts w:hint="eastAsia"/>
                <w:spacing w:val="4"/>
              </w:rPr>
              <w:t>A02010609 图形图像</w:t>
            </w:r>
            <w:r>
              <w:rPr>
                <w:rFonts w:hint="eastAsia"/>
                <w:spacing w:val="7"/>
              </w:rPr>
              <w:t xml:space="preserve"> 输入设备</w:t>
            </w:r>
          </w:p>
        </w:tc>
        <w:tc>
          <w:tcPr>
            <w:tcW w:w="1914"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10"/>
              <w:rPr>
                <w:rFonts w:hint="eastAsia"/>
              </w:rPr>
            </w:pPr>
            <w:r>
              <w:rPr>
                <w:rFonts w:hint="eastAsia"/>
                <w:spacing w:val="5"/>
              </w:rPr>
              <w:t>A0201060901</w:t>
            </w:r>
            <w:r>
              <w:rPr>
                <w:rFonts w:hint="eastAsia"/>
                <w:spacing w:val="-34"/>
              </w:rPr>
              <w:t xml:space="preserve"> </w:t>
            </w:r>
            <w:r>
              <w:rPr>
                <w:rFonts w:hint="eastAsia"/>
                <w:spacing w:val="5"/>
              </w:rPr>
              <w:t>扫描仪</w:t>
            </w:r>
          </w:p>
        </w:tc>
        <w:tc>
          <w:tcPr>
            <w:tcW w:w="3957" w:type="dxa"/>
          </w:tcPr>
          <w:p>
            <w:pPr>
              <w:pStyle w:val="35"/>
              <w:spacing w:before="114" w:line="360" w:lineRule="exact"/>
              <w:ind w:left="22" w:hanging="3"/>
              <w:rPr>
                <w:rFonts w:hint="eastAsia"/>
                <w:lang w:eastAsia="zh-CN"/>
              </w:rPr>
            </w:pPr>
            <w:r>
              <w:rPr>
                <w:rFonts w:hint="eastAsia"/>
                <w:lang w:eastAsia="zh-CN"/>
              </w:rPr>
              <w:t>参照《复印机、打印机和传真机能</w:t>
            </w:r>
            <w:r>
              <w:rPr>
                <w:rFonts w:hint="eastAsia"/>
                <w:spacing w:val="3"/>
                <w:lang w:eastAsia="zh-CN"/>
              </w:rPr>
              <w:t xml:space="preserve">  </w:t>
            </w:r>
            <w:r>
              <w:rPr>
                <w:rFonts w:hint="eastAsia"/>
                <w:spacing w:val="-4"/>
                <w:lang w:eastAsia="zh-CN"/>
              </w:rPr>
              <w:t>效限定值及能效等级》（GB</w:t>
            </w:r>
            <w:r>
              <w:rPr>
                <w:rFonts w:hint="eastAsia"/>
                <w:spacing w:val="-24"/>
                <w:lang w:eastAsia="zh-CN"/>
              </w:rPr>
              <w:t xml:space="preserve"> </w:t>
            </w:r>
            <w:r>
              <w:rPr>
                <w:rFonts w:hint="eastAsia"/>
                <w:spacing w:val="-4"/>
                <w:lang w:eastAsia="zh-CN"/>
              </w:rPr>
              <w:t>21521）</w:t>
            </w:r>
            <w:r>
              <w:rPr>
                <w:rFonts w:hint="eastAsia"/>
                <w:lang w:eastAsia="zh-CN"/>
              </w:rPr>
              <w:t xml:space="preserve"> </w:t>
            </w:r>
            <w:r>
              <w:rPr>
                <w:rFonts w:hint="eastAsia"/>
                <w:spacing w:val="4"/>
                <w:lang w:eastAsia="zh-CN"/>
              </w:rPr>
              <w:t>中打印速度为</w:t>
            </w:r>
            <w:r>
              <w:rPr>
                <w:rFonts w:hint="eastAsia"/>
                <w:spacing w:val="38"/>
                <w:lang w:eastAsia="zh-CN"/>
              </w:rPr>
              <w:t xml:space="preserve"> </w:t>
            </w:r>
            <w:r>
              <w:rPr>
                <w:rFonts w:hint="eastAsia"/>
                <w:spacing w:val="4"/>
                <w:lang w:eastAsia="zh-CN"/>
              </w:rPr>
              <w:t>15 页/分的针式打</w:t>
            </w:r>
            <w:r>
              <w:rPr>
                <w:rFonts w:hint="eastAsia"/>
                <w:lang w:eastAsia="zh-CN"/>
              </w:rPr>
              <w:t xml:space="preserve">  </w:t>
            </w:r>
            <w:r>
              <w:rPr>
                <w:rFonts w:hint="eastAsia"/>
                <w:spacing w:val="2"/>
                <w:lang w:eastAsia="zh-CN"/>
              </w:rPr>
              <w:t>印机相关要求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46" w:line="360" w:lineRule="exact"/>
              <w:ind w:left="246"/>
              <w:rPr>
                <w:rFonts w:hint="eastAsia"/>
              </w:rPr>
            </w:pPr>
            <w:r>
              <w:rPr>
                <w:rFonts w:hint="eastAsia"/>
                <w:position w:val="1"/>
              </w:rPr>
              <w:t>3</w:t>
            </w:r>
          </w:p>
        </w:tc>
        <w:tc>
          <w:tcPr>
            <w:tcW w:w="1166" w:type="dxa"/>
          </w:tcPr>
          <w:p>
            <w:pPr>
              <w:pStyle w:val="35"/>
              <w:spacing w:before="90" w:line="360" w:lineRule="exact"/>
              <w:ind w:left="15" w:right="8" w:hanging="6"/>
              <w:rPr>
                <w:rFonts w:hint="eastAsia"/>
              </w:rPr>
            </w:pPr>
            <w:r>
              <w:rPr>
                <w:rFonts w:hint="eastAsia"/>
                <w:spacing w:val="4"/>
              </w:rPr>
              <w:t>A020202</w:t>
            </w:r>
            <w:r>
              <w:rPr>
                <w:rFonts w:hint="eastAsia"/>
                <w:spacing w:val="-34"/>
              </w:rPr>
              <w:t xml:space="preserve"> </w:t>
            </w:r>
            <w:r>
              <w:rPr>
                <w:rFonts w:hint="eastAsia"/>
                <w:spacing w:val="4"/>
              </w:rPr>
              <w:t>投影</w:t>
            </w:r>
            <w:r>
              <w:rPr>
                <w:rFonts w:hint="eastAsia"/>
              </w:rPr>
              <w:t xml:space="preserve"> 仪</w:t>
            </w:r>
          </w:p>
        </w:tc>
        <w:tc>
          <w:tcPr>
            <w:tcW w:w="1799" w:type="dxa"/>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tc>
        <w:tc>
          <w:tcPr>
            <w:tcW w:w="3957" w:type="dxa"/>
          </w:tcPr>
          <w:p>
            <w:pPr>
              <w:pStyle w:val="35"/>
              <w:spacing w:before="90" w:line="360" w:lineRule="exact"/>
              <w:ind w:left="27" w:hanging="4"/>
              <w:rPr>
                <w:rFonts w:hint="eastAsia"/>
                <w:lang w:eastAsia="zh-CN"/>
              </w:rPr>
            </w:pPr>
            <w:r>
              <w:rPr>
                <w:rFonts w:hint="eastAsia"/>
                <w:spacing w:val="6"/>
                <w:lang w:eastAsia="zh-CN"/>
              </w:rPr>
              <w:t>《投影机能效限定值及能效等级》</w:t>
            </w:r>
            <w:r>
              <w:rPr>
                <w:rFonts w:hint="eastAsia"/>
                <w:lang w:eastAsia="zh-CN"/>
              </w:rPr>
              <w:t xml:space="preserve"> （GB</w:t>
            </w:r>
            <w:r>
              <w:rPr>
                <w:rFonts w:hint="eastAsia"/>
                <w:spacing w:val="22"/>
                <w:lang w:eastAsia="zh-CN"/>
              </w:rPr>
              <w:t xml:space="preserve"> </w:t>
            </w:r>
            <w:r>
              <w:rPr>
                <w:rFonts w:hint="eastAsia"/>
                <w:lang w:eastAsia="zh-CN"/>
              </w:rPr>
              <w:t>32028）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89" w:line="360" w:lineRule="exact"/>
              <w:ind w:left="242"/>
              <w:rPr>
                <w:rFonts w:hint="eastAsia"/>
              </w:rPr>
            </w:pPr>
            <w:r>
              <w:rPr>
                <w:rFonts w:hint="eastAsia"/>
                <w:position w:val="1"/>
              </w:rPr>
              <w:t>4</w:t>
            </w:r>
          </w:p>
        </w:tc>
        <w:tc>
          <w:tcPr>
            <w:tcW w:w="1166" w:type="dxa"/>
          </w:tcPr>
          <w:p>
            <w:pPr>
              <w:pStyle w:val="35"/>
              <w:spacing w:before="134" w:line="360" w:lineRule="exact"/>
              <w:ind w:left="9"/>
              <w:rPr>
                <w:rFonts w:hint="eastAsia"/>
              </w:rPr>
            </w:pPr>
            <w:r>
              <w:rPr>
                <w:rFonts w:hint="eastAsia"/>
                <w:spacing w:val="4"/>
              </w:rPr>
              <w:t>A020204</w:t>
            </w:r>
            <w:r>
              <w:rPr>
                <w:rFonts w:hint="eastAsia"/>
                <w:spacing w:val="-34"/>
              </w:rPr>
              <w:t xml:space="preserve"> </w:t>
            </w:r>
            <w:r>
              <w:rPr>
                <w:rFonts w:hint="eastAsia"/>
                <w:spacing w:val="4"/>
              </w:rPr>
              <w:t>多功</w:t>
            </w:r>
          </w:p>
          <w:p>
            <w:pPr>
              <w:pStyle w:val="35"/>
              <w:spacing w:before="75" w:line="360" w:lineRule="exact"/>
              <w:ind w:left="23"/>
              <w:rPr>
                <w:rFonts w:hint="eastAsia"/>
              </w:rPr>
            </w:pPr>
            <w:r>
              <w:rPr>
                <w:rFonts w:hint="eastAsia"/>
                <w:spacing w:val="5"/>
              </w:rPr>
              <w:t>能一体机</w:t>
            </w:r>
          </w:p>
        </w:tc>
        <w:tc>
          <w:tcPr>
            <w:tcW w:w="1799" w:type="dxa"/>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tc>
        <w:tc>
          <w:tcPr>
            <w:tcW w:w="3957" w:type="dxa"/>
          </w:tcPr>
          <w:p>
            <w:pPr>
              <w:pStyle w:val="35"/>
              <w:spacing w:before="133" w:line="360" w:lineRule="exact"/>
              <w:ind w:left="22" w:right="13"/>
              <w:rPr>
                <w:rFonts w:hint="eastAsia"/>
                <w:lang w:eastAsia="zh-CN"/>
              </w:rPr>
            </w:pPr>
            <w:r>
              <w:rPr>
                <w:rFonts w:hint="eastAsia"/>
                <w:spacing w:val="5"/>
                <w:lang w:eastAsia="zh-CN"/>
              </w:rPr>
              <w:t>《复印机、打印机和传真机能效限</w:t>
            </w:r>
            <w:r>
              <w:rPr>
                <w:rFonts w:hint="eastAsia"/>
                <w:lang w:eastAsia="zh-CN"/>
              </w:rPr>
              <w:t xml:space="preserve"> </w:t>
            </w:r>
            <w:r>
              <w:rPr>
                <w:rFonts w:hint="eastAsia"/>
                <w:spacing w:val="7"/>
                <w:lang w:eastAsia="zh-CN"/>
              </w:rPr>
              <w:t>定值及能效等级》（</w:t>
            </w:r>
            <w:r>
              <w:rPr>
                <w:rFonts w:hint="eastAsia"/>
                <w:lang w:eastAsia="zh-CN"/>
              </w:rPr>
              <w:t>GB</w:t>
            </w:r>
            <w:r>
              <w:rPr>
                <w:rFonts w:hint="eastAsia"/>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27" w:line="360" w:lineRule="exact"/>
              <w:ind w:left="246"/>
              <w:rPr>
                <w:rFonts w:hint="eastAsia"/>
              </w:rPr>
            </w:pPr>
            <w:r>
              <w:rPr>
                <w:rFonts w:hint="eastAsia"/>
                <w:position w:val="1"/>
              </w:rPr>
              <w:t>5</w:t>
            </w:r>
          </w:p>
        </w:tc>
        <w:tc>
          <w:tcPr>
            <w:tcW w:w="1166" w:type="dxa"/>
          </w:tcPr>
          <w:p>
            <w:pPr>
              <w:pStyle w:val="35"/>
              <w:spacing w:before="227" w:line="360" w:lineRule="exact"/>
              <w:ind w:left="9"/>
              <w:rPr>
                <w:rFonts w:hint="eastAsia"/>
              </w:rPr>
            </w:pPr>
            <w:r>
              <w:rPr>
                <w:rFonts w:hint="eastAsia"/>
                <w:spacing w:val="4"/>
              </w:rPr>
              <w:t>A020519</w:t>
            </w:r>
            <w:r>
              <w:rPr>
                <w:rFonts w:hint="eastAsia"/>
                <w:spacing w:val="-32"/>
              </w:rPr>
              <w:t xml:space="preserve"> </w:t>
            </w:r>
            <w:r>
              <w:rPr>
                <w:rFonts w:hint="eastAsia"/>
                <w:spacing w:val="4"/>
              </w:rPr>
              <w:t>泵</w:t>
            </w:r>
          </w:p>
        </w:tc>
        <w:tc>
          <w:tcPr>
            <w:tcW w:w="1799" w:type="dxa"/>
          </w:tcPr>
          <w:p>
            <w:pPr>
              <w:pStyle w:val="35"/>
              <w:spacing w:before="227" w:line="360" w:lineRule="exact"/>
              <w:ind w:left="9"/>
              <w:rPr>
                <w:rFonts w:hint="eastAsia"/>
              </w:rPr>
            </w:pPr>
            <w:r>
              <w:rPr>
                <w:rFonts w:hint="eastAsia"/>
                <w:spacing w:val="5"/>
              </w:rPr>
              <w:t>A02051901</w:t>
            </w:r>
            <w:r>
              <w:rPr>
                <w:rFonts w:hint="eastAsia"/>
                <w:spacing w:val="-33"/>
              </w:rPr>
              <w:t xml:space="preserve"> </w:t>
            </w:r>
            <w:r>
              <w:rPr>
                <w:rFonts w:hint="eastAsia"/>
                <w:spacing w:val="5"/>
              </w:rPr>
              <w:t>离心泵</w:t>
            </w:r>
          </w:p>
        </w:tc>
        <w:tc>
          <w:tcPr>
            <w:tcW w:w="1914" w:type="dxa"/>
          </w:tcPr>
          <w:p>
            <w:pPr>
              <w:spacing w:line="360" w:lineRule="exact"/>
              <w:rPr>
                <w:rFonts w:hint="eastAsia" w:ascii="宋体" w:hAnsi="宋体" w:cs="宋体"/>
              </w:rPr>
            </w:pPr>
          </w:p>
        </w:tc>
        <w:tc>
          <w:tcPr>
            <w:tcW w:w="3957" w:type="dxa"/>
          </w:tcPr>
          <w:p>
            <w:pPr>
              <w:pStyle w:val="35"/>
              <w:spacing w:before="72" w:line="360" w:lineRule="exact"/>
              <w:ind w:left="17" w:right="11" w:firstLine="6"/>
              <w:rPr>
                <w:rFonts w:hint="eastAsia"/>
                <w:lang w:eastAsia="zh-CN"/>
              </w:rPr>
            </w:pPr>
            <w:r>
              <w:rPr>
                <w:rFonts w:hint="eastAsia"/>
                <w:spacing w:val="19"/>
                <w:lang w:eastAsia="zh-CN"/>
              </w:rPr>
              <w:t>《清水离心泵能效限定值及节能</w:t>
            </w:r>
            <w:r>
              <w:rPr>
                <w:rFonts w:hint="eastAsia"/>
                <w:spacing w:val="2"/>
                <w:lang w:eastAsia="zh-CN"/>
              </w:rPr>
              <w:t xml:space="preserve"> </w:t>
            </w:r>
            <w:r>
              <w:rPr>
                <w:rFonts w:hint="eastAsia"/>
                <w:spacing w:val="4"/>
                <w:lang w:eastAsia="zh-CN"/>
              </w:rPr>
              <w:t>评价值》（</w:t>
            </w:r>
            <w:r>
              <w:rPr>
                <w:rFonts w:hint="eastAsia"/>
                <w:lang w:eastAsia="zh-CN"/>
              </w:rPr>
              <w:t>GB</w:t>
            </w:r>
            <w:r>
              <w:rPr>
                <w:rFonts w:hint="eastAsia"/>
                <w:spacing w:val="39"/>
                <w:lang w:eastAsia="zh-CN"/>
              </w:rPr>
              <w:t xml:space="preserve"> </w:t>
            </w:r>
            <w:r>
              <w:rPr>
                <w:rFonts w:hint="eastAsia"/>
                <w:spacing w:val="4"/>
                <w:lang w:eastAsia="zh-CN"/>
              </w:rPr>
              <w:t>19762）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244"/>
              <w:rPr>
                <w:rFonts w:hint="eastAsia"/>
              </w:rPr>
            </w:pPr>
            <w:r>
              <w:rPr>
                <w:rFonts w:hint="eastAsia"/>
                <w:position w:val="1"/>
              </w:rPr>
              <w:t>6</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9"/>
              <w:rPr>
                <w:rFonts w:hint="eastAsia"/>
              </w:rPr>
            </w:pPr>
            <w:r>
              <w:rPr>
                <w:rFonts w:hint="eastAsia"/>
                <w:spacing w:val="5"/>
              </w:rPr>
              <w:t>A020523</w:t>
            </w:r>
            <w:r>
              <w:rPr>
                <w:rFonts w:hint="eastAsia"/>
                <w:spacing w:val="-43"/>
              </w:rPr>
              <w:t xml:space="preserve"> </w:t>
            </w:r>
            <w:r>
              <w:rPr>
                <w:rFonts w:hint="eastAsia"/>
                <w:spacing w:val="5"/>
              </w:rPr>
              <w:t>制冷</w:t>
            </w:r>
          </w:p>
          <w:p>
            <w:pPr>
              <w:pStyle w:val="35"/>
              <w:spacing w:before="75" w:line="360" w:lineRule="exact"/>
              <w:ind w:left="21"/>
              <w:rPr>
                <w:rFonts w:hint="eastAsia"/>
              </w:rPr>
            </w:pPr>
            <w:r>
              <w:rPr>
                <w:rFonts w:hint="eastAsia"/>
                <w:spacing w:val="5"/>
              </w:rPr>
              <w:t>空调设备</w:t>
            </w:r>
          </w:p>
        </w:tc>
        <w:tc>
          <w:tcPr>
            <w:tcW w:w="1799"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5" w:right="10" w:firstLine="3"/>
              <w:rPr>
                <w:rFonts w:hint="eastAsia"/>
              </w:rPr>
            </w:pPr>
            <w:r>
              <w:rPr>
                <w:rFonts w:hint="eastAsia"/>
                <w:spacing w:val="3"/>
              </w:rPr>
              <w:t>★A02052301 制冷压</w:t>
            </w:r>
            <w:r>
              <w:rPr>
                <w:rFonts w:hint="eastAsia"/>
                <w:spacing w:val="12"/>
              </w:rPr>
              <w:t xml:space="preserve"> </w:t>
            </w:r>
            <w:r>
              <w:rPr>
                <w:rFonts w:hint="eastAsia"/>
                <w:spacing w:val="5"/>
              </w:rPr>
              <w:t>缩机</w:t>
            </w:r>
          </w:p>
        </w:tc>
        <w:tc>
          <w:tcPr>
            <w:tcW w:w="1914"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18"/>
              <w:rPr>
                <w:rFonts w:hint="eastAsia"/>
              </w:rPr>
            </w:pPr>
            <w:r>
              <w:rPr>
                <w:rFonts w:hint="eastAsia"/>
                <w:spacing w:val="6"/>
              </w:rPr>
              <w:t>冷水机组</w:t>
            </w:r>
          </w:p>
        </w:tc>
        <w:tc>
          <w:tcPr>
            <w:tcW w:w="3957" w:type="dxa"/>
          </w:tcPr>
          <w:p>
            <w:pPr>
              <w:pStyle w:val="35"/>
              <w:spacing w:before="96" w:line="360" w:lineRule="exact"/>
              <w:ind w:left="17" w:right="11" w:firstLine="5"/>
              <w:rPr>
                <w:rFonts w:hint="eastAsia"/>
                <w:lang w:eastAsia="zh-CN"/>
              </w:rPr>
            </w:pPr>
            <w:r>
              <w:rPr>
                <w:rFonts w:hint="eastAsia"/>
                <w:spacing w:val="19"/>
                <w:lang w:eastAsia="zh-CN"/>
              </w:rPr>
              <w:t>《冷水机组能效限定值及能效等</w:t>
            </w:r>
            <w:r>
              <w:rPr>
                <w:rFonts w:hint="eastAsia"/>
                <w:spacing w:val="2"/>
                <w:lang w:eastAsia="zh-CN"/>
              </w:rPr>
              <w:t xml:space="preserve"> </w:t>
            </w:r>
            <w:r>
              <w:rPr>
                <w:rFonts w:hint="eastAsia"/>
                <w:spacing w:val="6"/>
                <w:lang w:eastAsia="zh-CN"/>
              </w:rPr>
              <w:t>级》（</w:t>
            </w:r>
            <w:r>
              <w:rPr>
                <w:rFonts w:hint="eastAsia"/>
                <w:lang w:eastAsia="zh-CN"/>
              </w:rPr>
              <w:t>GB</w:t>
            </w:r>
            <w:r>
              <w:rPr>
                <w:rFonts w:hint="eastAsia"/>
                <w:spacing w:val="-21"/>
                <w:lang w:eastAsia="zh-CN"/>
              </w:rPr>
              <w:t xml:space="preserve"> </w:t>
            </w:r>
            <w:r>
              <w:rPr>
                <w:rFonts w:hint="eastAsia"/>
                <w:spacing w:val="6"/>
                <w:lang w:eastAsia="zh-CN"/>
              </w:rPr>
              <w:t>19577</w:t>
            </w:r>
            <w:r>
              <w:rPr>
                <w:rFonts w:hint="eastAsia"/>
                <w:spacing w:val="9"/>
                <w:lang w:eastAsia="zh-CN"/>
              </w:rPr>
              <w:t>），</w:t>
            </w:r>
            <w:r>
              <w:rPr>
                <w:rFonts w:hint="eastAsia"/>
                <w:spacing w:val="6"/>
                <w:lang w:eastAsia="zh-CN"/>
              </w:rPr>
              <w:t>《低环境温度</w:t>
            </w:r>
            <w:r>
              <w:rPr>
                <w:rFonts w:hint="eastAsia"/>
                <w:lang w:eastAsia="zh-CN"/>
              </w:rPr>
              <w:t xml:space="preserve"> </w:t>
            </w:r>
            <w:r>
              <w:rPr>
                <w:rFonts w:hint="eastAsia"/>
                <w:spacing w:val="5"/>
                <w:lang w:eastAsia="zh-CN"/>
              </w:rPr>
              <w:t>空气源热泵（冷水）机组能效限定</w:t>
            </w:r>
            <w:r>
              <w:rPr>
                <w:rFonts w:hint="eastAsia"/>
                <w:spacing w:val="6"/>
                <w:lang w:eastAsia="zh-CN"/>
              </w:rPr>
              <w:t xml:space="preserve"> </w:t>
            </w:r>
            <w:r>
              <w:rPr>
                <w:rFonts w:hint="eastAsia"/>
                <w:spacing w:val="7"/>
                <w:lang w:eastAsia="zh-CN"/>
              </w:rPr>
              <w:t>值及能效等级》（</w:t>
            </w:r>
            <w:r>
              <w:rPr>
                <w:rFonts w:hint="eastAsia"/>
                <w:lang w:eastAsia="zh-CN"/>
              </w:rPr>
              <w:t>GB</w:t>
            </w:r>
            <w:r>
              <w:rPr>
                <w:rFonts w:hint="eastAsia"/>
                <w:spacing w:val="7"/>
                <w:lang w:eastAsia="zh-CN"/>
              </w:rPr>
              <w:t xml:space="preserve"> 37480）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vMerge w:val="continue"/>
            <w:tcBorders>
              <w:top w:val="nil"/>
            </w:tcBorders>
          </w:tcPr>
          <w:p>
            <w:pPr>
              <w:spacing w:line="360" w:lineRule="exact"/>
              <w:rPr>
                <w:rFonts w:hint="eastAsia" w:ascii="宋体" w:hAnsi="宋体" w:cs="宋体"/>
              </w:rPr>
            </w:pPr>
          </w:p>
        </w:tc>
        <w:tc>
          <w:tcPr>
            <w:tcW w:w="1914" w:type="dxa"/>
          </w:tcPr>
          <w:p>
            <w:pPr>
              <w:pStyle w:val="35"/>
              <w:spacing w:before="276" w:line="360" w:lineRule="exact"/>
              <w:ind w:left="19"/>
              <w:rPr>
                <w:rFonts w:hint="eastAsia"/>
              </w:rPr>
            </w:pPr>
            <w:r>
              <w:rPr>
                <w:rFonts w:hint="eastAsia"/>
                <w:spacing w:val="7"/>
              </w:rPr>
              <w:t>水源热泵机组</w:t>
            </w:r>
          </w:p>
        </w:tc>
        <w:tc>
          <w:tcPr>
            <w:tcW w:w="3957" w:type="dxa"/>
          </w:tcPr>
          <w:p>
            <w:pPr>
              <w:pStyle w:val="35"/>
              <w:spacing w:before="120" w:line="360" w:lineRule="exact"/>
              <w:ind w:left="17" w:right="13" w:firstLine="6"/>
              <w:rPr>
                <w:rFonts w:hint="eastAsia"/>
                <w:lang w:eastAsia="zh-CN"/>
              </w:rPr>
            </w:pPr>
            <w:r>
              <w:rPr>
                <w:rFonts w:hint="eastAsia"/>
                <w:spacing w:val="5"/>
                <w:lang w:eastAsia="zh-CN"/>
              </w:rPr>
              <w:t>《水（地）源热泵机组能效限定值</w:t>
            </w:r>
            <w:r>
              <w:rPr>
                <w:rFonts w:hint="eastAsia"/>
                <w:lang w:eastAsia="zh-CN"/>
              </w:rPr>
              <w:t xml:space="preserve"> </w:t>
            </w:r>
            <w:r>
              <w:rPr>
                <w:rFonts w:hint="eastAsia"/>
                <w:spacing w:val="7"/>
                <w:lang w:eastAsia="zh-CN"/>
              </w:rPr>
              <w:t>及能效等级》（</w:t>
            </w:r>
            <w:r>
              <w:rPr>
                <w:rFonts w:hint="eastAsia"/>
                <w:lang w:eastAsia="zh-CN"/>
              </w:rPr>
              <w:t>GB</w:t>
            </w:r>
            <w:r>
              <w:rPr>
                <w:rFonts w:hint="eastAsia"/>
                <w:spacing w:val="7"/>
                <w:lang w:eastAsia="zh-CN"/>
              </w:rPr>
              <w:t xml:space="preserve"> 30721）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tc>
        <w:tc>
          <w:tcPr>
            <w:tcW w:w="1166" w:type="dxa"/>
            <w:vMerge w:val="restart"/>
            <w:tcBorders>
              <w:bottom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tc>
        <w:tc>
          <w:tcPr>
            <w:tcW w:w="1914" w:type="dxa"/>
          </w:tcPr>
          <w:p>
            <w:pPr>
              <w:pStyle w:val="35"/>
              <w:spacing w:before="159" w:line="360" w:lineRule="exact"/>
              <w:ind w:left="19" w:right="11" w:firstLine="1"/>
              <w:rPr>
                <w:rFonts w:hint="eastAsia"/>
                <w:lang w:eastAsia="zh-CN"/>
              </w:rPr>
            </w:pPr>
            <w:r>
              <w:rPr>
                <w:rFonts w:hint="eastAsia"/>
                <w:spacing w:val="18"/>
                <w:lang w:eastAsia="zh-CN"/>
              </w:rPr>
              <w:t>溴化锂吸收式冷水机</w:t>
            </w:r>
            <w:r>
              <w:rPr>
                <w:rFonts w:hint="eastAsia"/>
                <w:lang w:eastAsia="zh-CN"/>
              </w:rPr>
              <w:t>组</w:t>
            </w:r>
          </w:p>
        </w:tc>
        <w:tc>
          <w:tcPr>
            <w:tcW w:w="3957" w:type="dxa"/>
          </w:tcPr>
          <w:p>
            <w:pPr>
              <w:pStyle w:val="35"/>
              <w:spacing w:before="160" w:line="360" w:lineRule="exact"/>
              <w:ind w:left="22" w:right="11"/>
              <w:rPr>
                <w:rFonts w:hint="eastAsia"/>
                <w:lang w:eastAsia="zh-CN"/>
              </w:rPr>
            </w:pPr>
            <w:r>
              <w:rPr>
                <w:rFonts w:hint="eastAsia"/>
                <w:spacing w:val="19"/>
                <w:lang w:eastAsia="zh-CN"/>
              </w:rPr>
              <w:t>《溴化锂吸收式冷水机组能效限</w:t>
            </w:r>
            <w:r>
              <w:rPr>
                <w:rFonts w:hint="eastAsia"/>
                <w:spacing w:val="2"/>
                <w:lang w:eastAsia="zh-CN"/>
              </w:rPr>
              <w:t xml:space="preserve"> </w:t>
            </w:r>
            <w:r>
              <w:rPr>
                <w:rFonts w:hint="eastAsia"/>
                <w:spacing w:val="7"/>
                <w:lang w:eastAsia="zh-CN"/>
              </w:rPr>
              <w:t>定值及能效等级》（</w:t>
            </w:r>
            <w:r>
              <w:rPr>
                <w:rFonts w:hint="eastAsia"/>
                <w:lang w:eastAsia="zh-CN"/>
              </w:rPr>
              <w:t>GB</w:t>
            </w:r>
            <w:r>
              <w:rPr>
                <w:rFonts w:hint="eastAsia"/>
                <w:spacing w:val="7"/>
                <w:lang w:eastAsia="zh-CN"/>
              </w:rPr>
              <w:t xml:space="preserve"> 29540）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7" w:right="10"/>
              <w:rPr>
                <w:rFonts w:hint="eastAsia"/>
              </w:rPr>
            </w:pPr>
            <w:r>
              <w:rPr>
                <w:rFonts w:hint="eastAsia"/>
                <w:spacing w:val="3"/>
              </w:rPr>
              <w:t>★A02052305 空调机</w:t>
            </w:r>
            <w:r>
              <w:rPr>
                <w:rFonts w:hint="eastAsia"/>
                <w:spacing w:val="12"/>
              </w:rPr>
              <w:t xml:space="preserve"> </w:t>
            </w:r>
            <w:r>
              <w:rPr>
                <w:rFonts w:hint="eastAsia"/>
              </w:rPr>
              <w:t>组</w:t>
            </w:r>
          </w:p>
        </w:tc>
        <w:tc>
          <w:tcPr>
            <w:tcW w:w="1914" w:type="dxa"/>
          </w:tcPr>
          <w:p>
            <w:pPr>
              <w:pStyle w:val="35"/>
              <w:spacing w:before="65" w:line="360" w:lineRule="exact"/>
              <w:ind w:left="15" w:right="11" w:firstLine="10"/>
              <w:rPr>
                <w:rFonts w:hint="eastAsia"/>
                <w:lang w:eastAsia="zh-CN"/>
              </w:rPr>
            </w:pPr>
            <w:r>
              <w:rPr>
                <w:rFonts w:hint="eastAsia"/>
                <w:spacing w:val="15"/>
                <w:lang w:eastAsia="zh-CN"/>
              </w:rPr>
              <w:t>多联式空调（热泵）</w:t>
            </w:r>
            <w:r>
              <w:rPr>
                <w:rFonts w:hint="eastAsia"/>
                <w:spacing w:val="7"/>
                <w:lang w:eastAsia="zh-CN"/>
              </w:rPr>
              <w:t xml:space="preserve"> </w:t>
            </w:r>
            <w:r>
              <w:rPr>
                <w:rFonts w:hint="eastAsia"/>
                <w:spacing w:val="-8"/>
                <w:lang w:eastAsia="zh-CN"/>
              </w:rPr>
              <w:t>机组(制冷</w:t>
            </w:r>
            <w:r>
              <w:rPr>
                <w:rFonts w:hint="eastAsia"/>
                <w:spacing w:val="5"/>
                <w:lang w:eastAsia="zh-CN"/>
              </w:rPr>
              <w:t>量&gt;14000W)</w:t>
            </w:r>
          </w:p>
        </w:tc>
        <w:tc>
          <w:tcPr>
            <w:tcW w:w="3957" w:type="dxa"/>
          </w:tcPr>
          <w:p>
            <w:pPr>
              <w:pStyle w:val="35"/>
              <w:spacing w:before="221" w:line="360" w:lineRule="exact"/>
              <w:ind w:left="22"/>
              <w:rPr>
                <w:rFonts w:hint="eastAsia"/>
                <w:lang w:eastAsia="zh-CN"/>
              </w:rPr>
            </w:pPr>
            <w:r>
              <w:rPr>
                <w:rFonts w:hint="eastAsia"/>
                <w:lang w:eastAsia="zh-CN"/>
              </w:rPr>
              <w:t>《多联式空调（热泵）机组能效限</w:t>
            </w:r>
            <w:r>
              <w:rPr>
                <w:rFonts w:hint="eastAsia"/>
                <w:spacing w:val="2"/>
                <w:lang w:eastAsia="zh-CN"/>
              </w:rPr>
              <w:t xml:space="preserve">  </w:t>
            </w:r>
            <w:r>
              <w:rPr>
                <w:rFonts w:hint="eastAsia"/>
                <w:spacing w:val="-4"/>
                <w:lang w:eastAsia="zh-CN"/>
              </w:rPr>
              <w:t>定值及能源效率等级》（GB</w:t>
            </w:r>
            <w:r>
              <w:rPr>
                <w:rFonts w:hint="eastAsia"/>
                <w:spacing w:val="-24"/>
                <w:lang w:eastAsia="zh-CN"/>
              </w:rPr>
              <w:t xml:space="preserve"> </w:t>
            </w:r>
            <w:r>
              <w:rPr>
                <w:rFonts w:hint="eastAsia"/>
                <w:spacing w:val="-4"/>
                <w:lang w:eastAsia="zh-CN"/>
              </w:rPr>
              <w:t>21454）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tcBorders>
          </w:tcPr>
          <w:p>
            <w:pPr>
              <w:spacing w:line="360" w:lineRule="exact"/>
              <w:rPr>
                <w:rFonts w:hint="eastAsia" w:ascii="宋体" w:hAnsi="宋体" w:cs="宋体"/>
              </w:rPr>
            </w:pPr>
          </w:p>
        </w:tc>
        <w:tc>
          <w:tcPr>
            <w:tcW w:w="1914" w:type="dxa"/>
          </w:tcPr>
          <w:p>
            <w:pPr>
              <w:pStyle w:val="35"/>
              <w:spacing w:before="62" w:line="360" w:lineRule="exact"/>
              <w:ind w:right="11"/>
              <w:rPr>
                <w:rFonts w:hint="eastAsia"/>
                <w:lang w:eastAsia="zh-CN"/>
              </w:rPr>
            </w:pPr>
            <w:r>
              <w:rPr>
                <w:rFonts w:hint="eastAsia"/>
                <w:spacing w:val="44"/>
                <w:lang w:eastAsia="zh-CN"/>
              </w:rPr>
              <w:t>单元式空气调节机</w:t>
            </w:r>
            <w:r>
              <w:rPr>
                <w:rFonts w:hint="eastAsia"/>
                <w:spacing w:val="2"/>
                <w:lang w:eastAsia="zh-CN"/>
              </w:rPr>
              <w:t>(制冷量&gt;14000W)</w:t>
            </w:r>
          </w:p>
        </w:tc>
        <w:tc>
          <w:tcPr>
            <w:tcW w:w="3957" w:type="dxa"/>
          </w:tcPr>
          <w:p>
            <w:pPr>
              <w:pStyle w:val="35"/>
              <w:spacing w:before="72" w:line="360" w:lineRule="exact"/>
              <w:ind w:left="16" w:right="11" w:firstLine="6"/>
              <w:rPr>
                <w:rFonts w:hint="eastAsia"/>
                <w:lang w:eastAsia="zh-CN"/>
              </w:rPr>
            </w:pPr>
            <w:r>
              <w:rPr>
                <w:rFonts w:hint="eastAsia"/>
                <w:spacing w:val="19"/>
                <w:lang w:eastAsia="zh-CN"/>
              </w:rPr>
              <w:t>《单元式空气调节机能效限定值</w:t>
            </w:r>
            <w:r>
              <w:rPr>
                <w:rFonts w:hint="eastAsia"/>
                <w:spacing w:val="2"/>
                <w:lang w:eastAsia="zh-CN"/>
              </w:rPr>
              <w:t xml:space="preserve"> </w:t>
            </w:r>
            <w:r>
              <w:rPr>
                <w:rFonts w:hint="eastAsia"/>
                <w:spacing w:val="6"/>
                <w:lang w:eastAsia="zh-CN"/>
              </w:rPr>
              <w:t>及能效等级》（</w:t>
            </w:r>
            <w:r>
              <w:rPr>
                <w:rFonts w:hint="eastAsia"/>
                <w:lang w:eastAsia="zh-CN"/>
              </w:rPr>
              <w:t>GB</w:t>
            </w:r>
            <w:r>
              <w:rPr>
                <w:rFonts w:hint="eastAsia"/>
                <w:spacing w:val="-13"/>
                <w:lang w:eastAsia="zh-CN"/>
              </w:rPr>
              <w:t xml:space="preserve"> </w:t>
            </w:r>
            <w:r>
              <w:rPr>
                <w:rFonts w:hint="eastAsia"/>
                <w:spacing w:val="6"/>
                <w:lang w:eastAsia="zh-CN"/>
              </w:rPr>
              <w:t>19576）《风管</w:t>
            </w:r>
            <w:r>
              <w:rPr>
                <w:rFonts w:hint="eastAsia"/>
                <w:lang w:eastAsia="zh-CN"/>
              </w:rPr>
              <w:t xml:space="preserve"> </w:t>
            </w:r>
            <w:r>
              <w:rPr>
                <w:rFonts w:hint="eastAsia"/>
                <w:spacing w:val="19"/>
                <w:lang w:eastAsia="zh-CN"/>
              </w:rPr>
              <w:t>送风式空调机组能效限定值及能</w:t>
            </w:r>
            <w:r>
              <w:rPr>
                <w:rFonts w:hint="eastAsia"/>
                <w:spacing w:val="9"/>
                <w:lang w:eastAsia="zh-CN"/>
              </w:rPr>
              <w:t xml:space="preserve"> </w:t>
            </w:r>
            <w:r>
              <w:rPr>
                <w:rFonts w:hint="eastAsia"/>
                <w:spacing w:val="7"/>
                <w:lang w:eastAsia="zh-CN"/>
              </w:rPr>
              <w:t>效等级》（</w:t>
            </w:r>
            <w:r>
              <w:rPr>
                <w:rFonts w:hint="eastAsia"/>
                <w:lang w:eastAsia="zh-CN"/>
              </w:rPr>
              <w:t>GB</w:t>
            </w:r>
            <w:r>
              <w:rPr>
                <w:rFonts w:hint="eastAsia"/>
                <w:spacing w:val="7"/>
                <w:lang w:eastAsia="zh-CN"/>
              </w:rPr>
              <w:t xml:space="preserve"> 37479）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pStyle w:val="35"/>
              <w:spacing w:before="146" w:line="360" w:lineRule="exact"/>
              <w:ind w:left="17" w:right="10" w:firstLine="1"/>
              <w:rPr>
                <w:rFonts w:hint="eastAsia"/>
                <w:lang w:eastAsia="zh-CN"/>
              </w:rPr>
            </w:pPr>
            <w:r>
              <w:rPr>
                <w:rFonts w:hint="eastAsia"/>
                <w:spacing w:val="3"/>
                <w:lang w:eastAsia="zh-CN"/>
              </w:rPr>
              <w:t>★A02052309 专用制</w:t>
            </w:r>
            <w:r>
              <w:rPr>
                <w:rFonts w:hint="eastAsia"/>
                <w:spacing w:val="12"/>
                <w:lang w:eastAsia="zh-CN"/>
              </w:rPr>
              <w:t xml:space="preserve"> </w:t>
            </w:r>
            <w:r>
              <w:rPr>
                <w:rFonts w:hint="eastAsia"/>
                <w:spacing w:val="8"/>
                <w:lang w:eastAsia="zh-CN"/>
              </w:rPr>
              <w:t>冷、空调设备</w:t>
            </w:r>
          </w:p>
        </w:tc>
        <w:tc>
          <w:tcPr>
            <w:tcW w:w="1914" w:type="dxa"/>
          </w:tcPr>
          <w:p>
            <w:pPr>
              <w:pStyle w:val="35"/>
              <w:spacing w:before="300" w:line="360" w:lineRule="exact"/>
              <w:ind w:left="15"/>
              <w:rPr>
                <w:rFonts w:hint="eastAsia"/>
              </w:rPr>
            </w:pPr>
            <w:r>
              <w:rPr>
                <w:rFonts w:hint="eastAsia"/>
                <w:spacing w:val="7"/>
              </w:rPr>
              <w:t>机房空调</w:t>
            </w:r>
          </w:p>
        </w:tc>
        <w:tc>
          <w:tcPr>
            <w:tcW w:w="3957" w:type="dxa"/>
          </w:tcPr>
          <w:p>
            <w:pPr>
              <w:pStyle w:val="35"/>
              <w:spacing w:before="146" w:line="360" w:lineRule="exact"/>
              <w:ind w:left="17" w:right="11" w:firstLine="6"/>
              <w:rPr>
                <w:rFonts w:hint="eastAsia"/>
                <w:lang w:eastAsia="zh-CN"/>
              </w:rPr>
            </w:pPr>
            <w:r>
              <w:rPr>
                <w:rFonts w:hint="eastAsia"/>
                <w:spacing w:val="19"/>
                <w:lang w:eastAsia="zh-CN"/>
              </w:rPr>
              <w:t>《单元式空气调节机能效限定值</w:t>
            </w:r>
            <w:r>
              <w:rPr>
                <w:rFonts w:hint="eastAsia"/>
                <w:spacing w:val="2"/>
                <w:lang w:eastAsia="zh-CN"/>
              </w:rPr>
              <w:t xml:space="preserve"> </w:t>
            </w:r>
            <w:r>
              <w:rPr>
                <w:rFonts w:hint="eastAsia"/>
                <w:spacing w:val="5"/>
                <w:lang w:eastAsia="zh-CN"/>
              </w:rPr>
              <w:t>及能效等级》（</w:t>
            </w:r>
            <w:r>
              <w:rPr>
                <w:rFonts w:hint="eastAsia"/>
                <w:lang w:eastAsia="zh-CN"/>
              </w:rPr>
              <w:t>GB</w:t>
            </w:r>
            <w:r>
              <w:rPr>
                <w:rFonts w:hint="eastAsia"/>
                <w:spacing w:val="39"/>
                <w:lang w:eastAsia="zh-CN"/>
              </w:rPr>
              <w:t xml:space="preserve"> </w:t>
            </w:r>
            <w:r>
              <w:rPr>
                <w:rFonts w:hint="eastAsia"/>
                <w:spacing w:val="5"/>
                <w:lang w:eastAsia="zh-CN"/>
              </w:rPr>
              <w:t>19576）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9"/>
              <w:rPr>
                <w:rFonts w:hint="eastAsia"/>
              </w:rPr>
            </w:pPr>
            <w:r>
              <w:rPr>
                <w:rFonts w:hint="eastAsia"/>
                <w:spacing w:val="4"/>
              </w:rPr>
              <w:t>A02052399 其他制冷</w:t>
            </w:r>
          </w:p>
          <w:p>
            <w:pPr>
              <w:pStyle w:val="35"/>
              <w:spacing w:before="75" w:line="360" w:lineRule="exact"/>
              <w:ind w:left="21"/>
              <w:rPr>
                <w:rFonts w:hint="eastAsia"/>
              </w:rPr>
            </w:pPr>
            <w:r>
              <w:rPr>
                <w:rFonts w:hint="eastAsia"/>
                <w:spacing w:val="5"/>
              </w:rPr>
              <w:t>空调设备</w:t>
            </w:r>
          </w:p>
        </w:tc>
        <w:tc>
          <w:tcPr>
            <w:tcW w:w="1914"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8"/>
              <w:rPr>
                <w:rFonts w:hint="eastAsia"/>
              </w:rPr>
            </w:pPr>
            <w:r>
              <w:rPr>
                <w:rFonts w:hint="eastAsia"/>
                <w:spacing w:val="6"/>
              </w:rPr>
              <w:t>冷却塔</w:t>
            </w:r>
          </w:p>
        </w:tc>
        <w:tc>
          <w:tcPr>
            <w:tcW w:w="3957" w:type="dxa"/>
          </w:tcPr>
          <w:p>
            <w:pPr>
              <w:pStyle w:val="35"/>
              <w:spacing w:before="284" w:line="360" w:lineRule="exact"/>
              <w:ind w:left="23"/>
              <w:rPr>
                <w:rFonts w:hint="eastAsia"/>
                <w:lang w:eastAsia="zh-CN"/>
              </w:rPr>
            </w:pPr>
            <w:r>
              <w:rPr>
                <w:rFonts w:hint="eastAsia"/>
                <w:spacing w:val="2"/>
                <w:lang w:eastAsia="zh-CN"/>
              </w:rPr>
              <w:t>《机械通风冷却塔 第 1 部分：中</w:t>
            </w:r>
            <w:r>
              <w:rPr>
                <w:rFonts w:hint="eastAsia"/>
                <w:spacing w:val="3"/>
                <w:lang w:eastAsia="zh-CN"/>
              </w:rPr>
              <w:t xml:space="preserve"> </w:t>
            </w:r>
            <w:r>
              <w:rPr>
                <w:rFonts w:hint="eastAsia"/>
                <w:spacing w:val="-6"/>
                <w:lang w:eastAsia="zh-CN"/>
              </w:rPr>
              <w:t>小型开式冷却塔》（GB</w:t>
            </w:r>
            <w:r>
              <w:rPr>
                <w:rFonts w:hint="eastAsia"/>
                <w:spacing w:val="-36"/>
                <w:lang w:eastAsia="zh-CN"/>
              </w:rPr>
              <w:t xml:space="preserve"> </w:t>
            </w:r>
            <w:r>
              <w:rPr>
                <w:rFonts w:hint="eastAsia"/>
                <w:spacing w:val="-6"/>
                <w:lang w:eastAsia="zh-CN"/>
              </w:rPr>
              <w:t>/T</w:t>
            </w:r>
            <w:r>
              <w:rPr>
                <w:rFonts w:hint="eastAsia"/>
                <w:spacing w:val="-31"/>
                <w:lang w:eastAsia="zh-CN"/>
              </w:rPr>
              <w:t xml:space="preserve"> </w:t>
            </w:r>
            <w:r>
              <w:rPr>
                <w:rFonts w:hint="eastAsia"/>
                <w:spacing w:val="-6"/>
                <w:lang w:eastAsia="zh-CN"/>
              </w:rPr>
              <w:t>7190.1</w:t>
            </w:r>
            <w:r>
              <w:rPr>
                <w:rFonts w:hint="eastAsia"/>
                <w:spacing w:val="-49"/>
                <w:w w:val="97"/>
                <w:lang w:eastAsia="zh-CN"/>
              </w:rPr>
              <w:t>）；</w:t>
            </w:r>
            <w:r>
              <w:rPr>
                <w:rFonts w:hint="eastAsia"/>
                <w:lang w:eastAsia="zh-CN"/>
              </w:rPr>
              <w:t xml:space="preserve"> </w:t>
            </w:r>
            <w:r>
              <w:rPr>
                <w:rFonts w:hint="eastAsia"/>
                <w:spacing w:val="2"/>
                <w:lang w:eastAsia="zh-CN"/>
              </w:rPr>
              <w:t>《机械通风冷却塔 第 2 部分：大</w:t>
            </w:r>
            <w:r>
              <w:rPr>
                <w:rFonts w:hint="eastAsia"/>
                <w:spacing w:val="3"/>
                <w:lang w:eastAsia="zh-CN"/>
              </w:rPr>
              <w:t xml:space="preserve"> </w:t>
            </w:r>
            <w:r>
              <w:rPr>
                <w:rFonts w:hint="eastAsia"/>
                <w:spacing w:val="4"/>
                <w:lang w:eastAsia="zh-CN"/>
              </w:rPr>
              <w:t>型开式冷却塔》（</w:t>
            </w:r>
            <w:r>
              <w:rPr>
                <w:rFonts w:hint="eastAsia"/>
                <w:lang w:eastAsia="zh-CN"/>
              </w:rPr>
              <w:t>GB</w:t>
            </w:r>
            <w:r>
              <w:rPr>
                <w:rFonts w:hint="eastAsia"/>
                <w:spacing w:val="4"/>
                <w:lang w:eastAsia="zh-CN"/>
              </w:rPr>
              <w:t xml:space="preserve"> /T 7190.2）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72" w:line="360" w:lineRule="exact"/>
              <w:ind w:left="247"/>
              <w:rPr>
                <w:rFonts w:hint="eastAsia"/>
              </w:rPr>
            </w:pPr>
            <w:r>
              <w:rPr>
                <w:rFonts w:hint="eastAsia"/>
                <w:position w:val="1"/>
              </w:rPr>
              <w:t>7</w:t>
            </w:r>
          </w:p>
        </w:tc>
        <w:tc>
          <w:tcPr>
            <w:tcW w:w="1166" w:type="dxa"/>
          </w:tcPr>
          <w:p>
            <w:pPr>
              <w:pStyle w:val="35"/>
              <w:spacing w:before="273" w:line="360" w:lineRule="exact"/>
              <w:ind w:left="9"/>
              <w:rPr>
                <w:rFonts w:hint="eastAsia"/>
              </w:rPr>
            </w:pPr>
            <w:r>
              <w:rPr>
                <w:rFonts w:hint="eastAsia"/>
                <w:spacing w:val="3"/>
              </w:rPr>
              <w:t>A020601</w:t>
            </w:r>
            <w:r>
              <w:rPr>
                <w:rFonts w:hint="eastAsia"/>
                <w:spacing w:val="-19"/>
              </w:rPr>
              <w:t xml:space="preserve"> </w:t>
            </w:r>
            <w:r>
              <w:rPr>
                <w:rFonts w:hint="eastAsia"/>
                <w:spacing w:val="3"/>
              </w:rPr>
              <w:t>电机</w:t>
            </w:r>
          </w:p>
        </w:tc>
        <w:tc>
          <w:tcPr>
            <w:tcW w:w="1799" w:type="dxa"/>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tc>
        <w:tc>
          <w:tcPr>
            <w:tcW w:w="3957" w:type="dxa"/>
          </w:tcPr>
          <w:p>
            <w:pPr>
              <w:pStyle w:val="35"/>
              <w:spacing w:before="116" w:line="360" w:lineRule="exact"/>
              <w:ind w:left="22" w:right="11"/>
              <w:rPr>
                <w:rFonts w:hint="eastAsia"/>
                <w:lang w:eastAsia="zh-CN"/>
              </w:rPr>
            </w:pPr>
            <w:r>
              <w:rPr>
                <w:rFonts w:hint="eastAsia"/>
                <w:spacing w:val="19"/>
                <w:lang w:eastAsia="zh-CN"/>
              </w:rPr>
              <w:t>《中小型三相异步电动机能效限</w:t>
            </w:r>
            <w:r>
              <w:rPr>
                <w:rFonts w:hint="eastAsia"/>
                <w:spacing w:val="2"/>
                <w:lang w:eastAsia="zh-CN"/>
              </w:rPr>
              <w:t xml:space="preserve"> </w:t>
            </w:r>
            <w:r>
              <w:rPr>
                <w:rFonts w:hint="eastAsia"/>
                <w:spacing w:val="5"/>
                <w:lang w:eastAsia="zh-CN"/>
              </w:rPr>
              <w:t>定值及能效等级》（</w:t>
            </w:r>
            <w:r>
              <w:rPr>
                <w:rFonts w:hint="eastAsia"/>
                <w:lang w:eastAsia="zh-CN"/>
              </w:rPr>
              <w:t>GB</w:t>
            </w:r>
            <w:r>
              <w:rPr>
                <w:rFonts w:hint="eastAsia"/>
                <w:spacing w:val="42"/>
                <w:lang w:eastAsia="zh-CN"/>
              </w:rPr>
              <w:t xml:space="preserve"> </w:t>
            </w:r>
            <w:r>
              <w:rPr>
                <w:rFonts w:hint="eastAsia"/>
                <w:spacing w:val="5"/>
                <w:lang w:eastAsia="zh-CN"/>
              </w:rPr>
              <w:t>18613）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51" w:line="360" w:lineRule="exact"/>
              <w:ind w:left="243"/>
              <w:rPr>
                <w:rFonts w:hint="eastAsia"/>
              </w:rPr>
            </w:pPr>
            <w:r>
              <w:rPr>
                <w:rFonts w:hint="eastAsia"/>
                <w:position w:val="1"/>
              </w:rPr>
              <w:t>8</w:t>
            </w:r>
          </w:p>
        </w:tc>
        <w:tc>
          <w:tcPr>
            <w:tcW w:w="1166" w:type="dxa"/>
          </w:tcPr>
          <w:p>
            <w:pPr>
              <w:pStyle w:val="35"/>
              <w:spacing w:before="96" w:line="360" w:lineRule="exact"/>
              <w:ind w:left="15" w:right="8" w:hanging="6"/>
              <w:rPr>
                <w:rFonts w:hint="eastAsia"/>
              </w:rPr>
            </w:pPr>
            <w:r>
              <w:rPr>
                <w:rFonts w:hint="eastAsia"/>
                <w:spacing w:val="5"/>
              </w:rPr>
              <w:t>A020602</w:t>
            </w:r>
            <w:r>
              <w:rPr>
                <w:rFonts w:hint="eastAsia"/>
                <w:spacing w:val="-43"/>
              </w:rPr>
              <w:t xml:space="preserve"> </w:t>
            </w:r>
            <w:r>
              <w:rPr>
                <w:rFonts w:hint="eastAsia"/>
                <w:spacing w:val="5"/>
              </w:rPr>
              <w:t>变压</w:t>
            </w:r>
            <w:r>
              <w:rPr>
                <w:rFonts w:hint="eastAsia"/>
              </w:rPr>
              <w:t xml:space="preserve"> </w:t>
            </w:r>
            <w:r>
              <w:rPr>
                <w:rFonts w:hint="eastAsia"/>
                <w:spacing w:val="1"/>
              </w:rPr>
              <w:t>器</w:t>
            </w:r>
          </w:p>
        </w:tc>
        <w:tc>
          <w:tcPr>
            <w:tcW w:w="1799" w:type="dxa"/>
          </w:tcPr>
          <w:p>
            <w:pPr>
              <w:pStyle w:val="35"/>
              <w:spacing w:before="252" w:line="360" w:lineRule="exact"/>
              <w:ind w:left="15"/>
              <w:rPr>
                <w:rFonts w:hint="eastAsia"/>
              </w:rPr>
            </w:pPr>
            <w:r>
              <w:rPr>
                <w:rFonts w:hint="eastAsia"/>
                <w:spacing w:val="8"/>
              </w:rPr>
              <w:t>配电变压器</w:t>
            </w:r>
          </w:p>
        </w:tc>
        <w:tc>
          <w:tcPr>
            <w:tcW w:w="1914" w:type="dxa"/>
          </w:tcPr>
          <w:p>
            <w:pPr>
              <w:spacing w:line="360" w:lineRule="exact"/>
              <w:rPr>
                <w:rFonts w:hint="eastAsia" w:ascii="宋体" w:hAnsi="宋体" w:cs="宋体"/>
              </w:rPr>
            </w:pPr>
          </w:p>
        </w:tc>
        <w:tc>
          <w:tcPr>
            <w:tcW w:w="3957" w:type="dxa"/>
          </w:tcPr>
          <w:p>
            <w:pPr>
              <w:pStyle w:val="35"/>
              <w:spacing w:before="96" w:line="360" w:lineRule="exact"/>
              <w:ind w:left="25" w:right="11" w:hanging="2"/>
              <w:rPr>
                <w:rFonts w:hint="eastAsia"/>
                <w:lang w:eastAsia="zh-CN"/>
              </w:rPr>
            </w:pPr>
            <w:r>
              <w:rPr>
                <w:rFonts w:hint="eastAsia"/>
                <w:spacing w:val="19"/>
                <w:lang w:eastAsia="zh-CN"/>
              </w:rPr>
              <w:t>《三相配电变压器能效限定值及</w:t>
            </w:r>
            <w:r>
              <w:rPr>
                <w:rFonts w:hint="eastAsia"/>
                <w:spacing w:val="2"/>
                <w:lang w:eastAsia="zh-CN"/>
              </w:rPr>
              <w:t xml:space="preserve"> </w:t>
            </w:r>
            <w:r>
              <w:rPr>
                <w:rFonts w:hint="eastAsia"/>
                <w:spacing w:val="6"/>
                <w:lang w:eastAsia="zh-CN"/>
              </w:rPr>
              <w:t>能效等级》（</w:t>
            </w:r>
            <w:r>
              <w:rPr>
                <w:rFonts w:hint="eastAsia"/>
                <w:lang w:eastAsia="zh-CN"/>
              </w:rPr>
              <w:t>GB</w:t>
            </w:r>
            <w:r>
              <w:rPr>
                <w:rFonts w:hint="eastAsia"/>
                <w:spacing w:val="6"/>
                <w:lang w:eastAsia="zh-CN"/>
              </w:rPr>
              <w:t xml:space="preserve"> 20052）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spacing w:line="360" w:lineRule="exact"/>
              <w:rPr>
                <w:rFonts w:hint="eastAsia" w:ascii="宋体" w:hAnsi="宋体" w:cs="宋体"/>
              </w:rPr>
            </w:pPr>
          </w:p>
          <w:p>
            <w:pPr>
              <w:pStyle w:val="35"/>
              <w:spacing w:before="62" w:line="360" w:lineRule="exact"/>
              <w:ind w:left="243"/>
              <w:rPr>
                <w:rFonts w:hint="eastAsia"/>
              </w:rPr>
            </w:pPr>
            <w:r>
              <w:rPr>
                <w:rFonts w:hint="eastAsia"/>
                <w:position w:val="1"/>
              </w:rPr>
              <w:t>9</w:t>
            </w:r>
          </w:p>
        </w:tc>
        <w:tc>
          <w:tcPr>
            <w:tcW w:w="1166" w:type="dxa"/>
          </w:tcPr>
          <w:p>
            <w:pPr>
              <w:pStyle w:val="35"/>
              <w:spacing w:before="192" w:line="360" w:lineRule="exact"/>
              <w:ind w:left="16" w:right="8" w:firstLine="2"/>
              <w:rPr>
                <w:rFonts w:hint="eastAsia"/>
              </w:rPr>
            </w:pPr>
            <w:r>
              <w:rPr>
                <w:rFonts w:hint="eastAsia"/>
                <w:spacing w:val="4"/>
              </w:rPr>
              <w:t>★A020609</w:t>
            </w:r>
            <w:r>
              <w:rPr>
                <w:rFonts w:hint="eastAsia"/>
                <w:spacing w:val="-43"/>
              </w:rPr>
              <w:t xml:space="preserve"> </w:t>
            </w:r>
            <w:r>
              <w:rPr>
                <w:rFonts w:hint="eastAsia"/>
                <w:spacing w:val="4"/>
              </w:rPr>
              <w:t>镇</w:t>
            </w:r>
            <w:r>
              <w:rPr>
                <w:rFonts w:hint="eastAsia"/>
              </w:rPr>
              <w:t xml:space="preserve"> </w:t>
            </w:r>
            <w:r>
              <w:rPr>
                <w:rFonts w:hint="eastAsia"/>
                <w:spacing w:val="4"/>
              </w:rPr>
              <w:t>流器</w:t>
            </w:r>
          </w:p>
        </w:tc>
        <w:tc>
          <w:tcPr>
            <w:tcW w:w="1799" w:type="dxa"/>
          </w:tcPr>
          <w:p>
            <w:pPr>
              <w:spacing w:line="360" w:lineRule="exact"/>
              <w:rPr>
                <w:rFonts w:hint="eastAsia" w:ascii="宋体" w:hAnsi="宋体" w:cs="宋体"/>
              </w:rPr>
            </w:pPr>
          </w:p>
          <w:p>
            <w:pPr>
              <w:pStyle w:val="35"/>
              <w:spacing w:before="62" w:line="360" w:lineRule="exact"/>
              <w:ind w:left="19"/>
              <w:rPr>
                <w:rFonts w:hint="eastAsia"/>
              </w:rPr>
            </w:pPr>
            <w:r>
              <w:rPr>
                <w:rFonts w:hint="eastAsia"/>
                <w:spacing w:val="8"/>
              </w:rPr>
              <w:t>管型荧光灯镇流器</w:t>
            </w:r>
          </w:p>
        </w:tc>
        <w:tc>
          <w:tcPr>
            <w:tcW w:w="1914" w:type="dxa"/>
          </w:tcPr>
          <w:p>
            <w:pPr>
              <w:spacing w:line="360" w:lineRule="exact"/>
              <w:rPr>
                <w:rFonts w:hint="eastAsia" w:ascii="宋体" w:hAnsi="宋体" w:cs="宋体"/>
              </w:rPr>
            </w:pPr>
          </w:p>
        </w:tc>
        <w:tc>
          <w:tcPr>
            <w:tcW w:w="3957" w:type="dxa"/>
          </w:tcPr>
          <w:p>
            <w:pPr>
              <w:pStyle w:val="35"/>
              <w:spacing w:before="192" w:line="360" w:lineRule="exact"/>
              <w:ind w:left="17" w:right="11" w:firstLine="6"/>
              <w:rPr>
                <w:rFonts w:hint="eastAsia"/>
                <w:lang w:eastAsia="zh-CN"/>
              </w:rPr>
            </w:pPr>
            <w:r>
              <w:rPr>
                <w:rFonts w:hint="eastAsia"/>
                <w:spacing w:val="19"/>
                <w:lang w:eastAsia="zh-CN"/>
              </w:rPr>
              <w:t>《管形荧光灯镇流器能效限定值</w:t>
            </w:r>
            <w:r>
              <w:rPr>
                <w:rFonts w:hint="eastAsia"/>
                <w:spacing w:val="2"/>
                <w:lang w:eastAsia="zh-CN"/>
              </w:rPr>
              <w:t xml:space="preserve"> </w:t>
            </w:r>
            <w:r>
              <w:rPr>
                <w:rFonts w:hint="eastAsia"/>
                <w:spacing w:val="5"/>
                <w:lang w:eastAsia="zh-CN"/>
              </w:rPr>
              <w:t>及能效等级》（</w:t>
            </w:r>
            <w:r>
              <w:rPr>
                <w:rFonts w:hint="eastAsia"/>
                <w:lang w:eastAsia="zh-CN"/>
              </w:rPr>
              <w:t>GB</w:t>
            </w:r>
            <w:r>
              <w:rPr>
                <w:rFonts w:hint="eastAsia"/>
                <w:spacing w:val="39"/>
                <w:lang w:eastAsia="zh-CN"/>
              </w:rPr>
              <w:t xml:space="preserve"> </w:t>
            </w:r>
            <w:r>
              <w:rPr>
                <w:rFonts w:hint="eastAsia"/>
                <w:spacing w:val="5"/>
                <w:lang w:eastAsia="zh-CN"/>
              </w:rPr>
              <w:t>17896）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209"/>
              <w:rPr>
                <w:rFonts w:hint="eastAsia"/>
              </w:rPr>
            </w:pPr>
            <w:r>
              <w:rPr>
                <w:rFonts w:hint="eastAsia"/>
                <w:spacing w:val="-7"/>
                <w:position w:val="1"/>
              </w:rPr>
              <w:t>10</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6" w:right="8" w:hanging="7"/>
              <w:rPr>
                <w:rFonts w:hint="eastAsia"/>
              </w:rPr>
            </w:pPr>
            <w:r>
              <w:rPr>
                <w:rFonts w:hint="eastAsia"/>
                <w:spacing w:val="4"/>
              </w:rPr>
              <w:t>A020618</w:t>
            </w:r>
            <w:r>
              <w:rPr>
                <w:rFonts w:hint="eastAsia"/>
                <w:spacing w:val="-34"/>
              </w:rPr>
              <w:t xml:space="preserve"> </w:t>
            </w:r>
            <w:r>
              <w:rPr>
                <w:rFonts w:hint="eastAsia"/>
                <w:spacing w:val="4"/>
              </w:rPr>
              <w:t>生活</w:t>
            </w:r>
            <w:r>
              <w:rPr>
                <w:rFonts w:hint="eastAsia"/>
              </w:rPr>
              <w:t xml:space="preserve"> </w:t>
            </w:r>
            <w:r>
              <w:rPr>
                <w:rFonts w:hint="eastAsia"/>
                <w:spacing w:val="6"/>
              </w:rPr>
              <w:t>用电器</w:t>
            </w:r>
          </w:p>
        </w:tc>
        <w:tc>
          <w:tcPr>
            <w:tcW w:w="1799" w:type="dxa"/>
          </w:tcPr>
          <w:p>
            <w:pPr>
              <w:pStyle w:val="35"/>
              <w:spacing w:before="276" w:line="360" w:lineRule="exact"/>
              <w:ind w:left="9"/>
              <w:rPr>
                <w:rFonts w:hint="eastAsia"/>
              </w:rPr>
            </w:pPr>
            <w:r>
              <w:rPr>
                <w:rFonts w:hint="eastAsia"/>
                <w:spacing w:val="3"/>
              </w:rPr>
              <w:t>A0206180101</w:t>
            </w:r>
            <w:r>
              <w:rPr>
                <w:rFonts w:hint="eastAsia"/>
                <w:spacing w:val="-4"/>
              </w:rPr>
              <w:t xml:space="preserve"> </w:t>
            </w:r>
            <w:r>
              <w:rPr>
                <w:rFonts w:hint="eastAsia"/>
                <w:spacing w:val="3"/>
              </w:rPr>
              <w:t>电冰箱</w:t>
            </w:r>
          </w:p>
        </w:tc>
        <w:tc>
          <w:tcPr>
            <w:tcW w:w="1914" w:type="dxa"/>
          </w:tcPr>
          <w:p>
            <w:pPr>
              <w:spacing w:line="360" w:lineRule="exact"/>
              <w:rPr>
                <w:rFonts w:hint="eastAsia" w:ascii="宋体" w:hAnsi="宋体" w:cs="宋体"/>
              </w:rPr>
            </w:pPr>
          </w:p>
        </w:tc>
        <w:tc>
          <w:tcPr>
            <w:tcW w:w="3957" w:type="dxa"/>
          </w:tcPr>
          <w:p>
            <w:pPr>
              <w:pStyle w:val="35"/>
              <w:spacing w:before="119" w:line="360" w:lineRule="exact"/>
              <w:ind w:left="22" w:right="11"/>
              <w:rPr>
                <w:rFonts w:hint="eastAsia"/>
                <w:lang w:eastAsia="zh-CN"/>
              </w:rPr>
            </w:pPr>
            <w:r>
              <w:rPr>
                <w:rFonts w:hint="eastAsia"/>
                <w:spacing w:val="19"/>
                <w:lang w:eastAsia="zh-CN"/>
              </w:rPr>
              <w:t>《家用电冰箱耗电量限定值及能</w:t>
            </w:r>
            <w:r>
              <w:rPr>
                <w:rFonts w:hint="eastAsia"/>
                <w:spacing w:val="2"/>
                <w:lang w:eastAsia="zh-CN"/>
              </w:rPr>
              <w:t xml:space="preserve"> </w:t>
            </w:r>
            <w:r>
              <w:rPr>
                <w:rFonts w:hint="eastAsia"/>
                <w:spacing w:val="4"/>
                <w:lang w:eastAsia="zh-CN"/>
              </w:rPr>
              <w:t>效等级》（</w:t>
            </w:r>
            <w:r>
              <w:rPr>
                <w:rFonts w:hint="eastAsia"/>
                <w:lang w:eastAsia="zh-CN"/>
              </w:rPr>
              <w:t>GB</w:t>
            </w:r>
            <w:r>
              <w:rPr>
                <w:rFonts w:hint="eastAsia"/>
                <w:spacing w:val="20"/>
                <w:lang w:eastAsia="zh-CN"/>
              </w:rPr>
              <w:t xml:space="preserve">  </w:t>
            </w:r>
            <w:r>
              <w:rPr>
                <w:rFonts w:hint="eastAsia"/>
                <w:spacing w:val="4"/>
                <w:lang w:eastAsia="zh-CN"/>
              </w:rPr>
              <w:t>12021.2）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4" w:right="10" w:firstLine="3"/>
              <w:rPr>
                <w:rFonts w:hint="eastAsia"/>
              </w:rPr>
            </w:pPr>
            <w:r>
              <w:rPr>
                <w:rFonts w:hint="eastAsia"/>
                <w:spacing w:val="3"/>
              </w:rPr>
              <w:t>★A0206180203 空调</w:t>
            </w:r>
            <w:r>
              <w:rPr>
                <w:rFonts w:hint="eastAsia"/>
                <w:spacing w:val="9"/>
              </w:rPr>
              <w:t xml:space="preserve"> </w:t>
            </w:r>
            <w:r>
              <w:rPr>
                <w:rFonts w:hint="eastAsia"/>
                <w:spacing w:val="2"/>
              </w:rPr>
              <w:t>机</w:t>
            </w:r>
          </w:p>
        </w:tc>
        <w:tc>
          <w:tcPr>
            <w:tcW w:w="1914" w:type="dxa"/>
          </w:tcPr>
          <w:p>
            <w:pPr>
              <w:spacing w:line="360" w:lineRule="exact"/>
              <w:rPr>
                <w:rFonts w:hint="eastAsia" w:ascii="宋体" w:hAnsi="宋体" w:cs="宋体"/>
              </w:rPr>
            </w:pPr>
          </w:p>
          <w:p>
            <w:pPr>
              <w:pStyle w:val="35"/>
              <w:spacing w:before="62" w:line="360" w:lineRule="exact"/>
              <w:rPr>
                <w:rFonts w:hint="eastAsia"/>
              </w:rPr>
            </w:pPr>
            <w:r>
              <w:rPr>
                <w:rFonts w:hint="eastAsia"/>
                <w:spacing w:val="8"/>
              </w:rPr>
              <w:t>房间空气调节器</w:t>
            </w:r>
          </w:p>
        </w:tc>
        <w:tc>
          <w:tcPr>
            <w:tcW w:w="3957" w:type="dxa"/>
          </w:tcPr>
          <w:p>
            <w:pPr>
              <w:pStyle w:val="35"/>
              <w:spacing w:before="68" w:line="360" w:lineRule="exact"/>
              <w:ind w:left="17" w:firstLine="5"/>
              <w:rPr>
                <w:rFonts w:hint="eastAsia"/>
                <w:lang w:eastAsia="zh-CN"/>
              </w:rPr>
            </w:pPr>
            <w:r>
              <w:rPr>
                <w:rFonts w:hint="eastAsia"/>
                <w:spacing w:val="14"/>
                <w:lang w:eastAsia="zh-CN"/>
              </w:rPr>
              <w:t>《转速可控型房间空气调节器能</w:t>
            </w:r>
            <w:r>
              <w:rPr>
                <w:rFonts w:hint="eastAsia"/>
                <w:lang w:eastAsia="zh-CN"/>
              </w:rPr>
              <w:t xml:space="preserve">  </w:t>
            </w:r>
            <w:r>
              <w:rPr>
                <w:rFonts w:hint="eastAsia"/>
                <w:spacing w:val="-9"/>
                <w:lang w:eastAsia="zh-CN"/>
              </w:rPr>
              <w:t>效</w:t>
            </w:r>
            <w:r>
              <w:rPr>
                <w:rFonts w:hint="eastAsia"/>
                <w:spacing w:val="-19"/>
                <w:lang w:eastAsia="zh-CN"/>
              </w:rPr>
              <w:t xml:space="preserve"> </w:t>
            </w:r>
            <w:r>
              <w:rPr>
                <w:rFonts w:hint="eastAsia"/>
                <w:spacing w:val="-9"/>
                <w:lang w:eastAsia="zh-CN"/>
              </w:rPr>
              <w:t>限</w:t>
            </w:r>
            <w:r>
              <w:rPr>
                <w:rFonts w:hint="eastAsia"/>
                <w:spacing w:val="-33"/>
                <w:lang w:eastAsia="zh-CN"/>
              </w:rPr>
              <w:t xml:space="preserve"> </w:t>
            </w:r>
            <w:r>
              <w:rPr>
                <w:rFonts w:hint="eastAsia"/>
                <w:spacing w:val="-9"/>
                <w:lang w:eastAsia="zh-CN"/>
              </w:rPr>
              <w:t>定</w:t>
            </w:r>
            <w:r>
              <w:rPr>
                <w:rFonts w:hint="eastAsia"/>
                <w:spacing w:val="-38"/>
                <w:lang w:eastAsia="zh-CN"/>
              </w:rPr>
              <w:t xml:space="preserve"> </w:t>
            </w:r>
            <w:r>
              <w:rPr>
                <w:rFonts w:hint="eastAsia"/>
                <w:spacing w:val="-9"/>
                <w:lang w:eastAsia="zh-CN"/>
              </w:rPr>
              <w:t>值</w:t>
            </w:r>
            <w:r>
              <w:rPr>
                <w:rFonts w:hint="eastAsia"/>
                <w:spacing w:val="-39"/>
                <w:lang w:eastAsia="zh-CN"/>
              </w:rPr>
              <w:t xml:space="preserve"> </w:t>
            </w:r>
            <w:r>
              <w:rPr>
                <w:rFonts w:hint="eastAsia"/>
                <w:spacing w:val="-9"/>
                <w:lang w:eastAsia="zh-CN"/>
              </w:rPr>
              <w:t>及</w:t>
            </w:r>
            <w:r>
              <w:rPr>
                <w:rFonts w:hint="eastAsia"/>
                <w:spacing w:val="-31"/>
                <w:lang w:eastAsia="zh-CN"/>
              </w:rPr>
              <w:t xml:space="preserve"> </w:t>
            </w:r>
            <w:r>
              <w:rPr>
                <w:rFonts w:hint="eastAsia"/>
                <w:spacing w:val="-9"/>
                <w:lang w:eastAsia="zh-CN"/>
              </w:rPr>
              <w:t>能</w:t>
            </w:r>
            <w:r>
              <w:rPr>
                <w:rFonts w:hint="eastAsia"/>
                <w:spacing w:val="-34"/>
                <w:lang w:eastAsia="zh-CN"/>
              </w:rPr>
              <w:t xml:space="preserve"> </w:t>
            </w:r>
            <w:r>
              <w:rPr>
                <w:rFonts w:hint="eastAsia"/>
                <w:spacing w:val="-9"/>
                <w:lang w:eastAsia="zh-CN"/>
              </w:rPr>
              <w:t>效</w:t>
            </w:r>
            <w:r>
              <w:rPr>
                <w:rFonts w:hint="eastAsia"/>
                <w:spacing w:val="-36"/>
                <w:lang w:eastAsia="zh-CN"/>
              </w:rPr>
              <w:t xml:space="preserve"> </w:t>
            </w:r>
            <w:r>
              <w:rPr>
                <w:rFonts w:hint="eastAsia"/>
                <w:spacing w:val="-9"/>
                <w:lang w:eastAsia="zh-CN"/>
              </w:rPr>
              <w:t>等</w:t>
            </w:r>
            <w:r>
              <w:rPr>
                <w:rFonts w:hint="eastAsia"/>
                <w:spacing w:val="-36"/>
                <w:lang w:eastAsia="zh-CN"/>
              </w:rPr>
              <w:t xml:space="preserve"> </w:t>
            </w:r>
            <w:r>
              <w:rPr>
                <w:rFonts w:hint="eastAsia"/>
                <w:spacing w:val="-9"/>
                <w:lang w:eastAsia="zh-CN"/>
              </w:rPr>
              <w:t>级</w:t>
            </w:r>
            <w:r>
              <w:rPr>
                <w:rFonts w:hint="eastAsia"/>
                <w:spacing w:val="-29"/>
                <w:lang w:eastAsia="zh-CN"/>
              </w:rPr>
              <w:t xml:space="preserve"> </w:t>
            </w:r>
            <w:r>
              <w:rPr>
                <w:rFonts w:hint="eastAsia"/>
                <w:spacing w:val="-9"/>
                <w:lang w:eastAsia="zh-CN"/>
              </w:rPr>
              <w:t>》</w:t>
            </w:r>
            <w:r>
              <w:rPr>
                <w:rFonts w:hint="eastAsia"/>
                <w:spacing w:val="-41"/>
                <w:lang w:eastAsia="zh-CN"/>
              </w:rPr>
              <w:t xml:space="preserve"> </w:t>
            </w:r>
            <w:r>
              <w:rPr>
                <w:rFonts w:hint="eastAsia"/>
                <w:spacing w:val="-9"/>
                <w:lang w:eastAsia="zh-CN"/>
              </w:rPr>
              <w:t>（ GB</w:t>
            </w:r>
            <w:r>
              <w:rPr>
                <w:rFonts w:hint="eastAsia"/>
                <w:lang w:eastAsia="zh-CN"/>
              </w:rPr>
              <w:t xml:space="preserve">  21455-2013</w:t>
            </w:r>
            <w:r>
              <w:rPr>
                <w:rFonts w:hint="eastAsia"/>
                <w:spacing w:val="12"/>
                <w:lang w:eastAsia="zh-CN"/>
              </w:rPr>
              <w:t>），</w:t>
            </w:r>
            <w:r>
              <w:rPr>
                <w:rFonts w:hint="eastAsia"/>
                <w:lang w:eastAsia="zh-CN"/>
              </w:rPr>
              <w:t>待 2019</w:t>
            </w:r>
            <w:r>
              <w:rPr>
                <w:rFonts w:hint="eastAsia"/>
                <w:spacing w:val="-15"/>
                <w:lang w:eastAsia="zh-CN"/>
              </w:rPr>
              <w:t xml:space="preserve"> </w:t>
            </w:r>
            <w:r>
              <w:rPr>
                <w:rFonts w:hint="eastAsia"/>
                <w:lang w:eastAsia="zh-CN"/>
              </w:rPr>
              <w:t>年修订发  布后，按《房间空气调节器能效限</w:t>
            </w:r>
            <w:r>
              <w:rPr>
                <w:rFonts w:hint="eastAsia"/>
                <w:spacing w:val="4"/>
                <w:lang w:eastAsia="zh-CN"/>
              </w:rPr>
              <w:t xml:space="preserve">  </w:t>
            </w:r>
            <w:r>
              <w:rPr>
                <w:rFonts w:hint="eastAsia"/>
                <w:spacing w:val="-5"/>
                <w:lang w:eastAsia="zh-CN"/>
              </w:rPr>
              <w:t>定值及能效等级》（GB21455-2019）</w:t>
            </w:r>
            <w:r>
              <w:rPr>
                <w:rFonts w:hint="eastAsia"/>
                <w:spacing w:val="15"/>
                <w:lang w:eastAsia="zh-CN"/>
              </w:rPr>
              <w:t xml:space="preserve"> </w:t>
            </w:r>
            <w:r>
              <w:rPr>
                <w:rFonts w:hint="eastAsia"/>
                <w:lang w:eastAsia="zh-CN"/>
              </w:rPr>
              <w:t>实施。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bottom w:val="nil"/>
            </w:tcBorders>
          </w:tcPr>
          <w:p>
            <w:pPr>
              <w:spacing w:line="360" w:lineRule="exact"/>
              <w:rPr>
                <w:rFonts w:hint="eastAsia" w:ascii="宋体" w:hAnsi="宋体" w:cs="宋体"/>
              </w:rPr>
            </w:pPr>
          </w:p>
        </w:tc>
        <w:tc>
          <w:tcPr>
            <w:tcW w:w="1914" w:type="dxa"/>
          </w:tcPr>
          <w:p>
            <w:pPr>
              <w:pStyle w:val="35"/>
              <w:spacing w:before="71" w:line="360" w:lineRule="exact"/>
              <w:ind w:left="15" w:right="11" w:firstLine="10"/>
              <w:rPr>
                <w:rFonts w:hint="eastAsia"/>
                <w:lang w:eastAsia="zh-CN"/>
              </w:rPr>
            </w:pPr>
            <w:r>
              <w:rPr>
                <w:rFonts w:hint="eastAsia"/>
                <w:spacing w:val="15"/>
                <w:lang w:eastAsia="zh-CN"/>
              </w:rPr>
              <w:t>多联式空调（热泵）</w:t>
            </w:r>
            <w:r>
              <w:rPr>
                <w:rFonts w:hint="eastAsia"/>
                <w:spacing w:val="7"/>
                <w:lang w:eastAsia="zh-CN"/>
              </w:rPr>
              <w:t xml:space="preserve"> </w:t>
            </w:r>
            <w:r>
              <w:rPr>
                <w:rFonts w:hint="eastAsia"/>
                <w:spacing w:val="-4"/>
                <w:lang w:eastAsia="zh-CN"/>
              </w:rPr>
              <w:t>机 组 （</w:t>
            </w:r>
            <w:r>
              <w:rPr>
                <w:rFonts w:hint="eastAsia"/>
                <w:spacing w:val="28"/>
                <w:lang w:eastAsia="zh-CN"/>
              </w:rPr>
              <w:t xml:space="preserve"> </w:t>
            </w:r>
            <w:r>
              <w:rPr>
                <w:rFonts w:hint="eastAsia"/>
                <w:spacing w:val="-4"/>
                <w:lang w:eastAsia="zh-CN"/>
              </w:rPr>
              <w:t>制 冷 量 ≤</w:t>
            </w:r>
            <w:r>
              <w:rPr>
                <w:rFonts w:hint="eastAsia"/>
                <w:lang w:eastAsia="zh-CN"/>
              </w:rPr>
              <w:t xml:space="preserve"> </w:t>
            </w:r>
            <w:r>
              <w:rPr>
                <w:rFonts w:hint="eastAsia"/>
                <w:spacing w:val="3"/>
                <w:lang w:eastAsia="zh-CN"/>
              </w:rPr>
              <w:t>14000W）</w:t>
            </w:r>
          </w:p>
        </w:tc>
        <w:tc>
          <w:tcPr>
            <w:tcW w:w="3957" w:type="dxa"/>
          </w:tcPr>
          <w:p>
            <w:pPr>
              <w:pStyle w:val="35"/>
              <w:spacing w:before="225" w:line="360" w:lineRule="exact"/>
              <w:ind w:left="22"/>
              <w:rPr>
                <w:rFonts w:hint="eastAsia"/>
                <w:lang w:eastAsia="zh-CN"/>
              </w:rPr>
            </w:pPr>
            <w:r>
              <w:rPr>
                <w:rFonts w:hint="eastAsia"/>
                <w:lang w:eastAsia="zh-CN"/>
              </w:rPr>
              <w:t>《多联式空调（热泵）机组能效限</w:t>
            </w:r>
            <w:r>
              <w:rPr>
                <w:rFonts w:hint="eastAsia"/>
                <w:spacing w:val="2"/>
                <w:lang w:eastAsia="zh-CN"/>
              </w:rPr>
              <w:t xml:space="preserve">  </w:t>
            </w:r>
            <w:r>
              <w:rPr>
                <w:rFonts w:hint="eastAsia"/>
                <w:spacing w:val="-4"/>
                <w:lang w:eastAsia="zh-CN"/>
              </w:rPr>
              <w:t>定值及能源效率等级》（GB</w:t>
            </w:r>
            <w:r>
              <w:rPr>
                <w:rFonts w:hint="eastAsia"/>
                <w:spacing w:val="-24"/>
                <w:lang w:eastAsia="zh-CN"/>
              </w:rPr>
              <w:t xml:space="preserve"> </w:t>
            </w:r>
            <w:r>
              <w:rPr>
                <w:rFonts w:hint="eastAsia"/>
                <w:spacing w:val="-4"/>
                <w:lang w:eastAsia="zh-CN"/>
              </w:rPr>
              <w:t>21454）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tcBorders>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p>
            <w:pPr>
              <w:pStyle w:val="35"/>
              <w:spacing w:before="61" w:line="360" w:lineRule="exact"/>
              <w:ind w:left="51" w:right="11" w:hanging="33"/>
              <w:rPr>
                <w:rFonts w:hint="eastAsia"/>
                <w:lang w:eastAsia="zh-CN"/>
              </w:rPr>
            </w:pPr>
            <w:r>
              <w:rPr>
                <w:rFonts w:hint="eastAsia"/>
                <w:spacing w:val="44"/>
                <w:lang w:eastAsia="zh-CN"/>
              </w:rPr>
              <w:t>单元式空气调节机</w:t>
            </w:r>
            <w:r>
              <w:rPr>
                <w:rFonts w:hint="eastAsia"/>
                <w:spacing w:val="6"/>
                <w:lang w:eastAsia="zh-CN"/>
              </w:rPr>
              <w:t xml:space="preserve"> </w:t>
            </w:r>
            <w:r>
              <w:rPr>
                <w:rFonts w:hint="eastAsia"/>
                <w:spacing w:val="3"/>
                <w:lang w:eastAsia="zh-CN"/>
              </w:rPr>
              <w:t>(制冷量≤14000W)</w:t>
            </w:r>
          </w:p>
        </w:tc>
        <w:tc>
          <w:tcPr>
            <w:tcW w:w="3957" w:type="dxa"/>
          </w:tcPr>
          <w:p>
            <w:pPr>
              <w:pStyle w:val="35"/>
              <w:spacing w:before="72" w:line="360" w:lineRule="exact"/>
              <w:ind w:left="17" w:right="11" w:firstLine="6"/>
              <w:rPr>
                <w:rFonts w:hint="eastAsia"/>
                <w:lang w:eastAsia="zh-CN"/>
              </w:rPr>
            </w:pPr>
            <w:r>
              <w:rPr>
                <w:rFonts w:hint="eastAsia"/>
                <w:spacing w:val="19"/>
                <w:lang w:eastAsia="zh-CN"/>
              </w:rPr>
              <w:t>《单元式空气调节机能效限定值</w:t>
            </w:r>
            <w:r>
              <w:rPr>
                <w:rFonts w:hint="eastAsia"/>
                <w:spacing w:val="2"/>
                <w:lang w:eastAsia="zh-CN"/>
              </w:rPr>
              <w:t xml:space="preserve"> </w:t>
            </w:r>
            <w:r>
              <w:rPr>
                <w:rFonts w:hint="eastAsia"/>
                <w:spacing w:val="-5"/>
                <w:lang w:eastAsia="zh-CN"/>
              </w:rPr>
              <w:t>及能源效率等级》（GB</w:t>
            </w:r>
            <w:r>
              <w:rPr>
                <w:rFonts w:hint="eastAsia"/>
                <w:spacing w:val="-13"/>
                <w:lang w:eastAsia="zh-CN"/>
              </w:rPr>
              <w:t xml:space="preserve"> </w:t>
            </w:r>
            <w:r>
              <w:rPr>
                <w:rFonts w:hint="eastAsia"/>
                <w:spacing w:val="-5"/>
                <w:lang w:eastAsia="zh-CN"/>
              </w:rPr>
              <w:t>19576）《风</w:t>
            </w:r>
            <w:r>
              <w:rPr>
                <w:rFonts w:hint="eastAsia"/>
                <w:lang w:eastAsia="zh-CN"/>
              </w:rPr>
              <w:t xml:space="preserve"> </w:t>
            </w:r>
            <w:r>
              <w:rPr>
                <w:rFonts w:hint="eastAsia"/>
                <w:spacing w:val="19"/>
                <w:lang w:eastAsia="zh-CN"/>
              </w:rPr>
              <w:t>管送风式空调机组能效限定值及</w:t>
            </w:r>
            <w:r>
              <w:rPr>
                <w:rFonts w:hint="eastAsia"/>
                <w:spacing w:val="8"/>
                <w:lang w:eastAsia="zh-CN"/>
              </w:rPr>
              <w:t xml:space="preserve"> </w:t>
            </w:r>
            <w:r>
              <w:rPr>
                <w:rFonts w:hint="eastAsia"/>
                <w:spacing w:val="7"/>
                <w:lang w:eastAsia="zh-CN"/>
              </w:rPr>
              <w:t>能效等级》（</w:t>
            </w:r>
            <w:r>
              <w:rPr>
                <w:rFonts w:hint="eastAsia"/>
                <w:lang w:eastAsia="zh-CN"/>
              </w:rPr>
              <w:t>GB</w:t>
            </w:r>
            <w:r>
              <w:rPr>
                <w:rFonts w:hint="eastAsia"/>
                <w:spacing w:val="7"/>
                <w:lang w:eastAsia="zh-CN"/>
              </w:rPr>
              <w:t xml:space="preserve"> 37479）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pStyle w:val="35"/>
              <w:spacing w:before="230" w:line="360" w:lineRule="exact"/>
              <w:ind w:left="9"/>
              <w:rPr>
                <w:rFonts w:hint="eastAsia"/>
              </w:rPr>
            </w:pPr>
            <w:r>
              <w:rPr>
                <w:rFonts w:hint="eastAsia"/>
                <w:spacing w:val="5"/>
              </w:rPr>
              <w:t>A0206180301</w:t>
            </w:r>
            <w:r>
              <w:rPr>
                <w:rFonts w:hint="eastAsia"/>
                <w:spacing w:val="-33"/>
              </w:rPr>
              <w:t xml:space="preserve"> </w:t>
            </w:r>
            <w:r>
              <w:rPr>
                <w:rFonts w:hint="eastAsia"/>
                <w:spacing w:val="5"/>
              </w:rPr>
              <w:t>洗衣机</w:t>
            </w:r>
          </w:p>
        </w:tc>
        <w:tc>
          <w:tcPr>
            <w:tcW w:w="1914" w:type="dxa"/>
          </w:tcPr>
          <w:p>
            <w:pPr>
              <w:spacing w:line="360" w:lineRule="exact"/>
              <w:rPr>
                <w:rFonts w:hint="eastAsia" w:ascii="宋体" w:hAnsi="宋体" w:cs="宋体"/>
              </w:rPr>
            </w:pPr>
          </w:p>
        </w:tc>
        <w:tc>
          <w:tcPr>
            <w:tcW w:w="3957" w:type="dxa"/>
          </w:tcPr>
          <w:p>
            <w:pPr>
              <w:pStyle w:val="35"/>
              <w:spacing w:before="74" w:line="360" w:lineRule="exact"/>
              <w:ind w:left="19" w:right="11" w:firstLine="3"/>
              <w:rPr>
                <w:rFonts w:hint="eastAsia"/>
                <w:lang w:eastAsia="zh-CN"/>
              </w:rPr>
            </w:pPr>
            <w:r>
              <w:rPr>
                <w:rFonts w:hint="eastAsia"/>
                <w:spacing w:val="19"/>
                <w:lang w:eastAsia="zh-CN"/>
              </w:rPr>
              <w:t>《电动洗衣机能效水效限定值及</w:t>
            </w:r>
            <w:r>
              <w:rPr>
                <w:rFonts w:hint="eastAsia"/>
                <w:spacing w:val="2"/>
                <w:lang w:eastAsia="zh-CN"/>
              </w:rPr>
              <w:t xml:space="preserve"> </w:t>
            </w:r>
            <w:r>
              <w:rPr>
                <w:rFonts w:hint="eastAsia"/>
                <w:spacing w:val="4"/>
                <w:lang w:eastAsia="zh-CN"/>
              </w:rPr>
              <w:t>等级》（</w:t>
            </w:r>
            <w:r>
              <w:rPr>
                <w:rFonts w:hint="eastAsia"/>
                <w:lang w:eastAsia="zh-CN"/>
              </w:rPr>
              <w:t>GB</w:t>
            </w:r>
            <w:r>
              <w:rPr>
                <w:rFonts w:hint="eastAsia"/>
                <w:spacing w:val="33"/>
                <w:lang w:eastAsia="zh-CN"/>
              </w:rPr>
              <w:t xml:space="preserve"> </w:t>
            </w:r>
            <w:r>
              <w:rPr>
                <w:rFonts w:hint="eastAsia"/>
                <w:spacing w:val="4"/>
                <w:lang w:eastAsia="zh-CN"/>
              </w:rPr>
              <w:t>12021.4）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tc>
        <w:tc>
          <w:tcPr>
            <w:tcW w:w="1166" w:type="dxa"/>
            <w:vMerge w:val="restart"/>
            <w:tcBorders>
              <w:bottom w:val="nil"/>
            </w:tcBorders>
          </w:tcPr>
          <w:p>
            <w:pPr>
              <w:spacing w:line="360" w:lineRule="exact"/>
              <w:rPr>
                <w:rFonts w:hint="eastAsia" w:ascii="宋体" w:hAnsi="宋体" w:cs="宋体"/>
              </w:rPr>
            </w:pPr>
          </w:p>
        </w:tc>
        <w:tc>
          <w:tcPr>
            <w:tcW w:w="1799"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9"/>
              <w:rPr>
                <w:rFonts w:hint="eastAsia"/>
              </w:rPr>
            </w:pPr>
            <w:r>
              <w:rPr>
                <w:rFonts w:hint="eastAsia"/>
                <w:spacing w:val="5"/>
              </w:rPr>
              <w:t>A02061808</w:t>
            </w:r>
            <w:r>
              <w:rPr>
                <w:rFonts w:hint="eastAsia"/>
                <w:spacing w:val="-32"/>
              </w:rPr>
              <w:t xml:space="preserve"> </w:t>
            </w:r>
            <w:r>
              <w:rPr>
                <w:rFonts w:hint="eastAsia"/>
                <w:spacing w:val="5"/>
              </w:rPr>
              <w:t>热水器</w:t>
            </w:r>
          </w:p>
        </w:tc>
        <w:tc>
          <w:tcPr>
            <w:tcW w:w="1914" w:type="dxa"/>
          </w:tcPr>
          <w:p>
            <w:pPr>
              <w:pStyle w:val="35"/>
              <w:spacing w:before="275" w:line="360" w:lineRule="exact"/>
              <w:ind w:left="19"/>
              <w:rPr>
                <w:rFonts w:hint="eastAsia"/>
              </w:rPr>
            </w:pPr>
            <w:r>
              <w:rPr>
                <w:rFonts w:hint="eastAsia"/>
                <w:spacing w:val="7"/>
              </w:rPr>
              <w:t>★电热水器</w:t>
            </w:r>
          </w:p>
        </w:tc>
        <w:tc>
          <w:tcPr>
            <w:tcW w:w="3957" w:type="dxa"/>
          </w:tcPr>
          <w:p>
            <w:pPr>
              <w:pStyle w:val="35"/>
              <w:spacing w:before="119" w:line="360" w:lineRule="exact"/>
              <w:ind w:left="25" w:right="11" w:hanging="2"/>
              <w:rPr>
                <w:rFonts w:hint="eastAsia"/>
                <w:lang w:eastAsia="zh-CN"/>
              </w:rPr>
            </w:pPr>
            <w:r>
              <w:rPr>
                <w:rFonts w:hint="eastAsia"/>
                <w:spacing w:val="19"/>
                <w:lang w:eastAsia="zh-CN"/>
              </w:rPr>
              <w:t>《储水式电热水器能效限定值及</w:t>
            </w:r>
            <w:r>
              <w:rPr>
                <w:rFonts w:hint="eastAsia"/>
                <w:spacing w:val="2"/>
                <w:lang w:eastAsia="zh-CN"/>
              </w:rPr>
              <w:t xml:space="preserve"> </w:t>
            </w:r>
            <w:r>
              <w:rPr>
                <w:rFonts w:hint="eastAsia"/>
                <w:spacing w:val="6"/>
                <w:lang w:eastAsia="zh-CN"/>
              </w:rPr>
              <w:t>能效等级》（</w:t>
            </w:r>
            <w:r>
              <w:rPr>
                <w:rFonts w:hint="eastAsia"/>
                <w:lang w:eastAsia="zh-CN"/>
              </w:rPr>
              <w:t>GB</w:t>
            </w:r>
            <w:r>
              <w:rPr>
                <w:rFonts w:hint="eastAsia"/>
                <w:spacing w:val="6"/>
                <w:lang w:eastAsia="zh-CN"/>
              </w:rPr>
              <w:t xml:space="preserve">  21519）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bottom w:val="nil"/>
            </w:tcBorders>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p>
            <w:pPr>
              <w:pStyle w:val="35"/>
              <w:spacing w:before="61" w:line="360" w:lineRule="exact"/>
              <w:ind w:left="15"/>
              <w:rPr>
                <w:rFonts w:hint="eastAsia"/>
              </w:rPr>
            </w:pPr>
            <w:r>
              <w:rPr>
                <w:rFonts w:hint="eastAsia"/>
                <w:spacing w:val="8"/>
              </w:rPr>
              <w:t>燃气热水器</w:t>
            </w:r>
          </w:p>
        </w:tc>
        <w:tc>
          <w:tcPr>
            <w:tcW w:w="3957" w:type="dxa"/>
          </w:tcPr>
          <w:p>
            <w:pPr>
              <w:pStyle w:val="35"/>
              <w:spacing w:before="68" w:line="360" w:lineRule="exact"/>
              <w:ind w:left="25" w:hanging="2"/>
              <w:rPr>
                <w:rFonts w:hint="eastAsia"/>
                <w:lang w:eastAsia="zh-CN"/>
              </w:rPr>
            </w:pPr>
            <w:r>
              <w:rPr>
                <w:rFonts w:hint="eastAsia"/>
                <w:spacing w:val="17"/>
                <w:lang w:eastAsia="zh-CN"/>
              </w:rPr>
              <w:t>《家用燃气快速热水器和燃气采</w:t>
            </w:r>
            <w:r>
              <w:rPr>
                <w:rFonts w:hint="eastAsia"/>
                <w:lang w:eastAsia="zh-CN"/>
              </w:rPr>
              <w:t xml:space="preserve"> </w:t>
            </w:r>
            <w:r>
              <w:rPr>
                <w:rFonts w:hint="eastAsia"/>
                <w:spacing w:val="5"/>
                <w:lang w:eastAsia="zh-CN"/>
              </w:rPr>
              <w:t>暖热水炉能效限定值及能效等级》</w:t>
            </w:r>
            <w:r>
              <w:rPr>
                <w:rFonts w:hint="eastAsia"/>
                <w:spacing w:val="12"/>
                <w:lang w:eastAsia="zh-CN"/>
              </w:rPr>
              <w:t xml:space="preserve"> </w:t>
            </w:r>
            <w:r>
              <w:rPr>
                <w:rFonts w:hint="eastAsia"/>
                <w:spacing w:val="1"/>
                <w:lang w:eastAsia="zh-CN"/>
              </w:rPr>
              <w:t>（</w:t>
            </w:r>
            <w:r>
              <w:rPr>
                <w:rFonts w:hint="eastAsia"/>
                <w:lang w:eastAsia="zh-CN"/>
              </w:rPr>
              <w:t>GB</w:t>
            </w:r>
            <w:r>
              <w:rPr>
                <w:rFonts w:hint="eastAsia"/>
                <w:spacing w:val="18"/>
                <w:lang w:eastAsia="zh-CN"/>
              </w:rPr>
              <w:t xml:space="preserve"> </w:t>
            </w:r>
            <w:r>
              <w:rPr>
                <w:rFonts w:hint="eastAsia"/>
                <w:spacing w:val="1"/>
                <w:lang w:eastAsia="zh-CN"/>
              </w:rPr>
              <w:t>20665）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vMerge w:val="continue"/>
            <w:tcBorders>
              <w:top w:val="nil"/>
              <w:bottom w:val="nil"/>
            </w:tcBorders>
          </w:tcPr>
          <w:p>
            <w:pPr>
              <w:spacing w:line="360" w:lineRule="exact"/>
              <w:rPr>
                <w:rFonts w:hint="eastAsia" w:ascii="宋体" w:hAnsi="宋体" w:cs="宋体"/>
              </w:rPr>
            </w:pPr>
          </w:p>
        </w:tc>
        <w:tc>
          <w:tcPr>
            <w:tcW w:w="1914" w:type="dxa"/>
          </w:tcPr>
          <w:p>
            <w:pPr>
              <w:spacing w:line="360" w:lineRule="exact"/>
              <w:rPr>
                <w:rFonts w:hint="eastAsia" w:ascii="宋体" w:hAnsi="宋体" w:cs="宋体"/>
              </w:rPr>
            </w:pPr>
          </w:p>
          <w:p>
            <w:pPr>
              <w:pStyle w:val="35"/>
              <w:spacing w:before="62" w:line="360" w:lineRule="exact"/>
              <w:ind w:left="20"/>
              <w:rPr>
                <w:rFonts w:hint="eastAsia"/>
              </w:rPr>
            </w:pPr>
            <w:r>
              <w:rPr>
                <w:rFonts w:hint="eastAsia"/>
                <w:spacing w:val="7"/>
              </w:rPr>
              <w:t>热泵热水器</w:t>
            </w:r>
          </w:p>
        </w:tc>
        <w:tc>
          <w:tcPr>
            <w:tcW w:w="3957" w:type="dxa"/>
          </w:tcPr>
          <w:p>
            <w:pPr>
              <w:pStyle w:val="35"/>
              <w:spacing w:before="156" w:line="360" w:lineRule="exact"/>
              <w:ind w:left="25" w:right="13" w:hanging="2"/>
              <w:rPr>
                <w:rFonts w:hint="eastAsia"/>
                <w:lang w:eastAsia="zh-CN"/>
              </w:rPr>
            </w:pPr>
            <w:r>
              <w:rPr>
                <w:rFonts w:hint="eastAsia"/>
                <w:spacing w:val="5"/>
                <w:lang w:eastAsia="zh-CN"/>
              </w:rPr>
              <w:t>《热泵热水机（器）能效限定值及</w:t>
            </w:r>
            <w:r>
              <w:rPr>
                <w:rFonts w:hint="eastAsia"/>
                <w:spacing w:val="1"/>
                <w:lang w:eastAsia="zh-CN"/>
              </w:rPr>
              <w:t xml:space="preserve"> </w:t>
            </w:r>
            <w:r>
              <w:rPr>
                <w:rFonts w:hint="eastAsia"/>
                <w:spacing w:val="6"/>
                <w:lang w:eastAsia="zh-CN"/>
              </w:rPr>
              <w:t>能效等级》（</w:t>
            </w:r>
            <w:r>
              <w:rPr>
                <w:rFonts w:hint="eastAsia"/>
                <w:lang w:eastAsia="zh-CN"/>
              </w:rPr>
              <w:t>GB</w:t>
            </w:r>
            <w:r>
              <w:rPr>
                <w:rFonts w:hint="eastAsia"/>
                <w:spacing w:val="6"/>
                <w:lang w:eastAsia="zh-CN"/>
              </w:rPr>
              <w:t xml:space="preserve"> 29541）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vMerge w:val="continue"/>
            <w:tcBorders>
              <w:top w:val="nil"/>
            </w:tcBorders>
          </w:tcPr>
          <w:p>
            <w:pPr>
              <w:spacing w:line="360" w:lineRule="exact"/>
              <w:rPr>
                <w:rFonts w:hint="eastAsia" w:ascii="宋体" w:hAnsi="宋体" w:cs="宋体"/>
              </w:rPr>
            </w:pPr>
          </w:p>
        </w:tc>
        <w:tc>
          <w:tcPr>
            <w:tcW w:w="1914" w:type="dxa"/>
          </w:tcPr>
          <w:p>
            <w:pPr>
              <w:pStyle w:val="35"/>
              <w:spacing w:before="271" w:line="360" w:lineRule="exact"/>
              <w:ind w:left="16"/>
              <w:rPr>
                <w:rFonts w:hint="eastAsia"/>
              </w:rPr>
            </w:pPr>
            <w:r>
              <w:rPr>
                <w:rFonts w:hint="eastAsia"/>
                <w:spacing w:val="8"/>
              </w:rPr>
              <w:t>太阳能热水系统</w:t>
            </w:r>
          </w:p>
        </w:tc>
        <w:tc>
          <w:tcPr>
            <w:tcW w:w="3957" w:type="dxa"/>
          </w:tcPr>
          <w:p>
            <w:pPr>
              <w:pStyle w:val="35"/>
              <w:spacing w:before="114" w:line="360" w:lineRule="exact"/>
              <w:ind w:left="17" w:right="11" w:firstLine="5"/>
              <w:rPr>
                <w:rFonts w:hint="eastAsia"/>
                <w:lang w:eastAsia="zh-CN"/>
              </w:rPr>
            </w:pPr>
            <w:r>
              <w:rPr>
                <w:rFonts w:hint="eastAsia"/>
                <w:spacing w:val="19"/>
                <w:lang w:eastAsia="zh-CN"/>
              </w:rPr>
              <w:t>《家用太阳能热水系统能效限定</w:t>
            </w:r>
            <w:r>
              <w:rPr>
                <w:rFonts w:hint="eastAsia"/>
                <w:spacing w:val="2"/>
                <w:lang w:eastAsia="zh-CN"/>
              </w:rPr>
              <w:t xml:space="preserve"> </w:t>
            </w:r>
            <w:r>
              <w:rPr>
                <w:rFonts w:hint="eastAsia"/>
                <w:spacing w:val="7"/>
                <w:lang w:eastAsia="zh-CN"/>
              </w:rPr>
              <w:t>值及能效等级》（</w:t>
            </w:r>
            <w:r>
              <w:rPr>
                <w:rFonts w:hint="eastAsia"/>
                <w:lang w:eastAsia="zh-CN"/>
              </w:rPr>
              <w:t>GB</w:t>
            </w:r>
            <w:r>
              <w:rPr>
                <w:rFonts w:hint="eastAsia"/>
                <w:spacing w:val="7"/>
                <w:lang w:eastAsia="zh-CN"/>
              </w:rPr>
              <w:t xml:space="preserve"> 26969）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209"/>
              <w:rPr>
                <w:rFonts w:hint="eastAsia"/>
              </w:rPr>
            </w:pPr>
            <w:r>
              <w:rPr>
                <w:rFonts w:hint="eastAsia"/>
                <w:spacing w:val="-7"/>
                <w:position w:val="1"/>
              </w:rPr>
              <w:t>11</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1" w:line="360" w:lineRule="exact"/>
              <w:ind w:left="18" w:right="8" w:hanging="9"/>
              <w:rPr>
                <w:rFonts w:hint="eastAsia"/>
              </w:rPr>
            </w:pPr>
            <w:r>
              <w:rPr>
                <w:rFonts w:hint="eastAsia"/>
                <w:spacing w:val="5"/>
              </w:rPr>
              <w:t>A020619</w:t>
            </w:r>
            <w:r>
              <w:rPr>
                <w:rFonts w:hint="eastAsia"/>
                <w:spacing w:val="-43"/>
              </w:rPr>
              <w:t xml:space="preserve"> </w:t>
            </w:r>
            <w:r>
              <w:rPr>
                <w:rFonts w:hint="eastAsia"/>
                <w:spacing w:val="5"/>
              </w:rPr>
              <w:t>照明</w:t>
            </w:r>
            <w:r>
              <w:rPr>
                <w:rFonts w:hint="eastAsia"/>
              </w:rPr>
              <w:t xml:space="preserve"> </w:t>
            </w:r>
            <w:r>
              <w:rPr>
                <w:rFonts w:hint="eastAsia"/>
                <w:spacing w:val="3"/>
              </w:rPr>
              <w:t>设备</w:t>
            </w:r>
          </w:p>
        </w:tc>
        <w:tc>
          <w:tcPr>
            <w:tcW w:w="1799" w:type="dxa"/>
          </w:tcPr>
          <w:p>
            <w:pPr>
              <w:pStyle w:val="35"/>
              <w:spacing w:before="198" w:line="360" w:lineRule="exact"/>
              <w:ind w:left="20" w:right="12" w:hanging="2"/>
              <w:rPr>
                <w:rFonts w:hint="eastAsia"/>
                <w:lang w:eastAsia="zh-CN"/>
              </w:rPr>
            </w:pPr>
            <w:r>
              <w:rPr>
                <w:rFonts w:hint="eastAsia"/>
                <w:spacing w:val="19"/>
                <w:lang w:eastAsia="zh-CN"/>
              </w:rPr>
              <w:t>★</w:t>
            </w:r>
            <w:r>
              <w:rPr>
                <w:rFonts w:hint="eastAsia"/>
                <w:spacing w:val="-59"/>
                <w:lang w:eastAsia="zh-CN"/>
              </w:rPr>
              <w:t xml:space="preserve"> </w:t>
            </w:r>
            <w:r>
              <w:rPr>
                <w:rFonts w:hint="eastAsia"/>
                <w:spacing w:val="19"/>
                <w:lang w:eastAsia="zh-CN"/>
              </w:rPr>
              <w:t>普通照</w:t>
            </w:r>
            <w:r>
              <w:rPr>
                <w:rFonts w:hint="eastAsia"/>
                <w:spacing w:val="-42"/>
                <w:lang w:eastAsia="zh-CN"/>
              </w:rPr>
              <w:t xml:space="preserve"> </w:t>
            </w:r>
            <w:r>
              <w:rPr>
                <w:rFonts w:hint="eastAsia"/>
                <w:spacing w:val="19"/>
                <w:lang w:eastAsia="zh-CN"/>
              </w:rPr>
              <w:t>明用双端</w:t>
            </w:r>
            <w:r>
              <w:rPr>
                <w:rFonts w:hint="eastAsia"/>
                <w:lang w:eastAsia="zh-CN"/>
              </w:rPr>
              <w:t xml:space="preserve"> </w:t>
            </w:r>
            <w:r>
              <w:rPr>
                <w:rFonts w:hint="eastAsia"/>
                <w:spacing w:val="4"/>
                <w:lang w:eastAsia="zh-CN"/>
              </w:rPr>
              <w:t>荧光灯</w:t>
            </w:r>
          </w:p>
        </w:tc>
        <w:tc>
          <w:tcPr>
            <w:tcW w:w="1914" w:type="dxa"/>
          </w:tcPr>
          <w:p>
            <w:pPr>
              <w:spacing w:line="360" w:lineRule="exact"/>
              <w:rPr>
                <w:rFonts w:hint="eastAsia" w:ascii="宋体" w:hAnsi="宋体" w:cs="宋体"/>
              </w:rPr>
            </w:pPr>
          </w:p>
        </w:tc>
        <w:tc>
          <w:tcPr>
            <w:tcW w:w="3957" w:type="dxa"/>
          </w:tcPr>
          <w:p>
            <w:pPr>
              <w:pStyle w:val="35"/>
              <w:spacing w:before="198" w:line="360" w:lineRule="exact"/>
              <w:ind w:left="22" w:right="11"/>
              <w:rPr>
                <w:rFonts w:hint="eastAsia"/>
                <w:lang w:eastAsia="zh-CN"/>
              </w:rPr>
            </w:pPr>
            <w:r>
              <w:rPr>
                <w:rFonts w:hint="eastAsia"/>
                <w:spacing w:val="19"/>
                <w:lang w:eastAsia="zh-CN"/>
              </w:rPr>
              <w:t>《普通照明用双端荧光灯能效限</w:t>
            </w:r>
            <w:r>
              <w:rPr>
                <w:rFonts w:hint="eastAsia"/>
                <w:spacing w:val="2"/>
                <w:lang w:eastAsia="zh-CN"/>
              </w:rPr>
              <w:t xml:space="preserve"> </w:t>
            </w:r>
            <w:r>
              <w:rPr>
                <w:rFonts w:hint="eastAsia"/>
                <w:spacing w:val="5"/>
                <w:lang w:eastAsia="zh-CN"/>
              </w:rPr>
              <w:t>定值及能效等级》（</w:t>
            </w:r>
            <w:r>
              <w:rPr>
                <w:rFonts w:hint="eastAsia"/>
                <w:lang w:eastAsia="zh-CN"/>
              </w:rPr>
              <w:t>GB</w:t>
            </w:r>
            <w:r>
              <w:rPr>
                <w:rFonts w:hint="eastAsia"/>
                <w:spacing w:val="42"/>
                <w:lang w:eastAsia="zh-CN"/>
              </w:rPr>
              <w:t xml:space="preserve"> </w:t>
            </w:r>
            <w:r>
              <w:rPr>
                <w:rFonts w:hint="eastAsia"/>
                <w:spacing w:val="5"/>
                <w:lang w:eastAsia="zh-CN"/>
              </w:rPr>
              <w:t>19043）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pStyle w:val="35"/>
              <w:spacing w:before="156" w:line="360" w:lineRule="exact"/>
              <w:ind w:left="14" w:right="7" w:hanging="1"/>
              <w:rPr>
                <w:rFonts w:hint="eastAsia"/>
              </w:rPr>
            </w:pPr>
            <w:r>
              <w:rPr>
                <w:rFonts w:hint="eastAsia"/>
              </w:rPr>
              <w:t>LED</w:t>
            </w:r>
            <w:r>
              <w:rPr>
                <w:rFonts w:hint="eastAsia"/>
                <w:spacing w:val="23"/>
              </w:rPr>
              <w:t xml:space="preserve"> </w:t>
            </w:r>
            <w:r>
              <w:rPr>
                <w:rFonts w:hint="eastAsia"/>
                <w:spacing w:val="19"/>
              </w:rPr>
              <w:t>道路/隧道照明</w:t>
            </w:r>
            <w:r>
              <w:rPr>
                <w:rFonts w:hint="eastAsia"/>
              </w:rPr>
              <w:t xml:space="preserve"> </w:t>
            </w:r>
            <w:r>
              <w:rPr>
                <w:rFonts w:hint="eastAsia"/>
                <w:spacing w:val="5"/>
              </w:rPr>
              <w:t>产品</w:t>
            </w:r>
          </w:p>
        </w:tc>
        <w:tc>
          <w:tcPr>
            <w:tcW w:w="1914" w:type="dxa"/>
          </w:tcPr>
          <w:p>
            <w:pPr>
              <w:spacing w:line="360" w:lineRule="exact"/>
              <w:rPr>
                <w:rFonts w:hint="eastAsia" w:ascii="宋体" w:hAnsi="宋体" w:cs="宋体"/>
              </w:rPr>
            </w:pPr>
          </w:p>
        </w:tc>
        <w:tc>
          <w:tcPr>
            <w:tcW w:w="3957" w:type="dxa"/>
          </w:tcPr>
          <w:p>
            <w:pPr>
              <w:pStyle w:val="35"/>
              <w:spacing w:before="156" w:line="360" w:lineRule="exact"/>
              <w:ind w:left="22"/>
              <w:rPr>
                <w:rFonts w:hint="eastAsia"/>
              </w:rPr>
            </w:pPr>
            <w:r>
              <w:rPr>
                <w:rFonts w:hint="eastAsia"/>
                <w:spacing w:val="7"/>
              </w:rPr>
              <w:t xml:space="preserve">《道路和隧道照明用 </w:t>
            </w:r>
            <w:r>
              <w:rPr>
                <w:rFonts w:hint="eastAsia"/>
              </w:rPr>
              <w:t>LED</w:t>
            </w:r>
            <w:r>
              <w:rPr>
                <w:rFonts w:hint="eastAsia"/>
                <w:spacing w:val="7"/>
              </w:rPr>
              <w:t xml:space="preserve"> 灯具能</w:t>
            </w:r>
            <w:r>
              <w:rPr>
                <w:rFonts w:hint="eastAsia"/>
              </w:rPr>
              <w:t xml:space="preserve">  </w:t>
            </w:r>
            <w:r>
              <w:rPr>
                <w:rFonts w:hint="eastAsia"/>
                <w:spacing w:val="-4"/>
              </w:rPr>
              <w:t>效限定值及能效等级》（GB</w:t>
            </w:r>
            <w:r>
              <w:rPr>
                <w:rFonts w:hint="eastAsia"/>
                <w:spacing w:val="-24"/>
              </w:rPr>
              <w:t xml:space="preserve"> </w:t>
            </w:r>
            <w:r>
              <w:rPr>
                <w:rFonts w:hint="eastAsia"/>
                <w:spacing w:val="-4"/>
              </w:rPr>
              <w:t>37478）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p>
            <w:pPr>
              <w:pStyle w:val="35"/>
              <w:spacing w:before="62" w:line="360" w:lineRule="exact"/>
              <w:ind w:left="13"/>
              <w:rPr>
                <w:rFonts w:hint="eastAsia"/>
              </w:rPr>
            </w:pPr>
            <w:r>
              <w:rPr>
                <w:rFonts w:hint="eastAsia"/>
              </w:rPr>
              <w:t>LED</w:t>
            </w:r>
            <w:r>
              <w:rPr>
                <w:rFonts w:hint="eastAsia"/>
                <w:spacing w:val="-32"/>
              </w:rPr>
              <w:t xml:space="preserve"> </w:t>
            </w:r>
            <w:r>
              <w:rPr>
                <w:rFonts w:hint="eastAsia"/>
                <w:spacing w:val="8"/>
              </w:rPr>
              <w:t>筒灯</w:t>
            </w:r>
          </w:p>
        </w:tc>
        <w:tc>
          <w:tcPr>
            <w:tcW w:w="1914" w:type="dxa"/>
          </w:tcPr>
          <w:p>
            <w:pPr>
              <w:spacing w:line="360" w:lineRule="exact"/>
              <w:rPr>
                <w:rFonts w:hint="eastAsia" w:ascii="宋体" w:hAnsi="宋体" w:cs="宋体"/>
              </w:rPr>
            </w:pPr>
          </w:p>
        </w:tc>
        <w:tc>
          <w:tcPr>
            <w:tcW w:w="3957" w:type="dxa"/>
          </w:tcPr>
          <w:p>
            <w:pPr>
              <w:pStyle w:val="35"/>
              <w:spacing w:before="148" w:line="360" w:lineRule="exact"/>
              <w:ind w:left="17" w:right="13" w:firstLine="5"/>
              <w:rPr>
                <w:rFonts w:hint="eastAsia"/>
              </w:rPr>
            </w:pPr>
            <w:r>
              <w:rPr>
                <w:rFonts w:hint="eastAsia"/>
                <w:spacing w:val="12"/>
              </w:rPr>
              <w:t xml:space="preserve">《室内照明用 </w:t>
            </w:r>
            <w:r>
              <w:rPr>
                <w:rFonts w:hint="eastAsia"/>
              </w:rPr>
              <w:t>LED</w:t>
            </w:r>
            <w:r>
              <w:rPr>
                <w:rFonts w:hint="eastAsia"/>
                <w:spacing w:val="12"/>
              </w:rPr>
              <w:t xml:space="preserve"> 产品能效限定</w:t>
            </w:r>
            <w:r>
              <w:rPr>
                <w:rFonts w:hint="eastAsia"/>
                <w:spacing w:val="2"/>
              </w:rPr>
              <w:t xml:space="preserve"> </w:t>
            </w:r>
            <w:r>
              <w:rPr>
                <w:rFonts w:hint="eastAsia"/>
                <w:spacing w:val="7"/>
              </w:rPr>
              <w:t>值及能效等级》（</w:t>
            </w:r>
            <w:r>
              <w:rPr>
                <w:rFonts w:hint="eastAsia"/>
              </w:rPr>
              <w:t>GB</w:t>
            </w:r>
            <w:r>
              <w:rPr>
                <w:rFonts w:hint="eastAsia"/>
                <w:spacing w:val="7"/>
              </w:rPr>
              <w:t xml:space="preserve"> 30255）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pStyle w:val="35"/>
              <w:spacing w:before="265" w:line="360" w:lineRule="exact"/>
              <w:ind w:left="47" w:right="12" w:hanging="33"/>
              <w:rPr>
                <w:rFonts w:hint="eastAsia"/>
              </w:rPr>
            </w:pPr>
            <w:r>
              <w:rPr>
                <w:rFonts w:hint="eastAsia"/>
                <w:spacing w:val="30"/>
              </w:rPr>
              <w:t>普通照明用非定向</w:t>
            </w:r>
            <w:r>
              <w:rPr>
                <w:rFonts w:hint="eastAsia"/>
                <w:spacing w:val="5"/>
              </w:rPr>
              <w:t xml:space="preserve"> </w:t>
            </w:r>
            <w:r>
              <w:rPr>
                <w:rFonts w:hint="eastAsia"/>
                <w:spacing w:val="-1"/>
              </w:rPr>
              <w:t>自镇流</w:t>
            </w:r>
            <w:r>
              <w:rPr>
                <w:rFonts w:hint="eastAsia"/>
                <w:spacing w:val="-33"/>
              </w:rPr>
              <w:t xml:space="preserve"> </w:t>
            </w:r>
            <w:r>
              <w:rPr>
                <w:rFonts w:hint="eastAsia"/>
                <w:spacing w:val="-1"/>
              </w:rPr>
              <w:t>LED</w:t>
            </w:r>
            <w:r>
              <w:rPr>
                <w:rFonts w:hint="eastAsia"/>
                <w:spacing w:val="-37"/>
              </w:rPr>
              <w:t xml:space="preserve"> </w:t>
            </w:r>
            <w:r>
              <w:rPr>
                <w:rFonts w:hint="eastAsia"/>
                <w:spacing w:val="-1"/>
              </w:rPr>
              <w:t>灯</w:t>
            </w:r>
          </w:p>
        </w:tc>
        <w:tc>
          <w:tcPr>
            <w:tcW w:w="1914" w:type="dxa"/>
          </w:tcPr>
          <w:p>
            <w:pPr>
              <w:spacing w:line="360" w:lineRule="exact"/>
              <w:rPr>
                <w:rFonts w:hint="eastAsia" w:ascii="宋体" w:hAnsi="宋体" w:cs="宋体"/>
              </w:rPr>
            </w:pPr>
          </w:p>
        </w:tc>
        <w:tc>
          <w:tcPr>
            <w:tcW w:w="3957" w:type="dxa"/>
          </w:tcPr>
          <w:p>
            <w:pPr>
              <w:pStyle w:val="35"/>
              <w:spacing w:before="265" w:line="360" w:lineRule="exact"/>
              <w:ind w:left="17" w:right="13" w:firstLine="5"/>
              <w:rPr>
                <w:rFonts w:hint="eastAsia"/>
              </w:rPr>
            </w:pPr>
            <w:r>
              <w:rPr>
                <w:rFonts w:hint="eastAsia"/>
                <w:spacing w:val="12"/>
              </w:rPr>
              <w:t xml:space="preserve">《室内照明用 </w:t>
            </w:r>
            <w:r>
              <w:rPr>
                <w:rFonts w:hint="eastAsia"/>
              </w:rPr>
              <w:t>LED</w:t>
            </w:r>
            <w:r>
              <w:rPr>
                <w:rFonts w:hint="eastAsia"/>
                <w:spacing w:val="12"/>
              </w:rPr>
              <w:t xml:space="preserve"> 产品能效限定</w:t>
            </w:r>
            <w:r>
              <w:rPr>
                <w:rFonts w:hint="eastAsia"/>
                <w:spacing w:val="2"/>
              </w:rPr>
              <w:t xml:space="preserve"> </w:t>
            </w:r>
            <w:r>
              <w:rPr>
                <w:rFonts w:hint="eastAsia"/>
                <w:spacing w:val="7"/>
              </w:rPr>
              <w:t>值及能效等级》（</w:t>
            </w:r>
            <w:r>
              <w:rPr>
                <w:rFonts w:hint="eastAsia"/>
              </w:rPr>
              <w:t>GB</w:t>
            </w:r>
            <w:r>
              <w:rPr>
                <w:rFonts w:hint="eastAsia"/>
                <w:spacing w:val="7"/>
              </w:rPr>
              <w:t xml:space="preserve"> 30255）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301" w:line="360" w:lineRule="exact"/>
              <w:ind w:left="209"/>
              <w:rPr>
                <w:rFonts w:hint="eastAsia"/>
              </w:rPr>
            </w:pPr>
            <w:r>
              <w:rPr>
                <w:rFonts w:hint="eastAsia"/>
                <w:spacing w:val="-7"/>
                <w:position w:val="1"/>
              </w:rPr>
              <w:t>12</w:t>
            </w:r>
          </w:p>
        </w:tc>
        <w:tc>
          <w:tcPr>
            <w:tcW w:w="1166" w:type="dxa"/>
          </w:tcPr>
          <w:p>
            <w:pPr>
              <w:pStyle w:val="35"/>
              <w:spacing w:before="145" w:line="360" w:lineRule="exact"/>
              <w:ind w:left="14" w:right="8" w:firstLine="3"/>
              <w:rPr>
                <w:rFonts w:hint="eastAsia"/>
              </w:rPr>
            </w:pPr>
            <w:r>
              <w:rPr>
                <w:rFonts w:hint="eastAsia"/>
                <w:spacing w:val="1"/>
              </w:rPr>
              <w:t>★A020910</w:t>
            </w:r>
            <w:r>
              <w:rPr>
                <w:rFonts w:hint="eastAsia"/>
                <w:spacing w:val="-17"/>
              </w:rPr>
              <w:t xml:space="preserve"> </w:t>
            </w:r>
            <w:r>
              <w:rPr>
                <w:rFonts w:hint="eastAsia"/>
                <w:spacing w:val="1"/>
              </w:rPr>
              <w:t>电</w:t>
            </w:r>
            <w:r>
              <w:rPr>
                <w:rFonts w:hint="eastAsia"/>
              </w:rPr>
              <w:t xml:space="preserve"> </w:t>
            </w:r>
            <w:r>
              <w:rPr>
                <w:rFonts w:hint="eastAsia"/>
                <w:spacing w:val="6"/>
              </w:rPr>
              <w:t>视设备</w:t>
            </w:r>
          </w:p>
        </w:tc>
        <w:tc>
          <w:tcPr>
            <w:tcW w:w="1799" w:type="dxa"/>
          </w:tcPr>
          <w:p>
            <w:pPr>
              <w:pStyle w:val="35"/>
              <w:spacing w:before="145" w:line="360" w:lineRule="exact"/>
              <w:ind w:left="18" w:right="10" w:hanging="9"/>
              <w:rPr>
                <w:rFonts w:hint="eastAsia"/>
                <w:lang w:eastAsia="zh-CN"/>
              </w:rPr>
            </w:pPr>
            <w:r>
              <w:rPr>
                <w:rFonts w:hint="eastAsia"/>
                <w:spacing w:val="4"/>
                <w:lang w:eastAsia="zh-CN"/>
              </w:rPr>
              <w:t>A02091001 普通电视</w:t>
            </w:r>
            <w:r>
              <w:rPr>
                <w:rFonts w:hint="eastAsia"/>
                <w:spacing w:val="7"/>
                <w:lang w:eastAsia="zh-CN"/>
              </w:rPr>
              <w:t xml:space="preserve"> </w:t>
            </w:r>
            <w:r>
              <w:rPr>
                <w:rFonts w:hint="eastAsia"/>
                <w:spacing w:val="6"/>
                <w:lang w:eastAsia="zh-CN"/>
              </w:rPr>
              <w:t>设备（电视机）</w:t>
            </w:r>
          </w:p>
        </w:tc>
        <w:tc>
          <w:tcPr>
            <w:tcW w:w="1914" w:type="dxa"/>
          </w:tcPr>
          <w:p>
            <w:pPr>
              <w:spacing w:line="360" w:lineRule="exact"/>
              <w:rPr>
                <w:rFonts w:hint="eastAsia" w:ascii="宋体" w:hAnsi="宋体" w:cs="宋体"/>
              </w:rPr>
            </w:pPr>
          </w:p>
        </w:tc>
        <w:tc>
          <w:tcPr>
            <w:tcW w:w="3957" w:type="dxa"/>
          </w:tcPr>
          <w:p>
            <w:pPr>
              <w:pStyle w:val="35"/>
              <w:spacing w:before="146" w:line="360" w:lineRule="exact"/>
              <w:ind w:left="21" w:right="11" w:firstLine="2"/>
              <w:rPr>
                <w:rFonts w:hint="eastAsia"/>
                <w:lang w:eastAsia="zh-CN"/>
              </w:rPr>
            </w:pPr>
            <w:r>
              <w:rPr>
                <w:rFonts w:hint="eastAsia"/>
                <w:spacing w:val="19"/>
                <w:lang w:eastAsia="zh-CN"/>
              </w:rPr>
              <w:t>《平板电视能效限定值及能效等</w:t>
            </w:r>
            <w:r>
              <w:rPr>
                <w:rFonts w:hint="eastAsia"/>
                <w:spacing w:val="2"/>
                <w:lang w:eastAsia="zh-CN"/>
              </w:rPr>
              <w:t xml:space="preserve"> </w:t>
            </w:r>
            <w:r>
              <w:rPr>
                <w:rFonts w:hint="eastAsia"/>
                <w:spacing w:val="4"/>
                <w:lang w:eastAsia="zh-CN"/>
              </w:rPr>
              <w:t>级》（</w:t>
            </w:r>
            <w:r>
              <w:rPr>
                <w:rFonts w:hint="eastAsia"/>
                <w:lang w:eastAsia="zh-CN"/>
              </w:rPr>
              <w:t>GB</w:t>
            </w:r>
            <w:r>
              <w:rPr>
                <w:rFonts w:hint="eastAsia"/>
                <w:spacing w:val="23"/>
                <w:lang w:eastAsia="zh-CN"/>
              </w:rPr>
              <w:t xml:space="preserve"> </w:t>
            </w:r>
            <w:r>
              <w:rPr>
                <w:rFonts w:hint="eastAsia"/>
                <w:spacing w:val="4"/>
                <w:lang w:eastAsia="zh-CN"/>
              </w:rPr>
              <w:t>24850）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209"/>
              <w:rPr>
                <w:rFonts w:hint="eastAsia"/>
              </w:rPr>
            </w:pPr>
            <w:r>
              <w:rPr>
                <w:rFonts w:hint="eastAsia"/>
                <w:spacing w:val="-7"/>
                <w:position w:val="1"/>
              </w:rPr>
              <w:t>13</w:t>
            </w:r>
          </w:p>
        </w:tc>
        <w:tc>
          <w:tcPr>
            <w:tcW w:w="1166"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6" w:right="8" w:firstLine="2"/>
              <w:rPr>
                <w:rFonts w:hint="eastAsia"/>
              </w:rPr>
            </w:pPr>
            <w:r>
              <w:rPr>
                <w:rFonts w:hint="eastAsia"/>
                <w:spacing w:val="4"/>
              </w:rPr>
              <w:t>★A020911</w:t>
            </w:r>
            <w:r>
              <w:rPr>
                <w:rFonts w:hint="eastAsia"/>
                <w:spacing w:val="-44"/>
              </w:rPr>
              <w:t xml:space="preserve"> </w:t>
            </w:r>
            <w:r>
              <w:rPr>
                <w:rFonts w:hint="eastAsia"/>
                <w:spacing w:val="4"/>
              </w:rPr>
              <w:t>视</w:t>
            </w:r>
            <w:r>
              <w:rPr>
                <w:rFonts w:hint="eastAsia"/>
              </w:rPr>
              <w:t xml:space="preserve"> </w:t>
            </w:r>
            <w:r>
              <w:rPr>
                <w:rFonts w:hint="eastAsia"/>
                <w:spacing w:val="6"/>
              </w:rPr>
              <w:t>频设备</w:t>
            </w:r>
          </w:p>
        </w:tc>
        <w:tc>
          <w:tcPr>
            <w:tcW w:w="1799" w:type="dxa"/>
          </w:tcPr>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8" w:right="10" w:hanging="9"/>
              <w:rPr>
                <w:rFonts w:hint="eastAsia"/>
              </w:rPr>
            </w:pPr>
            <w:r>
              <w:rPr>
                <w:rFonts w:hint="eastAsia"/>
                <w:spacing w:val="4"/>
              </w:rPr>
              <w:t>A02091107 视频监控</w:t>
            </w:r>
            <w:r>
              <w:rPr>
                <w:rFonts w:hint="eastAsia"/>
                <w:spacing w:val="7"/>
              </w:rPr>
              <w:t xml:space="preserve"> </w:t>
            </w:r>
            <w:r>
              <w:rPr>
                <w:rFonts w:hint="eastAsia"/>
                <w:spacing w:val="3"/>
              </w:rPr>
              <w:t>设备</w:t>
            </w:r>
          </w:p>
        </w:tc>
        <w:tc>
          <w:tcPr>
            <w:tcW w:w="1914" w:type="dxa"/>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7"/>
              <w:rPr>
                <w:rFonts w:hint="eastAsia"/>
              </w:rPr>
            </w:pPr>
            <w:r>
              <w:rPr>
                <w:rFonts w:hint="eastAsia"/>
                <w:spacing w:val="6"/>
              </w:rPr>
              <w:t>监视器</w:t>
            </w:r>
          </w:p>
        </w:tc>
        <w:tc>
          <w:tcPr>
            <w:tcW w:w="3957" w:type="dxa"/>
          </w:tcPr>
          <w:p>
            <w:pPr>
              <w:pStyle w:val="35"/>
              <w:spacing w:before="93" w:line="360" w:lineRule="exact"/>
              <w:ind w:left="17" w:right="11" w:firstLine="23"/>
              <w:rPr>
                <w:rFonts w:hint="eastAsia"/>
                <w:lang w:eastAsia="zh-CN"/>
              </w:rPr>
            </w:pPr>
            <w:r>
              <w:rPr>
                <w:rFonts w:hint="eastAsia"/>
                <w:spacing w:val="18"/>
                <w:lang w:eastAsia="zh-CN"/>
              </w:rPr>
              <w:t>以射频信号为主要信号输入的监</w:t>
            </w:r>
            <w:r>
              <w:rPr>
                <w:rFonts w:hint="eastAsia"/>
                <w:lang w:eastAsia="zh-CN"/>
              </w:rPr>
              <w:t xml:space="preserve"> </w:t>
            </w:r>
            <w:r>
              <w:rPr>
                <w:rFonts w:hint="eastAsia"/>
                <w:spacing w:val="5"/>
                <w:lang w:eastAsia="zh-CN"/>
              </w:rPr>
              <w:t>视器应符合《平板电视能效限定值</w:t>
            </w:r>
            <w:r>
              <w:rPr>
                <w:rFonts w:hint="eastAsia"/>
                <w:spacing w:val="7"/>
                <w:lang w:eastAsia="zh-CN"/>
              </w:rPr>
              <w:t xml:space="preserve"> </w:t>
            </w:r>
            <w:r>
              <w:rPr>
                <w:rFonts w:hint="eastAsia"/>
                <w:spacing w:val="8"/>
                <w:lang w:eastAsia="zh-CN"/>
              </w:rPr>
              <w:t>及能效等级》（</w:t>
            </w:r>
            <w:r>
              <w:rPr>
                <w:rFonts w:hint="eastAsia"/>
                <w:lang w:eastAsia="zh-CN"/>
              </w:rPr>
              <w:t>GB</w:t>
            </w:r>
            <w:r>
              <w:rPr>
                <w:rFonts w:hint="eastAsia"/>
                <w:spacing w:val="8"/>
                <w:lang w:eastAsia="zh-CN"/>
              </w:rPr>
              <w:t xml:space="preserve"> 24850</w:t>
            </w:r>
            <w:r>
              <w:rPr>
                <w:rFonts w:hint="eastAsia"/>
                <w:lang w:eastAsia="zh-CN"/>
              </w:rPr>
              <w:t>），</w:t>
            </w:r>
          </w:p>
          <w:p>
            <w:pPr>
              <w:pStyle w:val="35"/>
              <w:spacing w:before="1" w:line="360" w:lineRule="exact"/>
              <w:ind w:left="17" w:right="11" w:firstLine="23"/>
              <w:rPr>
                <w:rFonts w:hint="eastAsia"/>
                <w:lang w:eastAsia="zh-CN"/>
              </w:rPr>
            </w:pPr>
            <w:r>
              <w:rPr>
                <w:rFonts w:hint="eastAsia"/>
                <w:spacing w:val="18"/>
                <w:lang w:eastAsia="zh-CN"/>
              </w:rPr>
              <w:t>以数字信号为主要信号输入的监</w:t>
            </w:r>
            <w:r>
              <w:rPr>
                <w:rFonts w:hint="eastAsia"/>
                <w:lang w:eastAsia="zh-CN"/>
              </w:rPr>
              <w:t xml:space="preserve"> </w:t>
            </w:r>
            <w:r>
              <w:rPr>
                <w:rFonts w:hint="eastAsia"/>
                <w:spacing w:val="5"/>
                <w:lang w:eastAsia="zh-CN"/>
              </w:rPr>
              <w:t>视器应符合《计算机显示器能效限</w:t>
            </w:r>
            <w:r>
              <w:rPr>
                <w:rFonts w:hint="eastAsia"/>
                <w:spacing w:val="7"/>
                <w:lang w:eastAsia="zh-CN"/>
              </w:rPr>
              <w:t xml:space="preserve"> 定值及能效等级》（</w:t>
            </w:r>
            <w:r>
              <w:rPr>
                <w:rFonts w:hint="eastAsia"/>
                <w:lang w:eastAsia="zh-CN"/>
              </w:rPr>
              <w:t>GB</w:t>
            </w:r>
            <w:r>
              <w:rPr>
                <w:rFonts w:hint="eastAsia"/>
                <w:spacing w:val="7"/>
                <w:lang w:eastAsia="zh-CN"/>
              </w:rPr>
              <w:t xml:space="preserve"> 21520）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pStyle w:val="35"/>
              <w:spacing w:before="298" w:line="360" w:lineRule="exact"/>
              <w:ind w:left="209"/>
              <w:rPr>
                <w:rFonts w:hint="eastAsia"/>
              </w:rPr>
            </w:pPr>
            <w:r>
              <w:rPr>
                <w:rFonts w:hint="eastAsia"/>
                <w:spacing w:val="-7"/>
                <w:position w:val="1"/>
              </w:rPr>
              <w:t>14</w:t>
            </w:r>
          </w:p>
        </w:tc>
        <w:tc>
          <w:tcPr>
            <w:tcW w:w="1166" w:type="dxa"/>
          </w:tcPr>
          <w:p>
            <w:pPr>
              <w:pStyle w:val="35"/>
              <w:spacing w:before="142" w:line="360" w:lineRule="exact"/>
              <w:ind w:left="15" w:right="8" w:hanging="6"/>
              <w:rPr>
                <w:rFonts w:hint="eastAsia"/>
              </w:rPr>
            </w:pPr>
            <w:r>
              <w:rPr>
                <w:rFonts w:hint="eastAsia"/>
                <w:spacing w:val="5"/>
              </w:rPr>
              <w:t>A031210</w:t>
            </w:r>
            <w:r>
              <w:rPr>
                <w:rFonts w:hint="eastAsia"/>
                <w:spacing w:val="-43"/>
              </w:rPr>
              <w:t xml:space="preserve"> </w:t>
            </w:r>
            <w:r>
              <w:rPr>
                <w:rFonts w:hint="eastAsia"/>
                <w:spacing w:val="5"/>
              </w:rPr>
              <w:t>饮食</w:t>
            </w:r>
            <w:r>
              <w:rPr>
                <w:rFonts w:hint="eastAsia"/>
              </w:rPr>
              <w:t xml:space="preserve"> </w:t>
            </w:r>
            <w:r>
              <w:rPr>
                <w:rFonts w:hint="eastAsia"/>
                <w:spacing w:val="7"/>
              </w:rPr>
              <w:t>炊事机械</w:t>
            </w:r>
          </w:p>
        </w:tc>
        <w:tc>
          <w:tcPr>
            <w:tcW w:w="1799" w:type="dxa"/>
          </w:tcPr>
          <w:p>
            <w:pPr>
              <w:pStyle w:val="35"/>
              <w:spacing w:before="297" w:line="360" w:lineRule="exact"/>
              <w:ind w:left="19"/>
              <w:rPr>
                <w:rFonts w:hint="eastAsia"/>
              </w:rPr>
            </w:pPr>
            <w:r>
              <w:rPr>
                <w:rFonts w:hint="eastAsia"/>
                <w:spacing w:val="7"/>
              </w:rPr>
              <w:t>商用燃气灶具</w:t>
            </w:r>
          </w:p>
        </w:tc>
        <w:tc>
          <w:tcPr>
            <w:tcW w:w="1914" w:type="dxa"/>
          </w:tcPr>
          <w:p>
            <w:pPr>
              <w:spacing w:line="360" w:lineRule="exact"/>
              <w:rPr>
                <w:rFonts w:hint="eastAsia" w:ascii="宋体" w:hAnsi="宋体" w:cs="宋体"/>
              </w:rPr>
            </w:pPr>
          </w:p>
        </w:tc>
        <w:tc>
          <w:tcPr>
            <w:tcW w:w="3957" w:type="dxa"/>
          </w:tcPr>
          <w:p>
            <w:pPr>
              <w:pStyle w:val="35"/>
              <w:spacing w:before="142" w:line="360" w:lineRule="exact"/>
              <w:ind w:left="22" w:right="11"/>
              <w:rPr>
                <w:rFonts w:hint="eastAsia"/>
                <w:lang w:eastAsia="zh-CN"/>
              </w:rPr>
            </w:pPr>
            <w:r>
              <w:rPr>
                <w:rFonts w:hint="eastAsia"/>
                <w:spacing w:val="19"/>
                <w:lang w:eastAsia="zh-CN"/>
              </w:rPr>
              <w:t>《商用燃气灶具能效限定值及能</w:t>
            </w:r>
            <w:r>
              <w:rPr>
                <w:rFonts w:hint="eastAsia"/>
                <w:spacing w:val="2"/>
                <w:lang w:eastAsia="zh-CN"/>
              </w:rPr>
              <w:t xml:space="preserve"> </w:t>
            </w:r>
            <w:r>
              <w:rPr>
                <w:rFonts w:hint="eastAsia"/>
                <w:spacing w:val="6"/>
                <w:lang w:eastAsia="zh-CN"/>
              </w:rPr>
              <w:t>效等级》（</w:t>
            </w:r>
            <w:r>
              <w:rPr>
                <w:rFonts w:hint="eastAsia"/>
                <w:lang w:eastAsia="zh-CN"/>
              </w:rPr>
              <w:t>GB</w:t>
            </w:r>
            <w:r>
              <w:rPr>
                <w:rFonts w:hint="eastAsia"/>
                <w:spacing w:val="6"/>
                <w:lang w:eastAsia="zh-CN"/>
              </w:rPr>
              <w:t xml:space="preserve"> 30531）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209"/>
              <w:rPr>
                <w:rFonts w:hint="eastAsia"/>
              </w:rPr>
            </w:pPr>
            <w:r>
              <w:rPr>
                <w:rFonts w:hint="eastAsia"/>
                <w:spacing w:val="-7"/>
                <w:position w:val="1"/>
              </w:rPr>
              <w:t>15</w:t>
            </w:r>
          </w:p>
        </w:tc>
        <w:tc>
          <w:tcPr>
            <w:tcW w:w="1166" w:type="dxa"/>
            <w:vMerge w:val="restart"/>
            <w:tcBorders>
              <w:bottom w:val="nil"/>
            </w:tcBorders>
          </w:tcPr>
          <w:p>
            <w:pPr>
              <w:spacing w:line="360" w:lineRule="exact"/>
              <w:rPr>
                <w:rFonts w:hint="eastAsia" w:ascii="宋体" w:hAnsi="宋体" w:cs="宋体"/>
              </w:rPr>
            </w:pPr>
          </w:p>
          <w:p>
            <w:pPr>
              <w:spacing w:line="360" w:lineRule="exact"/>
              <w:rPr>
                <w:rFonts w:hint="eastAsia" w:ascii="宋体" w:hAnsi="宋体" w:cs="宋体"/>
              </w:rPr>
            </w:pPr>
          </w:p>
          <w:p>
            <w:pPr>
              <w:spacing w:line="360" w:lineRule="exact"/>
              <w:rPr>
                <w:rFonts w:hint="eastAsia" w:ascii="宋体" w:hAnsi="宋体" w:cs="宋体"/>
              </w:rPr>
            </w:pPr>
          </w:p>
          <w:p>
            <w:pPr>
              <w:pStyle w:val="35"/>
              <w:spacing w:before="62" w:line="360" w:lineRule="exact"/>
              <w:ind w:left="15" w:right="8" w:firstLine="3"/>
              <w:rPr>
                <w:rFonts w:hint="eastAsia"/>
              </w:rPr>
            </w:pPr>
            <w:r>
              <w:rPr>
                <w:rFonts w:hint="eastAsia"/>
                <w:spacing w:val="3"/>
              </w:rPr>
              <w:t>★A060805</w:t>
            </w:r>
            <w:r>
              <w:rPr>
                <w:rFonts w:hint="eastAsia"/>
                <w:spacing w:val="-35"/>
              </w:rPr>
              <w:t xml:space="preserve"> </w:t>
            </w:r>
            <w:r>
              <w:rPr>
                <w:rFonts w:hint="eastAsia"/>
                <w:spacing w:val="3"/>
              </w:rPr>
              <w:t>便</w:t>
            </w:r>
            <w:r>
              <w:rPr>
                <w:rFonts w:hint="eastAsia"/>
              </w:rPr>
              <w:t xml:space="preserve"> </w:t>
            </w:r>
            <w:r>
              <w:rPr>
                <w:rFonts w:hint="eastAsia"/>
                <w:spacing w:val="1"/>
              </w:rPr>
              <w:t>器</w:t>
            </w:r>
          </w:p>
        </w:tc>
        <w:tc>
          <w:tcPr>
            <w:tcW w:w="1799" w:type="dxa"/>
          </w:tcPr>
          <w:p>
            <w:pPr>
              <w:spacing w:line="360" w:lineRule="exact"/>
              <w:rPr>
                <w:rFonts w:hint="eastAsia" w:ascii="宋体" w:hAnsi="宋体" w:cs="宋体"/>
              </w:rPr>
            </w:pPr>
          </w:p>
          <w:p>
            <w:pPr>
              <w:pStyle w:val="35"/>
              <w:spacing w:before="62" w:line="360" w:lineRule="exact"/>
              <w:ind w:left="16"/>
              <w:rPr>
                <w:rFonts w:hint="eastAsia"/>
              </w:rPr>
            </w:pPr>
            <w:r>
              <w:rPr>
                <w:rFonts w:hint="eastAsia"/>
                <w:spacing w:val="6"/>
              </w:rPr>
              <w:t>坐便器</w:t>
            </w:r>
          </w:p>
        </w:tc>
        <w:tc>
          <w:tcPr>
            <w:tcW w:w="1914" w:type="dxa"/>
          </w:tcPr>
          <w:p>
            <w:pPr>
              <w:spacing w:line="360" w:lineRule="exact"/>
              <w:rPr>
                <w:rFonts w:hint="eastAsia" w:ascii="宋体" w:hAnsi="宋体" w:cs="宋体"/>
              </w:rPr>
            </w:pPr>
          </w:p>
        </w:tc>
        <w:tc>
          <w:tcPr>
            <w:tcW w:w="3957" w:type="dxa"/>
          </w:tcPr>
          <w:p>
            <w:pPr>
              <w:pStyle w:val="35"/>
              <w:spacing w:before="189" w:line="360" w:lineRule="exact"/>
              <w:ind w:left="27" w:hanging="4"/>
              <w:rPr>
                <w:rFonts w:hint="eastAsia"/>
                <w:lang w:eastAsia="zh-CN"/>
              </w:rPr>
            </w:pPr>
            <w:r>
              <w:rPr>
                <w:rFonts w:hint="eastAsia"/>
                <w:spacing w:val="6"/>
                <w:lang w:eastAsia="zh-CN"/>
              </w:rPr>
              <w:t>《坐便器水效限定值及水效等级》</w:t>
            </w:r>
            <w:r>
              <w:rPr>
                <w:rFonts w:hint="eastAsia"/>
                <w:lang w:eastAsia="zh-CN"/>
              </w:rPr>
              <w:t xml:space="preserve"> </w:t>
            </w:r>
            <w:r>
              <w:rPr>
                <w:rFonts w:hint="eastAsia"/>
                <w:spacing w:val="1"/>
                <w:lang w:eastAsia="zh-CN"/>
              </w:rPr>
              <w:t>（</w:t>
            </w:r>
            <w:r>
              <w:rPr>
                <w:rFonts w:hint="eastAsia"/>
                <w:lang w:eastAsia="zh-CN"/>
              </w:rPr>
              <w:t>GB</w:t>
            </w:r>
            <w:r>
              <w:rPr>
                <w:rFonts w:hint="eastAsia"/>
                <w:spacing w:val="15"/>
                <w:lang w:eastAsia="zh-CN"/>
              </w:rPr>
              <w:t xml:space="preserve"> </w:t>
            </w:r>
            <w:r>
              <w:rPr>
                <w:rFonts w:hint="eastAsia"/>
                <w:spacing w:val="1"/>
                <w:lang w:eastAsia="zh-CN"/>
              </w:rPr>
              <w:t>25502）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bottom w:val="nil"/>
            </w:tcBorders>
          </w:tcPr>
          <w:p>
            <w:pPr>
              <w:spacing w:line="360" w:lineRule="exact"/>
              <w:rPr>
                <w:rFonts w:hint="eastAsia" w:ascii="宋体" w:hAnsi="宋体" w:cs="宋体"/>
              </w:rPr>
            </w:pPr>
          </w:p>
        </w:tc>
        <w:tc>
          <w:tcPr>
            <w:tcW w:w="1166" w:type="dxa"/>
            <w:vMerge w:val="continue"/>
            <w:tcBorders>
              <w:top w:val="nil"/>
              <w:bottom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p>
            <w:pPr>
              <w:pStyle w:val="35"/>
              <w:spacing w:before="62" w:line="360" w:lineRule="exact"/>
              <w:ind w:left="14"/>
              <w:rPr>
                <w:rFonts w:hint="eastAsia"/>
              </w:rPr>
            </w:pPr>
            <w:r>
              <w:rPr>
                <w:rFonts w:hint="eastAsia"/>
                <w:spacing w:val="6"/>
              </w:rPr>
              <w:t>蹲便器</w:t>
            </w:r>
          </w:p>
        </w:tc>
        <w:tc>
          <w:tcPr>
            <w:tcW w:w="1914" w:type="dxa"/>
          </w:tcPr>
          <w:p>
            <w:pPr>
              <w:spacing w:line="360" w:lineRule="exact"/>
              <w:rPr>
                <w:rFonts w:hint="eastAsia" w:ascii="宋体" w:hAnsi="宋体" w:cs="宋体"/>
              </w:rPr>
            </w:pPr>
          </w:p>
        </w:tc>
        <w:tc>
          <w:tcPr>
            <w:tcW w:w="3957" w:type="dxa"/>
          </w:tcPr>
          <w:p>
            <w:pPr>
              <w:pStyle w:val="35"/>
              <w:spacing w:before="191" w:line="360" w:lineRule="exact"/>
              <w:ind w:left="22" w:right="11"/>
              <w:rPr>
                <w:rFonts w:hint="eastAsia"/>
                <w:lang w:eastAsia="zh-CN"/>
              </w:rPr>
            </w:pPr>
            <w:r>
              <w:rPr>
                <w:rFonts w:hint="eastAsia"/>
                <w:spacing w:val="19"/>
                <w:lang w:eastAsia="zh-CN"/>
              </w:rPr>
              <w:t>《蹲便器用水效率限定值及用水</w:t>
            </w:r>
            <w:r>
              <w:rPr>
                <w:rFonts w:hint="eastAsia"/>
                <w:spacing w:val="2"/>
                <w:lang w:eastAsia="zh-CN"/>
              </w:rPr>
              <w:t xml:space="preserve"> </w:t>
            </w:r>
            <w:r>
              <w:rPr>
                <w:rFonts w:hint="eastAsia"/>
                <w:spacing w:val="6"/>
                <w:lang w:eastAsia="zh-CN"/>
              </w:rPr>
              <w:t>效率等级》（</w:t>
            </w:r>
            <w:r>
              <w:rPr>
                <w:rFonts w:hint="eastAsia"/>
                <w:lang w:eastAsia="zh-CN"/>
              </w:rPr>
              <w:t>GB</w:t>
            </w:r>
            <w:r>
              <w:rPr>
                <w:rFonts w:hint="eastAsia"/>
                <w:spacing w:val="6"/>
                <w:lang w:eastAsia="zh-CN"/>
              </w:rPr>
              <w:t xml:space="preserve"> 30717）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vMerge w:val="continue"/>
            <w:tcBorders>
              <w:top w:val="nil"/>
            </w:tcBorders>
          </w:tcPr>
          <w:p>
            <w:pPr>
              <w:spacing w:line="360" w:lineRule="exact"/>
              <w:rPr>
                <w:rFonts w:hint="eastAsia" w:ascii="宋体" w:hAnsi="宋体" w:cs="宋体"/>
              </w:rPr>
            </w:pPr>
          </w:p>
        </w:tc>
        <w:tc>
          <w:tcPr>
            <w:tcW w:w="1166" w:type="dxa"/>
            <w:vMerge w:val="continue"/>
            <w:tcBorders>
              <w:top w:val="nil"/>
            </w:tcBorders>
          </w:tcPr>
          <w:p>
            <w:pPr>
              <w:spacing w:line="360" w:lineRule="exact"/>
              <w:rPr>
                <w:rFonts w:hint="eastAsia" w:ascii="宋体" w:hAnsi="宋体" w:cs="宋体"/>
              </w:rPr>
            </w:pPr>
          </w:p>
        </w:tc>
        <w:tc>
          <w:tcPr>
            <w:tcW w:w="1799" w:type="dxa"/>
          </w:tcPr>
          <w:p>
            <w:pPr>
              <w:spacing w:line="360" w:lineRule="exact"/>
              <w:rPr>
                <w:rFonts w:hint="eastAsia" w:ascii="宋体" w:hAnsi="宋体" w:cs="宋体"/>
              </w:rPr>
            </w:pPr>
          </w:p>
          <w:p>
            <w:pPr>
              <w:pStyle w:val="35"/>
              <w:spacing w:before="61" w:line="360" w:lineRule="exact"/>
              <w:ind w:left="20"/>
              <w:rPr>
                <w:rFonts w:hint="eastAsia"/>
              </w:rPr>
            </w:pPr>
            <w:r>
              <w:rPr>
                <w:rFonts w:hint="eastAsia"/>
                <w:spacing w:val="4"/>
              </w:rPr>
              <w:t>小便器</w:t>
            </w:r>
          </w:p>
        </w:tc>
        <w:tc>
          <w:tcPr>
            <w:tcW w:w="1914" w:type="dxa"/>
          </w:tcPr>
          <w:p>
            <w:pPr>
              <w:spacing w:line="360" w:lineRule="exact"/>
              <w:rPr>
                <w:rFonts w:hint="eastAsia" w:ascii="宋体" w:hAnsi="宋体" w:cs="宋体"/>
              </w:rPr>
            </w:pPr>
          </w:p>
        </w:tc>
        <w:tc>
          <w:tcPr>
            <w:tcW w:w="3957" w:type="dxa"/>
          </w:tcPr>
          <w:p>
            <w:pPr>
              <w:pStyle w:val="35"/>
              <w:spacing w:before="192" w:line="360" w:lineRule="exact"/>
              <w:ind w:left="22" w:right="11"/>
              <w:rPr>
                <w:rFonts w:hint="eastAsia"/>
                <w:lang w:eastAsia="zh-CN"/>
              </w:rPr>
            </w:pPr>
            <w:r>
              <w:rPr>
                <w:rFonts w:hint="eastAsia"/>
                <w:spacing w:val="19"/>
                <w:lang w:eastAsia="zh-CN"/>
              </w:rPr>
              <w:t>《小便器用水效率限定值及用水</w:t>
            </w:r>
            <w:r>
              <w:rPr>
                <w:rFonts w:hint="eastAsia"/>
                <w:spacing w:val="2"/>
                <w:lang w:eastAsia="zh-CN"/>
              </w:rPr>
              <w:t xml:space="preserve"> </w:t>
            </w:r>
            <w:r>
              <w:rPr>
                <w:rFonts w:hint="eastAsia"/>
                <w:spacing w:val="6"/>
                <w:lang w:eastAsia="zh-CN"/>
              </w:rPr>
              <w:t>效率等级》（</w:t>
            </w:r>
            <w:r>
              <w:rPr>
                <w:rFonts w:hint="eastAsia"/>
                <w:lang w:eastAsia="zh-CN"/>
              </w:rPr>
              <w:t>GB</w:t>
            </w:r>
            <w:r>
              <w:rPr>
                <w:rFonts w:hint="eastAsia"/>
                <w:spacing w:val="6"/>
                <w:lang w:eastAsia="zh-CN"/>
              </w:rPr>
              <w:t xml:space="preserve"> 28377）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spacing w:line="312" w:lineRule="auto"/>
              <w:rPr>
                <w:rFonts w:hint="eastAsia" w:ascii="宋体" w:hAnsi="宋体" w:cs="宋体"/>
              </w:rPr>
            </w:pPr>
          </w:p>
          <w:p>
            <w:pPr>
              <w:pStyle w:val="35"/>
              <w:spacing w:before="61" w:line="257" w:lineRule="exact"/>
              <w:ind w:left="209"/>
              <w:rPr>
                <w:rFonts w:hint="eastAsia"/>
              </w:rPr>
            </w:pPr>
            <w:r>
              <w:rPr>
                <w:rFonts w:hint="eastAsia"/>
                <w:spacing w:val="-7"/>
                <w:position w:val="1"/>
              </w:rPr>
              <w:t>16</w:t>
            </w:r>
          </w:p>
        </w:tc>
        <w:tc>
          <w:tcPr>
            <w:tcW w:w="1166" w:type="dxa"/>
          </w:tcPr>
          <w:p>
            <w:pPr>
              <w:pStyle w:val="35"/>
              <w:spacing w:before="220" w:line="304" w:lineRule="auto"/>
              <w:ind w:left="22" w:right="8" w:hanging="4"/>
              <w:rPr>
                <w:rFonts w:hint="eastAsia"/>
              </w:rPr>
            </w:pPr>
            <w:r>
              <w:rPr>
                <w:rFonts w:hint="eastAsia"/>
                <w:spacing w:val="3"/>
              </w:rPr>
              <w:t>★A060806</w:t>
            </w:r>
            <w:r>
              <w:rPr>
                <w:rFonts w:hint="eastAsia"/>
                <w:spacing w:val="-35"/>
              </w:rPr>
              <w:t xml:space="preserve"> </w:t>
            </w:r>
            <w:r>
              <w:rPr>
                <w:rFonts w:hint="eastAsia"/>
                <w:spacing w:val="3"/>
              </w:rPr>
              <w:t>水</w:t>
            </w:r>
            <w:r>
              <w:rPr>
                <w:rFonts w:hint="eastAsia"/>
              </w:rPr>
              <w:t xml:space="preserve"> 嘴</w:t>
            </w:r>
          </w:p>
        </w:tc>
        <w:tc>
          <w:tcPr>
            <w:tcW w:w="1799" w:type="dxa"/>
          </w:tcPr>
          <w:p>
            <w:pPr>
              <w:rPr>
                <w:rFonts w:hint="eastAsia" w:ascii="宋体" w:hAnsi="宋体" w:cs="宋体"/>
              </w:rPr>
            </w:pPr>
          </w:p>
        </w:tc>
        <w:tc>
          <w:tcPr>
            <w:tcW w:w="1914" w:type="dxa"/>
          </w:tcPr>
          <w:p>
            <w:pPr>
              <w:rPr>
                <w:rFonts w:hint="eastAsia" w:ascii="宋体" w:hAnsi="宋体" w:cs="宋体"/>
              </w:rPr>
            </w:pPr>
          </w:p>
        </w:tc>
        <w:tc>
          <w:tcPr>
            <w:tcW w:w="3957" w:type="dxa"/>
          </w:tcPr>
          <w:p>
            <w:pPr>
              <w:pStyle w:val="35"/>
              <w:spacing w:before="220" w:line="304" w:lineRule="auto"/>
              <w:ind w:left="19" w:right="11" w:firstLine="3"/>
              <w:rPr>
                <w:rFonts w:hint="eastAsia"/>
                <w:lang w:eastAsia="zh-CN"/>
              </w:rPr>
            </w:pPr>
            <w:r>
              <w:rPr>
                <w:rFonts w:hint="eastAsia"/>
                <w:spacing w:val="19"/>
                <w:lang w:eastAsia="zh-CN"/>
              </w:rPr>
              <w:t>《水嘴用水效率限定值及用水效</w:t>
            </w:r>
            <w:r>
              <w:rPr>
                <w:rFonts w:hint="eastAsia"/>
                <w:spacing w:val="2"/>
                <w:lang w:eastAsia="zh-CN"/>
              </w:rPr>
              <w:t xml:space="preserve"> </w:t>
            </w:r>
            <w:r>
              <w:rPr>
                <w:rFonts w:hint="eastAsia"/>
                <w:spacing w:val="6"/>
                <w:lang w:eastAsia="zh-CN"/>
              </w:rPr>
              <w:t>率等级》（</w:t>
            </w:r>
            <w:r>
              <w:rPr>
                <w:rFonts w:hint="eastAsia"/>
                <w:lang w:eastAsia="zh-CN"/>
              </w:rPr>
              <w:t>GB</w:t>
            </w:r>
            <w:r>
              <w:rPr>
                <w:rFonts w:hint="eastAsia"/>
                <w:spacing w:val="6"/>
                <w:lang w:eastAsia="zh-CN"/>
              </w:rPr>
              <w:t xml:space="preserve"> 25501）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spacing w:line="268" w:lineRule="auto"/>
              <w:rPr>
                <w:rFonts w:hint="eastAsia" w:ascii="宋体" w:hAnsi="宋体" w:cs="宋体"/>
              </w:rPr>
            </w:pPr>
          </w:p>
          <w:p>
            <w:pPr>
              <w:pStyle w:val="35"/>
              <w:spacing w:before="62" w:line="257" w:lineRule="exact"/>
              <w:ind w:left="209"/>
              <w:rPr>
                <w:rFonts w:hint="eastAsia"/>
              </w:rPr>
            </w:pPr>
            <w:r>
              <w:rPr>
                <w:rFonts w:hint="eastAsia"/>
                <w:spacing w:val="-7"/>
                <w:position w:val="1"/>
              </w:rPr>
              <w:t>17</w:t>
            </w:r>
          </w:p>
        </w:tc>
        <w:tc>
          <w:tcPr>
            <w:tcW w:w="1166" w:type="dxa"/>
          </w:tcPr>
          <w:p>
            <w:pPr>
              <w:pStyle w:val="35"/>
              <w:spacing w:before="176" w:line="305" w:lineRule="auto"/>
              <w:ind w:left="15" w:right="8" w:hanging="6"/>
              <w:rPr>
                <w:rFonts w:hint="eastAsia"/>
              </w:rPr>
            </w:pPr>
            <w:r>
              <w:rPr>
                <w:rFonts w:hint="eastAsia"/>
                <w:spacing w:val="5"/>
              </w:rPr>
              <w:t>A060807</w:t>
            </w:r>
            <w:r>
              <w:rPr>
                <w:rFonts w:hint="eastAsia"/>
                <w:spacing w:val="-43"/>
              </w:rPr>
              <w:t xml:space="preserve"> </w:t>
            </w:r>
            <w:r>
              <w:rPr>
                <w:rFonts w:hint="eastAsia"/>
                <w:spacing w:val="5"/>
              </w:rPr>
              <w:t>便器</w:t>
            </w:r>
            <w:r>
              <w:rPr>
                <w:rFonts w:hint="eastAsia"/>
              </w:rPr>
              <w:t xml:space="preserve"> </w:t>
            </w:r>
            <w:r>
              <w:rPr>
                <w:rFonts w:hint="eastAsia"/>
                <w:spacing w:val="6"/>
              </w:rPr>
              <w:t>冲洗阀</w:t>
            </w:r>
          </w:p>
        </w:tc>
        <w:tc>
          <w:tcPr>
            <w:tcW w:w="1799" w:type="dxa"/>
          </w:tcPr>
          <w:p>
            <w:pPr>
              <w:rPr>
                <w:rFonts w:hint="eastAsia" w:ascii="宋体" w:hAnsi="宋体" w:cs="宋体"/>
              </w:rPr>
            </w:pPr>
          </w:p>
        </w:tc>
        <w:tc>
          <w:tcPr>
            <w:tcW w:w="1914" w:type="dxa"/>
          </w:tcPr>
          <w:p>
            <w:pPr>
              <w:rPr>
                <w:rFonts w:hint="eastAsia" w:ascii="宋体" w:hAnsi="宋体" w:cs="宋体"/>
              </w:rPr>
            </w:pPr>
          </w:p>
        </w:tc>
        <w:tc>
          <w:tcPr>
            <w:tcW w:w="3957" w:type="dxa"/>
          </w:tcPr>
          <w:p>
            <w:pPr>
              <w:pStyle w:val="35"/>
              <w:spacing w:before="177" w:line="304" w:lineRule="auto"/>
              <w:ind w:left="19" w:right="11" w:firstLine="3"/>
              <w:rPr>
                <w:rFonts w:hint="eastAsia"/>
                <w:lang w:eastAsia="zh-CN"/>
              </w:rPr>
            </w:pPr>
            <w:r>
              <w:rPr>
                <w:rFonts w:hint="eastAsia"/>
                <w:spacing w:val="19"/>
                <w:lang w:eastAsia="zh-CN"/>
              </w:rPr>
              <w:t>《便器冲洗阀用水效率限定值及</w:t>
            </w:r>
            <w:r>
              <w:rPr>
                <w:rFonts w:hint="eastAsia"/>
                <w:spacing w:val="2"/>
                <w:lang w:eastAsia="zh-CN"/>
              </w:rPr>
              <w:t xml:space="preserve"> </w:t>
            </w:r>
            <w:r>
              <w:rPr>
                <w:rFonts w:hint="eastAsia"/>
                <w:spacing w:val="7"/>
                <w:lang w:eastAsia="zh-CN"/>
              </w:rPr>
              <w:t>用水效率等级》（</w:t>
            </w:r>
            <w:r>
              <w:rPr>
                <w:rFonts w:hint="eastAsia"/>
                <w:lang w:eastAsia="zh-CN"/>
              </w:rPr>
              <w:t>GB</w:t>
            </w:r>
            <w:r>
              <w:rPr>
                <w:rFonts w:hint="eastAsia"/>
                <w:spacing w:val="7"/>
                <w:lang w:eastAsia="zh-CN"/>
              </w:rPr>
              <w:t xml:space="preserve"> 28379）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 w:hRule="atLeast"/>
        </w:trPr>
        <w:tc>
          <w:tcPr>
            <w:tcW w:w="578" w:type="dxa"/>
          </w:tcPr>
          <w:p>
            <w:pPr>
              <w:spacing w:line="289" w:lineRule="auto"/>
              <w:rPr>
                <w:rFonts w:hint="eastAsia" w:ascii="宋体" w:hAnsi="宋体" w:cs="宋体"/>
              </w:rPr>
            </w:pPr>
          </w:p>
          <w:p>
            <w:pPr>
              <w:pStyle w:val="35"/>
              <w:spacing w:before="62" w:line="256" w:lineRule="exact"/>
              <w:ind w:left="209"/>
              <w:rPr>
                <w:rFonts w:hint="eastAsia"/>
              </w:rPr>
            </w:pPr>
            <w:r>
              <w:rPr>
                <w:rFonts w:hint="eastAsia"/>
                <w:spacing w:val="-7"/>
                <w:position w:val="1"/>
              </w:rPr>
              <w:t>18</w:t>
            </w:r>
          </w:p>
        </w:tc>
        <w:tc>
          <w:tcPr>
            <w:tcW w:w="1166" w:type="dxa"/>
          </w:tcPr>
          <w:p>
            <w:pPr>
              <w:pStyle w:val="35"/>
              <w:spacing w:before="196" w:line="307" w:lineRule="auto"/>
              <w:ind w:left="15" w:right="8" w:hanging="6"/>
              <w:rPr>
                <w:rFonts w:hint="eastAsia"/>
              </w:rPr>
            </w:pPr>
            <w:r>
              <w:rPr>
                <w:rFonts w:hint="eastAsia"/>
                <w:spacing w:val="4"/>
              </w:rPr>
              <w:t>A060810</w:t>
            </w:r>
            <w:r>
              <w:rPr>
                <w:rFonts w:hint="eastAsia"/>
                <w:spacing w:val="-34"/>
              </w:rPr>
              <w:t xml:space="preserve"> </w:t>
            </w:r>
            <w:r>
              <w:rPr>
                <w:rFonts w:hint="eastAsia"/>
                <w:spacing w:val="4"/>
              </w:rPr>
              <w:t>淋浴</w:t>
            </w:r>
            <w:r>
              <w:rPr>
                <w:rFonts w:hint="eastAsia"/>
              </w:rPr>
              <w:t xml:space="preserve"> </w:t>
            </w:r>
            <w:r>
              <w:rPr>
                <w:rFonts w:hint="eastAsia"/>
                <w:spacing w:val="1"/>
              </w:rPr>
              <w:t>器</w:t>
            </w:r>
          </w:p>
        </w:tc>
        <w:tc>
          <w:tcPr>
            <w:tcW w:w="1799" w:type="dxa"/>
          </w:tcPr>
          <w:p>
            <w:pPr>
              <w:rPr>
                <w:rFonts w:hint="eastAsia" w:ascii="宋体" w:hAnsi="宋体" w:cs="宋体"/>
              </w:rPr>
            </w:pPr>
          </w:p>
        </w:tc>
        <w:tc>
          <w:tcPr>
            <w:tcW w:w="1914" w:type="dxa"/>
          </w:tcPr>
          <w:p>
            <w:pPr>
              <w:rPr>
                <w:rFonts w:hint="eastAsia" w:ascii="宋体" w:hAnsi="宋体" w:cs="宋体"/>
              </w:rPr>
            </w:pPr>
          </w:p>
        </w:tc>
        <w:tc>
          <w:tcPr>
            <w:tcW w:w="3957" w:type="dxa"/>
          </w:tcPr>
          <w:p>
            <w:pPr>
              <w:pStyle w:val="35"/>
              <w:spacing w:before="197" w:line="304" w:lineRule="auto"/>
              <w:ind w:left="22" w:right="11"/>
              <w:rPr>
                <w:rFonts w:hint="eastAsia"/>
                <w:lang w:eastAsia="zh-CN"/>
              </w:rPr>
            </w:pPr>
            <w:r>
              <w:rPr>
                <w:rFonts w:hint="eastAsia"/>
                <w:spacing w:val="19"/>
                <w:lang w:eastAsia="zh-CN"/>
              </w:rPr>
              <w:t>《淋浴器用水效率限定值及用水</w:t>
            </w:r>
            <w:r>
              <w:rPr>
                <w:rFonts w:hint="eastAsia"/>
                <w:spacing w:val="2"/>
                <w:lang w:eastAsia="zh-CN"/>
              </w:rPr>
              <w:t xml:space="preserve"> </w:t>
            </w:r>
            <w:r>
              <w:rPr>
                <w:rFonts w:hint="eastAsia"/>
                <w:spacing w:val="6"/>
                <w:lang w:eastAsia="zh-CN"/>
              </w:rPr>
              <w:t>效率等级》（</w:t>
            </w:r>
            <w:r>
              <w:rPr>
                <w:rFonts w:hint="eastAsia"/>
                <w:lang w:eastAsia="zh-CN"/>
              </w:rPr>
              <w:t>GB</w:t>
            </w:r>
            <w:r>
              <w:rPr>
                <w:rFonts w:hint="eastAsia"/>
                <w:spacing w:val="6"/>
                <w:lang w:eastAsia="zh-CN"/>
              </w:rPr>
              <w:t xml:space="preserve"> 28378）</w:t>
            </w:r>
          </w:p>
        </w:tc>
      </w:tr>
    </w:tbl>
    <w:p>
      <w:pPr>
        <w:pStyle w:val="13"/>
        <w:spacing w:before="57" w:line="262" w:lineRule="auto"/>
        <w:ind w:left="27" w:hanging="2"/>
        <w:rPr>
          <w:rFonts w:hint="eastAsia" w:ascii="宋体" w:hAnsi="宋体" w:cs="宋体"/>
        </w:rPr>
      </w:pPr>
      <w:r>
        <w:rPr>
          <w:rFonts w:hint="eastAsia" w:ascii="宋体" w:hAnsi="宋体" w:cs="宋体"/>
          <w:spacing w:val="-2"/>
        </w:rPr>
        <w:t>注：1.节能产品认证应依据相关国家标准的最新版</w:t>
      </w:r>
      <w:r>
        <w:rPr>
          <w:rFonts w:hint="eastAsia" w:ascii="宋体" w:hAnsi="宋体" w:cs="宋体"/>
          <w:spacing w:val="-3"/>
        </w:rPr>
        <w:t>本，依据国家标准中二级能效（水效）</w:t>
      </w:r>
      <w:r>
        <w:rPr>
          <w:rFonts w:hint="eastAsia" w:ascii="宋体" w:hAnsi="宋体" w:cs="宋体"/>
        </w:rPr>
        <w:t xml:space="preserve"> </w:t>
      </w:r>
      <w:r>
        <w:rPr>
          <w:rFonts w:hint="eastAsia" w:ascii="宋体" w:hAnsi="宋体" w:cs="宋体"/>
          <w:spacing w:val="-4"/>
        </w:rPr>
        <w:t>指标。</w:t>
      </w:r>
    </w:p>
    <w:p>
      <w:pPr>
        <w:pStyle w:val="13"/>
        <w:spacing w:before="2"/>
        <w:ind w:left="25" w:right="97" w:firstLine="444"/>
        <w:rPr>
          <w:rFonts w:hint="eastAsia" w:ascii="宋体" w:hAnsi="宋体" w:cs="宋体"/>
        </w:rPr>
      </w:pPr>
      <w:r>
        <w:rPr>
          <w:rFonts w:hint="eastAsia" w:ascii="宋体" w:hAnsi="宋体" w:cs="宋体"/>
          <w:spacing w:val="1"/>
        </w:rPr>
        <w:t>2.上述产品中认证标准发生变更的，依据原认</w:t>
      </w:r>
      <w:r>
        <w:rPr>
          <w:rFonts w:hint="eastAsia" w:ascii="宋体" w:hAnsi="宋体" w:cs="宋体"/>
        </w:rPr>
        <w:t xml:space="preserve">证标准获得的、仍在有效期内的认证 </w:t>
      </w:r>
      <w:r>
        <w:rPr>
          <w:rFonts w:hint="eastAsia" w:ascii="宋体" w:hAnsi="宋体" w:cs="宋体"/>
          <w:spacing w:val="-8"/>
        </w:rPr>
        <w:t>证书可使用至</w:t>
      </w:r>
      <w:r>
        <w:rPr>
          <w:rFonts w:hint="eastAsia" w:ascii="宋体" w:hAnsi="宋体" w:cs="宋体"/>
          <w:spacing w:val="-37"/>
        </w:rPr>
        <w:t xml:space="preserve"> </w:t>
      </w:r>
      <w:r>
        <w:rPr>
          <w:rFonts w:hint="eastAsia" w:ascii="宋体" w:hAnsi="宋体" w:cs="宋体"/>
          <w:spacing w:val="-8"/>
        </w:rPr>
        <w:t>2019</w:t>
      </w:r>
      <w:r>
        <w:rPr>
          <w:rFonts w:hint="eastAsia" w:ascii="宋体" w:hAnsi="宋体" w:cs="宋体"/>
          <w:spacing w:val="-46"/>
        </w:rPr>
        <w:t xml:space="preserve"> </w:t>
      </w:r>
      <w:r>
        <w:rPr>
          <w:rFonts w:hint="eastAsia" w:ascii="宋体" w:hAnsi="宋体" w:cs="宋体"/>
          <w:spacing w:val="-8"/>
        </w:rPr>
        <w:t>年</w:t>
      </w:r>
      <w:r>
        <w:rPr>
          <w:rFonts w:hint="eastAsia" w:ascii="宋体" w:hAnsi="宋体" w:cs="宋体"/>
          <w:spacing w:val="-44"/>
        </w:rPr>
        <w:t xml:space="preserve"> </w:t>
      </w:r>
      <w:r>
        <w:rPr>
          <w:rFonts w:hint="eastAsia" w:ascii="宋体" w:hAnsi="宋体" w:cs="宋体"/>
          <w:spacing w:val="-8"/>
        </w:rPr>
        <w:t>6</w:t>
      </w:r>
      <w:r>
        <w:rPr>
          <w:rFonts w:hint="eastAsia" w:ascii="宋体" w:hAnsi="宋体" w:cs="宋体"/>
          <w:spacing w:val="-44"/>
        </w:rPr>
        <w:t xml:space="preserve"> </w:t>
      </w:r>
      <w:r>
        <w:rPr>
          <w:rFonts w:hint="eastAsia" w:ascii="宋体" w:hAnsi="宋体" w:cs="宋体"/>
          <w:spacing w:val="-8"/>
        </w:rPr>
        <w:t>月</w:t>
      </w:r>
      <w:r>
        <w:rPr>
          <w:rFonts w:hint="eastAsia" w:ascii="宋体" w:hAnsi="宋体" w:cs="宋体"/>
          <w:spacing w:val="-29"/>
        </w:rPr>
        <w:t xml:space="preserve"> </w:t>
      </w:r>
      <w:r>
        <w:rPr>
          <w:rFonts w:hint="eastAsia" w:ascii="宋体" w:hAnsi="宋体" w:cs="宋体"/>
          <w:spacing w:val="-8"/>
        </w:rPr>
        <w:t>1 日。</w:t>
      </w:r>
    </w:p>
    <w:p>
      <w:pPr>
        <w:rPr>
          <w:rFonts w:hint="eastAsia" w:ascii="宋体" w:hAnsi="宋体" w:cs="宋体"/>
          <w:spacing w:val="-3"/>
        </w:rPr>
      </w:pPr>
      <w:r>
        <w:rPr>
          <w:rFonts w:hint="eastAsia" w:ascii="宋体" w:hAnsi="宋体" w:cs="宋体"/>
          <w:spacing w:val="-3"/>
        </w:rPr>
        <w:t>3.以“★</w:t>
      </w:r>
      <w:r>
        <w:rPr>
          <w:rFonts w:hint="eastAsia" w:ascii="宋体" w:hAnsi="宋体" w:cs="宋体"/>
          <w:spacing w:val="-68"/>
        </w:rPr>
        <w:t xml:space="preserve"> </w:t>
      </w:r>
      <w:r>
        <w:rPr>
          <w:rFonts w:hint="eastAsia" w:ascii="宋体" w:hAnsi="宋体" w:cs="宋体"/>
          <w:spacing w:val="-3"/>
        </w:rPr>
        <w:t>”标注的为政府强制采购产品。</w:t>
      </w:r>
    </w:p>
    <w:p>
      <w:pPr>
        <w:rPr>
          <w:rFonts w:hint="eastAsia" w:ascii="宋体" w:hAnsi="宋体" w:cs="宋体"/>
          <w:spacing w:val="-3"/>
        </w:rPr>
      </w:pPr>
      <w:r>
        <w:rPr>
          <w:rFonts w:hint="eastAsia" w:ascii="宋体" w:hAnsi="宋体" w:cs="宋体"/>
          <w:spacing w:val="-3"/>
        </w:rPr>
        <w:br w:type="page"/>
      </w:r>
    </w:p>
    <w:p>
      <w:pPr>
        <w:pStyle w:val="3"/>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sz w:val="40"/>
          <w:szCs w:val="40"/>
        </w:rPr>
      </w:pPr>
      <w:bookmarkStart w:id="130" w:name="_Toc17248"/>
      <w:bookmarkStart w:id="131" w:name="_Toc9297"/>
      <w:bookmarkStart w:id="132" w:name="_Toc2191"/>
    </w:p>
    <w:p>
      <w:pPr>
        <w:pStyle w:val="3"/>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sz w:val="40"/>
          <w:szCs w:val="40"/>
        </w:rPr>
      </w:pPr>
      <w:r>
        <w:rPr>
          <w:rFonts w:hint="eastAsia" w:ascii="宋体" w:hAnsi="宋体" w:eastAsia="宋体" w:cs="宋体"/>
          <w:sz w:val="40"/>
          <w:szCs w:val="40"/>
        </w:rPr>
        <w:t>第四章 评标方法及评标标准</w:t>
      </w:r>
      <w:bookmarkEnd w:id="130"/>
      <w:bookmarkEnd w:id="131"/>
      <w:bookmarkEnd w:id="132"/>
    </w:p>
    <w:p>
      <w:pPr>
        <w:pStyle w:val="4"/>
        <w:spacing w:before="240" w:after="240" w:line="240" w:lineRule="auto"/>
        <w:jc w:val="center"/>
        <w:rPr>
          <w:rFonts w:hint="eastAsia" w:ascii="宋体" w:hAnsi="宋体" w:eastAsia="宋体" w:cs="宋体"/>
          <w:sz w:val="21"/>
          <w:szCs w:val="21"/>
        </w:rPr>
      </w:pPr>
      <w:r>
        <w:rPr>
          <w:rFonts w:hint="eastAsia" w:ascii="宋体" w:hAnsi="宋体" w:eastAsia="宋体" w:cs="宋体"/>
          <w:sz w:val="21"/>
          <w:szCs w:val="21"/>
        </w:rPr>
        <w:t>一、评标方法</w:t>
      </w:r>
    </w:p>
    <w:p>
      <w:pPr>
        <w:pStyle w:val="15"/>
        <w:spacing w:line="240" w:lineRule="auto"/>
        <w:ind w:firstLine="420"/>
        <w:rPr>
          <w:rFonts w:hint="eastAsia" w:hAnsi="宋体" w:eastAsia="宋体" w:cs="宋体"/>
        </w:rPr>
      </w:pPr>
      <w:r>
        <w:rPr>
          <w:rFonts w:hint="eastAsia" w:hAnsi="宋体" w:eastAsia="宋体" w:cs="宋体"/>
        </w:rPr>
        <w:t>综合评分法，是指投标文件满足</w:t>
      </w:r>
      <w:r>
        <w:rPr>
          <w:rFonts w:hint="eastAsia" w:hAnsi="宋体" w:cs="宋体"/>
        </w:rPr>
        <w:t>采购</w:t>
      </w:r>
      <w:r>
        <w:rPr>
          <w:rFonts w:hint="eastAsia" w:hAnsi="宋体" w:eastAsia="宋体" w:cs="宋体"/>
        </w:rPr>
        <w:t>文件全部实质性要求，且按照评审因素的量化指标评审得分最高的投标人为中标候选人的评标方法。</w:t>
      </w:r>
    </w:p>
    <w:p>
      <w:pPr>
        <w:pStyle w:val="15"/>
        <w:spacing w:line="240" w:lineRule="auto"/>
        <w:ind w:firstLine="420"/>
        <w:rPr>
          <w:rFonts w:hint="eastAsia" w:hAnsi="宋体" w:eastAsia="宋体" w:cs="宋体"/>
        </w:rPr>
      </w:pPr>
      <w:r>
        <w:rPr>
          <w:rFonts w:hint="eastAsia" w:hAnsi="宋体" w:eastAsia="宋体" w:cs="宋体"/>
        </w:rPr>
        <w:t>最低评标价法，是指投标文件满足</w:t>
      </w:r>
      <w:r>
        <w:rPr>
          <w:rFonts w:hint="eastAsia" w:hAnsi="宋体" w:cs="宋体"/>
        </w:rPr>
        <w:t>采购</w:t>
      </w:r>
      <w:r>
        <w:rPr>
          <w:rFonts w:hint="eastAsia" w:hAnsi="宋体" w:eastAsia="宋体" w:cs="宋体"/>
        </w:rPr>
        <w:t>文件全部实质性要求，且投标报价最低的投标人为中标候选人的评标方法。</w:t>
      </w:r>
    </w:p>
    <w:p>
      <w:pPr>
        <w:pStyle w:val="4"/>
        <w:spacing w:before="240" w:after="240" w:line="240" w:lineRule="auto"/>
        <w:jc w:val="center"/>
        <w:rPr>
          <w:rFonts w:hint="eastAsia" w:ascii="宋体" w:hAnsi="宋体" w:eastAsia="宋体" w:cs="宋体"/>
          <w:sz w:val="21"/>
          <w:szCs w:val="21"/>
        </w:rPr>
      </w:pPr>
      <w:r>
        <w:rPr>
          <w:rFonts w:hint="eastAsia" w:ascii="宋体" w:hAnsi="宋体" w:eastAsia="宋体" w:cs="宋体"/>
          <w:sz w:val="21"/>
          <w:szCs w:val="21"/>
        </w:rPr>
        <w:t>二、评标程序</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1.符合性审查</w:t>
      </w:r>
    </w:p>
    <w:p>
      <w:pPr>
        <w:pStyle w:val="15"/>
        <w:snapToGrid w:val="0"/>
        <w:spacing w:line="240" w:lineRule="auto"/>
        <w:ind w:left="1" w:firstLine="420"/>
        <w:rPr>
          <w:rFonts w:hint="eastAsia" w:hAnsi="宋体" w:eastAsia="宋体" w:cs="宋体"/>
          <w:b/>
        </w:rPr>
      </w:pPr>
      <w:r>
        <w:rPr>
          <w:rFonts w:hint="eastAsia" w:hAnsi="宋体" w:eastAsia="宋体" w:cs="宋体"/>
          <w:b/>
        </w:rPr>
        <w:t>评标委员会应当对符合资格的投标人的投标文件进行投标报价、商务、技术等实质性内容符合性审查，以确定其是否满足</w:t>
      </w:r>
      <w:r>
        <w:rPr>
          <w:rFonts w:hint="eastAsia" w:hAnsi="宋体" w:cs="宋体"/>
          <w:b/>
        </w:rPr>
        <w:t>采购</w:t>
      </w:r>
      <w:r>
        <w:rPr>
          <w:rFonts w:hint="eastAsia" w:hAnsi="宋体" w:eastAsia="宋体" w:cs="宋体"/>
          <w:b/>
        </w:rPr>
        <w:t>文件的实质性要求。</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2.符合性审查不通过而导致投标无效的情形</w:t>
      </w:r>
    </w:p>
    <w:p>
      <w:p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投标人的投标文件中存在对</w:t>
      </w:r>
      <w:r>
        <w:rPr>
          <w:rFonts w:hint="eastAsia" w:ascii="宋体" w:hAnsi="宋体" w:cs="宋体"/>
          <w:b/>
          <w:szCs w:val="21"/>
        </w:rPr>
        <w:t>采购</w:t>
      </w:r>
      <w:r>
        <w:rPr>
          <w:rFonts w:hint="eastAsia" w:ascii="宋体" w:hAnsi="宋体" w:eastAsia="宋体" w:cs="宋体"/>
          <w:b/>
          <w:szCs w:val="21"/>
        </w:rPr>
        <w:t>文件的任何实质性要求和条件的负偏离，将被视为投标无效。</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2.1在报价评审时，如发现下列情形之一的，将被视为投标无效：</w:t>
      </w:r>
    </w:p>
    <w:p>
      <w:pPr>
        <w:pStyle w:val="7"/>
        <w:numPr>
          <w:ilvl w:val="0"/>
          <w:numId w:val="10"/>
        </w:numPr>
        <w:spacing w:line="240" w:lineRule="auto"/>
        <w:ind w:firstLine="398"/>
        <w:rPr>
          <w:rFonts w:hint="eastAsia" w:ascii="宋体" w:hAnsi="宋体" w:cs="宋体"/>
          <w:b/>
          <w:szCs w:val="21"/>
        </w:rPr>
      </w:pPr>
      <w:r>
        <w:rPr>
          <w:rFonts w:hint="eastAsia" w:ascii="宋体" w:hAnsi="宋体" w:cs="宋体"/>
          <w:b/>
          <w:spacing w:val="-6"/>
          <w:szCs w:val="21"/>
        </w:rPr>
        <w:t>报价文件</w:t>
      </w:r>
      <w:r>
        <w:rPr>
          <w:rFonts w:hint="eastAsia" w:ascii="宋体" w:hAnsi="宋体" w:cs="宋体"/>
          <w:b/>
          <w:szCs w:val="21"/>
        </w:rPr>
        <w:t>未提供“投标人须知前附表”第13条规定中“必须提供”的文件料的；</w:t>
      </w:r>
    </w:p>
    <w:p>
      <w:pPr>
        <w:pStyle w:val="7"/>
        <w:numPr>
          <w:ilvl w:val="0"/>
          <w:numId w:val="10"/>
        </w:numPr>
        <w:spacing w:line="240" w:lineRule="auto"/>
        <w:ind w:firstLine="422"/>
        <w:rPr>
          <w:rFonts w:hint="eastAsia" w:ascii="宋体" w:hAnsi="宋体" w:cs="宋体"/>
          <w:b/>
          <w:szCs w:val="21"/>
        </w:rPr>
      </w:pPr>
      <w:r>
        <w:rPr>
          <w:rFonts w:hint="eastAsia" w:ascii="宋体" w:hAnsi="宋体" w:cs="宋体"/>
          <w:b/>
          <w:szCs w:val="21"/>
        </w:rPr>
        <w:t>未采用人民币报价或者未按照采购文件标明的币种报价的；</w:t>
      </w:r>
    </w:p>
    <w:p>
      <w:pPr>
        <w:pStyle w:val="7"/>
        <w:numPr>
          <w:ilvl w:val="0"/>
          <w:numId w:val="10"/>
        </w:numPr>
        <w:spacing w:line="240" w:lineRule="auto"/>
        <w:ind w:firstLine="422"/>
        <w:rPr>
          <w:rFonts w:hint="eastAsia" w:ascii="宋体" w:hAnsi="宋体" w:cs="宋体"/>
          <w:b/>
          <w:szCs w:val="21"/>
        </w:rPr>
      </w:pPr>
      <w:r>
        <w:rPr>
          <w:rFonts w:hint="eastAsia" w:ascii="宋体" w:hAnsi="宋体" w:cs="宋体"/>
          <w:b/>
          <w:szCs w:val="21"/>
        </w:rPr>
        <w:t>各分标报价超出采购文件相应分标规定最高限价，或者超出相应分标采购预算金额的；</w:t>
      </w:r>
    </w:p>
    <w:p>
      <w:pPr>
        <w:pStyle w:val="7"/>
        <w:numPr>
          <w:ilvl w:val="0"/>
          <w:numId w:val="10"/>
        </w:numPr>
        <w:spacing w:line="240" w:lineRule="auto"/>
        <w:ind w:firstLine="422"/>
        <w:rPr>
          <w:rFonts w:hint="eastAsia" w:ascii="宋体" w:hAnsi="宋体" w:cs="宋体"/>
          <w:b/>
          <w:szCs w:val="21"/>
        </w:rPr>
      </w:pPr>
      <w:r>
        <w:rPr>
          <w:rFonts w:hint="eastAsia" w:ascii="宋体" w:hAnsi="宋体" w:cs="宋体"/>
          <w:b/>
          <w:szCs w:val="21"/>
        </w:rPr>
        <w:t>投标人未就所投分标进行报价或者存在漏项报价；投标人未就所投分标的单项内容作唯一报价；投标人未就所投分标的全部内容作完整唯一总价报价；存在有选择、有条件报价的（采购文件允许有备选方案或者其他约定的除外）；</w:t>
      </w:r>
    </w:p>
    <w:p>
      <w:pPr>
        <w:pStyle w:val="7"/>
        <w:numPr>
          <w:ilvl w:val="0"/>
          <w:numId w:val="10"/>
        </w:numPr>
        <w:spacing w:line="240" w:lineRule="auto"/>
        <w:ind w:firstLine="422"/>
        <w:rPr>
          <w:rFonts w:hint="eastAsia" w:ascii="宋体" w:hAnsi="宋体" w:cs="宋体"/>
          <w:b/>
          <w:szCs w:val="21"/>
        </w:rPr>
      </w:pPr>
      <w:r>
        <w:rPr>
          <w:rFonts w:hint="eastAsia" w:ascii="宋体" w:hAnsi="宋体" w:cs="宋体"/>
          <w:b/>
          <w:szCs w:val="21"/>
        </w:rPr>
        <w:t>修正后的报价，投标人不确认的；</w:t>
      </w:r>
    </w:p>
    <w:p>
      <w:pPr>
        <w:pStyle w:val="7"/>
        <w:numPr>
          <w:ilvl w:val="0"/>
          <w:numId w:val="10"/>
        </w:numPr>
        <w:spacing w:line="240" w:lineRule="auto"/>
        <w:ind w:firstLine="422"/>
        <w:rPr>
          <w:rFonts w:hint="eastAsia" w:ascii="宋体" w:hAnsi="宋体" w:cs="宋体"/>
          <w:b/>
          <w:szCs w:val="21"/>
        </w:rPr>
      </w:pPr>
      <w:r>
        <w:rPr>
          <w:rFonts w:hint="eastAsia" w:ascii="宋体" w:hAnsi="宋体" w:cs="宋体"/>
          <w:b/>
          <w:szCs w:val="21"/>
        </w:rPr>
        <w:t>投标人属于本章第5.1条（2）或者第5.2条（2）项情形的；</w:t>
      </w:r>
    </w:p>
    <w:p>
      <w:pPr>
        <w:pStyle w:val="7"/>
        <w:numPr>
          <w:ilvl w:val="0"/>
          <w:numId w:val="10"/>
        </w:numPr>
        <w:spacing w:line="240" w:lineRule="auto"/>
        <w:ind w:firstLine="398"/>
        <w:rPr>
          <w:rFonts w:hint="eastAsia" w:ascii="宋体" w:hAnsi="宋体" w:cs="宋体"/>
          <w:b/>
          <w:szCs w:val="21"/>
        </w:rPr>
      </w:pPr>
      <w:r>
        <w:rPr>
          <w:rFonts w:hint="eastAsia" w:ascii="宋体" w:hAnsi="宋体" w:cs="宋体"/>
          <w:b/>
          <w:spacing w:val="-6"/>
          <w:szCs w:val="21"/>
        </w:rPr>
        <w:t>报价文件</w:t>
      </w:r>
      <w:r>
        <w:rPr>
          <w:rFonts w:hint="eastAsia" w:ascii="宋体" w:hAnsi="宋体" w:cs="宋体"/>
          <w:b/>
          <w:szCs w:val="21"/>
        </w:rPr>
        <w:t>响应的标的数量及单位与采购文件要求实质性不一致的。</w:t>
      </w:r>
    </w:p>
    <w:p>
      <w:pPr>
        <w:pStyle w:val="7"/>
        <w:spacing w:line="240" w:lineRule="auto"/>
        <w:ind w:left="420" w:leftChars="200" w:firstLine="0" w:firstLineChars="0"/>
        <w:rPr>
          <w:rFonts w:hint="eastAsia" w:ascii="宋体" w:hAnsi="宋体" w:cs="宋体"/>
          <w:b/>
          <w:szCs w:val="21"/>
        </w:rPr>
      </w:pPr>
      <w:r>
        <w:rPr>
          <w:rFonts w:hint="eastAsia" w:ascii="宋体" w:hAnsi="宋体" w:cs="宋体"/>
          <w:b/>
          <w:szCs w:val="21"/>
        </w:rPr>
        <w:t>注：本项目异常低价审查情形见“第三章 投标人须知”规定。</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2.2在商务评审时，如发现下列情形之一的，将被视为投标无效：</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投标文件未按</w:t>
      </w:r>
      <w:r>
        <w:rPr>
          <w:rFonts w:hint="eastAsia" w:ascii="宋体" w:hAnsi="宋体" w:cs="宋体"/>
          <w:b/>
          <w:szCs w:val="21"/>
        </w:rPr>
        <w:t>采购</w:t>
      </w:r>
      <w:r>
        <w:rPr>
          <w:rFonts w:hint="eastAsia" w:ascii="宋体" w:hAnsi="宋体" w:eastAsia="宋体" w:cs="宋体"/>
          <w:b/>
          <w:szCs w:val="21"/>
        </w:rPr>
        <w:t>文件要求签署、盖章的；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委托代理人未能出具有效身份证或者出具的身份证与授权委托书中的信息不符的；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投标文件未提供“投标人须知前附表”第13条规定中“必须提供”或者“委托时必须提供”的文件资料的；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商务要求评审允许负偏离的条款数超过“投标人须知前附表”规定项数的；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投标文件的实质性内容未使用中文表述、使用计量单位不符合</w:t>
      </w:r>
      <w:r>
        <w:rPr>
          <w:rFonts w:hint="eastAsia" w:ascii="宋体" w:hAnsi="宋体" w:cs="宋体"/>
          <w:b/>
          <w:szCs w:val="21"/>
        </w:rPr>
        <w:t>采购</w:t>
      </w:r>
      <w:r>
        <w:rPr>
          <w:rFonts w:hint="eastAsia" w:ascii="宋体" w:hAnsi="宋体" w:eastAsia="宋体" w:cs="宋体"/>
          <w:b/>
          <w:szCs w:val="21"/>
        </w:rPr>
        <w:t>文件要求的；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投标文件中的文件资料因填写不齐全或者内容虚假或者出现其他情形而导致被评标委员会认定无效的；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投标文件含有采购人不能接受的附加条件的；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属于投标人须知正文第9.2条情形的；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投标文件标注的项目名称或者项目编号与</w:t>
      </w:r>
      <w:r>
        <w:rPr>
          <w:rFonts w:hint="eastAsia" w:ascii="宋体" w:hAnsi="宋体" w:cs="宋体"/>
          <w:b/>
          <w:szCs w:val="21"/>
        </w:rPr>
        <w:t>采购</w:t>
      </w:r>
      <w:r>
        <w:rPr>
          <w:rFonts w:hint="eastAsia" w:ascii="宋体" w:hAnsi="宋体" w:eastAsia="宋体" w:cs="宋体"/>
          <w:b/>
          <w:szCs w:val="21"/>
        </w:rPr>
        <w:t>文件标注的项目名称或者项目编号不一致的；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cs="宋体"/>
          <w:b/>
          <w:szCs w:val="21"/>
        </w:rPr>
        <w:t>采购</w:t>
      </w:r>
      <w:r>
        <w:rPr>
          <w:rFonts w:hint="eastAsia" w:ascii="宋体" w:hAnsi="宋体" w:eastAsia="宋体" w:cs="宋体"/>
          <w:b/>
          <w:szCs w:val="21"/>
        </w:rPr>
        <w:t>文件明确不允许分包，投标文件拟分包的；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未响应</w:t>
      </w:r>
      <w:r>
        <w:rPr>
          <w:rFonts w:hint="eastAsia" w:ascii="宋体" w:hAnsi="宋体" w:cs="宋体"/>
          <w:b/>
          <w:szCs w:val="21"/>
        </w:rPr>
        <w:t>采购</w:t>
      </w:r>
      <w:r>
        <w:rPr>
          <w:rFonts w:hint="eastAsia" w:ascii="宋体" w:hAnsi="宋体" w:eastAsia="宋体" w:cs="宋体"/>
          <w:b/>
          <w:szCs w:val="21"/>
        </w:rPr>
        <w:t>文件实质性要求的；</w:t>
      </w:r>
    </w:p>
    <w:p>
      <w:pPr>
        <w:numPr>
          <w:ilvl w:val="0"/>
          <w:numId w:val="11"/>
        </w:numPr>
        <w:snapToGrid w:val="0"/>
        <w:spacing w:line="240" w:lineRule="auto"/>
        <w:ind w:firstLine="422" w:firstLineChars="200"/>
        <w:rPr>
          <w:rFonts w:hint="eastAsia" w:ascii="宋体" w:hAnsi="宋体" w:eastAsia="宋体" w:cs="宋体"/>
          <w:b/>
          <w:szCs w:val="21"/>
        </w:rPr>
      </w:pPr>
      <w:r>
        <w:rPr>
          <w:rFonts w:hint="eastAsia" w:ascii="宋体" w:hAnsi="宋体" w:eastAsia="宋体" w:cs="宋体"/>
          <w:b/>
          <w:szCs w:val="21"/>
        </w:rPr>
        <w:t>法律、法规和</w:t>
      </w:r>
      <w:r>
        <w:rPr>
          <w:rFonts w:hint="eastAsia" w:ascii="宋体" w:hAnsi="宋体" w:cs="宋体"/>
          <w:b/>
          <w:szCs w:val="21"/>
        </w:rPr>
        <w:t>采购</w:t>
      </w:r>
      <w:r>
        <w:rPr>
          <w:rFonts w:hint="eastAsia" w:ascii="宋体" w:hAnsi="宋体" w:eastAsia="宋体" w:cs="宋体"/>
          <w:b/>
          <w:szCs w:val="21"/>
        </w:rPr>
        <w:t>文件规定的其他无效情形。</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2.3在技术评审时，如发现下列情形之一的，将被视为投标无效：</w:t>
      </w:r>
    </w:p>
    <w:p>
      <w:pPr>
        <w:pStyle w:val="8"/>
        <w:snapToGrid w:val="0"/>
        <w:spacing w:line="24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（1）技术要求评审允许负偏离的条款数超过“投标人须知前附表”规定项数的；</w:t>
      </w:r>
    </w:p>
    <w:p>
      <w:pPr>
        <w:pStyle w:val="8"/>
        <w:snapToGrid w:val="0"/>
        <w:spacing w:line="24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（2）投标文件未提供“投标人须知前附表”第13条规定中“必须提供”的文件资料的；</w:t>
      </w:r>
    </w:p>
    <w:p>
      <w:pPr>
        <w:pStyle w:val="8"/>
        <w:snapToGrid w:val="0"/>
        <w:spacing w:line="24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（3）虚假投标，或者出现其他情形而导致被评标委员会认定无效的；</w:t>
      </w:r>
    </w:p>
    <w:p>
      <w:pPr>
        <w:pStyle w:val="8"/>
        <w:snapToGrid w:val="0"/>
        <w:spacing w:line="24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（4）</w:t>
      </w:r>
      <w:bookmarkStart w:id="133" w:name="_Hlk71706244"/>
      <w:r>
        <w:rPr>
          <w:rFonts w:hint="eastAsia" w:ascii="宋体" w:hAnsi="宋体" w:eastAsia="宋体" w:cs="宋体"/>
          <w:b/>
          <w:kern w:val="2"/>
          <w:sz w:val="21"/>
          <w:szCs w:val="21"/>
        </w:rPr>
        <w:t>采购文件未载明允许提供备选（替代）投标方案或明确不允许提供备选（替代）投标方案时，投标人提供了备选（替代）投标方案的；</w:t>
      </w:r>
      <w:bookmarkEnd w:id="133"/>
    </w:p>
    <w:p>
      <w:pPr>
        <w:pStyle w:val="8"/>
        <w:snapToGrid w:val="0"/>
        <w:spacing w:line="240" w:lineRule="auto"/>
        <w:ind w:firstLine="413" w:firstLineChars="196"/>
        <w:rPr>
          <w:rFonts w:hint="eastAsia" w:ascii="宋体" w:hAnsi="宋体" w:eastAsia="宋体" w:cs="宋体"/>
          <w:b/>
          <w:kern w:val="2"/>
          <w:sz w:val="21"/>
          <w:szCs w:val="21"/>
        </w:rPr>
      </w:pPr>
      <w:r>
        <w:rPr>
          <w:rFonts w:hint="eastAsia" w:ascii="宋体" w:hAnsi="宋体" w:eastAsia="宋体" w:cs="宋体"/>
          <w:b/>
          <w:kern w:val="2"/>
          <w:sz w:val="21"/>
          <w:szCs w:val="21"/>
        </w:rPr>
        <w:t>（5）未响应采购文件实质性要求的。</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3.澄清补正</w:t>
      </w:r>
    </w:p>
    <w:p>
      <w:pPr>
        <w:spacing w:line="240" w:lineRule="auto"/>
        <w:ind w:firstLine="420" w:firstLineChars="200"/>
        <w:rPr>
          <w:rFonts w:hint="eastAsia" w:ascii="宋体" w:hAnsi="宋体" w:eastAsia="宋体" w:cs="宋体"/>
          <w:b/>
          <w:szCs w:val="21"/>
        </w:rPr>
      </w:pPr>
      <w:r>
        <w:rPr>
          <w:rFonts w:hint="eastAsia" w:ascii="宋体" w:hAnsi="宋体" w:eastAsia="宋体" w:cs="宋体"/>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pPr>
        <w:spacing w:line="240" w:lineRule="auto"/>
        <w:ind w:firstLine="420" w:firstLineChars="200"/>
        <w:rPr>
          <w:rFonts w:hint="eastAsia" w:ascii="宋体" w:hAnsi="宋体" w:eastAsia="宋体" w:cs="宋体"/>
          <w:szCs w:val="21"/>
        </w:rPr>
      </w:pPr>
      <w:r>
        <w:rPr>
          <w:rFonts w:hint="eastAsia" w:ascii="宋体" w:hAnsi="宋体" w:eastAsia="宋体" w:cs="宋体"/>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pPr>
        <w:spacing w:line="240" w:lineRule="auto"/>
        <w:ind w:firstLine="420" w:firstLineChars="200"/>
        <w:rPr>
          <w:rFonts w:hint="eastAsia" w:ascii="宋体" w:hAnsi="宋体" w:eastAsia="宋体" w:cs="宋体"/>
          <w:szCs w:val="21"/>
        </w:rPr>
      </w:pPr>
      <w:r>
        <w:rPr>
          <w:rFonts w:hint="eastAsia" w:ascii="宋体" w:hAnsi="宋体" w:eastAsia="宋体" w:cs="宋体"/>
          <w:szCs w:val="21"/>
        </w:rPr>
        <w:t>未按评标委员会的要求作出明确澄清、说明或者更正的投标人的投标文件将按照有利于采购人的原则由评标委员会进行判定。</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4.投标文件修正</w:t>
      </w:r>
    </w:p>
    <w:p>
      <w:pPr>
        <w:pStyle w:val="6"/>
        <w:spacing w:before="0" w:after="0" w:line="240" w:lineRule="auto"/>
        <w:ind w:left="420" w:leftChars="200"/>
        <w:rPr>
          <w:rFonts w:hint="eastAsia" w:ascii="宋体" w:hAnsi="宋体" w:eastAsia="宋体" w:cs="宋体"/>
          <w:b w:val="0"/>
          <w:sz w:val="21"/>
          <w:szCs w:val="21"/>
        </w:rPr>
      </w:pPr>
      <w:r>
        <w:rPr>
          <w:rFonts w:hint="eastAsia" w:ascii="宋体" w:hAnsi="宋体" w:eastAsia="宋体" w:cs="宋体"/>
          <w:b w:val="0"/>
          <w:sz w:val="21"/>
          <w:szCs w:val="21"/>
        </w:rPr>
        <w:t>4.1投标文件报价出现前后不一致的，按照下列规定修正：</w:t>
      </w:r>
    </w:p>
    <w:p>
      <w:pPr>
        <w:pStyle w:val="15"/>
        <w:snapToGrid w:val="0"/>
        <w:spacing w:line="240" w:lineRule="auto"/>
        <w:ind w:firstLine="420" w:firstLineChars="200"/>
        <w:rPr>
          <w:rFonts w:hint="eastAsia" w:hAnsi="宋体" w:eastAsia="宋体" w:cs="宋体"/>
        </w:rPr>
      </w:pPr>
      <w:r>
        <w:rPr>
          <w:rFonts w:hint="eastAsia" w:hAnsi="宋体" w:eastAsia="宋体" w:cs="宋体"/>
        </w:rPr>
        <w:t>（1）投标文件中开标一览表（报价表）内容与投标文件中相应内容不一致的，以开标一览表（报价表）为准；</w:t>
      </w:r>
    </w:p>
    <w:p>
      <w:pPr>
        <w:pStyle w:val="15"/>
        <w:snapToGrid w:val="0"/>
        <w:spacing w:line="240" w:lineRule="auto"/>
        <w:ind w:firstLine="420" w:firstLineChars="200"/>
        <w:rPr>
          <w:rFonts w:hint="eastAsia" w:hAnsi="宋体" w:eastAsia="宋体" w:cs="宋体"/>
        </w:rPr>
      </w:pPr>
      <w:r>
        <w:rPr>
          <w:rFonts w:hint="eastAsia" w:hAnsi="宋体" w:eastAsia="宋体" w:cs="宋体"/>
        </w:rPr>
        <w:t>（2）大写金额和小写金额不一致的，以大写金额为准；</w:t>
      </w:r>
    </w:p>
    <w:p>
      <w:pPr>
        <w:pStyle w:val="15"/>
        <w:snapToGrid w:val="0"/>
        <w:spacing w:line="240" w:lineRule="auto"/>
        <w:ind w:firstLine="420" w:firstLineChars="200"/>
        <w:rPr>
          <w:rFonts w:hint="eastAsia" w:hAnsi="宋体" w:eastAsia="宋体" w:cs="宋体"/>
        </w:rPr>
      </w:pPr>
      <w:r>
        <w:rPr>
          <w:rFonts w:hint="eastAsia" w:hAnsi="宋体" w:eastAsia="宋体" w:cs="宋体"/>
        </w:rPr>
        <w:t>（3）单价金额小数点或者百分比有明显错位的，以开标一览表的总价为准，并修改单价；</w:t>
      </w:r>
    </w:p>
    <w:p>
      <w:pPr>
        <w:pStyle w:val="15"/>
        <w:snapToGrid w:val="0"/>
        <w:spacing w:line="240" w:lineRule="auto"/>
        <w:ind w:firstLine="420" w:firstLineChars="200"/>
        <w:rPr>
          <w:rFonts w:hint="eastAsia" w:hAnsi="宋体" w:eastAsia="宋体" w:cs="宋体"/>
        </w:rPr>
      </w:pPr>
      <w:r>
        <w:rPr>
          <w:rFonts w:hint="eastAsia" w:hAnsi="宋体" w:eastAsia="宋体" w:cs="宋体"/>
        </w:rPr>
        <w:t>（4）总价金额与按单价汇总金额不一致的，以单价金额计算结果为准。</w:t>
      </w:r>
    </w:p>
    <w:p>
      <w:pPr>
        <w:pStyle w:val="15"/>
        <w:snapToGrid w:val="0"/>
        <w:spacing w:line="240" w:lineRule="auto"/>
        <w:ind w:firstLine="420" w:firstLineChars="200"/>
        <w:rPr>
          <w:rFonts w:hint="eastAsia" w:hAnsi="宋体" w:eastAsia="宋体" w:cs="宋体"/>
        </w:rPr>
      </w:pPr>
      <w:r>
        <w:rPr>
          <w:rFonts w:hint="eastAsia" w:hAnsi="宋体" w:eastAsia="宋体" w:cs="宋体"/>
        </w:rPr>
        <w:t>同时出现两种以上不一致的，按照以上（1）-（4）规定的顺序修正。修正后的报价经投标人确认后产生约束力，投标人不确认的，</w:t>
      </w:r>
      <w:r>
        <w:rPr>
          <w:rFonts w:hint="eastAsia" w:hAnsi="宋体" w:eastAsia="宋体" w:cs="宋体"/>
          <w:b/>
        </w:rPr>
        <w:t>其投标无效</w:t>
      </w:r>
      <w:r>
        <w:rPr>
          <w:rFonts w:hint="eastAsia" w:hAnsi="宋体" w:eastAsia="宋体" w:cs="宋体"/>
        </w:rPr>
        <w:t>。</w:t>
      </w:r>
    </w:p>
    <w:p>
      <w:pPr>
        <w:pStyle w:val="6"/>
        <w:spacing w:before="0" w:after="0" w:line="240" w:lineRule="auto"/>
        <w:rPr>
          <w:rFonts w:hint="eastAsia" w:ascii="宋体" w:hAnsi="宋体" w:eastAsia="宋体" w:cs="宋体"/>
          <w:b w:val="0"/>
          <w:sz w:val="21"/>
          <w:szCs w:val="21"/>
        </w:rPr>
      </w:pPr>
      <w:r>
        <w:rPr>
          <w:rFonts w:hint="eastAsia" w:ascii="宋体" w:hAnsi="宋体" w:eastAsia="宋体" w:cs="宋体"/>
          <w:b w:val="0"/>
          <w:sz w:val="21"/>
          <w:szCs w:val="21"/>
        </w:rPr>
        <w:t xml:space="preserve">    4.2经投标人确认修正后的报价若超过采购预算金额或者最高限价，</w:t>
      </w:r>
      <w:r>
        <w:rPr>
          <w:rFonts w:hint="eastAsia" w:ascii="宋体" w:hAnsi="宋体" w:eastAsia="宋体" w:cs="宋体"/>
          <w:sz w:val="21"/>
          <w:szCs w:val="21"/>
        </w:rPr>
        <w:t>投标人的投标文件作无效投标处理</w:t>
      </w:r>
      <w:r>
        <w:rPr>
          <w:rFonts w:hint="eastAsia" w:ascii="宋体" w:hAnsi="宋体" w:eastAsia="宋体" w:cs="宋体"/>
          <w:b w:val="0"/>
          <w:sz w:val="21"/>
          <w:szCs w:val="21"/>
        </w:rPr>
        <w:t>。</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4.3经投标人确认修正后的报价作为签订合同的依据，并以此报价计算价格分。</w:t>
      </w:r>
    </w:p>
    <w:p>
      <w:pPr>
        <w:pStyle w:val="6"/>
        <w:spacing w:before="0" w:after="0" w:line="240" w:lineRule="auto"/>
        <w:ind w:left="420" w:leftChars="200"/>
        <w:rPr>
          <w:rFonts w:hint="eastAsia" w:ascii="宋体" w:hAnsi="宋体" w:eastAsia="宋体" w:cs="宋体"/>
          <w:sz w:val="21"/>
          <w:szCs w:val="21"/>
        </w:rPr>
      </w:pPr>
      <w:r>
        <w:rPr>
          <w:rFonts w:hint="eastAsia" w:ascii="宋体" w:hAnsi="宋体" w:eastAsia="宋体" w:cs="宋体"/>
          <w:sz w:val="21"/>
          <w:szCs w:val="21"/>
        </w:rPr>
        <w:t>5.比较与评价</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5.1采用综合评分法的</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（1）评标委员会按照</w:t>
      </w:r>
      <w:r>
        <w:rPr>
          <w:rFonts w:hint="eastAsia" w:ascii="宋体" w:hAnsi="宋体" w:cs="宋体"/>
          <w:szCs w:val="21"/>
        </w:rPr>
        <w:t>采购</w:t>
      </w:r>
      <w:r>
        <w:rPr>
          <w:rFonts w:hint="eastAsia" w:ascii="宋体" w:hAnsi="宋体" w:eastAsia="宋体" w:cs="宋体"/>
          <w:szCs w:val="21"/>
        </w:rPr>
        <w:t>文件中规定的评标方法及评标标准，对符合性审查合格的投标文件进行商务和技术评估，综合比较与评价。</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（2）评标委员会独立对每个投标人的投标文件进行评价，并汇总每个投标人的得分。</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szCs w:val="21"/>
        </w:rPr>
        <w:t>投标人不能证明其报价合理性的，评标委员会将其作为无效投标处理</w:t>
      </w:r>
      <w:r>
        <w:rPr>
          <w:rFonts w:hint="eastAsia" w:ascii="宋体" w:hAnsi="宋体" w:eastAsia="宋体" w:cs="宋体"/>
          <w:szCs w:val="21"/>
        </w:rPr>
        <w:t>。</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（3）评标委员会按照</w:t>
      </w:r>
      <w:r>
        <w:rPr>
          <w:rFonts w:hint="eastAsia" w:ascii="宋体" w:hAnsi="宋体" w:cs="宋体"/>
          <w:szCs w:val="21"/>
        </w:rPr>
        <w:t>采购</w:t>
      </w:r>
      <w:r>
        <w:rPr>
          <w:rFonts w:hint="eastAsia" w:ascii="宋体" w:hAnsi="宋体" w:eastAsia="宋体" w:cs="宋体"/>
          <w:szCs w:val="21"/>
        </w:rPr>
        <w:t>文件中规定的评标方法和标准计算各投标人的报价得分。在计算过程中，不得去掉最高报价或者最低报价。</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（4）各投标人的得分为所有评委的有效评分的算术平均数。</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（5）评标委员会按照</w:t>
      </w:r>
      <w:r>
        <w:rPr>
          <w:rFonts w:hint="eastAsia" w:ascii="宋体" w:hAnsi="宋体" w:cs="宋体"/>
          <w:szCs w:val="21"/>
        </w:rPr>
        <w:t>采购</w:t>
      </w:r>
      <w:r>
        <w:rPr>
          <w:rFonts w:hint="eastAsia" w:ascii="宋体" w:hAnsi="宋体" w:eastAsia="宋体" w:cs="宋体"/>
          <w:szCs w:val="21"/>
        </w:rPr>
        <w:t>文件中的规定推荐中标候选人。</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pPr>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5.2采用最低评标价法的</w:t>
      </w:r>
    </w:p>
    <w:p>
      <w:pPr>
        <w:snapToGrid w:val="0"/>
        <w:spacing w:line="240" w:lineRule="auto"/>
        <w:ind w:firstLine="424" w:firstLineChars="202"/>
        <w:jc w:val="left"/>
        <w:rPr>
          <w:rFonts w:hint="eastAsia" w:ascii="宋体" w:hAnsi="宋体" w:eastAsia="宋体" w:cs="宋体"/>
          <w:szCs w:val="21"/>
        </w:rPr>
      </w:pPr>
      <w:r>
        <w:rPr>
          <w:rFonts w:hint="eastAsia" w:ascii="宋体" w:hAnsi="宋体" w:eastAsia="宋体" w:cs="宋体"/>
          <w:szCs w:val="21"/>
        </w:rPr>
        <w:t>（1）评标委员会按照</w:t>
      </w:r>
      <w:r>
        <w:rPr>
          <w:rFonts w:hint="eastAsia" w:ascii="宋体" w:hAnsi="宋体" w:cs="宋体"/>
          <w:szCs w:val="21"/>
        </w:rPr>
        <w:t>采购</w:t>
      </w:r>
      <w:r>
        <w:rPr>
          <w:rFonts w:hint="eastAsia" w:ascii="宋体" w:hAnsi="宋体" w:eastAsia="宋体" w:cs="宋体"/>
          <w:szCs w:val="21"/>
        </w:rPr>
        <w:t>文件中规定的评标方法及评标标准，对符合性审查合格的投标文件报价进行比较。</w:t>
      </w:r>
    </w:p>
    <w:p>
      <w:pPr>
        <w:snapToGrid w:val="0"/>
        <w:spacing w:line="240" w:lineRule="auto"/>
        <w:ind w:firstLine="399" w:firstLineChars="202"/>
        <w:jc w:val="left"/>
        <w:rPr>
          <w:rFonts w:hint="eastAsia" w:ascii="宋体" w:hAnsi="宋体" w:eastAsia="宋体" w:cs="宋体"/>
          <w:spacing w:val="-6"/>
          <w:szCs w:val="21"/>
        </w:rPr>
      </w:pPr>
      <w:r>
        <w:rPr>
          <w:rFonts w:hint="eastAsia" w:ascii="宋体" w:hAnsi="宋体" w:eastAsia="宋体" w:cs="宋体"/>
          <w:spacing w:val="-6"/>
          <w:szCs w:val="21"/>
        </w:rPr>
        <w:t>（2）评标委员会认为投标人的报价明显高于其他通过符合性审查投标人的报价，有可能影响配送产品质量或者服务质量或者不能诚信履约的，应当要求其在评标现场合理的时间内提供书面说明，必要时提交相关证明材料；</w:t>
      </w:r>
      <w:r>
        <w:rPr>
          <w:rFonts w:hint="eastAsia" w:ascii="宋体" w:hAnsi="宋体" w:eastAsia="宋体" w:cs="宋体"/>
          <w:b/>
          <w:spacing w:val="-6"/>
          <w:szCs w:val="21"/>
        </w:rPr>
        <w:t>投标人不能证明其报价合理性的，评标委员会将其作为无效投标处理</w:t>
      </w:r>
      <w:r>
        <w:rPr>
          <w:rFonts w:hint="eastAsia" w:ascii="宋体" w:hAnsi="宋体" w:eastAsia="宋体" w:cs="宋体"/>
          <w:spacing w:val="-6"/>
          <w:szCs w:val="21"/>
        </w:rPr>
        <w:t>。</w:t>
      </w:r>
    </w:p>
    <w:p>
      <w:pPr>
        <w:snapToGrid w:val="0"/>
        <w:spacing w:line="240" w:lineRule="auto"/>
        <w:ind w:firstLine="424" w:firstLineChars="202"/>
        <w:jc w:val="left"/>
        <w:rPr>
          <w:rFonts w:hint="eastAsia" w:ascii="宋体" w:hAnsi="宋体" w:eastAsia="宋体" w:cs="宋体"/>
          <w:szCs w:val="21"/>
        </w:rPr>
      </w:pPr>
      <w:r>
        <w:rPr>
          <w:rFonts w:hint="eastAsia" w:ascii="宋体" w:hAnsi="宋体" w:eastAsia="宋体" w:cs="宋体"/>
          <w:szCs w:val="21"/>
        </w:rPr>
        <w:t>（3）评标委员会按照</w:t>
      </w:r>
      <w:r>
        <w:rPr>
          <w:rFonts w:hint="eastAsia" w:ascii="宋体" w:hAnsi="宋体" w:cs="宋体"/>
          <w:szCs w:val="21"/>
        </w:rPr>
        <w:t>采购</w:t>
      </w:r>
      <w:r>
        <w:rPr>
          <w:rFonts w:hint="eastAsia" w:ascii="宋体" w:hAnsi="宋体" w:eastAsia="宋体" w:cs="宋体"/>
          <w:szCs w:val="21"/>
        </w:rPr>
        <w:t>文件中的规定推荐中标候选人。</w:t>
      </w:r>
    </w:p>
    <w:p>
      <w:pPr>
        <w:snapToGrid w:val="0"/>
        <w:spacing w:line="240" w:lineRule="auto"/>
        <w:ind w:firstLine="424" w:firstLineChars="202"/>
        <w:jc w:val="left"/>
        <w:rPr>
          <w:rFonts w:hint="eastAsia" w:ascii="宋体" w:hAnsi="宋体" w:eastAsia="宋体" w:cs="宋体"/>
          <w:b/>
          <w:bCs/>
          <w:szCs w:val="21"/>
        </w:rPr>
      </w:pPr>
      <w:r>
        <w:rPr>
          <w:rFonts w:hint="eastAsia" w:ascii="宋体" w:hAnsi="宋体" w:eastAsia="宋体" w:cs="宋体"/>
          <w:szCs w:val="21"/>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pPr>
        <w:pStyle w:val="4"/>
        <w:spacing w:before="240" w:after="240" w:line="240" w:lineRule="auto"/>
        <w:jc w:val="center"/>
        <w:rPr>
          <w:rFonts w:hint="eastAsia" w:ascii="宋体" w:hAnsi="宋体" w:eastAsia="宋体" w:cs="宋体"/>
          <w:sz w:val="21"/>
          <w:szCs w:val="21"/>
        </w:rPr>
      </w:pPr>
      <w:r>
        <w:rPr>
          <w:rFonts w:hint="eastAsia" w:ascii="宋体" w:hAnsi="宋体" w:eastAsia="宋体" w:cs="宋体"/>
          <w:sz w:val="21"/>
          <w:szCs w:val="21"/>
        </w:rPr>
        <w:t>三、评标标准</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一、</w:t>
      </w:r>
      <w:r>
        <w:rPr>
          <w:rFonts w:hint="eastAsia" w:ascii="宋体" w:hAnsi="宋体" w:cs="宋体"/>
          <w:b/>
          <w:bCs/>
          <w:szCs w:val="21"/>
        </w:rPr>
        <w:t>评标原则</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（一）评委构成：本招标采购项目的评标委员会由采购人代表和有关技术、经济等方面的专家组成，成员人数应当为五人以上单数。其中，技术、经济等方面的专家不得少于成员总数的三分之二。</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（二）评标依据：评委将以招标文件为评标依据，对投标人的内容按百分制打分。</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（三）评标方式：以封闭方式进行。</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二、</w:t>
      </w:r>
      <w:r>
        <w:rPr>
          <w:rFonts w:hint="eastAsia" w:ascii="宋体" w:hAnsi="宋体" w:cs="宋体"/>
          <w:b/>
          <w:bCs/>
          <w:szCs w:val="21"/>
        </w:rPr>
        <w:t>评标方法</w:t>
      </w:r>
    </w:p>
    <w:p>
      <w:pPr>
        <w:snapToGrid w:val="0"/>
        <w:spacing w:line="240" w:lineRule="auto"/>
        <w:ind w:firstLine="424" w:firstLineChars="202"/>
        <w:jc w:val="left"/>
        <w:rPr>
          <w:rFonts w:hint="eastAsia" w:ascii="宋体" w:hAnsi="宋体" w:cs="宋体"/>
          <w:szCs w:val="21"/>
        </w:rPr>
      </w:pPr>
      <w:r>
        <w:rPr>
          <w:rFonts w:hint="eastAsia" w:ascii="宋体" w:hAnsi="宋体" w:cs="宋体"/>
          <w:szCs w:val="21"/>
        </w:rPr>
        <w:t>（一）对进入详评的，采用百分制综合评分法。</w:t>
      </w:r>
    </w:p>
    <w:p>
      <w:pPr>
        <w:snapToGrid w:val="0"/>
        <w:spacing w:line="240" w:lineRule="auto"/>
        <w:ind w:firstLine="424" w:firstLineChars="202"/>
        <w:jc w:val="left"/>
        <w:rPr>
          <w:rFonts w:hint="eastAsia" w:ascii="宋体" w:hAnsi="宋体" w:eastAsia="宋体" w:cs="宋体"/>
          <w:b/>
          <w:bCs/>
          <w:szCs w:val="21"/>
        </w:rPr>
      </w:pPr>
      <w:r>
        <w:rPr>
          <w:rFonts w:hint="eastAsia" w:ascii="宋体" w:hAnsi="宋体" w:cs="宋体"/>
          <w:szCs w:val="21"/>
        </w:rPr>
        <w:t>（二）计分办法（按四舍五入取至百分位）：</w:t>
      </w:r>
      <w:bookmarkStart w:id="134" w:name="heading_12"/>
    </w:p>
    <w:p>
      <w:pPr>
        <w:snapToGrid w:val="0"/>
        <w:spacing w:line="240" w:lineRule="auto"/>
        <w:ind w:firstLine="426" w:firstLineChars="202"/>
        <w:jc w:val="left"/>
        <w:rPr>
          <w:rFonts w:hint="eastAsia" w:ascii="宋体" w:hAnsi="宋体" w:cs="宋体"/>
          <w:b/>
          <w:bCs/>
          <w:szCs w:val="21"/>
        </w:rPr>
      </w:pPr>
      <w:r>
        <w:rPr>
          <w:rFonts w:hint="eastAsia" w:ascii="宋体" w:hAnsi="宋体" w:cs="宋体"/>
          <w:b/>
          <w:bCs/>
          <w:color w:val="000000" w:themeColor="text1"/>
          <w:szCs w:val="21"/>
          <w14:textFill>
            <w14:solidFill>
              <w14:schemeClr w14:val="tx1"/>
            </w14:solidFill>
          </w14:textFill>
        </w:rPr>
        <w:t>（一）</w:t>
      </w:r>
      <w:r>
        <w:rPr>
          <w:rFonts w:hint="eastAsia" w:ascii="宋体" w:hAnsi="宋体" w:cs="宋体"/>
          <w:b/>
          <w:bCs/>
          <w:szCs w:val="21"/>
        </w:rPr>
        <w:t>价格分（满分 40 分）</w:t>
      </w:r>
      <w:bookmarkEnd w:id="134"/>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（1）评标报价为投标人的投标报价进行政策性扣除后的价格，评标报价只是作为评标时使用。最终中标人的中标金额等于投标报价。</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（2）</w:t>
      </w:r>
      <w:bookmarkStart w:id="135" w:name="OLE_LINK12"/>
      <w:bookmarkStart w:id="136" w:name="OLE_LINK9"/>
      <w:r>
        <w:rPr>
          <w:rFonts w:hint="eastAsia" w:ascii="宋体" w:hAnsi="宋体" w:cs="宋体"/>
          <w:szCs w:val="21"/>
        </w:rPr>
        <w:t>中小企业政策性扣除</w:t>
      </w:r>
      <w:bookmarkEnd w:id="135"/>
      <w:r>
        <w:rPr>
          <w:rFonts w:hint="eastAsia" w:ascii="宋体" w:hAnsi="宋体" w:cs="宋体"/>
          <w:szCs w:val="21"/>
        </w:rPr>
        <w:t>计算方法</w:t>
      </w:r>
      <w:bookmarkEnd w:id="136"/>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本项目为专门面向中小企业项目，不再执行中小企业政策性扣除优惠政策，供应商的评审报价=投标报价。</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（5）本国产品政策性扣除计算方法。</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未达到80%，不享受价格评审优惠。</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投标人在其投标文件中提供《关于符合本国产品标准的声明函》或财政部会同有关部门规定的有关证明文件，出具符合要求的《声明函》或有关证明文件的，该产品视为本国产品。</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如果所有参与竞争的投标人均可享受本国产品价格评审优惠，则统一不进行价格扣除。</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（6）本项目专门面向中小企业采购，不执行中小企业价格扣除优惠。仅可适用本国产品价格扣除，评审价=投标报价‑本国产品折扣，除上述情况外评审价=投标报价。</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（7）满足招标文件要求且评标报价最低的评标报价为评标基准价，其价格分为满分。</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 xml:space="preserve">（8）价格分计算公式：        </w:t>
      </w:r>
    </w:p>
    <w:p>
      <w:pPr>
        <w:snapToGrid w:val="0"/>
        <w:spacing w:line="360" w:lineRule="exact"/>
        <w:ind w:firstLine="420" w:firstLineChars="200"/>
        <w:jc w:val="left"/>
      </w:pPr>
      <w:r>
        <w:rPr>
          <w:rFonts w:hint="eastAsia" w:ascii="宋体" w:hAnsi="宋体" w:cs="宋体"/>
          <w:szCs w:val="21"/>
        </w:rPr>
        <w:t>价格分=（评标基准价／评标报价）×40分</w:t>
      </w:r>
    </w:p>
    <w:p>
      <w:pPr>
        <w:numPr>
          <w:ilvl w:val="0"/>
          <w:numId w:val="12"/>
        </w:numPr>
        <w:snapToGrid w:val="0"/>
        <w:spacing w:line="360" w:lineRule="exact"/>
        <w:ind w:firstLine="422" w:firstLineChars="200"/>
        <w:jc w:val="left"/>
        <w:rPr>
          <w:rFonts w:hint="eastAsia" w:ascii="宋体" w:hAnsi="宋体" w:cs="宋体"/>
          <w:b/>
          <w:bCs/>
          <w:szCs w:val="21"/>
        </w:rPr>
      </w:pPr>
      <w:bookmarkStart w:id="137" w:name="OLE_LINK14"/>
      <w:r>
        <w:rPr>
          <w:rFonts w:hint="eastAsia" w:ascii="宋体" w:hAnsi="宋体" w:cs="宋体"/>
          <w:b/>
          <w:bCs/>
          <w:szCs w:val="21"/>
        </w:rPr>
        <w:t>货物参数性能分（满分18分）</w:t>
      </w:r>
    </w:p>
    <w:p>
      <w:pPr>
        <w:snapToGrid w:val="0"/>
        <w:spacing w:line="360" w:lineRule="exact"/>
        <w:ind w:left="420" w:left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szCs w:val="21"/>
        </w:rPr>
        <w:t>采购需求表中标注“●”号的技术参数（共9项），投标人须提供以下任一类证明材料予以佐证：</w:t>
      </w:r>
      <w:r>
        <w:rPr>
          <w:rFonts w:hint="eastAsia" w:ascii="宋体" w:hAnsi="宋体" w:cs="宋体"/>
          <w:color w:val="000000" w:themeColor="text1"/>
          <w:szCs w:val="21"/>
          <w14:textFill>
            <w14:solidFill>
              <w14:schemeClr w14:val="tx1"/>
            </w14:solidFill>
          </w14:textFill>
        </w:rPr>
        <w:t>1.公开可查的证明材料：产品制造商公开发行的彩页、官网功能截图或操作界面实拍照片（须标注对应参数位置并加盖投标人公章）；</w:t>
      </w:r>
    </w:p>
    <w:p>
      <w:pPr>
        <w:snapToGrid w:val="0"/>
        <w:spacing w:line="360" w:lineRule="exact"/>
        <w:ind w:firstLine="420" w:firstLineChars="200"/>
        <w:jc w:val="left"/>
        <w:rPr>
          <w:rFonts w:hint="eastAsia" w:ascii="宋体" w:hAnsi="宋体" w:cs="宋体"/>
          <w:szCs w:val="21"/>
        </w:rPr>
      </w:pPr>
      <w:r>
        <w:rPr>
          <w:rFonts w:hint="eastAsia" w:ascii="宋体" w:hAnsi="宋体" w:cs="宋体"/>
          <w:szCs w:val="21"/>
        </w:rPr>
        <w:t>2. 国家认可的第三方检测机构出具的检测报告（检测报告须加盖投标人公章，检测结论须为“合格”或“符合”，且报告内容能佐证所投产品满足对应参数要求）。</w:t>
      </w:r>
    </w:p>
    <w:p>
      <w:pPr>
        <w:pStyle w:val="2"/>
        <w:rPr>
          <w:rFonts w:hint="eastAsia" w:ascii="宋体" w:hAnsi="宋体" w:cs="宋体" w:eastAsiaTheme="minorEastAsia"/>
          <w:b w:val="0"/>
          <w:sz w:val="21"/>
          <w:szCs w:val="21"/>
        </w:rPr>
      </w:pPr>
      <w:r>
        <w:rPr>
          <w:rFonts w:hint="eastAsia" w:ascii="宋体" w:hAnsi="宋体" w:cs="宋体" w:eastAsiaTheme="minorEastAsia"/>
          <w:b w:val="0"/>
          <w:sz w:val="21"/>
          <w:szCs w:val="21"/>
        </w:rPr>
        <w:t>每提供一项有效证明材料得2分，满分18分。未提供或证明材料无法佐证的，对应项不得分。</w:t>
      </w:r>
    </w:p>
    <w:p>
      <w:pPr>
        <w:pStyle w:val="16"/>
      </w:pPr>
    </w:p>
    <w:p>
      <w:pPr>
        <w:snapToGrid w:val="0"/>
        <w:spacing w:line="360" w:lineRule="exact"/>
        <w:ind w:firstLine="422"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（三）项目实施方案分（满分18分）</w:t>
      </w:r>
      <w:bookmarkEnd w:id="137"/>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标委员会对各投标人提供的项目实施方案（含技术方案）进行横向比较，根据方案的完整性、科学性、针对性及可操作性综合评分。方案需至少包含：供货计划、设备安装调试、人员配置、实施进度控制、文明施工、安全措施、试运行方案、验收方案及文档目录。</w:t>
      </w:r>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一档</w:t>
      </w:r>
      <w:r>
        <w:rPr>
          <w:rFonts w:hint="eastAsia" w:ascii="宋体" w:hAnsi="宋体" w:cs="宋体"/>
          <w:b/>
          <w:bCs/>
          <w:color w:val="000000" w:themeColor="text1"/>
          <w:szCs w:val="21"/>
          <w14:textFill>
            <w14:solidFill>
              <w14:schemeClr w14:val="tx1"/>
            </w14:solidFill>
          </w14:textFill>
        </w:rPr>
        <w:t>（8分）</w:t>
      </w:r>
      <w:r>
        <w:rPr>
          <w:rFonts w:hint="eastAsia" w:ascii="宋体" w:hAnsi="宋体" w:cs="宋体"/>
          <w:color w:val="000000" w:themeColor="text1"/>
          <w:szCs w:val="21"/>
          <w14:textFill>
            <w14:solidFill>
              <w14:schemeClr w14:val="tx1"/>
            </w14:solidFill>
          </w14:textFill>
        </w:rPr>
        <w:t>：方案基本完整，包含上述要素，但内容通用化、流于形式；进度安排、保障措施及风险应对描述粗略，未充分结合智慧黑板安装调试的具体场景，针对性和可操作性一般。</w:t>
      </w:r>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二档</w:t>
      </w:r>
      <w:r>
        <w:rPr>
          <w:rFonts w:hint="eastAsia" w:ascii="宋体" w:hAnsi="宋体" w:cs="宋体"/>
          <w:b/>
          <w:bCs/>
          <w:color w:val="000000" w:themeColor="text1"/>
          <w:szCs w:val="21"/>
          <w14:textFill>
            <w14:solidFill>
              <w14:schemeClr w14:val="tx1"/>
            </w14:solidFill>
          </w14:textFill>
        </w:rPr>
        <w:t>（13分）</w:t>
      </w:r>
      <w:r>
        <w:rPr>
          <w:rFonts w:hint="eastAsia" w:ascii="宋体" w:hAnsi="宋体" w:cs="宋体"/>
          <w:color w:val="000000" w:themeColor="text1"/>
          <w:szCs w:val="21"/>
          <w14:textFill>
            <w14:solidFill>
              <w14:schemeClr w14:val="tx1"/>
            </w14:solidFill>
          </w14:textFill>
        </w:rPr>
        <w:t>：方案内容完整详实，进度安排合理，保障措施较有力；关键工作与风险应对有较好把握，组织机构及分工职责明确，能较好贴合本项目实际需求与实施环境。</w:t>
      </w:r>
    </w:p>
    <w:p>
      <w:pPr>
        <w:snapToGrid w:val="0"/>
        <w:spacing w:line="360" w:lineRule="exact"/>
        <w:ind w:firstLine="420" w:firstLineChars="200"/>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三档</w:t>
      </w:r>
      <w:r>
        <w:rPr>
          <w:rFonts w:hint="eastAsia" w:ascii="宋体" w:hAnsi="宋体" w:cs="宋体"/>
          <w:b/>
          <w:bCs/>
          <w:color w:val="000000" w:themeColor="text1"/>
          <w:szCs w:val="21"/>
          <w14:textFill>
            <w14:solidFill>
              <w14:schemeClr w14:val="tx1"/>
            </w14:solidFill>
          </w14:textFill>
        </w:rPr>
        <w:t>（18分）</w:t>
      </w:r>
      <w:r>
        <w:rPr>
          <w:rFonts w:hint="eastAsia" w:ascii="宋体" w:hAnsi="宋体" w:cs="宋体"/>
          <w:color w:val="000000" w:themeColor="text1"/>
          <w:szCs w:val="21"/>
          <w14:textFill>
            <w14:solidFill>
              <w14:schemeClr w14:val="tx1"/>
            </w14:solidFill>
          </w14:textFill>
        </w:rPr>
        <w:t>：方案科学严谨、内容全面细致。进度控制、保障措施及风险应对精准到位；组织分工职责清晰、落实到人；试运行与验收流程标准，文档规范。方案高度贴合项目实际，在优化建议或重难点分析上见解独到、建设性强，综合</w:t>
      </w:r>
      <w:r>
        <w:rPr>
          <w:rFonts w:hint="eastAsia" w:ascii="宋体" w:hAnsi="宋体" w:cs="宋体"/>
          <w:szCs w:val="21"/>
        </w:rPr>
        <w:t>评定为最优。</w:t>
      </w:r>
    </w:p>
    <w:p>
      <w:pPr>
        <w:pStyle w:val="2"/>
        <w:ind w:firstLine="420" w:firstLineChars="200"/>
        <w:rPr>
          <w:rFonts w:hint="eastAsia" w:ascii="宋体" w:hAnsi="宋体" w:cs="宋体" w:eastAsiaTheme="minorEastAsia"/>
          <w:b w:val="0"/>
          <w:sz w:val="21"/>
          <w:szCs w:val="21"/>
        </w:rPr>
      </w:pPr>
      <w:r>
        <w:rPr>
          <w:rFonts w:hint="eastAsia" w:ascii="宋体" w:hAnsi="宋体" w:cs="宋体" w:eastAsiaTheme="minorEastAsia"/>
          <w:b w:val="0"/>
          <w:sz w:val="21"/>
          <w:szCs w:val="21"/>
        </w:rPr>
        <w:t>未提供方案或提供内容与项目无关的，得0分。</w:t>
      </w:r>
    </w:p>
    <w:p>
      <w:pPr>
        <w:snapToGrid w:val="0"/>
        <w:spacing w:line="360" w:lineRule="exact"/>
        <w:ind w:firstLine="422" w:firstLineChars="200"/>
        <w:jc w:val="left"/>
        <w:rPr>
          <w:rFonts w:hint="eastAsia" w:ascii="宋体" w:hAnsi="宋体" w:cs="宋体"/>
          <w:b/>
          <w:bCs/>
          <w:color w:val="000000" w:themeColor="text1"/>
          <w:szCs w:val="21"/>
          <w14:textFill>
            <w14:solidFill>
              <w14:schemeClr w14:val="tx1"/>
            </w14:solidFill>
          </w14:textFill>
        </w:rPr>
      </w:pPr>
      <w:bookmarkStart w:id="138" w:name="OLE_LINK17"/>
      <w:r>
        <w:rPr>
          <w:rFonts w:hint="eastAsia" w:ascii="宋体" w:hAnsi="宋体" w:cs="宋体"/>
          <w:b/>
          <w:bCs/>
          <w:color w:val="000000" w:themeColor="text1"/>
          <w:szCs w:val="21"/>
          <w14:textFill>
            <w14:solidFill>
              <w14:schemeClr w14:val="tx1"/>
            </w14:solidFill>
          </w14:textFill>
        </w:rPr>
        <w:t>（四）售后服务方案分（满分20分）</w:t>
      </w:r>
    </w:p>
    <w:bookmarkEnd w:id="138"/>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由评标委员会根据投标人提供的售后服务方案（含服务流程、响应时效、质量保障措施、培训方案等内容）进行独立打分：</w:t>
      </w:r>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一档（10分）： 提供了基本的售后服务承诺</w:t>
      </w:r>
      <w:r>
        <w:rPr>
          <w:rFonts w:hint="eastAsia" w:ascii="宋体" w:hAnsi="宋体" w:cs="宋体"/>
          <w:color w:val="000000" w:themeColor="text1"/>
          <w:szCs w:val="21"/>
          <w:lang w:val="en-US" w:eastAsia="zh-CN"/>
          <w14:textFill>
            <w14:solidFill>
              <w14:schemeClr w14:val="tx1"/>
            </w14:solidFill>
          </w14:textFill>
        </w:rPr>
        <w:t>方案</w:t>
      </w:r>
      <w:r>
        <w:rPr>
          <w:rFonts w:hint="eastAsia" w:ascii="宋体" w:hAnsi="宋体" w:cs="宋体"/>
          <w:color w:val="000000" w:themeColor="text1"/>
          <w:szCs w:val="21"/>
          <w14:textFill>
            <w14:solidFill>
              <w14:schemeClr w14:val="tx1"/>
            </w14:solidFill>
          </w14:textFill>
        </w:rPr>
        <w:t>，但内容过于简略，缺乏具体的服务流程、响应时间、故障处理措施</w:t>
      </w:r>
      <w:bookmarkStart w:id="152" w:name="_GoBack"/>
      <w:bookmarkEnd w:id="152"/>
      <w:r>
        <w:rPr>
          <w:rFonts w:hint="eastAsia" w:ascii="宋体" w:hAnsi="宋体" w:cs="宋体"/>
          <w:color w:val="000000" w:themeColor="text1"/>
          <w:szCs w:val="21"/>
          <w14:textFill>
            <w14:solidFill>
              <w14:schemeClr w14:val="tx1"/>
            </w14:solidFill>
          </w14:textFill>
        </w:rPr>
        <w:t>等可操作性内容。</w:t>
      </w:r>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二档（15分）： 方案较为完整，有明确的服务流程和故障处理方案。承诺提供5×8小时电话技术支持，硬件故障在2个工作日内完成维修或更换；承诺提供不少于1次的现场免费技术培训；免费保修期外维修方案及费用标准清晰透明。（投标文件中应包含加盖投标人公章的售后服务承诺函，其承诺内容作为本项评分的依据）</w:t>
      </w:r>
    </w:p>
    <w:p>
      <w:pPr>
        <w:snapToGrid w:val="0"/>
        <w:spacing w:line="360" w:lineRule="exact"/>
        <w:ind w:firstLine="420" w:firstLineChars="200"/>
        <w:jc w:val="left"/>
        <w:rPr>
          <w:rFonts w:hint="eastAsia"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三档（20分）：方案完整详细、针对性强。承诺提供7×24小时电话技术支持</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接到故障报修后2小时内响应，4小时内到达现场，硬件故障在下一个自然日内完成维修或更换；投标人承诺整机免费保修期不少于五年</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提供不少于2次的现场免费技术培训及长期远程支持；提供完善的定期巡检维护计划（注明巡检频率，如每季度一次）；制定本项目应急服务预案，明确应急人员配置及响应保障措施；列明免费保修期外维修收费标准、配件价格及人工费用。（投标文件中应包含加盖投标人公章的售后服务承诺函，其承诺内容作为本项评分的依据）</w:t>
      </w:r>
    </w:p>
    <w:p>
      <w:pPr>
        <w:snapToGrid w:val="0"/>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未提供方案或提供内容与项目无关的，得0分。</w:t>
      </w:r>
    </w:p>
    <w:p>
      <w:pPr>
        <w:snapToGrid w:val="0"/>
        <w:spacing w:line="360" w:lineRule="exact"/>
        <w:ind w:firstLine="422" w:firstLineChars="200"/>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szCs w:val="21"/>
        </w:rPr>
        <w:t>（五）业绩分</w:t>
      </w:r>
      <w:r>
        <w:rPr>
          <w:rFonts w:hint="eastAsia" w:ascii="宋体" w:hAnsi="宋体" w:cs="宋体"/>
          <w:b/>
          <w:bCs/>
          <w:color w:val="000000" w:themeColor="text1"/>
          <w:szCs w:val="21"/>
          <w14:textFill>
            <w14:solidFill>
              <w14:schemeClr w14:val="tx1"/>
            </w14:solidFill>
          </w14:textFill>
        </w:rPr>
        <w:t>（满分4分）</w:t>
      </w:r>
    </w:p>
    <w:p>
      <w:pPr>
        <w:snapToGrid w:val="0"/>
        <w:spacing w:line="360" w:lineRule="exact"/>
        <w:ind w:firstLine="420" w:firstLineChars="200"/>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2023年1月1日至提交响应文件截止时间止，投标人提供同类项目业绩的相关证明材料（以中标或成交通知书或签订的采购合同扫描</w:t>
      </w:r>
      <w:r>
        <w:rPr>
          <w:rFonts w:hint="eastAsia" w:ascii="宋体" w:hAnsi="宋体" w:cs="宋体"/>
          <w:szCs w:val="21"/>
        </w:rPr>
        <w:t>件为准并能清晰反映所提供的货物类型、种类、金额，否则将不予计分；同一个编号的项目有两个或两个以上的分标中标的只算一次），每提供一个得2分，满分4分。（须提供相关证明材料扫描件并加盖投标人公章，否则不得分）</w:t>
      </w:r>
    </w:p>
    <w:p>
      <w:pPr>
        <w:snapToGrid w:val="0"/>
        <w:spacing w:line="360" w:lineRule="exact"/>
        <w:ind w:firstLine="420" w:firstLineChars="200"/>
        <w:jc w:val="left"/>
        <w:rPr>
          <w:rFonts w:hint="eastAsia" w:ascii="宋体" w:hAnsi="宋体" w:cs="宋体"/>
          <w:szCs w:val="21"/>
        </w:rPr>
      </w:pPr>
    </w:p>
    <w:p>
      <w:pPr>
        <w:numPr>
          <w:ilvl w:val="0"/>
          <w:numId w:val="13"/>
        </w:numPr>
        <w:snapToGrid w:val="0"/>
        <w:spacing w:line="360" w:lineRule="exact"/>
        <w:ind w:firstLine="422" w:firstLineChars="200"/>
        <w:jc w:val="left"/>
        <w:rPr>
          <w:rFonts w:hint="eastAsia" w:ascii="宋体" w:hAnsi="宋体" w:cs="宋体"/>
          <w:b/>
          <w:bCs/>
          <w:szCs w:val="21"/>
        </w:rPr>
      </w:pPr>
      <w:r>
        <w:rPr>
          <w:rFonts w:hint="eastAsia" w:ascii="宋体" w:hAnsi="宋体" w:cs="宋体"/>
          <w:b/>
          <w:bCs/>
          <w:szCs w:val="21"/>
        </w:rPr>
        <w:t>总得分=（一）+（二）+（三）+（四）+（五）</w:t>
      </w:r>
    </w:p>
    <w:p>
      <w:pPr>
        <w:numPr>
          <w:ilvl w:val="255"/>
          <w:numId w:val="0"/>
        </w:numPr>
        <w:snapToGrid w:val="0"/>
        <w:spacing w:line="360" w:lineRule="exact"/>
        <w:jc w:val="left"/>
        <w:rPr>
          <w:rFonts w:hint="eastAsia" w:ascii="宋体" w:hAnsi="宋体" w:cs="宋体"/>
          <w:b/>
          <w:bCs/>
          <w:szCs w:val="21"/>
        </w:rPr>
      </w:pPr>
    </w:p>
    <w:p>
      <w:pPr>
        <w:snapToGrid w:val="0"/>
        <w:spacing w:line="360" w:lineRule="exact"/>
        <w:ind w:firstLine="426" w:firstLineChars="202"/>
        <w:jc w:val="left"/>
        <w:rPr>
          <w:rFonts w:hint="eastAsia" w:ascii="宋体" w:hAnsi="宋体" w:cs="宋体"/>
          <w:szCs w:val="21"/>
        </w:rPr>
      </w:pPr>
      <w:r>
        <w:rPr>
          <w:rFonts w:hint="eastAsia" w:ascii="宋体" w:hAnsi="宋体" w:cs="宋体"/>
          <w:b/>
          <w:bCs/>
          <w:szCs w:val="21"/>
        </w:rPr>
        <w:t>三、中标候选人推荐原则</w:t>
      </w:r>
    </w:p>
    <w:p>
      <w:pPr>
        <w:snapToGrid w:val="0"/>
        <w:spacing w:line="360" w:lineRule="exact"/>
        <w:ind w:firstLine="424" w:firstLineChars="202"/>
        <w:jc w:val="left"/>
        <w:rPr>
          <w:rFonts w:hint="eastAsia" w:ascii="宋体" w:hAnsi="宋体" w:cs="宋体"/>
          <w:szCs w:val="21"/>
        </w:rPr>
      </w:pPr>
      <w:r>
        <w:rPr>
          <w:rFonts w:hint="eastAsia" w:ascii="宋体" w:hAnsi="宋体" w:cs="宋体"/>
          <w:szCs w:val="21"/>
        </w:rPr>
        <w:t>（一）评标委员会将根据得分由高到低排列次序（得分相同时，以投标报价由低到高顺序排列；得分相同且投标报价相同的，按服务方案优劣顺序排列）并推荐中标候选人3名。得分最高的中标候选人（得分相同时，以投标报价由低到高顺序排列；得分相同且投标报价相同的，按服务方案优劣顺序排列）为中标人。采购人应当确定评审委员会推荐排名第一的中标候选人为中标人。</w:t>
      </w:r>
    </w:p>
    <w:p>
      <w:pPr>
        <w:snapToGrid w:val="0"/>
        <w:spacing w:line="360" w:lineRule="exact"/>
        <w:ind w:firstLine="424" w:firstLineChars="202"/>
        <w:jc w:val="left"/>
        <w:rPr>
          <w:rFonts w:hint="eastAsia" w:ascii="宋体" w:hAnsi="宋体" w:cs="宋体"/>
          <w:szCs w:val="21"/>
        </w:rPr>
      </w:pPr>
      <w:r>
        <w:rPr>
          <w:rFonts w:hint="eastAsia" w:ascii="宋体" w:hAnsi="宋体" w:cs="宋体"/>
          <w:szCs w:val="21"/>
        </w:rPr>
        <w:t>排名第一的中标候选人放弃中标、因不可抗力提出不能履行合同，或者招标文件规定应当提交质量保证金而在规定的期限内未能提交的，采购人可以确定排名第二的中标候选人为中标人。排名第二的中标候选人因前款规定的同样原因不能签订合同的，采购人可以确定排名第三的中标候选人为中标人，其余以此类推。</w:t>
      </w:r>
    </w:p>
    <w:p>
      <w:pPr>
        <w:pStyle w:val="30"/>
        <w:numPr>
          <w:ilvl w:val="0"/>
          <w:numId w:val="14"/>
        </w:numPr>
        <w:spacing w:line="360" w:lineRule="exact"/>
        <w:ind w:firstLine="420"/>
        <w:rPr>
          <w:rFonts w:hint="eastAsia" w:ascii="宋体" w:hAnsi="宋体" w:cs="宋体"/>
          <w:szCs w:val="21"/>
        </w:rPr>
      </w:pPr>
      <w:r>
        <w:rPr>
          <w:rFonts w:hint="eastAsia" w:ascii="宋体" w:hAnsi="宋体" w:cs="宋体"/>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
    <w:p/>
    <w:p>
      <w:pPr>
        <w:pStyle w:val="2"/>
      </w:pPr>
    </w:p>
    <w:p/>
    <w:p>
      <w:pPr>
        <w:pStyle w:val="2"/>
      </w:pPr>
    </w:p>
    <w:p/>
    <w:p>
      <w:pPr>
        <w:pStyle w:val="2"/>
      </w:pPr>
    </w:p>
    <w:p/>
    <w:p/>
    <w:p/>
    <w:p>
      <w:pPr>
        <w:pStyle w:val="3"/>
        <w:numPr>
          <w:ilvl w:val="0"/>
          <w:numId w:val="15"/>
        </w:numPr>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rPr>
      </w:pPr>
      <w:bookmarkStart w:id="139" w:name="_Toc971"/>
      <w:bookmarkStart w:id="140" w:name="_Toc23791"/>
      <w:bookmarkStart w:id="141" w:name="_Toc4121"/>
      <w:r>
        <w:rPr>
          <w:rFonts w:hint="eastAsia" w:ascii="宋体" w:hAnsi="宋体" w:eastAsia="宋体" w:cs="宋体"/>
        </w:rPr>
        <w:t>拟签订的合同文本</w:t>
      </w:r>
      <w:bookmarkEnd w:id="139"/>
      <w:bookmarkEnd w:id="140"/>
      <w:bookmarkEnd w:id="141"/>
    </w:p>
    <w:p/>
    <w:p/>
    <w:p>
      <w:pPr>
        <w:pStyle w:val="15"/>
        <w:jc w:val="center"/>
        <w:rPr>
          <w:rFonts w:hint="eastAsia" w:hAnsi="宋体" w:cs="宋体"/>
          <w:b/>
          <w:sz w:val="52"/>
          <w:szCs w:val="52"/>
        </w:rPr>
      </w:pPr>
      <w:r>
        <w:rPr>
          <w:rFonts w:hint="eastAsia" w:hAnsi="宋体" w:cs="宋体"/>
          <w:b/>
          <w:sz w:val="52"/>
          <w:szCs w:val="52"/>
        </w:rPr>
        <w:t>防城港市政府采购合同</w:t>
      </w:r>
    </w:p>
    <w:p>
      <w:pPr>
        <w:pStyle w:val="15"/>
        <w:rPr>
          <w:rFonts w:hint="eastAsia" w:hAnsi="宋体" w:cs="宋体"/>
        </w:rPr>
      </w:pPr>
    </w:p>
    <w:p>
      <w:pPr>
        <w:pStyle w:val="15"/>
        <w:rPr>
          <w:rFonts w:hint="eastAsia" w:hAnsi="宋体" w:cs="宋体"/>
        </w:rPr>
      </w:pPr>
    </w:p>
    <w:p>
      <w:pPr>
        <w:pStyle w:val="15"/>
        <w:rPr>
          <w:rFonts w:hint="eastAsia" w:hAnsi="宋体" w:cs="宋体"/>
        </w:rPr>
      </w:pPr>
    </w:p>
    <w:p>
      <w:pPr>
        <w:pStyle w:val="15"/>
        <w:rPr>
          <w:rFonts w:hint="eastAsia" w:hAnsi="宋体" w:cs="宋体"/>
        </w:rPr>
      </w:pPr>
    </w:p>
    <w:p>
      <w:pPr>
        <w:pStyle w:val="15"/>
        <w:ind w:firstLine="1590" w:firstLineChars="495"/>
        <w:rPr>
          <w:rFonts w:hint="eastAsia" w:hAnsi="宋体" w:cs="宋体"/>
          <w:b/>
          <w:sz w:val="32"/>
          <w:szCs w:val="32"/>
          <w:u w:val="single"/>
        </w:rPr>
      </w:pPr>
      <w:r>
        <w:rPr>
          <w:rFonts w:hint="eastAsia" w:hAnsi="宋体" w:cs="宋体"/>
          <w:b/>
          <w:sz w:val="32"/>
          <w:szCs w:val="32"/>
        </w:rPr>
        <w:t>合同名称：</w:t>
      </w:r>
    </w:p>
    <w:p>
      <w:pPr>
        <w:pStyle w:val="15"/>
        <w:ind w:firstLine="1590" w:firstLineChars="495"/>
        <w:rPr>
          <w:rFonts w:hint="eastAsia" w:hAnsi="宋体" w:cs="宋体"/>
          <w:b/>
          <w:sz w:val="32"/>
          <w:szCs w:val="32"/>
          <w:u w:val="single"/>
        </w:rPr>
      </w:pPr>
      <w:r>
        <w:rPr>
          <w:rFonts w:hint="eastAsia" w:hAnsi="宋体" w:cs="宋体"/>
          <w:b/>
          <w:sz w:val="32"/>
          <w:szCs w:val="32"/>
        </w:rPr>
        <w:t>合同编号：</w:t>
      </w:r>
    </w:p>
    <w:p>
      <w:pPr>
        <w:pStyle w:val="15"/>
        <w:jc w:val="center"/>
        <w:rPr>
          <w:rFonts w:hint="eastAsia" w:hAnsi="宋体" w:cs="宋体"/>
        </w:rPr>
      </w:pPr>
    </w:p>
    <w:p>
      <w:pPr>
        <w:pStyle w:val="15"/>
        <w:jc w:val="center"/>
        <w:rPr>
          <w:rFonts w:hint="eastAsia" w:hAnsi="宋体" w:cs="宋体"/>
        </w:rPr>
      </w:pPr>
    </w:p>
    <w:p>
      <w:pPr>
        <w:pStyle w:val="15"/>
        <w:jc w:val="center"/>
        <w:rPr>
          <w:rFonts w:hint="eastAsia" w:hAnsi="宋体" w:cs="宋体"/>
        </w:rPr>
      </w:pPr>
    </w:p>
    <w:p>
      <w:pPr>
        <w:pStyle w:val="15"/>
        <w:spacing w:line="340" w:lineRule="exact"/>
        <w:ind w:firstLine="1590" w:firstLineChars="495"/>
        <w:rPr>
          <w:rFonts w:hint="eastAsia" w:hAnsi="宋体" w:cs="宋体"/>
          <w:b/>
          <w:sz w:val="32"/>
          <w:szCs w:val="32"/>
        </w:rPr>
      </w:pPr>
      <w:r>
        <w:rPr>
          <w:rFonts w:hint="eastAsia" w:hAnsi="宋体" w:cs="宋体"/>
          <w:b/>
          <w:sz w:val="32"/>
          <w:szCs w:val="32"/>
        </w:rPr>
        <w:t>采购人（甲方）</w:t>
      </w:r>
    </w:p>
    <w:p>
      <w:pPr>
        <w:pStyle w:val="15"/>
        <w:spacing w:line="340" w:lineRule="exact"/>
        <w:ind w:firstLine="1590" w:firstLineChars="495"/>
        <w:rPr>
          <w:rFonts w:hint="eastAsia" w:hAnsi="宋体" w:cs="宋体"/>
          <w:b/>
          <w:sz w:val="32"/>
          <w:szCs w:val="32"/>
        </w:rPr>
      </w:pPr>
    </w:p>
    <w:p>
      <w:pPr>
        <w:pStyle w:val="15"/>
        <w:spacing w:line="340" w:lineRule="exact"/>
        <w:ind w:firstLine="1590" w:firstLineChars="495"/>
        <w:rPr>
          <w:rFonts w:hint="eastAsia" w:hAnsi="宋体" w:cs="宋体"/>
          <w:b/>
          <w:sz w:val="32"/>
          <w:szCs w:val="32"/>
        </w:rPr>
      </w:pPr>
      <w:r>
        <w:rPr>
          <w:rFonts w:hint="eastAsia" w:hAnsi="宋体" w:cs="宋体"/>
          <w:b/>
          <w:sz w:val="32"/>
          <w:szCs w:val="32"/>
        </w:rPr>
        <w:t>供应商（乙方）</w:t>
      </w:r>
    </w:p>
    <w:p>
      <w:pPr>
        <w:pStyle w:val="15"/>
        <w:jc w:val="center"/>
        <w:rPr>
          <w:rFonts w:hint="eastAsia" w:hAnsi="宋体" w:cs="宋体"/>
        </w:rPr>
      </w:pPr>
    </w:p>
    <w:p>
      <w:pPr>
        <w:pStyle w:val="15"/>
        <w:jc w:val="center"/>
        <w:rPr>
          <w:rFonts w:hint="eastAsia" w:hAnsi="宋体" w:cs="宋体"/>
        </w:rPr>
      </w:pPr>
    </w:p>
    <w:p>
      <w:pPr>
        <w:pStyle w:val="15"/>
        <w:jc w:val="center"/>
        <w:rPr>
          <w:rFonts w:hint="eastAsia" w:hAnsi="宋体" w:cs="宋体"/>
        </w:rPr>
      </w:pPr>
    </w:p>
    <w:p>
      <w:pPr>
        <w:pStyle w:val="15"/>
        <w:jc w:val="center"/>
        <w:rPr>
          <w:rFonts w:hint="eastAsia" w:hAnsi="宋体" w:cs="宋体"/>
        </w:rPr>
      </w:pPr>
    </w:p>
    <w:p>
      <w:pPr>
        <w:pStyle w:val="15"/>
        <w:ind w:firstLine="1590" w:firstLineChars="495"/>
        <w:rPr>
          <w:rFonts w:hint="eastAsia" w:hAnsi="宋体" w:cs="宋体"/>
          <w:b/>
          <w:sz w:val="32"/>
          <w:szCs w:val="32"/>
          <w:u w:val="single"/>
        </w:rPr>
      </w:pPr>
      <w:r>
        <w:rPr>
          <w:rFonts w:hint="eastAsia" w:hAnsi="宋体" w:cs="宋体"/>
          <w:b/>
          <w:sz w:val="32"/>
          <w:szCs w:val="32"/>
        </w:rPr>
        <w:t>签订合同地点：</w:t>
      </w:r>
    </w:p>
    <w:p>
      <w:pPr>
        <w:pStyle w:val="15"/>
        <w:ind w:firstLine="1590" w:firstLineChars="495"/>
        <w:rPr>
          <w:rFonts w:hint="eastAsia" w:hAnsi="宋体" w:cs="宋体"/>
          <w:b/>
          <w:sz w:val="32"/>
          <w:szCs w:val="32"/>
        </w:rPr>
      </w:pPr>
      <w:r>
        <w:rPr>
          <w:rFonts w:hint="eastAsia" w:hAnsi="宋体" w:cs="宋体"/>
          <w:b/>
          <w:sz w:val="32"/>
          <w:szCs w:val="32"/>
        </w:rPr>
        <w:t>签订合同时间：</w:t>
      </w:r>
    </w:p>
    <w:p>
      <w:pPr>
        <w:pStyle w:val="15"/>
        <w:jc w:val="center"/>
        <w:rPr>
          <w:rFonts w:hint="eastAsia" w:hAnsi="宋体" w:cs="宋体"/>
        </w:rPr>
      </w:pPr>
    </w:p>
    <w:p>
      <w:r>
        <w:rPr>
          <w:rFonts w:hint="eastAsia"/>
        </w:rPr>
        <w:br w:type="page"/>
      </w:r>
    </w:p>
    <w:p>
      <w:pPr>
        <w:pStyle w:val="2"/>
        <w:jc w:val="center"/>
      </w:pPr>
      <w:r>
        <w:rPr>
          <w:rFonts w:hint="eastAsia"/>
        </w:rPr>
        <w:t>防城港市政府采购合同</w:t>
      </w:r>
    </w:p>
    <w:p>
      <w:pPr>
        <w:snapToGrid w:val="0"/>
        <w:spacing w:line="360" w:lineRule="exact"/>
        <w:ind w:right="480" w:firstLine="7140" w:firstLineChars="3400"/>
        <w:rPr>
          <w:rFonts w:hint="eastAsia" w:ascii="宋体" w:hAnsi="宋体" w:cs="宋体"/>
          <w:bCs/>
          <w:szCs w:val="21"/>
          <w:u w:val="single"/>
        </w:rPr>
      </w:pPr>
      <w:r>
        <w:rPr>
          <w:rFonts w:hint="eastAsia" w:ascii="宋体" w:hAnsi="宋体" w:cs="宋体"/>
          <w:bCs/>
          <w:szCs w:val="21"/>
        </w:rPr>
        <w:t>合同编号：</w:t>
      </w:r>
    </w:p>
    <w:p>
      <w:pPr>
        <w:snapToGrid w:val="0"/>
        <w:spacing w:line="360" w:lineRule="exact"/>
        <w:rPr>
          <w:rFonts w:hint="eastAsia" w:ascii="宋体" w:hAnsi="宋体" w:cs="宋体"/>
          <w:szCs w:val="21"/>
        </w:rPr>
      </w:pPr>
    </w:p>
    <w:p>
      <w:pPr>
        <w:adjustRightInd w:val="0"/>
        <w:snapToGrid w:val="0"/>
        <w:spacing w:line="360" w:lineRule="exact"/>
        <w:rPr>
          <w:rFonts w:hint="eastAsia" w:ascii="宋体" w:hAnsi="宋体" w:cs="宋体"/>
          <w:spacing w:val="-2"/>
          <w:kern w:val="0"/>
          <w:szCs w:val="21"/>
        </w:rPr>
      </w:pPr>
      <w:r>
        <w:rPr>
          <w:rFonts w:hint="eastAsia" w:ascii="宋体" w:hAnsi="宋体" w:cs="宋体"/>
          <w:spacing w:val="-2"/>
          <w:kern w:val="0"/>
          <w:szCs w:val="21"/>
        </w:rPr>
        <w:t>采购单位（甲方）采购计划号</w:t>
      </w:r>
    </w:p>
    <w:p>
      <w:pPr>
        <w:adjustRightInd w:val="0"/>
        <w:snapToGrid w:val="0"/>
        <w:spacing w:line="360" w:lineRule="exact"/>
        <w:rPr>
          <w:rFonts w:hint="eastAsia" w:ascii="宋体" w:hAnsi="宋体" w:cs="宋体"/>
          <w:spacing w:val="-2"/>
          <w:kern w:val="0"/>
          <w:szCs w:val="21"/>
        </w:rPr>
      </w:pPr>
      <w:r>
        <w:rPr>
          <w:rFonts w:hint="eastAsia" w:ascii="宋体" w:hAnsi="宋体" w:cs="宋体"/>
          <w:spacing w:val="-2"/>
          <w:kern w:val="0"/>
          <w:szCs w:val="21"/>
        </w:rPr>
        <w:t>供应商（乙方）项目名称编号</w:t>
      </w:r>
    </w:p>
    <w:p>
      <w:pPr>
        <w:snapToGrid w:val="0"/>
        <w:spacing w:line="360" w:lineRule="exact"/>
        <w:rPr>
          <w:rFonts w:hint="eastAsia" w:ascii="宋体" w:hAnsi="宋体" w:cs="宋体"/>
          <w:szCs w:val="21"/>
          <w:u w:val="single"/>
        </w:rPr>
      </w:pPr>
      <w:r>
        <w:rPr>
          <w:rFonts w:hint="eastAsia" w:ascii="宋体" w:hAnsi="宋体" w:cs="宋体"/>
          <w:szCs w:val="21"/>
        </w:rPr>
        <w:t>签订地点签订时间</w:t>
      </w:r>
    </w:p>
    <w:p>
      <w:pPr>
        <w:snapToGrid w:val="0"/>
        <w:spacing w:line="360" w:lineRule="exact"/>
        <w:ind w:firstLine="420" w:firstLineChars="200"/>
        <w:rPr>
          <w:rFonts w:hint="eastAsia" w:ascii="宋体" w:hAnsi="宋体" w:cs="宋体"/>
          <w:szCs w:val="21"/>
        </w:rPr>
      </w:pPr>
    </w:p>
    <w:p>
      <w:pPr>
        <w:adjustRightInd w:val="0"/>
        <w:snapToGrid w:val="0"/>
        <w:spacing w:line="360" w:lineRule="exact"/>
        <w:ind w:firstLine="412" w:firstLineChars="200"/>
        <w:rPr>
          <w:rFonts w:hint="eastAsia" w:ascii="宋体" w:hAnsi="宋体" w:cs="宋体"/>
          <w:spacing w:val="-2"/>
          <w:kern w:val="0"/>
          <w:szCs w:val="21"/>
        </w:rPr>
      </w:pPr>
      <w:r>
        <w:rPr>
          <w:rFonts w:hint="eastAsia" w:ascii="宋体" w:hAnsi="宋体" w:cs="宋体"/>
          <w:spacing w:val="-2"/>
          <w:kern w:val="0"/>
          <w:szCs w:val="21"/>
        </w:rPr>
        <w:t>根据《中华人民共和国政府采购法》、《中华人民共和国民法典》等法律、法规规定，按照公开招标文件</w:t>
      </w:r>
      <w:r>
        <w:rPr>
          <w:rFonts w:hint="eastAsia" w:ascii="宋体" w:hAnsi="宋体" w:cs="宋体"/>
          <w:kern w:val="0"/>
          <w:szCs w:val="21"/>
        </w:rPr>
        <w:t>规定条款和中标人响应文件及其承诺，甲乙双方签订本合同。</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第一条　合同标的</w:t>
      </w:r>
    </w:p>
    <w:p>
      <w:pPr>
        <w:adjustRightInd w:val="0"/>
        <w:snapToGrid w:val="0"/>
        <w:spacing w:after="156" w:afterLines="50" w:line="360" w:lineRule="exact"/>
        <w:ind w:firstLine="420" w:firstLineChars="200"/>
        <w:rPr>
          <w:rFonts w:hint="eastAsia" w:ascii="宋体" w:hAnsi="宋体" w:cs="宋体"/>
          <w:szCs w:val="21"/>
        </w:rPr>
      </w:pPr>
      <w:r>
        <w:rPr>
          <w:rFonts w:hint="eastAsia" w:ascii="宋体" w:hAnsi="宋体" w:cs="宋体"/>
          <w:szCs w:val="21"/>
        </w:rPr>
        <w:t>1.供货一览表</w:t>
      </w:r>
    </w:p>
    <w:tbl>
      <w:tblPr>
        <w:tblStyle w:val="22"/>
        <w:tblW w:w="91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252"/>
        <w:gridCol w:w="1042"/>
        <w:gridCol w:w="1148"/>
        <w:gridCol w:w="1147"/>
        <w:gridCol w:w="657"/>
        <w:gridCol w:w="1041"/>
        <w:gridCol w:w="1066"/>
        <w:gridCol w:w="1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2" w:hRule="atLeast"/>
          <w:jc w:val="center"/>
        </w:trPr>
        <w:tc>
          <w:tcPr>
            <w:tcW w:w="427" w:type="dxa"/>
            <w:vAlign w:val="center"/>
          </w:tcPr>
          <w:p>
            <w:pPr>
              <w:adjustRightInd w:val="0"/>
              <w:snapToGrid w:val="0"/>
              <w:jc w:val="center"/>
              <w:rPr>
                <w:rFonts w:hint="eastAsia" w:ascii="宋体" w:hAnsi="宋体" w:cs="宋体"/>
                <w:szCs w:val="21"/>
              </w:rPr>
            </w:pPr>
            <w:r>
              <w:rPr>
                <w:rFonts w:hint="eastAsia" w:ascii="宋体" w:hAnsi="宋体" w:cs="宋体"/>
                <w:szCs w:val="21"/>
              </w:rPr>
              <w:t>序号</w:t>
            </w:r>
          </w:p>
        </w:tc>
        <w:tc>
          <w:tcPr>
            <w:tcW w:w="1252" w:type="dxa"/>
            <w:vAlign w:val="center"/>
          </w:tcPr>
          <w:p>
            <w:pPr>
              <w:adjustRightInd w:val="0"/>
              <w:snapToGrid w:val="0"/>
              <w:jc w:val="center"/>
              <w:rPr>
                <w:rFonts w:hint="eastAsia" w:ascii="宋体" w:hAnsi="宋体" w:cs="宋体"/>
                <w:szCs w:val="21"/>
              </w:rPr>
            </w:pPr>
            <w:r>
              <w:rPr>
                <w:rFonts w:hint="eastAsia" w:ascii="宋体" w:hAnsi="宋体" w:cs="宋体"/>
                <w:szCs w:val="21"/>
              </w:rPr>
              <w:t>产品</w:t>
            </w:r>
          </w:p>
          <w:p>
            <w:pPr>
              <w:adjustRightInd w:val="0"/>
              <w:snapToGrid w:val="0"/>
              <w:jc w:val="center"/>
              <w:rPr>
                <w:rFonts w:hint="eastAsia" w:ascii="宋体" w:hAnsi="宋体" w:cs="宋体"/>
                <w:szCs w:val="21"/>
              </w:rPr>
            </w:pPr>
            <w:r>
              <w:rPr>
                <w:rFonts w:hint="eastAsia" w:ascii="宋体" w:hAnsi="宋体" w:cs="宋体"/>
                <w:szCs w:val="21"/>
              </w:rPr>
              <w:t>名称</w:t>
            </w:r>
          </w:p>
        </w:tc>
        <w:tc>
          <w:tcPr>
            <w:tcW w:w="1042" w:type="dxa"/>
            <w:vAlign w:val="center"/>
          </w:tcPr>
          <w:p>
            <w:pPr>
              <w:adjustRightInd w:val="0"/>
              <w:snapToGrid w:val="0"/>
              <w:jc w:val="center"/>
              <w:rPr>
                <w:rFonts w:hint="eastAsia" w:ascii="宋体" w:hAnsi="宋体" w:cs="宋体"/>
                <w:szCs w:val="21"/>
              </w:rPr>
            </w:pPr>
            <w:r>
              <w:rPr>
                <w:rFonts w:hint="eastAsia" w:ascii="宋体" w:hAnsi="宋体" w:cs="宋体"/>
                <w:szCs w:val="21"/>
              </w:rPr>
              <w:t>商标</w:t>
            </w:r>
          </w:p>
          <w:p>
            <w:pPr>
              <w:adjustRightInd w:val="0"/>
              <w:snapToGrid w:val="0"/>
              <w:jc w:val="center"/>
              <w:rPr>
                <w:rFonts w:hint="eastAsia" w:ascii="宋体" w:hAnsi="宋体" w:cs="宋体"/>
                <w:szCs w:val="21"/>
              </w:rPr>
            </w:pPr>
            <w:r>
              <w:rPr>
                <w:rFonts w:hint="eastAsia" w:ascii="宋体" w:hAnsi="宋体" w:cs="宋体"/>
                <w:szCs w:val="21"/>
              </w:rPr>
              <w:t>品牌</w:t>
            </w:r>
          </w:p>
        </w:tc>
        <w:tc>
          <w:tcPr>
            <w:tcW w:w="1148" w:type="dxa"/>
            <w:vAlign w:val="center"/>
          </w:tcPr>
          <w:p>
            <w:pPr>
              <w:adjustRightInd w:val="0"/>
              <w:snapToGrid w:val="0"/>
              <w:jc w:val="center"/>
              <w:rPr>
                <w:rFonts w:hint="eastAsia" w:ascii="宋体" w:hAnsi="宋体" w:cs="宋体"/>
                <w:szCs w:val="21"/>
              </w:rPr>
            </w:pPr>
            <w:r>
              <w:rPr>
                <w:rFonts w:hint="eastAsia" w:ascii="宋体" w:hAnsi="宋体" w:cs="宋体"/>
                <w:szCs w:val="21"/>
              </w:rPr>
              <w:t>规格</w:t>
            </w:r>
          </w:p>
          <w:p>
            <w:pPr>
              <w:adjustRightInd w:val="0"/>
              <w:snapToGrid w:val="0"/>
              <w:jc w:val="center"/>
              <w:rPr>
                <w:rFonts w:hint="eastAsia" w:ascii="宋体" w:hAnsi="宋体" w:cs="宋体"/>
                <w:szCs w:val="21"/>
              </w:rPr>
            </w:pPr>
            <w:r>
              <w:rPr>
                <w:rFonts w:hint="eastAsia" w:ascii="宋体" w:hAnsi="宋体" w:cs="宋体"/>
                <w:szCs w:val="21"/>
              </w:rPr>
              <w:t>型号</w:t>
            </w:r>
          </w:p>
        </w:tc>
        <w:tc>
          <w:tcPr>
            <w:tcW w:w="1147" w:type="dxa"/>
            <w:vAlign w:val="center"/>
          </w:tcPr>
          <w:p>
            <w:pPr>
              <w:adjustRightInd w:val="0"/>
              <w:snapToGrid w:val="0"/>
              <w:jc w:val="center"/>
              <w:rPr>
                <w:rFonts w:hint="eastAsia" w:ascii="宋体" w:hAnsi="宋体" w:cs="宋体"/>
                <w:szCs w:val="21"/>
              </w:rPr>
            </w:pPr>
            <w:r>
              <w:rPr>
                <w:rFonts w:hint="eastAsia" w:ascii="宋体" w:hAnsi="宋体" w:cs="宋体"/>
                <w:szCs w:val="21"/>
              </w:rPr>
              <w:t>生产</w:t>
            </w:r>
          </w:p>
          <w:p>
            <w:pPr>
              <w:adjustRightInd w:val="0"/>
              <w:snapToGrid w:val="0"/>
              <w:jc w:val="center"/>
              <w:rPr>
                <w:rFonts w:hint="eastAsia" w:ascii="宋体" w:hAnsi="宋体" w:cs="宋体"/>
                <w:szCs w:val="21"/>
              </w:rPr>
            </w:pPr>
            <w:r>
              <w:rPr>
                <w:rFonts w:hint="eastAsia" w:ascii="宋体" w:hAnsi="宋体" w:cs="宋体"/>
                <w:szCs w:val="21"/>
              </w:rPr>
              <w:t>厂家</w:t>
            </w:r>
          </w:p>
        </w:tc>
        <w:tc>
          <w:tcPr>
            <w:tcW w:w="657" w:type="dxa"/>
            <w:vAlign w:val="center"/>
          </w:tcPr>
          <w:p>
            <w:pPr>
              <w:adjustRightInd w:val="0"/>
              <w:snapToGrid w:val="0"/>
              <w:jc w:val="center"/>
              <w:rPr>
                <w:rFonts w:hint="eastAsia" w:ascii="宋体" w:hAnsi="宋体" w:cs="宋体"/>
                <w:szCs w:val="21"/>
              </w:rPr>
            </w:pPr>
            <w:r>
              <w:rPr>
                <w:rFonts w:hint="eastAsia" w:ascii="宋体" w:hAnsi="宋体" w:cs="宋体"/>
                <w:szCs w:val="21"/>
              </w:rPr>
              <w:t>数量</w:t>
            </w:r>
          </w:p>
        </w:tc>
        <w:tc>
          <w:tcPr>
            <w:tcW w:w="1041" w:type="dxa"/>
            <w:vAlign w:val="center"/>
          </w:tcPr>
          <w:p>
            <w:pPr>
              <w:adjustRightInd w:val="0"/>
              <w:snapToGrid w:val="0"/>
              <w:jc w:val="center"/>
              <w:rPr>
                <w:rFonts w:hint="eastAsia" w:ascii="宋体" w:hAnsi="宋体" w:cs="宋体"/>
                <w:szCs w:val="21"/>
              </w:rPr>
            </w:pPr>
            <w:r>
              <w:rPr>
                <w:rFonts w:hint="eastAsia" w:ascii="宋体" w:hAnsi="宋体" w:cs="宋体"/>
                <w:szCs w:val="21"/>
              </w:rPr>
              <w:t>单位</w:t>
            </w:r>
          </w:p>
        </w:tc>
        <w:tc>
          <w:tcPr>
            <w:tcW w:w="1066" w:type="dxa"/>
            <w:vAlign w:val="center"/>
          </w:tcPr>
          <w:p>
            <w:pPr>
              <w:adjustRightInd w:val="0"/>
              <w:snapToGrid w:val="0"/>
              <w:jc w:val="center"/>
              <w:rPr>
                <w:rFonts w:hint="eastAsia" w:ascii="宋体" w:hAnsi="宋体" w:cs="宋体"/>
                <w:szCs w:val="21"/>
              </w:rPr>
            </w:pPr>
            <w:r>
              <w:rPr>
                <w:rFonts w:hint="eastAsia" w:ascii="宋体" w:hAnsi="宋体" w:cs="宋体"/>
                <w:szCs w:val="21"/>
              </w:rPr>
              <w:t>单价</w:t>
            </w:r>
          </w:p>
          <w:p>
            <w:pPr>
              <w:adjustRightInd w:val="0"/>
              <w:snapToGrid w:val="0"/>
              <w:jc w:val="center"/>
              <w:rPr>
                <w:rFonts w:hint="eastAsia" w:ascii="宋体" w:hAnsi="宋体" w:cs="宋体"/>
                <w:szCs w:val="21"/>
              </w:rPr>
            </w:pPr>
            <w:r>
              <w:rPr>
                <w:rFonts w:hint="eastAsia" w:ascii="宋体" w:hAnsi="宋体" w:cs="宋体"/>
                <w:szCs w:val="21"/>
              </w:rPr>
              <w:t>（元）</w:t>
            </w:r>
          </w:p>
        </w:tc>
        <w:tc>
          <w:tcPr>
            <w:tcW w:w="1405" w:type="dxa"/>
            <w:vAlign w:val="center"/>
          </w:tcPr>
          <w:p>
            <w:pPr>
              <w:adjustRightInd w:val="0"/>
              <w:snapToGrid w:val="0"/>
              <w:jc w:val="center"/>
              <w:rPr>
                <w:rFonts w:hint="eastAsia" w:ascii="宋体" w:hAnsi="宋体" w:cs="宋体"/>
                <w:szCs w:val="21"/>
              </w:rPr>
            </w:pPr>
            <w:r>
              <w:rPr>
                <w:rFonts w:hint="eastAsia" w:ascii="宋体" w:hAnsi="宋体" w:cs="宋体"/>
                <w:szCs w:val="21"/>
              </w:rPr>
              <w:t>金额</w:t>
            </w:r>
          </w:p>
          <w:p>
            <w:pPr>
              <w:adjustRightInd w:val="0"/>
              <w:snapToGrid w:val="0"/>
              <w:jc w:val="center"/>
              <w:rPr>
                <w:rFonts w:hint="eastAsia" w:ascii="宋体" w:hAnsi="宋体" w:cs="宋体"/>
                <w:szCs w:val="21"/>
              </w:rPr>
            </w:pPr>
            <w:r>
              <w:rPr>
                <w:rFonts w:hint="eastAsia" w:ascii="宋体" w:hAnsi="宋体" w:cs="宋体"/>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427" w:type="dxa"/>
            <w:vAlign w:val="center"/>
          </w:tcPr>
          <w:p>
            <w:pPr>
              <w:adjustRightInd w:val="0"/>
              <w:snapToGrid w:val="0"/>
              <w:jc w:val="center"/>
              <w:rPr>
                <w:rFonts w:hint="eastAsia" w:ascii="宋体" w:hAnsi="宋体" w:cs="宋体"/>
                <w:szCs w:val="21"/>
              </w:rPr>
            </w:pPr>
            <w:r>
              <w:rPr>
                <w:rFonts w:hint="eastAsia" w:ascii="宋体" w:hAnsi="宋体" w:cs="宋体"/>
                <w:szCs w:val="21"/>
              </w:rPr>
              <w:t>1</w:t>
            </w:r>
          </w:p>
        </w:tc>
        <w:tc>
          <w:tcPr>
            <w:tcW w:w="1252" w:type="dxa"/>
            <w:vAlign w:val="center"/>
          </w:tcPr>
          <w:p>
            <w:pPr>
              <w:adjustRightInd w:val="0"/>
              <w:snapToGrid w:val="0"/>
              <w:jc w:val="center"/>
              <w:rPr>
                <w:rFonts w:hint="eastAsia" w:ascii="宋体" w:hAnsi="宋体" w:cs="宋体"/>
                <w:szCs w:val="21"/>
              </w:rPr>
            </w:pPr>
          </w:p>
        </w:tc>
        <w:tc>
          <w:tcPr>
            <w:tcW w:w="1042" w:type="dxa"/>
            <w:vAlign w:val="center"/>
          </w:tcPr>
          <w:p>
            <w:pPr>
              <w:adjustRightInd w:val="0"/>
              <w:snapToGrid w:val="0"/>
              <w:jc w:val="center"/>
              <w:rPr>
                <w:rFonts w:hint="eastAsia" w:ascii="宋体" w:hAnsi="宋体" w:cs="宋体"/>
                <w:szCs w:val="21"/>
              </w:rPr>
            </w:pPr>
          </w:p>
        </w:tc>
        <w:tc>
          <w:tcPr>
            <w:tcW w:w="1148" w:type="dxa"/>
            <w:vAlign w:val="center"/>
          </w:tcPr>
          <w:p>
            <w:pPr>
              <w:adjustRightInd w:val="0"/>
              <w:snapToGrid w:val="0"/>
              <w:jc w:val="center"/>
              <w:rPr>
                <w:rFonts w:hint="eastAsia" w:ascii="宋体" w:hAnsi="宋体" w:cs="宋体"/>
                <w:szCs w:val="21"/>
              </w:rPr>
            </w:pPr>
          </w:p>
        </w:tc>
        <w:tc>
          <w:tcPr>
            <w:tcW w:w="1147" w:type="dxa"/>
          </w:tcPr>
          <w:p>
            <w:pPr>
              <w:adjustRightInd w:val="0"/>
              <w:snapToGrid w:val="0"/>
              <w:jc w:val="center"/>
              <w:rPr>
                <w:rFonts w:hint="eastAsia" w:ascii="宋体" w:hAnsi="宋体" w:cs="宋体"/>
                <w:szCs w:val="21"/>
              </w:rPr>
            </w:pPr>
          </w:p>
        </w:tc>
        <w:tc>
          <w:tcPr>
            <w:tcW w:w="657" w:type="dxa"/>
          </w:tcPr>
          <w:p>
            <w:pPr>
              <w:adjustRightInd w:val="0"/>
              <w:snapToGrid w:val="0"/>
              <w:jc w:val="center"/>
              <w:rPr>
                <w:rFonts w:hint="eastAsia" w:ascii="宋体" w:hAnsi="宋体" w:cs="宋体"/>
                <w:szCs w:val="21"/>
              </w:rPr>
            </w:pPr>
          </w:p>
        </w:tc>
        <w:tc>
          <w:tcPr>
            <w:tcW w:w="1041" w:type="dxa"/>
          </w:tcPr>
          <w:p>
            <w:pPr>
              <w:adjustRightInd w:val="0"/>
              <w:snapToGrid w:val="0"/>
              <w:jc w:val="center"/>
              <w:rPr>
                <w:rFonts w:hint="eastAsia" w:ascii="宋体" w:hAnsi="宋体" w:cs="宋体"/>
                <w:szCs w:val="21"/>
              </w:rPr>
            </w:pPr>
          </w:p>
        </w:tc>
        <w:tc>
          <w:tcPr>
            <w:tcW w:w="1066" w:type="dxa"/>
            <w:vAlign w:val="center"/>
          </w:tcPr>
          <w:p>
            <w:pPr>
              <w:adjustRightInd w:val="0"/>
              <w:snapToGrid w:val="0"/>
              <w:jc w:val="center"/>
              <w:rPr>
                <w:rFonts w:hint="eastAsia" w:ascii="宋体" w:hAnsi="宋体" w:cs="宋体"/>
                <w:szCs w:val="21"/>
              </w:rPr>
            </w:pPr>
          </w:p>
        </w:tc>
        <w:tc>
          <w:tcPr>
            <w:tcW w:w="1405" w:type="dxa"/>
            <w:vAlign w:val="center"/>
          </w:tcPr>
          <w:p>
            <w:pPr>
              <w:adjustRightInd w:val="0"/>
              <w:snapToGrid w:val="0"/>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427" w:type="dxa"/>
            <w:vAlign w:val="center"/>
          </w:tcPr>
          <w:p>
            <w:pPr>
              <w:adjustRightInd w:val="0"/>
              <w:snapToGrid w:val="0"/>
              <w:jc w:val="center"/>
              <w:rPr>
                <w:rFonts w:hint="eastAsia" w:ascii="宋体" w:hAnsi="宋体" w:cs="宋体"/>
                <w:szCs w:val="21"/>
              </w:rPr>
            </w:pPr>
            <w:r>
              <w:rPr>
                <w:rFonts w:hint="eastAsia" w:ascii="宋体" w:hAnsi="宋体" w:cs="宋体"/>
                <w:szCs w:val="21"/>
              </w:rPr>
              <w:t>2</w:t>
            </w:r>
          </w:p>
        </w:tc>
        <w:tc>
          <w:tcPr>
            <w:tcW w:w="1252" w:type="dxa"/>
            <w:vAlign w:val="center"/>
          </w:tcPr>
          <w:p>
            <w:pPr>
              <w:adjustRightInd w:val="0"/>
              <w:snapToGrid w:val="0"/>
              <w:jc w:val="center"/>
              <w:rPr>
                <w:rFonts w:hint="eastAsia" w:ascii="宋体" w:hAnsi="宋体" w:cs="宋体"/>
                <w:szCs w:val="21"/>
              </w:rPr>
            </w:pPr>
          </w:p>
        </w:tc>
        <w:tc>
          <w:tcPr>
            <w:tcW w:w="1042" w:type="dxa"/>
            <w:vAlign w:val="center"/>
          </w:tcPr>
          <w:p>
            <w:pPr>
              <w:adjustRightInd w:val="0"/>
              <w:snapToGrid w:val="0"/>
              <w:jc w:val="center"/>
              <w:rPr>
                <w:rFonts w:hint="eastAsia" w:ascii="宋体" w:hAnsi="宋体" w:cs="宋体"/>
                <w:szCs w:val="21"/>
              </w:rPr>
            </w:pPr>
          </w:p>
        </w:tc>
        <w:tc>
          <w:tcPr>
            <w:tcW w:w="1148" w:type="dxa"/>
            <w:vAlign w:val="center"/>
          </w:tcPr>
          <w:p>
            <w:pPr>
              <w:adjustRightInd w:val="0"/>
              <w:snapToGrid w:val="0"/>
              <w:jc w:val="center"/>
              <w:rPr>
                <w:rFonts w:hint="eastAsia" w:ascii="宋体" w:hAnsi="宋体" w:cs="宋体"/>
                <w:szCs w:val="21"/>
              </w:rPr>
            </w:pPr>
          </w:p>
        </w:tc>
        <w:tc>
          <w:tcPr>
            <w:tcW w:w="1147" w:type="dxa"/>
          </w:tcPr>
          <w:p>
            <w:pPr>
              <w:adjustRightInd w:val="0"/>
              <w:snapToGrid w:val="0"/>
              <w:jc w:val="center"/>
              <w:rPr>
                <w:rFonts w:hint="eastAsia" w:ascii="宋体" w:hAnsi="宋体" w:cs="宋体"/>
                <w:szCs w:val="21"/>
              </w:rPr>
            </w:pPr>
          </w:p>
        </w:tc>
        <w:tc>
          <w:tcPr>
            <w:tcW w:w="657" w:type="dxa"/>
          </w:tcPr>
          <w:p>
            <w:pPr>
              <w:adjustRightInd w:val="0"/>
              <w:snapToGrid w:val="0"/>
              <w:jc w:val="center"/>
              <w:rPr>
                <w:rFonts w:hint="eastAsia" w:ascii="宋体" w:hAnsi="宋体" w:cs="宋体"/>
                <w:szCs w:val="21"/>
              </w:rPr>
            </w:pPr>
          </w:p>
        </w:tc>
        <w:tc>
          <w:tcPr>
            <w:tcW w:w="1041" w:type="dxa"/>
          </w:tcPr>
          <w:p>
            <w:pPr>
              <w:adjustRightInd w:val="0"/>
              <w:snapToGrid w:val="0"/>
              <w:jc w:val="center"/>
              <w:rPr>
                <w:rFonts w:hint="eastAsia" w:ascii="宋体" w:hAnsi="宋体" w:cs="宋体"/>
                <w:szCs w:val="21"/>
              </w:rPr>
            </w:pPr>
          </w:p>
        </w:tc>
        <w:tc>
          <w:tcPr>
            <w:tcW w:w="1066" w:type="dxa"/>
            <w:vAlign w:val="center"/>
          </w:tcPr>
          <w:p>
            <w:pPr>
              <w:adjustRightInd w:val="0"/>
              <w:snapToGrid w:val="0"/>
              <w:jc w:val="center"/>
              <w:rPr>
                <w:rFonts w:hint="eastAsia" w:ascii="宋体" w:hAnsi="宋体" w:cs="宋体"/>
                <w:szCs w:val="21"/>
              </w:rPr>
            </w:pPr>
          </w:p>
        </w:tc>
        <w:tc>
          <w:tcPr>
            <w:tcW w:w="1405" w:type="dxa"/>
            <w:vAlign w:val="center"/>
          </w:tcPr>
          <w:p>
            <w:pPr>
              <w:adjustRightInd w:val="0"/>
              <w:snapToGrid w:val="0"/>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427" w:type="dxa"/>
            <w:vAlign w:val="center"/>
          </w:tcPr>
          <w:p>
            <w:pPr>
              <w:adjustRightInd w:val="0"/>
              <w:snapToGrid w:val="0"/>
              <w:jc w:val="center"/>
              <w:rPr>
                <w:rFonts w:hint="eastAsia" w:ascii="宋体" w:hAnsi="宋体" w:cs="宋体"/>
                <w:szCs w:val="21"/>
              </w:rPr>
            </w:pPr>
            <w:r>
              <w:rPr>
                <w:rFonts w:hint="eastAsia" w:ascii="宋体" w:hAnsi="宋体" w:cs="宋体"/>
                <w:szCs w:val="21"/>
              </w:rPr>
              <w:t>3</w:t>
            </w:r>
          </w:p>
        </w:tc>
        <w:tc>
          <w:tcPr>
            <w:tcW w:w="1252" w:type="dxa"/>
            <w:vAlign w:val="center"/>
          </w:tcPr>
          <w:p>
            <w:pPr>
              <w:adjustRightInd w:val="0"/>
              <w:snapToGrid w:val="0"/>
              <w:jc w:val="center"/>
              <w:rPr>
                <w:rFonts w:hint="eastAsia" w:ascii="宋体" w:hAnsi="宋体" w:cs="宋体"/>
                <w:szCs w:val="21"/>
              </w:rPr>
            </w:pPr>
          </w:p>
        </w:tc>
        <w:tc>
          <w:tcPr>
            <w:tcW w:w="1042" w:type="dxa"/>
            <w:vAlign w:val="center"/>
          </w:tcPr>
          <w:p>
            <w:pPr>
              <w:adjustRightInd w:val="0"/>
              <w:snapToGrid w:val="0"/>
              <w:jc w:val="center"/>
              <w:rPr>
                <w:rFonts w:hint="eastAsia" w:ascii="宋体" w:hAnsi="宋体" w:cs="宋体"/>
                <w:szCs w:val="21"/>
              </w:rPr>
            </w:pPr>
          </w:p>
        </w:tc>
        <w:tc>
          <w:tcPr>
            <w:tcW w:w="1148" w:type="dxa"/>
            <w:vAlign w:val="center"/>
          </w:tcPr>
          <w:p>
            <w:pPr>
              <w:adjustRightInd w:val="0"/>
              <w:snapToGrid w:val="0"/>
              <w:jc w:val="center"/>
              <w:rPr>
                <w:rFonts w:hint="eastAsia" w:ascii="宋体" w:hAnsi="宋体" w:cs="宋体"/>
                <w:szCs w:val="21"/>
              </w:rPr>
            </w:pPr>
          </w:p>
        </w:tc>
        <w:tc>
          <w:tcPr>
            <w:tcW w:w="1147" w:type="dxa"/>
          </w:tcPr>
          <w:p>
            <w:pPr>
              <w:adjustRightInd w:val="0"/>
              <w:snapToGrid w:val="0"/>
              <w:jc w:val="center"/>
              <w:rPr>
                <w:rFonts w:hint="eastAsia" w:ascii="宋体" w:hAnsi="宋体" w:cs="宋体"/>
                <w:szCs w:val="21"/>
              </w:rPr>
            </w:pPr>
          </w:p>
        </w:tc>
        <w:tc>
          <w:tcPr>
            <w:tcW w:w="657" w:type="dxa"/>
          </w:tcPr>
          <w:p>
            <w:pPr>
              <w:adjustRightInd w:val="0"/>
              <w:snapToGrid w:val="0"/>
              <w:jc w:val="center"/>
              <w:rPr>
                <w:rFonts w:hint="eastAsia" w:ascii="宋体" w:hAnsi="宋体" w:cs="宋体"/>
                <w:szCs w:val="21"/>
              </w:rPr>
            </w:pPr>
          </w:p>
        </w:tc>
        <w:tc>
          <w:tcPr>
            <w:tcW w:w="1041" w:type="dxa"/>
          </w:tcPr>
          <w:p>
            <w:pPr>
              <w:adjustRightInd w:val="0"/>
              <w:snapToGrid w:val="0"/>
              <w:jc w:val="center"/>
              <w:rPr>
                <w:rFonts w:hint="eastAsia" w:ascii="宋体" w:hAnsi="宋体" w:cs="宋体"/>
                <w:szCs w:val="21"/>
              </w:rPr>
            </w:pPr>
          </w:p>
        </w:tc>
        <w:tc>
          <w:tcPr>
            <w:tcW w:w="1066" w:type="dxa"/>
            <w:vAlign w:val="center"/>
          </w:tcPr>
          <w:p>
            <w:pPr>
              <w:adjustRightInd w:val="0"/>
              <w:snapToGrid w:val="0"/>
              <w:jc w:val="center"/>
              <w:rPr>
                <w:rFonts w:hint="eastAsia" w:ascii="宋体" w:hAnsi="宋体" w:cs="宋体"/>
                <w:szCs w:val="21"/>
              </w:rPr>
            </w:pPr>
          </w:p>
        </w:tc>
        <w:tc>
          <w:tcPr>
            <w:tcW w:w="1405" w:type="dxa"/>
            <w:vAlign w:val="center"/>
          </w:tcPr>
          <w:p>
            <w:pPr>
              <w:adjustRightInd w:val="0"/>
              <w:snapToGrid w:val="0"/>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9185" w:type="dxa"/>
            <w:gridSpan w:val="9"/>
            <w:vAlign w:val="center"/>
          </w:tcPr>
          <w:p>
            <w:pPr>
              <w:adjustRightInd w:val="0"/>
              <w:snapToGrid w:val="0"/>
              <w:rPr>
                <w:rFonts w:hint="eastAsia" w:ascii="宋体" w:hAnsi="宋体" w:cs="宋体"/>
                <w:szCs w:val="21"/>
              </w:rPr>
            </w:pPr>
            <w:r>
              <w:rPr>
                <w:rFonts w:hint="eastAsia" w:ascii="宋体" w:hAnsi="宋体" w:cs="宋体"/>
                <w:szCs w:val="21"/>
              </w:rPr>
              <w:t>人民币合计金额（大写）（小写）</w:t>
            </w:r>
          </w:p>
        </w:tc>
      </w:tr>
    </w:tbl>
    <w:p>
      <w:pPr>
        <w:adjustRightInd w:val="0"/>
        <w:snapToGrid w:val="0"/>
        <w:spacing w:before="156" w:beforeLines="50" w:line="360" w:lineRule="exact"/>
        <w:ind w:right="420" w:firstLine="420" w:firstLineChars="200"/>
        <w:rPr>
          <w:rFonts w:hint="eastAsia" w:ascii="宋体" w:hAnsi="宋体" w:cs="宋体"/>
          <w:szCs w:val="21"/>
        </w:rPr>
      </w:pPr>
      <w:r>
        <w:rPr>
          <w:rFonts w:hint="eastAsia" w:ascii="宋体" w:hAnsi="宋体" w:cs="宋体"/>
          <w:szCs w:val="21"/>
        </w:rPr>
        <w:t>2.合同合计金额包括货物价款，备件、专用工具、安装、调试、检验、技术培训及技术资料和包装、运输等全部费用。如公开招标文件、响应文件对其另有规定的，从其规定。</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第二条　质量保证</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1.乙方所提供的货物型号、技术规格、技术参数等质量必须与公开招标文件、响应文件和承诺相一致。乙方提供的节能和环保产品必须是列入最新一期政府采购清单的产品。</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2.乙方所提供的货物必须是全新、未使用的原装产品，且在正常安装、使用和保养条件下，其使用寿命期内各项指标均达到质量要求。</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第三条　权利保证</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1.乙方应保证所提供货物在使用时不会侵犯任何第三方的专利权、商标权、工业设计权或其他权利。</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2.乙方应按公开招标文件规定的时间向甲方提供使用货物的有关技术资料。</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4.乙方保证所交付的货物的所有权完全属于乙方且无任何抵押、质押、查封等产权瑕疵。</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第四条　包装和运输</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1.乙方提供的货物均应按公开招标文件、响应文件要求的包装材料、包装标准、包装方式进行包装，每一包装单元内应附详细的装箱单和质量合格证。</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2.货物的运输方式：</w:t>
      </w:r>
      <w:r>
        <w:rPr>
          <w:rFonts w:hint="eastAsia" w:ascii="宋体" w:hAnsi="宋体" w:cs="宋体"/>
          <w:szCs w:val="21"/>
          <w:u w:val="single"/>
        </w:rPr>
        <w:t>。</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3.乙方负责货物运输，货物运输合理损耗及计算方法：</w:t>
      </w:r>
      <w:r>
        <w:rPr>
          <w:rFonts w:hint="eastAsia" w:ascii="宋体" w:hAnsi="宋体" w:cs="宋体"/>
          <w:szCs w:val="21"/>
          <w:u w:val="single"/>
        </w:rPr>
        <w:t xml:space="preserve">            。</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第五条　交付和验收</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1.交货时间：、地点：。</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2.乙方提供不符合公开招标文件、响应文件和本合同规定的货物，甲方有权拒绝接受。</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3.乙方应将所提供货物的装箱清单、用户手册、原厂保修卡、随机资料、工具和备品、备件等交付给甲方，如有缺失应及时补齐，否则视为逾期交货。</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4.甲方应当在到货（安装、调试完）后七个工作日内进行验收，逾期不验收的，乙方可视同验收合格。验收合格后由甲乙双方签署货物验收单并加盖采购单位公章，甲乙双方各执一份。</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6.甲方对验收有异议的，在验收后五个工作日内以书面形式向乙方提出，乙方应自收到甲方书面异议后日内及时予以解决。</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第六条　安装和培训</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1.甲方应提供必要安装条件（如场地、电源、水源等）。</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2.乙方负责甲方有关人员的培训。培训时间、地点：</w:t>
      </w:r>
      <w:r>
        <w:rPr>
          <w:rFonts w:hint="eastAsia" w:ascii="宋体" w:hAnsi="宋体" w:cs="宋体"/>
          <w:szCs w:val="21"/>
          <w:u w:val="single"/>
        </w:rPr>
        <w:t>。</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第七条售后服务、保修期</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1.乙方应按照国家有关法律法规和“三包”规定以及公开招标文件、响应文件和本合同所附的《服务承诺》，为甲方提供售后服务。</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2.货物保修期：</w:t>
      </w:r>
      <w:r>
        <w:rPr>
          <w:rFonts w:hint="eastAsia" w:ascii="宋体" w:hAnsi="宋体" w:cs="宋体"/>
          <w:szCs w:val="21"/>
          <w:u w:val="single"/>
        </w:rPr>
        <w:t>。</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3.乙方提供的服务承诺和售后服务及保修期责任等其它具体约定事项。（见合同附件）</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第八条　付款方式</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bCs/>
          <w:kern w:val="0"/>
          <w:szCs w:val="21"/>
        </w:rPr>
        <w:t>1.</w:t>
      </w:r>
      <w:r>
        <w:rPr>
          <w:rFonts w:hint="eastAsia" w:ascii="宋体" w:hAnsi="宋体" w:cs="宋体"/>
          <w:kern w:val="0"/>
          <w:szCs w:val="21"/>
        </w:rPr>
        <w:t>当采购数量与实际使用数量不一致时，乙方应根据实际使用量供货，合同的最终结算金额按实际使用量乘以成交单价进行计算。</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2.资金性质：。</w:t>
      </w:r>
    </w:p>
    <w:p>
      <w:pPr>
        <w:widowControl/>
        <w:suppressAutoHyphens/>
        <w:autoSpaceDE w:val="0"/>
        <w:snapToGrid w:val="0"/>
        <w:spacing w:line="560" w:lineRule="exact"/>
        <w:ind w:firstLine="420" w:firstLineChars="200"/>
        <w:rPr>
          <w:rFonts w:hint="eastAsia" w:ascii="宋体" w:hAnsi="宋体" w:cs="宋体"/>
          <w:kern w:val="0"/>
          <w:szCs w:val="21"/>
        </w:rPr>
      </w:pPr>
      <w:r>
        <w:rPr>
          <w:rFonts w:hint="eastAsia" w:ascii="宋体" w:hAnsi="宋体" w:cs="宋体"/>
          <w:kern w:val="0"/>
          <w:szCs w:val="21"/>
        </w:rPr>
        <w:t>3.付款方式：。</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4.政府采购合同信用融资：如乙方需要向金融机构申请本项目融资贷款，甲方不得违规干预。如乙方向金融机构申请本项目融资贷款，则本项目资金支付时必须将采购资金支付到合同中注明的收款账户，如需要变更收款账户，必须由甲方、乙方、贷款金融机构三方签订书面协议。</w:t>
      </w:r>
    </w:p>
    <w:p>
      <w:pPr>
        <w:adjustRightInd w:val="0"/>
        <w:snapToGrid w:val="0"/>
        <w:spacing w:line="300" w:lineRule="exact"/>
        <w:ind w:firstLine="422" w:firstLineChars="200"/>
        <w:rPr>
          <w:rFonts w:hint="eastAsia" w:ascii="宋体" w:hAnsi="宋体" w:cs="宋体"/>
          <w:b/>
          <w:spacing w:val="-2"/>
        </w:rPr>
      </w:pPr>
      <w:r>
        <w:rPr>
          <w:rFonts w:hint="eastAsia" w:ascii="宋体" w:hAnsi="宋体" w:cs="宋体"/>
          <w:b/>
          <w:szCs w:val="21"/>
        </w:rPr>
        <w:t>第九条　</w:t>
      </w:r>
      <w:r>
        <w:rPr>
          <w:rFonts w:hint="eastAsia" w:ascii="宋体" w:hAnsi="宋体" w:cs="宋体"/>
          <w:b/>
          <w:spacing w:val="-2"/>
        </w:rPr>
        <w:t>履约保证金</w:t>
      </w:r>
    </w:p>
    <w:p>
      <w:pPr>
        <w:spacing w:line="360" w:lineRule="exact"/>
        <w:ind w:firstLine="420" w:firstLineChars="200"/>
        <w:rPr>
          <w:rFonts w:hint="eastAsia" w:ascii="宋体" w:hAnsi="宋体" w:cs="宋体"/>
          <w:kern w:val="0"/>
          <w:szCs w:val="21"/>
        </w:rPr>
      </w:pPr>
      <w:r>
        <w:rPr>
          <w:rFonts w:hint="eastAsia" w:ascii="宋体" w:hAnsi="宋体" w:cs="宋体"/>
          <w:szCs w:val="21"/>
        </w:rPr>
        <w:t>采购人收取/预留合同金额的%作为履约保证金，验收合格支付（不计息）/本项目不收取履约保证金。及时退还保证金，到期达到退还条件的保证金要及时退还，不得挪用、截留、不按时退还保证金。</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第十条税费</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本合同执行中相关的一切税费均由乙方负担。</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第十一条质量保证及售后服务</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应按公开招标文件规定的货物性能、技术要求、质量标准向甲方提供未经使用的全新产品。乙方提供货物的质量保证期按交货验收合格之日起计。在保证期内因货物本身的质量问题发生故障，乙方应负责免费修理和更换零部件。对达不到技术要求者，根据实际情况，经双方协商，可按以下办法处理：</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⑴更换：由乙方承担所发生的全部费用。</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⑵贬值处理：由甲乙双方合议定价。</w:t>
      </w:r>
    </w:p>
    <w:p>
      <w:pPr>
        <w:adjustRightInd w:val="0"/>
        <w:snapToGrid w:val="0"/>
        <w:spacing w:line="360" w:lineRule="exact"/>
        <w:ind w:left="420" w:leftChars="200"/>
        <w:rPr>
          <w:rFonts w:hint="eastAsia" w:ascii="宋体" w:hAnsi="宋体" w:cs="宋体"/>
          <w:kern w:val="0"/>
          <w:szCs w:val="21"/>
        </w:rPr>
      </w:pPr>
      <w:r>
        <w:rPr>
          <w:rFonts w:hint="eastAsia" w:ascii="宋体" w:hAnsi="宋体" w:cs="宋体"/>
          <w:kern w:val="0"/>
          <w:szCs w:val="21"/>
        </w:rPr>
        <w:t>⑶退货处理：乙方应退还甲方支付的合同款，同时应承担该货物的直接费用（运输、保险、检验、</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货款利息及银行手续费等）。</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2.如在使用过程中发生质量问题，乙方在接到甲方通知后在小时内到达甲方现场。</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3.在质保期内，乙方应对货物出现的质量及安全问题负责处理解决并承担一切费用。</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4.上述的货物免费保修期为年，因人为因素出现的故障不在免费保修范围内。超过保修期的机器设备，终生维修，维修时只收部件成本费。</w:t>
      </w:r>
    </w:p>
    <w:p>
      <w:pPr>
        <w:adjustRightInd w:val="0"/>
        <w:snapToGrid w:val="0"/>
        <w:spacing w:line="360" w:lineRule="exact"/>
        <w:ind w:firstLine="422" w:firstLineChars="200"/>
        <w:rPr>
          <w:rFonts w:hint="eastAsia" w:ascii="宋体" w:hAnsi="宋体" w:cs="宋体"/>
          <w:b/>
          <w:kern w:val="0"/>
          <w:szCs w:val="21"/>
        </w:rPr>
      </w:pPr>
      <w:r>
        <w:rPr>
          <w:rFonts w:hint="eastAsia" w:ascii="宋体" w:hAnsi="宋体" w:cs="宋体"/>
          <w:b/>
          <w:kern w:val="0"/>
          <w:szCs w:val="21"/>
        </w:rPr>
        <w:t>第十二条调试和验收</w:t>
      </w:r>
    </w:p>
    <w:p>
      <w:pPr>
        <w:adjustRightInd w:val="0"/>
        <w:snapToGrid w:val="0"/>
        <w:spacing w:line="360" w:lineRule="exact"/>
        <w:ind w:firstLine="420" w:firstLineChars="200"/>
        <w:jc w:val="left"/>
        <w:rPr>
          <w:rFonts w:hint="eastAsia" w:ascii="宋体" w:hAnsi="宋体" w:cs="宋体"/>
          <w:kern w:val="0"/>
          <w:szCs w:val="21"/>
        </w:rPr>
      </w:pPr>
      <w:r>
        <w:rPr>
          <w:rFonts w:hint="eastAsia" w:ascii="宋体" w:hAnsi="宋体" w:cs="宋体"/>
          <w:kern w:val="0"/>
          <w:szCs w:val="21"/>
        </w:rPr>
        <w:t>1.甲方对乙方提交的货物依据公开招标文件上的技术规格要求和国家有关质量标准进行现场初步验收，外观、说明书符合公开招标文件技术要求的，给予签收，初步验收不合格的不予签收。货到后，</w:t>
      </w:r>
      <w:r>
        <w:rPr>
          <w:rFonts w:hint="eastAsia" w:ascii="宋体" w:hAnsi="宋体" w:cs="宋体"/>
          <w:bCs/>
          <w:kern w:val="0"/>
          <w:szCs w:val="21"/>
        </w:rPr>
        <w:t>甲方应当在到货（安装、调试完）后七个工作日内进行验收</w:t>
      </w:r>
      <w:r>
        <w:rPr>
          <w:rFonts w:hint="eastAsia" w:ascii="宋体" w:hAnsi="宋体" w:cs="宋体"/>
          <w:kern w:val="0"/>
          <w:szCs w:val="21"/>
        </w:rPr>
        <w:t>。</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2.乙方交货前应对产品作出全面检查和对验收文件进行整理，并列出清单，作为甲方收货验收和使用的技术条件依据，检验的结果应随货物交甲方。</w:t>
      </w:r>
    </w:p>
    <w:p>
      <w:pPr>
        <w:adjustRightInd w:val="0"/>
        <w:snapToGrid w:val="0"/>
        <w:spacing w:line="360" w:lineRule="exact"/>
        <w:ind w:firstLine="420" w:firstLineChars="200"/>
        <w:rPr>
          <w:rFonts w:hint="eastAsia" w:ascii="宋体" w:hAnsi="宋体" w:cs="宋体"/>
          <w:kern w:val="0"/>
          <w:szCs w:val="21"/>
          <w:u w:val="single"/>
        </w:rPr>
      </w:pPr>
      <w:r>
        <w:rPr>
          <w:rFonts w:hint="eastAsia" w:ascii="宋体" w:hAnsi="宋体" w:cs="宋体"/>
          <w:kern w:val="0"/>
          <w:szCs w:val="21"/>
        </w:rPr>
        <w:t>3.甲方对乙方提供的货物在使用前进行调试时，乙方需负责安装并培训甲方的使用操作人员，并协助甲方一起调试，直到符合技术要求，甲方才做最终验收。</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4.对技术复杂的货物，甲方应请国家认可的专业检测机构参与初步验收及最终验收，并由其出具质量检测报告。</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5.验收时乙方必须在现场，验收完毕后作出验收结果报告；验收费用由乙方负责。</w:t>
      </w:r>
    </w:p>
    <w:p>
      <w:pPr>
        <w:adjustRightInd w:val="0"/>
        <w:snapToGrid w:val="0"/>
        <w:spacing w:line="360" w:lineRule="exact"/>
        <w:ind w:firstLine="422" w:firstLineChars="200"/>
        <w:rPr>
          <w:rFonts w:hint="eastAsia" w:ascii="宋体" w:hAnsi="宋体" w:cs="宋体"/>
          <w:b/>
          <w:kern w:val="0"/>
          <w:szCs w:val="21"/>
        </w:rPr>
      </w:pPr>
      <w:r>
        <w:rPr>
          <w:rFonts w:hint="eastAsia" w:ascii="宋体" w:hAnsi="宋体" w:cs="宋体"/>
          <w:b/>
          <w:kern w:val="0"/>
          <w:szCs w:val="21"/>
        </w:rPr>
        <w:t>第十三条货物包装、发运及运输</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1.乙方应在货物发运前对其进行满足运输距离、防潮、防震、防锈和防破损装卸等要求包装，以保证货物安全运达甲方指定地点。</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2.使用说明书、质量检验证明书、随配附件和工具以及清单一并附于货物内。</w:t>
      </w:r>
    </w:p>
    <w:p>
      <w:pPr>
        <w:adjustRightInd w:val="0"/>
        <w:snapToGrid w:val="0"/>
        <w:spacing w:line="360" w:lineRule="exact"/>
        <w:ind w:firstLine="420" w:firstLineChars="200"/>
        <w:rPr>
          <w:rFonts w:hint="eastAsia" w:ascii="宋体" w:hAnsi="宋体" w:cs="宋体"/>
          <w:spacing w:val="-4"/>
          <w:kern w:val="0"/>
          <w:szCs w:val="21"/>
        </w:rPr>
      </w:pPr>
      <w:r>
        <w:rPr>
          <w:rFonts w:hint="eastAsia" w:ascii="宋体" w:hAnsi="宋体" w:cs="宋体"/>
          <w:kern w:val="0"/>
          <w:szCs w:val="21"/>
        </w:rPr>
        <w:t>3.</w:t>
      </w:r>
      <w:r>
        <w:rPr>
          <w:rFonts w:hint="eastAsia" w:ascii="宋体" w:hAnsi="宋体" w:cs="宋体"/>
          <w:spacing w:val="-4"/>
          <w:kern w:val="0"/>
          <w:szCs w:val="21"/>
        </w:rPr>
        <w:t>乙方在货物发运手续办理完毕后二十四小时内或货到甲方四十八小时前通知甲方，以准备接货。</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4.货物在交付甲方前发生的风险均由乙方负责。</w:t>
      </w:r>
    </w:p>
    <w:p>
      <w:pPr>
        <w:adjustRightInd w:val="0"/>
        <w:snapToGrid w:val="0"/>
        <w:spacing w:line="360" w:lineRule="exact"/>
        <w:ind w:right="26" w:firstLine="420" w:firstLineChars="200"/>
        <w:rPr>
          <w:rFonts w:hint="eastAsia" w:ascii="宋体" w:hAnsi="宋体" w:cs="宋体"/>
          <w:spacing w:val="-8"/>
          <w:kern w:val="0"/>
          <w:szCs w:val="21"/>
        </w:rPr>
      </w:pPr>
      <w:r>
        <w:rPr>
          <w:rFonts w:hint="eastAsia" w:ascii="宋体" w:hAnsi="宋体" w:cs="宋体"/>
          <w:kern w:val="0"/>
          <w:szCs w:val="21"/>
        </w:rPr>
        <w:t>5.货</w:t>
      </w:r>
      <w:r>
        <w:rPr>
          <w:rFonts w:hint="eastAsia" w:ascii="宋体" w:hAnsi="宋体" w:cs="宋体"/>
          <w:spacing w:val="-8"/>
          <w:kern w:val="0"/>
          <w:szCs w:val="21"/>
        </w:rPr>
        <w:t>物在规定的交付期限内由乙方送达甲方指定的地点视为交付，乙方同时需通知甲方货物已送达。</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第十四条　违约责任</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2.乙方提供的货物如侵犯了第三方合法权益而引发的任何纠纷或诉讼，均由乙方负责交涉并承担全部责任。</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3.因包装、运输引起的货物损坏，按质量不合格处罚。</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4.甲方无故延期接收货物、乙方逾期交货的，每天向对方偿付违约货款额3‰违约金，但违约金累计不得超过违约货款额</w:t>
      </w:r>
      <w:r>
        <w:rPr>
          <w:rFonts w:hint="eastAsia" w:ascii="宋体" w:hAnsi="宋体" w:cs="宋体"/>
          <w:szCs w:val="21"/>
          <w:u w:val="single"/>
        </w:rPr>
        <w:t>5%</w:t>
      </w:r>
      <w:r>
        <w:rPr>
          <w:rFonts w:hint="eastAsia" w:ascii="宋体" w:hAnsi="宋体" w:cs="宋体"/>
          <w:szCs w:val="21"/>
        </w:rPr>
        <w:t>，超过天对方有权解除合同，违约方承担因此给对方造成经济损失；甲方延期付货款的，每天向乙方偿付延期货款额</w:t>
      </w:r>
      <w:r>
        <w:rPr>
          <w:rFonts w:hint="eastAsia" w:ascii="宋体" w:hAnsi="宋体" w:cs="宋体"/>
          <w:szCs w:val="21"/>
          <w:u w:val="single"/>
        </w:rPr>
        <w:t>3‰</w:t>
      </w:r>
      <w:r>
        <w:rPr>
          <w:rFonts w:hint="eastAsia" w:ascii="宋体" w:hAnsi="宋体" w:cs="宋体"/>
          <w:szCs w:val="21"/>
        </w:rPr>
        <w:t>滞纳金，但滞纳金累计不得超过延期货款额</w:t>
      </w:r>
      <w:r>
        <w:rPr>
          <w:rFonts w:hint="eastAsia" w:ascii="宋体" w:hAnsi="宋体" w:cs="宋体"/>
          <w:szCs w:val="21"/>
          <w:u w:val="single"/>
        </w:rPr>
        <w:t>5%</w:t>
      </w:r>
      <w:r>
        <w:rPr>
          <w:rFonts w:hint="eastAsia" w:ascii="宋体" w:hAnsi="宋体" w:cs="宋体"/>
          <w:szCs w:val="21"/>
        </w:rPr>
        <w:t>。</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5.乙方未按本合同和响应文件中规定的服务承诺提供售后服务的，乙方应按本合同合计金额</w:t>
      </w:r>
      <w:r>
        <w:rPr>
          <w:rFonts w:hint="eastAsia" w:ascii="宋体" w:hAnsi="宋体" w:cs="宋体"/>
          <w:szCs w:val="21"/>
          <w:u w:val="single"/>
        </w:rPr>
        <w:t>5%</w:t>
      </w:r>
      <w:r>
        <w:rPr>
          <w:rFonts w:hint="eastAsia" w:ascii="宋体" w:hAnsi="宋体" w:cs="宋体"/>
          <w:szCs w:val="21"/>
        </w:rPr>
        <w:t>向甲方支付违约金。</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6.乙方提供的货物在质量保证期内，因设计、工艺或材料的缺陷和其它质量原因造成的问题，由乙方负责，费用从履约保证金中扣除，不足另补。</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7.其它违约行为按违约货款额5%收取违约金并赔偿经济损失。</w:t>
      </w:r>
    </w:p>
    <w:p>
      <w:pPr>
        <w:pStyle w:val="16"/>
      </w:pPr>
      <w:r>
        <w:rPr>
          <w:rFonts w:hint="eastAsia"/>
        </w:rPr>
        <w:t xml:space="preserve">     </w:t>
      </w:r>
      <w:r>
        <w:rPr>
          <w:rFonts w:hint="eastAsia" w:ascii="宋体" w:hAnsi="宋体" w:eastAsia="宋体" w:cs="宋体"/>
          <w:sz w:val="21"/>
          <w:szCs w:val="21"/>
        </w:rPr>
        <w:t>8.未按项目时间完成的，每逾期一天扣3千元，逾期五天采购人有权单方面解除合同。</w:t>
      </w:r>
    </w:p>
    <w:p>
      <w:pPr>
        <w:adjustRightInd w:val="0"/>
        <w:snapToGrid w:val="0"/>
        <w:spacing w:line="360" w:lineRule="exact"/>
        <w:ind w:firstLine="422" w:firstLineChars="200"/>
        <w:rPr>
          <w:rFonts w:hint="eastAsia" w:ascii="宋体" w:hAnsi="宋体" w:cs="宋体"/>
          <w:b/>
          <w:kern w:val="0"/>
          <w:szCs w:val="21"/>
        </w:rPr>
      </w:pPr>
      <w:r>
        <w:rPr>
          <w:rFonts w:hint="eastAsia" w:ascii="宋体" w:hAnsi="宋体" w:cs="宋体"/>
          <w:b/>
          <w:kern w:val="0"/>
          <w:szCs w:val="21"/>
        </w:rPr>
        <w:t>第十五条不可抗力事件处理</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1.在合同有效期内，任何一方因不可抗力事件导致不能履行合同，则合同履行期可延长，其延长期与不可抗力影响期相同。</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2.不可抗力事件发生后，应立即通知对方，并寄送有关权威机构出具的证明。</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3.不可抗力事件延续一百二十天以上，双方应通过友好协商，确定是否继续履行合同。</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第十六条合同争议解决</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1.因货物质量问题发生争议的，应邀请国家认可的质量检测机构对货物质量进行鉴定。货物符合标准的，鉴定费由甲方承担；货物不符合标准的，鉴定费由乙方承担。</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2.因履行本合同引起的或与本合同有关的争议，甲乙双方应首先通过友好协商解决，如果协商不能解决，可向甲方所在地的。</w:t>
      </w:r>
      <w:r>
        <w:rPr>
          <w:rFonts w:hint="eastAsia" w:ascii="宋体" w:hAnsi="宋体" w:cs="宋体"/>
          <w:b/>
          <w:szCs w:val="21"/>
        </w:rPr>
        <w:t>（注：由甲乙双方约定选择向仲裁委员会申请仲裁或者向人民法院提起诉讼的其中一种方式处理合同争议）</w:t>
      </w:r>
      <w:r>
        <w:rPr>
          <w:rFonts w:hint="eastAsia" w:ascii="宋体" w:hAnsi="宋体" w:cs="宋体"/>
          <w:szCs w:val="21"/>
        </w:rPr>
        <w:t>。</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3.仲裁或诉讼期间，本合同继续履行。</w:t>
      </w:r>
    </w:p>
    <w:p>
      <w:pPr>
        <w:adjustRightInd w:val="0"/>
        <w:snapToGrid w:val="0"/>
        <w:spacing w:line="360" w:lineRule="exact"/>
        <w:ind w:firstLine="422" w:firstLineChars="200"/>
        <w:rPr>
          <w:rFonts w:hint="eastAsia" w:ascii="宋体" w:hAnsi="宋体" w:cs="宋体"/>
          <w:b/>
          <w:kern w:val="0"/>
          <w:szCs w:val="21"/>
        </w:rPr>
      </w:pPr>
      <w:r>
        <w:rPr>
          <w:rFonts w:hint="eastAsia" w:ascii="宋体" w:hAnsi="宋体" w:cs="宋体"/>
          <w:b/>
          <w:kern w:val="0"/>
          <w:szCs w:val="21"/>
        </w:rPr>
        <w:t>第十七条合同生效及其它</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1．合同经双方法定代表人（负责人）或授权代表签字并加盖单位公章后生效。</w:t>
      </w:r>
    </w:p>
    <w:p>
      <w:pPr>
        <w:adjustRightInd w:val="0"/>
        <w:snapToGrid w:val="0"/>
        <w:spacing w:line="360" w:lineRule="exact"/>
        <w:ind w:firstLine="420" w:firstLineChars="200"/>
        <w:rPr>
          <w:rFonts w:hint="eastAsia" w:ascii="宋体" w:hAnsi="宋体" w:cs="宋体"/>
          <w:spacing w:val="-2"/>
          <w:kern w:val="0"/>
          <w:szCs w:val="21"/>
        </w:rPr>
      </w:pPr>
      <w:r>
        <w:rPr>
          <w:rFonts w:hint="eastAsia" w:ascii="宋体" w:hAnsi="宋体" w:cs="宋体"/>
          <w:kern w:val="0"/>
          <w:szCs w:val="21"/>
        </w:rPr>
        <w:t>2．</w:t>
      </w:r>
      <w:r>
        <w:rPr>
          <w:rFonts w:hint="eastAsia" w:ascii="宋体" w:hAnsi="宋体" w:cs="宋体"/>
          <w:spacing w:val="-2"/>
          <w:kern w:val="0"/>
          <w:szCs w:val="21"/>
        </w:rPr>
        <w:t>合同执行中涉及采购资金和采购内容修改或补充的，须经财政部门审批，并签书面补充协议报政府采购监管部门备案，方可作为主合同不可分割的一部分。</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3．本合同未尽事宜，遵照《民法典》有关条文执行。</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第十八条　合同的变更、终止与转让</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1.除《中华人民共和国政府采购法》第五十条规定的情形外，本合同一经签订，甲乙双方不得擅自变更、中止或终止。</w:t>
      </w:r>
    </w:p>
    <w:p>
      <w:pPr>
        <w:adjustRightInd w:val="0"/>
        <w:snapToGrid w:val="0"/>
        <w:spacing w:line="360" w:lineRule="exact"/>
        <w:ind w:firstLine="420" w:firstLineChars="200"/>
        <w:rPr>
          <w:rFonts w:hint="eastAsia" w:ascii="宋体" w:hAnsi="宋体" w:cs="宋体"/>
          <w:b/>
          <w:kern w:val="0"/>
          <w:szCs w:val="21"/>
        </w:rPr>
      </w:pPr>
      <w:r>
        <w:rPr>
          <w:rFonts w:hint="eastAsia" w:ascii="宋体" w:hAnsi="宋体" w:cs="宋体"/>
          <w:kern w:val="0"/>
          <w:szCs w:val="21"/>
        </w:rPr>
        <w:t>2.乙方不得擅自转让（无进口资格的供应商委托进口货物除外）其应履行的合同义务。</w:t>
      </w:r>
    </w:p>
    <w:p>
      <w:pPr>
        <w:adjustRightInd w:val="0"/>
        <w:snapToGrid w:val="0"/>
        <w:spacing w:line="360" w:lineRule="exact"/>
        <w:ind w:firstLine="422" w:firstLineChars="200"/>
        <w:rPr>
          <w:rFonts w:hint="eastAsia" w:ascii="宋体" w:hAnsi="宋体" w:cs="宋体"/>
          <w:b/>
          <w:szCs w:val="21"/>
        </w:rPr>
      </w:pPr>
      <w:r>
        <w:rPr>
          <w:rFonts w:hint="eastAsia" w:ascii="宋体" w:hAnsi="宋体" w:cs="宋体"/>
          <w:b/>
          <w:szCs w:val="21"/>
        </w:rPr>
        <w:t>第十九条　签订本合同依据</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1.政府采购公开招标文件；</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2.乙方提供的响应文件；</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3.承诺书；</w:t>
      </w:r>
    </w:p>
    <w:p>
      <w:pPr>
        <w:adjustRightInd w:val="0"/>
        <w:snapToGrid w:val="0"/>
        <w:spacing w:line="360" w:lineRule="exact"/>
        <w:ind w:firstLine="420" w:firstLineChars="200"/>
        <w:rPr>
          <w:rFonts w:hint="eastAsia" w:ascii="宋体" w:hAnsi="宋体" w:cs="宋体"/>
          <w:szCs w:val="21"/>
          <w:u w:val="single"/>
        </w:rPr>
      </w:pPr>
      <w:r>
        <w:rPr>
          <w:rFonts w:hint="eastAsia" w:ascii="宋体" w:hAnsi="宋体" w:cs="宋体"/>
          <w:szCs w:val="21"/>
        </w:rPr>
        <w:t>4.成交通知书。</w:t>
      </w:r>
    </w:p>
    <w:p>
      <w:pPr>
        <w:adjustRightInd w:val="0"/>
        <w:snapToGrid w:val="0"/>
        <w:spacing w:line="360" w:lineRule="exact"/>
        <w:ind w:firstLine="422" w:firstLineChars="200"/>
        <w:rPr>
          <w:rFonts w:hint="eastAsia" w:ascii="宋体" w:hAnsi="宋体" w:cs="宋体"/>
          <w:szCs w:val="21"/>
        </w:rPr>
      </w:pPr>
      <w:r>
        <w:rPr>
          <w:rFonts w:hint="eastAsia" w:ascii="宋体" w:hAnsi="宋体" w:cs="宋体"/>
          <w:b/>
          <w:szCs w:val="21"/>
        </w:rPr>
        <w:t>第二十条　</w:t>
      </w:r>
      <w:r>
        <w:rPr>
          <w:rFonts w:hint="eastAsia" w:ascii="宋体" w:hAnsi="宋体" w:cs="宋体"/>
          <w:szCs w:val="21"/>
        </w:rPr>
        <w:t>本合同一式四份，具有同等法律效力。</w:t>
      </w:r>
      <w:r>
        <w:rPr>
          <w:rFonts w:hint="eastAsia" w:ascii="宋体" w:hAnsi="宋体" w:cs="宋体"/>
          <w:spacing w:val="4"/>
          <w:szCs w:val="21"/>
        </w:rPr>
        <w:t>政府采购监管部门（或采购人所属财政部门）、采购代理机构</w:t>
      </w:r>
      <w:r>
        <w:rPr>
          <w:rFonts w:hint="eastAsia" w:ascii="宋体" w:hAnsi="宋体" w:cs="宋体"/>
          <w:szCs w:val="21"/>
        </w:rPr>
        <w:t>各一份，甲乙双方各一份（可根据需要另增加）。</w:t>
      </w:r>
    </w:p>
    <w:p>
      <w:pPr>
        <w:adjustRightInd w:val="0"/>
        <w:snapToGrid w:val="0"/>
        <w:rPr>
          <w:rFonts w:hint="eastAsia" w:ascii="宋体" w:hAnsi="宋体" w:cs="宋体"/>
          <w:szCs w:val="21"/>
        </w:rPr>
      </w:pPr>
    </w:p>
    <w:tbl>
      <w:tblPr>
        <w:tblStyle w:val="22"/>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78" w:hRule="atLeas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甲方（章）</w:t>
            </w:r>
          </w:p>
          <w:p>
            <w:pPr>
              <w:adjustRightInd w:val="0"/>
              <w:snapToGrid w:val="0"/>
              <w:rPr>
                <w:rFonts w:hint="eastAsia" w:ascii="宋体" w:hAnsi="宋体" w:cs="宋体"/>
                <w:szCs w:val="21"/>
              </w:rPr>
            </w:pPr>
          </w:p>
          <w:p>
            <w:pPr>
              <w:adjustRightInd w:val="0"/>
              <w:snapToGrid w:val="0"/>
              <w:ind w:firstLine="945" w:firstLineChars="450"/>
              <w:jc w:val="right"/>
              <w:rPr>
                <w:rFonts w:hint="eastAsia" w:ascii="宋体" w:hAnsi="宋体" w:cs="宋体"/>
                <w:szCs w:val="21"/>
              </w:rPr>
            </w:pPr>
            <w:r>
              <w:rPr>
                <w:rFonts w:hint="eastAsia" w:ascii="宋体" w:hAnsi="宋体" w:cs="宋体"/>
                <w:szCs w:val="21"/>
              </w:rPr>
              <w:t>年月日</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乙方（章）</w:t>
            </w:r>
          </w:p>
          <w:p>
            <w:pPr>
              <w:adjustRightInd w:val="0"/>
              <w:snapToGrid w:val="0"/>
              <w:rPr>
                <w:rFonts w:hint="eastAsia" w:ascii="宋体" w:hAnsi="宋体" w:cs="宋体"/>
                <w:szCs w:val="21"/>
              </w:rPr>
            </w:pPr>
          </w:p>
          <w:p>
            <w:pPr>
              <w:adjustRightInd w:val="0"/>
              <w:snapToGrid w:val="0"/>
              <w:jc w:val="right"/>
              <w:rPr>
                <w:rFonts w:hint="eastAsia" w:ascii="宋体" w:hAnsi="宋体" w:cs="宋体"/>
                <w:szCs w:val="21"/>
              </w:rPr>
            </w:pPr>
            <w:r>
              <w:rPr>
                <w:rFonts w:hint="eastAsia" w:ascii="宋体" w:hAnsi="宋体" w:cs="宋体"/>
                <w:szCs w:val="21"/>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单位地址：</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法定代表人（负责人）：</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法定代表人（负责人）：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委托代理人：</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电话：</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电子邮箱：</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开户银行：</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账号：</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4516" w:type="dxa"/>
            <w:vAlign w:val="center"/>
          </w:tcPr>
          <w:p>
            <w:pPr>
              <w:adjustRightInd w:val="0"/>
              <w:snapToGrid w:val="0"/>
              <w:rPr>
                <w:rFonts w:hint="eastAsia" w:ascii="宋体" w:hAnsi="宋体" w:cs="宋体"/>
                <w:szCs w:val="21"/>
              </w:rPr>
            </w:pPr>
            <w:r>
              <w:rPr>
                <w:rFonts w:hint="eastAsia" w:ascii="宋体" w:hAnsi="宋体" w:cs="宋体"/>
                <w:szCs w:val="21"/>
              </w:rPr>
              <w:t>邮政编码：</w:t>
            </w:r>
          </w:p>
        </w:tc>
        <w:tc>
          <w:tcPr>
            <w:tcW w:w="4772" w:type="dxa"/>
            <w:vAlign w:val="center"/>
          </w:tcPr>
          <w:p>
            <w:pPr>
              <w:adjustRightInd w:val="0"/>
              <w:snapToGrid w:val="0"/>
              <w:rPr>
                <w:rFonts w:hint="eastAsia" w:ascii="宋体" w:hAnsi="宋体" w:cs="宋体"/>
                <w:szCs w:val="21"/>
              </w:rPr>
            </w:pPr>
            <w:r>
              <w:rPr>
                <w:rFonts w:hint="eastAsia" w:ascii="宋体" w:hAnsi="宋体" w:cs="宋体"/>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75" w:hRule="atLeast"/>
          <w:jc w:val="center"/>
        </w:trPr>
        <w:tc>
          <w:tcPr>
            <w:tcW w:w="9288" w:type="dxa"/>
            <w:gridSpan w:val="2"/>
          </w:tcPr>
          <w:p>
            <w:pPr>
              <w:adjustRightInd w:val="0"/>
              <w:snapToGrid w:val="0"/>
              <w:rPr>
                <w:rFonts w:hint="eastAsia" w:ascii="宋体" w:hAnsi="宋体" w:cs="宋体"/>
                <w:szCs w:val="21"/>
              </w:rPr>
            </w:pPr>
            <w:r>
              <w:rPr>
                <w:rFonts w:hint="eastAsia" w:ascii="宋体" w:hAnsi="宋体" w:cs="宋体"/>
                <w:szCs w:val="21"/>
              </w:rPr>
              <w:t>经办人：</w:t>
            </w:r>
          </w:p>
          <w:p>
            <w:pPr>
              <w:adjustRightInd w:val="0"/>
              <w:snapToGrid w:val="0"/>
              <w:ind w:firstLine="630" w:firstLineChars="300"/>
              <w:jc w:val="right"/>
              <w:rPr>
                <w:rFonts w:hint="eastAsia" w:ascii="宋体" w:hAnsi="宋体" w:cs="宋体"/>
                <w:szCs w:val="21"/>
              </w:rPr>
            </w:pPr>
          </w:p>
          <w:p>
            <w:pPr>
              <w:adjustRightInd w:val="0"/>
              <w:snapToGrid w:val="0"/>
              <w:ind w:firstLine="630" w:firstLineChars="300"/>
              <w:jc w:val="right"/>
              <w:rPr>
                <w:rFonts w:hint="eastAsia" w:ascii="宋体" w:hAnsi="宋体" w:cs="宋体"/>
                <w:szCs w:val="21"/>
              </w:rPr>
            </w:pPr>
            <w:r>
              <w:rPr>
                <w:rFonts w:hint="eastAsia" w:ascii="宋体" w:hAnsi="宋体" w:cs="宋体"/>
                <w:szCs w:val="21"/>
              </w:rPr>
              <w:t>年月日</w:t>
            </w:r>
          </w:p>
        </w:tc>
      </w:tr>
    </w:tbl>
    <w:p>
      <w:pPr>
        <w:snapToGrid w:val="0"/>
        <w:spacing w:line="360" w:lineRule="exact"/>
        <w:ind w:left="420" w:hanging="420" w:hangingChars="200"/>
        <w:rPr>
          <w:rFonts w:hint="eastAsia" w:ascii="宋体" w:hAnsi="宋体" w:cs="宋体"/>
          <w:szCs w:val="21"/>
        </w:rPr>
      </w:pPr>
    </w:p>
    <w:p>
      <w:pPr>
        <w:snapToGrid w:val="0"/>
        <w:spacing w:line="600" w:lineRule="exact"/>
        <w:rPr>
          <w:rFonts w:hint="eastAsia" w:ascii="宋体" w:hAnsi="宋体" w:cs="宋体"/>
          <w:b/>
          <w:sz w:val="28"/>
          <w:szCs w:val="28"/>
        </w:rPr>
        <w:sectPr>
          <w:pgSz w:w="11906" w:h="16838"/>
          <w:pgMar w:top="1247" w:right="1247" w:bottom="1247" w:left="1247" w:header="851" w:footer="992" w:gutter="0"/>
          <w:cols w:space="720" w:num="1"/>
          <w:titlePg/>
          <w:docGrid w:type="lines" w:linePitch="312" w:charSpace="0"/>
        </w:sectPr>
      </w:pPr>
    </w:p>
    <w:p>
      <w:pPr>
        <w:pStyle w:val="2"/>
      </w:pPr>
      <w:r>
        <w:rPr>
          <w:rFonts w:hint="eastAsia"/>
        </w:rPr>
        <w:t>合同附件：</w:t>
      </w:r>
    </w:p>
    <w:p>
      <w:pPr>
        <w:snapToGrid w:val="0"/>
        <w:spacing w:line="360" w:lineRule="exact"/>
        <w:rPr>
          <w:rFonts w:hint="eastAsia" w:ascii="宋体" w:hAnsi="宋体" w:cs="宋体"/>
          <w:szCs w:val="21"/>
        </w:rPr>
      </w:pPr>
    </w:p>
    <w:p>
      <w:pPr>
        <w:snapToGrid w:val="0"/>
        <w:spacing w:line="360" w:lineRule="exact"/>
        <w:rPr>
          <w:rFonts w:hint="eastAsia" w:ascii="宋体" w:hAnsi="宋体" w:cs="宋体"/>
          <w:b/>
          <w:sz w:val="24"/>
        </w:rPr>
      </w:pPr>
      <w:r>
        <w:rPr>
          <w:rFonts w:hint="eastAsia" w:ascii="宋体" w:hAnsi="宋体" w:cs="宋体"/>
          <w:b/>
          <w:sz w:val="24"/>
        </w:rPr>
        <w:t>一般货物类</w:t>
      </w:r>
    </w:p>
    <w:tbl>
      <w:tblPr>
        <w:tblStyle w:val="22"/>
        <w:tblW w:w="93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9"/>
        <w:gridCol w:w="4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8" w:hRule="atLeast"/>
          <w:jc w:val="center"/>
        </w:trPr>
        <w:tc>
          <w:tcPr>
            <w:tcW w:w="9313" w:type="dxa"/>
            <w:gridSpan w:val="2"/>
          </w:tcPr>
          <w:p>
            <w:pPr>
              <w:snapToGrid w:val="0"/>
              <w:spacing w:line="360" w:lineRule="exact"/>
              <w:rPr>
                <w:rFonts w:hint="eastAsia" w:ascii="宋体" w:hAnsi="宋体" w:cs="宋体"/>
                <w:szCs w:val="21"/>
              </w:rPr>
            </w:pPr>
            <w:r>
              <w:rPr>
                <w:rFonts w:hint="eastAsia" w:ascii="宋体" w:hAnsi="宋体" w:cs="宋体"/>
                <w:szCs w:val="21"/>
              </w:rPr>
              <w:t>1、供应商承诺具体事项：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8" w:hRule="atLeast"/>
          <w:jc w:val="center"/>
        </w:trPr>
        <w:tc>
          <w:tcPr>
            <w:tcW w:w="9313" w:type="dxa"/>
            <w:gridSpan w:val="2"/>
          </w:tcPr>
          <w:p>
            <w:pPr>
              <w:snapToGrid w:val="0"/>
              <w:spacing w:line="360" w:lineRule="exact"/>
              <w:rPr>
                <w:rFonts w:hint="eastAsia" w:ascii="宋体" w:hAnsi="宋体" w:cs="宋体"/>
                <w:szCs w:val="21"/>
              </w:rPr>
            </w:pPr>
            <w:r>
              <w:rPr>
                <w:rFonts w:hint="eastAsia" w:ascii="宋体" w:hAnsi="宋体" w:cs="宋体"/>
                <w:szCs w:val="21"/>
              </w:rPr>
              <w:t>2、售后服务具体事项：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7" w:hRule="atLeast"/>
          <w:jc w:val="center"/>
        </w:trPr>
        <w:tc>
          <w:tcPr>
            <w:tcW w:w="9313" w:type="dxa"/>
            <w:gridSpan w:val="2"/>
          </w:tcPr>
          <w:p>
            <w:pPr>
              <w:snapToGrid w:val="0"/>
              <w:spacing w:line="360" w:lineRule="exact"/>
              <w:rPr>
                <w:rFonts w:hint="eastAsia" w:ascii="宋体" w:hAnsi="宋体" w:cs="宋体"/>
                <w:szCs w:val="21"/>
              </w:rPr>
            </w:pPr>
            <w:r>
              <w:rPr>
                <w:rFonts w:hint="eastAsia" w:ascii="宋体" w:hAnsi="宋体" w:cs="宋体"/>
                <w:szCs w:val="21"/>
              </w:rPr>
              <w:t>3、保修期责任：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2" w:hRule="atLeast"/>
          <w:jc w:val="center"/>
        </w:trPr>
        <w:tc>
          <w:tcPr>
            <w:tcW w:w="9313" w:type="dxa"/>
            <w:gridSpan w:val="2"/>
          </w:tcPr>
          <w:p>
            <w:pPr>
              <w:snapToGrid w:val="0"/>
              <w:spacing w:line="360" w:lineRule="exact"/>
              <w:rPr>
                <w:rFonts w:hint="eastAsia" w:ascii="宋体" w:hAnsi="宋体" w:cs="宋体"/>
                <w:szCs w:val="21"/>
              </w:rPr>
            </w:pPr>
            <w:r>
              <w:rPr>
                <w:rFonts w:hint="eastAsia" w:ascii="宋体" w:hAnsi="宋体" w:cs="宋体"/>
                <w:szCs w:val="21"/>
              </w:rPr>
              <w:t>4、其他具体事项：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8" w:hRule="atLeast"/>
          <w:jc w:val="center"/>
        </w:trPr>
        <w:tc>
          <w:tcPr>
            <w:tcW w:w="4589" w:type="dxa"/>
            <w:vAlign w:val="center"/>
          </w:tcPr>
          <w:p>
            <w:pPr>
              <w:snapToGrid w:val="0"/>
              <w:spacing w:line="360" w:lineRule="exact"/>
              <w:rPr>
                <w:rFonts w:hint="eastAsia" w:ascii="宋体" w:hAnsi="宋体" w:cs="宋体"/>
                <w:szCs w:val="21"/>
              </w:rPr>
            </w:pPr>
            <w:r>
              <w:rPr>
                <w:rFonts w:hint="eastAsia" w:ascii="宋体" w:hAnsi="宋体" w:cs="宋体"/>
                <w:szCs w:val="21"/>
              </w:rPr>
              <w:t>甲方（章）</w:t>
            </w: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ind w:firstLine="422"/>
              <w:rPr>
                <w:rFonts w:hint="eastAsia" w:ascii="宋体" w:hAnsi="宋体" w:cs="宋体"/>
                <w:szCs w:val="21"/>
              </w:rPr>
            </w:pPr>
            <w:r>
              <w:rPr>
                <w:rFonts w:hint="eastAsia" w:ascii="宋体" w:hAnsi="宋体" w:cs="宋体"/>
                <w:szCs w:val="21"/>
              </w:rPr>
              <w:t>年月日</w:t>
            </w:r>
          </w:p>
        </w:tc>
        <w:tc>
          <w:tcPr>
            <w:tcW w:w="4724" w:type="dxa"/>
            <w:vAlign w:val="center"/>
          </w:tcPr>
          <w:p>
            <w:pPr>
              <w:snapToGrid w:val="0"/>
              <w:spacing w:line="360" w:lineRule="exact"/>
              <w:rPr>
                <w:rFonts w:hint="eastAsia" w:ascii="宋体" w:hAnsi="宋体" w:cs="宋体"/>
                <w:szCs w:val="21"/>
              </w:rPr>
            </w:pPr>
            <w:r>
              <w:rPr>
                <w:rFonts w:hint="eastAsia" w:ascii="宋体" w:hAnsi="宋体" w:cs="宋体"/>
                <w:szCs w:val="21"/>
              </w:rPr>
              <w:t>乙方（章）</w:t>
            </w: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rPr>
                <w:rFonts w:hint="eastAsia" w:ascii="宋体" w:hAnsi="宋体" w:cs="宋体"/>
                <w:szCs w:val="21"/>
              </w:rPr>
            </w:pPr>
          </w:p>
          <w:p>
            <w:pPr>
              <w:snapToGrid w:val="0"/>
              <w:spacing w:line="360" w:lineRule="exact"/>
              <w:ind w:firstLine="422"/>
              <w:rPr>
                <w:rFonts w:hint="eastAsia" w:ascii="宋体" w:hAnsi="宋体" w:cs="宋体"/>
                <w:szCs w:val="21"/>
              </w:rPr>
            </w:pPr>
            <w:r>
              <w:rPr>
                <w:rFonts w:hint="eastAsia" w:ascii="宋体" w:hAnsi="宋体" w:cs="宋体"/>
                <w:szCs w:val="21"/>
              </w:rPr>
              <w:t>年月日</w:t>
            </w:r>
          </w:p>
        </w:tc>
      </w:tr>
    </w:tbl>
    <w:p>
      <w:pPr>
        <w:snapToGrid w:val="0"/>
        <w:spacing w:line="360" w:lineRule="exact"/>
      </w:pPr>
      <w:r>
        <w:rPr>
          <w:rFonts w:hint="eastAsia" w:ascii="宋体" w:hAnsi="宋体" w:cs="宋体"/>
          <w:szCs w:val="21"/>
        </w:rPr>
        <w:t>注：售后服务事项填不下时可另加附页</w:t>
      </w:r>
    </w:p>
    <w:p>
      <w:r>
        <w:br w:type="page"/>
      </w:r>
    </w:p>
    <w:p>
      <w:pPr>
        <w:pStyle w:val="3"/>
        <w:tabs>
          <w:tab w:val="left" w:pos="0"/>
          <w:tab w:val="left" w:pos="3165"/>
          <w:tab w:val="center" w:pos="4153"/>
        </w:tabs>
        <w:autoSpaceDE w:val="0"/>
        <w:autoSpaceDN w:val="0"/>
        <w:adjustRightInd w:val="0"/>
        <w:spacing w:before="0" w:after="0" w:line="240" w:lineRule="auto"/>
        <w:jc w:val="center"/>
        <w:rPr>
          <w:rFonts w:hint="eastAsia" w:ascii="宋体" w:hAnsi="宋体" w:eastAsia="宋体" w:cs="宋体"/>
        </w:rPr>
      </w:pPr>
      <w:bookmarkStart w:id="142" w:name="_Toc9058"/>
      <w:bookmarkStart w:id="143" w:name="_Toc8202"/>
      <w:bookmarkStart w:id="144" w:name="_Toc16478"/>
      <w:r>
        <w:rPr>
          <w:rFonts w:hint="eastAsia" w:ascii="宋体" w:hAnsi="宋体" w:eastAsia="宋体" w:cs="宋体"/>
        </w:rPr>
        <w:t>第六章 投标文件格式</w:t>
      </w:r>
      <w:bookmarkEnd w:id="142"/>
      <w:bookmarkEnd w:id="143"/>
      <w:bookmarkEnd w:id="144"/>
    </w:p>
    <w:p>
      <w:pPr>
        <w:spacing w:line="240" w:lineRule="auto"/>
        <w:rPr>
          <w:rFonts w:hint="eastAsia" w:ascii="宋体" w:hAnsi="宋体" w:eastAsia="宋体" w:cs="宋体"/>
          <w:szCs w:val="21"/>
        </w:rPr>
      </w:pPr>
    </w:p>
    <w:p>
      <w:pPr>
        <w:spacing w:line="240" w:lineRule="auto"/>
        <w:rPr>
          <w:rFonts w:hint="eastAsia" w:ascii="宋体" w:hAnsi="宋体" w:eastAsia="宋体" w:cs="宋体"/>
          <w:b/>
          <w:sz w:val="32"/>
          <w:szCs w:val="32"/>
        </w:rPr>
      </w:pPr>
      <w:bookmarkStart w:id="145" w:name="_Toc19686836"/>
      <w:r>
        <w:rPr>
          <w:rFonts w:hint="eastAsia" w:ascii="宋体" w:hAnsi="宋体" w:eastAsia="宋体" w:cs="宋体"/>
          <w:b/>
          <w:sz w:val="32"/>
          <w:szCs w:val="32"/>
        </w:rPr>
        <w:t>一、报价文件格式</w:t>
      </w:r>
      <w:bookmarkEnd w:id="145"/>
    </w:p>
    <w:p>
      <w:pPr>
        <w:snapToGrid w:val="0"/>
        <w:spacing w:before="156" w:beforeLines="50" w:after="50" w:line="240" w:lineRule="auto"/>
        <w:ind w:left="142"/>
        <w:jc w:val="left"/>
        <w:rPr>
          <w:rFonts w:hint="eastAsia" w:ascii="宋体" w:hAnsi="宋体" w:eastAsia="宋体" w:cs="宋体"/>
          <w:b/>
          <w:sz w:val="30"/>
          <w:szCs w:val="30"/>
        </w:rPr>
      </w:pPr>
      <w:r>
        <w:rPr>
          <w:rFonts w:hint="eastAsia" w:ascii="宋体" w:hAnsi="宋体" w:eastAsia="宋体" w:cs="宋体"/>
          <w:b/>
          <w:sz w:val="30"/>
          <w:szCs w:val="30"/>
        </w:rPr>
        <w:t xml:space="preserve">1.报价文件封面格式： </w:t>
      </w:r>
    </w:p>
    <w:p>
      <w:pPr>
        <w:snapToGrid w:val="0"/>
        <w:spacing w:before="156" w:beforeLines="50" w:after="50" w:line="240" w:lineRule="auto"/>
        <w:ind w:left="142"/>
        <w:jc w:val="left"/>
        <w:rPr>
          <w:rFonts w:hint="eastAsia" w:ascii="宋体" w:hAnsi="宋体" w:eastAsia="宋体" w:cs="宋体"/>
          <w:b/>
          <w:sz w:val="32"/>
          <w:szCs w:val="32"/>
        </w:rPr>
      </w:pPr>
    </w:p>
    <w:p>
      <w:pPr>
        <w:snapToGrid w:val="0"/>
        <w:spacing w:before="156" w:beforeLines="50" w:after="50" w:line="240" w:lineRule="auto"/>
        <w:ind w:left="142"/>
        <w:jc w:val="left"/>
        <w:rPr>
          <w:rFonts w:hint="eastAsia" w:ascii="宋体" w:hAnsi="宋体" w:eastAsia="宋体" w:cs="宋体"/>
          <w:b/>
          <w:sz w:val="32"/>
          <w:szCs w:val="32"/>
        </w:rPr>
      </w:pPr>
    </w:p>
    <w:p>
      <w:pPr>
        <w:snapToGrid w:val="0"/>
        <w:spacing w:before="156" w:beforeLines="50" w:after="50" w:line="240" w:lineRule="auto"/>
        <w:jc w:val="center"/>
        <w:rPr>
          <w:rFonts w:hint="eastAsia" w:ascii="宋体" w:hAnsi="宋体" w:eastAsia="宋体" w:cs="宋体"/>
          <w:bCs/>
          <w:sz w:val="44"/>
          <w:szCs w:val="44"/>
        </w:rPr>
      </w:pPr>
      <w:r>
        <w:rPr>
          <w:rFonts w:hint="eastAsia" w:ascii="宋体" w:hAnsi="宋体" w:eastAsia="宋体" w:cs="宋体"/>
          <w:bCs/>
          <w:sz w:val="44"/>
          <w:szCs w:val="44"/>
        </w:rPr>
        <w:t>电子投标文件</w:t>
      </w:r>
    </w:p>
    <w:p>
      <w:pPr>
        <w:snapToGrid w:val="0"/>
        <w:spacing w:before="156" w:beforeLines="50" w:after="50" w:line="240" w:lineRule="auto"/>
        <w:jc w:val="center"/>
        <w:rPr>
          <w:rFonts w:hint="eastAsia" w:ascii="宋体" w:hAnsi="宋体" w:eastAsia="宋体" w:cs="宋体"/>
          <w:bCs/>
          <w:sz w:val="44"/>
          <w:szCs w:val="44"/>
        </w:rPr>
      </w:pPr>
    </w:p>
    <w:p>
      <w:pPr>
        <w:snapToGrid w:val="0"/>
        <w:spacing w:before="156" w:beforeLines="50" w:after="50" w:line="240" w:lineRule="auto"/>
        <w:jc w:val="center"/>
        <w:rPr>
          <w:rFonts w:hint="eastAsia" w:ascii="宋体" w:hAnsi="宋体" w:eastAsia="宋体" w:cs="宋体"/>
          <w:b/>
          <w:bCs/>
          <w:sz w:val="44"/>
          <w:szCs w:val="44"/>
        </w:rPr>
      </w:pPr>
      <w:r>
        <w:rPr>
          <w:rFonts w:hint="eastAsia" w:ascii="宋体" w:hAnsi="宋体" w:eastAsia="宋体" w:cs="宋体"/>
          <w:b/>
          <w:bCs/>
          <w:sz w:val="44"/>
          <w:szCs w:val="44"/>
        </w:rPr>
        <w:t>报  价  文  件</w:t>
      </w: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 xml:space="preserve">项目名称： </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 xml:space="preserve">项目编号： </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分标：</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投标人名称：</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投标人地址：</w:t>
      </w:r>
    </w:p>
    <w:p>
      <w:pPr>
        <w:pStyle w:val="7"/>
        <w:snapToGrid w:val="0"/>
        <w:spacing w:before="50" w:after="50" w:line="240" w:lineRule="auto"/>
        <w:ind w:firstLine="840" w:firstLineChars="400"/>
        <w:rPr>
          <w:rFonts w:hint="eastAsia" w:ascii="宋体" w:hAnsi="宋体" w:cs="宋体"/>
          <w:bCs/>
          <w:szCs w:val="21"/>
        </w:rPr>
      </w:pPr>
    </w:p>
    <w:p>
      <w:pPr>
        <w:snapToGrid w:val="0"/>
        <w:spacing w:before="156" w:beforeLines="50" w:after="50" w:line="24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 w:val="28"/>
          <w:szCs w:val="28"/>
        </w:rPr>
        <w:t xml:space="preserve">  年  月  日</w:t>
      </w:r>
    </w:p>
    <w:p>
      <w:r>
        <w:rPr>
          <w:rFonts w:hint="eastAsia" w:ascii="宋体" w:hAnsi="宋体" w:eastAsia="宋体" w:cs="宋体"/>
          <w:szCs w:val="21"/>
        </w:rPr>
        <w:br w:type="page"/>
      </w:r>
    </w:p>
    <w:p>
      <w:pPr>
        <w:snapToGrid w:val="0"/>
        <w:spacing w:before="156" w:beforeLines="50" w:after="50" w:line="240" w:lineRule="auto"/>
        <w:jc w:val="left"/>
        <w:rPr>
          <w:rFonts w:hint="eastAsia" w:ascii="宋体" w:hAnsi="宋体" w:eastAsia="宋体" w:cs="宋体"/>
          <w:sz w:val="30"/>
          <w:szCs w:val="30"/>
        </w:rPr>
      </w:pPr>
      <w:r>
        <w:rPr>
          <w:rFonts w:hint="eastAsia" w:ascii="宋体" w:hAnsi="宋体" w:eastAsia="宋体" w:cs="宋体"/>
          <w:b/>
          <w:sz w:val="30"/>
          <w:szCs w:val="30"/>
        </w:rPr>
        <w:t>2.</w:t>
      </w:r>
      <w:r>
        <w:rPr>
          <w:rFonts w:hint="eastAsia" w:ascii="宋体" w:hAnsi="宋体" w:eastAsia="宋体" w:cs="宋体"/>
          <w:b/>
          <w:bCs/>
          <w:sz w:val="30"/>
          <w:szCs w:val="30"/>
        </w:rPr>
        <w:t>报价文件目录</w:t>
      </w:r>
    </w:p>
    <w:p>
      <w:pPr>
        <w:snapToGrid w:val="0"/>
        <w:spacing w:before="50" w:after="156" w:afterLines="50" w:line="240" w:lineRule="auto"/>
        <w:jc w:val="left"/>
        <w:rPr>
          <w:rFonts w:hint="eastAsia" w:ascii="宋体" w:hAnsi="宋体" w:eastAsia="宋体" w:cs="宋体"/>
          <w:sz w:val="28"/>
          <w:szCs w:val="28"/>
        </w:rPr>
      </w:pPr>
      <w:r>
        <w:rPr>
          <w:rFonts w:hint="eastAsia" w:ascii="宋体" w:hAnsi="宋体" w:eastAsia="宋体" w:cs="宋体"/>
          <w:sz w:val="28"/>
          <w:szCs w:val="28"/>
        </w:rPr>
        <w:t>根据</w:t>
      </w:r>
      <w:r>
        <w:rPr>
          <w:rFonts w:hint="eastAsia" w:ascii="宋体" w:hAnsi="宋体" w:cs="宋体"/>
          <w:sz w:val="28"/>
          <w:szCs w:val="28"/>
        </w:rPr>
        <w:t>采购</w:t>
      </w:r>
      <w:r>
        <w:rPr>
          <w:rFonts w:hint="eastAsia" w:ascii="宋体" w:hAnsi="宋体" w:eastAsia="宋体" w:cs="宋体"/>
          <w:sz w:val="28"/>
          <w:szCs w:val="28"/>
        </w:rPr>
        <w:t>文件规定及投标人提供的材料自行编写目录。</w:t>
      </w:r>
    </w:p>
    <w:p>
      <w:pPr>
        <w:snapToGrid w:val="0"/>
        <w:spacing w:before="156" w:beforeLines="50" w:after="50" w:line="240" w:lineRule="auto"/>
        <w:ind w:left="142"/>
        <w:jc w:val="left"/>
        <w:rPr>
          <w:rFonts w:hint="eastAsia" w:ascii="宋体" w:hAnsi="宋体" w:eastAsia="宋体" w:cs="宋体"/>
          <w:b/>
          <w:szCs w:val="21"/>
        </w:rPr>
      </w:pPr>
      <w:r>
        <w:rPr>
          <w:rFonts w:hint="eastAsia" w:ascii="宋体" w:hAnsi="宋体" w:eastAsia="宋体" w:cs="宋体"/>
          <w:szCs w:val="21"/>
        </w:rPr>
        <w:br w:type="page"/>
      </w:r>
      <w:r>
        <w:rPr>
          <w:rFonts w:hint="eastAsia" w:ascii="宋体" w:hAnsi="宋体" w:eastAsia="宋体" w:cs="宋体"/>
          <w:b/>
          <w:sz w:val="30"/>
          <w:szCs w:val="30"/>
        </w:rPr>
        <w:t>3.投标函格式：</w:t>
      </w:r>
    </w:p>
    <w:p>
      <w:pPr>
        <w:snapToGrid w:val="0"/>
        <w:spacing w:before="156" w:beforeLines="50" w:after="50" w:line="240" w:lineRule="auto"/>
        <w:jc w:val="center"/>
        <w:rPr>
          <w:rFonts w:hint="eastAsia" w:ascii="宋体" w:hAnsi="宋体" w:eastAsia="宋体" w:cs="宋体"/>
          <w:b/>
          <w:sz w:val="28"/>
          <w:szCs w:val="28"/>
        </w:rPr>
      </w:pPr>
      <w:r>
        <w:rPr>
          <w:rFonts w:hint="eastAsia" w:ascii="宋体" w:hAnsi="宋体" w:eastAsia="宋体" w:cs="宋体"/>
          <w:b/>
          <w:sz w:val="28"/>
          <w:szCs w:val="28"/>
        </w:rPr>
        <w:t>投 标 函</w:t>
      </w:r>
    </w:p>
    <w:p>
      <w:pPr>
        <w:spacing w:line="240" w:lineRule="auto"/>
        <w:contextualSpacing/>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采购人名称</w:t>
      </w:r>
      <w:r>
        <w:rPr>
          <w:rFonts w:hint="eastAsia" w:ascii="宋体" w:hAnsi="宋体" w:eastAsia="宋体" w:cs="宋体"/>
          <w:sz w:val="24"/>
        </w:rPr>
        <w:t>：</w:t>
      </w:r>
    </w:p>
    <w:p>
      <w:pPr>
        <w:spacing w:line="240" w:lineRule="auto"/>
        <w:ind w:firstLine="480"/>
        <w:contextualSpacing/>
        <w:rPr>
          <w:rFonts w:hint="eastAsia" w:ascii="宋体" w:hAnsi="宋体" w:eastAsia="宋体" w:cs="宋体"/>
          <w:sz w:val="24"/>
        </w:rPr>
      </w:pPr>
      <w:r>
        <w:rPr>
          <w:rFonts w:hint="eastAsia" w:ascii="宋体" w:hAnsi="宋体" w:eastAsia="宋体" w:cs="宋体"/>
          <w:sz w:val="24"/>
        </w:rPr>
        <w:t>根据贵方</w:t>
      </w:r>
      <w:r>
        <w:rPr>
          <w:rFonts w:hint="eastAsia" w:ascii="宋体" w:hAnsi="宋体" w:eastAsia="宋体" w:cs="宋体"/>
          <w:sz w:val="24"/>
          <w:u w:val="single"/>
        </w:rPr>
        <w:t xml:space="preserve"> 项目名称</w:t>
      </w:r>
      <w:r>
        <w:rPr>
          <w:rFonts w:hint="eastAsia" w:ascii="宋体" w:hAnsi="宋体" w:eastAsia="宋体" w:cs="宋体"/>
          <w:sz w:val="24"/>
        </w:rPr>
        <w:t>（项目编号：</w:t>
      </w:r>
      <w:r>
        <w:rPr>
          <w:rFonts w:hint="eastAsia" w:ascii="宋体" w:hAnsi="宋体" w:eastAsia="宋体" w:cs="宋体"/>
          <w:sz w:val="24"/>
          <w:u w:val="single"/>
        </w:rPr>
        <w:t xml:space="preserve">        </w:t>
      </w:r>
      <w:r>
        <w:rPr>
          <w:rFonts w:hint="eastAsia" w:ascii="宋体" w:hAnsi="宋体" w:eastAsia="宋体" w:cs="宋体"/>
          <w:sz w:val="24"/>
        </w:rPr>
        <w:t>）的</w:t>
      </w:r>
      <w:r>
        <w:rPr>
          <w:rFonts w:hint="eastAsia" w:ascii="宋体" w:hAnsi="宋体" w:cs="宋体"/>
          <w:sz w:val="24"/>
        </w:rPr>
        <w:t>采购</w:t>
      </w:r>
      <w:r>
        <w:rPr>
          <w:rFonts w:hint="eastAsia" w:ascii="宋体" w:hAnsi="宋体" w:eastAsia="宋体" w:cs="宋体"/>
          <w:sz w:val="24"/>
        </w:rPr>
        <w:t>公告，签字代表</w:t>
      </w:r>
      <w:r>
        <w:rPr>
          <w:rFonts w:hint="eastAsia" w:ascii="宋体" w:hAnsi="宋体" w:eastAsia="宋体" w:cs="宋体"/>
          <w:sz w:val="24"/>
          <w:u w:val="single"/>
        </w:rPr>
        <w:t xml:space="preserve">          </w:t>
      </w:r>
      <w:r>
        <w:rPr>
          <w:rFonts w:hint="eastAsia" w:ascii="宋体" w:hAnsi="宋体" w:eastAsia="宋体" w:cs="宋体"/>
          <w:sz w:val="24"/>
        </w:rPr>
        <w:t>（姓名）经正式授权并代表投标人</w:t>
      </w:r>
      <w:r>
        <w:rPr>
          <w:rFonts w:hint="eastAsia" w:ascii="宋体" w:hAnsi="宋体" w:eastAsia="宋体" w:cs="宋体"/>
          <w:sz w:val="24"/>
          <w:u w:val="single"/>
        </w:rPr>
        <w:t xml:space="preserve">                 </w:t>
      </w:r>
      <w:r>
        <w:rPr>
          <w:rFonts w:hint="eastAsia" w:ascii="宋体" w:hAnsi="宋体" w:eastAsia="宋体" w:cs="宋体"/>
          <w:sz w:val="24"/>
        </w:rPr>
        <w:t>（投标人名称）提交投标文件。</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据此函，我方宣布同意如下：</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1.我方已详细审查全部“</w:t>
      </w:r>
      <w:r>
        <w:rPr>
          <w:rFonts w:hint="eastAsia" w:ascii="宋体" w:hAnsi="宋体" w:cs="宋体"/>
          <w:sz w:val="24"/>
        </w:rPr>
        <w:t>采购</w:t>
      </w:r>
      <w:r>
        <w:rPr>
          <w:rFonts w:hint="eastAsia" w:ascii="宋体" w:hAnsi="宋体" w:eastAsia="宋体" w:cs="宋体"/>
          <w:sz w:val="24"/>
        </w:rPr>
        <w:t>文件”，包括修改文件（如有的话）以及全部参考资料和有关附件，已经了解我方对于</w:t>
      </w:r>
      <w:r>
        <w:rPr>
          <w:rFonts w:hint="eastAsia" w:ascii="宋体" w:hAnsi="宋体" w:cs="宋体"/>
          <w:sz w:val="24"/>
        </w:rPr>
        <w:t>采购</w:t>
      </w:r>
      <w:r>
        <w:rPr>
          <w:rFonts w:hint="eastAsia" w:ascii="宋体" w:hAnsi="宋体" w:eastAsia="宋体" w:cs="宋体"/>
          <w:sz w:val="24"/>
        </w:rPr>
        <w:t>文件、采购过程、采购结果有依法进行询问、质疑、投诉的权利及相关渠道和要求。</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2.我方在投标之前已经完全理解并接受</w:t>
      </w:r>
      <w:r>
        <w:rPr>
          <w:rFonts w:hint="eastAsia" w:ascii="宋体" w:hAnsi="宋体" w:cs="宋体"/>
          <w:sz w:val="24"/>
        </w:rPr>
        <w:t>采购</w:t>
      </w:r>
      <w:r>
        <w:rPr>
          <w:rFonts w:hint="eastAsia" w:ascii="宋体" w:hAnsi="宋体" w:eastAsia="宋体" w:cs="宋体"/>
          <w:sz w:val="24"/>
        </w:rPr>
        <w:t>文件的各项规定和要求，对</w:t>
      </w:r>
      <w:r>
        <w:rPr>
          <w:rFonts w:hint="eastAsia" w:ascii="宋体" w:hAnsi="宋体" w:cs="宋体"/>
          <w:sz w:val="24"/>
        </w:rPr>
        <w:t>采购</w:t>
      </w:r>
      <w:r>
        <w:rPr>
          <w:rFonts w:hint="eastAsia" w:ascii="宋体" w:hAnsi="宋体" w:eastAsia="宋体" w:cs="宋体"/>
          <w:sz w:val="24"/>
        </w:rPr>
        <w:t>文件的合理性、合法性不再有异议。</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3.本投标有效期自投标截止之日起</w:t>
      </w:r>
      <w:r>
        <w:rPr>
          <w:rFonts w:hint="eastAsia" w:ascii="宋体" w:hAnsi="宋体" w:eastAsia="宋体" w:cs="宋体"/>
          <w:sz w:val="24"/>
          <w:u w:val="single"/>
        </w:rPr>
        <w:t xml:space="preserve">    </w:t>
      </w:r>
      <w:r>
        <w:rPr>
          <w:rFonts w:hint="eastAsia" w:ascii="宋体" w:hAnsi="宋体" w:eastAsia="宋体" w:cs="宋体"/>
          <w:sz w:val="24"/>
        </w:rPr>
        <w:t>日。</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4.如中标，本投标文件至本项目合同履行完毕止均保持有效，我方将按“</w:t>
      </w:r>
      <w:r>
        <w:rPr>
          <w:rFonts w:hint="eastAsia" w:ascii="宋体" w:hAnsi="宋体" w:cs="宋体"/>
          <w:sz w:val="24"/>
        </w:rPr>
        <w:t>采购</w:t>
      </w:r>
      <w:r>
        <w:rPr>
          <w:rFonts w:hint="eastAsia" w:ascii="宋体" w:hAnsi="宋体" w:eastAsia="宋体" w:cs="宋体"/>
          <w:sz w:val="24"/>
        </w:rPr>
        <w:t>文件”及政府采购法律、法规的规定履行合同责任和义务。</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5.我方同意按照贵方要求提供与投标有关的一切数据或者资料。</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6.我方向贵方提交的所有投标文件、资料都是准确的和真实的。</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7.以上事项如有虚假或者隐瞒，我方愿意承担一切后果，并不再寻求任何旨在减轻或者免除法律责任的辩解。</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8.根据《中华人民共和国政府采购法实施条例》第五十条要求对政府采购合同进行公告，但政府采购合同中涉及国家秘密、商业秘密的内容除外。我方就对本次投标文件进行注明如下：（两项内容中必须选择一项）</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□我方本次投标文件</w:t>
      </w:r>
      <w:r>
        <w:rPr>
          <w:rFonts w:hint="eastAsia" w:ascii="宋体" w:hAnsi="宋体" w:eastAsia="宋体" w:cs="宋体"/>
          <w:kern w:val="0"/>
          <w:sz w:val="24"/>
        </w:rPr>
        <w:t>内容中</w:t>
      </w:r>
      <w:r>
        <w:rPr>
          <w:rFonts w:hint="eastAsia" w:ascii="宋体" w:hAnsi="宋体" w:eastAsia="宋体" w:cs="宋体"/>
          <w:sz w:val="24"/>
        </w:rPr>
        <w:t>未</w:t>
      </w:r>
      <w:r>
        <w:rPr>
          <w:rFonts w:hint="eastAsia" w:ascii="宋体" w:hAnsi="宋体" w:eastAsia="宋体" w:cs="宋体"/>
          <w:kern w:val="0"/>
          <w:sz w:val="24"/>
        </w:rPr>
        <w:t>涉及商业秘密；</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□我方本次投标文件</w:t>
      </w:r>
      <w:r>
        <w:rPr>
          <w:rFonts w:hint="eastAsia" w:ascii="宋体" w:hAnsi="宋体" w:eastAsia="宋体" w:cs="宋体"/>
          <w:kern w:val="0"/>
          <w:sz w:val="24"/>
        </w:rPr>
        <w:t>涉及商业秘密的内容有：</w:t>
      </w:r>
      <w:r>
        <w:rPr>
          <w:rFonts w:hint="eastAsia" w:ascii="宋体" w:hAnsi="宋体" w:eastAsia="宋体" w:cs="宋体"/>
          <w:kern w:val="0"/>
          <w:sz w:val="24"/>
          <w:u w:val="single"/>
        </w:rPr>
        <w:t xml:space="preserve">                         </w:t>
      </w:r>
      <w:r>
        <w:rPr>
          <w:rFonts w:hint="eastAsia" w:ascii="宋体" w:hAnsi="宋体" w:eastAsia="宋体" w:cs="宋体"/>
          <w:kern w:val="0"/>
          <w:sz w:val="24"/>
        </w:rPr>
        <w:t>；</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9.与本投标有关的一切正式往来信函请寄：</w:t>
      </w:r>
    </w:p>
    <w:p>
      <w:pPr>
        <w:spacing w:line="240" w:lineRule="auto"/>
        <w:ind w:firstLine="480" w:firstLineChars="200"/>
        <w:contextualSpacing/>
        <w:rPr>
          <w:rFonts w:hint="eastAsia" w:ascii="宋体" w:hAnsi="宋体" w:eastAsia="宋体" w:cs="宋体"/>
          <w:sz w:val="24"/>
          <w:u w:val="single"/>
        </w:rPr>
      </w:pPr>
      <w:r>
        <w:rPr>
          <w:rFonts w:hint="eastAsia" w:ascii="宋体" w:hAnsi="宋体" w:eastAsia="宋体" w:cs="宋体"/>
          <w:sz w:val="24"/>
        </w:rPr>
        <w:t>地址：</w:t>
      </w:r>
      <w:r>
        <w:rPr>
          <w:rFonts w:hint="eastAsia" w:ascii="宋体" w:hAnsi="宋体" w:eastAsia="宋体" w:cs="宋体"/>
          <w:sz w:val="24"/>
          <w:u w:val="single"/>
        </w:rPr>
        <w:t xml:space="preserve">          </w:t>
      </w:r>
      <w:r>
        <w:rPr>
          <w:rFonts w:hint="eastAsia" w:ascii="宋体" w:hAnsi="宋体" w:eastAsia="宋体" w:cs="宋体"/>
          <w:sz w:val="24"/>
        </w:rPr>
        <w:t>邮编：</w:t>
      </w:r>
      <w:r>
        <w:rPr>
          <w:rFonts w:hint="eastAsia" w:ascii="宋体" w:hAnsi="宋体" w:eastAsia="宋体" w:cs="宋体"/>
          <w:sz w:val="24"/>
          <w:u w:val="single"/>
        </w:rPr>
        <w:t xml:space="preserve">            </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电话：</w:t>
      </w:r>
      <w:r>
        <w:rPr>
          <w:rFonts w:hint="eastAsia" w:ascii="宋体" w:hAnsi="宋体" w:eastAsia="宋体" w:cs="宋体"/>
          <w:sz w:val="24"/>
          <w:u w:val="single"/>
        </w:rPr>
        <w:t xml:space="preserve">        </w:t>
      </w:r>
      <w:r>
        <w:rPr>
          <w:rFonts w:hint="eastAsia" w:ascii="宋体" w:hAnsi="宋体" w:eastAsia="宋体" w:cs="宋体"/>
          <w:sz w:val="24"/>
        </w:rPr>
        <w:t>传真：</w:t>
      </w:r>
      <w:r>
        <w:rPr>
          <w:rFonts w:hint="eastAsia" w:ascii="宋体" w:hAnsi="宋体" w:eastAsia="宋体" w:cs="宋体"/>
          <w:sz w:val="24"/>
          <w:u w:val="single"/>
        </w:rPr>
        <w:t xml:space="preserve">         </w:t>
      </w:r>
      <w:r>
        <w:rPr>
          <w:rFonts w:hint="eastAsia" w:ascii="宋体" w:hAnsi="宋体" w:eastAsia="宋体" w:cs="宋体"/>
          <w:sz w:val="24"/>
        </w:rPr>
        <w:t xml:space="preserve"> 电子邮箱：</w:t>
      </w:r>
      <w:r>
        <w:rPr>
          <w:rFonts w:hint="eastAsia" w:ascii="宋体" w:hAnsi="宋体" w:eastAsia="宋体" w:cs="宋体"/>
          <w:sz w:val="24"/>
          <w:u w:val="single"/>
        </w:rPr>
        <w:t xml:space="preserve">         </w:t>
      </w:r>
    </w:p>
    <w:p>
      <w:pPr>
        <w:spacing w:line="240" w:lineRule="auto"/>
        <w:ind w:firstLine="480" w:firstLineChars="200"/>
        <w:contextualSpacing/>
        <w:rPr>
          <w:rFonts w:hint="eastAsia" w:ascii="宋体" w:hAnsi="宋体" w:eastAsia="宋体" w:cs="宋体"/>
          <w:sz w:val="24"/>
        </w:rPr>
      </w:pPr>
      <w:r>
        <w:rPr>
          <w:rFonts w:hint="eastAsia" w:ascii="宋体" w:hAnsi="宋体" w:eastAsia="宋体" w:cs="宋体"/>
          <w:sz w:val="24"/>
        </w:rPr>
        <w:t>投标人名称：</w:t>
      </w:r>
      <w:r>
        <w:rPr>
          <w:rFonts w:hint="eastAsia" w:ascii="宋体" w:hAnsi="宋体" w:eastAsia="宋体" w:cs="宋体"/>
          <w:sz w:val="24"/>
          <w:u w:val="single"/>
        </w:rPr>
        <w:t xml:space="preserve">                </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开户银行：</w:t>
      </w:r>
      <w:r>
        <w:rPr>
          <w:rFonts w:hint="eastAsia" w:ascii="宋体" w:hAnsi="宋体" w:eastAsia="宋体" w:cs="宋体"/>
          <w:sz w:val="24"/>
          <w:u w:val="single"/>
        </w:rPr>
        <w:t xml:space="preserve">                      </w:t>
      </w:r>
      <w:r>
        <w:rPr>
          <w:rFonts w:hint="eastAsia" w:ascii="宋体" w:hAnsi="宋体" w:eastAsia="宋体" w:cs="宋体"/>
          <w:sz w:val="24"/>
        </w:rPr>
        <w:t xml:space="preserve">   银行账号：</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pStyle w:val="13"/>
        <w:spacing w:line="240" w:lineRule="auto"/>
        <w:rPr>
          <w:rFonts w:hint="eastAsia" w:ascii="宋体" w:hAnsi="宋体" w:eastAsia="宋体" w:cs="宋体"/>
          <w:sz w:val="24"/>
        </w:rPr>
      </w:pP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 xml:space="preserve">              法定代表人或者委托代理人（签名）：_______ </w:t>
      </w:r>
    </w:p>
    <w:p>
      <w:pPr>
        <w:pStyle w:val="15"/>
        <w:spacing w:line="240" w:lineRule="auto"/>
        <w:contextualSpacing/>
        <w:jc w:val="center"/>
        <w:rPr>
          <w:rFonts w:hint="eastAsia" w:hAnsi="宋体" w:eastAsia="宋体" w:cs="宋体"/>
          <w:sz w:val="24"/>
          <w:szCs w:val="24"/>
          <w:u w:val="single"/>
        </w:rPr>
      </w:pPr>
      <w:r>
        <w:rPr>
          <w:rFonts w:hint="eastAsia" w:hAnsi="宋体" w:eastAsia="宋体" w:cs="宋体"/>
          <w:sz w:val="24"/>
          <w:szCs w:val="24"/>
        </w:rPr>
        <w:t xml:space="preserve">                                    投标人名称（公章）：</w:t>
      </w:r>
    </w:p>
    <w:p>
      <w:pPr>
        <w:pStyle w:val="15"/>
        <w:spacing w:line="240" w:lineRule="auto"/>
        <w:contextualSpacing/>
        <w:rPr>
          <w:rFonts w:hint="eastAsia" w:hAnsi="宋体" w:eastAsia="宋体" w:cs="宋体"/>
        </w:rPr>
      </w:pPr>
      <w:r>
        <w:rPr>
          <w:rFonts w:hint="eastAsia" w:hAnsi="宋体" w:eastAsia="宋体" w:cs="宋体"/>
          <w:sz w:val="24"/>
          <w:szCs w:val="24"/>
        </w:rPr>
        <w:t xml:space="preserve">                                                </w:t>
      </w:r>
      <w:r>
        <w:rPr>
          <w:rFonts w:hint="eastAsia" w:hAnsi="宋体" w:eastAsia="宋体" w:cs="宋体"/>
          <w:sz w:val="24"/>
          <w:szCs w:val="24"/>
          <w:u w:val="single"/>
        </w:rPr>
        <w:t xml:space="preserve">      </w:t>
      </w:r>
      <w:r>
        <w:rPr>
          <w:rFonts w:hint="eastAsia" w:hAnsi="宋体" w:eastAsia="宋体" w:cs="宋体"/>
          <w:sz w:val="24"/>
          <w:szCs w:val="24"/>
        </w:rPr>
        <w:t>年</w:t>
      </w:r>
      <w:r>
        <w:rPr>
          <w:rFonts w:hint="eastAsia" w:hAnsi="宋体" w:eastAsia="宋体" w:cs="宋体"/>
          <w:sz w:val="24"/>
          <w:szCs w:val="24"/>
          <w:u w:val="single"/>
        </w:rPr>
        <w:t xml:space="preserve">    </w:t>
      </w:r>
      <w:r>
        <w:rPr>
          <w:rFonts w:hint="eastAsia" w:hAnsi="宋体" w:eastAsia="宋体" w:cs="宋体"/>
          <w:sz w:val="24"/>
          <w:szCs w:val="24"/>
        </w:rPr>
        <w:t>月</w:t>
      </w:r>
      <w:r>
        <w:rPr>
          <w:rFonts w:hint="eastAsia" w:hAnsi="宋体" w:eastAsia="宋体" w:cs="宋体"/>
          <w:sz w:val="24"/>
          <w:szCs w:val="24"/>
          <w:u w:val="single"/>
        </w:rPr>
        <w:t xml:space="preserve">     </w:t>
      </w:r>
      <w:r>
        <w:rPr>
          <w:rFonts w:hint="eastAsia" w:hAnsi="宋体" w:eastAsia="宋体" w:cs="宋体"/>
          <w:sz w:val="24"/>
          <w:szCs w:val="24"/>
        </w:rPr>
        <w:t>日</w:t>
      </w:r>
    </w:p>
    <w:p>
      <w:pPr>
        <w:snapToGrid w:val="0"/>
        <w:spacing w:before="156" w:beforeLines="50" w:after="50" w:line="240" w:lineRule="auto"/>
        <w:jc w:val="left"/>
        <w:rPr>
          <w:rFonts w:hint="eastAsia" w:ascii="宋体" w:hAnsi="宋体" w:eastAsia="宋体" w:cs="宋体"/>
          <w:b/>
          <w:szCs w:val="21"/>
        </w:rPr>
      </w:pPr>
      <w:r>
        <w:rPr>
          <w:rFonts w:hint="eastAsia"/>
        </w:rPr>
        <w:br w:type="page"/>
      </w:r>
      <w:r>
        <w:rPr>
          <w:rFonts w:hint="eastAsia" w:ascii="宋体" w:hAnsi="宋体" w:eastAsia="宋体" w:cs="宋体"/>
          <w:b/>
          <w:sz w:val="30"/>
          <w:szCs w:val="30"/>
        </w:rPr>
        <w:t>4.投标报价表</w:t>
      </w:r>
    </w:p>
    <w:p>
      <w:pPr>
        <w:tabs>
          <w:tab w:val="left" w:pos="3479"/>
        </w:tabs>
        <w:spacing w:line="520" w:lineRule="exact"/>
        <w:jc w:val="center"/>
        <w:rPr>
          <w:rFonts w:hint="eastAsia" w:ascii="方正小标宋简体" w:hAnsi="方正小标宋简体" w:eastAsia="方正小标宋简体" w:cs="方正小标宋简体"/>
          <w:bCs/>
          <w:sz w:val="32"/>
          <w:szCs w:val="32"/>
        </w:rPr>
      </w:pPr>
      <w:r>
        <w:rPr>
          <w:rFonts w:hint="eastAsia" w:ascii="宋体" w:hAnsi="宋体" w:eastAsia="宋体" w:cs="Times New Roman"/>
          <w:b/>
          <w:kern w:val="0"/>
          <w:sz w:val="32"/>
          <w:szCs w:val="21"/>
        </w:rPr>
        <w:t>投  标  报  价  表</w:t>
      </w:r>
    </w:p>
    <w:p>
      <w:pPr>
        <w:spacing w:line="520" w:lineRule="exact"/>
        <w:jc w:val="center"/>
        <w:rPr>
          <w:rFonts w:hint="eastAsia" w:ascii="方正小标宋简体" w:hAnsi="方正小标宋简体" w:eastAsia="方正小标宋简体" w:cs="方正小标宋简体"/>
          <w:bCs/>
          <w:sz w:val="32"/>
          <w:szCs w:val="32"/>
        </w:rPr>
      </w:pPr>
    </w:p>
    <w:p>
      <w:pPr>
        <w:snapToGrid w:val="0"/>
        <w:spacing w:before="50" w:after="50" w:line="240" w:lineRule="auto"/>
        <w:rPr>
          <w:rFonts w:hint="eastAsia" w:ascii="宋体" w:hAnsi="宋体" w:cs="仿宋_GB2312"/>
          <w:sz w:val="24"/>
        </w:rPr>
      </w:pPr>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项目编号：</w:t>
      </w:r>
      <w:r>
        <w:rPr>
          <w:rFonts w:hint="eastAsia" w:ascii="宋体" w:hAnsi="宋体" w:cs="仿宋_GB2312"/>
          <w:sz w:val="24"/>
          <w:u w:val="single"/>
        </w:rPr>
        <w:t xml:space="preserve">               </w:t>
      </w:r>
      <w:r>
        <w:rPr>
          <w:rFonts w:hint="eastAsia" w:ascii="宋体" w:hAnsi="宋体" w:cs="仿宋_GB2312"/>
          <w:sz w:val="24"/>
        </w:rPr>
        <w:t xml:space="preserve"> </w:t>
      </w:r>
    </w:p>
    <w:p>
      <w:pPr>
        <w:snapToGrid w:val="0"/>
        <w:spacing w:before="50" w:after="50" w:line="240" w:lineRule="auto"/>
        <w:rPr>
          <w:rFonts w:hint="eastAsia" w:ascii="宋体" w:hAnsi="宋体" w:cs="仿宋_GB2312"/>
          <w:sz w:val="24"/>
        </w:rPr>
      </w:pPr>
      <w:r>
        <w:rPr>
          <w:rFonts w:hint="eastAsia" w:ascii="宋体" w:hAnsi="宋体" w:cs="仿宋_GB2312"/>
          <w:sz w:val="24"/>
        </w:rPr>
        <w:t>投标人名称：</w:t>
      </w:r>
      <w:r>
        <w:rPr>
          <w:rFonts w:hint="eastAsia" w:ascii="宋体" w:hAnsi="宋体" w:cs="仿宋_GB2312"/>
          <w:sz w:val="24"/>
          <w:u w:val="single"/>
        </w:rPr>
        <w:t xml:space="preserve">              </w:t>
      </w:r>
      <w:r>
        <w:rPr>
          <w:rFonts w:hint="eastAsia" w:ascii="宋体" w:hAnsi="宋体" w:cs="仿宋_GB2312"/>
          <w:sz w:val="24"/>
        </w:rPr>
        <w:t xml:space="preserve">  </w:t>
      </w:r>
    </w:p>
    <w:p>
      <w:pPr>
        <w:snapToGrid w:val="0"/>
        <w:spacing w:before="50" w:after="50" w:line="240" w:lineRule="auto"/>
        <w:rPr>
          <w:rFonts w:hint="eastAsia" w:ascii="宋体" w:hAnsi="宋体" w:cs="仿宋_GB2312"/>
          <w:sz w:val="24"/>
        </w:rPr>
      </w:pPr>
      <w:r>
        <w:rPr>
          <w:rFonts w:hint="eastAsia" w:ascii="宋体" w:hAnsi="宋体" w:cs="仿宋_GB2312"/>
          <w:sz w:val="24"/>
        </w:rPr>
        <w:t xml:space="preserve">                                                         单位：元</w:t>
      </w:r>
    </w:p>
    <w:tbl>
      <w:tblPr>
        <w:tblStyle w:val="22"/>
        <w:tblW w:w="9376"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7"/>
        <w:gridCol w:w="1065"/>
        <w:gridCol w:w="1005"/>
        <w:gridCol w:w="870"/>
        <w:gridCol w:w="1065"/>
        <w:gridCol w:w="895"/>
        <w:gridCol w:w="839"/>
        <w:gridCol w:w="1095"/>
        <w:gridCol w:w="780"/>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6"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项号</w:t>
            </w: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标的的名称</w:t>
            </w:r>
          </w:p>
        </w:tc>
        <w:tc>
          <w:tcPr>
            <w:tcW w:w="100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数量及单位</w:t>
            </w:r>
          </w:p>
          <w:p>
            <w:pPr>
              <w:spacing w:line="360" w:lineRule="auto"/>
              <w:jc w:val="center"/>
              <w:rPr>
                <w:rFonts w:hint="eastAsia" w:ascii="宋体" w:hAnsi="宋体" w:cs="仿宋_GB2312"/>
                <w:b/>
                <w:bCs/>
                <w:sz w:val="24"/>
              </w:rPr>
            </w:pPr>
            <w:r>
              <w:rPr>
                <w:rFonts w:hint="eastAsia" w:ascii="宋体" w:hAnsi="宋体" w:cs="仿宋_GB2312"/>
                <w:b/>
                <w:bCs/>
                <w:sz w:val="24"/>
              </w:rPr>
              <w:t>①</w:t>
            </w:r>
          </w:p>
        </w:tc>
        <w:tc>
          <w:tcPr>
            <w:tcW w:w="8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品牌</w:t>
            </w: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规格</w:t>
            </w:r>
          </w:p>
          <w:p>
            <w:pPr>
              <w:spacing w:line="360" w:lineRule="auto"/>
              <w:jc w:val="center"/>
              <w:rPr>
                <w:rFonts w:hint="eastAsia" w:ascii="宋体" w:hAnsi="宋体" w:cs="仿宋_GB2312"/>
                <w:b/>
                <w:bCs/>
                <w:sz w:val="24"/>
              </w:rPr>
            </w:pPr>
            <w:r>
              <w:rPr>
                <w:rFonts w:hint="eastAsia" w:ascii="宋体" w:hAnsi="宋体" w:cs="仿宋_GB2312"/>
                <w:b/>
                <w:bCs/>
                <w:sz w:val="24"/>
              </w:rPr>
              <w:t>型号</w:t>
            </w:r>
          </w:p>
        </w:tc>
        <w:tc>
          <w:tcPr>
            <w:tcW w:w="8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制造商</w:t>
            </w:r>
          </w:p>
        </w:tc>
        <w:tc>
          <w:tcPr>
            <w:tcW w:w="8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原产地</w:t>
            </w:r>
          </w:p>
        </w:tc>
        <w:tc>
          <w:tcPr>
            <w:tcW w:w="10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参数性能、指标及配置</w:t>
            </w:r>
          </w:p>
        </w:tc>
        <w:tc>
          <w:tcPr>
            <w:tcW w:w="7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单价</w:t>
            </w:r>
          </w:p>
          <w:p>
            <w:pPr>
              <w:spacing w:line="360" w:lineRule="auto"/>
              <w:jc w:val="center"/>
              <w:rPr>
                <w:rFonts w:hint="eastAsia" w:ascii="宋体" w:hAnsi="宋体" w:cs="仿宋_GB2312"/>
                <w:b/>
                <w:bCs/>
                <w:sz w:val="24"/>
              </w:rPr>
            </w:pPr>
            <w:r>
              <w:rPr>
                <w:rFonts w:hint="eastAsia" w:ascii="宋体" w:hAnsi="宋体" w:cs="仿宋_GB2312"/>
                <w:b/>
                <w:bCs/>
                <w:sz w:val="24"/>
              </w:rPr>
              <w:t>②</w:t>
            </w:r>
          </w:p>
        </w:tc>
        <w:tc>
          <w:tcPr>
            <w:tcW w:w="11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b/>
                <w:bCs/>
                <w:sz w:val="24"/>
              </w:rPr>
            </w:pPr>
            <w:r>
              <w:rPr>
                <w:rFonts w:hint="eastAsia" w:ascii="宋体" w:hAnsi="宋体" w:cs="仿宋_GB2312"/>
                <w:b/>
                <w:bCs/>
                <w:sz w:val="24"/>
              </w:rPr>
              <w:t>投标报价③=①×②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01"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r>
              <w:rPr>
                <w:rFonts w:hint="eastAsia" w:ascii="宋体" w:hAnsi="宋体" w:cs="仿宋_GB2312"/>
                <w:sz w:val="24"/>
              </w:rPr>
              <w:t>1</w:t>
            </w: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00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39"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02"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r>
              <w:rPr>
                <w:rFonts w:hint="eastAsia" w:ascii="宋体" w:hAnsi="宋体" w:cs="仿宋_GB2312"/>
                <w:sz w:val="24"/>
              </w:rPr>
              <w:t>2</w:t>
            </w: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00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39"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39" w:hRule="atLeast"/>
          <w:jc w:val="center"/>
        </w:trPr>
        <w:tc>
          <w:tcPr>
            <w:tcW w:w="60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r>
              <w:rPr>
                <w:rFonts w:hint="eastAsia" w:ascii="宋体" w:hAnsi="宋体" w:cs="仿宋_GB2312"/>
                <w:sz w:val="24"/>
              </w:rPr>
              <w:t>…</w:t>
            </w: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r>
              <w:rPr>
                <w:rFonts w:hint="eastAsia" w:ascii="宋体" w:hAnsi="宋体" w:cs="仿宋_GB2312"/>
                <w:sz w:val="24"/>
              </w:rPr>
              <w:t>……</w:t>
            </w:r>
          </w:p>
        </w:tc>
        <w:tc>
          <w:tcPr>
            <w:tcW w:w="100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839"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c>
          <w:tcPr>
            <w:tcW w:w="11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39" w:hRule="atLeast"/>
          <w:jc w:val="center"/>
        </w:trPr>
        <w:tc>
          <w:tcPr>
            <w:tcW w:w="9376" w:type="dxa"/>
            <w:gridSpan w:val="10"/>
            <w:tcBorders>
              <w:top w:val="single" w:color="auto" w:sz="4" w:space="0"/>
              <w:left w:val="single" w:color="auto" w:sz="4" w:space="0"/>
              <w:bottom w:val="single" w:color="auto" w:sz="4" w:space="0"/>
              <w:right w:val="single" w:color="auto" w:sz="4" w:space="0"/>
            </w:tcBorders>
          </w:tcPr>
          <w:p>
            <w:pPr>
              <w:snapToGrid w:val="0"/>
              <w:spacing w:before="50" w:after="50" w:line="360" w:lineRule="auto"/>
              <w:rPr>
                <w:rFonts w:hint="eastAsia" w:ascii="宋体" w:hAnsi="宋体" w:cs="仿宋_GB2312"/>
                <w:sz w:val="24"/>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rPr>
              <w:t>¥</w:t>
            </w:r>
            <w:r>
              <w:rPr>
                <w:rFonts w:hint="eastAsia" w:ascii="宋体" w:hAnsi="宋体" w:cs="仿宋_GB2312"/>
                <w:sz w:val="24"/>
                <w:u w:val="single"/>
              </w:rPr>
              <w:t xml:space="preserve">           </w:t>
            </w:r>
            <w:r>
              <w:rPr>
                <w:rFonts w:hint="eastAsia" w:ascii="宋体" w:hAnsi="宋体" w:cs="仿宋_GB2312"/>
                <w:sz w:val="24"/>
              </w:rPr>
              <w:t>）</w:t>
            </w:r>
          </w:p>
          <w:p>
            <w:pPr>
              <w:snapToGrid w:val="0"/>
              <w:spacing w:before="50" w:after="50" w:line="360" w:lineRule="auto"/>
              <w:rPr>
                <w:rFonts w:hint="eastAsia" w:ascii="宋体" w:hAnsi="宋体" w:cs="仿宋_GB2312"/>
                <w:sz w:val="24"/>
                <w:u w:val="single"/>
              </w:rPr>
            </w:pPr>
            <w:r>
              <w:rPr>
                <w:rFonts w:hint="eastAsia" w:ascii="宋体" w:hAnsi="宋体" w:cs="仿宋_GB2312"/>
                <w:sz w:val="24"/>
                <w:u w:val="single"/>
              </w:rPr>
              <w:t>投标货物中，属于优先采购节能产品总值为¥       （具体明细详见附表，附表格式自拟），占本投标报价的比例为    %；属于优先采购环境标志产品总值为¥          （具体明细详见附表，附表格式自拟），占本投标报价的比例为   %。</w:t>
            </w:r>
          </w:p>
        </w:tc>
      </w:tr>
    </w:tbl>
    <w:p>
      <w:pPr>
        <w:spacing w:line="360" w:lineRule="auto"/>
        <w:contextualSpacing/>
        <w:jc w:val="left"/>
        <w:rPr>
          <w:rFonts w:hint="eastAsia" w:ascii="宋体" w:hAnsi="宋体" w:cs="仿宋_GB2312"/>
          <w:sz w:val="24"/>
        </w:rPr>
      </w:pPr>
      <w:r>
        <w:rPr>
          <w:rFonts w:hint="eastAsia" w:ascii="宋体" w:hAnsi="宋体" w:cs="仿宋_GB2312"/>
          <w:sz w:val="24"/>
        </w:rPr>
        <w:t xml:space="preserve">注: </w:t>
      </w:r>
    </w:p>
    <w:p>
      <w:pPr>
        <w:spacing w:line="360" w:lineRule="auto"/>
        <w:ind w:firstLine="480" w:firstLineChars="200"/>
        <w:contextualSpacing/>
        <w:jc w:val="left"/>
        <w:rPr>
          <w:rFonts w:hint="eastAsia" w:ascii="宋体" w:hAnsi="宋体" w:cs="仿宋_GB2312"/>
          <w:sz w:val="24"/>
        </w:rPr>
      </w:pPr>
      <w:r>
        <w:rPr>
          <w:rFonts w:hint="eastAsia" w:ascii="宋体" w:hAnsi="宋体" w:cs="仿宋_GB2312"/>
          <w:sz w:val="24"/>
        </w:rPr>
        <w:t>1</w:t>
      </w:r>
      <w:r>
        <w:rPr>
          <w:rFonts w:ascii="宋体" w:hAnsi="宋体" w:cs="仿宋_GB2312"/>
          <w:sz w:val="24"/>
        </w:rPr>
        <w:t>.</w:t>
      </w:r>
      <w:r>
        <w:rPr>
          <w:rFonts w:hint="eastAsia" w:ascii="宋体" w:hAnsi="宋体"/>
          <w:sz w:val="24"/>
        </w:rPr>
        <w:t xml:space="preserve"> 以上投标报价表中“货物名称、数量及单位、品牌、规格型号、制造商、原产地、参数性能、指标及配置”必须如实填写完整，品牌、规格型号没有则填无，填写有缺漏</w:t>
      </w:r>
      <w:r>
        <w:rPr>
          <w:rFonts w:hint="eastAsia" w:ascii="宋体" w:hAnsi="宋体"/>
          <w:bCs/>
          <w:sz w:val="24"/>
        </w:rPr>
        <w:t>的，</w:t>
      </w:r>
      <w:r>
        <w:rPr>
          <w:rFonts w:hint="eastAsia" w:ascii="宋体" w:hAnsi="宋体" w:cs="仿宋_GB2312"/>
          <w:b/>
          <w:sz w:val="24"/>
        </w:rPr>
        <w:t>其响应文件按无效处理</w:t>
      </w:r>
      <w:r>
        <w:rPr>
          <w:rFonts w:hint="eastAsia" w:ascii="宋体" w:hAnsi="宋体"/>
          <w:b/>
          <w:sz w:val="24"/>
        </w:rPr>
        <w:t>。</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.投标人的报价表必须加盖投标人电子签章并由法定代表人或者委托代理人签字或者电子签名，</w:t>
      </w:r>
      <w:r>
        <w:rPr>
          <w:rFonts w:hint="eastAsia" w:ascii="宋体" w:hAnsi="宋体" w:cs="仿宋_GB2312"/>
          <w:b/>
          <w:sz w:val="24"/>
        </w:rPr>
        <w:t>否则其响应文件按无效处理</w:t>
      </w:r>
      <w:r>
        <w:rPr>
          <w:rFonts w:hint="eastAsia" w:ascii="宋体" w:hAnsi="宋体" w:cs="仿宋_GB2312"/>
          <w:sz w:val="24"/>
        </w:rPr>
        <w:t>。</w:t>
      </w:r>
    </w:p>
    <w:p>
      <w:pPr>
        <w:spacing w:line="360" w:lineRule="auto"/>
        <w:ind w:firstLine="480" w:firstLineChars="200"/>
        <w:contextualSpacing/>
        <w:jc w:val="left"/>
        <w:rPr>
          <w:rFonts w:hint="eastAsia" w:ascii="宋体" w:hAnsi="宋体" w:cs="仿宋_GB2312"/>
          <w:b/>
          <w:sz w:val="24"/>
        </w:rPr>
      </w:pPr>
      <w:r>
        <w:rPr>
          <w:rFonts w:ascii="宋体" w:hAnsi="宋体" w:cs="仿宋_GB2312"/>
          <w:bCs/>
          <w:sz w:val="24"/>
        </w:rPr>
        <w:t>3</w:t>
      </w:r>
      <w:r>
        <w:rPr>
          <w:rFonts w:hint="eastAsia" w:ascii="宋体" w:hAnsi="宋体" w:cs="仿宋_GB2312"/>
          <w:bCs/>
          <w:sz w:val="24"/>
        </w:rPr>
        <w:t>.</w:t>
      </w:r>
      <w:r>
        <w:rPr>
          <w:rFonts w:hint="eastAsia" w:ascii="宋体" w:hAnsi="宋体" w:cs="仿宋_GB2312"/>
          <w:sz w:val="24"/>
        </w:rPr>
        <w:t>报价一经涂改，应在涂改处加盖投标人公章或者加盖电子签章或者由法定代表人或者授权委托人签字</w:t>
      </w:r>
      <w:r>
        <w:rPr>
          <w:rFonts w:hint="eastAsia" w:ascii="宋体" w:hAnsi="宋体"/>
          <w:sz w:val="24"/>
        </w:rPr>
        <w:t>（或者电子签名）</w:t>
      </w:r>
      <w:r>
        <w:rPr>
          <w:rFonts w:hint="eastAsia" w:ascii="宋体" w:hAnsi="宋体" w:cs="仿宋_GB2312"/>
          <w:b/>
          <w:sz w:val="24"/>
        </w:rPr>
        <w:t>，否则其响应文件按无效处理。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4</w:t>
      </w:r>
      <w:r>
        <w:rPr>
          <w:rFonts w:hint="eastAsia" w:ascii="宋体" w:hAnsi="宋体" w:cs="仿宋_GB2312"/>
          <w:sz w:val="24"/>
        </w:rPr>
        <w:t>.公开招标文件中列明采购专用耗材的，应按公开招标文件规定的耗材量或者按耗材的常规使用量提供报价。</w:t>
      </w:r>
    </w:p>
    <w:p>
      <w:pPr>
        <w:spacing w:line="360" w:lineRule="auto"/>
        <w:ind w:left="2520" w:right="-817" w:rightChars="-389" w:firstLine="420"/>
        <w:contextualSpacing/>
        <w:rPr>
          <w:rFonts w:hint="eastAsia" w:ascii="宋体" w:hAnsi="宋体" w:cs="仿宋_GB2312"/>
          <w:sz w:val="24"/>
        </w:rPr>
      </w:pPr>
      <w:r>
        <w:rPr>
          <w:rFonts w:hint="eastAsia" w:ascii="宋体" w:hAnsi="宋体" w:cs="仿宋_GB2312"/>
          <w:sz w:val="24"/>
        </w:rPr>
        <w:t xml:space="preserve">法定代表人或者委托代理人（签字或者电子签名）：                    </w:t>
      </w:r>
    </w:p>
    <w:p>
      <w:pPr>
        <w:spacing w:line="360" w:lineRule="auto"/>
        <w:ind w:left="2520" w:right="-817" w:rightChars="-389" w:firstLine="420"/>
        <w:contextualSpacing/>
        <w:rPr>
          <w:rFonts w:hint="eastAsia" w:ascii="宋体" w:hAnsi="宋体" w:cs="仿宋_GB2312"/>
          <w:sz w:val="24"/>
        </w:rPr>
      </w:pPr>
      <w:r>
        <w:rPr>
          <w:rFonts w:hint="eastAsia" w:ascii="宋体" w:hAnsi="宋体" w:cs="仿宋_GB2312"/>
          <w:sz w:val="24"/>
        </w:rPr>
        <w:t xml:space="preserve">投标人（电子签章）：      </w:t>
      </w:r>
    </w:p>
    <w:p>
      <w:pPr>
        <w:spacing w:line="360" w:lineRule="auto"/>
        <w:ind w:left="2520" w:firstLine="420"/>
        <w:rPr>
          <w:rFonts w:hint="eastAsia" w:ascii="宋体" w:hAnsi="宋体" w:eastAsia="宋体" w:cs="宋体"/>
          <w:b/>
          <w:sz w:val="30"/>
          <w:szCs w:val="30"/>
        </w:rPr>
      </w:pPr>
      <w:r>
        <w:rPr>
          <w:rFonts w:hint="eastAsia" w:ascii="宋体" w:hAnsi="宋体" w:cs="仿宋_GB2312"/>
          <w:sz w:val="24"/>
        </w:rPr>
        <w:t>日期：   年   月   日</w:t>
      </w:r>
      <w:r>
        <w:rPr>
          <w:rFonts w:hint="eastAsia" w:ascii="宋体" w:hAnsi="宋体" w:eastAsia="宋体" w:cs="宋体"/>
          <w:b/>
          <w:sz w:val="30"/>
          <w:szCs w:val="30"/>
        </w:rPr>
        <w:br w:type="page"/>
      </w:r>
    </w:p>
    <w:p>
      <w:pPr>
        <w:spacing w:line="240" w:lineRule="auto"/>
        <w:rPr>
          <w:rFonts w:hint="eastAsia" w:ascii="宋体" w:hAnsi="宋体" w:eastAsia="宋体" w:cs="宋体"/>
          <w:b/>
          <w:sz w:val="32"/>
          <w:szCs w:val="32"/>
        </w:rPr>
      </w:pPr>
      <w:bookmarkStart w:id="146" w:name="_Toc19686837"/>
      <w:r>
        <w:rPr>
          <w:rFonts w:hint="eastAsia" w:ascii="宋体" w:hAnsi="宋体" w:eastAsia="宋体" w:cs="宋体"/>
          <w:b/>
          <w:sz w:val="32"/>
          <w:szCs w:val="32"/>
        </w:rPr>
        <w:t>二、资格证明文件格式</w:t>
      </w:r>
      <w:bookmarkEnd w:id="146"/>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 xml:space="preserve">1.资格证明文件封面格式： </w:t>
      </w:r>
    </w:p>
    <w:p>
      <w:pPr>
        <w:snapToGrid w:val="0"/>
        <w:spacing w:before="156" w:beforeLines="50" w:after="50" w:line="240" w:lineRule="auto"/>
        <w:jc w:val="left"/>
        <w:rPr>
          <w:rFonts w:hint="eastAsia" w:ascii="宋体" w:hAnsi="宋体" w:eastAsia="宋体" w:cs="宋体"/>
          <w:b/>
          <w:sz w:val="30"/>
          <w:szCs w:val="30"/>
        </w:rPr>
      </w:pPr>
    </w:p>
    <w:p>
      <w:pPr>
        <w:snapToGrid w:val="0"/>
        <w:spacing w:before="156" w:beforeLines="50" w:after="50" w:line="240" w:lineRule="auto"/>
        <w:jc w:val="center"/>
        <w:rPr>
          <w:rFonts w:hint="eastAsia" w:ascii="宋体" w:hAnsi="宋体" w:eastAsia="宋体" w:cs="宋体"/>
          <w:bCs/>
          <w:sz w:val="44"/>
          <w:szCs w:val="44"/>
        </w:rPr>
      </w:pPr>
      <w:r>
        <w:rPr>
          <w:rFonts w:hint="eastAsia" w:ascii="宋体" w:hAnsi="宋体" w:eastAsia="宋体" w:cs="宋体"/>
          <w:bCs/>
          <w:sz w:val="44"/>
          <w:szCs w:val="44"/>
        </w:rPr>
        <w:t>电子投标文件</w:t>
      </w:r>
    </w:p>
    <w:p>
      <w:pPr>
        <w:snapToGrid w:val="0"/>
        <w:spacing w:before="156" w:beforeLines="50" w:after="50" w:line="240" w:lineRule="auto"/>
        <w:jc w:val="center"/>
        <w:rPr>
          <w:rFonts w:hint="eastAsia" w:ascii="宋体" w:hAnsi="宋体" w:eastAsia="宋体" w:cs="宋体"/>
          <w:b/>
          <w:sz w:val="44"/>
          <w:szCs w:val="44"/>
        </w:rPr>
      </w:pPr>
    </w:p>
    <w:p>
      <w:pPr>
        <w:snapToGrid w:val="0"/>
        <w:spacing w:before="156" w:beforeLines="50" w:after="50" w:line="240" w:lineRule="auto"/>
        <w:jc w:val="center"/>
        <w:rPr>
          <w:rFonts w:hint="eastAsia" w:ascii="宋体" w:hAnsi="宋体" w:eastAsia="宋体" w:cs="宋体"/>
          <w:b/>
          <w:sz w:val="44"/>
          <w:szCs w:val="44"/>
        </w:rPr>
      </w:pPr>
      <w:r>
        <w:rPr>
          <w:rFonts w:hint="eastAsia" w:ascii="宋体" w:hAnsi="宋体" w:eastAsia="宋体" w:cs="宋体"/>
          <w:b/>
          <w:sz w:val="44"/>
          <w:szCs w:val="44"/>
        </w:rPr>
        <w:t>资 格 证 明 文 件</w:t>
      </w: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项目名称：</w:t>
      </w:r>
    </w:p>
    <w:p>
      <w:pPr>
        <w:snapToGrid w:val="0"/>
        <w:spacing w:before="156" w:beforeLines="50" w:after="50" w:line="240" w:lineRule="auto"/>
        <w:ind w:firstLine="630" w:firstLineChars="225"/>
        <w:rPr>
          <w:rFonts w:hint="eastAsia" w:ascii="宋体" w:hAnsi="宋体" w:eastAsia="宋体" w:cs="宋体"/>
          <w:bCs/>
          <w:sz w:val="28"/>
          <w:szCs w:val="28"/>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项目编号：</w:t>
      </w:r>
    </w:p>
    <w:p>
      <w:pPr>
        <w:snapToGrid w:val="0"/>
        <w:spacing w:before="156" w:beforeLines="50" w:after="50" w:line="240" w:lineRule="auto"/>
        <w:ind w:firstLine="630" w:firstLineChars="225"/>
        <w:rPr>
          <w:rFonts w:hint="eastAsia" w:ascii="宋体" w:hAnsi="宋体" w:eastAsia="宋体" w:cs="宋体"/>
          <w:bCs/>
          <w:sz w:val="28"/>
          <w:szCs w:val="28"/>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分标：</w:t>
      </w:r>
    </w:p>
    <w:p>
      <w:pPr>
        <w:snapToGrid w:val="0"/>
        <w:spacing w:before="156" w:beforeLines="50" w:after="50" w:line="240" w:lineRule="auto"/>
        <w:ind w:firstLine="630" w:firstLineChars="225"/>
        <w:rPr>
          <w:rFonts w:hint="eastAsia" w:ascii="宋体" w:hAnsi="宋体" w:eastAsia="宋体" w:cs="宋体"/>
          <w:bCs/>
          <w:sz w:val="28"/>
          <w:szCs w:val="28"/>
        </w:rPr>
      </w:pPr>
    </w:p>
    <w:p>
      <w:pPr>
        <w:pStyle w:val="7"/>
        <w:snapToGrid w:val="0"/>
        <w:spacing w:before="50" w:after="50" w:line="240" w:lineRule="auto"/>
        <w:ind w:firstLine="630" w:firstLineChars="225"/>
        <w:rPr>
          <w:rFonts w:hint="eastAsia" w:ascii="宋体" w:hAnsi="宋体" w:cs="宋体"/>
          <w:bCs/>
          <w:sz w:val="28"/>
          <w:szCs w:val="28"/>
        </w:rPr>
      </w:pPr>
      <w:r>
        <w:rPr>
          <w:rFonts w:hint="eastAsia" w:ascii="宋体" w:hAnsi="宋体" w:cs="宋体"/>
          <w:bCs/>
          <w:sz w:val="28"/>
          <w:szCs w:val="28"/>
        </w:rPr>
        <w:t>投标人名称：</w:t>
      </w:r>
    </w:p>
    <w:p>
      <w:pPr>
        <w:pStyle w:val="7"/>
        <w:snapToGrid w:val="0"/>
        <w:spacing w:before="50" w:after="50" w:line="240" w:lineRule="auto"/>
        <w:ind w:firstLine="630" w:firstLineChars="225"/>
        <w:rPr>
          <w:rFonts w:hint="eastAsia" w:ascii="宋体" w:hAnsi="宋体" w:cs="宋体"/>
          <w:bCs/>
          <w:sz w:val="28"/>
          <w:szCs w:val="28"/>
        </w:rPr>
      </w:pPr>
    </w:p>
    <w:p>
      <w:pPr>
        <w:pStyle w:val="7"/>
        <w:snapToGrid w:val="0"/>
        <w:spacing w:before="50" w:after="50" w:line="240" w:lineRule="auto"/>
        <w:ind w:firstLine="630" w:firstLineChars="225"/>
        <w:rPr>
          <w:rFonts w:hint="eastAsia" w:ascii="宋体" w:hAnsi="宋体" w:cs="宋体"/>
          <w:bCs/>
          <w:sz w:val="28"/>
          <w:szCs w:val="28"/>
        </w:rPr>
      </w:pPr>
      <w:r>
        <w:rPr>
          <w:rFonts w:hint="eastAsia" w:ascii="宋体" w:hAnsi="宋体" w:cs="宋体"/>
          <w:bCs/>
          <w:sz w:val="28"/>
          <w:szCs w:val="28"/>
        </w:rPr>
        <w:t>投标人地址：</w:t>
      </w:r>
    </w:p>
    <w:p>
      <w:pPr>
        <w:pStyle w:val="7"/>
        <w:snapToGrid w:val="0"/>
        <w:spacing w:before="50" w:after="50" w:line="240" w:lineRule="auto"/>
        <w:ind w:firstLine="630" w:firstLineChars="225"/>
        <w:rPr>
          <w:rFonts w:hint="eastAsia" w:ascii="宋体" w:hAnsi="宋体" w:cs="宋体"/>
          <w:bCs/>
          <w:sz w:val="28"/>
          <w:szCs w:val="28"/>
        </w:rPr>
      </w:pPr>
    </w:p>
    <w:p>
      <w:pPr>
        <w:pStyle w:val="7"/>
        <w:snapToGrid w:val="0"/>
        <w:spacing w:before="50" w:after="50" w:line="240" w:lineRule="auto"/>
        <w:ind w:firstLine="1120" w:firstLineChars="400"/>
        <w:rPr>
          <w:rFonts w:hint="eastAsia" w:ascii="宋体" w:hAnsi="宋体" w:cs="宋体"/>
          <w:bCs/>
          <w:sz w:val="28"/>
          <w:szCs w:val="28"/>
        </w:rPr>
      </w:pPr>
    </w:p>
    <w:p>
      <w:pPr>
        <w:snapToGrid w:val="0"/>
        <w:spacing w:before="156" w:beforeLines="50" w:after="50" w:line="240" w:lineRule="auto"/>
        <w:ind w:firstLine="645"/>
        <w:jc w:val="center"/>
        <w:rPr>
          <w:rFonts w:hint="eastAsia" w:ascii="宋体" w:hAnsi="宋体" w:eastAsia="宋体" w:cs="宋体"/>
          <w:sz w:val="28"/>
          <w:szCs w:val="28"/>
        </w:rPr>
      </w:pPr>
      <w:r>
        <w:rPr>
          <w:rFonts w:hint="eastAsia" w:ascii="宋体" w:hAnsi="宋体" w:eastAsia="宋体" w:cs="宋体"/>
          <w:sz w:val="28"/>
          <w:szCs w:val="28"/>
        </w:rPr>
        <w:t>年  月  日</w:t>
      </w:r>
    </w:p>
    <w:p>
      <w:r>
        <w:rPr>
          <w:rFonts w:hint="eastAsia"/>
        </w:rPr>
        <w:br w:type="page"/>
      </w:r>
    </w:p>
    <w:p>
      <w:pPr>
        <w:snapToGrid w:val="0"/>
        <w:spacing w:before="156" w:beforeLines="50" w:after="50" w:line="240" w:lineRule="auto"/>
        <w:jc w:val="left"/>
        <w:rPr>
          <w:rFonts w:hint="eastAsia" w:ascii="宋体" w:hAnsi="宋体" w:eastAsia="宋体" w:cs="宋体"/>
          <w:sz w:val="30"/>
          <w:szCs w:val="30"/>
        </w:rPr>
      </w:pPr>
      <w:r>
        <w:rPr>
          <w:rFonts w:hint="eastAsia" w:ascii="宋体" w:hAnsi="宋体" w:eastAsia="宋体" w:cs="宋体"/>
          <w:b/>
          <w:bCs/>
          <w:sz w:val="30"/>
          <w:szCs w:val="30"/>
        </w:rPr>
        <w:t>2.资格证明文件目录</w:t>
      </w:r>
    </w:p>
    <w:p>
      <w:pPr>
        <w:snapToGrid w:val="0"/>
        <w:spacing w:line="240" w:lineRule="auto"/>
        <w:jc w:val="left"/>
        <w:rPr>
          <w:rFonts w:hint="eastAsia" w:ascii="宋体" w:hAnsi="宋体" w:eastAsia="宋体" w:cs="宋体"/>
          <w:sz w:val="28"/>
          <w:szCs w:val="28"/>
        </w:rPr>
      </w:pPr>
      <w:r>
        <w:rPr>
          <w:rFonts w:hint="eastAsia" w:ascii="宋体" w:hAnsi="宋体" w:eastAsia="宋体" w:cs="宋体"/>
          <w:sz w:val="28"/>
          <w:szCs w:val="28"/>
        </w:rPr>
        <w:t>根据</w:t>
      </w:r>
      <w:r>
        <w:rPr>
          <w:rFonts w:hint="eastAsia" w:ascii="宋体" w:hAnsi="宋体" w:cs="宋体"/>
          <w:sz w:val="28"/>
          <w:szCs w:val="28"/>
        </w:rPr>
        <w:t>采购</w:t>
      </w:r>
      <w:r>
        <w:rPr>
          <w:rFonts w:hint="eastAsia" w:ascii="宋体" w:hAnsi="宋体" w:eastAsia="宋体" w:cs="宋体"/>
          <w:sz w:val="28"/>
          <w:szCs w:val="28"/>
        </w:rPr>
        <w:t>文件规定及投标人提供的材料自行编写目录。</w:t>
      </w:r>
    </w:p>
    <w:p>
      <w:pPr>
        <w:rPr>
          <w:rFonts w:hint="eastAsia" w:ascii="宋体" w:hAnsi="宋体" w:eastAsia="宋体" w:cs="宋体"/>
          <w:b/>
          <w:szCs w:val="21"/>
        </w:rPr>
      </w:pPr>
      <w:r>
        <w:rPr>
          <w:rFonts w:hint="eastAsia" w:ascii="宋体" w:hAnsi="宋体" w:eastAsia="宋体" w:cs="宋体"/>
          <w:b/>
          <w:szCs w:val="21"/>
        </w:rPr>
        <w:br w:type="page"/>
      </w:r>
    </w:p>
    <w:p>
      <w:pPr>
        <w:rPr>
          <w:rFonts w:hint="eastAsia" w:ascii="宋体" w:hAnsi="宋体" w:eastAsia="宋体" w:cs="宋体"/>
          <w:b/>
          <w:sz w:val="30"/>
          <w:szCs w:val="30"/>
        </w:rPr>
      </w:pPr>
      <w:r>
        <w:rPr>
          <w:rFonts w:hint="eastAsia" w:ascii="宋体" w:hAnsi="宋体" w:eastAsia="宋体" w:cs="宋体"/>
          <w:b/>
          <w:sz w:val="30"/>
          <w:szCs w:val="30"/>
        </w:rPr>
        <w:t>3.防城港市政府采购供应商信用承诺函</w:t>
      </w:r>
    </w:p>
    <w:p>
      <w:pPr>
        <w:pStyle w:val="16"/>
        <w:spacing w:line="240" w:lineRule="auto"/>
        <w:rPr>
          <w:rFonts w:hint="eastAsia" w:ascii="宋体" w:hAnsi="宋体" w:eastAsia="宋体" w:cs="宋体"/>
          <w:sz w:val="21"/>
          <w:szCs w:val="21"/>
        </w:rPr>
      </w:pPr>
    </w:p>
    <w:p>
      <w:pPr>
        <w:spacing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防城港市政府采购供应商信用承诺函</w:t>
      </w:r>
    </w:p>
    <w:p>
      <w:pPr>
        <w:spacing w:line="240" w:lineRule="auto"/>
        <w:ind w:firstLine="420" w:firstLineChars="200"/>
        <w:rPr>
          <w:rFonts w:hint="eastAsia" w:ascii="宋体" w:hAnsi="宋体" w:eastAsia="宋体" w:cs="宋体"/>
          <w:szCs w:val="21"/>
        </w:rPr>
      </w:pPr>
    </w:p>
    <w:p>
      <w:pPr>
        <w:spacing w:line="240" w:lineRule="auto"/>
        <w:rPr>
          <w:rFonts w:hint="eastAsia" w:ascii="宋体" w:hAnsi="宋体" w:eastAsia="宋体" w:cs="宋体"/>
          <w:sz w:val="24"/>
        </w:rPr>
      </w:pPr>
      <w:r>
        <w:rPr>
          <w:rFonts w:hint="eastAsia" w:ascii="宋体" w:hAnsi="宋体" w:eastAsia="宋体" w:cs="宋体"/>
          <w:sz w:val="24"/>
        </w:rPr>
        <w:t>致（采购人或采购代理机构） ：</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我方自愿参加</w:t>
      </w:r>
      <w:r>
        <w:rPr>
          <w:rFonts w:hint="eastAsia" w:ascii="宋体" w:hAnsi="宋体" w:eastAsia="宋体" w:cs="宋体"/>
          <w:sz w:val="24"/>
          <w:u w:val="single"/>
        </w:rPr>
        <w:t xml:space="preserve"> （项目名称） </w:t>
      </w:r>
      <w:r>
        <w:rPr>
          <w:rFonts w:hint="eastAsia" w:ascii="宋体" w:hAnsi="宋体" w:eastAsia="宋体" w:cs="宋体"/>
          <w:sz w:val="24"/>
        </w:rPr>
        <w:t>项目（</w:t>
      </w:r>
      <w:r>
        <w:rPr>
          <w:rFonts w:hint="eastAsia" w:ascii="宋体" w:hAnsi="宋体" w:eastAsia="宋体" w:cs="宋体"/>
          <w:sz w:val="24"/>
          <w:u w:val="single"/>
        </w:rPr>
        <w:t xml:space="preserve">项目编号：         </w:t>
      </w:r>
      <w:r>
        <w:rPr>
          <w:rFonts w:hint="eastAsia" w:ascii="宋体" w:hAnsi="宋体" w:eastAsia="宋体" w:cs="宋体"/>
          <w:sz w:val="24"/>
        </w:rPr>
        <w:t xml:space="preserve">）的政府采购活动，严格遵守《中华人民共和国政府采购法》及相关法律法规，依法诚信经营，无条件遵守本次政府采购活动的各项规定，并郑重承诺： </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 xml:space="preserve">1.我方具有符合采购文件资格要求的财务状况报告。 </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 xml:space="preserve">2.我方具有符合采购文件资格要求的依法缴纳税收和社会保障资金的良好记录。 </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 xml:space="preserve">3.我方参加政府采购活动前三年内在经营活动中没有重大违法记录。 </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我方对以上承诺内容的真实性负责。如有虚假，将依法承担相应责任。</w:t>
      </w:r>
    </w:p>
    <w:p>
      <w:pPr>
        <w:spacing w:line="240" w:lineRule="auto"/>
        <w:ind w:firstLine="2760" w:firstLineChars="1150"/>
        <w:rPr>
          <w:rFonts w:hint="eastAsia" w:ascii="宋体" w:hAnsi="宋体" w:eastAsia="宋体" w:cs="宋体"/>
          <w:sz w:val="24"/>
        </w:rPr>
      </w:pPr>
    </w:p>
    <w:p>
      <w:pPr>
        <w:spacing w:line="240" w:lineRule="auto"/>
        <w:ind w:firstLine="2760" w:firstLineChars="1150"/>
        <w:rPr>
          <w:rFonts w:hint="eastAsia" w:ascii="宋体" w:hAnsi="宋体" w:eastAsia="宋体" w:cs="宋体"/>
          <w:sz w:val="24"/>
        </w:rPr>
      </w:pPr>
    </w:p>
    <w:p>
      <w:pPr>
        <w:spacing w:line="240" w:lineRule="auto"/>
        <w:ind w:firstLine="2760" w:firstLineChars="1150"/>
        <w:rPr>
          <w:rFonts w:hint="eastAsia" w:ascii="宋体" w:hAnsi="宋体" w:eastAsia="宋体" w:cs="宋体"/>
          <w:sz w:val="24"/>
        </w:rPr>
      </w:pPr>
      <w:r>
        <w:rPr>
          <w:rFonts w:hint="eastAsia" w:ascii="宋体" w:hAnsi="宋体" w:eastAsia="宋体" w:cs="宋体"/>
          <w:sz w:val="24"/>
        </w:rPr>
        <w:t>投标人名称（公章）：</w:t>
      </w:r>
      <w:r>
        <w:rPr>
          <w:rFonts w:hint="eastAsia" w:ascii="宋体" w:hAnsi="宋体" w:eastAsia="宋体" w:cs="宋体"/>
          <w:sz w:val="24"/>
          <w:u w:val="single"/>
        </w:rPr>
        <w:t xml:space="preserve">               </w:t>
      </w:r>
    </w:p>
    <w:p>
      <w:pPr>
        <w:spacing w:line="240" w:lineRule="auto"/>
        <w:ind w:firstLine="2640" w:firstLineChars="1100"/>
        <w:rPr>
          <w:rFonts w:hint="eastAsia" w:ascii="宋体" w:hAnsi="宋体" w:eastAsia="宋体" w:cs="宋体"/>
          <w:sz w:val="24"/>
        </w:rPr>
      </w:pPr>
      <w:r>
        <w:rPr>
          <w:rFonts w:hint="eastAsia" w:ascii="宋体" w:hAnsi="宋体" w:eastAsia="宋体" w:cs="宋体"/>
          <w:sz w:val="24"/>
        </w:rPr>
        <w:t>统一社会信用代码：</w:t>
      </w:r>
      <w:r>
        <w:rPr>
          <w:rFonts w:hint="eastAsia" w:ascii="宋体" w:hAnsi="宋体" w:eastAsia="宋体" w:cs="宋体"/>
          <w:sz w:val="24"/>
          <w:u w:val="single"/>
        </w:rPr>
        <w:t xml:space="preserve">                  </w:t>
      </w:r>
    </w:p>
    <w:p>
      <w:pPr>
        <w:spacing w:line="240" w:lineRule="auto"/>
        <w:ind w:firstLine="1680" w:firstLineChars="700"/>
        <w:rPr>
          <w:rFonts w:hint="eastAsia" w:ascii="宋体" w:hAnsi="宋体" w:eastAsia="宋体" w:cs="宋体"/>
          <w:sz w:val="24"/>
        </w:rPr>
      </w:pPr>
      <w:r>
        <w:rPr>
          <w:rFonts w:hint="eastAsia" w:ascii="宋体" w:hAnsi="宋体" w:eastAsia="宋体" w:cs="宋体"/>
          <w:sz w:val="24"/>
        </w:rPr>
        <w:t>法定代表人或授权代表(签名)：</w:t>
      </w:r>
      <w:r>
        <w:rPr>
          <w:rFonts w:hint="eastAsia" w:ascii="宋体" w:hAnsi="宋体" w:eastAsia="宋体" w:cs="宋体"/>
          <w:sz w:val="24"/>
          <w:u w:val="single"/>
        </w:rPr>
        <w:t xml:space="preserve">                </w:t>
      </w:r>
    </w:p>
    <w:p>
      <w:pPr>
        <w:spacing w:line="240" w:lineRule="auto"/>
        <w:ind w:firstLine="3120" w:firstLineChars="1300"/>
        <w:rPr>
          <w:rFonts w:hint="eastAsia" w:ascii="宋体" w:hAnsi="宋体" w:eastAsia="宋体" w:cs="宋体"/>
          <w:sz w:val="24"/>
        </w:rPr>
      </w:pPr>
      <w:r>
        <w:rPr>
          <w:rFonts w:hint="eastAsia" w:ascii="宋体" w:hAnsi="宋体" w:eastAsia="宋体" w:cs="宋体"/>
          <w:sz w:val="24"/>
        </w:rPr>
        <w:t>日期：     年    月    日</w:t>
      </w:r>
    </w:p>
    <w:p>
      <w:pPr>
        <w:spacing w:line="240" w:lineRule="auto"/>
        <w:ind w:firstLine="480" w:firstLineChars="200"/>
        <w:rPr>
          <w:rFonts w:hint="eastAsia" w:ascii="宋体" w:hAnsi="宋体" w:eastAsia="宋体" w:cs="宋体"/>
          <w:sz w:val="24"/>
        </w:rPr>
      </w:pP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注：1.投标人须在投标（响应）文件中按此模板提供承诺函，未提供视为未实质性响应</w:t>
      </w:r>
      <w:r>
        <w:rPr>
          <w:rFonts w:hint="eastAsia" w:ascii="宋体" w:hAnsi="宋体" w:cs="宋体"/>
          <w:sz w:val="24"/>
        </w:rPr>
        <w:t>采购</w:t>
      </w:r>
      <w:r>
        <w:rPr>
          <w:rFonts w:hint="eastAsia" w:ascii="宋体" w:hAnsi="宋体" w:eastAsia="宋体" w:cs="宋体"/>
          <w:sz w:val="24"/>
        </w:rPr>
        <w:t>（采购）文件要求，按无效投标（响应）处理。</w:t>
      </w:r>
    </w:p>
    <w:p>
      <w:pPr>
        <w:spacing w:line="240" w:lineRule="auto"/>
        <w:ind w:firstLine="480" w:firstLineChars="200"/>
        <w:rPr>
          <w:rFonts w:hint="eastAsia" w:ascii="宋体" w:hAnsi="宋体" w:eastAsia="宋体" w:cs="宋体"/>
          <w:sz w:val="24"/>
        </w:rPr>
      </w:pPr>
      <w:r>
        <w:rPr>
          <w:rFonts w:hint="eastAsia" w:ascii="宋体" w:hAnsi="宋体" w:eastAsia="宋体" w:cs="宋体"/>
          <w:sz w:val="24"/>
        </w:rPr>
        <w:t>2.投标人的法定代表人（其他组织的为负责人）或者授权代表的签名或盖章应真实、有效，如由授权代表签名或盖章的，应提供“法定代表人授权书”。</w:t>
      </w:r>
    </w:p>
    <w:p>
      <w:r>
        <w:rPr>
          <w:rFonts w:hint="eastAsia"/>
        </w:rPr>
        <w:br w:type="page"/>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4.投标人直接控股、管理关系信息表</w:t>
      </w:r>
    </w:p>
    <w:p>
      <w:pPr>
        <w:snapToGrid w:val="0"/>
        <w:spacing w:before="50" w:after="156" w:afterLines="50" w:line="240" w:lineRule="auto"/>
        <w:jc w:val="center"/>
        <w:rPr>
          <w:rFonts w:hint="eastAsia" w:ascii="宋体" w:hAnsi="宋体" w:eastAsia="宋体" w:cs="宋体"/>
          <w:b/>
          <w:sz w:val="28"/>
          <w:szCs w:val="28"/>
        </w:rPr>
      </w:pPr>
    </w:p>
    <w:p>
      <w:pPr>
        <w:snapToGrid w:val="0"/>
        <w:spacing w:before="50" w:after="156" w:afterLines="50" w:line="240" w:lineRule="auto"/>
        <w:jc w:val="center"/>
        <w:rPr>
          <w:rFonts w:hint="eastAsia" w:ascii="宋体" w:hAnsi="宋体" w:eastAsia="宋体" w:cs="宋体"/>
          <w:b/>
          <w:sz w:val="28"/>
          <w:szCs w:val="28"/>
        </w:rPr>
      </w:pPr>
      <w:r>
        <w:rPr>
          <w:rFonts w:hint="eastAsia" w:ascii="宋体" w:hAnsi="宋体" w:eastAsia="宋体" w:cs="宋体"/>
          <w:b/>
          <w:sz w:val="28"/>
          <w:szCs w:val="28"/>
        </w:rPr>
        <w:t>投标人直接控股股东信息表</w:t>
      </w:r>
    </w:p>
    <w:tbl>
      <w:tblPr>
        <w:tblStyle w:val="22"/>
        <w:tblW w:w="9476" w:type="dxa"/>
        <w:jc w:val="center"/>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tblPrEx>
          <w:tblLayout w:type="fixed"/>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备注</w:t>
            </w:r>
          </w:p>
        </w:tc>
      </w:tr>
      <w:tr>
        <w:tblPrEx>
          <w:tblLayout w:type="fixed"/>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bl>
    <w:p>
      <w:pPr>
        <w:snapToGrid w:val="0"/>
        <w:spacing w:line="240" w:lineRule="auto"/>
        <w:jc w:val="left"/>
        <w:rPr>
          <w:rFonts w:hint="eastAsia" w:ascii="宋体" w:hAnsi="宋体" w:eastAsia="宋体" w:cs="宋体"/>
          <w:sz w:val="24"/>
        </w:rPr>
      </w:pPr>
      <w:r>
        <w:rPr>
          <w:rFonts w:hint="eastAsia" w:ascii="宋体" w:hAnsi="宋体" w:eastAsia="宋体" w:cs="宋体"/>
          <w:sz w:val="24"/>
        </w:rPr>
        <w:t>注：</w:t>
      </w:r>
    </w:p>
    <w:p>
      <w:pPr>
        <w:snapToGrid w:val="0"/>
        <w:spacing w:line="240" w:lineRule="auto"/>
        <w:jc w:val="left"/>
        <w:rPr>
          <w:rFonts w:hint="eastAsia" w:ascii="宋体" w:hAnsi="宋体" w:eastAsia="宋体" w:cs="宋体"/>
          <w:sz w:val="24"/>
        </w:rPr>
      </w:pPr>
      <w:r>
        <w:rPr>
          <w:rFonts w:hint="eastAsia" w:ascii="宋体" w:hAnsi="宋体" w:eastAsia="宋体" w:cs="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240" w:lineRule="auto"/>
        <w:jc w:val="left"/>
        <w:rPr>
          <w:rFonts w:hint="eastAsia" w:ascii="宋体" w:hAnsi="宋体" w:eastAsia="宋体" w:cs="宋体"/>
          <w:sz w:val="24"/>
        </w:rPr>
      </w:pPr>
      <w:r>
        <w:rPr>
          <w:rFonts w:hint="eastAsia" w:ascii="宋体" w:hAnsi="宋体" w:eastAsia="宋体" w:cs="宋体"/>
          <w:sz w:val="24"/>
        </w:rPr>
        <w:t>2.本表所指的控股关系仅限于直接控股关系，不包括间接的控股关系。公司实际控制人与公司之间的关系不属于本表所指的直接控股关系。</w:t>
      </w:r>
    </w:p>
    <w:p>
      <w:pPr>
        <w:snapToGrid w:val="0"/>
        <w:spacing w:line="240" w:lineRule="auto"/>
        <w:jc w:val="left"/>
        <w:rPr>
          <w:rFonts w:hint="eastAsia" w:ascii="宋体" w:hAnsi="宋体" w:eastAsia="宋体" w:cs="宋体"/>
          <w:sz w:val="24"/>
        </w:rPr>
      </w:pPr>
      <w:r>
        <w:rPr>
          <w:rFonts w:hint="eastAsia" w:ascii="宋体" w:hAnsi="宋体" w:eastAsia="宋体" w:cs="宋体"/>
          <w:sz w:val="24"/>
        </w:rPr>
        <w:t>3.投标人不存在直接控股股东的，则在“</w:t>
      </w:r>
      <w:r>
        <w:rPr>
          <w:rFonts w:hint="eastAsia" w:ascii="宋体" w:hAnsi="宋体" w:eastAsia="宋体" w:cs="宋体"/>
          <w:b/>
          <w:bCs/>
          <w:kern w:val="0"/>
          <w:sz w:val="24"/>
        </w:rPr>
        <w:t>直接控股股东名称</w:t>
      </w:r>
      <w:r>
        <w:rPr>
          <w:rFonts w:hint="eastAsia" w:ascii="宋体" w:hAnsi="宋体" w:eastAsia="宋体" w:cs="宋体"/>
          <w:sz w:val="24"/>
        </w:rPr>
        <w:t>”中填“无”。</w:t>
      </w:r>
    </w:p>
    <w:p>
      <w:pPr>
        <w:snapToGrid w:val="0"/>
        <w:spacing w:line="240" w:lineRule="auto"/>
        <w:jc w:val="left"/>
        <w:rPr>
          <w:rFonts w:hint="eastAsia" w:ascii="宋体" w:hAnsi="宋体" w:eastAsia="宋体" w:cs="宋体"/>
          <w:sz w:val="24"/>
        </w:rPr>
      </w:pPr>
    </w:p>
    <w:p>
      <w:pPr>
        <w:snapToGrid w:val="0"/>
        <w:spacing w:line="240" w:lineRule="auto"/>
        <w:jc w:val="left"/>
        <w:rPr>
          <w:rFonts w:hint="eastAsia" w:ascii="宋体" w:hAnsi="宋体" w:eastAsia="宋体" w:cs="宋体"/>
          <w:sz w:val="24"/>
        </w:rPr>
      </w:pPr>
    </w:p>
    <w:p>
      <w:pPr>
        <w:snapToGrid w:val="0"/>
        <w:spacing w:line="240" w:lineRule="auto"/>
        <w:ind w:left="-2" w:right="-817" w:rightChars="-389"/>
        <w:rPr>
          <w:rFonts w:hint="eastAsia" w:ascii="宋体" w:hAnsi="宋体" w:eastAsia="宋体" w:cs="宋体"/>
          <w:sz w:val="24"/>
        </w:rPr>
      </w:pPr>
      <w:r>
        <w:rPr>
          <w:rFonts w:hint="eastAsia" w:ascii="宋体" w:hAnsi="宋体" w:eastAsia="宋体" w:cs="宋体"/>
          <w:sz w:val="24"/>
        </w:rPr>
        <w:t xml:space="preserve">                               法定代表人或者委托代理人（签名）： </w:t>
      </w:r>
    </w:p>
    <w:p>
      <w:pPr>
        <w:snapToGrid w:val="0"/>
        <w:spacing w:line="240" w:lineRule="auto"/>
        <w:ind w:left="-3" w:leftChars="-15" w:right="-817" w:rightChars="-389" w:hanging="28" w:hangingChars="12"/>
        <w:rPr>
          <w:rFonts w:hint="eastAsia" w:ascii="宋体" w:hAnsi="宋体" w:eastAsia="宋体" w:cs="宋体"/>
          <w:sz w:val="24"/>
        </w:rPr>
      </w:pPr>
      <w:r>
        <w:rPr>
          <w:rFonts w:hint="eastAsia" w:ascii="宋体" w:hAnsi="宋体" w:eastAsia="宋体" w:cs="宋体"/>
          <w:sz w:val="24"/>
        </w:rPr>
        <w:t xml:space="preserve">                                    投标人名称（公章）：</w:t>
      </w:r>
    </w:p>
    <w:p>
      <w:pPr>
        <w:snapToGrid w:val="0"/>
        <w:spacing w:line="240" w:lineRule="auto"/>
        <w:jc w:val="left"/>
        <w:rPr>
          <w:rFonts w:hint="eastAsia" w:ascii="宋体" w:hAnsi="宋体" w:eastAsia="宋体" w:cs="宋体"/>
          <w:szCs w:val="21"/>
        </w:rPr>
      </w:pPr>
      <w:r>
        <w:rPr>
          <w:rFonts w:hint="eastAsia" w:ascii="宋体" w:hAnsi="宋体" w:eastAsia="宋体" w:cs="宋体"/>
          <w:sz w:val="24"/>
        </w:rPr>
        <w:t xml:space="preserve">                                    日期：    年   月   日</w:t>
      </w:r>
    </w:p>
    <w:p>
      <w:r>
        <w:rPr>
          <w:rFonts w:hint="eastAsia"/>
        </w:rPr>
        <w:br w:type="page"/>
      </w:r>
    </w:p>
    <w:p>
      <w:pPr>
        <w:snapToGrid w:val="0"/>
        <w:spacing w:after="156" w:afterLines="50" w:line="240" w:lineRule="auto"/>
        <w:jc w:val="center"/>
        <w:rPr>
          <w:rFonts w:hint="eastAsia" w:ascii="宋体" w:hAnsi="宋体" w:eastAsia="宋体" w:cs="宋体"/>
          <w:sz w:val="28"/>
          <w:szCs w:val="28"/>
        </w:rPr>
      </w:pPr>
      <w:r>
        <w:rPr>
          <w:rFonts w:hint="eastAsia" w:ascii="宋体" w:hAnsi="宋体" w:eastAsia="宋体" w:cs="宋体"/>
          <w:b/>
          <w:sz w:val="28"/>
          <w:szCs w:val="28"/>
        </w:rPr>
        <w:t>投标人直接管理关系信息表</w:t>
      </w:r>
    </w:p>
    <w:tbl>
      <w:tblPr>
        <w:tblStyle w:val="22"/>
        <w:tblW w:w="9652" w:type="dxa"/>
        <w:jc w:val="center"/>
        <w:tblInd w:w="0" w:type="dxa"/>
        <w:shd w:val="clear" w:color="auto" w:fill="FBFBFB"/>
        <w:tblLayout w:type="fixed"/>
        <w:tblCellMar>
          <w:top w:w="0" w:type="dxa"/>
          <w:left w:w="0" w:type="dxa"/>
          <w:bottom w:w="0" w:type="dxa"/>
          <w:right w:w="0" w:type="dxa"/>
        </w:tblCellMar>
      </w:tblPr>
      <w:tblGrid>
        <w:gridCol w:w="1005"/>
        <w:gridCol w:w="2659"/>
        <w:gridCol w:w="3924"/>
        <w:gridCol w:w="2064"/>
      </w:tblGrid>
      <w:tr>
        <w:tblPrEx>
          <w:tblLayout w:type="fixed"/>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240" w:lineRule="auto"/>
              <w:jc w:val="center"/>
              <w:rPr>
                <w:rFonts w:hint="eastAsia" w:ascii="宋体" w:hAnsi="宋体" w:eastAsia="宋体" w:cs="宋体"/>
                <w:b/>
                <w:bCs/>
                <w:kern w:val="0"/>
                <w:sz w:val="24"/>
              </w:rPr>
            </w:pPr>
            <w:r>
              <w:rPr>
                <w:rFonts w:hint="eastAsia" w:ascii="宋体" w:hAnsi="宋体" w:eastAsia="宋体" w:cs="宋体"/>
                <w:b/>
                <w:bCs/>
                <w:kern w:val="0"/>
                <w:sz w:val="24"/>
              </w:rPr>
              <w:t>备注</w:t>
            </w:r>
          </w:p>
        </w:tc>
      </w:tr>
      <w:tr>
        <w:tblPrEx>
          <w:tblLayout w:type="fixed"/>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r>
        <w:tblPrEx>
          <w:tblLayout w:type="fixed"/>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r>
              <w:rPr>
                <w:rFonts w:hint="eastAsia" w:ascii="宋体" w:hAnsi="宋体" w:eastAsia="宋体" w:cs="宋体"/>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240" w:lineRule="auto"/>
              <w:jc w:val="center"/>
              <w:rPr>
                <w:rFonts w:hint="eastAsia" w:ascii="宋体" w:hAnsi="宋体" w:eastAsia="宋体" w:cs="宋体"/>
                <w:kern w:val="0"/>
                <w:sz w:val="24"/>
              </w:rPr>
            </w:pPr>
          </w:p>
        </w:tc>
      </w:tr>
    </w:tbl>
    <w:p>
      <w:pPr>
        <w:snapToGrid w:val="0"/>
        <w:spacing w:line="240" w:lineRule="auto"/>
        <w:jc w:val="left"/>
        <w:rPr>
          <w:rFonts w:hint="eastAsia" w:ascii="宋体" w:hAnsi="宋体" w:eastAsia="宋体" w:cs="宋体"/>
          <w:sz w:val="24"/>
        </w:rPr>
      </w:pPr>
      <w:r>
        <w:rPr>
          <w:rFonts w:hint="eastAsia" w:ascii="宋体" w:hAnsi="宋体" w:eastAsia="宋体" w:cs="宋体"/>
          <w:sz w:val="24"/>
        </w:rPr>
        <w:t>注：</w:t>
      </w:r>
    </w:p>
    <w:p>
      <w:pPr>
        <w:snapToGrid w:val="0"/>
        <w:spacing w:line="240" w:lineRule="auto"/>
        <w:ind w:firstLine="480" w:firstLineChars="200"/>
        <w:jc w:val="left"/>
        <w:rPr>
          <w:rFonts w:hint="eastAsia" w:ascii="宋体" w:hAnsi="宋体" w:eastAsia="宋体" w:cs="宋体"/>
          <w:sz w:val="24"/>
        </w:rPr>
      </w:pPr>
      <w:r>
        <w:rPr>
          <w:rFonts w:hint="eastAsia" w:ascii="宋体" w:hAnsi="宋体" w:eastAsia="宋体" w:cs="宋体"/>
          <w:sz w:val="24"/>
        </w:rPr>
        <w:t>1.管理关系：是指不具有出资持股关系的其他单位之间存在的管理与被管理关系，如一些上下级关系的事业单位和团体组织。</w:t>
      </w:r>
    </w:p>
    <w:p>
      <w:pPr>
        <w:snapToGrid w:val="0"/>
        <w:spacing w:line="24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pacing w:val="-6"/>
          <w:sz w:val="24"/>
        </w:rPr>
        <w:t>本表所指的管理关系仅限于直接管理关系，不包括间接的管理关系。</w:t>
      </w:r>
    </w:p>
    <w:p>
      <w:pPr>
        <w:snapToGrid w:val="0"/>
        <w:spacing w:line="240" w:lineRule="auto"/>
        <w:ind w:firstLine="480" w:firstLineChars="200"/>
        <w:jc w:val="left"/>
        <w:rPr>
          <w:rFonts w:hint="eastAsia" w:ascii="宋体" w:hAnsi="宋体" w:eastAsia="宋体" w:cs="宋体"/>
          <w:sz w:val="24"/>
        </w:rPr>
      </w:pPr>
      <w:r>
        <w:rPr>
          <w:rFonts w:hint="eastAsia" w:ascii="宋体" w:hAnsi="宋体" w:eastAsia="宋体" w:cs="宋体"/>
          <w:sz w:val="24"/>
        </w:rPr>
        <w:t>3.投标人不存在直接管理关系的，则在“</w:t>
      </w:r>
      <w:r>
        <w:rPr>
          <w:rFonts w:hint="eastAsia" w:ascii="宋体" w:hAnsi="宋体" w:eastAsia="宋体" w:cs="宋体"/>
          <w:b/>
          <w:bCs/>
          <w:kern w:val="0"/>
          <w:sz w:val="24"/>
        </w:rPr>
        <w:t>直接管理关系单位名称</w:t>
      </w:r>
      <w:r>
        <w:rPr>
          <w:rFonts w:hint="eastAsia" w:ascii="宋体" w:hAnsi="宋体" w:eastAsia="宋体" w:cs="宋体"/>
          <w:sz w:val="24"/>
        </w:rPr>
        <w:t>”中填“无”。</w:t>
      </w:r>
    </w:p>
    <w:p>
      <w:pPr>
        <w:snapToGrid w:val="0"/>
        <w:spacing w:line="240" w:lineRule="auto"/>
        <w:jc w:val="left"/>
        <w:rPr>
          <w:rFonts w:hint="eastAsia" w:ascii="宋体" w:hAnsi="宋体" w:eastAsia="宋体" w:cs="宋体"/>
          <w:sz w:val="24"/>
        </w:rPr>
      </w:pPr>
    </w:p>
    <w:p>
      <w:pPr>
        <w:snapToGrid w:val="0"/>
        <w:spacing w:line="240" w:lineRule="auto"/>
        <w:jc w:val="left"/>
        <w:rPr>
          <w:rFonts w:hint="eastAsia" w:ascii="宋体" w:hAnsi="宋体" w:eastAsia="宋体" w:cs="宋体"/>
          <w:sz w:val="24"/>
        </w:rPr>
      </w:pPr>
    </w:p>
    <w:p>
      <w:pPr>
        <w:snapToGrid w:val="0"/>
        <w:spacing w:line="240" w:lineRule="auto"/>
        <w:jc w:val="left"/>
        <w:rPr>
          <w:rFonts w:hint="eastAsia" w:ascii="宋体" w:hAnsi="宋体" w:eastAsia="宋体" w:cs="宋体"/>
          <w:sz w:val="24"/>
        </w:rPr>
      </w:pPr>
    </w:p>
    <w:p>
      <w:pPr>
        <w:snapToGrid w:val="0"/>
        <w:spacing w:line="240" w:lineRule="auto"/>
        <w:ind w:left="-2" w:right="-817" w:rightChars="-389"/>
        <w:rPr>
          <w:rFonts w:hint="eastAsia" w:ascii="宋体" w:hAnsi="宋体" w:eastAsia="宋体" w:cs="宋体"/>
          <w:sz w:val="24"/>
        </w:rPr>
      </w:pPr>
      <w:r>
        <w:rPr>
          <w:rFonts w:hint="eastAsia" w:ascii="宋体" w:hAnsi="宋体" w:eastAsia="宋体" w:cs="宋体"/>
          <w:sz w:val="24"/>
        </w:rPr>
        <w:t xml:space="preserve">                               法定代表人或者委托代理人（签名）： </w:t>
      </w:r>
    </w:p>
    <w:p>
      <w:pPr>
        <w:snapToGrid w:val="0"/>
        <w:spacing w:line="240" w:lineRule="auto"/>
        <w:ind w:left="-3" w:leftChars="-15" w:right="-817" w:rightChars="-389" w:hanging="28" w:hangingChars="12"/>
        <w:rPr>
          <w:rFonts w:hint="eastAsia" w:ascii="宋体" w:hAnsi="宋体" w:eastAsia="宋体" w:cs="宋体"/>
          <w:sz w:val="24"/>
        </w:rPr>
      </w:pPr>
      <w:r>
        <w:rPr>
          <w:rFonts w:hint="eastAsia" w:ascii="宋体" w:hAnsi="宋体" w:eastAsia="宋体" w:cs="宋体"/>
          <w:sz w:val="24"/>
        </w:rPr>
        <w:t xml:space="preserve">                                  投标人名称（公章）：</w:t>
      </w:r>
    </w:p>
    <w:p>
      <w:pPr>
        <w:snapToGrid w:val="0"/>
        <w:spacing w:line="240" w:lineRule="auto"/>
        <w:ind w:right="480" w:firstLine="240" w:firstLineChars="100"/>
        <w:jc w:val="left"/>
        <w:rPr>
          <w:rFonts w:hint="eastAsia" w:ascii="宋体" w:hAnsi="宋体" w:eastAsia="宋体" w:cs="宋体"/>
          <w:szCs w:val="21"/>
        </w:rPr>
      </w:pPr>
      <w:r>
        <w:rPr>
          <w:rFonts w:hint="eastAsia" w:ascii="宋体" w:hAnsi="宋体" w:eastAsia="宋体" w:cs="宋体"/>
          <w:sz w:val="24"/>
        </w:rPr>
        <w:t xml:space="preserve">                                日期：    年   月   日</w:t>
      </w:r>
    </w:p>
    <w:p>
      <w:pPr>
        <w:snapToGrid w:val="0"/>
        <w:spacing w:before="156" w:beforeLines="50" w:after="50" w:line="240" w:lineRule="auto"/>
        <w:jc w:val="left"/>
        <w:rPr>
          <w:rFonts w:hint="eastAsia" w:ascii="微软雅黑" w:hAnsi="微软雅黑" w:eastAsia="微软雅黑" w:cs="微软雅黑"/>
          <w:bCs/>
          <w:sz w:val="44"/>
          <w:szCs w:val="44"/>
        </w:rPr>
      </w:pPr>
      <w:r>
        <w:rPr>
          <w:rFonts w:hint="eastAsia"/>
        </w:rPr>
        <w:br w:type="page"/>
      </w:r>
      <w:bookmarkStart w:id="147" w:name="_Toc71365383"/>
      <w:bookmarkStart w:id="148" w:name="_Toc71366061"/>
      <w:r>
        <w:rPr>
          <w:rFonts w:hint="eastAsia" w:ascii="宋体" w:hAnsi="宋体" w:eastAsia="宋体" w:cs="宋体"/>
          <w:b/>
          <w:sz w:val="30"/>
          <w:szCs w:val="30"/>
        </w:rPr>
        <w:t>5.中小企业声明函或监狱企业证明材料或残疾人福利性单位声明函</w:t>
      </w:r>
    </w:p>
    <w:p>
      <w:pPr>
        <w:adjustRightInd w:val="0"/>
        <w:snapToGrid w:val="0"/>
        <w:spacing w:line="240" w:lineRule="auto"/>
        <w:jc w:val="center"/>
        <w:rPr>
          <w:rFonts w:hint="eastAsia" w:ascii="微软雅黑" w:hAnsi="微软雅黑" w:eastAsia="微软雅黑" w:cs="微软雅黑"/>
          <w:bCs/>
          <w:sz w:val="32"/>
          <w:szCs w:val="32"/>
        </w:rPr>
      </w:pPr>
    </w:p>
    <w:p>
      <w:pPr>
        <w:adjustRightInd w:val="0"/>
        <w:snapToGrid w:val="0"/>
        <w:spacing w:line="240" w:lineRule="auto"/>
        <w:jc w:val="center"/>
        <w:rPr>
          <w:rFonts w:hint="eastAsia" w:ascii="微软雅黑" w:hAnsi="微软雅黑" w:eastAsia="微软雅黑" w:cs="微软雅黑"/>
          <w:bCs/>
          <w:sz w:val="32"/>
          <w:szCs w:val="32"/>
        </w:rPr>
      </w:pPr>
      <w:r>
        <w:rPr>
          <w:rFonts w:hint="eastAsia" w:ascii="微软雅黑" w:hAnsi="微软雅黑" w:eastAsia="微软雅黑" w:cs="微软雅黑"/>
          <w:bCs/>
          <w:sz w:val="32"/>
          <w:szCs w:val="32"/>
        </w:rPr>
        <w:t>中小企业声明函</w:t>
      </w:r>
      <w:bookmarkEnd w:id="147"/>
      <w:bookmarkEnd w:id="148"/>
    </w:p>
    <w:p/>
    <w:p>
      <w:pPr>
        <w:spacing w:line="240" w:lineRule="auto"/>
        <w:ind w:left="-426" w:leftChars="-203" w:right="142" w:firstLine="480" w:firstLineChars="200"/>
        <w:contextualSpacing/>
        <w:rPr>
          <w:rFonts w:hint="eastAsia" w:ascii="宋体" w:hAnsi="宋体" w:eastAsia="宋体" w:cs="宋体"/>
          <w:kern w:val="24"/>
          <w:sz w:val="24"/>
        </w:rPr>
      </w:pPr>
      <w:bookmarkStart w:id="149" w:name="OLE_LINK15"/>
      <w:r>
        <w:rPr>
          <w:rFonts w:hint="eastAsia" w:ascii="宋体" w:hAnsi="宋体" w:eastAsia="宋体" w:cs="宋体"/>
          <w:kern w:val="0"/>
          <w:sz w:val="24"/>
        </w:rPr>
        <w:t>本公司（联合体）郑重声明，根据《政府采购促进中小企业发展管理办法》（财库﹝2020﹞46号）的规定，本公司（联合体）参加</w:t>
      </w:r>
      <w:r>
        <w:rPr>
          <w:rFonts w:hint="eastAsia" w:ascii="宋体" w:hAnsi="宋体" w:eastAsia="宋体" w:cs="宋体"/>
          <w:kern w:val="0"/>
          <w:sz w:val="24"/>
          <w:u w:val="single"/>
        </w:rPr>
        <w:t>（单位名称）</w:t>
      </w:r>
      <w:r>
        <w:rPr>
          <w:rFonts w:hint="eastAsia" w:ascii="宋体" w:hAnsi="宋体" w:eastAsia="宋体" w:cs="宋体"/>
          <w:kern w:val="0"/>
          <w:sz w:val="24"/>
        </w:rPr>
        <w:t>的</w:t>
      </w:r>
      <w:r>
        <w:rPr>
          <w:rFonts w:hint="eastAsia" w:ascii="宋体" w:hAnsi="宋体" w:eastAsia="宋体" w:cs="宋体"/>
          <w:kern w:val="0"/>
          <w:sz w:val="24"/>
          <w:u w:val="single"/>
        </w:rPr>
        <w:t>（项目名称）</w:t>
      </w:r>
      <w:r>
        <w:rPr>
          <w:rFonts w:hint="eastAsia" w:ascii="宋体" w:hAnsi="宋体" w:eastAsia="宋体" w:cs="宋体"/>
          <w:kern w:val="0"/>
          <w:sz w:val="24"/>
        </w:rPr>
        <w:t>采购活动，提供的货物全部由符合政策要求的中小企业制造。相关企业（含联合体中的中小企业、签订分包意向协议的中小企业）的具体情况如下：</w:t>
      </w:r>
    </w:p>
    <w:p>
      <w:pPr>
        <w:tabs>
          <w:tab w:val="left" w:pos="1384"/>
          <w:tab w:val="left" w:pos="4562"/>
          <w:tab w:val="left" w:pos="6803"/>
        </w:tabs>
        <w:spacing w:line="240" w:lineRule="auto"/>
        <w:ind w:left="-426" w:right="-58" w:firstLine="655"/>
        <w:contextualSpacing/>
        <w:rPr>
          <w:rFonts w:hint="eastAsia" w:ascii="宋体" w:hAnsi="宋体" w:eastAsia="宋体" w:cs="宋体"/>
          <w:kern w:val="24"/>
          <w:sz w:val="24"/>
        </w:rPr>
      </w:pPr>
      <w:r>
        <w:rPr>
          <w:rFonts w:hint="eastAsia" w:ascii="宋体" w:hAnsi="宋体" w:eastAsia="宋体" w:cs="宋体"/>
          <w:kern w:val="24"/>
          <w:sz w:val="24"/>
        </w:rPr>
        <w:t>1.</w:t>
      </w:r>
      <w:r>
        <w:rPr>
          <w:rFonts w:hint="eastAsia" w:ascii="宋体" w:hAnsi="宋体" w:eastAsia="宋体" w:cs="宋体"/>
          <w:kern w:val="24"/>
          <w:sz w:val="24"/>
          <w:u w:val="single"/>
        </w:rPr>
        <w:t>（标的名称）</w:t>
      </w:r>
      <w:r>
        <w:rPr>
          <w:rFonts w:hint="eastAsia" w:ascii="宋体" w:hAnsi="宋体" w:eastAsia="宋体" w:cs="宋体"/>
          <w:kern w:val="24"/>
          <w:sz w:val="24"/>
        </w:rPr>
        <w:t>，属于</w:t>
      </w:r>
      <w:r>
        <w:rPr>
          <w:rFonts w:hint="eastAsia" w:ascii="宋体" w:hAnsi="宋体" w:eastAsia="宋体" w:cs="宋体"/>
          <w:kern w:val="24"/>
          <w:sz w:val="24"/>
          <w:u w:val="single"/>
        </w:rPr>
        <w:t>（采购文件中明确的所属行业）</w:t>
      </w:r>
      <w:r>
        <w:rPr>
          <w:rFonts w:hint="eastAsia" w:ascii="宋体" w:hAnsi="宋体" w:eastAsia="宋体" w:cs="宋体"/>
          <w:kern w:val="24"/>
          <w:sz w:val="24"/>
        </w:rPr>
        <w:t>行业；制造商为</w:t>
      </w:r>
      <w:r>
        <w:rPr>
          <w:rFonts w:hint="eastAsia" w:ascii="宋体" w:hAnsi="宋体" w:eastAsia="宋体" w:cs="宋体"/>
          <w:kern w:val="24"/>
          <w:sz w:val="24"/>
          <w:u w:val="single"/>
        </w:rPr>
        <w:t>（企业名称）</w:t>
      </w:r>
      <w:r>
        <w:rPr>
          <w:rFonts w:hint="eastAsia" w:ascii="宋体" w:hAnsi="宋体" w:eastAsia="宋体" w:cs="宋体"/>
          <w:kern w:val="24"/>
          <w:sz w:val="24"/>
        </w:rPr>
        <w:t>，从业人员</w:t>
      </w:r>
      <w:r>
        <w:rPr>
          <w:rFonts w:hint="eastAsia" w:ascii="宋体" w:hAnsi="宋体" w:eastAsia="宋体" w:cs="宋体"/>
          <w:kern w:val="24"/>
          <w:sz w:val="24"/>
          <w:u w:val="single"/>
        </w:rPr>
        <w:t xml:space="preserve">      </w:t>
      </w:r>
      <w:r>
        <w:rPr>
          <w:rFonts w:hint="eastAsia" w:ascii="宋体" w:hAnsi="宋体" w:eastAsia="宋体" w:cs="宋体"/>
          <w:kern w:val="24"/>
          <w:sz w:val="24"/>
        </w:rPr>
        <w:t>人，营业收入为</w:t>
      </w:r>
      <w:r>
        <w:rPr>
          <w:rFonts w:hint="eastAsia" w:ascii="宋体" w:hAnsi="宋体" w:eastAsia="宋体" w:cs="宋体"/>
          <w:kern w:val="24"/>
          <w:sz w:val="24"/>
          <w:u w:val="single"/>
        </w:rPr>
        <w:t xml:space="preserve">      </w:t>
      </w:r>
      <w:r>
        <w:rPr>
          <w:rFonts w:hint="eastAsia" w:ascii="宋体" w:hAnsi="宋体" w:eastAsia="宋体" w:cs="宋体"/>
          <w:kern w:val="24"/>
          <w:sz w:val="24"/>
        </w:rPr>
        <w:t>万元，资产总额为</w:t>
      </w:r>
      <w:r>
        <w:rPr>
          <w:rFonts w:hint="eastAsia" w:ascii="宋体" w:hAnsi="宋体" w:eastAsia="宋体" w:cs="宋体"/>
          <w:kern w:val="24"/>
          <w:sz w:val="24"/>
          <w:u w:val="single"/>
        </w:rPr>
        <w:t xml:space="preserve">      </w:t>
      </w:r>
      <w:r>
        <w:rPr>
          <w:rFonts w:hint="eastAsia" w:ascii="宋体" w:hAnsi="宋体" w:eastAsia="宋体" w:cs="宋体"/>
          <w:kern w:val="24"/>
          <w:sz w:val="24"/>
        </w:rPr>
        <w:t>万元，属于</w:t>
      </w:r>
      <w:r>
        <w:rPr>
          <w:rFonts w:hint="eastAsia" w:ascii="宋体" w:hAnsi="宋体" w:eastAsia="宋体" w:cs="宋体"/>
          <w:kern w:val="24"/>
          <w:sz w:val="24"/>
          <w:u w:val="single"/>
        </w:rPr>
        <w:t>（中型企业、小型企业、微型企业）</w:t>
      </w:r>
      <w:r>
        <w:rPr>
          <w:rFonts w:hint="eastAsia" w:ascii="宋体" w:hAnsi="宋体" w:eastAsia="宋体" w:cs="宋体"/>
          <w:kern w:val="24"/>
          <w:sz w:val="24"/>
        </w:rPr>
        <w:t>；</w:t>
      </w:r>
    </w:p>
    <w:p>
      <w:pPr>
        <w:tabs>
          <w:tab w:val="left" w:pos="1065"/>
          <w:tab w:val="left" w:pos="6477"/>
        </w:tabs>
        <w:spacing w:line="240" w:lineRule="auto"/>
        <w:ind w:left="-426" w:right="-58" w:firstLine="655"/>
        <w:contextualSpacing/>
        <w:rPr>
          <w:rFonts w:hint="eastAsia" w:ascii="宋体" w:hAnsi="宋体" w:eastAsia="宋体" w:cs="宋体"/>
          <w:kern w:val="24"/>
          <w:sz w:val="24"/>
        </w:rPr>
      </w:pPr>
      <w:r>
        <w:rPr>
          <w:rFonts w:hint="eastAsia" w:ascii="宋体" w:hAnsi="宋体" w:eastAsia="宋体" w:cs="宋体"/>
          <w:kern w:val="24"/>
          <w:sz w:val="24"/>
        </w:rPr>
        <w:t>2.</w:t>
      </w:r>
      <w:r>
        <w:rPr>
          <w:rFonts w:hint="eastAsia" w:ascii="宋体" w:hAnsi="宋体" w:eastAsia="宋体" w:cs="宋体"/>
          <w:kern w:val="24"/>
          <w:sz w:val="24"/>
          <w:u w:val="single"/>
        </w:rPr>
        <w:t>（标的名称）</w:t>
      </w:r>
      <w:r>
        <w:rPr>
          <w:rFonts w:hint="eastAsia" w:ascii="宋体" w:hAnsi="宋体" w:eastAsia="宋体" w:cs="宋体"/>
          <w:kern w:val="24"/>
          <w:sz w:val="24"/>
        </w:rPr>
        <w:t>，属于</w:t>
      </w:r>
      <w:r>
        <w:rPr>
          <w:rFonts w:hint="eastAsia" w:ascii="宋体" w:hAnsi="宋体" w:eastAsia="宋体" w:cs="宋体"/>
          <w:kern w:val="24"/>
          <w:sz w:val="24"/>
          <w:u w:val="single"/>
        </w:rPr>
        <w:t>（采购文件中明确的所属行业）</w:t>
      </w:r>
      <w:r>
        <w:rPr>
          <w:rFonts w:hint="eastAsia" w:ascii="宋体" w:hAnsi="宋体" w:eastAsia="宋体" w:cs="宋体"/>
          <w:kern w:val="24"/>
          <w:sz w:val="24"/>
        </w:rPr>
        <w:t>行业；制造商为</w:t>
      </w:r>
      <w:r>
        <w:rPr>
          <w:rFonts w:hint="eastAsia" w:ascii="宋体" w:hAnsi="宋体" w:eastAsia="宋体" w:cs="宋体"/>
          <w:kern w:val="24"/>
          <w:sz w:val="24"/>
          <w:u w:val="single"/>
        </w:rPr>
        <w:t>（企业名称）</w:t>
      </w:r>
      <w:r>
        <w:rPr>
          <w:rFonts w:hint="eastAsia" w:ascii="宋体" w:hAnsi="宋体" w:eastAsia="宋体" w:cs="宋体"/>
          <w:kern w:val="24"/>
          <w:sz w:val="24"/>
        </w:rPr>
        <w:t>，从业人员</w:t>
      </w:r>
      <w:r>
        <w:rPr>
          <w:rFonts w:hint="eastAsia" w:ascii="宋体" w:hAnsi="宋体" w:eastAsia="宋体" w:cs="宋体"/>
          <w:kern w:val="24"/>
          <w:sz w:val="24"/>
          <w:u w:val="single"/>
        </w:rPr>
        <w:t xml:space="preserve">      </w:t>
      </w:r>
      <w:r>
        <w:rPr>
          <w:rFonts w:hint="eastAsia" w:ascii="宋体" w:hAnsi="宋体" w:eastAsia="宋体" w:cs="宋体"/>
          <w:kern w:val="24"/>
          <w:sz w:val="24"/>
        </w:rPr>
        <w:t>人，营业收入为</w:t>
      </w:r>
      <w:r>
        <w:rPr>
          <w:rFonts w:hint="eastAsia" w:ascii="宋体" w:hAnsi="宋体" w:eastAsia="宋体" w:cs="宋体"/>
          <w:kern w:val="24"/>
          <w:sz w:val="24"/>
          <w:u w:val="single"/>
        </w:rPr>
        <w:t xml:space="preserve">      </w:t>
      </w:r>
      <w:r>
        <w:rPr>
          <w:rFonts w:hint="eastAsia" w:ascii="宋体" w:hAnsi="宋体" w:eastAsia="宋体" w:cs="宋体"/>
          <w:kern w:val="24"/>
          <w:sz w:val="24"/>
        </w:rPr>
        <w:t>万元，资产总额为</w:t>
      </w:r>
      <w:r>
        <w:rPr>
          <w:rFonts w:hint="eastAsia" w:ascii="宋体" w:hAnsi="宋体" w:eastAsia="宋体" w:cs="宋体"/>
          <w:kern w:val="24"/>
          <w:sz w:val="24"/>
          <w:u w:val="single"/>
        </w:rPr>
        <w:t xml:space="preserve">      </w:t>
      </w:r>
      <w:r>
        <w:rPr>
          <w:rFonts w:hint="eastAsia" w:ascii="宋体" w:hAnsi="宋体" w:eastAsia="宋体" w:cs="宋体"/>
          <w:kern w:val="24"/>
          <w:sz w:val="24"/>
        </w:rPr>
        <w:t>万元，属于</w:t>
      </w:r>
      <w:r>
        <w:rPr>
          <w:rFonts w:hint="eastAsia" w:ascii="宋体" w:hAnsi="宋体" w:eastAsia="宋体" w:cs="宋体"/>
          <w:kern w:val="24"/>
          <w:sz w:val="24"/>
          <w:u w:val="single"/>
        </w:rPr>
        <w:t>（中型企业、小型企业、微型企业）</w:t>
      </w:r>
      <w:r>
        <w:rPr>
          <w:rFonts w:hint="eastAsia" w:ascii="宋体" w:hAnsi="宋体" w:eastAsia="宋体" w:cs="宋体"/>
          <w:kern w:val="24"/>
          <w:sz w:val="24"/>
        </w:rPr>
        <w:t>；</w:t>
      </w:r>
    </w:p>
    <w:p>
      <w:pPr>
        <w:spacing w:line="240" w:lineRule="auto"/>
        <w:ind w:left="142" w:right="142"/>
        <w:contextualSpacing/>
        <w:rPr>
          <w:rFonts w:hint="eastAsia" w:ascii="宋体" w:hAnsi="宋体" w:eastAsia="宋体" w:cs="宋体"/>
          <w:kern w:val="24"/>
          <w:sz w:val="24"/>
        </w:rPr>
      </w:pPr>
      <w:r>
        <w:rPr>
          <w:rFonts w:hint="eastAsia" w:ascii="宋体" w:hAnsi="宋体" w:eastAsia="宋体" w:cs="宋体"/>
          <w:kern w:val="24"/>
          <w:sz w:val="24"/>
        </w:rPr>
        <w:t xml:space="preserve">…… </w:t>
      </w:r>
    </w:p>
    <w:p>
      <w:pPr>
        <w:spacing w:line="240" w:lineRule="auto"/>
        <w:ind w:left="-405" w:leftChars="-193" w:right="142" w:firstLine="453" w:firstLineChars="189"/>
        <w:contextualSpacing/>
        <w:rPr>
          <w:rFonts w:hint="eastAsia" w:ascii="宋体" w:hAnsi="宋体" w:eastAsia="宋体" w:cs="宋体"/>
          <w:kern w:val="24"/>
          <w:sz w:val="24"/>
        </w:rPr>
      </w:pPr>
      <w:r>
        <w:rPr>
          <w:rFonts w:hint="eastAsia" w:ascii="宋体" w:hAnsi="宋体" w:eastAsia="宋体" w:cs="宋体"/>
          <w:kern w:val="24"/>
          <w:sz w:val="24"/>
        </w:rPr>
        <w:t>以上企业，不属于大企业的分支机构，不存在控股股东为大企业的情形，也不存在与大企业的负责人为同一人的情形。</w:t>
      </w:r>
    </w:p>
    <w:p>
      <w:pPr>
        <w:spacing w:line="240" w:lineRule="auto"/>
        <w:ind w:left="-426" w:right="142" w:firstLine="567"/>
        <w:contextualSpacing/>
        <w:rPr>
          <w:rFonts w:hint="eastAsia" w:ascii="宋体" w:hAnsi="宋体" w:eastAsia="宋体" w:cs="宋体"/>
          <w:kern w:val="24"/>
          <w:sz w:val="24"/>
        </w:rPr>
      </w:pPr>
      <w:r>
        <w:rPr>
          <w:rFonts w:hint="eastAsia" w:ascii="宋体" w:hAnsi="宋体" w:eastAsia="宋体" w:cs="宋体"/>
          <w:kern w:val="24"/>
          <w:sz w:val="24"/>
        </w:rPr>
        <w:t>本企业对上述声明内容的真实性负责。如有虚假，将依法承担相应责任。</w:t>
      </w:r>
    </w:p>
    <w:bookmarkEnd w:id="149"/>
    <w:p>
      <w:pPr>
        <w:spacing w:line="240" w:lineRule="auto"/>
        <w:ind w:left="3960" w:right="1808"/>
        <w:contextualSpacing/>
        <w:rPr>
          <w:rFonts w:hint="eastAsia" w:ascii="宋体" w:hAnsi="宋体" w:eastAsia="宋体" w:cs="宋体"/>
          <w:kern w:val="24"/>
          <w:sz w:val="24"/>
        </w:rPr>
      </w:pPr>
    </w:p>
    <w:p>
      <w:pPr>
        <w:spacing w:line="240" w:lineRule="auto"/>
        <w:ind w:left="3960" w:right="1808"/>
        <w:contextualSpacing/>
        <w:rPr>
          <w:rFonts w:hint="eastAsia" w:ascii="宋体" w:hAnsi="宋体" w:eastAsia="宋体" w:cs="宋体"/>
          <w:kern w:val="24"/>
          <w:sz w:val="24"/>
        </w:rPr>
      </w:pPr>
      <w:r>
        <w:rPr>
          <w:rFonts w:hint="eastAsia" w:ascii="宋体" w:hAnsi="宋体" w:eastAsia="宋体" w:cs="宋体"/>
          <w:kern w:val="24"/>
          <w:sz w:val="24"/>
        </w:rPr>
        <w:t>企业名称（</w:t>
      </w:r>
      <w:r>
        <w:rPr>
          <w:rFonts w:hint="eastAsia" w:ascii="宋体" w:hAnsi="宋体" w:eastAsia="宋体" w:cs="宋体"/>
          <w:sz w:val="24"/>
        </w:rPr>
        <w:t>公章</w:t>
      </w:r>
      <w:r>
        <w:rPr>
          <w:rFonts w:hint="eastAsia" w:ascii="宋体" w:hAnsi="宋体" w:eastAsia="宋体" w:cs="宋体"/>
          <w:kern w:val="24"/>
          <w:sz w:val="24"/>
        </w:rPr>
        <w:t>）：</w:t>
      </w:r>
    </w:p>
    <w:p>
      <w:pPr>
        <w:spacing w:line="240" w:lineRule="auto"/>
        <w:ind w:left="3960" w:right="1808"/>
        <w:contextualSpacing/>
        <w:rPr>
          <w:rFonts w:hint="eastAsia" w:ascii="宋体" w:hAnsi="宋体" w:eastAsia="宋体" w:cs="宋体"/>
          <w:kern w:val="24"/>
          <w:sz w:val="24"/>
        </w:rPr>
      </w:pPr>
      <w:r>
        <w:rPr>
          <w:rFonts w:hint="eastAsia" w:ascii="宋体" w:hAnsi="宋体" w:eastAsia="宋体" w:cs="宋体"/>
          <w:kern w:val="24"/>
          <w:sz w:val="24"/>
        </w:rPr>
        <w:t>日 期：</w:t>
      </w:r>
    </w:p>
    <w:p>
      <w:pPr>
        <w:spacing w:line="240" w:lineRule="auto"/>
        <w:ind w:left="3960" w:right="1808"/>
        <w:contextualSpacing/>
        <w:rPr>
          <w:rFonts w:hint="eastAsia" w:ascii="宋体" w:hAnsi="宋体" w:eastAsia="宋体" w:cs="宋体"/>
          <w:kern w:val="24"/>
          <w:sz w:val="24"/>
        </w:rPr>
      </w:pPr>
    </w:p>
    <w:p>
      <w:pPr>
        <w:spacing w:line="240" w:lineRule="auto"/>
        <w:ind w:left="3960" w:right="1808"/>
        <w:contextualSpacing/>
        <w:rPr>
          <w:rFonts w:hint="eastAsia" w:ascii="宋体" w:hAnsi="宋体" w:eastAsia="宋体" w:cs="宋体"/>
          <w:kern w:val="24"/>
          <w:sz w:val="24"/>
        </w:rPr>
      </w:pPr>
    </w:p>
    <w:p>
      <w:pPr>
        <w:spacing w:line="240" w:lineRule="auto"/>
        <w:ind w:left="-426" w:right="142" w:firstLine="567"/>
        <w:contextualSpacing/>
        <w:rPr>
          <w:rFonts w:hint="eastAsia" w:ascii="宋体" w:hAnsi="宋体" w:eastAsia="宋体" w:cs="宋体"/>
          <w:kern w:val="24"/>
          <w:sz w:val="24"/>
        </w:rPr>
      </w:pPr>
      <w:r>
        <w:rPr>
          <w:rFonts w:hint="eastAsia" w:ascii="宋体" w:hAnsi="宋体" w:eastAsia="宋体" w:cs="宋体"/>
          <w:kern w:val="24"/>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pPr>
        <w:spacing w:line="240" w:lineRule="auto"/>
        <w:jc w:val="center"/>
        <w:rPr>
          <w:rFonts w:hint="eastAsia" w:ascii="仿宋_GB2312" w:hAnsi="仿宋_GB2312" w:eastAsia="仿宋_GB2312" w:cs="仿宋_GB2312"/>
          <w:sz w:val="32"/>
          <w:szCs w:val="32"/>
        </w:rPr>
      </w:pPr>
      <w:r>
        <w:rPr>
          <w:rFonts w:ascii="宋体" w:hAnsi="宋体"/>
          <w:sz w:val="24"/>
        </w:rPr>
        <w:br w:type="page"/>
      </w:r>
      <w:r>
        <w:rPr>
          <w:rFonts w:hint="eastAsia" w:ascii="微软雅黑" w:hAnsi="微软雅黑" w:eastAsia="微软雅黑" w:cs="微软雅黑"/>
          <w:sz w:val="32"/>
          <w:szCs w:val="32"/>
        </w:rPr>
        <w:t>残疾人福利性单位声明函</w:t>
      </w:r>
    </w:p>
    <w:p>
      <w:pPr>
        <w:spacing w:line="520" w:lineRule="exact"/>
        <w:rPr>
          <w:rFonts w:hint="eastAsia" w:ascii="仿宋_GB2312" w:hAnsi="仿宋_GB2312" w:eastAsia="仿宋_GB2312" w:cs="仿宋_GB2312"/>
          <w:sz w:val="32"/>
          <w:szCs w:val="32"/>
        </w:rPr>
      </w:pP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sz w:val="24"/>
          <w:u w:val="single"/>
        </w:rPr>
        <w:t xml:space="preserve">       </w:t>
      </w:r>
      <w:r>
        <w:rPr>
          <w:rFonts w:hint="eastAsia" w:ascii="宋体" w:hAnsi="宋体" w:cs="仿宋_GB2312"/>
          <w:sz w:val="24"/>
        </w:rPr>
        <w:t>单位的</w:t>
      </w:r>
      <w:r>
        <w:rPr>
          <w:rFonts w:hint="eastAsia" w:ascii="宋体" w:hAnsi="宋体" w:cs="仿宋_GB2312"/>
          <w:sz w:val="24"/>
          <w:u w:val="single"/>
        </w:rPr>
        <w:t xml:space="preserve">        </w:t>
      </w:r>
      <w:r>
        <w:rPr>
          <w:rFonts w:hint="eastAsia" w:ascii="宋体" w:hAnsi="宋体" w:cs="仿宋_GB2312"/>
          <w:sz w:val="24"/>
        </w:rPr>
        <w:t>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本单位对上述声明的真实性负责。如有虚假，将依法承担相应责任。</w:t>
      </w:r>
    </w:p>
    <w:p>
      <w:pPr>
        <w:spacing w:line="360" w:lineRule="auto"/>
        <w:contextualSpacing/>
        <w:rPr>
          <w:rFonts w:hint="eastAsia" w:ascii="宋体" w:hAnsi="宋体" w:cs="仿宋_GB2312"/>
          <w:sz w:val="24"/>
        </w:rPr>
      </w:pPr>
    </w:p>
    <w:p>
      <w:pPr>
        <w:spacing w:line="360" w:lineRule="auto"/>
        <w:contextualSpacing/>
        <w:rPr>
          <w:rFonts w:hint="eastAsia" w:ascii="宋体" w:hAnsi="宋体" w:cs="仿宋_GB2312"/>
          <w:sz w:val="24"/>
        </w:rPr>
      </w:pPr>
    </w:p>
    <w:p>
      <w:pPr>
        <w:spacing w:line="360" w:lineRule="auto"/>
        <w:contextualSpacing/>
        <w:rPr>
          <w:rFonts w:hint="eastAsia" w:ascii="宋体" w:hAnsi="宋体" w:cs="仿宋_GB2312"/>
          <w:sz w:val="24"/>
        </w:rPr>
      </w:pPr>
    </w:p>
    <w:p>
      <w:pPr>
        <w:spacing w:line="360" w:lineRule="auto"/>
        <w:ind w:firstLine="2400" w:firstLineChars="1000"/>
        <w:contextualSpacing/>
        <w:rPr>
          <w:rFonts w:hint="eastAsia" w:ascii="宋体" w:hAnsi="宋体" w:cs="仿宋_GB2312"/>
          <w:sz w:val="24"/>
        </w:rPr>
      </w:pPr>
      <w:r>
        <w:rPr>
          <w:rFonts w:hint="eastAsia" w:ascii="宋体" w:hAnsi="宋体" w:cs="仿宋_GB2312"/>
          <w:sz w:val="24"/>
        </w:rPr>
        <w:t>单位名称（盖章）：</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rPr>
        <w:t>日  期：</w:t>
      </w:r>
    </w:p>
    <w:p>
      <w:pPr>
        <w:spacing w:line="360" w:lineRule="auto"/>
        <w:contextualSpacing/>
        <w:rPr>
          <w:rFonts w:hint="eastAsia" w:ascii="宋体" w:hAnsi="宋体" w:cs="仿宋_GB2312"/>
          <w:sz w:val="24"/>
        </w:rPr>
      </w:pPr>
    </w:p>
    <w:p>
      <w:pPr>
        <w:spacing w:line="360" w:lineRule="auto"/>
        <w:contextualSpacing/>
        <w:rPr>
          <w:rFonts w:hint="eastAsia" w:ascii="宋体" w:hAnsi="宋体" w:cs="仿宋_GB2312"/>
          <w:sz w:val="24"/>
        </w:rPr>
      </w:pPr>
    </w:p>
    <w:p>
      <w:pPr>
        <w:spacing w:line="360" w:lineRule="auto"/>
        <w:contextualSpacing/>
        <w:rPr>
          <w:rFonts w:hint="eastAsia" w:ascii="宋体" w:hAnsi="宋体" w:cs="仿宋_GB2312"/>
          <w:sz w:val="24"/>
        </w:rPr>
      </w:pPr>
    </w:p>
    <w:p>
      <w:pPr>
        <w:spacing w:line="360" w:lineRule="auto"/>
        <w:contextualSpacing/>
        <w:rPr>
          <w:rFonts w:hint="eastAsia" w:ascii="宋体" w:hAnsi="宋体" w:cs="仿宋_GB2312"/>
          <w:sz w:val="24"/>
        </w:rPr>
      </w:pPr>
      <w:r>
        <w:rPr>
          <w:rFonts w:hint="eastAsia" w:ascii="宋体" w:hAnsi="宋体" w:cs="仿宋_GB2312"/>
          <w:sz w:val="24"/>
        </w:rPr>
        <w:t>注：请根据自己的真实情况出具《残疾人福利性单位声明函》。依法享受中小企业优惠政策的，采购人或者采购代理机构在公告成交结果时，同时公告其《残疾人福利性单位声明函》，接受社会监督。</w:t>
      </w:r>
    </w:p>
    <w:p/>
    <w:p/>
    <w:p/>
    <w:p/>
    <w:p>
      <w:r>
        <w:rPr>
          <w:rFonts w:hint="eastAsia"/>
        </w:rPr>
        <w:t>监狱企业证明文件。</w:t>
      </w:r>
    </w:p>
    <w:p>
      <w:r>
        <w:rPr>
          <w:rFonts w:hint="eastAsia"/>
        </w:rPr>
        <w:t>投标人自行提供，格式自拟。</w:t>
      </w:r>
    </w:p>
    <w:p>
      <w:pPr>
        <w:pStyle w:val="2"/>
      </w:pPr>
    </w:p>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6.投标声明</w:t>
      </w:r>
    </w:p>
    <w:p>
      <w:pPr>
        <w:snapToGrid w:val="0"/>
        <w:spacing w:before="50" w:after="156" w:afterLines="50" w:line="240" w:lineRule="auto"/>
        <w:jc w:val="left"/>
        <w:rPr>
          <w:rFonts w:hint="eastAsia" w:ascii="宋体" w:hAnsi="宋体" w:eastAsia="宋体" w:cs="宋体"/>
          <w:szCs w:val="21"/>
        </w:rPr>
      </w:pPr>
    </w:p>
    <w:p>
      <w:pPr>
        <w:snapToGrid w:val="0"/>
        <w:spacing w:before="50" w:after="156" w:afterLines="50" w:line="240" w:lineRule="auto"/>
        <w:jc w:val="center"/>
        <w:rPr>
          <w:rFonts w:hint="eastAsia" w:ascii="宋体" w:hAnsi="宋体" w:eastAsia="宋体" w:cs="宋体"/>
          <w:b/>
          <w:sz w:val="28"/>
          <w:szCs w:val="28"/>
        </w:rPr>
      </w:pPr>
      <w:r>
        <w:rPr>
          <w:rFonts w:hint="eastAsia" w:ascii="宋体" w:hAnsi="宋体" w:eastAsia="宋体" w:cs="宋体"/>
          <w:b/>
          <w:sz w:val="28"/>
          <w:szCs w:val="28"/>
        </w:rPr>
        <w:t>投标声明</w:t>
      </w:r>
    </w:p>
    <w:p>
      <w:pPr>
        <w:spacing w:line="240" w:lineRule="auto"/>
        <w:contextualSpacing/>
        <w:jc w:val="left"/>
        <w:rPr>
          <w:rFonts w:hint="eastAsia" w:ascii="宋体" w:hAnsi="宋体" w:eastAsia="宋体" w:cs="宋体"/>
          <w:sz w:val="24"/>
        </w:rPr>
      </w:pPr>
      <w:r>
        <w:rPr>
          <w:rFonts w:hint="eastAsia" w:ascii="宋体" w:hAnsi="宋体" w:eastAsia="宋体" w:cs="宋体"/>
          <w:sz w:val="24"/>
        </w:rPr>
        <w:t>（采购人名称）：</w:t>
      </w:r>
    </w:p>
    <w:p>
      <w:pPr>
        <w:spacing w:line="240" w:lineRule="auto"/>
        <w:ind w:firstLine="523" w:firstLineChars="218"/>
        <w:contextualSpacing/>
        <w:jc w:val="left"/>
        <w:rPr>
          <w:rFonts w:hint="eastAsia" w:ascii="宋体" w:hAnsi="宋体" w:eastAsia="宋体" w:cs="宋体"/>
          <w:sz w:val="24"/>
        </w:rPr>
      </w:pPr>
      <w:r>
        <w:rPr>
          <w:rFonts w:hint="eastAsia" w:ascii="宋体" w:hAnsi="宋体" w:eastAsia="宋体" w:cs="宋体"/>
          <w:sz w:val="24"/>
        </w:rPr>
        <w:t>我方参加贵单位组织</w:t>
      </w:r>
      <w:r>
        <w:rPr>
          <w:rFonts w:hint="eastAsia" w:ascii="宋体" w:hAnsi="宋体" w:eastAsia="宋体" w:cs="宋体"/>
          <w:sz w:val="24"/>
          <w:u w:val="single"/>
        </w:rPr>
        <w:t xml:space="preserve">             </w:t>
      </w:r>
      <w:r>
        <w:rPr>
          <w:rFonts w:hint="eastAsia" w:ascii="宋体" w:hAnsi="宋体" w:eastAsia="宋体" w:cs="宋体"/>
          <w:sz w:val="24"/>
        </w:rPr>
        <w:t>项目（项目编号：</w:t>
      </w:r>
      <w:r>
        <w:rPr>
          <w:rFonts w:hint="eastAsia" w:ascii="宋体" w:hAnsi="宋体" w:eastAsia="宋体" w:cs="宋体"/>
          <w:sz w:val="24"/>
          <w:u w:val="single"/>
        </w:rPr>
        <w:t xml:space="preserve">       </w:t>
      </w:r>
      <w:r>
        <w:rPr>
          <w:rFonts w:hint="eastAsia" w:ascii="宋体" w:hAnsi="宋体" w:eastAsia="宋体" w:cs="宋体"/>
          <w:sz w:val="24"/>
        </w:rPr>
        <w:t>）的政府采购活动。我方在此郑重声明：</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2.我方不是为本次采购项目提供整体设计、规范编制或者项目管理、监理、检测等服务的供应商。</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3. 我方承诺符合《中华人民共和国政府采购法》第二十二条规定：</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（一）具有独立承担民事责任的能力；</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（二）具有良好的商业信誉和健全的财务会计制度；</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（三）具有履行合同所必需的设备和专业技术能力；</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（四）有依法缴纳税收和社会保障资金的良好记录；</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（五）参加政府采购活动前三年内，在经营活动中没有重大违法记录；</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（六）法律、行政法规规定的其他条件。</w:t>
      </w:r>
    </w:p>
    <w:p>
      <w:pPr>
        <w:spacing w:line="24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4.以上事项如有虚假或者隐瞒，我方愿意承担一切后果，并不再寻求任何旨在减轻或者免除法律责任的辩解。</w:t>
      </w:r>
    </w:p>
    <w:p>
      <w:pPr>
        <w:spacing w:line="240" w:lineRule="auto"/>
        <w:contextualSpacing/>
        <w:jc w:val="left"/>
        <w:rPr>
          <w:rFonts w:hint="eastAsia" w:ascii="宋体" w:hAnsi="宋体" w:eastAsia="宋体" w:cs="宋体"/>
          <w:sz w:val="24"/>
        </w:rPr>
      </w:pPr>
      <w:r>
        <w:rPr>
          <w:rFonts w:hint="eastAsia" w:ascii="宋体" w:hAnsi="宋体" w:eastAsia="宋体" w:cs="宋体"/>
          <w:sz w:val="24"/>
        </w:rPr>
        <w:t xml:space="preserve">    特此承诺。</w:t>
      </w:r>
    </w:p>
    <w:p>
      <w:pPr>
        <w:spacing w:line="240" w:lineRule="auto"/>
        <w:contextualSpacing/>
        <w:jc w:val="left"/>
        <w:rPr>
          <w:rFonts w:hint="eastAsia" w:ascii="宋体" w:hAnsi="宋体" w:eastAsia="宋体" w:cs="宋体"/>
          <w:sz w:val="24"/>
        </w:rPr>
      </w:pPr>
      <w:r>
        <w:rPr>
          <w:rFonts w:hint="eastAsia" w:ascii="宋体" w:hAnsi="宋体" w:eastAsia="宋体" w:cs="宋体"/>
          <w:b/>
          <w:sz w:val="24"/>
        </w:rPr>
        <w:t xml:space="preserve">    </w:t>
      </w:r>
      <w:r>
        <w:rPr>
          <w:rFonts w:hint="eastAsia" w:ascii="宋体" w:hAnsi="宋体" w:eastAsia="宋体" w:cs="宋体"/>
          <w:sz w:val="24"/>
        </w:rPr>
        <w:t xml:space="preserve">            法定代表人（签名）：</w:t>
      </w:r>
      <w:r>
        <w:rPr>
          <w:rFonts w:hint="eastAsia" w:ascii="宋体" w:hAnsi="宋体" w:eastAsia="宋体" w:cs="宋体"/>
          <w:sz w:val="24"/>
          <w:u w:val="single"/>
        </w:rPr>
        <w:t xml:space="preserve">             </w:t>
      </w:r>
    </w:p>
    <w:p>
      <w:pPr>
        <w:spacing w:line="240" w:lineRule="auto"/>
        <w:contextualSpacing/>
        <w:jc w:val="left"/>
        <w:rPr>
          <w:rFonts w:hint="eastAsia" w:ascii="宋体" w:hAnsi="宋体" w:eastAsia="宋体" w:cs="宋体"/>
          <w:sz w:val="24"/>
        </w:rPr>
      </w:pPr>
      <w:r>
        <w:rPr>
          <w:rFonts w:hint="eastAsia" w:ascii="宋体" w:hAnsi="宋体" w:eastAsia="宋体" w:cs="宋体"/>
          <w:sz w:val="24"/>
        </w:rPr>
        <w:t xml:space="preserve">                           投标人名称（公章）：</w:t>
      </w:r>
      <w:r>
        <w:rPr>
          <w:rFonts w:hint="eastAsia" w:ascii="宋体" w:hAnsi="宋体" w:eastAsia="宋体" w:cs="宋体"/>
          <w:sz w:val="24"/>
          <w:u w:val="single"/>
        </w:rPr>
        <w:t xml:space="preserve">                 </w:t>
      </w:r>
    </w:p>
    <w:p>
      <w:pPr>
        <w:spacing w:line="240" w:lineRule="auto"/>
        <w:contextualSpacing/>
        <w:jc w:val="left"/>
        <w:rPr>
          <w:rFonts w:hint="eastAsia" w:ascii="宋体" w:hAnsi="宋体" w:eastAsia="宋体" w:cs="宋体"/>
          <w:szCs w:val="21"/>
        </w:rPr>
      </w:pPr>
      <w:r>
        <w:rPr>
          <w:rFonts w:hint="eastAsia" w:ascii="宋体" w:hAnsi="宋体" w:eastAsia="宋体" w:cs="宋体"/>
          <w:sz w:val="24"/>
        </w:rPr>
        <w:t xml:space="preserve">                                                  年    月    日</w:t>
      </w:r>
    </w:p>
    <w:p>
      <w:r>
        <w:rPr>
          <w:rFonts w:hint="eastAsia"/>
        </w:rPr>
        <w:br w:type="page"/>
      </w:r>
    </w:p>
    <w:p>
      <w:pPr>
        <w:spacing w:line="500" w:lineRule="exact"/>
        <w:jc w:val="left"/>
        <w:rPr>
          <w:rFonts w:hint="eastAsia" w:ascii="宋体" w:hAnsi="宋体" w:eastAsia="宋体" w:cs="宋体"/>
          <w:b/>
          <w:sz w:val="30"/>
          <w:szCs w:val="30"/>
        </w:rPr>
      </w:pPr>
      <w:r>
        <w:rPr>
          <w:rFonts w:hint="eastAsia" w:ascii="宋体" w:hAnsi="宋体" w:eastAsia="宋体" w:cs="宋体"/>
          <w:b/>
          <w:sz w:val="30"/>
          <w:szCs w:val="30"/>
        </w:rPr>
        <w:t>7.具备履行合同所必需的设备或专业技术能力的证明材料</w:t>
      </w:r>
    </w:p>
    <w:p>
      <w:pPr>
        <w:rPr>
          <w:rFonts w:hint="eastAsia" w:ascii="宋体" w:hAnsi="宋体" w:cs="Times New Roman"/>
          <w:sz w:val="24"/>
        </w:rPr>
      </w:pPr>
    </w:p>
    <w:p>
      <w:pPr>
        <w:spacing w:line="240" w:lineRule="auto"/>
        <w:jc w:val="center"/>
        <w:rPr>
          <w:rFonts w:hint="eastAsia" w:ascii="宋体" w:hAnsi="宋体" w:eastAsia="宋体" w:cs="宋体"/>
          <w:sz w:val="24"/>
        </w:rPr>
      </w:pPr>
      <w:r>
        <w:rPr>
          <w:rFonts w:hint="eastAsia" w:ascii="宋体" w:hAnsi="宋体" w:cs="Times New Roman"/>
          <w:b/>
          <w:bCs/>
          <w:sz w:val="24"/>
        </w:rPr>
        <w:t>【</w:t>
      </w:r>
      <w:r>
        <w:rPr>
          <w:rFonts w:hint="eastAsia" w:ascii="宋体" w:hAnsi="宋体" w:eastAsia="宋体" w:cs="Times New Roman"/>
          <w:b/>
          <w:bCs/>
          <w:sz w:val="24"/>
        </w:rPr>
        <w:t>必须提供，格式自拟</w:t>
      </w:r>
      <w:r>
        <w:rPr>
          <w:rFonts w:hint="eastAsia" w:ascii="宋体" w:hAnsi="宋体" w:cs="Times New Roman"/>
          <w:b/>
          <w:bCs/>
          <w:sz w:val="24"/>
        </w:rPr>
        <w:t>】</w:t>
      </w:r>
    </w:p>
    <w:p>
      <w:r>
        <w:br w:type="page"/>
      </w:r>
    </w:p>
    <w:p>
      <w:pPr>
        <w:spacing w:line="240" w:lineRule="auto"/>
        <w:rPr>
          <w:rFonts w:hint="eastAsia" w:ascii="宋体" w:hAnsi="宋体" w:eastAsia="宋体" w:cs="宋体"/>
          <w:b/>
          <w:sz w:val="32"/>
          <w:szCs w:val="32"/>
        </w:rPr>
      </w:pPr>
      <w:r>
        <w:rPr>
          <w:rFonts w:hint="eastAsia" w:ascii="宋体" w:hAnsi="宋体" w:eastAsia="宋体" w:cs="宋体"/>
          <w:b/>
          <w:sz w:val="32"/>
          <w:szCs w:val="32"/>
        </w:rPr>
        <w:t>三、商务文件格式</w:t>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 xml:space="preserve">1.商务文件封面格式： </w:t>
      </w:r>
    </w:p>
    <w:p>
      <w:pPr>
        <w:snapToGrid w:val="0"/>
        <w:spacing w:before="156" w:beforeLines="50" w:after="50" w:line="240" w:lineRule="auto"/>
        <w:jc w:val="left"/>
        <w:rPr>
          <w:rFonts w:hint="eastAsia" w:ascii="宋体" w:hAnsi="宋体" w:eastAsia="宋体" w:cs="宋体"/>
          <w:b/>
          <w:sz w:val="30"/>
          <w:szCs w:val="30"/>
        </w:rPr>
      </w:pPr>
    </w:p>
    <w:p>
      <w:pPr>
        <w:snapToGrid w:val="0"/>
        <w:spacing w:before="156" w:beforeLines="50" w:after="50" w:line="240" w:lineRule="auto"/>
        <w:jc w:val="center"/>
        <w:rPr>
          <w:rFonts w:hint="eastAsia" w:ascii="宋体" w:hAnsi="宋体" w:eastAsia="宋体" w:cs="宋体"/>
          <w:bCs/>
          <w:sz w:val="44"/>
          <w:szCs w:val="44"/>
        </w:rPr>
      </w:pPr>
      <w:r>
        <w:rPr>
          <w:rFonts w:hint="eastAsia" w:ascii="宋体" w:hAnsi="宋体" w:eastAsia="宋体" w:cs="宋体"/>
          <w:bCs/>
          <w:sz w:val="44"/>
          <w:szCs w:val="44"/>
        </w:rPr>
        <w:t>电子投标文件</w:t>
      </w:r>
    </w:p>
    <w:p>
      <w:pPr>
        <w:snapToGrid w:val="0"/>
        <w:spacing w:before="156" w:beforeLines="50" w:after="50" w:line="240" w:lineRule="auto"/>
        <w:jc w:val="center"/>
        <w:rPr>
          <w:rFonts w:hint="eastAsia" w:ascii="宋体" w:hAnsi="宋体" w:eastAsia="宋体" w:cs="宋体"/>
          <w:sz w:val="44"/>
          <w:szCs w:val="44"/>
        </w:rPr>
      </w:pPr>
    </w:p>
    <w:p>
      <w:pPr>
        <w:snapToGrid w:val="0"/>
        <w:spacing w:before="156" w:beforeLines="50" w:after="50" w:line="240" w:lineRule="auto"/>
        <w:jc w:val="center"/>
        <w:rPr>
          <w:rFonts w:hint="eastAsia" w:ascii="宋体" w:hAnsi="宋体" w:eastAsia="宋体" w:cs="宋体"/>
          <w:b/>
          <w:szCs w:val="21"/>
        </w:rPr>
      </w:pPr>
      <w:r>
        <w:rPr>
          <w:rFonts w:hint="eastAsia" w:ascii="宋体" w:hAnsi="宋体" w:eastAsia="宋体" w:cs="宋体"/>
          <w:b/>
          <w:sz w:val="44"/>
          <w:szCs w:val="44"/>
        </w:rPr>
        <w:t>商  务  文  件</w:t>
      </w: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项目名称：</w:t>
      </w:r>
    </w:p>
    <w:p>
      <w:pPr>
        <w:snapToGrid w:val="0"/>
        <w:spacing w:before="156" w:beforeLines="50" w:after="50" w:line="240" w:lineRule="auto"/>
        <w:ind w:firstLine="630" w:firstLineChars="225"/>
        <w:rPr>
          <w:rFonts w:hint="eastAsia" w:ascii="宋体" w:hAnsi="宋体" w:eastAsia="宋体" w:cs="宋体"/>
          <w:bCs/>
          <w:sz w:val="28"/>
          <w:szCs w:val="28"/>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项目编号：</w:t>
      </w:r>
    </w:p>
    <w:p>
      <w:pPr>
        <w:snapToGrid w:val="0"/>
        <w:spacing w:before="156" w:beforeLines="50" w:after="50" w:line="240" w:lineRule="auto"/>
        <w:ind w:firstLine="630" w:firstLineChars="225"/>
        <w:rPr>
          <w:rFonts w:hint="eastAsia" w:ascii="宋体" w:hAnsi="宋体" w:eastAsia="宋体" w:cs="宋体"/>
          <w:bCs/>
          <w:sz w:val="28"/>
          <w:szCs w:val="28"/>
        </w:rPr>
      </w:pPr>
    </w:p>
    <w:p>
      <w:pPr>
        <w:snapToGrid w:val="0"/>
        <w:spacing w:before="156" w:beforeLines="50" w:after="50" w:line="240" w:lineRule="auto"/>
        <w:ind w:firstLine="630" w:firstLineChars="225"/>
        <w:rPr>
          <w:rFonts w:hint="eastAsia" w:ascii="宋体" w:hAnsi="宋体" w:eastAsia="宋体" w:cs="宋体"/>
          <w:bCs/>
          <w:sz w:val="28"/>
          <w:szCs w:val="28"/>
        </w:rPr>
      </w:pPr>
      <w:r>
        <w:rPr>
          <w:rFonts w:hint="eastAsia" w:ascii="宋体" w:hAnsi="宋体" w:eastAsia="宋体" w:cs="宋体"/>
          <w:bCs/>
          <w:sz w:val="28"/>
          <w:szCs w:val="28"/>
        </w:rPr>
        <w:t>分标：</w:t>
      </w:r>
    </w:p>
    <w:p>
      <w:pPr>
        <w:snapToGrid w:val="0"/>
        <w:spacing w:before="156" w:beforeLines="50" w:after="50" w:line="240" w:lineRule="auto"/>
        <w:ind w:firstLine="630" w:firstLineChars="225"/>
        <w:rPr>
          <w:rFonts w:hint="eastAsia" w:ascii="宋体" w:hAnsi="宋体" w:eastAsia="宋体" w:cs="宋体"/>
          <w:bCs/>
          <w:sz w:val="28"/>
          <w:szCs w:val="28"/>
        </w:rPr>
      </w:pPr>
    </w:p>
    <w:p>
      <w:pPr>
        <w:pStyle w:val="7"/>
        <w:snapToGrid w:val="0"/>
        <w:spacing w:before="50" w:after="50" w:line="240" w:lineRule="auto"/>
        <w:ind w:firstLine="630" w:firstLineChars="225"/>
        <w:rPr>
          <w:rFonts w:hint="eastAsia" w:ascii="宋体" w:hAnsi="宋体" w:cs="宋体"/>
          <w:bCs/>
          <w:sz w:val="28"/>
          <w:szCs w:val="28"/>
        </w:rPr>
      </w:pPr>
      <w:r>
        <w:rPr>
          <w:rFonts w:hint="eastAsia" w:ascii="宋体" w:hAnsi="宋体" w:cs="宋体"/>
          <w:bCs/>
          <w:sz w:val="28"/>
          <w:szCs w:val="28"/>
        </w:rPr>
        <w:t>投标人名称：</w:t>
      </w:r>
    </w:p>
    <w:p>
      <w:pPr>
        <w:pStyle w:val="7"/>
        <w:snapToGrid w:val="0"/>
        <w:spacing w:before="50" w:after="50" w:line="240" w:lineRule="auto"/>
        <w:ind w:firstLine="630" w:firstLineChars="225"/>
        <w:rPr>
          <w:rFonts w:hint="eastAsia" w:ascii="宋体" w:hAnsi="宋体" w:cs="宋体"/>
          <w:bCs/>
          <w:sz w:val="28"/>
          <w:szCs w:val="28"/>
        </w:rPr>
      </w:pPr>
    </w:p>
    <w:p>
      <w:pPr>
        <w:pStyle w:val="7"/>
        <w:snapToGrid w:val="0"/>
        <w:spacing w:before="50" w:after="50" w:line="240" w:lineRule="auto"/>
        <w:ind w:firstLine="630" w:firstLineChars="225"/>
        <w:rPr>
          <w:rFonts w:hint="eastAsia" w:ascii="宋体" w:hAnsi="宋体" w:cs="宋体"/>
          <w:bCs/>
          <w:sz w:val="28"/>
          <w:szCs w:val="28"/>
        </w:rPr>
      </w:pPr>
      <w:r>
        <w:rPr>
          <w:rFonts w:hint="eastAsia" w:ascii="宋体" w:hAnsi="宋体" w:cs="宋体"/>
          <w:bCs/>
          <w:sz w:val="28"/>
          <w:szCs w:val="28"/>
        </w:rPr>
        <w:t>投标人地址：</w:t>
      </w:r>
    </w:p>
    <w:p>
      <w:pPr>
        <w:pStyle w:val="7"/>
        <w:snapToGrid w:val="0"/>
        <w:spacing w:before="50" w:after="50" w:line="240" w:lineRule="auto"/>
        <w:ind w:firstLine="1120" w:firstLineChars="400"/>
        <w:rPr>
          <w:rFonts w:hint="eastAsia" w:ascii="宋体" w:hAnsi="宋体" w:cs="宋体"/>
          <w:bCs/>
          <w:sz w:val="28"/>
          <w:szCs w:val="28"/>
        </w:rPr>
      </w:pPr>
    </w:p>
    <w:p>
      <w:pPr>
        <w:snapToGrid w:val="0"/>
        <w:spacing w:before="156" w:beforeLines="50" w:after="50" w:line="240" w:lineRule="auto"/>
        <w:ind w:firstLine="645"/>
        <w:rPr>
          <w:rFonts w:hint="eastAsia" w:ascii="宋体" w:hAnsi="宋体" w:eastAsia="宋体" w:cs="宋体"/>
          <w:sz w:val="28"/>
          <w:szCs w:val="28"/>
        </w:rPr>
      </w:pPr>
      <w:r>
        <w:rPr>
          <w:rFonts w:hint="eastAsia" w:ascii="宋体" w:hAnsi="宋体" w:eastAsia="宋体" w:cs="宋体"/>
          <w:sz w:val="28"/>
          <w:szCs w:val="28"/>
        </w:rPr>
        <w:t xml:space="preserve">                        年  月  日</w:t>
      </w:r>
    </w:p>
    <w:p>
      <w:r>
        <w:rPr>
          <w:rFonts w:hint="eastAsia"/>
        </w:rPr>
        <w:br w:type="page"/>
      </w:r>
    </w:p>
    <w:p>
      <w:pPr>
        <w:snapToGrid w:val="0"/>
        <w:spacing w:line="240" w:lineRule="auto"/>
        <w:jc w:val="left"/>
        <w:rPr>
          <w:rFonts w:hint="eastAsia" w:ascii="宋体" w:hAnsi="宋体" w:eastAsia="宋体" w:cs="宋体"/>
          <w:b/>
          <w:sz w:val="30"/>
          <w:szCs w:val="30"/>
        </w:rPr>
      </w:pPr>
      <w:r>
        <w:rPr>
          <w:rFonts w:hint="eastAsia" w:ascii="宋体" w:hAnsi="宋体" w:eastAsia="宋体" w:cs="宋体"/>
          <w:b/>
          <w:sz w:val="30"/>
          <w:szCs w:val="30"/>
        </w:rPr>
        <w:t>2.商务文件目录</w:t>
      </w:r>
    </w:p>
    <w:p>
      <w:pPr>
        <w:snapToGrid w:val="0"/>
        <w:spacing w:before="50" w:after="156" w:afterLines="50" w:line="240" w:lineRule="auto"/>
        <w:jc w:val="left"/>
        <w:rPr>
          <w:rFonts w:hint="eastAsia" w:ascii="宋体" w:hAnsi="宋体" w:eastAsia="宋体" w:cs="宋体"/>
          <w:b/>
          <w:bCs/>
          <w:sz w:val="28"/>
          <w:szCs w:val="28"/>
        </w:rPr>
      </w:pPr>
      <w:r>
        <w:rPr>
          <w:rFonts w:hint="eastAsia" w:ascii="宋体" w:hAnsi="宋体" w:eastAsia="宋体" w:cs="宋体"/>
          <w:sz w:val="28"/>
          <w:szCs w:val="28"/>
        </w:rPr>
        <w:t>根据</w:t>
      </w:r>
      <w:r>
        <w:rPr>
          <w:rFonts w:hint="eastAsia" w:ascii="宋体" w:hAnsi="宋体" w:cs="宋体"/>
          <w:sz w:val="28"/>
          <w:szCs w:val="28"/>
        </w:rPr>
        <w:t>采购</w:t>
      </w:r>
      <w:r>
        <w:rPr>
          <w:rFonts w:hint="eastAsia" w:ascii="宋体" w:hAnsi="宋体" w:eastAsia="宋体" w:cs="宋体"/>
          <w:sz w:val="28"/>
          <w:szCs w:val="28"/>
        </w:rPr>
        <w:t>文件规定及投标人提供的材料自行编写目录。</w:t>
      </w:r>
    </w:p>
    <w:p>
      <w:r>
        <w:rPr>
          <w:rFonts w:hint="eastAsia"/>
        </w:rPr>
        <w:br w:type="page"/>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3.投标人参加本项目无围标串标行为的承诺函</w:t>
      </w:r>
    </w:p>
    <w:p>
      <w:pPr>
        <w:snapToGrid w:val="0"/>
        <w:spacing w:before="156" w:beforeLines="50" w:after="50" w:line="240" w:lineRule="auto"/>
        <w:jc w:val="left"/>
        <w:rPr>
          <w:rFonts w:hint="eastAsia" w:ascii="宋体" w:hAnsi="宋体" w:eastAsia="宋体" w:cs="宋体"/>
          <w:b/>
          <w:sz w:val="28"/>
          <w:szCs w:val="28"/>
        </w:rPr>
      </w:pPr>
    </w:p>
    <w:p>
      <w:pPr>
        <w:spacing w:line="240" w:lineRule="auto"/>
        <w:ind w:left="420"/>
        <w:contextualSpacing/>
        <w:jc w:val="center"/>
        <w:rPr>
          <w:rFonts w:hint="eastAsia" w:ascii="宋体" w:hAnsi="宋体" w:eastAsia="宋体" w:cs="宋体"/>
          <w:b/>
          <w:sz w:val="28"/>
          <w:szCs w:val="28"/>
        </w:rPr>
      </w:pPr>
      <w:r>
        <w:rPr>
          <w:rFonts w:hint="eastAsia" w:ascii="宋体" w:hAnsi="宋体" w:eastAsia="宋体" w:cs="宋体"/>
          <w:b/>
          <w:spacing w:val="-11"/>
          <w:sz w:val="28"/>
          <w:szCs w:val="28"/>
        </w:rPr>
        <w:t>投标人参加本项目无围标串标行为的承诺函</w:t>
      </w:r>
    </w:p>
    <w:p>
      <w:pPr>
        <w:spacing w:line="240" w:lineRule="auto"/>
        <w:contextualSpacing/>
        <w:jc w:val="left"/>
        <w:rPr>
          <w:rFonts w:hint="eastAsia" w:ascii="宋体" w:hAnsi="宋体" w:eastAsia="宋体" w:cs="宋体"/>
          <w:b/>
          <w:szCs w:val="21"/>
        </w:rPr>
      </w:pPr>
    </w:p>
    <w:p>
      <w:pPr>
        <w:spacing w:line="240" w:lineRule="auto"/>
        <w:contextualSpacing/>
        <w:jc w:val="left"/>
        <w:rPr>
          <w:rFonts w:hint="eastAsia" w:ascii="宋体" w:hAnsi="宋体" w:eastAsia="宋体" w:cs="宋体"/>
          <w:b/>
          <w:sz w:val="24"/>
        </w:rPr>
      </w:pPr>
      <w:r>
        <w:rPr>
          <w:rFonts w:hint="eastAsia" w:ascii="宋体" w:hAnsi="宋体" w:eastAsia="宋体" w:cs="宋体"/>
          <w:b/>
          <w:sz w:val="24"/>
        </w:rPr>
        <w:t>一、我方承诺无下列相互串通投标的情形：</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1.不同投标人的投标文件由同一单位或者个人编制；</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2.不同投标人委托同一单位或者个人办理投标事宜；</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3.不同的投标人的投标文件载明的项目管理员为同一个人；</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4.不同投标人的投标文件异常一致或者投标报价呈规律性差异；</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5.不同投标人的投标文件相互混装；</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6.不同投标人的投标保证金从同一单位或者个人账户转出。</w:t>
      </w:r>
    </w:p>
    <w:p>
      <w:pPr>
        <w:spacing w:line="240" w:lineRule="auto"/>
        <w:contextualSpacing/>
        <w:jc w:val="left"/>
        <w:rPr>
          <w:rFonts w:hint="eastAsia" w:ascii="宋体" w:hAnsi="宋体" w:eastAsia="宋体" w:cs="宋体"/>
          <w:sz w:val="24"/>
        </w:rPr>
      </w:pPr>
      <w:r>
        <w:rPr>
          <w:rFonts w:hint="eastAsia" w:ascii="宋体" w:hAnsi="宋体" w:eastAsia="宋体" w:cs="宋体"/>
          <w:b/>
          <w:sz w:val="24"/>
        </w:rPr>
        <w:t>二、我方承诺无下列恶意串通的情形：</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1.投标人直接或者间接从采购人或者采购代理机构处获得其他投标人的相关信息并修改其投标文件或者投标文件；</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2.投标人按照采购人或者采购代理机构的授意撤换、修改投标文件或者投标文件；</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3.投标人之间协商报价、技术方案等投标文件或者投标文件的实质性内容；</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4.属于同一集团、协会、商会等组织成员的投标人按照该组织要求协同参加政府采购活动；</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5.投标人之间事先约定一致抬高或者压低投标报价，或者在</w:t>
      </w:r>
      <w:r>
        <w:rPr>
          <w:rFonts w:hint="eastAsia" w:ascii="宋体" w:hAnsi="宋体" w:cs="宋体"/>
          <w:sz w:val="24"/>
        </w:rPr>
        <w:t>采购</w:t>
      </w:r>
      <w:r>
        <w:rPr>
          <w:rFonts w:hint="eastAsia" w:ascii="宋体" w:hAnsi="宋体" w:eastAsia="宋体" w:cs="宋体"/>
          <w:sz w:val="24"/>
        </w:rPr>
        <w:t>项目中事先约定轮流以高价位或者低价位中标，或者事先约定由某一特定投标人中标，然后再参加投标；</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6.投标人之间商定部分投标人放弃参加政府采购活动或者放弃中标；</w:t>
      </w:r>
    </w:p>
    <w:p>
      <w:pPr>
        <w:spacing w:line="240" w:lineRule="auto"/>
        <w:ind w:firstLine="470" w:firstLineChars="196"/>
        <w:contextualSpacing/>
        <w:jc w:val="left"/>
        <w:rPr>
          <w:rFonts w:hint="eastAsia" w:ascii="宋体" w:hAnsi="宋体" w:eastAsia="宋体" w:cs="宋体"/>
          <w:sz w:val="24"/>
        </w:rPr>
      </w:pPr>
      <w:r>
        <w:rPr>
          <w:rFonts w:hint="eastAsia" w:ascii="宋体" w:hAnsi="宋体" w:eastAsia="宋体" w:cs="宋体"/>
          <w:sz w:val="24"/>
        </w:rPr>
        <w:t>7.投标人与采购人或者采购代理机构之间、投标人相互之间，为谋求特定投标人中标或者排斥其他投标人的其他串通行为。</w:t>
      </w:r>
    </w:p>
    <w:p>
      <w:pPr>
        <w:spacing w:line="240" w:lineRule="auto"/>
        <w:ind w:firstLine="472" w:firstLineChars="196"/>
        <w:contextualSpacing/>
        <w:jc w:val="left"/>
        <w:rPr>
          <w:rFonts w:hint="eastAsia" w:ascii="宋体" w:hAnsi="宋体" w:eastAsia="宋体" w:cs="宋体"/>
          <w:b/>
          <w:sz w:val="24"/>
        </w:rPr>
      </w:pPr>
      <w:r>
        <w:rPr>
          <w:rFonts w:hint="eastAsia" w:ascii="宋体" w:hAnsi="宋体" w:eastAsia="宋体" w:cs="宋体"/>
          <w:b/>
          <w:sz w:val="24"/>
        </w:rPr>
        <w:t>以上情形一经核查属实，我方愿意承担一切后果，并不再寻求任何旨在减轻或者免除法律责任的辩解。</w:t>
      </w:r>
    </w:p>
    <w:p>
      <w:pPr>
        <w:pStyle w:val="15"/>
        <w:spacing w:line="240" w:lineRule="auto"/>
        <w:ind w:firstLine="6840" w:firstLineChars="2850"/>
        <w:contextualSpacing/>
        <w:rPr>
          <w:rFonts w:hint="eastAsia" w:hAnsi="宋体" w:eastAsia="宋体" w:cs="宋体"/>
          <w:sz w:val="24"/>
          <w:szCs w:val="24"/>
        </w:rPr>
      </w:pPr>
    </w:p>
    <w:p>
      <w:pPr>
        <w:pStyle w:val="15"/>
        <w:spacing w:line="240" w:lineRule="auto"/>
        <w:contextualSpacing/>
        <w:jc w:val="center"/>
        <w:rPr>
          <w:rFonts w:hint="eastAsia" w:hAnsi="宋体" w:eastAsia="宋体" w:cs="宋体"/>
          <w:sz w:val="24"/>
          <w:szCs w:val="24"/>
        </w:rPr>
      </w:pPr>
      <w:r>
        <w:rPr>
          <w:rFonts w:hint="eastAsia" w:hAnsi="宋体" w:eastAsia="宋体" w:cs="宋体"/>
          <w:sz w:val="24"/>
          <w:szCs w:val="24"/>
        </w:rPr>
        <w:t xml:space="preserve">                                    投标人名称（公章）</w:t>
      </w:r>
    </w:p>
    <w:p>
      <w:pPr>
        <w:pStyle w:val="15"/>
        <w:spacing w:line="240" w:lineRule="auto"/>
        <w:contextualSpacing/>
        <w:rPr>
          <w:rFonts w:hint="eastAsia" w:hAnsi="宋体" w:eastAsia="宋体" w:cs="宋体"/>
          <w:sz w:val="24"/>
          <w:szCs w:val="24"/>
        </w:rPr>
      </w:pPr>
      <w:r>
        <w:rPr>
          <w:rFonts w:hint="eastAsia" w:hAnsi="宋体" w:eastAsia="宋体" w:cs="宋体"/>
          <w:sz w:val="24"/>
          <w:szCs w:val="24"/>
        </w:rPr>
        <w:t xml:space="preserve">                                                </w:t>
      </w:r>
      <w:r>
        <w:rPr>
          <w:rFonts w:hint="eastAsia" w:hAnsi="宋体" w:eastAsia="宋体" w:cs="宋体"/>
          <w:sz w:val="24"/>
          <w:szCs w:val="24"/>
          <w:u w:val="single"/>
        </w:rPr>
        <w:t xml:space="preserve">      </w:t>
      </w:r>
      <w:r>
        <w:rPr>
          <w:rFonts w:hint="eastAsia" w:hAnsi="宋体" w:eastAsia="宋体" w:cs="宋体"/>
          <w:sz w:val="24"/>
          <w:szCs w:val="24"/>
        </w:rPr>
        <w:t>年</w:t>
      </w:r>
      <w:r>
        <w:rPr>
          <w:rFonts w:hint="eastAsia" w:hAnsi="宋体" w:eastAsia="宋体" w:cs="宋体"/>
          <w:sz w:val="24"/>
          <w:szCs w:val="24"/>
          <w:u w:val="single"/>
        </w:rPr>
        <w:t xml:space="preserve">    </w:t>
      </w:r>
      <w:r>
        <w:rPr>
          <w:rFonts w:hint="eastAsia" w:hAnsi="宋体" w:eastAsia="宋体" w:cs="宋体"/>
          <w:sz w:val="24"/>
          <w:szCs w:val="24"/>
        </w:rPr>
        <w:t>月</w:t>
      </w:r>
      <w:r>
        <w:rPr>
          <w:rFonts w:hint="eastAsia" w:hAnsi="宋体" w:eastAsia="宋体" w:cs="宋体"/>
          <w:sz w:val="24"/>
          <w:szCs w:val="24"/>
          <w:u w:val="single"/>
        </w:rPr>
        <w:t xml:space="preserve">     </w:t>
      </w:r>
      <w:r>
        <w:rPr>
          <w:rFonts w:hint="eastAsia" w:hAnsi="宋体" w:eastAsia="宋体" w:cs="宋体"/>
          <w:sz w:val="24"/>
          <w:szCs w:val="24"/>
        </w:rPr>
        <w:t>日</w:t>
      </w:r>
    </w:p>
    <w:p>
      <w:r>
        <w:rPr>
          <w:rFonts w:hint="eastAsia"/>
        </w:rPr>
        <w:br w:type="page"/>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4.法定代表人身份证明</w:t>
      </w:r>
    </w:p>
    <w:p>
      <w:pPr>
        <w:spacing w:before="312" w:beforeLines="100" w:after="156" w:afterLines="50" w:line="240" w:lineRule="auto"/>
        <w:ind w:left="540"/>
        <w:jc w:val="center"/>
        <w:rPr>
          <w:rFonts w:hint="eastAsia" w:ascii="宋体" w:hAnsi="宋体" w:eastAsia="宋体" w:cs="宋体"/>
          <w:b/>
          <w:szCs w:val="21"/>
        </w:rPr>
      </w:pPr>
    </w:p>
    <w:p>
      <w:pPr>
        <w:spacing w:before="312" w:beforeLines="100" w:after="156" w:afterLines="50" w:line="240" w:lineRule="auto"/>
        <w:ind w:left="540"/>
        <w:jc w:val="center"/>
        <w:rPr>
          <w:rFonts w:hint="eastAsia" w:ascii="宋体" w:hAnsi="宋体" w:eastAsia="宋体" w:cs="宋体"/>
          <w:b/>
          <w:sz w:val="28"/>
          <w:szCs w:val="28"/>
        </w:rPr>
      </w:pPr>
      <w:r>
        <w:rPr>
          <w:rFonts w:hint="eastAsia" w:ascii="宋体" w:hAnsi="宋体" w:eastAsia="宋体" w:cs="宋体"/>
          <w:b/>
          <w:sz w:val="28"/>
          <w:szCs w:val="28"/>
        </w:rPr>
        <w:t>法定代表人身份证明</w:t>
      </w:r>
    </w:p>
    <w:p>
      <w:pPr>
        <w:spacing w:line="240" w:lineRule="auto"/>
        <w:ind w:left="540"/>
        <w:rPr>
          <w:rFonts w:hint="eastAsia" w:ascii="宋体" w:hAnsi="宋体" w:eastAsia="宋体" w:cs="宋体"/>
          <w:sz w:val="24"/>
        </w:rPr>
      </w:pPr>
      <w:r>
        <w:rPr>
          <w:rFonts w:hint="eastAsia" w:ascii="宋体" w:hAnsi="宋体" w:eastAsia="宋体" w:cs="宋体"/>
          <w:sz w:val="24"/>
        </w:rPr>
        <w:t>投 标 人：</w:t>
      </w:r>
      <w:r>
        <w:rPr>
          <w:rFonts w:hint="eastAsia" w:ascii="宋体" w:hAnsi="宋体" w:eastAsia="宋体" w:cs="宋体"/>
          <w:sz w:val="24"/>
          <w:u w:val="single"/>
        </w:rPr>
        <w:t xml:space="preserve">                                                        </w:t>
      </w:r>
    </w:p>
    <w:p>
      <w:pPr>
        <w:spacing w:line="240" w:lineRule="auto"/>
        <w:ind w:left="540"/>
        <w:rPr>
          <w:rFonts w:hint="eastAsia" w:ascii="宋体" w:hAnsi="宋体" w:eastAsia="宋体" w:cs="宋体"/>
          <w:sz w:val="24"/>
        </w:rPr>
      </w:pPr>
      <w:r>
        <w:rPr>
          <w:rFonts w:hint="eastAsia" w:ascii="宋体" w:hAnsi="宋体" w:eastAsia="宋体" w:cs="宋体"/>
          <w:sz w:val="24"/>
        </w:rPr>
        <w:t>地    址：</w:t>
      </w:r>
      <w:r>
        <w:rPr>
          <w:rFonts w:hint="eastAsia" w:ascii="宋体" w:hAnsi="宋体" w:eastAsia="宋体" w:cs="宋体"/>
          <w:sz w:val="24"/>
          <w:u w:val="single"/>
        </w:rPr>
        <w:t xml:space="preserve">                                                        </w:t>
      </w:r>
    </w:p>
    <w:p>
      <w:pPr>
        <w:spacing w:line="240" w:lineRule="auto"/>
        <w:ind w:left="540"/>
        <w:rPr>
          <w:rFonts w:hint="eastAsia" w:ascii="宋体" w:hAnsi="宋体" w:eastAsia="宋体" w:cs="宋体"/>
          <w:sz w:val="24"/>
        </w:rPr>
      </w:pPr>
      <w:r>
        <w:rPr>
          <w:rFonts w:hint="eastAsia" w:ascii="宋体" w:hAnsi="宋体" w:eastAsia="宋体" w:cs="宋体"/>
          <w:sz w:val="24"/>
        </w:rPr>
        <w:t>姓    名：</w:t>
      </w:r>
      <w:r>
        <w:rPr>
          <w:rFonts w:hint="eastAsia" w:ascii="宋体" w:hAnsi="宋体" w:eastAsia="宋体" w:cs="宋体"/>
          <w:sz w:val="24"/>
          <w:u w:val="single"/>
        </w:rPr>
        <w:t xml:space="preserve">                          </w:t>
      </w:r>
      <w:r>
        <w:rPr>
          <w:rFonts w:hint="eastAsia" w:ascii="宋体" w:hAnsi="宋体" w:eastAsia="宋体" w:cs="宋体"/>
          <w:sz w:val="24"/>
        </w:rPr>
        <w:t>性      别：</w:t>
      </w:r>
      <w:r>
        <w:rPr>
          <w:rFonts w:hint="eastAsia" w:ascii="宋体" w:hAnsi="宋体" w:eastAsia="宋体" w:cs="宋体"/>
          <w:sz w:val="24"/>
          <w:u w:val="single"/>
        </w:rPr>
        <w:t xml:space="preserve">                </w:t>
      </w:r>
    </w:p>
    <w:p>
      <w:pPr>
        <w:spacing w:line="240" w:lineRule="auto"/>
        <w:ind w:left="540"/>
        <w:rPr>
          <w:rFonts w:hint="eastAsia" w:ascii="宋体" w:hAnsi="宋体" w:eastAsia="宋体" w:cs="宋体"/>
          <w:sz w:val="24"/>
          <w:u w:val="single"/>
        </w:rPr>
      </w:pPr>
      <w:r>
        <w:rPr>
          <w:rFonts w:hint="eastAsia" w:ascii="宋体" w:hAnsi="宋体" w:eastAsia="宋体" w:cs="宋体"/>
          <w:sz w:val="24"/>
        </w:rPr>
        <w:t>年    龄：</w:t>
      </w:r>
      <w:r>
        <w:rPr>
          <w:rFonts w:hint="eastAsia" w:ascii="宋体" w:hAnsi="宋体" w:eastAsia="宋体" w:cs="宋体"/>
          <w:sz w:val="24"/>
          <w:u w:val="single"/>
        </w:rPr>
        <w:t xml:space="preserve">                          </w:t>
      </w:r>
      <w:r>
        <w:rPr>
          <w:rFonts w:hint="eastAsia" w:ascii="宋体" w:hAnsi="宋体" w:eastAsia="宋体" w:cs="宋体"/>
          <w:sz w:val="24"/>
        </w:rPr>
        <w:t>职      务：</w:t>
      </w:r>
      <w:r>
        <w:rPr>
          <w:rFonts w:hint="eastAsia" w:ascii="宋体" w:hAnsi="宋体" w:eastAsia="宋体" w:cs="宋体"/>
          <w:sz w:val="24"/>
          <w:u w:val="single"/>
        </w:rPr>
        <w:t xml:space="preserve">                </w:t>
      </w:r>
    </w:p>
    <w:p>
      <w:pPr>
        <w:spacing w:line="240" w:lineRule="auto"/>
        <w:ind w:left="540"/>
        <w:rPr>
          <w:rFonts w:hint="eastAsia" w:ascii="宋体" w:hAnsi="宋体" w:eastAsia="宋体" w:cs="宋体"/>
          <w:sz w:val="24"/>
        </w:rPr>
      </w:pPr>
      <w:r>
        <w:rPr>
          <w:rFonts w:hint="eastAsia" w:ascii="宋体" w:hAnsi="宋体" w:eastAsia="宋体" w:cs="宋体"/>
          <w:sz w:val="24"/>
        </w:rPr>
        <w:t>身份证号码：</w:t>
      </w:r>
      <w:r>
        <w:rPr>
          <w:rFonts w:hint="eastAsia" w:ascii="宋体" w:hAnsi="宋体" w:eastAsia="宋体" w:cs="宋体"/>
          <w:sz w:val="24"/>
          <w:u w:val="single"/>
        </w:rPr>
        <w:t xml:space="preserve">                                 </w:t>
      </w:r>
    </w:p>
    <w:p>
      <w:pPr>
        <w:spacing w:line="240" w:lineRule="auto"/>
        <w:ind w:left="540"/>
        <w:rPr>
          <w:rFonts w:hint="eastAsia" w:ascii="宋体" w:hAnsi="宋体" w:eastAsia="宋体" w:cs="宋体"/>
          <w:sz w:val="24"/>
        </w:rPr>
      </w:pPr>
      <w:r>
        <w:rPr>
          <w:rFonts w:hint="eastAsia" w:ascii="宋体" w:hAnsi="宋体" w:eastAsia="宋体" w:cs="宋体"/>
          <w:sz w:val="24"/>
        </w:rPr>
        <w:t>系</w:t>
      </w:r>
      <w:r>
        <w:rPr>
          <w:rFonts w:hint="eastAsia" w:ascii="宋体" w:hAnsi="宋体" w:eastAsia="宋体" w:cs="宋体"/>
          <w:sz w:val="24"/>
          <w:u w:val="single"/>
        </w:rPr>
        <w:t xml:space="preserve">            （投标人名称）              </w:t>
      </w:r>
      <w:r>
        <w:rPr>
          <w:rFonts w:hint="eastAsia" w:ascii="宋体" w:hAnsi="宋体" w:eastAsia="宋体" w:cs="宋体"/>
          <w:sz w:val="24"/>
        </w:rPr>
        <w:t>的法定代表人。</w:t>
      </w:r>
    </w:p>
    <w:p>
      <w:pPr>
        <w:spacing w:line="240" w:lineRule="auto"/>
        <w:ind w:left="540"/>
        <w:rPr>
          <w:rFonts w:hint="eastAsia" w:ascii="宋体" w:hAnsi="宋体" w:eastAsia="宋体" w:cs="宋体"/>
          <w:sz w:val="24"/>
        </w:rPr>
      </w:pPr>
      <w:r>
        <w:rPr>
          <w:rFonts w:hint="eastAsia" w:ascii="宋体" w:hAnsi="宋体" w:eastAsia="宋体" w:cs="宋体"/>
          <w:sz w:val="24"/>
        </w:rPr>
        <w:t>特此证明。</w:t>
      </w:r>
    </w:p>
    <w:p>
      <w:pPr>
        <w:spacing w:line="240" w:lineRule="auto"/>
        <w:ind w:left="540"/>
        <w:rPr>
          <w:rFonts w:hint="eastAsia" w:ascii="宋体" w:hAnsi="宋体" w:eastAsia="宋体" w:cs="宋体"/>
          <w:sz w:val="24"/>
        </w:rPr>
      </w:pPr>
    </w:p>
    <w:p>
      <w:pPr>
        <w:spacing w:line="240" w:lineRule="auto"/>
        <w:ind w:left="540"/>
        <w:rPr>
          <w:rFonts w:hint="eastAsia" w:ascii="宋体" w:hAnsi="宋体" w:eastAsia="宋体" w:cs="宋体"/>
          <w:sz w:val="24"/>
        </w:rPr>
      </w:pPr>
    </w:p>
    <w:p>
      <w:pPr>
        <w:spacing w:line="240" w:lineRule="auto"/>
        <w:ind w:left="540"/>
        <w:rPr>
          <w:rFonts w:hint="eastAsia" w:ascii="宋体" w:hAnsi="宋体" w:eastAsia="宋体" w:cs="宋体"/>
          <w:sz w:val="24"/>
        </w:rPr>
      </w:pPr>
      <w:r>
        <w:rPr>
          <w:rFonts w:hint="eastAsia" w:ascii="宋体" w:hAnsi="宋体" w:eastAsia="宋体" w:cs="宋体"/>
          <w:sz w:val="24"/>
        </w:rPr>
        <w:t>附件：法定代表人有效身份证正反面复印件</w:t>
      </w:r>
    </w:p>
    <w:p>
      <w:pPr>
        <w:spacing w:line="240" w:lineRule="auto"/>
        <w:ind w:left="540"/>
        <w:rPr>
          <w:rFonts w:hint="eastAsia" w:ascii="宋体" w:hAnsi="宋体" w:eastAsia="宋体" w:cs="宋体"/>
          <w:sz w:val="24"/>
        </w:rPr>
      </w:pPr>
    </w:p>
    <w:p>
      <w:pPr>
        <w:spacing w:line="240" w:lineRule="auto"/>
        <w:ind w:left="540"/>
        <w:jc w:val="right"/>
        <w:rPr>
          <w:rFonts w:hint="eastAsia" w:ascii="宋体" w:hAnsi="宋体" w:eastAsia="宋体" w:cs="宋体"/>
          <w:sz w:val="24"/>
        </w:rPr>
      </w:pPr>
      <w:r>
        <w:rPr>
          <w:rFonts w:hint="eastAsia" w:ascii="宋体" w:hAnsi="宋体" w:eastAsia="宋体" w:cs="宋体"/>
          <w:sz w:val="24"/>
        </w:rPr>
        <w:t>投标人名称（公章）</w:t>
      </w:r>
    </w:p>
    <w:p>
      <w:pPr>
        <w:spacing w:line="240" w:lineRule="auto"/>
        <w:ind w:left="540"/>
        <w:jc w:val="right"/>
        <w:rPr>
          <w:rFonts w:hint="eastAsia" w:ascii="宋体" w:hAnsi="宋体" w:eastAsia="宋体" w:cs="宋体"/>
          <w:sz w:val="24"/>
        </w:rPr>
      </w:pPr>
    </w:p>
    <w:p>
      <w:pPr>
        <w:snapToGrid w:val="0"/>
        <w:spacing w:before="156" w:beforeLines="50" w:after="50" w:line="240" w:lineRule="auto"/>
        <w:ind w:left="540"/>
        <w:jc w:val="right"/>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napToGrid w:val="0"/>
        <w:spacing w:before="156" w:beforeLines="50" w:after="50" w:line="240" w:lineRule="auto"/>
        <w:jc w:val="center"/>
        <w:rPr>
          <w:rFonts w:hint="eastAsia" w:ascii="宋体" w:hAnsi="宋体" w:eastAsia="宋体" w:cs="宋体"/>
          <w:b/>
          <w:sz w:val="24"/>
        </w:rPr>
      </w:pPr>
    </w:p>
    <w:p>
      <w:pPr>
        <w:snapToGrid w:val="0"/>
        <w:spacing w:before="156" w:beforeLines="50" w:after="50" w:line="240" w:lineRule="auto"/>
        <w:jc w:val="left"/>
        <w:rPr>
          <w:rFonts w:hint="eastAsia" w:ascii="宋体" w:hAnsi="宋体" w:eastAsia="宋体" w:cs="宋体"/>
          <w:b/>
          <w:sz w:val="24"/>
        </w:rPr>
      </w:pPr>
      <w:r>
        <w:rPr>
          <w:rFonts w:hint="eastAsia" w:ascii="宋体" w:hAnsi="宋体" w:eastAsia="宋体" w:cs="宋体"/>
          <w:sz w:val="24"/>
        </w:rPr>
        <w:t>注：自然人投标的无需提供</w:t>
      </w:r>
    </w:p>
    <w:p>
      <w:r>
        <w:rPr>
          <w:rFonts w:hint="eastAsia"/>
        </w:rPr>
        <w:br w:type="page"/>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5.授权委托书格式</w:t>
      </w:r>
    </w:p>
    <w:p>
      <w:pPr>
        <w:snapToGrid w:val="0"/>
        <w:spacing w:before="156" w:beforeLines="50" w:after="50" w:line="240" w:lineRule="auto"/>
        <w:jc w:val="center"/>
        <w:rPr>
          <w:rFonts w:hint="eastAsia" w:ascii="宋体" w:hAnsi="宋体" w:eastAsia="宋体" w:cs="宋体"/>
          <w:b/>
          <w:szCs w:val="21"/>
        </w:rPr>
      </w:pPr>
    </w:p>
    <w:p>
      <w:pPr>
        <w:spacing w:line="240" w:lineRule="auto"/>
        <w:contextualSpacing/>
        <w:jc w:val="center"/>
        <w:rPr>
          <w:rFonts w:hint="eastAsia" w:ascii="宋体" w:hAnsi="宋体" w:eastAsia="宋体" w:cs="宋体"/>
          <w:b/>
          <w:sz w:val="28"/>
          <w:szCs w:val="28"/>
        </w:rPr>
      </w:pPr>
      <w:r>
        <w:rPr>
          <w:rFonts w:hint="eastAsia" w:ascii="宋体" w:hAnsi="宋体" w:eastAsia="宋体" w:cs="宋体"/>
          <w:b/>
          <w:sz w:val="28"/>
          <w:szCs w:val="28"/>
        </w:rPr>
        <w:t>授权委托书</w:t>
      </w:r>
    </w:p>
    <w:p>
      <w:pPr>
        <w:spacing w:line="240" w:lineRule="auto"/>
        <w:contextualSpacing/>
        <w:jc w:val="center"/>
        <w:rPr>
          <w:rFonts w:hint="eastAsia" w:ascii="宋体" w:hAnsi="宋体" w:eastAsia="宋体" w:cs="宋体"/>
          <w:b/>
          <w:sz w:val="28"/>
          <w:szCs w:val="28"/>
        </w:rPr>
      </w:pPr>
      <w:r>
        <w:rPr>
          <w:rFonts w:hint="eastAsia" w:ascii="宋体" w:hAnsi="宋体" w:eastAsia="宋体" w:cs="宋体"/>
          <w:b/>
          <w:sz w:val="28"/>
          <w:szCs w:val="28"/>
        </w:rPr>
        <w:t>（如有委托时）</w:t>
      </w:r>
    </w:p>
    <w:p>
      <w:pPr>
        <w:spacing w:line="240" w:lineRule="auto"/>
        <w:contextualSpacing/>
        <w:jc w:val="center"/>
        <w:rPr>
          <w:rFonts w:hint="eastAsia" w:ascii="宋体" w:hAnsi="宋体" w:eastAsia="宋体" w:cs="宋体"/>
          <w:b/>
          <w:szCs w:val="21"/>
        </w:rPr>
      </w:pPr>
    </w:p>
    <w:p>
      <w:pPr>
        <w:spacing w:line="240" w:lineRule="auto"/>
        <w:contextualSpacing/>
        <w:rPr>
          <w:rFonts w:hint="eastAsia" w:ascii="宋体" w:hAnsi="宋体" w:eastAsia="宋体" w:cs="宋体"/>
          <w:b/>
          <w:bCs/>
          <w:sz w:val="24"/>
        </w:rPr>
      </w:pPr>
      <w:r>
        <w:rPr>
          <w:rFonts w:hint="eastAsia" w:ascii="宋体" w:hAnsi="宋体" w:eastAsia="宋体" w:cs="宋体"/>
          <w:bCs/>
          <w:sz w:val="24"/>
        </w:rPr>
        <w:t>致：</w:t>
      </w:r>
      <w:r>
        <w:rPr>
          <w:rFonts w:hint="eastAsia" w:ascii="宋体" w:hAnsi="宋体" w:eastAsia="宋体" w:cs="宋体"/>
          <w:sz w:val="24"/>
          <w:u w:val="single"/>
        </w:rPr>
        <w:t>采购人名称</w:t>
      </w:r>
      <w:r>
        <w:rPr>
          <w:rFonts w:hint="eastAsia" w:ascii="宋体" w:hAnsi="宋体" w:eastAsia="宋体" w:cs="宋体"/>
          <w:sz w:val="24"/>
        </w:rPr>
        <w:t>：</w:t>
      </w:r>
    </w:p>
    <w:p>
      <w:pPr>
        <w:spacing w:line="240" w:lineRule="auto"/>
        <w:ind w:firstLine="566" w:firstLineChars="236"/>
        <w:contextualSpacing/>
        <w:rPr>
          <w:rFonts w:hint="eastAsia" w:ascii="宋体" w:hAnsi="宋体" w:eastAsia="宋体" w:cs="宋体"/>
          <w:sz w:val="24"/>
        </w:rPr>
      </w:pPr>
      <w:r>
        <w:rPr>
          <w:rFonts w:hint="eastAsia" w:ascii="宋体" w:hAnsi="宋体" w:eastAsia="宋体" w:cs="宋体"/>
          <w:sz w:val="24"/>
        </w:rPr>
        <w:t>我</w:t>
      </w:r>
      <w:r>
        <w:rPr>
          <w:rFonts w:hint="eastAsia" w:ascii="宋体" w:hAnsi="宋体" w:eastAsia="宋体" w:cs="宋体"/>
          <w:sz w:val="24"/>
          <w:u w:val="single"/>
        </w:rPr>
        <w:t xml:space="preserve">       </w:t>
      </w:r>
      <w:r>
        <w:rPr>
          <w:rFonts w:hint="eastAsia" w:ascii="宋体" w:hAnsi="宋体" w:eastAsia="宋体" w:cs="宋体"/>
          <w:sz w:val="24"/>
        </w:rPr>
        <w:t>（姓名）系</w:t>
      </w:r>
      <w:r>
        <w:rPr>
          <w:rFonts w:hint="eastAsia" w:ascii="宋体" w:hAnsi="宋体" w:eastAsia="宋体" w:cs="宋体"/>
          <w:sz w:val="24"/>
          <w:u w:val="single"/>
        </w:rPr>
        <w:t xml:space="preserve">      </w:t>
      </w:r>
      <w:r>
        <w:rPr>
          <w:rFonts w:hint="eastAsia" w:ascii="宋体" w:hAnsi="宋体" w:eastAsia="宋体" w:cs="宋体"/>
          <w:sz w:val="24"/>
        </w:rPr>
        <w:t>（投标人名称）的法定代表人，现授权委托</w:t>
      </w:r>
      <w:r>
        <w:rPr>
          <w:rFonts w:hint="eastAsia" w:ascii="宋体" w:hAnsi="宋体" w:eastAsia="宋体" w:cs="宋体"/>
          <w:sz w:val="24"/>
          <w:u w:val="single"/>
        </w:rPr>
        <w:t xml:space="preserve">              （姓名）</w:t>
      </w:r>
      <w:r>
        <w:rPr>
          <w:rFonts w:hint="eastAsia" w:ascii="宋体" w:hAnsi="宋体" w:eastAsia="宋体" w:cs="宋体"/>
          <w:sz w:val="24"/>
        </w:rPr>
        <w:t>以我方的名义参加</w:t>
      </w:r>
      <w:r>
        <w:rPr>
          <w:rFonts w:hint="eastAsia" w:ascii="宋体" w:hAnsi="宋体" w:eastAsia="宋体" w:cs="宋体"/>
          <w:sz w:val="24"/>
          <w:u w:val="single"/>
        </w:rPr>
        <w:t xml:space="preserve">              </w:t>
      </w:r>
      <w:r>
        <w:rPr>
          <w:rFonts w:hint="eastAsia" w:ascii="宋体" w:hAnsi="宋体" w:eastAsia="宋体" w:cs="宋体"/>
          <w:sz w:val="24"/>
        </w:rPr>
        <w:t>项目的投标活动，并代表我方全权办理针对上述项目的所有采购程序和环节的具体事务和签署相关文件。</w:t>
      </w:r>
    </w:p>
    <w:p>
      <w:pPr>
        <w:spacing w:line="240" w:lineRule="auto"/>
        <w:contextualSpacing/>
        <w:rPr>
          <w:rFonts w:hint="eastAsia" w:ascii="宋体" w:hAnsi="宋体" w:eastAsia="宋体" w:cs="宋体"/>
          <w:sz w:val="24"/>
        </w:rPr>
      </w:pPr>
      <w:r>
        <w:rPr>
          <w:rFonts w:hint="eastAsia" w:ascii="宋体" w:hAnsi="宋体" w:eastAsia="宋体" w:cs="宋体"/>
          <w:sz w:val="24"/>
        </w:rPr>
        <w:t xml:space="preserve">    我方对委托代理人的签字或者电子签名事项负全部责任。</w:t>
      </w:r>
    </w:p>
    <w:p>
      <w:pPr>
        <w:spacing w:line="240" w:lineRule="auto"/>
        <w:ind w:firstLine="480"/>
        <w:contextualSpacing/>
        <w:rPr>
          <w:rFonts w:hint="eastAsia" w:ascii="宋体" w:hAnsi="宋体" w:eastAsia="宋体" w:cs="宋体"/>
          <w:sz w:val="24"/>
        </w:rPr>
      </w:pPr>
      <w:r>
        <w:rPr>
          <w:rFonts w:hint="eastAsia" w:ascii="宋体" w:hAnsi="宋体" w:eastAsia="宋体" w:cs="宋体"/>
          <w:sz w:val="24"/>
          <w:u w:val="single"/>
        </w:rPr>
        <w:t>本授权书自签署之日起生效，在撤销授权的书面通知以前，本授权书一直有效。委托代理人在授权书有效期内签署的所有文件不因授权的撤销而失效。</w:t>
      </w:r>
    </w:p>
    <w:p>
      <w:pPr>
        <w:spacing w:line="240" w:lineRule="auto"/>
        <w:ind w:firstLine="480"/>
        <w:contextualSpacing/>
        <w:rPr>
          <w:rFonts w:hint="eastAsia" w:ascii="宋体" w:hAnsi="宋体" w:eastAsia="宋体" w:cs="宋体"/>
          <w:sz w:val="24"/>
        </w:rPr>
      </w:pPr>
      <w:r>
        <w:rPr>
          <w:rFonts w:hint="eastAsia" w:ascii="宋体" w:hAnsi="宋体" w:eastAsia="宋体" w:cs="宋体"/>
          <w:sz w:val="24"/>
        </w:rPr>
        <w:t>委托代理人无转委托权，特此委托。</w:t>
      </w:r>
    </w:p>
    <w:p>
      <w:pPr>
        <w:spacing w:line="240" w:lineRule="auto"/>
        <w:ind w:firstLine="480"/>
        <w:contextualSpacing/>
        <w:rPr>
          <w:rFonts w:hint="eastAsia" w:ascii="宋体" w:hAnsi="宋体" w:eastAsia="宋体" w:cs="宋体"/>
          <w:sz w:val="24"/>
        </w:rPr>
      </w:pPr>
      <w:r>
        <w:rPr>
          <w:rFonts w:hint="eastAsia" w:ascii="宋体" w:hAnsi="宋体" w:eastAsia="宋体" w:cs="宋体"/>
          <w:sz w:val="24"/>
        </w:rPr>
        <w:t>附：法定代表人身份证明及委托代理人有效身份证正反面复印件</w:t>
      </w:r>
    </w:p>
    <w:p>
      <w:pPr>
        <w:spacing w:line="240" w:lineRule="auto"/>
        <w:contextualSpacing/>
        <w:rPr>
          <w:rFonts w:hint="eastAsia" w:ascii="宋体" w:hAnsi="宋体" w:eastAsia="宋体" w:cs="宋体"/>
          <w:sz w:val="24"/>
        </w:rPr>
      </w:pPr>
    </w:p>
    <w:p>
      <w:pPr>
        <w:spacing w:line="240" w:lineRule="auto"/>
        <w:contextualSpacing/>
        <w:rPr>
          <w:rFonts w:hint="eastAsia" w:ascii="宋体" w:hAnsi="宋体" w:eastAsia="宋体" w:cs="宋体"/>
          <w:sz w:val="24"/>
        </w:rPr>
      </w:pPr>
      <w:r>
        <w:rPr>
          <w:rFonts w:hint="eastAsia" w:ascii="宋体" w:hAnsi="宋体" w:eastAsia="宋体" w:cs="宋体"/>
          <w:sz w:val="24"/>
        </w:rPr>
        <w:t>委托代理人（签名）：</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spacing w:line="240" w:lineRule="auto"/>
        <w:contextualSpacing/>
        <w:rPr>
          <w:rFonts w:hint="eastAsia" w:ascii="宋体" w:hAnsi="宋体" w:eastAsia="宋体" w:cs="宋体"/>
          <w:sz w:val="24"/>
          <w:u w:val="single"/>
        </w:rPr>
      </w:pPr>
      <w:r>
        <w:rPr>
          <w:rFonts w:hint="eastAsia" w:ascii="宋体" w:hAnsi="宋体" w:eastAsia="宋体" w:cs="宋体"/>
          <w:sz w:val="24"/>
        </w:rPr>
        <w:t>委托代理人身份证号码：</w:t>
      </w:r>
      <w:r>
        <w:rPr>
          <w:rFonts w:hint="eastAsia" w:ascii="宋体" w:hAnsi="宋体" w:eastAsia="宋体" w:cs="宋体"/>
          <w:sz w:val="24"/>
          <w:u w:val="single"/>
        </w:rPr>
        <w:t xml:space="preserve">                             </w:t>
      </w:r>
    </w:p>
    <w:p>
      <w:pPr>
        <w:spacing w:line="240" w:lineRule="auto"/>
        <w:contextualSpacing/>
        <w:rPr>
          <w:rFonts w:hint="eastAsia" w:ascii="宋体" w:hAnsi="宋体" w:eastAsia="宋体" w:cs="宋体"/>
          <w:sz w:val="24"/>
          <w:u w:val="single"/>
        </w:rPr>
      </w:pPr>
      <w:r>
        <w:rPr>
          <w:rFonts w:hint="eastAsia" w:ascii="宋体" w:hAnsi="宋体" w:eastAsia="宋体" w:cs="宋体"/>
          <w:sz w:val="24"/>
        </w:rPr>
        <w:t>法定代表人（签名）：</w:t>
      </w:r>
      <w:r>
        <w:rPr>
          <w:rFonts w:hint="eastAsia" w:ascii="宋体" w:hAnsi="宋体" w:eastAsia="宋体" w:cs="宋体"/>
          <w:sz w:val="24"/>
          <w:u w:val="single"/>
        </w:rPr>
        <w:t xml:space="preserve">              </w:t>
      </w:r>
    </w:p>
    <w:p>
      <w:pPr>
        <w:spacing w:line="240" w:lineRule="auto"/>
        <w:contextualSpacing/>
        <w:rPr>
          <w:rFonts w:hint="eastAsia" w:ascii="宋体" w:hAnsi="宋体" w:eastAsia="宋体" w:cs="宋体"/>
          <w:sz w:val="24"/>
        </w:rPr>
      </w:pPr>
      <w:r>
        <w:rPr>
          <w:rFonts w:hint="eastAsia" w:ascii="宋体" w:hAnsi="宋体" w:eastAsia="宋体" w:cs="宋体"/>
          <w:sz w:val="24"/>
        </w:rPr>
        <w:t xml:space="preserve"> </w:t>
      </w:r>
    </w:p>
    <w:p>
      <w:pPr>
        <w:spacing w:line="240" w:lineRule="auto"/>
        <w:contextualSpacing/>
        <w:jc w:val="center"/>
        <w:rPr>
          <w:rFonts w:hint="eastAsia" w:ascii="宋体" w:hAnsi="宋体" w:eastAsia="宋体" w:cs="宋体"/>
          <w:sz w:val="24"/>
        </w:rPr>
      </w:pPr>
      <w:r>
        <w:rPr>
          <w:rFonts w:hint="eastAsia" w:ascii="宋体" w:hAnsi="宋体" w:eastAsia="宋体" w:cs="宋体"/>
          <w:sz w:val="24"/>
        </w:rPr>
        <w:t xml:space="preserve">                                                投标人名称（公章）：</w:t>
      </w:r>
    </w:p>
    <w:p>
      <w:pPr>
        <w:spacing w:line="240" w:lineRule="auto"/>
        <w:contextualSpacing/>
        <w:jc w:val="center"/>
        <w:rPr>
          <w:rFonts w:hint="eastAsia" w:ascii="宋体" w:hAnsi="宋体" w:eastAsia="宋体" w:cs="宋体"/>
          <w:sz w:val="24"/>
        </w:rPr>
      </w:pPr>
      <w:r>
        <w:rPr>
          <w:rFonts w:hint="eastAsia" w:ascii="宋体" w:hAnsi="宋体" w:eastAsia="宋体" w:cs="宋体"/>
          <w:sz w:val="24"/>
        </w:rPr>
        <w:t xml:space="preserve">                                              年    月    日</w:t>
      </w:r>
    </w:p>
    <w:p>
      <w:pPr>
        <w:spacing w:line="240" w:lineRule="auto"/>
        <w:contextualSpacing/>
        <w:rPr>
          <w:rFonts w:hint="eastAsia" w:ascii="宋体" w:hAnsi="宋体" w:eastAsia="宋体" w:cs="宋体"/>
          <w:sz w:val="24"/>
        </w:rPr>
      </w:pPr>
      <w:r>
        <w:rPr>
          <w:rFonts w:hint="eastAsia" w:ascii="宋体" w:hAnsi="宋体" w:eastAsia="宋体" w:cs="宋体"/>
          <w:sz w:val="24"/>
        </w:rPr>
        <w:t>注：1.</w:t>
      </w:r>
      <w:bookmarkStart w:id="150" w:name="_Hlk65851555"/>
      <w:bookmarkStart w:id="151" w:name="_Hlk65851620"/>
      <w:r>
        <w:rPr>
          <w:rFonts w:hint="eastAsia" w:ascii="宋体" w:hAnsi="宋体" w:eastAsia="宋体" w:cs="宋体"/>
          <w:sz w:val="24"/>
        </w:rPr>
        <w:t>法定代表人必须在授权委托书上签字或者盖章或者电子签名，</w:t>
      </w:r>
      <w:bookmarkEnd w:id="150"/>
      <w:r>
        <w:rPr>
          <w:rFonts w:hint="eastAsia" w:ascii="宋体" w:hAnsi="宋体" w:eastAsia="宋体" w:cs="宋体"/>
          <w:sz w:val="24"/>
        </w:rPr>
        <w:t>委托代理人必须在授权委托书上签字或者电子签名，</w:t>
      </w:r>
      <w:r>
        <w:rPr>
          <w:rFonts w:hint="eastAsia" w:ascii="宋体" w:hAnsi="宋体" w:eastAsia="宋体" w:cs="宋体"/>
          <w:b/>
          <w:bCs/>
          <w:sz w:val="24"/>
        </w:rPr>
        <w:t>否则按无效投标处理</w:t>
      </w:r>
      <w:r>
        <w:rPr>
          <w:rFonts w:hint="eastAsia" w:ascii="宋体" w:hAnsi="宋体" w:eastAsia="宋体" w:cs="宋体"/>
          <w:sz w:val="24"/>
        </w:rPr>
        <w:t>；</w:t>
      </w:r>
      <w:bookmarkEnd w:id="151"/>
    </w:p>
    <w:p>
      <w:pPr>
        <w:spacing w:line="240" w:lineRule="auto"/>
        <w:ind w:firstLine="480" w:firstLineChars="200"/>
        <w:contextualSpacing/>
        <w:jc w:val="left"/>
        <w:rPr>
          <w:rFonts w:hint="eastAsia" w:ascii="宋体" w:hAnsi="宋体" w:eastAsia="宋体" w:cs="宋体"/>
          <w:szCs w:val="21"/>
        </w:rPr>
      </w:pPr>
      <w:r>
        <w:rPr>
          <w:rFonts w:hint="eastAsia" w:ascii="宋体" w:hAnsi="宋体" w:eastAsia="宋体" w:cs="宋体"/>
          <w:sz w:val="24"/>
        </w:rPr>
        <w:t>2.法人、其他组织投标时“我方”是指“我单位”，自然人投标时“我方”是指“本人”。</w:t>
      </w:r>
    </w:p>
    <w:p>
      <w:r>
        <w:rPr>
          <w:rFonts w:hint="eastAsia"/>
        </w:rPr>
        <w:br w:type="page"/>
      </w:r>
    </w:p>
    <w:p>
      <w:pPr>
        <w:numPr>
          <w:ilvl w:val="0"/>
          <w:numId w:val="16"/>
        </w:numPr>
        <w:spacing w:line="240" w:lineRule="auto"/>
        <w:rPr>
          <w:rFonts w:hint="eastAsia" w:ascii="宋体" w:hAnsi="宋体" w:eastAsia="宋体" w:cs="宋体"/>
          <w:b/>
          <w:sz w:val="30"/>
          <w:szCs w:val="30"/>
        </w:rPr>
      </w:pPr>
      <w:r>
        <w:rPr>
          <w:rFonts w:hint="eastAsia" w:ascii="宋体" w:hAnsi="宋体" w:eastAsia="宋体" w:cs="宋体"/>
          <w:b/>
          <w:sz w:val="30"/>
          <w:szCs w:val="30"/>
        </w:rPr>
        <w:t>商务要求偏离表格式</w:t>
      </w:r>
    </w:p>
    <w:p>
      <w:pPr>
        <w:spacing w:line="500" w:lineRule="exact"/>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商务要求偏离表</w:t>
      </w:r>
    </w:p>
    <w:p>
      <w:pPr>
        <w:spacing w:line="240" w:lineRule="auto"/>
        <w:rPr>
          <w:rFonts w:hint="eastAsia" w:ascii="宋体" w:hAnsi="宋体" w:eastAsia="宋体" w:cs="宋体"/>
          <w:b/>
          <w:sz w:val="30"/>
          <w:szCs w:val="30"/>
        </w:rPr>
      </w:pPr>
    </w:p>
    <w:tbl>
      <w:tblPr>
        <w:tblStyle w:val="22"/>
        <w:tblW w:w="89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930"/>
        <w:gridCol w:w="2085"/>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852"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项号</w:t>
            </w:r>
          </w:p>
        </w:tc>
        <w:tc>
          <w:tcPr>
            <w:tcW w:w="2143"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标的的名称</w:t>
            </w:r>
          </w:p>
        </w:tc>
        <w:tc>
          <w:tcPr>
            <w:tcW w:w="1930" w:type="dxa"/>
            <w:vAlign w:val="center"/>
          </w:tcPr>
          <w:p>
            <w:pPr>
              <w:spacing w:line="240" w:lineRule="auto"/>
              <w:jc w:val="center"/>
              <w:rPr>
                <w:rFonts w:hint="eastAsia" w:ascii="宋体" w:hAnsi="宋体" w:eastAsia="宋体" w:cs="宋体"/>
                <w:sz w:val="24"/>
              </w:rPr>
            </w:pPr>
            <w:r>
              <w:rPr>
                <w:rFonts w:hint="eastAsia" w:ascii="宋体" w:hAnsi="宋体" w:cs="宋体"/>
                <w:sz w:val="24"/>
              </w:rPr>
              <w:t>采购</w:t>
            </w:r>
            <w:r>
              <w:rPr>
                <w:rFonts w:hint="eastAsia" w:ascii="宋体" w:hAnsi="宋体" w:eastAsia="宋体" w:cs="宋体"/>
                <w:sz w:val="24"/>
              </w:rPr>
              <w:t>文件商务要求</w:t>
            </w:r>
          </w:p>
        </w:tc>
        <w:tc>
          <w:tcPr>
            <w:tcW w:w="2085" w:type="dxa"/>
            <w:vAlign w:val="center"/>
          </w:tcPr>
          <w:p>
            <w:pPr>
              <w:spacing w:line="240" w:lineRule="auto"/>
              <w:jc w:val="center"/>
              <w:rPr>
                <w:rFonts w:hint="eastAsia" w:ascii="宋体" w:hAnsi="宋体" w:eastAsia="宋体" w:cs="宋体"/>
                <w:sz w:val="24"/>
              </w:rPr>
            </w:pPr>
            <w:r>
              <w:rPr>
                <w:rFonts w:hint="eastAsia" w:ascii="宋体" w:hAnsi="宋体" w:cs="宋体"/>
                <w:sz w:val="24"/>
              </w:rPr>
              <w:t>采购</w:t>
            </w:r>
            <w:r>
              <w:rPr>
                <w:rFonts w:hint="eastAsia" w:ascii="宋体" w:hAnsi="宋体" w:eastAsia="宋体" w:cs="宋体"/>
                <w:sz w:val="24"/>
              </w:rPr>
              <w:t>文件商务要求</w:t>
            </w:r>
          </w:p>
        </w:tc>
        <w:tc>
          <w:tcPr>
            <w:tcW w:w="1934"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jc w:val="center"/>
              <w:rPr>
                <w:rFonts w:hint="eastAsia" w:ascii="宋体" w:hAnsi="宋体" w:eastAsia="宋体" w:cs="宋体"/>
                <w:sz w:val="24"/>
              </w:rPr>
            </w:pPr>
          </w:p>
        </w:tc>
        <w:tc>
          <w:tcPr>
            <w:tcW w:w="2143" w:type="dxa"/>
            <w:vAlign w:val="center"/>
          </w:tcPr>
          <w:p>
            <w:pPr>
              <w:spacing w:line="240" w:lineRule="auto"/>
              <w:jc w:val="center"/>
              <w:rPr>
                <w:rFonts w:hint="eastAsia" w:ascii="宋体" w:hAnsi="宋体" w:eastAsia="宋体" w:cs="宋体"/>
                <w:sz w:val="24"/>
              </w:rPr>
            </w:pPr>
          </w:p>
        </w:tc>
        <w:tc>
          <w:tcPr>
            <w:tcW w:w="1930" w:type="dxa"/>
            <w:vAlign w:val="center"/>
          </w:tcPr>
          <w:p>
            <w:pPr>
              <w:spacing w:line="240" w:lineRule="auto"/>
              <w:jc w:val="center"/>
              <w:rPr>
                <w:rFonts w:hint="eastAsia" w:ascii="宋体" w:hAnsi="宋体" w:eastAsia="宋体" w:cs="宋体"/>
                <w:sz w:val="24"/>
              </w:rPr>
            </w:pPr>
          </w:p>
        </w:tc>
        <w:tc>
          <w:tcPr>
            <w:tcW w:w="2085" w:type="dxa"/>
            <w:vAlign w:val="center"/>
          </w:tcPr>
          <w:p>
            <w:pPr>
              <w:spacing w:line="240" w:lineRule="auto"/>
              <w:jc w:val="center"/>
              <w:rPr>
                <w:rFonts w:hint="eastAsia" w:ascii="宋体" w:hAnsi="宋体" w:eastAsia="宋体" w:cs="宋体"/>
                <w:sz w:val="24"/>
              </w:rPr>
            </w:pPr>
          </w:p>
        </w:tc>
        <w:tc>
          <w:tcPr>
            <w:tcW w:w="1934" w:type="dxa"/>
            <w:vAlign w:val="center"/>
          </w:tcPr>
          <w:p>
            <w:pPr>
              <w:spacing w:line="24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930" w:type="dxa"/>
          </w:tcPr>
          <w:p>
            <w:pPr>
              <w:spacing w:line="240" w:lineRule="auto"/>
              <w:rPr>
                <w:rFonts w:hint="eastAsia" w:ascii="宋体" w:hAnsi="宋体" w:eastAsia="宋体" w:cs="宋体"/>
                <w:sz w:val="24"/>
              </w:rPr>
            </w:pPr>
          </w:p>
        </w:tc>
        <w:tc>
          <w:tcPr>
            <w:tcW w:w="2085"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930" w:type="dxa"/>
          </w:tcPr>
          <w:p>
            <w:pPr>
              <w:spacing w:line="240" w:lineRule="auto"/>
              <w:rPr>
                <w:rFonts w:hint="eastAsia" w:ascii="宋体" w:hAnsi="宋体" w:eastAsia="宋体" w:cs="宋体"/>
                <w:sz w:val="24"/>
              </w:rPr>
            </w:pPr>
          </w:p>
        </w:tc>
        <w:tc>
          <w:tcPr>
            <w:tcW w:w="2085"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930" w:type="dxa"/>
          </w:tcPr>
          <w:p>
            <w:pPr>
              <w:spacing w:line="240" w:lineRule="auto"/>
              <w:rPr>
                <w:rFonts w:hint="eastAsia" w:ascii="宋体" w:hAnsi="宋体" w:eastAsia="宋体" w:cs="宋体"/>
                <w:sz w:val="24"/>
              </w:rPr>
            </w:pPr>
          </w:p>
        </w:tc>
        <w:tc>
          <w:tcPr>
            <w:tcW w:w="2085"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930" w:type="dxa"/>
          </w:tcPr>
          <w:p>
            <w:pPr>
              <w:spacing w:line="240" w:lineRule="auto"/>
              <w:rPr>
                <w:rFonts w:hint="eastAsia" w:ascii="宋体" w:hAnsi="宋体" w:eastAsia="宋体" w:cs="宋体"/>
                <w:sz w:val="24"/>
              </w:rPr>
            </w:pPr>
          </w:p>
        </w:tc>
        <w:tc>
          <w:tcPr>
            <w:tcW w:w="2085"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930" w:type="dxa"/>
          </w:tcPr>
          <w:p>
            <w:pPr>
              <w:spacing w:line="240" w:lineRule="auto"/>
              <w:rPr>
                <w:rFonts w:hint="eastAsia" w:ascii="宋体" w:hAnsi="宋体" w:eastAsia="宋体" w:cs="宋体"/>
                <w:sz w:val="24"/>
              </w:rPr>
            </w:pPr>
          </w:p>
        </w:tc>
        <w:tc>
          <w:tcPr>
            <w:tcW w:w="2085"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bl>
    <w:p>
      <w:pPr>
        <w:pStyle w:val="12"/>
        <w:spacing w:line="240" w:lineRule="auto"/>
        <w:rPr>
          <w:rFonts w:hint="eastAsia" w:ascii="宋体" w:hAnsi="宋体" w:eastAsia="宋体" w:cs="宋体"/>
        </w:rPr>
      </w:pPr>
    </w:p>
    <w:p>
      <w:pPr>
        <w:pStyle w:val="12"/>
        <w:spacing w:line="240" w:lineRule="auto"/>
        <w:rPr>
          <w:rFonts w:hint="eastAsia" w:ascii="宋体" w:hAnsi="宋体" w:eastAsia="宋体" w:cs="宋体"/>
        </w:rPr>
      </w:pPr>
      <w:r>
        <w:rPr>
          <w:rFonts w:hint="eastAsia" w:ascii="宋体" w:hAnsi="宋体" w:eastAsia="宋体" w:cs="宋体"/>
        </w:rPr>
        <w:t>注：</w:t>
      </w:r>
    </w:p>
    <w:p>
      <w:pPr>
        <w:pStyle w:val="8"/>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1. 说明：应对照采购文件“第二章 采购需求”中的商务要求逐条作明确的投标响应，并作出偏离说明。</w:t>
      </w:r>
    </w:p>
    <w:p>
      <w:pPr>
        <w:pStyle w:val="12"/>
        <w:spacing w:line="240" w:lineRule="auto"/>
        <w:rPr>
          <w:rFonts w:hint="eastAsia" w:ascii="宋体" w:hAnsi="宋体" w:eastAsia="宋体" w:cs="宋体"/>
          <w:b w:val="0"/>
          <w:bCs w:val="0"/>
        </w:rPr>
      </w:pPr>
      <w:r>
        <w:rPr>
          <w:rFonts w:hint="eastAsia" w:ascii="宋体" w:hAnsi="宋体" w:eastAsia="宋体" w:cs="宋体"/>
          <w:b w:val="0"/>
          <w:bCs w:val="0"/>
        </w:rPr>
        <w:t>2.投标人应根据自身的承诺，对照</w:t>
      </w:r>
      <w:r>
        <w:rPr>
          <w:rFonts w:hint="eastAsia" w:ascii="宋体" w:hAnsi="宋体" w:cs="宋体"/>
          <w:b w:val="0"/>
          <w:bCs w:val="0"/>
        </w:rPr>
        <w:t>采购</w:t>
      </w:r>
      <w:r>
        <w:rPr>
          <w:rFonts w:hint="eastAsia" w:ascii="宋体" w:hAnsi="宋体" w:eastAsia="宋体" w:cs="宋体"/>
          <w:b w:val="0"/>
          <w:bCs w:val="0"/>
        </w:rPr>
        <w:t>文件要求在“偏离说明”中注明“</w:t>
      </w:r>
      <w:r>
        <w:rPr>
          <w:rFonts w:hint="eastAsia" w:ascii="宋体" w:hAnsi="宋体" w:eastAsia="宋体" w:cs="宋体"/>
        </w:rPr>
        <w:t>正偏离</w:t>
      </w:r>
      <w:r>
        <w:rPr>
          <w:rFonts w:hint="eastAsia" w:ascii="宋体" w:hAnsi="宋体" w:eastAsia="宋体" w:cs="宋体"/>
          <w:b w:val="0"/>
          <w:bCs w:val="0"/>
        </w:rPr>
        <w:t>”、“</w:t>
      </w:r>
      <w:r>
        <w:rPr>
          <w:rFonts w:hint="eastAsia" w:ascii="宋体" w:hAnsi="宋体" w:eastAsia="宋体" w:cs="宋体"/>
        </w:rPr>
        <w:t>负偏离</w:t>
      </w:r>
      <w:r>
        <w:rPr>
          <w:rFonts w:hint="eastAsia" w:ascii="宋体" w:hAnsi="宋体" w:eastAsia="宋体" w:cs="宋体"/>
          <w:b w:val="0"/>
          <w:bCs w:val="0"/>
        </w:rPr>
        <w:t>”或者“</w:t>
      </w:r>
      <w:r>
        <w:rPr>
          <w:rFonts w:hint="eastAsia" w:ascii="宋体" w:hAnsi="宋体" w:eastAsia="宋体" w:cs="宋体"/>
        </w:rPr>
        <w:t>无偏离</w:t>
      </w:r>
      <w:r>
        <w:rPr>
          <w:rFonts w:hint="eastAsia" w:ascii="宋体" w:hAnsi="宋体" w:eastAsia="宋体" w:cs="宋体"/>
          <w:b w:val="0"/>
          <w:bCs w:val="0"/>
        </w:rPr>
        <w:t>”。既不属于“</w:t>
      </w:r>
      <w:r>
        <w:rPr>
          <w:rFonts w:hint="eastAsia" w:ascii="宋体" w:hAnsi="宋体" w:eastAsia="宋体" w:cs="宋体"/>
        </w:rPr>
        <w:t>正偏离</w:t>
      </w:r>
      <w:r>
        <w:rPr>
          <w:rFonts w:hint="eastAsia" w:ascii="宋体" w:hAnsi="宋体" w:eastAsia="宋体" w:cs="宋体"/>
          <w:b w:val="0"/>
          <w:bCs w:val="0"/>
        </w:rPr>
        <w:t>”也不属于“</w:t>
      </w:r>
      <w:r>
        <w:rPr>
          <w:rFonts w:hint="eastAsia" w:ascii="宋体" w:hAnsi="宋体" w:eastAsia="宋体" w:cs="宋体"/>
        </w:rPr>
        <w:t>负偏离</w:t>
      </w:r>
      <w:r>
        <w:rPr>
          <w:rFonts w:hint="eastAsia" w:ascii="宋体" w:hAnsi="宋体" w:eastAsia="宋体" w:cs="宋体"/>
          <w:b w:val="0"/>
          <w:bCs w:val="0"/>
        </w:rPr>
        <w:t>”即为“</w:t>
      </w:r>
      <w:r>
        <w:rPr>
          <w:rFonts w:hint="eastAsia" w:ascii="宋体" w:hAnsi="宋体" w:eastAsia="宋体" w:cs="宋体"/>
        </w:rPr>
        <w:t>无偏离</w:t>
      </w:r>
      <w:r>
        <w:rPr>
          <w:rFonts w:hint="eastAsia" w:ascii="宋体" w:hAnsi="宋体" w:eastAsia="宋体" w:cs="宋体"/>
          <w:b w:val="0"/>
          <w:bCs w:val="0"/>
        </w:rPr>
        <w:t>”。</w:t>
      </w:r>
    </w:p>
    <w:p>
      <w:pPr>
        <w:snapToGrid w:val="0"/>
        <w:spacing w:before="50" w:after="50" w:line="240" w:lineRule="auto"/>
        <w:rPr>
          <w:rFonts w:hint="eastAsia" w:ascii="宋体" w:hAnsi="宋体" w:eastAsia="宋体" w:cs="宋体"/>
          <w:sz w:val="24"/>
        </w:rPr>
      </w:pPr>
    </w:p>
    <w:p>
      <w:pPr>
        <w:snapToGrid w:val="0"/>
        <w:spacing w:before="50" w:after="50" w:line="240" w:lineRule="auto"/>
        <w:rPr>
          <w:rFonts w:hint="eastAsia" w:ascii="宋体" w:hAnsi="宋体" w:eastAsia="宋体" w:cs="宋体"/>
          <w:spacing w:val="20"/>
          <w:sz w:val="24"/>
          <w:u w:val="single"/>
        </w:rPr>
      </w:pPr>
      <w:r>
        <w:rPr>
          <w:rFonts w:hint="eastAsia" w:ascii="宋体" w:hAnsi="宋体" w:eastAsia="宋体" w:cs="宋体"/>
          <w:sz w:val="24"/>
        </w:rPr>
        <w:t>法定代表人或者委托代理人</w:t>
      </w:r>
      <w:r>
        <w:rPr>
          <w:rFonts w:hint="eastAsia" w:ascii="宋体" w:hAnsi="宋体" w:eastAsia="宋体" w:cs="宋体"/>
          <w:spacing w:val="20"/>
          <w:sz w:val="24"/>
        </w:rPr>
        <w:t>（签名）：</w:t>
      </w:r>
      <w:r>
        <w:rPr>
          <w:rFonts w:hint="eastAsia" w:ascii="宋体" w:hAnsi="宋体" w:eastAsia="宋体" w:cs="宋体"/>
          <w:spacing w:val="20"/>
          <w:sz w:val="24"/>
          <w:u w:val="single"/>
        </w:rPr>
        <w:t xml:space="preserve">        </w:t>
      </w:r>
    </w:p>
    <w:p>
      <w:pPr>
        <w:snapToGrid w:val="0"/>
        <w:spacing w:before="156" w:beforeLines="50" w:line="240" w:lineRule="auto"/>
        <w:rPr>
          <w:rFonts w:hint="eastAsia" w:ascii="宋体" w:hAnsi="宋体" w:eastAsia="宋体" w:cs="宋体"/>
          <w:spacing w:val="20"/>
          <w:sz w:val="24"/>
        </w:rPr>
      </w:pPr>
      <w:r>
        <w:rPr>
          <w:rFonts w:hint="eastAsia" w:ascii="宋体" w:hAnsi="宋体" w:eastAsia="宋体" w:cs="宋体"/>
          <w:spacing w:val="20"/>
          <w:sz w:val="24"/>
        </w:rPr>
        <w:t>投标人名称（</w:t>
      </w:r>
      <w:r>
        <w:rPr>
          <w:rFonts w:hint="eastAsia" w:ascii="宋体" w:hAnsi="宋体" w:eastAsia="宋体" w:cs="宋体"/>
          <w:sz w:val="24"/>
        </w:rPr>
        <w:t>公章</w:t>
      </w:r>
      <w:r>
        <w:rPr>
          <w:rFonts w:hint="eastAsia" w:ascii="宋体" w:hAnsi="宋体" w:eastAsia="宋体" w:cs="宋体"/>
          <w:spacing w:val="20"/>
          <w:sz w:val="24"/>
        </w:rPr>
        <w:t>）：</w:t>
      </w:r>
      <w:r>
        <w:rPr>
          <w:rFonts w:hint="eastAsia" w:ascii="宋体" w:hAnsi="宋体" w:eastAsia="宋体" w:cs="宋体"/>
          <w:spacing w:val="20"/>
          <w:sz w:val="24"/>
          <w:u w:val="single"/>
        </w:rPr>
        <w:t xml:space="preserve">            </w:t>
      </w:r>
      <w:r>
        <w:rPr>
          <w:rFonts w:hint="eastAsia" w:ascii="宋体" w:hAnsi="宋体" w:eastAsia="宋体" w:cs="宋体"/>
          <w:spacing w:val="20"/>
          <w:sz w:val="24"/>
        </w:rPr>
        <w:t xml:space="preserve">   </w:t>
      </w:r>
    </w:p>
    <w:p>
      <w:pPr>
        <w:snapToGrid w:val="0"/>
        <w:spacing w:before="156" w:beforeLines="50" w:line="240" w:lineRule="auto"/>
        <w:rPr>
          <w:rFonts w:hint="eastAsia" w:ascii="宋体" w:hAnsi="宋体" w:eastAsia="宋体" w:cs="宋体"/>
          <w:szCs w:val="21"/>
        </w:rPr>
      </w:pPr>
      <w:r>
        <w:rPr>
          <w:rFonts w:hint="eastAsia" w:ascii="宋体" w:hAnsi="宋体" w:eastAsia="宋体" w:cs="宋体"/>
          <w:spacing w:val="20"/>
          <w:sz w:val="24"/>
        </w:rPr>
        <w:t>日  期：</w:t>
      </w:r>
      <w:r>
        <w:rPr>
          <w:rFonts w:hint="eastAsia" w:ascii="宋体" w:hAnsi="宋体" w:eastAsia="宋体" w:cs="宋体"/>
          <w:spacing w:val="20"/>
          <w:sz w:val="24"/>
          <w:u w:val="single"/>
        </w:rPr>
        <w:t xml:space="preserve">         </w:t>
      </w:r>
    </w:p>
    <w:p>
      <w:pPr>
        <w:sectPr>
          <w:footerReference r:id="rId6" w:type="default"/>
          <w:pgSz w:w="11906" w:h="16838"/>
          <w:pgMar w:top="1440" w:right="1080" w:bottom="1440" w:left="1080" w:header="851" w:footer="992" w:gutter="0"/>
          <w:cols w:space="425" w:num="1"/>
          <w:docGrid w:type="lines" w:linePitch="312" w:charSpace="0"/>
        </w:sectPr>
      </w:pPr>
      <w:r>
        <w:rPr>
          <w:rFonts w:hint="eastAsia"/>
        </w:rPr>
        <w:br w:type="page"/>
      </w:r>
    </w:p>
    <w:p>
      <w:pPr>
        <w:spacing w:line="600" w:lineRule="exact"/>
        <w:rPr>
          <w:rFonts w:hint="eastAsia" w:ascii="宋体" w:hAnsi="宋体" w:cs="宋体"/>
          <w:b/>
          <w:bCs/>
          <w:kern w:val="0"/>
          <w:sz w:val="32"/>
          <w:szCs w:val="32"/>
        </w:rPr>
      </w:pPr>
      <w:r>
        <w:rPr>
          <w:rFonts w:hint="eastAsia" w:ascii="宋体" w:hAnsi="宋体" w:eastAsia="宋体" w:cs="宋体"/>
          <w:b/>
          <w:sz w:val="30"/>
          <w:szCs w:val="30"/>
        </w:rPr>
        <w:t>7.</w:t>
      </w:r>
      <w:r>
        <w:rPr>
          <w:rFonts w:hint="eastAsia" w:ascii="宋体" w:hAnsi="宋体" w:cs="宋体"/>
          <w:b/>
          <w:bCs/>
          <w:kern w:val="0"/>
          <w:sz w:val="32"/>
          <w:szCs w:val="32"/>
        </w:rPr>
        <w:t>产品质量保证书</w:t>
      </w:r>
    </w:p>
    <w:p>
      <w:pPr>
        <w:spacing w:line="360" w:lineRule="exact"/>
        <w:ind w:left="420" w:hanging="420"/>
        <w:jc w:val="center"/>
        <w:rPr>
          <w:rFonts w:hint="eastAsia" w:ascii="宋体" w:hAnsi="宋体" w:cs="宋体"/>
          <w:b/>
          <w:kern w:val="0"/>
          <w:sz w:val="24"/>
        </w:rPr>
      </w:pPr>
    </w:p>
    <w:p>
      <w:pPr>
        <w:spacing w:line="360" w:lineRule="exact"/>
        <w:ind w:left="420" w:hanging="420"/>
        <w:rPr>
          <w:rFonts w:hint="eastAsia" w:ascii="宋体" w:hAnsi="宋体" w:cs="宋体"/>
          <w:kern w:val="0"/>
          <w:sz w:val="24"/>
          <w:u w:val="single"/>
        </w:rPr>
      </w:pPr>
      <w:r>
        <w:rPr>
          <w:rFonts w:hint="eastAsia" w:ascii="宋体" w:hAnsi="宋体" w:cs="宋体"/>
          <w:kern w:val="0"/>
          <w:sz w:val="24"/>
          <w:u w:val="single"/>
        </w:rPr>
        <w:t xml:space="preserve">致             </w:t>
      </w:r>
      <w:r>
        <w:rPr>
          <w:rFonts w:hint="eastAsia" w:ascii="宋体" w:hAnsi="宋体" w:cs="宋体"/>
          <w:kern w:val="0"/>
          <w:sz w:val="24"/>
        </w:rPr>
        <w:t>：</w:t>
      </w:r>
    </w:p>
    <w:p>
      <w:pPr>
        <w:spacing w:line="360" w:lineRule="exact"/>
        <w:ind w:firstLine="480" w:firstLineChars="200"/>
        <w:rPr>
          <w:rFonts w:hint="eastAsia" w:ascii="宋体" w:hAnsi="宋体" w:cs="宋体"/>
          <w:kern w:val="0"/>
          <w:sz w:val="24"/>
        </w:rPr>
      </w:pPr>
      <w:r>
        <w:rPr>
          <w:rFonts w:hint="eastAsia" w:ascii="宋体" w:hAnsi="宋体" w:cs="宋体"/>
          <w:kern w:val="0"/>
          <w:sz w:val="24"/>
        </w:rPr>
        <w:t>我公司在此向贵方承诺：</w:t>
      </w:r>
    </w:p>
    <w:p>
      <w:pPr>
        <w:spacing w:line="360" w:lineRule="exact"/>
        <w:ind w:firstLine="480" w:firstLineChars="200"/>
        <w:rPr>
          <w:rFonts w:hint="eastAsia" w:ascii="宋体" w:hAnsi="宋体" w:cs="宋体"/>
          <w:kern w:val="0"/>
          <w:sz w:val="24"/>
        </w:rPr>
      </w:pPr>
      <w:r>
        <w:rPr>
          <w:rFonts w:hint="eastAsia" w:ascii="宋体" w:hAnsi="宋体" w:cs="宋体"/>
          <w:kern w:val="0"/>
          <w:sz w:val="24"/>
        </w:rPr>
        <w:t>我方参与投标的</w:t>
      </w:r>
      <w:r>
        <w:rPr>
          <w:rFonts w:hint="eastAsia" w:ascii="宋体" w:hAnsi="宋体" w:cs="宋体"/>
          <w:kern w:val="0"/>
          <w:sz w:val="24"/>
          <w:u w:val="single"/>
        </w:rPr>
        <w:t xml:space="preserve">                  </w:t>
      </w:r>
      <w:r>
        <w:rPr>
          <w:rFonts w:hint="eastAsia" w:ascii="宋体" w:hAnsi="宋体" w:cs="宋体"/>
          <w:kern w:val="0"/>
          <w:sz w:val="24"/>
        </w:rPr>
        <w:t>项目（编号</w:t>
      </w:r>
      <w:r>
        <w:rPr>
          <w:rFonts w:hint="eastAsia" w:ascii="宋体" w:hAnsi="宋体" w:cs="宋体"/>
          <w:kern w:val="0"/>
          <w:sz w:val="24"/>
          <w:u w:val="single"/>
        </w:rPr>
        <w:t xml:space="preserve">：         </w:t>
      </w:r>
      <w:r>
        <w:rPr>
          <w:rFonts w:hint="eastAsia" w:ascii="宋体" w:hAnsi="宋体" w:cs="宋体"/>
          <w:kern w:val="0"/>
          <w:sz w:val="24"/>
        </w:rPr>
        <w:t>），一旦成交，我方保证按照公开招标文件和响应文件的要求提供合格的产品，如出现弄虚作假，包括掺杂、掺假、以假充真、以次充好、以不合格产品冒充合格产品的，我方愿按《政府采购法》、《民法典》、《产品质量法》、《消费者权益保护法》等法律法规规定，承担相应的经济责任和法律责任。</w:t>
      </w:r>
    </w:p>
    <w:p>
      <w:pPr>
        <w:spacing w:line="300" w:lineRule="auto"/>
        <w:rPr>
          <w:rFonts w:hint="eastAsia" w:ascii="宋体" w:hAnsi="宋体" w:cs="宋体"/>
          <w:kern w:val="0"/>
          <w:sz w:val="24"/>
        </w:rPr>
      </w:pPr>
    </w:p>
    <w:p>
      <w:pPr>
        <w:spacing w:line="300" w:lineRule="auto"/>
        <w:ind w:hanging="420"/>
        <w:rPr>
          <w:rFonts w:hint="eastAsia" w:ascii="宋体" w:hAnsi="宋体" w:cs="宋体"/>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ind w:left="420" w:hanging="420"/>
        <w:jc w:val="center"/>
        <w:rPr>
          <w:rFonts w:hint="eastAsia" w:ascii="宋体" w:hAnsi="宋体" w:cs="宋体"/>
          <w:b/>
          <w:kern w:val="0"/>
          <w:sz w:val="24"/>
        </w:rPr>
      </w:pPr>
    </w:p>
    <w:p>
      <w:pPr>
        <w:spacing w:line="300" w:lineRule="auto"/>
        <w:rPr>
          <w:rFonts w:hint="eastAsia" w:ascii="宋体" w:hAnsi="宋体" w:cs="宋体"/>
          <w:b/>
          <w:kern w:val="0"/>
          <w:sz w:val="24"/>
        </w:rPr>
      </w:pPr>
    </w:p>
    <w:p>
      <w:pPr>
        <w:adjustRightInd w:val="0"/>
        <w:snapToGrid w:val="0"/>
        <w:ind w:firstLine="482" w:firstLineChars="201"/>
        <w:rPr>
          <w:rFonts w:hint="eastAsia" w:ascii="宋体" w:hAnsi="宋体" w:cs="宋体"/>
          <w:sz w:val="24"/>
        </w:rPr>
      </w:pPr>
      <w:r>
        <w:rPr>
          <w:rFonts w:hint="eastAsia" w:ascii="宋体" w:hAnsi="宋体" w:cs="宋体"/>
          <w:sz w:val="24"/>
        </w:rPr>
        <w:t>投标人（章）：</w:t>
      </w:r>
    </w:p>
    <w:p>
      <w:pPr>
        <w:adjustRightInd w:val="0"/>
        <w:snapToGrid w:val="0"/>
        <w:ind w:firstLine="482" w:firstLineChars="201"/>
        <w:rPr>
          <w:rFonts w:hint="eastAsia" w:ascii="宋体" w:hAnsi="宋体" w:cs="宋体"/>
          <w:sz w:val="24"/>
        </w:rPr>
      </w:pPr>
    </w:p>
    <w:p>
      <w:pPr>
        <w:adjustRightInd w:val="0"/>
        <w:snapToGrid w:val="0"/>
        <w:ind w:firstLine="482" w:firstLineChars="201"/>
        <w:rPr>
          <w:rFonts w:hint="eastAsia" w:ascii="宋体" w:hAnsi="宋体" w:cs="宋体"/>
          <w:sz w:val="24"/>
          <w:u w:val="single"/>
        </w:rPr>
      </w:pPr>
      <w:r>
        <w:rPr>
          <w:rFonts w:hint="eastAsia" w:ascii="宋体" w:hAnsi="宋体" w:cs="宋体"/>
          <w:sz w:val="24"/>
        </w:rPr>
        <w:t>法定代表人（负责人）或委托代理人（签名）：</w:t>
      </w:r>
    </w:p>
    <w:p>
      <w:pPr>
        <w:adjustRightInd w:val="0"/>
        <w:snapToGrid w:val="0"/>
        <w:ind w:firstLine="484" w:firstLineChars="201"/>
        <w:rPr>
          <w:rFonts w:hint="eastAsia" w:ascii="宋体" w:hAnsi="宋体" w:cs="宋体"/>
          <w:b/>
          <w:sz w:val="24"/>
        </w:rPr>
      </w:pPr>
    </w:p>
    <w:p>
      <w:pPr>
        <w:adjustRightInd w:val="0"/>
        <w:snapToGrid w:val="0"/>
        <w:ind w:firstLine="482" w:firstLineChars="201"/>
        <w:rPr>
          <w:rFonts w:hint="eastAsia" w:ascii="宋体" w:hAnsi="宋体" w:cs="宋体"/>
          <w:sz w:val="24"/>
        </w:rPr>
      </w:pPr>
      <w:r>
        <w:rPr>
          <w:rFonts w:hint="eastAsia" w:ascii="宋体" w:hAnsi="宋体" w:cs="宋体"/>
          <w:sz w:val="24"/>
        </w:rPr>
        <w:t>日期：</w:t>
      </w:r>
      <w:r>
        <w:rPr>
          <w:rFonts w:hint="eastAsia" w:ascii="宋体" w:hAnsi="宋体" w:cs="宋体"/>
          <w:sz w:val="24"/>
        </w:rPr>
        <w:br w:type="page"/>
      </w:r>
    </w:p>
    <w:p>
      <w:pPr>
        <w:spacing w:line="600" w:lineRule="exact"/>
        <w:rPr>
          <w:rFonts w:hint="eastAsia" w:ascii="宋体" w:hAnsi="宋体" w:cs="宋体"/>
          <w:b/>
          <w:bCs/>
          <w:sz w:val="30"/>
          <w:szCs w:val="30"/>
        </w:rPr>
      </w:pPr>
      <w:r>
        <w:rPr>
          <w:rFonts w:hint="eastAsia" w:ascii="宋体" w:hAnsi="宋体" w:cs="宋体"/>
          <w:b/>
          <w:bCs/>
          <w:kern w:val="0"/>
          <w:sz w:val="32"/>
          <w:szCs w:val="32"/>
        </w:rPr>
        <w:t>8.售后服务承诺书</w:t>
      </w:r>
    </w:p>
    <w:p>
      <w:pPr>
        <w:spacing w:line="360" w:lineRule="exact"/>
        <w:rPr>
          <w:rFonts w:hint="eastAsia" w:ascii="宋体" w:hAnsi="宋体" w:cs="宋体"/>
        </w:rPr>
      </w:pPr>
    </w:p>
    <w:p>
      <w:pPr>
        <w:spacing w:line="360" w:lineRule="exact"/>
        <w:ind w:firstLine="420" w:firstLineChars="200"/>
        <w:rPr>
          <w:rFonts w:hint="eastAsia" w:ascii="宋体" w:hAnsi="宋体" w:cs="宋体"/>
          <w:b/>
          <w:kern w:val="0"/>
          <w:sz w:val="32"/>
          <w:szCs w:val="32"/>
        </w:rPr>
      </w:pPr>
      <w:r>
        <w:rPr>
          <w:rFonts w:hint="eastAsia" w:ascii="宋体" w:hAnsi="宋体" w:cs="宋体"/>
        </w:rPr>
        <w:t>【由投标人按《采购需求》要求自行填写，提供的切实可行的售后服务和优惠承诺，保证交货期的措施（必要时提供生产计划周期表）】</w:t>
      </w:r>
    </w:p>
    <w:p>
      <w:pPr>
        <w:adjustRightInd w:val="0"/>
        <w:snapToGrid w:val="0"/>
        <w:ind w:firstLine="482" w:firstLineChars="201"/>
        <w:rPr>
          <w:rFonts w:hint="eastAsia" w:ascii="宋体" w:hAnsi="宋体" w:cs="宋体"/>
          <w:sz w:val="24"/>
        </w:rPr>
      </w:pPr>
    </w:p>
    <w:p>
      <w:pPr>
        <w:rPr>
          <w:rFonts w:hint="eastAsia" w:ascii="宋体" w:hAnsi="宋体" w:cs="宋体"/>
          <w:szCs w:val="21"/>
        </w:rPr>
      </w:pPr>
      <w:r>
        <w:rPr>
          <w:rFonts w:hint="eastAsia" w:ascii="宋体" w:hAnsi="宋体" w:cs="宋体"/>
          <w:szCs w:val="21"/>
        </w:rPr>
        <w:br w:type="page"/>
      </w:r>
    </w:p>
    <w:p>
      <w:pPr>
        <w:pStyle w:val="19"/>
        <w:widowControl/>
        <w:spacing w:before="30" w:after="30" w:line="560" w:lineRule="atLeast"/>
        <w:textAlignment w:val="baseline"/>
        <w:rPr>
          <w:rFonts w:hint="eastAsia" w:ascii="宋体" w:hAnsi="宋体" w:eastAsia="宋体" w:cs="宋体"/>
          <w:b/>
          <w:kern w:val="2"/>
          <w:sz w:val="30"/>
          <w:szCs w:val="30"/>
        </w:rPr>
      </w:pPr>
      <w:r>
        <w:rPr>
          <w:rFonts w:hint="eastAsia" w:ascii="宋体" w:hAnsi="宋体" w:eastAsia="宋体" w:cs="宋体"/>
          <w:b/>
          <w:kern w:val="2"/>
          <w:sz w:val="30"/>
          <w:szCs w:val="30"/>
        </w:rPr>
        <w:t>9.关于符合本国产品标准的声明函</w:t>
      </w:r>
    </w:p>
    <w:p>
      <w:pPr>
        <w:pStyle w:val="19"/>
        <w:widowControl/>
        <w:spacing w:before="30" w:after="30" w:line="560" w:lineRule="atLeast"/>
        <w:jc w:val="center"/>
        <w:textAlignment w:val="baseline"/>
        <w:rPr>
          <w:rStyle w:val="25"/>
          <w:rFonts w:hint="eastAsia" w:ascii="仿宋" w:hAnsi="仿宋" w:eastAsia="仿宋" w:cs="仿宋"/>
          <w:sz w:val="36"/>
          <w:szCs w:val="36"/>
          <w:shd w:val="clear" w:color="auto" w:fill="FFFFFF"/>
        </w:rPr>
      </w:pPr>
      <w:r>
        <w:rPr>
          <w:rStyle w:val="25"/>
          <w:rFonts w:hint="eastAsia" w:ascii="仿宋" w:hAnsi="仿宋" w:eastAsia="仿宋" w:cs="仿宋"/>
          <w:sz w:val="36"/>
          <w:szCs w:val="36"/>
          <w:shd w:val="clear" w:color="auto" w:fill="FFFFFF"/>
        </w:rPr>
        <w:t>关于符合本国产品标准的声明函</w:t>
      </w:r>
    </w:p>
    <w:p>
      <w:pPr>
        <w:pStyle w:val="19"/>
        <w:widowControl/>
        <w:spacing w:before="30" w:after="30" w:line="560" w:lineRule="atLeast"/>
        <w:jc w:val="center"/>
        <w:textAlignment w:val="baseline"/>
        <w:rPr>
          <w:rStyle w:val="25"/>
          <w:rFonts w:hint="eastAsia" w:ascii="仿宋" w:hAnsi="仿宋" w:eastAsia="仿宋" w:cs="仿宋"/>
          <w:sz w:val="36"/>
          <w:szCs w:val="36"/>
          <w:shd w:val="clear" w:color="auto" w:fill="FFFFFF"/>
        </w:rPr>
      </w:pPr>
    </w:p>
    <w:p>
      <w:pPr>
        <w:pStyle w:val="19"/>
        <w:widowControl/>
        <w:spacing w:before="30" w:after="30" w:line="520" w:lineRule="atLeast"/>
        <w:ind w:firstLine="420"/>
        <w:textAlignment w:val="baseline"/>
        <w:rPr>
          <w:rFonts w:hint="eastAsia" w:ascii="宋体" w:hAnsi="宋体" w:eastAsia="宋体" w:cs="宋体"/>
        </w:rPr>
      </w:pPr>
      <w:r>
        <w:rPr>
          <w:rFonts w:hint="eastAsia" w:ascii="宋体" w:hAnsi="宋体" w:eastAsia="宋体" w:cs="宋体"/>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19"/>
        <w:widowControl/>
        <w:spacing w:before="30" w:after="30" w:line="520" w:lineRule="atLeast"/>
        <w:ind w:firstLine="420"/>
        <w:textAlignment w:val="baseline"/>
        <w:rPr>
          <w:rFonts w:hint="eastAsia" w:ascii="宋体" w:hAnsi="宋体" w:eastAsia="宋体" w:cs="宋体"/>
        </w:rPr>
      </w:pPr>
      <w:r>
        <w:rPr>
          <w:rFonts w:hint="eastAsia" w:ascii="宋体" w:hAnsi="宋体" w:eastAsia="宋体" w:cs="宋体"/>
          <w:shd w:val="clear" w:color="auto" w:fill="FFFFFF"/>
        </w:rPr>
        <w:t>1.</w:t>
      </w:r>
      <w:r>
        <w:rPr>
          <w:rStyle w:val="26"/>
          <w:rFonts w:hint="eastAsia" w:ascii="宋体" w:hAnsi="宋体" w:eastAsia="宋体" w:cs="宋体"/>
          <w:i w:val="0"/>
          <w:u w:val="single"/>
          <w:shd w:val="clear" w:color="auto" w:fill="FFFFFF"/>
        </w:rPr>
        <w:t>（产品名称1）</w:t>
      </w:r>
      <w:r>
        <w:rPr>
          <w:rStyle w:val="26"/>
          <w:rFonts w:hint="eastAsia" w:ascii="宋体" w:hAnsi="宋体" w:eastAsia="宋体" w:cs="宋体"/>
          <w:i w:val="0"/>
          <w:shd w:val="clear" w:color="auto" w:fill="FFFFFF"/>
        </w:rPr>
        <w:t>1</w:t>
      </w:r>
      <w:r>
        <w:rPr>
          <w:rFonts w:hint="eastAsia" w:ascii="宋体" w:hAnsi="宋体" w:eastAsia="宋体" w:cs="宋体"/>
          <w:shd w:val="clear" w:color="auto" w:fill="FFFFFF"/>
        </w:rPr>
        <w:t>，生产厂为</w:t>
      </w:r>
      <w:r>
        <w:rPr>
          <w:rStyle w:val="26"/>
          <w:rFonts w:hint="eastAsia" w:ascii="宋体" w:hAnsi="宋体" w:eastAsia="宋体" w:cs="宋体"/>
          <w:i w:val="0"/>
          <w:u w:val="single"/>
          <w:shd w:val="clear" w:color="auto" w:fill="FFFFFF"/>
        </w:rPr>
        <w:t>（厂名）</w:t>
      </w:r>
      <w:r>
        <w:rPr>
          <w:rStyle w:val="26"/>
          <w:rFonts w:hint="eastAsia" w:ascii="宋体" w:hAnsi="宋体" w:eastAsia="宋体" w:cs="宋体"/>
          <w:i w:val="0"/>
          <w:shd w:val="clear" w:color="auto" w:fill="FFFFFF"/>
        </w:rPr>
        <w:t>2</w:t>
      </w:r>
      <w:r>
        <w:rPr>
          <w:rFonts w:hint="eastAsia" w:ascii="宋体" w:hAnsi="宋体" w:eastAsia="宋体" w:cs="宋体"/>
          <w:shd w:val="clear" w:color="auto" w:fill="FFFFFF"/>
        </w:rPr>
        <w:t>，厂址为</w:t>
      </w:r>
      <w:r>
        <w:rPr>
          <w:rStyle w:val="26"/>
          <w:rFonts w:hint="eastAsia" w:ascii="宋体" w:hAnsi="宋体" w:eastAsia="宋体" w:cs="宋体"/>
          <w:i w:val="0"/>
          <w:u w:val="single"/>
          <w:shd w:val="clear" w:color="auto" w:fill="FFFFFF"/>
        </w:rPr>
        <w:t>（生产厂址）</w:t>
      </w:r>
      <w:r>
        <w:rPr>
          <w:rFonts w:hint="eastAsia" w:ascii="宋体" w:hAnsi="宋体" w:eastAsia="宋体" w:cs="宋体"/>
          <w:shd w:val="clear" w:color="auto" w:fill="FFFFFF"/>
        </w:rPr>
        <w:t>。</w:t>
      </w:r>
      <w:r>
        <w:rPr>
          <w:rStyle w:val="26"/>
          <w:rFonts w:hint="eastAsia" w:ascii="宋体" w:hAnsi="宋体" w:eastAsia="宋体" w:cs="宋体"/>
          <w:i w:val="0"/>
          <w:u w:val="single"/>
          <w:shd w:val="clear" w:color="auto" w:fill="FFFFFF"/>
        </w:rPr>
        <w:t>（产品名称1）</w:t>
      </w:r>
      <w:r>
        <w:rPr>
          <w:rFonts w:hint="eastAsia" w:ascii="宋体" w:hAnsi="宋体" w:eastAsia="宋体" w:cs="宋体"/>
          <w:shd w:val="clear" w:color="auto" w:fill="FFFFFF"/>
        </w:rPr>
        <w:t>的中国境内生产的组件成本占比≥</w:t>
      </w:r>
      <w:r>
        <w:rPr>
          <w:rStyle w:val="26"/>
          <w:rFonts w:hint="eastAsia" w:ascii="宋体" w:hAnsi="宋体" w:eastAsia="宋体" w:cs="宋体"/>
          <w:i w:val="0"/>
          <w:u w:val="single"/>
          <w:shd w:val="clear" w:color="auto" w:fill="FFFFFF"/>
        </w:rPr>
        <w:t>（规定比例）</w:t>
      </w:r>
      <w:r>
        <w:rPr>
          <w:rStyle w:val="26"/>
          <w:rFonts w:hint="eastAsia" w:ascii="宋体" w:hAnsi="宋体" w:eastAsia="宋体" w:cs="宋体"/>
          <w:i w:val="0"/>
          <w:shd w:val="clear" w:color="auto" w:fill="FFFFFF"/>
        </w:rPr>
        <w:t>3</w:t>
      </w:r>
      <w:r>
        <w:rPr>
          <w:rFonts w:hint="eastAsia" w:ascii="宋体" w:hAnsi="宋体" w:eastAsia="宋体" w:cs="宋体"/>
          <w:shd w:val="clear" w:color="auto" w:fill="FFFFFF"/>
        </w:rPr>
        <w:t>。</w:t>
      </w:r>
      <w:r>
        <w:rPr>
          <w:rStyle w:val="26"/>
          <w:rFonts w:hint="eastAsia" w:ascii="宋体" w:hAnsi="宋体" w:eastAsia="宋体" w:cs="宋体"/>
          <w:i w:val="0"/>
          <w:u w:val="single"/>
          <w:shd w:val="clear" w:color="auto" w:fill="FFFFFF"/>
        </w:rPr>
        <w:t>（产品名称1）</w:t>
      </w:r>
      <w:r>
        <w:rPr>
          <w:rFonts w:hint="eastAsia" w:ascii="宋体" w:hAnsi="宋体" w:eastAsia="宋体" w:cs="宋体"/>
          <w:shd w:val="clear" w:color="auto" w:fill="FFFFFF"/>
        </w:rPr>
        <w:t>的</w:t>
      </w:r>
      <w:r>
        <w:rPr>
          <w:rStyle w:val="26"/>
          <w:rFonts w:hint="eastAsia" w:ascii="宋体" w:hAnsi="宋体" w:eastAsia="宋体" w:cs="宋体"/>
          <w:i w:val="0"/>
          <w:u w:val="single"/>
          <w:shd w:val="clear" w:color="auto" w:fill="FFFFFF"/>
        </w:rPr>
        <w:t>（关键组件）</w:t>
      </w:r>
      <w:r>
        <w:rPr>
          <w:rStyle w:val="26"/>
          <w:rFonts w:hint="eastAsia" w:ascii="宋体" w:hAnsi="宋体" w:eastAsia="宋体" w:cs="宋体"/>
          <w:i w:val="0"/>
          <w:shd w:val="clear" w:color="auto" w:fill="FFFFFF"/>
        </w:rPr>
        <w:t>4</w:t>
      </w:r>
      <w:r>
        <w:rPr>
          <w:rFonts w:hint="eastAsia" w:ascii="宋体" w:hAnsi="宋体" w:eastAsia="宋体" w:cs="宋体"/>
          <w:shd w:val="clear" w:color="auto" w:fill="FFFFFF"/>
        </w:rPr>
        <w:t>在中国境内生产。</w:t>
      </w:r>
      <w:r>
        <w:rPr>
          <w:rStyle w:val="26"/>
          <w:rFonts w:hint="eastAsia" w:ascii="宋体" w:hAnsi="宋体" w:eastAsia="宋体" w:cs="宋体"/>
          <w:i w:val="0"/>
          <w:u w:val="single"/>
          <w:shd w:val="clear" w:color="auto" w:fill="FFFFFF"/>
        </w:rPr>
        <w:t>（产品名称1）</w:t>
      </w:r>
      <w:r>
        <w:rPr>
          <w:rFonts w:hint="eastAsia" w:ascii="宋体" w:hAnsi="宋体" w:eastAsia="宋体" w:cs="宋体"/>
          <w:shd w:val="clear" w:color="auto" w:fill="FFFFFF"/>
        </w:rPr>
        <w:t>的</w:t>
      </w:r>
      <w:r>
        <w:rPr>
          <w:rStyle w:val="26"/>
          <w:rFonts w:hint="eastAsia" w:ascii="宋体" w:hAnsi="宋体" w:eastAsia="宋体" w:cs="宋体"/>
          <w:i w:val="0"/>
          <w:u w:val="single"/>
          <w:shd w:val="clear" w:color="auto" w:fill="FFFFFF"/>
        </w:rPr>
        <w:t>（关键工序）</w:t>
      </w:r>
      <w:r>
        <w:rPr>
          <w:rStyle w:val="26"/>
          <w:rFonts w:hint="eastAsia" w:ascii="宋体" w:hAnsi="宋体" w:eastAsia="宋体" w:cs="宋体"/>
          <w:i w:val="0"/>
          <w:shd w:val="clear" w:color="auto" w:fill="FFFFFF"/>
        </w:rPr>
        <w:t>5</w:t>
      </w:r>
      <w:r>
        <w:rPr>
          <w:rFonts w:hint="eastAsia" w:ascii="宋体" w:hAnsi="宋体" w:eastAsia="宋体" w:cs="宋体"/>
          <w:shd w:val="clear" w:color="auto" w:fill="FFFFFF"/>
        </w:rPr>
        <w:t>在中国境内完成。</w:t>
      </w:r>
    </w:p>
    <w:p>
      <w:pPr>
        <w:pStyle w:val="19"/>
        <w:widowControl/>
        <w:spacing w:before="30" w:after="30" w:line="520" w:lineRule="atLeast"/>
        <w:ind w:firstLine="420"/>
        <w:textAlignment w:val="baseline"/>
        <w:rPr>
          <w:rFonts w:hint="eastAsia" w:ascii="宋体" w:hAnsi="宋体" w:eastAsia="宋体" w:cs="宋体"/>
        </w:rPr>
      </w:pPr>
      <w:r>
        <w:rPr>
          <w:rFonts w:hint="eastAsia" w:ascii="宋体" w:hAnsi="宋体" w:eastAsia="宋体" w:cs="宋体"/>
          <w:shd w:val="clear" w:color="auto" w:fill="FFFFFF"/>
        </w:rPr>
        <w:t>2.</w:t>
      </w:r>
      <w:r>
        <w:rPr>
          <w:rStyle w:val="26"/>
          <w:rFonts w:hint="eastAsia" w:ascii="宋体" w:hAnsi="宋体" w:eastAsia="宋体" w:cs="宋体"/>
          <w:i w:val="0"/>
          <w:u w:val="single"/>
          <w:shd w:val="clear" w:color="auto" w:fill="FFFFFF"/>
        </w:rPr>
        <w:t>（产品名称2）</w:t>
      </w:r>
      <w:r>
        <w:rPr>
          <w:rFonts w:hint="eastAsia" w:ascii="宋体" w:hAnsi="宋体" w:eastAsia="宋体" w:cs="宋体"/>
          <w:shd w:val="clear" w:color="auto" w:fill="FFFFFF"/>
        </w:rPr>
        <w:t>，生产厂为</w:t>
      </w:r>
      <w:r>
        <w:rPr>
          <w:rStyle w:val="26"/>
          <w:rFonts w:hint="eastAsia" w:ascii="宋体" w:hAnsi="宋体" w:eastAsia="宋体" w:cs="宋体"/>
          <w:i w:val="0"/>
          <w:u w:val="single"/>
          <w:shd w:val="clear" w:color="auto" w:fill="FFFFFF"/>
        </w:rPr>
        <w:t>（厂名）</w:t>
      </w:r>
      <w:r>
        <w:rPr>
          <w:rFonts w:hint="eastAsia" w:ascii="宋体" w:hAnsi="宋体" w:eastAsia="宋体" w:cs="宋体"/>
          <w:shd w:val="clear" w:color="auto" w:fill="FFFFFF"/>
        </w:rPr>
        <w:t>，厂址为</w:t>
      </w:r>
      <w:r>
        <w:rPr>
          <w:rStyle w:val="26"/>
          <w:rFonts w:hint="eastAsia" w:ascii="宋体" w:hAnsi="宋体" w:eastAsia="宋体" w:cs="宋体"/>
          <w:i w:val="0"/>
          <w:u w:val="single"/>
          <w:shd w:val="clear" w:color="auto" w:fill="FFFFFF"/>
        </w:rPr>
        <w:t>（生产厂址）</w:t>
      </w:r>
      <w:r>
        <w:rPr>
          <w:rFonts w:hint="eastAsia" w:ascii="宋体" w:hAnsi="宋体" w:eastAsia="宋体" w:cs="宋体"/>
          <w:shd w:val="clear" w:color="auto" w:fill="FFFFFF"/>
        </w:rPr>
        <w:t>。</w:t>
      </w:r>
      <w:r>
        <w:rPr>
          <w:rStyle w:val="26"/>
          <w:rFonts w:hint="eastAsia" w:ascii="宋体" w:hAnsi="宋体" w:eastAsia="宋体" w:cs="宋体"/>
          <w:i w:val="0"/>
          <w:u w:val="single"/>
          <w:shd w:val="clear" w:color="auto" w:fill="FFFFFF"/>
        </w:rPr>
        <w:t>（产品名称2）</w:t>
      </w:r>
      <w:r>
        <w:rPr>
          <w:rFonts w:hint="eastAsia" w:ascii="宋体" w:hAnsi="宋体" w:eastAsia="宋体" w:cs="宋体"/>
          <w:shd w:val="clear" w:color="auto" w:fill="FFFFFF"/>
        </w:rPr>
        <w:t>的中国境内生产的组件成本占比≥</w:t>
      </w:r>
      <w:r>
        <w:rPr>
          <w:rStyle w:val="26"/>
          <w:rFonts w:hint="eastAsia" w:ascii="宋体" w:hAnsi="宋体" w:eastAsia="宋体" w:cs="宋体"/>
          <w:i w:val="0"/>
          <w:u w:val="single"/>
          <w:shd w:val="clear" w:color="auto" w:fill="FFFFFF"/>
        </w:rPr>
        <w:t>（规定比例）</w:t>
      </w:r>
      <w:r>
        <w:rPr>
          <w:rFonts w:hint="eastAsia" w:ascii="宋体" w:hAnsi="宋体" w:eastAsia="宋体" w:cs="宋体"/>
          <w:shd w:val="clear" w:color="auto" w:fill="FFFFFF"/>
        </w:rPr>
        <w:t>。</w:t>
      </w:r>
      <w:r>
        <w:rPr>
          <w:rStyle w:val="26"/>
          <w:rFonts w:hint="eastAsia" w:ascii="宋体" w:hAnsi="宋体" w:eastAsia="宋体" w:cs="宋体"/>
          <w:i w:val="0"/>
          <w:u w:val="single"/>
          <w:shd w:val="clear" w:color="auto" w:fill="FFFFFF"/>
        </w:rPr>
        <w:t>（产品名称2）</w:t>
      </w:r>
      <w:r>
        <w:rPr>
          <w:rFonts w:hint="eastAsia" w:ascii="宋体" w:hAnsi="宋体" w:eastAsia="宋体" w:cs="宋体"/>
          <w:shd w:val="clear" w:color="auto" w:fill="FFFFFF"/>
        </w:rPr>
        <w:t>的</w:t>
      </w:r>
      <w:r>
        <w:rPr>
          <w:rStyle w:val="26"/>
          <w:rFonts w:hint="eastAsia" w:ascii="宋体" w:hAnsi="宋体" w:eastAsia="宋体" w:cs="宋体"/>
          <w:i w:val="0"/>
          <w:u w:val="single"/>
          <w:shd w:val="clear" w:color="auto" w:fill="FFFFFF"/>
        </w:rPr>
        <w:t>（关键组件）</w:t>
      </w:r>
      <w:r>
        <w:rPr>
          <w:rFonts w:hint="eastAsia" w:ascii="宋体" w:hAnsi="宋体" w:eastAsia="宋体" w:cs="宋体"/>
          <w:shd w:val="clear" w:color="auto" w:fill="FFFFFF"/>
        </w:rPr>
        <w:t>在中国境内生产。</w:t>
      </w:r>
      <w:r>
        <w:rPr>
          <w:rStyle w:val="26"/>
          <w:rFonts w:hint="eastAsia" w:ascii="宋体" w:hAnsi="宋体" w:eastAsia="宋体" w:cs="宋体"/>
          <w:i w:val="0"/>
          <w:u w:val="single"/>
          <w:shd w:val="clear" w:color="auto" w:fill="FFFFFF"/>
        </w:rPr>
        <w:t>（产品名称2）</w:t>
      </w:r>
      <w:r>
        <w:rPr>
          <w:rFonts w:hint="eastAsia" w:ascii="宋体" w:hAnsi="宋体" w:eastAsia="宋体" w:cs="宋体"/>
          <w:shd w:val="clear" w:color="auto" w:fill="FFFFFF"/>
        </w:rPr>
        <w:t>的</w:t>
      </w:r>
      <w:r>
        <w:rPr>
          <w:rStyle w:val="26"/>
          <w:rFonts w:hint="eastAsia" w:ascii="宋体" w:hAnsi="宋体" w:eastAsia="宋体" w:cs="宋体"/>
          <w:i w:val="0"/>
          <w:u w:val="single"/>
          <w:shd w:val="clear" w:color="auto" w:fill="FFFFFF"/>
        </w:rPr>
        <w:t>（关键工序）</w:t>
      </w:r>
      <w:r>
        <w:rPr>
          <w:rFonts w:hint="eastAsia" w:ascii="宋体" w:hAnsi="宋体" w:eastAsia="宋体" w:cs="宋体"/>
          <w:shd w:val="clear" w:color="auto" w:fill="FFFFFF"/>
        </w:rPr>
        <w:t>在中国境内完成。</w:t>
      </w:r>
    </w:p>
    <w:p>
      <w:pPr>
        <w:pStyle w:val="19"/>
        <w:widowControl/>
        <w:spacing w:before="30" w:after="30" w:line="520" w:lineRule="atLeast"/>
        <w:ind w:firstLine="420"/>
        <w:textAlignment w:val="baseline"/>
        <w:rPr>
          <w:rFonts w:hint="eastAsia" w:ascii="宋体" w:hAnsi="宋体" w:eastAsia="宋体" w:cs="宋体"/>
        </w:rPr>
      </w:pPr>
      <w:r>
        <w:rPr>
          <w:rFonts w:hint="eastAsia" w:ascii="宋体" w:hAnsi="宋体" w:eastAsia="宋体" w:cs="宋体"/>
          <w:shd w:val="clear" w:color="auto" w:fill="FFFFFF"/>
        </w:rPr>
        <w:t>……</w:t>
      </w:r>
    </w:p>
    <w:p>
      <w:pPr>
        <w:pStyle w:val="19"/>
        <w:widowControl/>
        <w:spacing w:before="30" w:after="30" w:line="520" w:lineRule="atLeast"/>
        <w:ind w:firstLine="420"/>
        <w:textAlignment w:val="baseline"/>
        <w:rPr>
          <w:rFonts w:hint="eastAsia" w:ascii="宋体" w:hAnsi="宋体" w:eastAsia="宋体" w:cs="宋体"/>
        </w:rPr>
      </w:pPr>
      <w:r>
        <w:rPr>
          <w:rFonts w:hint="eastAsia" w:ascii="宋体" w:hAnsi="宋体" w:eastAsia="宋体" w:cs="宋体"/>
          <w:shd w:val="clear" w:color="auto" w:fill="FFFFFF"/>
        </w:rPr>
        <w:t>本公司（单位）对上述声明内容的真实性负责。如有虚假，愿承担相应法律责任。</w:t>
      </w:r>
    </w:p>
    <w:p>
      <w:pPr>
        <w:pStyle w:val="19"/>
        <w:widowControl/>
        <w:spacing w:before="30" w:after="30" w:line="520" w:lineRule="atLeast"/>
        <w:textAlignment w:val="baseline"/>
        <w:rPr>
          <w:rFonts w:hint="eastAsia" w:ascii="宋体" w:hAnsi="宋体" w:eastAsia="宋体" w:cs="宋体"/>
        </w:rPr>
      </w:pPr>
      <w:r>
        <w:rPr>
          <w:rFonts w:hint="eastAsia" w:ascii="宋体" w:hAnsi="宋体" w:eastAsia="宋体" w:cs="宋体"/>
          <w:shd w:val="clear" w:color="auto" w:fill="FFFFFF"/>
        </w:rPr>
        <w:t> </w:t>
      </w:r>
    </w:p>
    <w:p>
      <w:pPr>
        <w:pStyle w:val="19"/>
        <w:widowControl/>
        <w:spacing w:before="30" w:after="30" w:line="560" w:lineRule="atLeast"/>
        <w:jc w:val="right"/>
        <w:textAlignment w:val="baseline"/>
        <w:rPr>
          <w:rFonts w:hint="eastAsia" w:ascii="宋体" w:hAnsi="宋体" w:eastAsia="宋体" w:cs="宋体"/>
        </w:rPr>
      </w:pPr>
      <w:r>
        <w:rPr>
          <w:rFonts w:hint="eastAsia" w:ascii="宋体" w:hAnsi="宋体" w:eastAsia="宋体" w:cs="宋体"/>
          <w:shd w:val="clear" w:color="auto" w:fill="FFFFFF"/>
        </w:rPr>
        <w:t>公司（单位）名称（盖章）：　        </w:t>
      </w:r>
    </w:p>
    <w:p>
      <w:pPr>
        <w:pStyle w:val="19"/>
        <w:widowControl/>
        <w:spacing w:before="30" w:after="30" w:line="560" w:lineRule="atLeast"/>
        <w:jc w:val="right"/>
        <w:textAlignment w:val="baseline"/>
        <w:rPr>
          <w:rFonts w:hint="eastAsia" w:ascii="宋体" w:hAnsi="宋体" w:eastAsia="宋体" w:cs="宋体"/>
        </w:rPr>
      </w:pPr>
      <w:r>
        <w:rPr>
          <w:rFonts w:hint="eastAsia" w:ascii="宋体" w:hAnsi="宋体" w:eastAsia="宋体" w:cs="宋体"/>
          <w:shd w:val="clear" w:color="auto" w:fill="FFFFFF"/>
        </w:rPr>
        <w:t>日期：　     年　  月　  日         </w:t>
      </w:r>
    </w:p>
    <w:p>
      <w:pPr>
        <w:pStyle w:val="19"/>
        <w:widowControl/>
        <w:spacing w:before="30" w:after="30" w:line="560" w:lineRule="atLeast"/>
        <w:textAlignment w:val="baseline"/>
        <w:rPr>
          <w:rFonts w:hint="eastAsia" w:ascii="宋体" w:hAnsi="宋体" w:eastAsia="宋体" w:cs="宋体"/>
        </w:rPr>
      </w:pPr>
      <w:r>
        <w:rPr>
          <w:rFonts w:hint="eastAsia" w:ascii="宋体" w:hAnsi="宋体" w:eastAsia="宋体" w:cs="宋体"/>
          <w:shd w:val="clear" w:color="auto" w:fill="FFFFFF"/>
        </w:rPr>
        <w:t>__________________</w:t>
      </w:r>
    </w:p>
    <w:p>
      <w:pPr>
        <w:pStyle w:val="19"/>
        <w:widowControl/>
        <w:spacing w:before="30" w:after="30" w:line="360" w:lineRule="exact"/>
        <w:ind w:firstLine="420"/>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1.产品如有型号，请在“产品名称”栏一并填写。</w:t>
      </w:r>
    </w:p>
    <w:p>
      <w:pPr>
        <w:pStyle w:val="19"/>
        <w:widowControl/>
        <w:spacing w:before="30" w:after="30" w:line="360" w:lineRule="exact"/>
        <w:ind w:firstLine="420"/>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2.生产厂名与厂址应与生产厂营业执照载明的相关信息保持一致。</w:t>
      </w:r>
    </w:p>
    <w:p>
      <w:pPr>
        <w:pStyle w:val="19"/>
        <w:widowControl/>
        <w:spacing w:before="30" w:after="30" w:line="360" w:lineRule="exact"/>
        <w:ind w:firstLine="420"/>
        <w:textAlignment w:val="baseline"/>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3.该产品的中国境内生产的组件成本占比相关要求实施前，“规定比例”栏可不填，下同。</w:t>
      </w:r>
    </w:p>
    <w:p>
      <w:pPr>
        <w:pStyle w:val="19"/>
        <w:widowControl/>
        <w:spacing w:before="30" w:after="30" w:line="360" w:lineRule="exact"/>
        <w:ind w:firstLine="420"/>
        <w:textAlignment w:val="baseline"/>
        <w:rPr>
          <w:rFonts w:hint="eastAsia" w:ascii="宋体" w:hAnsi="宋体" w:eastAsia="宋体" w:cs="宋体"/>
          <w:sz w:val="21"/>
          <w:szCs w:val="21"/>
        </w:rPr>
      </w:pPr>
      <w:r>
        <w:rPr>
          <w:rFonts w:hint="eastAsia" w:ascii="宋体" w:hAnsi="宋体" w:eastAsia="宋体" w:cs="宋体"/>
          <w:sz w:val="21"/>
          <w:szCs w:val="21"/>
          <w:shd w:val="clear" w:color="auto" w:fill="FFFFFF"/>
        </w:rPr>
        <w:t>4.该产品的关键组件要求实施前，“关键组件”栏可不填，下同。</w:t>
      </w:r>
    </w:p>
    <w:p>
      <w:pPr>
        <w:spacing w:line="360" w:lineRule="exact"/>
        <w:ind w:firstLine="420" w:firstLineChars="200"/>
        <w:rPr>
          <w:rFonts w:hint="eastAsia" w:ascii="方正小标宋简体" w:hAnsi="方正小标宋简体" w:eastAsia="方正小标宋简体" w:cs="方正小标宋简体"/>
          <w:sz w:val="44"/>
          <w:szCs w:val="44"/>
        </w:rPr>
      </w:pPr>
      <w:r>
        <w:rPr>
          <w:rFonts w:hint="eastAsia" w:ascii="宋体" w:hAnsi="宋体" w:eastAsia="宋体" w:cs="宋体"/>
          <w:szCs w:val="21"/>
          <w:shd w:val="clear" w:color="auto" w:fill="FFFFFF"/>
        </w:rPr>
        <w:t>5.该产品的关键工序要求实施前，“关键工序”栏可不填，下同。</w:t>
      </w:r>
    </w:p>
    <w:p>
      <w:r>
        <w:br w:type="page"/>
      </w:r>
    </w:p>
    <w:p>
      <w:pPr>
        <w:snapToGrid w:val="0"/>
        <w:spacing w:before="156" w:beforeLines="50" w:after="50" w:line="240" w:lineRule="auto"/>
        <w:jc w:val="left"/>
        <w:rPr>
          <w:rFonts w:hint="eastAsia" w:ascii="宋体" w:hAnsi="宋体" w:eastAsia="宋体" w:cs="宋体"/>
          <w:b/>
          <w:sz w:val="32"/>
          <w:szCs w:val="32"/>
        </w:rPr>
      </w:pPr>
      <w:r>
        <w:rPr>
          <w:rFonts w:hint="eastAsia" w:ascii="宋体" w:hAnsi="宋体" w:eastAsia="宋体" w:cs="宋体"/>
          <w:b/>
          <w:sz w:val="32"/>
          <w:szCs w:val="32"/>
        </w:rPr>
        <w:t>四、技术文件格式</w:t>
      </w:r>
    </w:p>
    <w:p>
      <w:pPr>
        <w:snapToGrid w:val="0"/>
        <w:spacing w:before="156" w:beforeLines="50" w:after="50" w:line="240" w:lineRule="auto"/>
        <w:ind w:left="142"/>
        <w:jc w:val="left"/>
        <w:rPr>
          <w:rFonts w:hint="eastAsia" w:ascii="宋体" w:hAnsi="宋体" w:eastAsia="宋体" w:cs="宋体"/>
          <w:b/>
          <w:sz w:val="30"/>
          <w:szCs w:val="30"/>
        </w:rPr>
      </w:pPr>
      <w:r>
        <w:rPr>
          <w:rFonts w:hint="eastAsia" w:ascii="宋体" w:hAnsi="宋体" w:eastAsia="宋体" w:cs="宋体"/>
          <w:b/>
          <w:sz w:val="30"/>
          <w:szCs w:val="30"/>
        </w:rPr>
        <w:t xml:space="preserve">1.技术文件封面格式： </w:t>
      </w:r>
    </w:p>
    <w:p>
      <w:pPr>
        <w:snapToGrid w:val="0"/>
        <w:spacing w:before="156" w:beforeLines="50" w:after="50" w:line="240" w:lineRule="auto"/>
        <w:ind w:left="142"/>
        <w:jc w:val="left"/>
        <w:rPr>
          <w:rFonts w:hint="eastAsia" w:ascii="宋体" w:hAnsi="宋体" w:eastAsia="宋体" w:cs="宋体"/>
          <w:b/>
          <w:sz w:val="30"/>
          <w:szCs w:val="30"/>
        </w:rPr>
      </w:pPr>
    </w:p>
    <w:p>
      <w:pPr>
        <w:snapToGrid w:val="0"/>
        <w:spacing w:before="156" w:beforeLines="50" w:after="50" w:line="240" w:lineRule="auto"/>
        <w:jc w:val="center"/>
        <w:rPr>
          <w:rFonts w:hint="eastAsia" w:ascii="宋体" w:hAnsi="宋体" w:eastAsia="宋体" w:cs="宋体"/>
          <w:bCs/>
          <w:sz w:val="44"/>
          <w:szCs w:val="44"/>
        </w:rPr>
      </w:pPr>
      <w:r>
        <w:rPr>
          <w:rFonts w:hint="eastAsia" w:ascii="宋体" w:hAnsi="宋体" w:eastAsia="宋体" w:cs="宋体"/>
          <w:bCs/>
          <w:sz w:val="44"/>
          <w:szCs w:val="44"/>
        </w:rPr>
        <w:t>电子投标文件</w:t>
      </w:r>
    </w:p>
    <w:p>
      <w:pPr>
        <w:snapToGrid w:val="0"/>
        <w:spacing w:before="156" w:beforeLines="50" w:after="50" w:line="240" w:lineRule="auto"/>
        <w:jc w:val="center"/>
        <w:rPr>
          <w:rFonts w:hint="eastAsia" w:ascii="宋体" w:hAnsi="宋体" w:eastAsia="宋体" w:cs="宋体"/>
          <w:b/>
          <w:bCs/>
          <w:sz w:val="44"/>
          <w:szCs w:val="44"/>
        </w:rPr>
      </w:pPr>
    </w:p>
    <w:p>
      <w:pPr>
        <w:snapToGrid w:val="0"/>
        <w:spacing w:before="156" w:beforeLines="50" w:after="50" w:line="240" w:lineRule="auto"/>
        <w:jc w:val="center"/>
        <w:rPr>
          <w:rFonts w:hint="eastAsia" w:ascii="宋体" w:hAnsi="宋体" w:eastAsia="宋体" w:cs="宋体"/>
          <w:b/>
          <w:bCs/>
          <w:sz w:val="44"/>
          <w:szCs w:val="44"/>
        </w:rPr>
      </w:pPr>
      <w:r>
        <w:rPr>
          <w:rFonts w:hint="eastAsia" w:ascii="宋体" w:hAnsi="宋体" w:eastAsia="宋体" w:cs="宋体"/>
          <w:b/>
          <w:bCs/>
          <w:sz w:val="44"/>
          <w:szCs w:val="44"/>
        </w:rPr>
        <w:t>技 术 文 件</w:t>
      </w: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rPr>
          <w:rFonts w:hint="eastAsia" w:ascii="宋体" w:hAnsi="宋体" w:eastAsia="宋体" w:cs="宋体"/>
          <w:bCs/>
          <w:szCs w:val="21"/>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 xml:space="preserve">项目名称： </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项目编号：</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 xml:space="preserve">分标： </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投标人名称：</w:t>
      </w:r>
    </w:p>
    <w:p>
      <w:pPr>
        <w:snapToGrid w:val="0"/>
        <w:spacing w:before="156" w:beforeLines="50" w:after="50" w:line="240" w:lineRule="auto"/>
        <w:ind w:firstLine="420" w:firstLineChars="150"/>
        <w:rPr>
          <w:rFonts w:hint="eastAsia" w:ascii="宋体" w:hAnsi="宋体" w:eastAsia="宋体" w:cs="宋体"/>
          <w:bCs/>
          <w:sz w:val="28"/>
          <w:szCs w:val="28"/>
        </w:rPr>
      </w:pPr>
    </w:p>
    <w:p>
      <w:pPr>
        <w:snapToGrid w:val="0"/>
        <w:spacing w:before="156" w:beforeLines="50" w:after="50" w:line="240" w:lineRule="auto"/>
        <w:ind w:firstLine="420" w:firstLineChars="150"/>
        <w:rPr>
          <w:rFonts w:hint="eastAsia" w:ascii="宋体" w:hAnsi="宋体" w:eastAsia="宋体" w:cs="宋体"/>
          <w:bCs/>
          <w:sz w:val="28"/>
          <w:szCs w:val="28"/>
        </w:rPr>
      </w:pPr>
      <w:r>
        <w:rPr>
          <w:rFonts w:hint="eastAsia" w:ascii="宋体" w:hAnsi="宋体" w:eastAsia="宋体" w:cs="宋体"/>
          <w:bCs/>
          <w:sz w:val="28"/>
          <w:szCs w:val="28"/>
        </w:rPr>
        <w:t>投标人地址：</w:t>
      </w:r>
    </w:p>
    <w:p>
      <w:pPr>
        <w:snapToGrid w:val="0"/>
        <w:spacing w:before="156" w:beforeLines="50" w:after="50" w:line="240" w:lineRule="auto"/>
        <w:ind w:firstLine="645"/>
        <w:jc w:val="center"/>
        <w:rPr>
          <w:rFonts w:hint="eastAsia" w:ascii="宋体" w:hAnsi="宋体" w:eastAsia="宋体" w:cs="宋体"/>
          <w:sz w:val="28"/>
          <w:szCs w:val="28"/>
        </w:rPr>
      </w:pPr>
      <w:r>
        <w:rPr>
          <w:rFonts w:hint="eastAsia" w:ascii="宋体" w:hAnsi="宋体" w:eastAsia="宋体" w:cs="宋体"/>
          <w:sz w:val="28"/>
          <w:szCs w:val="28"/>
        </w:rPr>
        <w:t xml:space="preserve">                        年    月    日</w:t>
      </w:r>
    </w:p>
    <w:p>
      <w:r>
        <w:rPr>
          <w:rFonts w:hint="eastAsia"/>
        </w:rPr>
        <w:br w:type="page"/>
      </w:r>
    </w:p>
    <w:p>
      <w:pPr>
        <w:snapToGrid w:val="0"/>
        <w:spacing w:before="156" w:beforeLines="50" w:after="50" w:line="240" w:lineRule="auto"/>
        <w:ind w:left="142"/>
        <w:jc w:val="left"/>
        <w:rPr>
          <w:rFonts w:hint="eastAsia" w:ascii="宋体" w:hAnsi="宋体" w:eastAsia="宋体" w:cs="宋体"/>
          <w:b/>
          <w:sz w:val="30"/>
          <w:szCs w:val="30"/>
        </w:rPr>
      </w:pPr>
      <w:r>
        <w:rPr>
          <w:rFonts w:hint="eastAsia" w:ascii="宋体" w:hAnsi="宋体" w:eastAsia="宋体" w:cs="宋体"/>
          <w:b/>
          <w:sz w:val="30"/>
          <w:szCs w:val="30"/>
        </w:rPr>
        <w:t>2.技术文件目录</w:t>
      </w:r>
    </w:p>
    <w:p>
      <w:pPr>
        <w:snapToGrid w:val="0"/>
        <w:spacing w:before="50" w:after="156" w:afterLines="50" w:line="240" w:lineRule="auto"/>
        <w:jc w:val="left"/>
        <w:rPr>
          <w:rFonts w:hint="eastAsia" w:ascii="宋体" w:hAnsi="宋体" w:eastAsia="宋体" w:cs="宋体"/>
          <w:sz w:val="28"/>
          <w:szCs w:val="28"/>
        </w:rPr>
      </w:pPr>
      <w:r>
        <w:rPr>
          <w:rFonts w:hint="eastAsia" w:ascii="宋体" w:hAnsi="宋体" w:eastAsia="宋体" w:cs="宋体"/>
          <w:sz w:val="28"/>
          <w:szCs w:val="28"/>
        </w:rPr>
        <w:t>根据</w:t>
      </w:r>
      <w:r>
        <w:rPr>
          <w:rFonts w:hint="eastAsia" w:ascii="宋体" w:hAnsi="宋体" w:cs="宋体"/>
          <w:sz w:val="28"/>
          <w:szCs w:val="28"/>
        </w:rPr>
        <w:t>采购</w:t>
      </w:r>
      <w:r>
        <w:rPr>
          <w:rFonts w:hint="eastAsia" w:ascii="宋体" w:hAnsi="宋体" w:eastAsia="宋体" w:cs="宋体"/>
          <w:sz w:val="28"/>
          <w:szCs w:val="28"/>
        </w:rPr>
        <w:t>文件规定及投标人提供的材料自行编写目录。</w:t>
      </w:r>
    </w:p>
    <w:p>
      <w:r>
        <w:rPr>
          <w:rFonts w:hint="eastAsia"/>
        </w:rPr>
        <w:br w:type="page"/>
      </w:r>
    </w:p>
    <w:p>
      <w:pPr>
        <w:snapToGrid w:val="0"/>
        <w:spacing w:before="156" w:beforeLines="50" w:after="50" w:line="240" w:lineRule="auto"/>
        <w:ind w:left="142"/>
        <w:jc w:val="left"/>
        <w:rPr>
          <w:rFonts w:hint="eastAsia" w:ascii="宋体" w:hAnsi="宋体" w:eastAsia="宋体" w:cs="宋体"/>
          <w:b/>
          <w:sz w:val="30"/>
          <w:szCs w:val="30"/>
        </w:rPr>
      </w:pPr>
      <w:r>
        <w:rPr>
          <w:rFonts w:hint="eastAsia" w:ascii="宋体" w:hAnsi="宋体" w:eastAsia="宋体" w:cs="宋体"/>
          <w:b/>
          <w:sz w:val="30"/>
          <w:szCs w:val="30"/>
        </w:rPr>
        <w:t>3.技术要求偏离表格式</w:t>
      </w:r>
    </w:p>
    <w:p>
      <w:pPr>
        <w:snapToGrid w:val="0"/>
        <w:spacing w:before="156" w:beforeLines="50" w:after="50" w:line="240" w:lineRule="auto"/>
        <w:ind w:left="142"/>
        <w:jc w:val="left"/>
        <w:rPr>
          <w:rFonts w:hint="eastAsia" w:ascii="宋体" w:hAnsi="宋体" w:eastAsia="宋体" w:cs="宋体"/>
          <w:b/>
          <w:szCs w:val="21"/>
        </w:rPr>
      </w:pPr>
    </w:p>
    <w:p>
      <w:pPr>
        <w:snapToGrid w:val="0"/>
        <w:spacing w:before="156" w:beforeLines="50" w:after="50" w:line="240" w:lineRule="auto"/>
        <w:ind w:left="142"/>
        <w:jc w:val="center"/>
        <w:rPr>
          <w:rFonts w:hint="eastAsia" w:ascii="宋体" w:hAnsi="宋体" w:eastAsia="宋体" w:cs="宋体"/>
          <w:b/>
          <w:sz w:val="28"/>
          <w:szCs w:val="28"/>
        </w:rPr>
      </w:pPr>
      <w:r>
        <w:rPr>
          <w:rFonts w:hint="eastAsia" w:ascii="宋体" w:hAnsi="宋体" w:eastAsia="宋体" w:cs="宋体"/>
          <w:b/>
          <w:sz w:val="28"/>
          <w:szCs w:val="28"/>
        </w:rPr>
        <w:t>技术要求偏离表</w:t>
      </w:r>
    </w:p>
    <w:p>
      <w:pPr>
        <w:spacing w:line="240" w:lineRule="auto"/>
        <w:rPr>
          <w:rFonts w:hint="eastAsia" w:ascii="宋体" w:hAnsi="宋体" w:eastAsia="宋体" w:cs="宋体"/>
          <w:kern w:val="0"/>
          <w:szCs w:val="21"/>
        </w:rPr>
      </w:pPr>
    </w:p>
    <w:tbl>
      <w:tblPr>
        <w:tblStyle w:val="22"/>
        <w:tblW w:w="89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852"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项号</w:t>
            </w:r>
          </w:p>
        </w:tc>
        <w:tc>
          <w:tcPr>
            <w:tcW w:w="2143"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标的的名称</w:t>
            </w:r>
          </w:p>
        </w:tc>
        <w:tc>
          <w:tcPr>
            <w:tcW w:w="1834"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技术要求</w:t>
            </w:r>
          </w:p>
        </w:tc>
        <w:tc>
          <w:tcPr>
            <w:tcW w:w="2181"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投标响应</w:t>
            </w:r>
          </w:p>
        </w:tc>
        <w:tc>
          <w:tcPr>
            <w:tcW w:w="1934" w:type="dxa"/>
            <w:vAlign w:val="center"/>
          </w:tcPr>
          <w:p>
            <w:pPr>
              <w:spacing w:line="240" w:lineRule="auto"/>
              <w:jc w:val="center"/>
              <w:rPr>
                <w:rFonts w:hint="eastAsia" w:ascii="宋体" w:hAnsi="宋体" w:eastAsia="宋体" w:cs="宋体"/>
                <w:sz w:val="24"/>
              </w:rPr>
            </w:pPr>
            <w:r>
              <w:rPr>
                <w:rFonts w:hint="eastAsia" w:ascii="宋体" w:hAnsi="宋体" w:eastAsia="宋体" w:cs="宋体"/>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jc w:val="center"/>
              <w:rPr>
                <w:rFonts w:hint="eastAsia" w:ascii="宋体" w:hAnsi="宋体" w:eastAsia="宋体" w:cs="宋体"/>
                <w:sz w:val="24"/>
              </w:rPr>
            </w:pPr>
          </w:p>
        </w:tc>
        <w:tc>
          <w:tcPr>
            <w:tcW w:w="2143" w:type="dxa"/>
            <w:vAlign w:val="center"/>
          </w:tcPr>
          <w:p>
            <w:pPr>
              <w:spacing w:line="240" w:lineRule="auto"/>
              <w:jc w:val="center"/>
              <w:rPr>
                <w:rFonts w:hint="eastAsia" w:ascii="宋体" w:hAnsi="宋体" w:eastAsia="宋体" w:cs="宋体"/>
                <w:sz w:val="24"/>
              </w:rPr>
            </w:pPr>
          </w:p>
        </w:tc>
        <w:tc>
          <w:tcPr>
            <w:tcW w:w="1834" w:type="dxa"/>
            <w:vAlign w:val="center"/>
          </w:tcPr>
          <w:p>
            <w:pPr>
              <w:spacing w:line="240" w:lineRule="auto"/>
              <w:jc w:val="center"/>
              <w:rPr>
                <w:rFonts w:hint="eastAsia" w:ascii="宋体" w:hAnsi="宋体" w:eastAsia="宋体" w:cs="宋体"/>
                <w:sz w:val="24"/>
              </w:rPr>
            </w:pPr>
          </w:p>
        </w:tc>
        <w:tc>
          <w:tcPr>
            <w:tcW w:w="2181" w:type="dxa"/>
            <w:vAlign w:val="center"/>
          </w:tcPr>
          <w:p>
            <w:pPr>
              <w:spacing w:line="240" w:lineRule="auto"/>
              <w:jc w:val="center"/>
              <w:rPr>
                <w:rFonts w:hint="eastAsia" w:ascii="宋体" w:hAnsi="宋体" w:eastAsia="宋体" w:cs="宋体"/>
                <w:sz w:val="24"/>
              </w:rPr>
            </w:pPr>
          </w:p>
        </w:tc>
        <w:tc>
          <w:tcPr>
            <w:tcW w:w="1934" w:type="dxa"/>
            <w:vAlign w:val="center"/>
          </w:tcPr>
          <w:p>
            <w:pPr>
              <w:spacing w:line="24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834" w:type="dxa"/>
          </w:tcPr>
          <w:p>
            <w:pPr>
              <w:spacing w:line="240" w:lineRule="auto"/>
              <w:rPr>
                <w:rFonts w:hint="eastAsia" w:ascii="宋体" w:hAnsi="宋体" w:eastAsia="宋体" w:cs="宋体"/>
                <w:sz w:val="24"/>
              </w:rPr>
            </w:pPr>
          </w:p>
        </w:tc>
        <w:tc>
          <w:tcPr>
            <w:tcW w:w="2181"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834" w:type="dxa"/>
          </w:tcPr>
          <w:p>
            <w:pPr>
              <w:spacing w:line="240" w:lineRule="auto"/>
              <w:rPr>
                <w:rFonts w:hint="eastAsia" w:ascii="宋体" w:hAnsi="宋体" w:eastAsia="宋体" w:cs="宋体"/>
                <w:sz w:val="24"/>
              </w:rPr>
            </w:pPr>
          </w:p>
        </w:tc>
        <w:tc>
          <w:tcPr>
            <w:tcW w:w="2181"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834" w:type="dxa"/>
          </w:tcPr>
          <w:p>
            <w:pPr>
              <w:spacing w:line="240" w:lineRule="auto"/>
              <w:rPr>
                <w:rFonts w:hint="eastAsia" w:ascii="宋体" w:hAnsi="宋体" w:eastAsia="宋体" w:cs="宋体"/>
                <w:sz w:val="24"/>
              </w:rPr>
            </w:pPr>
          </w:p>
        </w:tc>
        <w:tc>
          <w:tcPr>
            <w:tcW w:w="2181"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834" w:type="dxa"/>
          </w:tcPr>
          <w:p>
            <w:pPr>
              <w:spacing w:line="240" w:lineRule="auto"/>
              <w:rPr>
                <w:rFonts w:hint="eastAsia" w:ascii="宋体" w:hAnsi="宋体" w:eastAsia="宋体" w:cs="宋体"/>
                <w:sz w:val="24"/>
              </w:rPr>
            </w:pPr>
          </w:p>
        </w:tc>
        <w:tc>
          <w:tcPr>
            <w:tcW w:w="2181"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spacing w:line="240" w:lineRule="auto"/>
              <w:rPr>
                <w:rFonts w:hint="eastAsia" w:ascii="宋体" w:hAnsi="宋体" w:eastAsia="宋体" w:cs="宋体"/>
                <w:sz w:val="24"/>
              </w:rPr>
            </w:pPr>
          </w:p>
        </w:tc>
        <w:tc>
          <w:tcPr>
            <w:tcW w:w="2143" w:type="dxa"/>
          </w:tcPr>
          <w:p>
            <w:pPr>
              <w:spacing w:line="240" w:lineRule="auto"/>
              <w:rPr>
                <w:rFonts w:hint="eastAsia" w:ascii="宋体" w:hAnsi="宋体" w:eastAsia="宋体" w:cs="宋体"/>
                <w:sz w:val="24"/>
              </w:rPr>
            </w:pPr>
          </w:p>
        </w:tc>
        <w:tc>
          <w:tcPr>
            <w:tcW w:w="1834" w:type="dxa"/>
          </w:tcPr>
          <w:p>
            <w:pPr>
              <w:spacing w:line="240" w:lineRule="auto"/>
              <w:rPr>
                <w:rFonts w:hint="eastAsia" w:ascii="宋体" w:hAnsi="宋体" w:eastAsia="宋体" w:cs="宋体"/>
                <w:sz w:val="24"/>
              </w:rPr>
            </w:pPr>
          </w:p>
        </w:tc>
        <w:tc>
          <w:tcPr>
            <w:tcW w:w="2181" w:type="dxa"/>
          </w:tcPr>
          <w:p>
            <w:pPr>
              <w:spacing w:line="240" w:lineRule="auto"/>
              <w:rPr>
                <w:rFonts w:hint="eastAsia" w:ascii="宋体" w:hAnsi="宋体" w:eastAsia="宋体" w:cs="宋体"/>
                <w:sz w:val="24"/>
              </w:rPr>
            </w:pPr>
          </w:p>
        </w:tc>
        <w:tc>
          <w:tcPr>
            <w:tcW w:w="1934" w:type="dxa"/>
          </w:tcPr>
          <w:p>
            <w:pPr>
              <w:spacing w:line="240" w:lineRule="auto"/>
              <w:rPr>
                <w:rFonts w:hint="eastAsia" w:ascii="宋体" w:hAnsi="宋体" w:eastAsia="宋体" w:cs="宋体"/>
                <w:sz w:val="24"/>
              </w:rPr>
            </w:pPr>
          </w:p>
        </w:tc>
      </w:tr>
    </w:tbl>
    <w:p>
      <w:pPr>
        <w:spacing w:line="240" w:lineRule="auto"/>
        <w:rPr>
          <w:rFonts w:hint="eastAsia" w:ascii="宋体" w:hAnsi="宋体" w:eastAsia="宋体" w:cs="宋体"/>
          <w:b/>
          <w:bCs/>
          <w:kern w:val="0"/>
          <w:sz w:val="24"/>
        </w:rPr>
      </w:pPr>
    </w:p>
    <w:p>
      <w:pPr>
        <w:spacing w:line="240" w:lineRule="auto"/>
        <w:rPr>
          <w:rFonts w:hint="eastAsia" w:ascii="宋体" w:hAnsi="宋体" w:eastAsia="宋体" w:cs="宋体"/>
          <w:b/>
          <w:bCs/>
          <w:kern w:val="0"/>
          <w:sz w:val="24"/>
        </w:rPr>
      </w:pPr>
      <w:r>
        <w:rPr>
          <w:rFonts w:hint="eastAsia" w:ascii="宋体" w:hAnsi="宋体" w:eastAsia="宋体" w:cs="宋体"/>
          <w:b/>
          <w:bCs/>
          <w:kern w:val="0"/>
          <w:sz w:val="24"/>
        </w:rPr>
        <w:t>注：</w:t>
      </w:r>
    </w:p>
    <w:p>
      <w:pPr>
        <w:spacing w:line="240" w:lineRule="auto"/>
        <w:contextualSpacing/>
        <w:rPr>
          <w:rFonts w:hint="eastAsia" w:ascii="宋体" w:hAnsi="宋体" w:eastAsia="宋体" w:cs="宋体"/>
          <w:kern w:val="0"/>
          <w:sz w:val="24"/>
        </w:rPr>
      </w:pPr>
      <w:r>
        <w:rPr>
          <w:rFonts w:hint="eastAsia" w:ascii="宋体" w:hAnsi="宋体" w:eastAsia="宋体" w:cs="宋体"/>
          <w:kern w:val="0"/>
          <w:sz w:val="24"/>
        </w:rPr>
        <w:t>1.说明：应对照</w:t>
      </w:r>
      <w:r>
        <w:rPr>
          <w:rFonts w:hint="eastAsia" w:ascii="宋体" w:hAnsi="宋体" w:cs="宋体"/>
          <w:kern w:val="0"/>
          <w:sz w:val="24"/>
        </w:rPr>
        <w:t>采购</w:t>
      </w:r>
      <w:r>
        <w:rPr>
          <w:rFonts w:hint="eastAsia" w:ascii="宋体" w:hAnsi="宋体" w:eastAsia="宋体" w:cs="宋体"/>
          <w:kern w:val="0"/>
          <w:sz w:val="24"/>
        </w:rPr>
        <w:t>文件“第二章 采购需求”中的“技术要求”</w:t>
      </w:r>
      <w:r>
        <w:rPr>
          <w:rFonts w:hint="eastAsia" w:ascii="宋体" w:hAnsi="宋体" w:eastAsia="宋体" w:cs="宋体"/>
          <w:b/>
          <w:bCs/>
          <w:kern w:val="0"/>
          <w:sz w:val="24"/>
        </w:rPr>
        <w:t>逐条</w:t>
      </w:r>
      <w:r>
        <w:rPr>
          <w:rFonts w:hint="eastAsia" w:ascii="宋体" w:hAnsi="宋体" w:eastAsia="宋体" w:cs="宋体"/>
          <w:kern w:val="0"/>
          <w:sz w:val="24"/>
        </w:rPr>
        <w:t>作明确的投标响应，并作出偏离说明。</w:t>
      </w:r>
    </w:p>
    <w:p>
      <w:pPr>
        <w:spacing w:line="240" w:lineRule="auto"/>
        <w:contextualSpacing/>
        <w:rPr>
          <w:rFonts w:hint="eastAsia" w:ascii="宋体" w:hAnsi="宋体" w:eastAsia="宋体" w:cs="宋体"/>
          <w:b/>
          <w:bCs/>
          <w:kern w:val="0"/>
          <w:sz w:val="24"/>
        </w:rPr>
      </w:pPr>
      <w:r>
        <w:rPr>
          <w:rFonts w:hint="eastAsia" w:ascii="宋体" w:hAnsi="宋体" w:eastAsia="宋体" w:cs="宋体"/>
          <w:kern w:val="0"/>
          <w:sz w:val="24"/>
        </w:rPr>
        <w:t>2.投标人应根据自身的承诺，对照</w:t>
      </w:r>
      <w:r>
        <w:rPr>
          <w:rFonts w:hint="eastAsia" w:ascii="宋体" w:hAnsi="宋体" w:cs="宋体"/>
          <w:kern w:val="0"/>
          <w:sz w:val="24"/>
        </w:rPr>
        <w:t>采购</w:t>
      </w:r>
      <w:r>
        <w:rPr>
          <w:rFonts w:hint="eastAsia" w:ascii="宋体" w:hAnsi="宋体" w:eastAsia="宋体" w:cs="宋体"/>
          <w:kern w:val="0"/>
          <w:sz w:val="24"/>
        </w:rPr>
        <w:t>文件要求，在“偏离说明”中注明“</w:t>
      </w:r>
      <w:r>
        <w:rPr>
          <w:rFonts w:hint="eastAsia" w:ascii="宋体" w:hAnsi="宋体" w:eastAsia="宋体" w:cs="宋体"/>
          <w:b/>
          <w:bCs/>
          <w:kern w:val="0"/>
          <w:sz w:val="24"/>
        </w:rPr>
        <w:t>正偏离</w:t>
      </w:r>
      <w:r>
        <w:rPr>
          <w:rFonts w:hint="eastAsia" w:ascii="宋体" w:hAnsi="宋体" w:eastAsia="宋体" w:cs="宋体"/>
          <w:kern w:val="0"/>
          <w:sz w:val="24"/>
        </w:rPr>
        <w:t>”、“</w:t>
      </w:r>
      <w:r>
        <w:rPr>
          <w:rFonts w:hint="eastAsia" w:ascii="宋体" w:hAnsi="宋体" w:eastAsia="宋体" w:cs="宋体"/>
          <w:b/>
          <w:bCs/>
          <w:kern w:val="0"/>
          <w:sz w:val="24"/>
        </w:rPr>
        <w:t>负偏离</w:t>
      </w:r>
      <w:r>
        <w:rPr>
          <w:rFonts w:hint="eastAsia" w:ascii="宋体" w:hAnsi="宋体" w:eastAsia="宋体" w:cs="宋体"/>
          <w:kern w:val="0"/>
          <w:sz w:val="24"/>
        </w:rPr>
        <w:t>”或者“</w:t>
      </w:r>
      <w:r>
        <w:rPr>
          <w:rFonts w:hint="eastAsia" w:ascii="宋体" w:hAnsi="宋体" w:eastAsia="宋体" w:cs="宋体"/>
          <w:b/>
          <w:bCs/>
          <w:kern w:val="0"/>
          <w:sz w:val="24"/>
        </w:rPr>
        <w:t>无偏离</w:t>
      </w:r>
      <w:r>
        <w:rPr>
          <w:rFonts w:hint="eastAsia" w:ascii="宋体" w:hAnsi="宋体" w:eastAsia="宋体" w:cs="宋体"/>
          <w:kern w:val="0"/>
          <w:sz w:val="24"/>
        </w:rPr>
        <w:t>”。既不属于“</w:t>
      </w:r>
      <w:r>
        <w:rPr>
          <w:rFonts w:hint="eastAsia" w:ascii="宋体" w:hAnsi="宋体" w:eastAsia="宋体" w:cs="宋体"/>
          <w:b/>
          <w:bCs/>
          <w:kern w:val="0"/>
          <w:sz w:val="24"/>
        </w:rPr>
        <w:t>正偏离</w:t>
      </w:r>
      <w:r>
        <w:rPr>
          <w:rFonts w:hint="eastAsia" w:ascii="宋体" w:hAnsi="宋体" w:eastAsia="宋体" w:cs="宋体"/>
          <w:kern w:val="0"/>
          <w:sz w:val="24"/>
        </w:rPr>
        <w:t>”也不属于“</w:t>
      </w:r>
      <w:r>
        <w:rPr>
          <w:rFonts w:hint="eastAsia" w:ascii="宋体" w:hAnsi="宋体" w:eastAsia="宋体" w:cs="宋体"/>
          <w:b/>
          <w:bCs/>
          <w:kern w:val="0"/>
          <w:sz w:val="24"/>
        </w:rPr>
        <w:t>负偏离</w:t>
      </w:r>
      <w:r>
        <w:rPr>
          <w:rFonts w:hint="eastAsia" w:ascii="宋体" w:hAnsi="宋体" w:eastAsia="宋体" w:cs="宋体"/>
          <w:kern w:val="0"/>
          <w:sz w:val="24"/>
        </w:rPr>
        <w:t>”即为“</w:t>
      </w:r>
      <w:r>
        <w:rPr>
          <w:rFonts w:hint="eastAsia" w:ascii="宋体" w:hAnsi="宋体" w:eastAsia="宋体" w:cs="宋体"/>
          <w:b/>
          <w:bCs/>
          <w:kern w:val="0"/>
          <w:sz w:val="24"/>
        </w:rPr>
        <w:t>无偏离</w:t>
      </w:r>
      <w:r>
        <w:rPr>
          <w:rFonts w:hint="eastAsia" w:ascii="宋体" w:hAnsi="宋体" w:eastAsia="宋体" w:cs="宋体"/>
          <w:kern w:val="0"/>
          <w:sz w:val="24"/>
        </w:rPr>
        <w:t>”。</w:t>
      </w:r>
    </w:p>
    <w:p>
      <w:pPr>
        <w:snapToGrid w:val="0"/>
        <w:spacing w:before="50" w:after="50" w:line="240" w:lineRule="auto"/>
        <w:rPr>
          <w:rFonts w:hint="eastAsia" w:ascii="宋体" w:hAnsi="宋体" w:eastAsia="宋体" w:cs="宋体"/>
          <w:sz w:val="24"/>
        </w:rPr>
      </w:pPr>
    </w:p>
    <w:p>
      <w:pPr>
        <w:snapToGrid w:val="0"/>
        <w:spacing w:before="50" w:after="50" w:line="240" w:lineRule="auto"/>
        <w:rPr>
          <w:rFonts w:hint="eastAsia" w:ascii="宋体" w:hAnsi="宋体" w:eastAsia="宋体" w:cs="宋体"/>
          <w:sz w:val="24"/>
        </w:rPr>
      </w:pPr>
    </w:p>
    <w:p>
      <w:pPr>
        <w:snapToGrid w:val="0"/>
        <w:spacing w:before="50" w:after="50" w:line="240" w:lineRule="auto"/>
        <w:rPr>
          <w:rFonts w:hint="eastAsia" w:ascii="宋体" w:hAnsi="宋体" w:eastAsia="宋体" w:cs="宋体"/>
          <w:sz w:val="24"/>
        </w:rPr>
      </w:pPr>
    </w:p>
    <w:p>
      <w:pPr>
        <w:snapToGrid w:val="0"/>
        <w:spacing w:before="50" w:after="50" w:line="240" w:lineRule="auto"/>
        <w:rPr>
          <w:rFonts w:hint="eastAsia" w:ascii="宋体" w:hAnsi="宋体" w:eastAsia="宋体" w:cs="宋体"/>
          <w:spacing w:val="20"/>
          <w:sz w:val="24"/>
          <w:u w:val="single"/>
        </w:rPr>
      </w:pPr>
      <w:r>
        <w:rPr>
          <w:rFonts w:hint="eastAsia" w:ascii="宋体" w:hAnsi="宋体" w:eastAsia="宋体" w:cs="宋体"/>
          <w:sz w:val="24"/>
        </w:rPr>
        <w:t>法定代表人或者委托代理人</w:t>
      </w:r>
      <w:r>
        <w:rPr>
          <w:rFonts w:hint="eastAsia" w:ascii="宋体" w:hAnsi="宋体" w:eastAsia="宋体" w:cs="宋体"/>
          <w:spacing w:val="20"/>
          <w:sz w:val="24"/>
        </w:rPr>
        <w:t>（签名）：</w:t>
      </w:r>
      <w:r>
        <w:rPr>
          <w:rFonts w:hint="eastAsia" w:ascii="宋体" w:hAnsi="宋体" w:eastAsia="宋体" w:cs="宋体"/>
          <w:spacing w:val="20"/>
          <w:sz w:val="24"/>
          <w:u w:val="single"/>
        </w:rPr>
        <w:t xml:space="preserve">        </w:t>
      </w:r>
    </w:p>
    <w:p>
      <w:pPr>
        <w:snapToGrid w:val="0"/>
        <w:spacing w:before="50" w:after="50" w:line="240" w:lineRule="auto"/>
        <w:rPr>
          <w:rFonts w:hint="eastAsia" w:ascii="宋体" w:hAnsi="宋体" w:eastAsia="宋体" w:cs="宋体"/>
          <w:spacing w:val="20"/>
          <w:sz w:val="24"/>
          <w:u w:val="single"/>
        </w:rPr>
      </w:pPr>
      <w:r>
        <w:rPr>
          <w:rFonts w:hint="eastAsia" w:ascii="宋体" w:hAnsi="宋体" w:eastAsia="宋体" w:cs="宋体"/>
          <w:spacing w:val="20"/>
          <w:sz w:val="24"/>
        </w:rPr>
        <w:t>投标人（公章）：</w:t>
      </w:r>
      <w:r>
        <w:rPr>
          <w:rFonts w:hint="eastAsia" w:ascii="宋体" w:hAnsi="宋体" w:eastAsia="宋体" w:cs="宋体"/>
          <w:spacing w:val="20"/>
          <w:sz w:val="24"/>
          <w:u w:val="single"/>
        </w:rPr>
        <w:t xml:space="preserve">            </w:t>
      </w:r>
      <w:r>
        <w:rPr>
          <w:rFonts w:hint="eastAsia" w:ascii="宋体" w:hAnsi="宋体" w:eastAsia="宋体" w:cs="宋体"/>
          <w:spacing w:val="20"/>
          <w:sz w:val="24"/>
        </w:rPr>
        <w:t xml:space="preserve">              日 期：</w:t>
      </w:r>
      <w:r>
        <w:rPr>
          <w:rFonts w:hint="eastAsia" w:ascii="宋体" w:hAnsi="宋体" w:eastAsia="宋体" w:cs="宋体"/>
          <w:spacing w:val="20"/>
          <w:sz w:val="24"/>
          <w:u w:val="single"/>
        </w:rPr>
        <w:t xml:space="preserve">        </w:t>
      </w:r>
    </w:p>
    <w:p>
      <w:pPr>
        <w:rPr>
          <w:sz w:val="24"/>
        </w:rPr>
        <w:sectPr>
          <w:pgSz w:w="11906" w:h="16838"/>
          <w:pgMar w:top="1440" w:right="1080" w:bottom="1440" w:left="1080" w:header="851" w:footer="992" w:gutter="0"/>
          <w:cols w:space="425" w:num="1"/>
          <w:docGrid w:type="lines" w:linePitch="312" w:charSpace="0"/>
        </w:sectPr>
      </w:pPr>
      <w:r>
        <w:rPr>
          <w:rFonts w:hint="eastAsia"/>
          <w:sz w:val="24"/>
        </w:rPr>
        <w:br w:type="page"/>
      </w:r>
    </w:p>
    <w:p>
      <w:pPr>
        <w:spacing w:line="600" w:lineRule="exact"/>
        <w:rPr>
          <w:rFonts w:hint="eastAsia" w:ascii="宋体" w:hAnsi="宋体"/>
          <w:b/>
          <w:sz w:val="32"/>
          <w:szCs w:val="32"/>
        </w:rPr>
      </w:pPr>
      <w:r>
        <w:rPr>
          <w:rFonts w:hint="eastAsia" w:ascii="宋体" w:hAnsi="宋体" w:eastAsia="宋体" w:cs="宋体"/>
          <w:b/>
          <w:sz w:val="30"/>
          <w:szCs w:val="30"/>
        </w:rPr>
        <w:t>4.</w:t>
      </w:r>
      <w:r>
        <w:rPr>
          <w:rFonts w:hint="eastAsia" w:ascii="宋体" w:hAnsi="宋体" w:cs="宋体"/>
          <w:b/>
          <w:bCs/>
          <w:kern w:val="0"/>
          <w:sz w:val="32"/>
          <w:szCs w:val="32"/>
        </w:rPr>
        <w:t>货物配置清单</w:t>
      </w:r>
    </w:p>
    <w:p>
      <w:pPr>
        <w:spacing w:line="300" w:lineRule="auto"/>
        <w:rPr>
          <w:rFonts w:hint="eastAsia" w:ascii="宋体" w:hAnsi="宋体"/>
          <w:szCs w:val="21"/>
        </w:rPr>
      </w:pPr>
    </w:p>
    <w:p>
      <w:pPr>
        <w:spacing w:line="360" w:lineRule="auto"/>
        <w:rPr>
          <w:rFonts w:hint="eastAsia" w:ascii="宋体" w:hAnsi="宋体" w:cs="仿宋_GB2312"/>
          <w:sz w:val="24"/>
        </w:rPr>
      </w:pPr>
      <w:r>
        <w:rPr>
          <w:rFonts w:hint="eastAsia" w:ascii="宋体" w:hAnsi="宋体" w:cs="仿宋_GB2312"/>
          <w:sz w:val="24"/>
        </w:rPr>
        <w:t>项目编号：</w:t>
      </w:r>
      <w:r>
        <w:rPr>
          <w:rFonts w:hint="eastAsia" w:ascii="宋体" w:hAnsi="宋体" w:cs="仿宋_GB2312"/>
          <w:sz w:val="24"/>
          <w:u w:val="single"/>
        </w:rPr>
        <w:t xml:space="preserve">                 </w:t>
      </w:r>
      <w:r>
        <w:rPr>
          <w:rFonts w:hint="eastAsia" w:ascii="宋体" w:hAnsi="宋体" w:cs="仿宋_GB2312"/>
          <w:sz w:val="24"/>
        </w:rPr>
        <w:t xml:space="preserve"> </w:t>
      </w:r>
    </w:p>
    <w:p>
      <w:pPr>
        <w:spacing w:line="360" w:lineRule="auto"/>
        <w:rPr>
          <w:rFonts w:hint="eastAsia" w:ascii="宋体" w:hAnsi="宋体" w:cs="仿宋_GB2312"/>
          <w:sz w:val="24"/>
        </w:rPr>
      </w:pPr>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 xml:space="preserve"> </w:t>
      </w:r>
    </w:p>
    <w:tbl>
      <w:tblPr>
        <w:tblStyle w:val="22"/>
        <w:tblW w:w="8946"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9"/>
        <w:gridCol w:w="1245"/>
        <w:gridCol w:w="803"/>
        <w:gridCol w:w="895"/>
        <w:gridCol w:w="1786"/>
        <w:gridCol w:w="1245"/>
        <w:gridCol w:w="737"/>
        <w:gridCol w:w="149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30"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序号</w:t>
            </w: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货物名称</w:t>
            </w:r>
          </w:p>
        </w:tc>
        <w:tc>
          <w:tcPr>
            <w:tcW w:w="80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数量及单位</w:t>
            </w:r>
          </w:p>
        </w:tc>
        <w:tc>
          <w:tcPr>
            <w:tcW w:w="89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品牌</w:t>
            </w:r>
          </w:p>
        </w:tc>
        <w:tc>
          <w:tcPr>
            <w:tcW w:w="1786"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hint="eastAsia" w:ascii="宋体" w:hAnsi="宋体"/>
                <w:sz w:val="24"/>
              </w:rPr>
            </w:pPr>
          </w:p>
          <w:p>
            <w:pPr>
              <w:snapToGrid w:val="0"/>
              <w:spacing w:before="50" w:after="50"/>
              <w:jc w:val="center"/>
              <w:rPr>
                <w:rFonts w:hint="eastAsia" w:ascii="宋体" w:hAnsi="宋体"/>
                <w:sz w:val="24"/>
              </w:rPr>
            </w:pPr>
            <w:r>
              <w:rPr>
                <w:rFonts w:hint="eastAsia" w:ascii="宋体" w:hAnsi="宋体"/>
                <w:sz w:val="24"/>
              </w:rPr>
              <w:t>规格型号</w:t>
            </w: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制造商</w:t>
            </w:r>
          </w:p>
        </w:tc>
        <w:tc>
          <w:tcPr>
            <w:tcW w:w="737"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原产地</w:t>
            </w:r>
          </w:p>
        </w:tc>
        <w:tc>
          <w:tcPr>
            <w:tcW w:w="149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r>
              <w:rPr>
                <w:rFonts w:hint="eastAsia" w:ascii="宋体" w:hAnsi="宋体"/>
                <w:sz w:val="24"/>
              </w:rPr>
              <w:t>参数性能、指标及配置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9"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0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786"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737"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49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6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0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786"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737"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49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0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89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786" w:type="dxa"/>
            <w:tcBorders>
              <w:top w:val="single" w:color="auto" w:sz="4" w:space="0"/>
              <w:left w:val="single" w:color="auto" w:sz="4" w:space="0"/>
              <w:bottom w:val="single" w:color="auto" w:sz="4" w:space="0"/>
              <w:right w:val="single" w:color="auto" w:sz="4" w:space="0"/>
            </w:tcBorders>
          </w:tcPr>
          <w:p>
            <w:pPr>
              <w:snapToGrid w:val="0"/>
              <w:spacing w:before="50" w:after="50"/>
              <w:jc w:val="center"/>
              <w:rPr>
                <w:rFonts w:hint="eastAsia" w:ascii="宋体" w:hAnsi="宋体"/>
                <w:sz w:val="24"/>
              </w:rPr>
            </w:pPr>
          </w:p>
        </w:tc>
        <w:tc>
          <w:tcPr>
            <w:tcW w:w="124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737"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c>
          <w:tcPr>
            <w:tcW w:w="1496"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hint="eastAsia" w:ascii="宋体" w:hAnsi="宋体"/>
                <w:sz w:val="24"/>
              </w:rPr>
            </w:pPr>
          </w:p>
        </w:tc>
      </w:tr>
    </w:tbl>
    <w:p>
      <w:pPr>
        <w:spacing w:line="360" w:lineRule="auto"/>
        <w:contextualSpacing/>
        <w:rPr>
          <w:rFonts w:hint="eastAsia" w:ascii="宋体" w:hAnsi="宋体"/>
          <w:sz w:val="24"/>
        </w:rPr>
      </w:pPr>
      <w:r>
        <w:rPr>
          <w:rFonts w:hint="eastAsia" w:ascii="宋体" w:hAnsi="宋体"/>
          <w:sz w:val="24"/>
        </w:rPr>
        <w:t>备注：</w:t>
      </w:r>
    </w:p>
    <w:p>
      <w:pPr>
        <w:tabs>
          <w:tab w:val="left" w:pos="1065"/>
        </w:tabs>
        <w:adjustRightInd w:val="0"/>
        <w:spacing w:line="360" w:lineRule="auto"/>
        <w:contextualSpacing/>
        <w:rPr>
          <w:rFonts w:hint="eastAsia" w:ascii="宋体" w:hAnsi="宋体" w:cs="仿宋_GB2312"/>
          <w:sz w:val="24"/>
        </w:rPr>
      </w:pPr>
      <w:r>
        <w:rPr>
          <w:rFonts w:hint="eastAsia" w:ascii="宋体" w:hAnsi="宋体"/>
          <w:b/>
          <w:bCs/>
          <w:sz w:val="24"/>
        </w:rPr>
        <w:t>以上货物配置清单中“货物名称、数量及单位、品牌、规格型号、制造商、原产地、参数性能、指标及配置”必须如实填写完整，品牌、规格型号没有则填无，填写有缺漏的，响应文件按无效处理</w:t>
      </w:r>
      <w:r>
        <w:rPr>
          <w:rFonts w:hint="eastAsia" w:ascii="宋体" w:hAnsi="宋体"/>
          <w:b/>
          <w:sz w:val="24"/>
        </w:rPr>
        <w:t>。</w:t>
      </w:r>
      <w:r>
        <w:rPr>
          <w:rFonts w:hint="eastAsia" w:ascii="宋体" w:hAnsi="宋体"/>
          <w:sz w:val="24"/>
        </w:rPr>
        <w:t>货物名称、数量及单位、品牌必须与“投标报价表”一致，</w:t>
      </w:r>
      <w:r>
        <w:rPr>
          <w:rFonts w:hint="eastAsia" w:ascii="宋体" w:hAnsi="宋体"/>
          <w:bCs/>
          <w:sz w:val="24"/>
        </w:rPr>
        <w:t>否则响应文件按无效处理</w:t>
      </w:r>
      <w:r>
        <w:rPr>
          <w:rFonts w:hint="eastAsia" w:ascii="宋体" w:hAnsi="宋体"/>
          <w:b/>
          <w:sz w:val="24"/>
        </w:rPr>
        <w:t>。</w:t>
      </w:r>
      <w:r>
        <w:rPr>
          <w:rFonts w:hint="eastAsia" w:ascii="宋体" w:hAnsi="宋体" w:cs="仿宋_GB2312"/>
          <w:sz w:val="24"/>
        </w:rPr>
        <w:tab/>
      </w:r>
    </w:p>
    <w:p>
      <w:pPr>
        <w:adjustRightInd w:val="0"/>
        <w:spacing w:line="360" w:lineRule="auto"/>
        <w:contextualSpacing/>
        <w:jc w:val="left"/>
        <w:rPr>
          <w:rFonts w:hint="eastAsia" w:ascii="宋体" w:hAnsi="宋体" w:cs="仿宋_GB2312"/>
          <w:sz w:val="24"/>
        </w:rPr>
      </w:pPr>
    </w:p>
    <w:p>
      <w:pPr>
        <w:adjustRightInd w:val="0"/>
        <w:spacing w:line="360" w:lineRule="auto"/>
        <w:contextualSpacing/>
        <w:jc w:val="left"/>
        <w:rPr>
          <w:rFonts w:hint="eastAsia" w:ascii="宋体" w:hAnsi="宋体" w:cs="仿宋_GB2312"/>
          <w:sz w:val="24"/>
        </w:rPr>
      </w:pPr>
    </w:p>
    <w:p>
      <w:pPr>
        <w:adjustRightInd w:val="0"/>
        <w:spacing w:line="360" w:lineRule="auto"/>
        <w:contextualSpacing/>
        <w:jc w:val="left"/>
        <w:rPr>
          <w:rFonts w:hint="eastAsia" w:ascii="宋体" w:hAnsi="宋体" w:cs="仿宋_GB2312"/>
          <w:sz w:val="24"/>
        </w:rPr>
      </w:pPr>
    </w:p>
    <w:p>
      <w:pPr>
        <w:spacing w:line="360" w:lineRule="auto"/>
        <w:ind w:right="-817" w:rightChars="-389"/>
        <w:contextualSpacing/>
        <w:jc w:val="center"/>
        <w:rPr>
          <w:rFonts w:hint="eastAsia" w:ascii="宋体" w:hAnsi="宋体" w:cs="仿宋_GB2312"/>
          <w:sz w:val="24"/>
        </w:rPr>
      </w:pPr>
      <w:r>
        <w:rPr>
          <w:rFonts w:hint="eastAsia" w:ascii="宋体" w:hAnsi="宋体" w:cs="仿宋_GB2312"/>
          <w:sz w:val="24"/>
        </w:rPr>
        <w:t>法定代表人或者委托代理人（签字或者电子签名）：</w:t>
      </w:r>
    </w:p>
    <w:p>
      <w:pPr>
        <w:spacing w:line="360" w:lineRule="auto"/>
        <w:ind w:right="-817" w:rightChars="-389" w:firstLine="2880" w:firstLineChars="1200"/>
        <w:contextualSpacing/>
        <w:rPr>
          <w:rFonts w:hint="eastAsia" w:ascii="宋体" w:hAnsi="宋体" w:cs="仿宋_GB2312"/>
          <w:sz w:val="24"/>
        </w:rPr>
      </w:pPr>
      <w:r>
        <w:rPr>
          <w:rFonts w:hint="eastAsia" w:ascii="宋体" w:hAnsi="宋体" w:cs="仿宋_GB2312"/>
          <w:sz w:val="24"/>
        </w:rPr>
        <w:t xml:space="preserve">投标人（电子签章）：      </w:t>
      </w:r>
    </w:p>
    <w:p>
      <w:pPr>
        <w:spacing w:line="360" w:lineRule="auto"/>
        <w:ind w:right="-817" w:rightChars="-389" w:firstLine="2880" w:firstLineChars="1200"/>
        <w:contextualSpacing/>
        <w:rPr>
          <w:rFonts w:hint="eastAsia" w:ascii="宋体" w:hAnsi="宋体" w:cs="仿宋_GB2312"/>
          <w:sz w:val="24"/>
        </w:rPr>
      </w:pPr>
      <w:r>
        <w:rPr>
          <w:rFonts w:hint="eastAsia" w:ascii="宋体" w:hAnsi="宋体" w:cs="仿宋_GB2312"/>
          <w:sz w:val="24"/>
        </w:rPr>
        <w:t>日期：   年   月   日</w:t>
      </w:r>
    </w:p>
    <w:p>
      <w:pPr>
        <w:rPr>
          <w:rFonts w:hint="eastAsia" w:ascii="宋体" w:hAnsi="宋体" w:cs="仿宋_GB2312"/>
          <w:sz w:val="24"/>
        </w:rPr>
      </w:pPr>
      <w:r>
        <w:rPr>
          <w:rFonts w:hint="eastAsia" w:ascii="宋体" w:hAnsi="宋体" w:cs="仿宋_GB2312"/>
          <w:sz w:val="24"/>
        </w:rPr>
        <w:br w:type="page"/>
      </w:r>
    </w:p>
    <w:p>
      <w:pPr>
        <w:snapToGrid w:val="0"/>
        <w:spacing w:before="156" w:beforeLines="50" w:after="50" w:line="240" w:lineRule="auto"/>
        <w:jc w:val="left"/>
        <w:rPr>
          <w:rFonts w:hint="eastAsia" w:ascii="宋体" w:hAnsi="宋体" w:eastAsia="宋体" w:cs="宋体"/>
          <w:b/>
          <w:sz w:val="30"/>
          <w:szCs w:val="30"/>
        </w:rPr>
      </w:pPr>
      <w:r>
        <w:rPr>
          <w:rFonts w:hint="eastAsia" w:ascii="宋体" w:hAnsi="宋体" w:eastAsia="宋体" w:cs="宋体"/>
          <w:b/>
          <w:sz w:val="30"/>
          <w:szCs w:val="30"/>
        </w:rPr>
        <w:t>5.项目实施人员一览表格式</w:t>
      </w:r>
    </w:p>
    <w:p>
      <w:pPr>
        <w:snapToGrid w:val="0"/>
        <w:spacing w:before="156" w:beforeLines="50" w:after="50" w:line="240" w:lineRule="auto"/>
        <w:ind w:left="142"/>
        <w:jc w:val="left"/>
        <w:rPr>
          <w:rFonts w:hint="eastAsia" w:ascii="宋体" w:hAnsi="宋体" w:eastAsia="宋体" w:cs="宋体"/>
          <w:b/>
          <w:szCs w:val="21"/>
        </w:rPr>
      </w:pPr>
    </w:p>
    <w:p>
      <w:pPr>
        <w:snapToGrid w:val="0"/>
        <w:spacing w:before="156" w:beforeLines="50" w:after="50" w:line="240" w:lineRule="auto"/>
        <w:ind w:left="142"/>
        <w:jc w:val="center"/>
        <w:rPr>
          <w:rFonts w:hint="eastAsia" w:ascii="宋体" w:hAnsi="宋体" w:eastAsia="宋体" w:cs="宋体"/>
          <w:b/>
          <w:sz w:val="28"/>
          <w:szCs w:val="28"/>
        </w:rPr>
      </w:pPr>
      <w:r>
        <w:rPr>
          <w:rFonts w:hint="eastAsia" w:ascii="宋体" w:hAnsi="宋体" w:eastAsia="宋体" w:cs="宋体"/>
          <w:b/>
          <w:sz w:val="28"/>
          <w:szCs w:val="28"/>
        </w:rPr>
        <w:t>项目实施人员一览表</w:t>
      </w:r>
    </w:p>
    <w:p>
      <w:pPr>
        <w:snapToGrid w:val="0"/>
        <w:spacing w:before="156" w:beforeLines="50" w:after="50" w:line="240" w:lineRule="auto"/>
        <w:ind w:left="142"/>
        <w:jc w:val="center"/>
        <w:rPr>
          <w:rFonts w:hint="eastAsia" w:ascii="宋体" w:hAnsi="宋体" w:eastAsia="宋体" w:cs="宋体"/>
          <w:b/>
          <w:sz w:val="28"/>
          <w:szCs w:val="28"/>
        </w:rPr>
      </w:pPr>
    </w:p>
    <w:tbl>
      <w:tblPr>
        <w:tblStyle w:val="22"/>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611"/>
        <w:gridCol w:w="4888"/>
        <w:gridCol w:w="922"/>
        <w:gridCol w:w="1698"/>
        <w:gridCol w:w="1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11"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姓名</w:t>
            </w:r>
          </w:p>
        </w:tc>
        <w:tc>
          <w:tcPr>
            <w:tcW w:w="611"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职务</w:t>
            </w:r>
          </w:p>
        </w:tc>
        <w:tc>
          <w:tcPr>
            <w:tcW w:w="4888"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专业技术资格（职称）或者职业资格或者执业资格证或者其他证书</w:t>
            </w:r>
          </w:p>
        </w:tc>
        <w:tc>
          <w:tcPr>
            <w:tcW w:w="922"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证书编号</w:t>
            </w:r>
          </w:p>
        </w:tc>
        <w:tc>
          <w:tcPr>
            <w:tcW w:w="1698"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参加本单位工作时间</w:t>
            </w:r>
          </w:p>
        </w:tc>
        <w:tc>
          <w:tcPr>
            <w:tcW w:w="1232" w:type="dxa"/>
            <w:vAlign w:val="center"/>
          </w:tcPr>
          <w:p>
            <w:pPr>
              <w:snapToGrid w:val="0"/>
              <w:spacing w:before="50" w:after="156" w:afterLines="50" w:line="240" w:lineRule="auto"/>
              <w:jc w:val="center"/>
              <w:rPr>
                <w:rFonts w:hint="eastAsia" w:ascii="宋体" w:hAnsi="宋体" w:eastAsia="宋体" w:cs="宋体"/>
                <w:sz w:val="24"/>
              </w:rPr>
            </w:pPr>
            <w:r>
              <w:rPr>
                <w:rFonts w:hint="eastAsia" w:ascii="宋体" w:hAnsi="宋体" w:eastAsia="宋体" w:cs="宋体"/>
                <w:sz w:val="24"/>
              </w:rPr>
              <w:t>劳动合同编号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4888" w:type="dxa"/>
            <w:vAlign w:val="center"/>
          </w:tcPr>
          <w:p>
            <w:pPr>
              <w:snapToGrid w:val="0"/>
              <w:spacing w:before="50" w:after="156" w:afterLines="50" w:line="240" w:lineRule="auto"/>
              <w:jc w:val="center"/>
              <w:rPr>
                <w:rFonts w:hint="eastAsia" w:ascii="宋体" w:hAnsi="宋体" w:eastAsia="宋体" w:cs="宋体"/>
                <w:sz w:val="24"/>
              </w:rPr>
            </w:pPr>
          </w:p>
        </w:tc>
        <w:tc>
          <w:tcPr>
            <w:tcW w:w="922" w:type="dxa"/>
            <w:vAlign w:val="center"/>
          </w:tcPr>
          <w:p>
            <w:pPr>
              <w:snapToGrid w:val="0"/>
              <w:spacing w:before="50" w:after="156" w:afterLines="50" w:line="240" w:lineRule="auto"/>
              <w:jc w:val="center"/>
              <w:rPr>
                <w:rFonts w:hint="eastAsia" w:ascii="宋体" w:hAnsi="宋体" w:eastAsia="宋体" w:cs="宋体"/>
                <w:sz w:val="24"/>
              </w:rPr>
            </w:pPr>
          </w:p>
        </w:tc>
        <w:tc>
          <w:tcPr>
            <w:tcW w:w="1698" w:type="dxa"/>
            <w:vAlign w:val="center"/>
          </w:tcPr>
          <w:p>
            <w:pPr>
              <w:snapToGrid w:val="0"/>
              <w:spacing w:before="50" w:after="156" w:afterLines="50" w:line="240" w:lineRule="auto"/>
              <w:jc w:val="center"/>
              <w:rPr>
                <w:rFonts w:hint="eastAsia" w:ascii="宋体" w:hAnsi="宋体" w:eastAsia="宋体" w:cs="宋体"/>
                <w:sz w:val="24"/>
              </w:rPr>
            </w:pPr>
          </w:p>
        </w:tc>
        <w:tc>
          <w:tcPr>
            <w:tcW w:w="1232" w:type="dxa"/>
            <w:vAlign w:val="center"/>
          </w:tcPr>
          <w:p>
            <w:pPr>
              <w:snapToGrid w:val="0"/>
              <w:spacing w:before="50" w:after="156" w:afterLines="50" w:line="24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4888" w:type="dxa"/>
            <w:vAlign w:val="center"/>
          </w:tcPr>
          <w:p>
            <w:pPr>
              <w:snapToGrid w:val="0"/>
              <w:spacing w:before="50" w:after="156" w:afterLines="50" w:line="240" w:lineRule="auto"/>
              <w:jc w:val="center"/>
              <w:rPr>
                <w:rFonts w:hint="eastAsia" w:ascii="宋体" w:hAnsi="宋体" w:eastAsia="宋体" w:cs="宋体"/>
                <w:sz w:val="24"/>
              </w:rPr>
            </w:pPr>
          </w:p>
        </w:tc>
        <w:tc>
          <w:tcPr>
            <w:tcW w:w="922" w:type="dxa"/>
            <w:vAlign w:val="center"/>
          </w:tcPr>
          <w:p>
            <w:pPr>
              <w:snapToGrid w:val="0"/>
              <w:spacing w:before="50" w:after="156" w:afterLines="50" w:line="240" w:lineRule="auto"/>
              <w:jc w:val="center"/>
              <w:rPr>
                <w:rFonts w:hint="eastAsia" w:ascii="宋体" w:hAnsi="宋体" w:eastAsia="宋体" w:cs="宋体"/>
                <w:sz w:val="24"/>
              </w:rPr>
            </w:pPr>
          </w:p>
        </w:tc>
        <w:tc>
          <w:tcPr>
            <w:tcW w:w="1698" w:type="dxa"/>
            <w:vAlign w:val="center"/>
          </w:tcPr>
          <w:p>
            <w:pPr>
              <w:snapToGrid w:val="0"/>
              <w:spacing w:before="50" w:after="156" w:afterLines="50" w:line="240" w:lineRule="auto"/>
              <w:jc w:val="center"/>
              <w:rPr>
                <w:rFonts w:hint="eastAsia" w:ascii="宋体" w:hAnsi="宋体" w:eastAsia="宋体" w:cs="宋体"/>
                <w:sz w:val="24"/>
              </w:rPr>
            </w:pPr>
          </w:p>
        </w:tc>
        <w:tc>
          <w:tcPr>
            <w:tcW w:w="1232" w:type="dxa"/>
            <w:vAlign w:val="center"/>
          </w:tcPr>
          <w:p>
            <w:pPr>
              <w:snapToGrid w:val="0"/>
              <w:spacing w:before="50" w:after="156" w:afterLines="50" w:line="24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611" w:type="dxa"/>
            <w:vAlign w:val="center"/>
          </w:tcPr>
          <w:p>
            <w:pPr>
              <w:snapToGrid w:val="0"/>
              <w:spacing w:before="50" w:after="156" w:afterLines="50" w:line="240" w:lineRule="auto"/>
              <w:jc w:val="center"/>
              <w:rPr>
                <w:rFonts w:hint="eastAsia" w:ascii="宋体" w:hAnsi="宋体" w:eastAsia="宋体" w:cs="宋体"/>
                <w:sz w:val="24"/>
              </w:rPr>
            </w:pPr>
          </w:p>
        </w:tc>
        <w:tc>
          <w:tcPr>
            <w:tcW w:w="4888" w:type="dxa"/>
            <w:vAlign w:val="center"/>
          </w:tcPr>
          <w:p>
            <w:pPr>
              <w:snapToGrid w:val="0"/>
              <w:spacing w:before="50" w:after="156" w:afterLines="50" w:line="240" w:lineRule="auto"/>
              <w:jc w:val="center"/>
              <w:rPr>
                <w:rFonts w:hint="eastAsia" w:ascii="宋体" w:hAnsi="宋体" w:eastAsia="宋体" w:cs="宋体"/>
                <w:sz w:val="24"/>
              </w:rPr>
            </w:pPr>
          </w:p>
        </w:tc>
        <w:tc>
          <w:tcPr>
            <w:tcW w:w="922" w:type="dxa"/>
            <w:vAlign w:val="center"/>
          </w:tcPr>
          <w:p>
            <w:pPr>
              <w:snapToGrid w:val="0"/>
              <w:spacing w:before="50" w:after="156" w:afterLines="50" w:line="240" w:lineRule="auto"/>
              <w:jc w:val="center"/>
              <w:rPr>
                <w:rFonts w:hint="eastAsia" w:ascii="宋体" w:hAnsi="宋体" w:eastAsia="宋体" w:cs="宋体"/>
                <w:sz w:val="24"/>
              </w:rPr>
            </w:pPr>
          </w:p>
        </w:tc>
        <w:tc>
          <w:tcPr>
            <w:tcW w:w="1698" w:type="dxa"/>
            <w:vAlign w:val="center"/>
          </w:tcPr>
          <w:p>
            <w:pPr>
              <w:snapToGrid w:val="0"/>
              <w:spacing w:before="50" w:after="156" w:afterLines="50" w:line="240" w:lineRule="auto"/>
              <w:jc w:val="center"/>
              <w:rPr>
                <w:rFonts w:hint="eastAsia" w:ascii="宋体" w:hAnsi="宋体" w:eastAsia="宋体" w:cs="宋体"/>
                <w:sz w:val="24"/>
              </w:rPr>
            </w:pPr>
          </w:p>
        </w:tc>
        <w:tc>
          <w:tcPr>
            <w:tcW w:w="1232" w:type="dxa"/>
            <w:vAlign w:val="center"/>
          </w:tcPr>
          <w:p>
            <w:pPr>
              <w:snapToGrid w:val="0"/>
              <w:spacing w:before="50" w:after="156" w:afterLines="50" w:line="240" w:lineRule="auto"/>
              <w:jc w:val="center"/>
              <w:rPr>
                <w:rFonts w:hint="eastAsia" w:ascii="宋体" w:hAnsi="宋体" w:eastAsia="宋体" w:cs="宋体"/>
                <w:sz w:val="24"/>
              </w:rPr>
            </w:pPr>
          </w:p>
        </w:tc>
      </w:tr>
    </w:tbl>
    <w:p>
      <w:pPr>
        <w:snapToGrid w:val="0"/>
        <w:spacing w:before="50" w:after="156" w:afterLines="50" w:line="240" w:lineRule="auto"/>
        <w:jc w:val="left"/>
        <w:rPr>
          <w:rFonts w:hint="eastAsia" w:ascii="宋体" w:hAnsi="宋体" w:eastAsia="宋体" w:cs="宋体"/>
          <w:sz w:val="24"/>
        </w:rPr>
      </w:pPr>
    </w:p>
    <w:p>
      <w:pPr>
        <w:spacing w:line="240" w:lineRule="auto"/>
        <w:contextualSpacing/>
        <w:jc w:val="left"/>
        <w:rPr>
          <w:rFonts w:hint="eastAsia" w:ascii="宋体" w:hAnsi="宋体" w:eastAsia="宋体" w:cs="宋体"/>
          <w:sz w:val="24"/>
        </w:rPr>
      </w:pPr>
      <w:r>
        <w:rPr>
          <w:rFonts w:hint="eastAsia" w:ascii="宋体" w:hAnsi="宋体" w:eastAsia="宋体" w:cs="宋体"/>
          <w:sz w:val="24"/>
        </w:rPr>
        <w:t>注：</w:t>
      </w:r>
    </w:p>
    <w:p>
      <w:pPr>
        <w:spacing w:line="240" w:lineRule="auto"/>
        <w:contextualSpacing/>
        <w:jc w:val="left"/>
        <w:rPr>
          <w:rFonts w:hint="eastAsia" w:ascii="宋体" w:hAnsi="宋体" w:eastAsia="宋体" w:cs="宋体"/>
          <w:sz w:val="24"/>
        </w:rPr>
      </w:pPr>
      <w:r>
        <w:rPr>
          <w:rFonts w:hint="eastAsia" w:ascii="宋体" w:hAnsi="宋体" w:eastAsia="宋体" w:cs="宋体"/>
          <w:sz w:val="24"/>
        </w:rPr>
        <w:t>1.在填写时，如本表格不适合投标单位的实际情况，可根据本表格式自行制表填写。</w:t>
      </w:r>
    </w:p>
    <w:p>
      <w:pPr>
        <w:spacing w:line="240" w:lineRule="auto"/>
        <w:contextualSpacing/>
        <w:jc w:val="left"/>
        <w:rPr>
          <w:rFonts w:hint="eastAsia" w:ascii="宋体" w:hAnsi="宋体" w:eastAsia="宋体" w:cs="宋体"/>
          <w:sz w:val="24"/>
        </w:rPr>
      </w:pPr>
      <w:r>
        <w:rPr>
          <w:rFonts w:hint="eastAsia" w:ascii="宋体" w:hAnsi="宋体" w:eastAsia="宋体" w:cs="宋体"/>
          <w:sz w:val="24"/>
        </w:rPr>
        <w:t>2.投标人应当附本表所列证书的复印件并加盖投标人公章。</w:t>
      </w:r>
    </w:p>
    <w:p>
      <w:pPr>
        <w:spacing w:line="240" w:lineRule="auto"/>
        <w:contextualSpacing/>
        <w:rPr>
          <w:rFonts w:hint="eastAsia" w:ascii="宋体" w:hAnsi="宋体" w:eastAsia="宋体" w:cs="宋体"/>
          <w:spacing w:val="20"/>
          <w:sz w:val="24"/>
          <w:u w:val="single"/>
        </w:rPr>
      </w:pPr>
      <w:r>
        <w:rPr>
          <w:rFonts w:hint="eastAsia" w:ascii="宋体" w:hAnsi="宋体" w:eastAsia="宋体" w:cs="宋体"/>
          <w:sz w:val="24"/>
        </w:rPr>
        <w:t>法定代表人或者委托代理人</w:t>
      </w:r>
      <w:r>
        <w:rPr>
          <w:rFonts w:hint="eastAsia" w:ascii="宋体" w:hAnsi="宋体" w:eastAsia="宋体" w:cs="宋体"/>
          <w:spacing w:val="20"/>
          <w:sz w:val="24"/>
        </w:rPr>
        <w:t>（签名）：</w:t>
      </w:r>
      <w:r>
        <w:rPr>
          <w:rFonts w:hint="eastAsia" w:ascii="宋体" w:hAnsi="宋体" w:eastAsia="宋体" w:cs="宋体"/>
          <w:spacing w:val="20"/>
          <w:sz w:val="24"/>
          <w:u w:val="single"/>
        </w:rPr>
        <w:t xml:space="preserve">        </w:t>
      </w:r>
    </w:p>
    <w:p>
      <w:pPr>
        <w:spacing w:line="240" w:lineRule="auto"/>
        <w:contextualSpacing/>
        <w:jc w:val="left"/>
        <w:rPr>
          <w:rFonts w:hint="eastAsia" w:ascii="宋体" w:hAnsi="宋体" w:eastAsia="宋体" w:cs="宋体"/>
          <w:sz w:val="24"/>
        </w:rPr>
      </w:pPr>
      <w:r>
        <w:rPr>
          <w:rFonts w:hint="eastAsia" w:ascii="宋体" w:hAnsi="宋体" w:eastAsia="宋体" w:cs="宋体"/>
          <w:spacing w:val="20"/>
          <w:sz w:val="24"/>
        </w:rPr>
        <w:t>投标人（公章）：</w:t>
      </w:r>
      <w:r>
        <w:rPr>
          <w:rFonts w:hint="eastAsia" w:ascii="宋体" w:hAnsi="宋体" w:eastAsia="宋体" w:cs="宋体"/>
          <w:spacing w:val="20"/>
          <w:sz w:val="24"/>
          <w:u w:val="single"/>
        </w:rPr>
        <w:t xml:space="preserve">            </w:t>
      </w:r>
      <w:r>
        <w:rPr>
          <w:rFonts w:hint="eastAsia" w:ascii="宋体" w:hAnsi="宋体" w:eastAsia="宋体" w:cs="宋体"/>
          <w:spacing w:val="20"/>
          <w:sz w:val="24"/>
        </w:rPr>
        <w:t xml:space="preserve">              日 期：</w:t>
      </w:r>
      <w:r>
        <w:rPr>
          <w:rFonts w:hint="eastAsia" w:ascii="宋体" w:hAnsi="宋体" w:eastAsia="宋体" w:cs="宋体"/>
          <w:spacing w:val="20"/>
          <w:sz w:val="24"/>
          <w:u w:val="single"/>
        </w:rPr>
        <w:t xml:space="preserve">         </w:t>
      </w:r>
    </w:p>
    <w:p>
      <w:pPr>
        <w:snapToGrid w:val="0"/>
        <w:spacing w:before="50" w:after="50" w:line="240" w:lineRule="auto"/>
        <w:rPr>
          <w:rFonts w:hint="eastAsia" w:ascii="宋体" w:hAnsi="宋体" w:eastAsia="宋体" w:cs="宋体"/>
          <w:sz w:val="24"/>
        </w:rPr>
      </w:pPr>
    </w:p>
    <w:p>
      <w:r>
        <w:rPr>
          <w:rFonts w:hint="eastAsia"/>
        </w:rPr>
        <w:br w:type="page"/>
      </w:r>
    </w:p>
    <w:p>
      <w:pPr>
        <w:spacing w:line="240" w:lineRule="auto"/>
        <w:contextualSpacing/>
        <w:jc w:val="left"/>
        <w:rPr>
          <w:rFonts w:hint="eastAsia" w:ascii="宋体" w:hAnsi="宋体" w:eastAsia="宋体" w:cs="宋体"/>
          <w:b/>
          <w:szCs w:val="21"/>
        </w:rPr>
      </w:pPr>
      <w:r>
        <w:rPr>
          <w:rFonts w:hint="eastAsia" w:ascii="宋体" w:hAnsi="宋体" w:eastAsia="宋体" w:cs="宋体"/>
          <w:b/>
          <w:sz w:val="32"/>
          <w:szCs w:val="32"/>
        </w:rPr>
        <w:t>五、其他文书、文件格式</w:t>
      </w:r>
    </w:p>
    <w:p>
      <w:pPr>
        <w:spacing w:line="240" w:lineRule="auto"/>
        <w:jc w:val="left"/>
        <w:rPr>
          <w:rFonts w:hint="eastAsia" w:ascii="宋体" w:hAnsi="宋体" w:eastAsia="宋体" w:cs="宋体"/>
          <w:sz w:val="30"/>
          <w:szCs w:val="30"/>
        </w:rPr>
      </w:pPr>
      <w:r>
        <w:rPr>
          <w:rFonts w:hint="eastAsia" w:ascii="宋体" w:hAnsi="宋体" w:eastAsia="宋体" w:cs="宋体"/>
          <w:b/>
          <w:sz w:val="30"/>
          <w:szCs w:val="30"/>
        </w:rPr>
        <w:t>1.质疑函（格式）</w:t>
      </w:r>
    </w:p>
    <w:p>
      <w:pPr>
        <w:spacing w:line="240" w:lineRule="auto"/>
        <w:jc w:val="center"/>
        <w:rPr>
          <w:rFonts w:hint="eastAsia" w:ascii="宋体" w:hAnsi="宋体" w:eastAsia="宋体" w:cs="宋体"/>
          <w:szCs w:val="21"/>
        </w:rPr>
      </w:pPr>
      <w:r>
        <w:rPr>
          <w:rFonts w:hint="eastAsia" w:ascii="宋体" w:hAnsi="宋体" w:eastAsia="宋体" w:cs="宋体"/>
          <w:b/>
          <w:bCs/>
          <w:sz w:val="28"/>
          <w:szCs w:val="28"/>
        </w:rPr>
        <w:t>质疑函（格式）</w:t>
      </w:r>
    </w:p>
    <w:p>
      <w:pPr>
        <w:pStyle w:val="15"/>
        <w:snapToGrid w:val="0"/>
        <w:spacing w:line="240" w:lineRule="auto"/>
        <w:ind w:firstLine="482" w:firstLineChars="200"/>
        <w:rPr>
          <w:rFonts w:hint="eastAsia" w:hAnsi="宋体" w:eastAsia="宋体" w:cs="宋体"/>
          <w:b/>
          <w:bCs/>
          <w:sz w:val="24"/>
          <w:szCs w:val="24"/>
        </w:rPr>
      </w:pPr>
      <w:r>
        <w:rPr>
          <w:rFonts w:hint="eastAsia" w:hAnsi="宋体" w:eastAsia="宋体" w:cs="宋体"/>
          <w:b/>
          <w:bCs/>
          <w:sz w:val="24"/>
          <w:szCs w:val="24"/>
        </w:rPr>
        <w:t>一、质疑供应商基本信息：</w:t>
      </w:r>
    </w:p>
    <w:p>
      <w:pPr>
        <w:pStyle w:val="15"/>
        <w:snapToGrid w:val="0"/>
        <w:spacing w:line="240" w:lineRule="auto"/>
        <w:ind w:firstLine="480" w:firstLineChars="200"/>
        <w:rPr>
          <w:rFonts w:hint="eastAsia" w:hAnsi="宋体" w:eastAsia="宋体" w:cs="宋体"/>
          <w:bCs/>
          <w:sz w:val="24"/>
          <w:szCs w:val="24"/>
          <w:u w:val="single"/>
        </w:rPr>
      </w:pPr>
      <w:r>
        <w:rPr>
          <w:rFonts w:hint="eastAsia" w:hAnsi="宋体" w:eastAsia="宋体" w:cs="宋体"/>
          <w:bCs/>
          <w:sz w:val="24"/>
          <w:szCs w:val="24"/>
        </w:rPr>
        <w:t>质疑供应商：</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rPr>
          <w:rFonts w:hint="eastAsia" w:hAnsi="宋体" w:eastAsia="宋体" w:cs="宋体"/>
          <w:bCs/>
          <w:sz w:val="24"/>
          <w:szCs w:val="24"/>
        </w:rPr>
      </w:pPr>
      <w:r>
        <w:rPr>
          <w:rFonts w:hint="eastAsia" w:hAnsi="宋体" w:eastAsia="宋体" w:cs="宋体"/>
          <w:bCs/>
          <w:sz w:val="24"/>
          <w:szCs w:val="24"/>
        </w:rPr>
        <w:t>地址：</w:t>
      </w:r>
      <w:r>
        <w:rPr>
          <w:rFonts w:hint="eastAsia" w:hAnsi="宋体" w:eastAsia="宋体" w:cs="宋体"/>
          <w:bCs/>
          <w:sz w:val="24"/>
          <w:szCs w:val="24"/>
          <w:u w:val="single"/>
        </w:rPr>
        <w:t xml:space="preserve">                                          </w:t>
      </w:r>
      <w:r>
        <w:rPr>
          <w:rFonts w:hint="eastAsia" w:hAnsi="宋体" w:eastAsia="宋体" w:cs="宋体"/>
          <w:bCs/>
          <w:sz w:val="24"/>
          <w:szCs w:val="24"/>
        </w:rPr>
        <w:t>邮编：</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rPr>
          <w:rFonts w:hint="eastAsia" w:hAnsi="宋体" w:eastAsia="宋体" w:cs="宋体"/>
          <w:bCs/>
          <w:sz w:val="24"/>
          <w:szCs w:val="24"/>
        </w:rPr>
      </w:pPr>
      <w:r>
        <w:rPr>
          <w:rFonts w:hint="eastAsia" w:hAnsi="宋体" w:eastAsia="宋体" w:cs="宋体"/>
          <w:bCs/>
          <w:sz w:val="24"/>
          <w:szCs w:val="24"/>
        </w:rPr>
        <w:t>联系人：</w:t>
      </w:r>
      <w:r>
        <w:rPr>
          <w:rFonts w:hint="eastAsia" w:hAnsi="宋体" w:eastAsia="宋体" w:cs="宋体"/>
          <w:bCs/>
          <w:sz w:val="24"/>
          <w:szCs w:val="24"/>
          <w:u w:val="single"/>
        </w:rPr>
        <w:t xml:space="preserve">                     </w:t>
      </w:r>
      <w:r>
        <w:rPr>
          <w:rFonts w:hint="eastAsia" w:hAnsi="宋体" w:eastAsia="宋体" w:cs="宋体"/>
          <w:bCs/>
          <w:sz w:val="24"/>
          <w:szCs w:val="24"/>
        </w:rPr>
        <w:t>联系电话：</w:t>
      </w:r>
      <w:r>
        <w:rPr>
          <w:rFonts w:hint="eastAsia" w:hAnsi="宋体" w:eastAsia="宋体" w:cs="宋体"/>
          <w:bCs/>
          <w:sz w:val="24"/>
          <w:szCs w:val="24"/>
          <w:u w:val="single"/>
        </w:rPr>
        <w:t xml:space="preserve">                 </w:t>
      </w:r>
    </w:p>
    <w:p>
      <w:pPr>
        <w:pStyle w:val="15"/>
        <w:snapToGrid w:val="0"/>
        <w:spacing w:line="240" w:lineRule="auto"/>
        <w:ind w:firstLine="480" w:firstLineChars="200"/>
        <w:rPr>
          <w:rFonts w:hint="eastAsia" w:hAnsi="宋体" w:eastAsia="宋体" w:cs="宋体"/>
          <w:bCs/>
          <w:sz w:val="24"/>
          <w:szCs w:val="24"/>
        </w:rPr>
      </w:pPr>
      <w:r>
        <w:rPr>
          <w:rFonts w:hint="eastAsia" w:hAnsi="宋体" w:eastAsia="宋体" w:cs="宋体"/>
          <w:bCs/>
          <w:sz w:val="24"/>
          <w:szCs w:val="24"/>
        </w:rPr>
        <w:t>授权代表：</w:t>
      </w:r>
      <w:r>
        <w:rPr>
          <w:rFonts w:hint="eastAsia" w:hAnsi="宋体" w:eastAsia="宋体" w:cs="宋体"/>
          <w:bCs/>
          <w:sz w:val="24"/>
          <w:szCs w:val="24"/>
          <w:u w:val="single"/>
        </w:rPr>
        <w:t xml:space="preserve">                      </w:t>
      </w:r>
    </w:p>
    <w:p>
      <w:pPr>
        <w:pStyle w:val="15"/>
        <w:snapToGrid w:val="0"/>
        <w:spacing w:line="240" w:lineRule="auto"/>
        <w:ind w:firstLine="480" w:firstLineChars="200"/>
        <w:rPr>
          <w:rFonts w:hint="eastAsia" w:hAnsi="宋体" w:eastAsia="宋体" w:cs="宋体"/>
          <w:bCs/>
          <w:sz w:val="24"/>
          <w:szCs w:val="24"/>
          <w:u w:val="single"/>
        </w:rPr>
      </w:pPr>
      <w:r>
        <w:rPr>
          <w:rFonts w:hint="eastAsia" w:hAnsi="宋体" w:eastAsia="宋体" w:cs="宋体"/>
          <w:bCs/>
          <w:sz w:val="24"/>
          <w:szCs w:val="24"/>
        </w:rPr>
        <w:t>联系电话：</w:t>
      </w:r>
      <w:r>
        <w:rPr>
          <w:rFonts w:hint="eastAsia" w:hAnsi="宋体" w:eastAsia="宋体" w:cs="宋体"/>
          <w:bCs/>
          <w:sz w:val="24"/>
          <w:szCs w:val="24"/>
          <w:u w:val="single"/>
        </w:rPr>
        <w:t xml:space="preserve">                      </w:t>
      </w:r>
    </w:p>
    <w:p>
      <w:pPr>
        <w:pStyle w:val="15"/>
        <w:snapToGrid w:val="0"/>
        <w:spacing w:line="240" w:lineRule="auto"/>
        <w:ind w:firstLine="480" w:firstLineChars="200"/>
        <w:rPr>
          <w:rFonts w:hint="eastAsia" w:hAnsi="宋体" w:eastAsia="宋体" w:cs="宋体"/>
          <w:bCs/>
          <w:sz w:val="24"/>
          <w:szCs w:val="24"/>
        </w:rPr>
      </w:pPr>
      <w:r>
        <w:rPr>
          <w:rFonts w:hint="eastAsia" w:hAnsi="宋体" w:eastAsia="宋体" w:cs="宋体"/>
          <w:bCs/>
          <w:sz w:val="24"/>
          <w:szCs w:val="24"/>
        </w:rPr>
        <w:t>地址：</w:t>
      </w:r>
      <w:r>
        <w:rPr>
          <w:rFonts w:hint="eastAsia" w:hAnsi="宋体" w:eastAsia="宋体" w:cs="宋体"/>
          <w:bCs/>
          <w:sz w:val="24"/>
          <w:szCs w:val="24"/>
          <w:u w:val="single"/>
        </w:rPr>
        <w:t xml:space="preserve">                 </w:t>
      </w:r>
      <w:r>
        <w:rPr>
          <w:rFonts w:hint="eastAsia" w:hAnsi="宋体" w:eastAsia="宋体" w:cs="宋体"/>
          <w:bCs/>
          <w:sz w:val="24"/>
          <w:szCs w:val="24"/>
        </w:rPr>
        <w:t>邮编：</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2" w:firstLineChars="200"/>
        <w:rPr>
          <w:rFonts w:hint="eastAsia" w:hAnsi="宋体" w:eastAsia="宋体" w:cs="宋体"/>
          <w:b/>
          <w:bCs/>
          <w:sz w:val="24"/>
          <w:szCs w:val="24"/>
        </w:rPr>
      </w:pPr>
      <w:r>
        <w:rPr>
          <w:rFonts w:hint="eastAsia" w:hAnsi="宋体" w:eastAsia="宋体" w:cs="宋体"/>
          <w:b/>
          <w:bCs/>
          <w:sz w:val="24"/>
          <w:szCs w:val="24"/>
        </w:rPr>
        <w:t>二、质疑项目基本情况：</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rPr>
        <w:t>质疑</w:t>
      </w:r>
      <w:r>
        <w:rPr>
          <w:rFonts w:hint="eastAsia" w:hAnsi="宋体" w:eastAsia="宋体" w:cs="宋体"/>
          <w:sz w:val="24"/>
          <w:szCs w:val="24"/>
        </w:rPr>
        <w:t>项目的名称：</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rPr>
        <w:t>质疑</w:t>
      </w:r>
      <w:r>
        <w:rPr>
          <w:rFonts w:hint="eastAsia" w:hAnsi="宋体" w:eastAsia="宋体" w:cs="宋体"/>
          <w:sz w:val="24"/>
          <w:szCs w:val="24"/>
        </w:rPr>
        <w:t>项目的编号：</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采购人名称：</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质疑事项：</w:t>
      </w:r>
    </w:p>
    <w:p>
      <w:pPr>
        <w:pStyle w:val="15"/>
        <w:spacing w:line="240" w:lineRule="auto"/>
        <w:ind w:left="25" w:leftChars="12" w:firstLine="352" w:firstLineChars="147"/>
        <w:rPr>
          <w:rFonts w:hint="eastAsia" w:hAnsi="宋体" w:eastAsia="宋体" w:cs="宋体"/>
          <w:sz w:val="24"/>
          <w:szCs w:val="24"/>
        </w:rPr>
      </w:pPr>
      <w:r>
        <w:rPr>
          <w:rFonts w:hint="eastAsia" w:hAnsi="宋体" w:eastAsia="宋体" w:cs="宋体"/>
          <w:sz w:val="24"/>
          <w:szCs w:val="24"/>
        </w:rPr>
        <w:t>□采购文件   采购文件获取日期：</w:t>
      </w:r>
      <w:r>
        <w:rPr>
          <w:rFonts w:hint="eastAsia" w:hAnsi="宋体" w:eastAsia="宋体" w:cs="宋体"/>
          <w:bCs/>
          <w:sz w:val="24"/>
          <w:szCs w:val="24"/>
          <w:u w:val="single"/>
        </w:rPr>
        <w:t xml:space="preserve">                                   </w:t>
      </w:r>
    </w:p>
    <w:p>
      <w:pPr>
        <w:pStyle w:val="15"/>
        <w:spacing w:line="240" w:lineRule="auto"/>
        <w:ind w:left="25" w:leftChars="12" w:firstLine="352" w:firstLineChars="147"/>
        <w:rPr>
          <w:rFonts w:hint="eastAsia" w:hAnsi="宋体" w:eastAsia="宋体" w:cs="宋体"/>
          <w:sz w:val="24"/>
          <w:szCs w:val="24"/>
        </w:rPr>
      </w:pPr>
      <w:r>
        <w:rPr>
          <w:rFonts w:hint="eastAsia" w:hAnsi="宋体" w:eastAsia="宋体" w:cs="宋体"/>
          <w:sz w:val="24"/>
          <w:szCs w:val="24"/>
        </w:rPr>
        <w:t xml:space="preserve">□采购过程   </w:t>
      </w:r>
    </w:p>
    <w:p>
      <w:pPr>
        <w:pStyle w:val="15"/>
        <w:spacing w:line="240" w:lineRule="auto"/>
        <w:ind w:left="25" w:leftChars="12" w:firstLine="352" w:firstLineChars="147"/>
        <w:rPr>
          <w:rFonts w:hint="eastAsia" w:hAnsi="宋体" w:eastAsia="宋体" w:cs="宋体"/>
          <w:bCs/>
          <w:sz w:val="24"/>
          <w:szCs w:val="24"/>
          <w:u w:val="single"/>
        </w:rPr>
      </w:pPr>
      <w:r>
        <w:rPr>
          <w:rFonts w:hint="eastAsia" w:hAnsi="宋体" w:eastAsia="宋体" w:cs="宋体"/>
          <w:sz w:val="24"/>
          <w:szCs w:val="24"/>
        </w:rPr>
        <w:t xml:space="preserve">□采购结果   </w:t>
      </w:r>
    </w:p>
    <w:p>
      <w:pPr>
        <w:pStyle w:val="15"/>
        <w:spacing w:line="240" w:lineRule="auto"/>
        <w:ind w:left="25" w:leftChars="12" w:firstLine="472" w:firstLineChars="196"/>
        <w:rPr>
          <w:rFonts w:hint="eastAsia" w:hAnsi="宋体" w:eastAsia="宋体" w:cs="宋体"/>
          <w:b/>
          <w:sz w:val="24"/>
          <w:szCs w:val="24"/>
        </w:rPr>
      </w:pPr>
      <w:r>
        <w:rPr>
          <w:rFonts w:hint="eastAsia" w:hAnsi="宋体" w:eastAsia="宋体" w:cs="宋体"/>
          <w:b/>
          <w:sz w:val="24"/>
          <w:szCs w:val="24"/>
        </w:rPr>
        <w:t>三、质疑事项具体内容</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质疑事项1：</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事实依据：</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法律依据：</w:t>
      </w:r>
      <w:r>
        <w:rPr>
          <w:rFonts w:hint="eastAsia" w:hAnsi="宋体" w:eastAsia="宋体" w:cs="宋体"/>
          <w:sz w:val="24"/>
          <w:szCs w:val="24"/>
          <w:u w:val="single"/>
        </w:rPr>
        <w:t xml:space="preserve">                                                        </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质疑事项2</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四、与质疑事项相关的质疑请求：</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请求：</w:t>
      </w:r>
      <w:r>
        <w:rPr>
          <w:rFonts w:hint="eastAsia" w:hAnsi="宋体" w:eastAsia="宋体" w:cs="宋体"/>
          <w:bCs/>
          <w:sz w:val="24"/>
          <w:szCs w:val="24"/>
          <w:u w:val="single"/>
        </w:rPr>
        <w:t xml:space="preserve">                                                                </w:t>
      </w:r>
    </w:p>
    <w:p>
      <w:pPr>
        <w:pStyle w:val="15"/>
        <w:spacing w:line="240" w:lineRule="auto"/>
        <w:ind w:left="25" w:leftChars="12" w:firstLine="352" w:firstLineChars="147"/>
        <w:rPr>
          <w:rFonts w:hint="eastAsia" w:hAnsi="宋体" w:eastAsia="宋体" w:cs="宋体"/>
          <w:sz w:val="24"/>
          <w:szCs w:val="24"/>
        </w:rPr>
      </w:pP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签字（签章）：                                       公章：</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日期：</w:t>
      </w:r>
    </w:p>
    <w:p>
      <w:pPr>
        <w:pStyle w:val="15"/>
        <w:snapToGrid w:val="0"/>
        <w:spacing w:line="240" w:lineRule="auto"/>
        <w:rPr>
          <w:rFonts w:hint="eastAsia" w:hAnsi="宋体" w:eastAsia="宋体" w:cs="宋体"/>
          <w:b/>
          <w:sz w:val="24"/>
          <w:szCs w:val="24"/>
        </w:rPr>
      </w:pPr>
    </w:p>
    <w:p>
      <w:pPr>
        <w:pStyle w:val="15"/>
        <w:snapToGrid w:val="0"/>
        <w:spacing w:line="240" w:lineRule="auto"/>
        <w:rPr>
          <w:rFonts w:hint="eastAsia" w:hAnsi="宋体" w:eastAsia="宋体" w:cs="宋体"/>
          <w:b/>
          <w:sz w:val="24"/>
          <w:szCs w:val="24"/>
        </w:rPr>
      </w:pPr>
      <w:r>
        <w:rPr>
          <w:rFonts w:hint="eastAsia" w:hAnsi="宋体" w:eastAsia="宋体" w:cs="宋体"/>
          <w:b/>
          <w:sz w:val="24"/>
          <w:szCs w:val="24"/>
        </w:rPr>
        <w:t>说明：</w:t>
      </w:r>
    </w:p>
    <w:p>
      <w:pPr>
        <w:pStyle w:val="15"/>
        <w:spacing w:line="240" w:lineRule="auto"/>
        <w:ind w:left="25" w:leftChars="12" w:firstLine="354" w:firstLineChars="147"/>
        <w:rPr>
          <w:rFonts w:hint="eastAsia" w:hAnsi="宋体" w:eastAsia="宋体" w:cs="宋体"/>
          <w:b/>
          <w:bCs/>
          <w:sz w:val="24"/>
          <w:szCs w:val="24"/>
        </w:rPr>
      </w:pPr>
      <w:r>
        <w:rPr>
          <w:rFonts w:hint="eastAsia" w:hAnsi="宋体" w:eastAsia="宋体" w:cs="宋体"/>
          <w:b/>
          <w:sz w:val="24"/>
          <w:szCs w:val="24"/>
        </w:rPr>
        <w:t>1.供应商提出质疑时，应提交质疑函和必要的证明材料</w:t>
      </w:r>
      <w:r>
        <w:rPr>
          <w:rFonts w:hint="eastAsia" w:hAnsi="宋体" w:eastAsia="宋体" w:cs="宋体"/>
          <w:b/>
          <w:bCs/>
          <w:sz w:val="24"/>
          <w:szCs w:val="24"/>
        </w:rPr>
        <w:t>。</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3.质疑函的质疑事项应具体、明确，并有必要的事实依据和法律依据。</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4.质疑函的质疑请求应与质疑事项相关。</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5.质疑供应商为法人或者其他组织的，质疑函应由法定代表人、主要负责人，或者其授权代表签字或者盖章，并加盖公章。</w:t>
      </w:r>
    </w:p>
    <w:p>
      <w:pPr>
        <w:pStyle w:val="15"/>
        <w:snapToGrid w:val="0"/>
        <w:spacing w:line="240" w:lineRule="auto"/>
        <w:rPr>
          <w:rFonts w:hint="eastAsia" w:hAnsi="宋体" w:eastAsia="宋体" w:cs="宋体"/>
          <w:b/>
        </w:rPr>
      </w:pPr>
    </w:p>
    <w:p>
      <w:r>
        <w:rPr>
          <w:rFonts w:hint="eastAsia"/>
        </w:rPr>
        <w:br w:type="page"/>
      </w:r>
    </w:p>
    <w:p>
      <w:pPr>
        <w:spacing w:line="240" w:lineRule="auto"/>
        <w:jc w:val="left"/>
        <w:rPr>
          <w:rFonts w:hint="eastAsia" w:ascii="宋体" w:hAnsi="宋体" w:eastAsia="宋体" w:cs="宋体"/>
          <w:b/>
          <w:bCs/>
          <w:sz w:val="30"/>
          <w:szCs w:val="30"/>
        </w:rPr>
      </w:pPr>
      <w:r>
        <w:rPr>
          <w:rFonts w:hint="eastAsia" w:ascii="宋体" w:hAnsi="宋体" w:eastAsia="宋体" w:cs="宋体"/>
          <w:b/>
          <w:sz w:val="30"/>
          <w:szCs w:val="30"/>
        </w:rPr>
        <w:t>2.投诉书（格式）</w:t>
      </w:r>
    </w:p>
    <w:p>
      <w:pPr>
        <w:spacing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投诉书（格式）</w:t>
      </w:r>
    </w:p>
    <w:p>
      <w:pPr>
        <w:pStyle w:val="15"/>
        <w:snapToGrid w:val="0"/>
        <w:spacing w:line="240" w:lineRule="auto"/>
        <w:ind w:firstLine="482" w:firstLineChars="200"/>
        <w:rPr>
          <w:rFonts w:hint="eastAsia" w:hAnsi="宋体" w:eastAsia="宋体" w:cs="宋体"/>
          <w:b/>
          <w:bCs/>
          <w:sz w:val="24"/>
          <w:szCs w:val="24"/>
        </w:rPr>
      </w:pPr>
      <w:r>
        <w:rPr>
          <w:rFonts w:hint="eastAsia" w:hAnsi="宋体" w:eastAsia="宋体" w:cs="宋体"/>
          <w:b/>
          <w:bCs/>
          <w:sz w:val="24"/>
          <w:szCs w:val="24"/>
        </w:rPr>
        <w:t>一、投诉相关主体基本情况：</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投标人：</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地址：</w:t>
      </w:r>
      <w:r>
        <w:rPr>
          <w:rFonts w:hint="eastAsia" w:hAnsi="宋体" w:eastAsia="宋体" w:cs="宋体"/>
          <w:bCs/>
          <w:sz w:val="24"/>
          <w:szCs w:val="24"/>
          <w:u w:val="single"/>
        </w:rPr>
        <w:t xml:space="preserve">                                          </w:t>
      </w:r>
      <w:r>
        <w:rPr>
          <w:rFonts w:hint="eastAsia" w:hAnsi="宋体" w:eastAsia="宋体" w:cs="宋体"/>
          <w:bCs/>
          <w:sz w:val="24"/>
          <w:szCs w:val="24"/>
        </w:rPr>
        <w:t>邮编：</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法定代表人/主要负责人：</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联系电话：</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授权代表：</w:t>
      </w:r>
      <w:r>
        <w:rPr>
          <w:rFonts w:hint="eastAsia" w:hAnsi="宋体" w:eastAsia="宋体" w:cs="宋体"/>
          <w:bCs/>
          <w:sz w:val="24"/>
          <w:szCs w:val="24"/>
          <w:u w:val="single"/>
        </w:rPr>
        <w:t xml:space="preserve">                                         </w:t>
      </w:r>
      <w:r>
        <w:rPr>
          <w:rFonts w:hint="eastAsia" w:hAnsi="宋体" w:eastAsia="宋体" w:cs="宋体"/>
          <w:bCs/>
          <w:sz w:val="24"/>
          <w:szCs w:val="24"/>
        </w:rPr>
        <w:t>联系电话：</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地址：</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邮编：</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被投诉人1：</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地址：</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邮编：</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联系人：</w:t>
      </w:r>
      <w:r>
        <w:rPr>
          <w:rFonts w:hint="eastAsia" w:hAnsi="宋体" w:eastAsia="宋体" w:cs="宋体"/>
          <w:bCs/>
          <w:sz w:val="24"/>
          <w:szCs w:val="24"/>
          <w:u w:val="single"/>
        </w:rPr>
        <w:t xml:space="preserve">                            </w:t>
      </w:r>
      <w:r>
        <w:rPr>
          <w:rFonts w:hint="eastAsia" w:hAnsi="宋体" w:eastAsia="宋体" w:cs="宋体"/>
          <w:bCs/>
          <w:sz w:val="24"/>
          <w:szCs w:val="24"/>
        </w:rPr>
        <w:t>联系电话：</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被投诉人2：</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相关供应商：</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u w:val="single"/>
        </w:rPr>
      </w:pPr>
      <w:r>
        <w:rPr>
          <w:rFonts w:hint="eastAsia" w:hAnsi="宋体" w:eastAsia="宋体" w:cs="宋体"/>
          <w:bCs/>
          <w:sz w:val="24"/>
          <w:szCs w:val="24"/>
        </w:rPr>
        <w:t>地址：</w:t>
      </w:r>
      <w:r>
        <w:rPr>
          <w:rFonts w:hint="eastAsia" w:hAnsi="宋体" w:eastAsia="宋体" w:cs="宋体"/>
          <w:bCs/>
          <w:sz w:val="24"/>
          <w:szCs w:val="24"/>
          <w:u w:val="single"/>
        </w:rPr>
        <w:t xml:space="preserve">                                              </w:t>
      </w:r>
      <w:r>
        <w:rPr>
          <w:rFonts w:hint="eastAsia" w:hAnsi="宋体" w:eastAsia="宋体" w:cs="宋体"/>
          <w:bCs/>
          <w:sz w:val="24"/>
          <w:szCs w:val="24"/>
        </w:rPr>
        <w:t>邮编：</w:t>
      </w:r>
      <w:r>
        <w:rPr>
          <w:rFonts w:hint="eastAsia" w:hAnsi="宋体" w:eastAsia="宋体" w:cs="宋体"/>
          <w:bCs/>
          <w:sz w:val="24"/>
          <w:szCs w:val="24"/>
          <w:u w:val="single"/>
        </w:rPr>
        <w:t xml:space="preserve">                         </w:t>
      </w:r>
    </w:p>
    <w:p>
      <w:pPr>
        <w:pStyle w:val="15"/>
        <w:snapToGrid w:val="0"/>
        <w:spacing w:line="240" w:lineRule="auto"/>
        <w:ind w:firstLine="480" w:firstLineChars="200"/>
        <w:jc w:val="left"/>
        <w:rPr>
          <w:rFonts w:hint="eastAsia" w:hAnsi="宋体" w:eastAsia="宋体" w:cs="宋体"/>
          <w:bCs/>
          <w:sz w:val="24"/>
          <w:szCs w:val="24"/>
        </w:rPr>
      </w:pPr>
      <w:r>
        <w:rPr>
          <w:rFonts w:hint="eastAsia" w:hAnsi="宋体" w:eastAsia="宋体" w:cs="宋体"/>
          <w:bCs/>
          <w:sz w:val="24"/>
          <w:szCs w:val="24"/>
        </w:rPr>
        <w:t>联系人：</w:t>
      </w:r>
      <w:r>
        <w:rPr>
          <w:rFonts w:hint="eastAsia" w:hAnsi="宋体" w:eastAsia="宋体" w:cs="宋体"/>
          <w:bCs/>
          <w:sz w:val="24"/>
          <w:szCs w:val="24"/>
          <w:u w:val="single"/>
        </w:rPr>
        <w:t xml:space="preserve">                                            </w:t>
      </w:r>
      <w:r>
        <w:rPr>
          <w:rFonts w:hint="eastAsia" w:hAnsi="宋体" w:eastAsia="宋体" w:cs="宋体"/>
          <w:bCs/>
          <w:sz w:val="24"/>
          <w:szCs w:val="24"/>
        </w:rPr>
        <w:t>联系电话：</w:t>
      </w:r>
      <w:r>
        <w:rPr>
          <w:rFonts w:hint="eastAsia" w:hAnsi="宋体" w:eastAsia="宋体" w:cs="宋体"/>
          <w:bCs/>
          <w:sz w:val="24"/>
          <w:szCs w:val="24"/>
          <w:u w:val="single"/>
        </w:rPr>
        <w:t xml:space="preserve">                     </w:t>
      </w:r>
      <w:r>
        <w:rPr>
          <w:rFonts w:hint="eastAsia" w:hAnsi="宋体" w:eastAsia="宋体" w:cs="宋体"/>
          <w:bCs/>
          <w:sz w:val="24"/>
          <w:szCs w:val="24"/>
        </w:rPr>
        <w:t xml:space="preserve">                </w:t>
      </w:r>
    </w:p>
    <w:p>
      <w:pPr>
        <w:pStyle w:val="15"/>
        <w:snapToGrid w:val="0"/>
        <w:spacing w:line="240" w:lineRule="auto"/>
        <w:ind w:firstLine="482" w:firstLineChars="200"/>
        <w:rPr>
          <w:rFonts w:hint="eastAsia" w:hAnsi="宋体" w:eastAsia="宋体" w:cs="宋体"/>
          <w:b/>
          <w:bCs/>
          <w:sz w:val="24"/>
          <w:szCs w:val="24"/>
        </w:rPr>
      </w:pPr>
      <w:r>
        <w:rPr>
          <w:rFonts w:hint="eastAsia" w:hAnsi="宋体" w:eastAsia="宋体" w:cs="宋体"/>
          <w:b/>
          <w:bCs/>
          <w:sz w:val="24"/>
          <w:szCs w:val="24"/>
        </w:rPr>
        <w:t>二、投诉项目基本情况：</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rPr>
        <w:t>采购</w:t>
      </w:r>
      <w:r>
        <w:rPr>
          <w:rFonts w:hint="eastAsia" w:hAnsi="宋体" w:eastAsia="宋体" w:cs="宋体"/>
          <w:sz w:val="24"/>
          <w:szCs w:val="24"/>
        </w:rPr>
        <w:t>项目的名称：</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rPr>
        <w:t>采购</w:t>
      </w:r>
      <w:r>
        <w:rPr>
          <w:rFonts w:hint="eastAsia" w:hAnsi="宋体" w:eastAsia="宋体" w:cs="宋体"/>
          <w:sz w:val="24"/>
          <w:szCs w:val="24"/>
        </w:rPr>
        <w:t>项目的编号：</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bCs/>
          <w:sz w:val="24"/>
          <w:szCs w:val="24"/>
          <w:u w:val="single"/>
        </w:rPr>
      </w:pPr>
      <w:r>
        <w:rPr>
          <w:rFonts w:hint="eastAsia" w:hAnsi="宋体" w:eastAsia="宋体" w:cs="宋体"/>
          <w:sz w:val="24"/>
          <w:szCs w:val="24"/>
        </w:rPr>
        <w:t>采购人名称：</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bCs/>
          <w:sz w:val="24"/>
          <w:szCs w:val="24"/>
          <w:u w:val="single"/>
        </w:rPr>
      </w:pPr>
      <w:r>
        <w:rPr>
          <w:rFonts w:hint="eastAsia" w:hAnsi="宋体" w:eastAsia="宋体" w:cs="宋体"/>
          <w:sz w:val="24"/>
          <w:szCs w:val="24"/>
        </w:rPr>
        <w:t>代理机构名称：</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bCs/>
          <w:sz w:val="24"/>
          <w:szCs w:val="24"/>
          <w:u w:val="single"/>
        </w:rPr>
      </w:pPr>
      <w:r>
        <w:rPr>
          <w:rFonts w:hint="eastAsia" w:hAnsi="宋体" w:eastAsia="宋体" w:cs="宋体"/>
          <w:bCs/>
          <w:sz w:val="24"/>
          <w:szCs w:val="24"/>
        </w:rPr>
        <w:t>采购文件公告：</w:t>
      </w:r>
      <w:r>
        <w:rPr>
          <w:rFonts w:hint="eastAsia" w:hAnsi="宋体" w:eastAsia="宋体" w:cs="宋体"/>
          <w:bCs/>
          <w:sz w:val="24"/>
          <w:szCs w:val="24"/>
          <w:u w:val="single"/>
        </w:rPr>
        <w:t>是/否</w:t>
      </w:r>
      <w:r>
        <w:rPr>
          <w:rFonts w:hint="eastAsia" w:hAnsi="宋体" w:eastAsia="宋体" w:cs="宋体"/>
          <w:bCs/>
          <w:sz w:val="24"/>
          <w:szCs w:val="24"/>
        </w:rPr>
        <w:t>公告期限：</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b/>
          <w:sz w:val="24"/>
          <w:szCs w:val="24"/>
        </w:rPr>
      </w:pPr>
      <w:r>
        <w:rPr>
          <w:rFonts w:hint="eastAsia" w:hAnsi="宋体" w:eastAsia="宋体" w:cs="宋体"/>
          <w:bCs/>
          <w:sz w:val="24"/>
          <w:szCs w:val="24"/>
        </w:rPr>
        <w:t>采购结果公告：</w:t>
      </w:r>
      <w:r>
        <w:rPr>
          <w:rFonts w:hint="eastAsia" w:hAnsi="宋体" w:eastAsia="宋体" w:cs="宋体"/>
          <w:bCs/>
          <w:sz w:val="24"/>
          <w:szCs w:val="24"/>
          <w:u w:val="single"/>
        </w:rPr>
        <w:t>是/否</w:t>
      </w:r>
      <w:r>
        <w:rPr>
          <w:rFonts w:hint="eastAsia" w:hAnsi="宋体" w:eastAsia="宋体" w:cs="宋体"/>
          <w:bCs/>
          <w:sz w:val="24"/>
          <w:szCs w:val="24"/>
        </w:rPr>
        <w:t>公告期限：</w:t>
      </w:r>
      <w:r>
        <w:rPr>
          <w:rFonts w:hint="eastAsia" w:hAnsi="宋体" w:eastAsia="宋体" w:cs="宋体"/>
          <w:bCs/>
          <w:sz w:val="24"/>
          <w:szCs w:val="24"/>
          <w:u w:val="single"/>
        </w:rPr>
        <w:t xml:space="preserve">                                                       </w:t>
      </w:r>
    </w:p>
    <w:p>
      <w:pPr>
        <w:pStyle w:val="15"/>
        <w:spacing w:line="240" w:lineRule="auto"/>
        <w:ind w:left="25" w:leftChars="12" w:firstLine="472" w:firstLineChars="196"/>
        <w:rPr>
          <w:rFonts w:hint="eastAsia" w:hAnsi="宋体" w:eastAsia="宋体" w:cs="宋体"/>
          <w:b/>
          <w:sz w:val="24"/>
          <w:szCs w:val="24"/>
        </w:rPr>
      </w:pPr>
      <w:r>
        <w:rPr>
          <w:rFonts w:hint="eastAsia" w:hAnsi="宋体" w:eastAsia="宋体" w:cs="宋体"/>
          <w:b/>
          <w:sz w:val="24"/>
          <w:szCs w:val="24"/>
        </w:rPr>
        <w:t>三、质疑基本情况</w:t>
      </w:r>
    </w:p>
    <w:p>
      <w:pPr>
        <w:pStyle w:val="15"/>
        <w:spacing w:line="240" w:lineRule="auto"/>
        <w:ind w:left="25" w:leftChars="12" w:firstLine="480" w:firstLineChars="200"/>
        <w:rPr>
          <w:rFonts w:hint="eastAsia" w:hAnsi="宋体" w:eastAsia="宋体" w:cs="宋体"/>
          <w:sz w:val="24"/>
          <w:szCs w:val="24"/>
        </w:rPr>
      </w:pPr>
      <w:r>
        <w:rPr>
          <w:rFonts w:hint="eastAsia" w:hAnsi="宋体" w:eastAsia="宋体" w:cs="宋体"/>
          <w:sz w:val="24"/>
          <w:szCs w:val="24"/>
        </w:rPr>
        <w:t>投诉人于</w:t>
      </w:r>
      <w:r>
        <w:rPr>
          <w:rFonts w:hint="eastAsia" w:hAnsi="宋体" w:eastAsia="宋体" w:cs="宋体"/>
          <w:sz w:val="24"/>
          <w:szCs w:val="24"/>
          <w:u w:val="single"/>
        </w:rPr>
        <w:t xml:space="preserve">      </w:t>
      </w:r>
      <w:r>
        <w:rPr>
          <w:rFonts w:hint="eastAsia" w:hAnsi="宋体" w:eastAsia="宋体" w:cs="宋体"/>
          <w:sz w:val="24"/>
          <w:szCs w:val="24"/>
        </w:rPr>
        <w:t>年</w:t>
      </w:r>
      <w:r>
        <w:rPr>
          <w:rFonts w:hint="eastAsia" w:hAnsi="宋体" w:eastAsia="宋体" w:cs="宋体"/>
          <w:sz w:val="24"/>
          <w:szCs w:val="24"/>
          <w:u w:val="single"/>
        </w:rPr>
        <w:t xml:space="preserve">   </w:t>
      </w:r>
      <w:r>
        <w:rPr>
          <w:rFonts w:hint="eastAsia" w:hAnsi="宋体" w:eastAsia="宋体" w:cs="宋体"/>
          <w:sz w:val="24"/>
          <w:szCs w:val="24"/>
        </w:rPr>
        <w:t>月</w:t>
      </w:r>
      <w:r>
        <w:rPr>
          <w:rFonts w:hint="eastAsia" w:hAnsi="宋体" w:eastAsia="宋体" w:cs="宋体"/>
          <w:sz w:val="24"/>
          <w:szCs w:val="24"/>
          <w:u w:val="single"/>
        </w:rPr>
        <w:t xml:space="preserve">   </w:t>
      </w:r>
      <w:r>
        <w:rPr>
          <w:rFonts w:hint="eastAsia" w:hAnsi="宋体" w:eastAsia="宋体" w:cs="宋体"/>
          <w:sz w:val="24"/>
          <w:szCs w:val="24"/>
        </w:rPr>
        <w:t>日，向</w:t>
      </w:r>
      <w:r>
        <w:rPr>
          <w:rFonts w:hint="eastAsia" w:hAnsi="宋体" w:eastAsia="宋体" w:cs="宋体"/>
          <w:sz w:val="24"/>
          <w:szCs w:val="24"/>
          <w:u w:val="single"/>
        </w:rPr>
        <w:t xml:space="preserve">                                </w:t>
      </w:r>
      <w:r>
        <w:rPr>
          <w:rFonts w:hint="eastAsia" w:hAnsi="宋体" w:eastAsia="宋体" w:cs="宋体"/>
          <w:sz w:val="24"/>
          <w:szCs w:val="24"/>
        </w:rPr>
        <w:t>提出质疑，质疑事项为：</w:t>
      </w:r>
    </w:p>
    <w:p>
      <w:pPr>
        <w:pStyle w:val="15"/>
        <w:spacing w:line="240" w:lineRule="auto"/>
        <w:ind w:firstLine="241"/>
        <w:rPr>
          <w:rFonts w:hint="eastAsia" w:hAnsi="宋体" w:eastAsia="宋体" w:cs="宋体"/>
          <w:bCs/>
          <w:sz w:val="24"/>
          <w:szCs w:val="24"/>
          <w:u w:val="single"/>
        </w:rPr>
      </w:pPr>
      <w:r>
        <w:rPr>
          <w:rFonts w:hint="eastAsia" w:hAnsi="宋体" w:eastAsia="宋体" w:cs="宋体"/>
          <w:sz w:val="24"/>
          <w:szCs w:val="24"/>
        </w:rPr>
        <w:t xml:space="preserve">    </w:t>
      </w:r>
      <w:r>
        <w:rPr>
          <w:rFonts w:hint="eastAsia" w:hAnsi="宋体" w:eastAsia="宋体" w:cs="宋体"/>
          <w:bCs/>
          <w:sz w:val="24"/>
          <w:szCs w:val="24"/>
          <w:u w:val="single"/>
        </w:rPr>
        <w:t xml:space="preserve">                                                                                      </w:t>
      </w:r>
    </w:p>
    <w:p>
      <w:pPr>
        <w:pStyle w:val="15"/>
        <w:spacing w:line="240" w:lineRule="auto"/>
        <w:ind w:firstLine="241"/>
        <w:rPr>
          <w:rFonts w:hint="eastAsia" w:hAnsi="宋体" w:eastAsia="宋体" w:cs="宋体"/>
          <w:bCs/>
          <w:sz w:val="24"/>
          <w:szCs w:val="24"/>
          <w:u w:val="single"/>
        </w:rPr>
      </w:pPr>
      <w:r>
        <w:rPr>
          <w:rFonts w:hint="eastAsia" w:hAnsi="宋体" w:eastAsia="宋体" w:cs="宋体"/>
          <w:bCs/>
          <w:sz w:val="24"/>
          <w:szCs w:val="24"/>
        </w:rPr>
        <w:t xml:space="preserve">    </w:t>
      </w:r>
      <w:r>
        <w:rPr>
          <w:rFonts w:hint="eastAsia" w:hAnsi="宋体" w:eastAsia="宋体" w:cs="宋体"/>
          <w:bCs/>
          <w:sz w:val="24"/>
          <w:szCs w:val="24"/>
          <w:u w:val="single"/>
        </w:rPr>
        <w:t xml:space="preserve">                                                                                      </w:t>
      </w:r>
    </w:p>
    <w:p>
      <w:pPr>
        <w:pStyle w:val="15"/>
        <w:spacing w:line="240" w:lineRule="auto"/>
        <w:ind w:firstLine="480" w:firstLineChars="200"/>
        <w:rPr>
          <w:rFonts w:hint="eastAsia" w:hAnsi="宋体" w:eastAsia="宋体" w:cs="宋体"/>
          <w:sz w:val="24"/>
          <w:szCs w:val="24"/>
        </w:rPr>
      </w:pPr>
      <w:r>
        <w:rPr>
          <w:rFonts w:hint="eastAsia" w:hAnsi="宋体" w:eastAsia="宋体" w:cs="宋体"/>
          <w:bCs/>
          <w:sz w:val="24"/>
          <w:szCs w:val="24"/>
          <w:u w:val="single"/>
        </w:rPr>
        <w:t>采购人/代理机构</w:t>
      </w:r>
      <w:r>
        <w:rPr>
          <w:rFonts w:hint="eastAsia" w:hAnsi="宋体" w:eastAsia="宋体" w:cs="宋体"/>
          <w:bCs/>
          <w:sz w:val="24"/>
          <w:szCs w:val="24"/>
        </w:rPr>
        <w:t>于</w:t>
      </w:r>
      <w:r>
        <w:rPr>
          <w:rFonts w:hint="eastAsia" w:hAnsi="宋体" w:eastAsia="宋体" w:cs="宋体"/>
          <w:sz w:val="24"/>
          <w:szCs w:val="24"/>
          <w:u w:val="single"/>
        </w:rPr>
        <w:t xml:space="preserve">      </w:t>
      </w:r>
      <w:r>
        <w:rPr>
          <w:rFonts w:hint="eastAsia" w:hAnsi="宋体" w:eastAsia="宋体" w:cs="宋体"/>
          <w:sz w:val="24"/>
          <w:szCs w:val="24"/>
        </w:rPr>
        <w:t>年</w:t>
      </w:r>
      <w:r>
        <w:rPr>
          <w:rFonts w:hint="eastAsia" w:hAnsi="宋体" w:eastAsia="宋体" w:cs="宋体"/>
          <w:sz w:val="24"/>
          <w:szCs w:val="24"/>
          <w:u w:val="single"/>
        </w:rPr>
        <w:t xml:space="preserve">   </w:t>
      </w:r>
      <w:r>
        <w:rPr>
          <w:rFonts w:hint="eastAsia" w:hAnsi="宋体" w:eastAsia="宋体" w:cs="宋体"/>
          <w:sz w:val="24"/>
          <w:szCs w:val="24"/>
        </w:rPr>
        <w:t>月</w:t>
      </w:r>
      <w:r>
        <w:rPr>
          <w:rFonts w:hint="eastAsia" w:hAnsi="宋体" w:eastAsia="宋体" w:cs="宋体"/>
          <w:sz w:val="24"/>
          <w:szCs w:val="24"/>
          <w:u w:val="single"/>
        </w:rPr>
        <w:t xml:space="preserve">   </w:t>
      </w:r>
      <w:r>
        <w:rPr>
          <w:rFonts w:hint="eastAsia" w:hAnsi="宋体" w:eastAsia="宋体" w:cs="宋体"/>
          <w:sz w:val="24"/>
          <w:szCs w:val="24"/>
        </w:rPr>
        <w:t>日，</w:t>
      </w:r>
      <w:r>
        <w:rPr>
          <w:rFonts w:hint="eastAsia" w:hAnsi="宋体" w:eastAsia="宋体" w:cs="宋体"/>
          <w:bCs/>
          <w:sz w:val="24"/>
          <w:szCs w:val="24"/>
        </w:rPr>
        <w:t xml:space="preserve">就质疑事项作出了答复/没有在法定期限内作出答复。                                                                                             </w:t>
      </w:r>
    </w:p>
    <w:p>
      <w:pPr>
        <w:pStyle w:val="15"/>
        <w:spacing w:line="240" w:lineRule="auto"/>
        <w:ind w:left="25" w:leftChars="12" w:firstLine="472" w:firstLineChars="196"/>
        <w:rPr>
          <w:rFonts w:hint="eastAsia" w:hAnsi="宋体" w:eastAsia="宋体" w:cs="宋体"/>
          <w:b/>
          <w:sz w:val="24"/>
          <w:szCs w:val="24"/>
        </w:rPr>
      </w:pPr>
      <w:r>
        <w:rPr>
          <w:rFonts w:hint="eastAsia" w:hAnsi="宋体" w:eastAsia="宋体" w:cs="宋体"/>
          <w:b/>
          <w:sz w:val="24"/>
          <w:szCs w:val="24"/>
        </w:rPr>
        <w:t>四、投诉事项具体内容</w:t>
      </w:r>
    </w:p>
    <w:p>
      <w:pPr>
        <w:pStyle w:val="15"/>
        <w:spacing w:line="240" w:lineRule="auto"/>
        <w:ind w:left="25" w:leftChars="12" w:firstLine="472" w:firstLineChars="197"/>
        <w:rPr>
          <w:rFonts w:hint="eastAsia" w:hAnsi="宋体" w:eastAsia="宋体" w:cs="宋体"/>
          <w:bCs/>
          <w:sz w:val="24"/>
          <w:szCs w:val="24"/>
          <w:u w:val="single"/>
        </w:rPr>
      </w:pPr>
      <w:r>
        <w:rPr>
          <w:rFonts w:hint="eastAsia" w:hAnsi="宋体" w:eastAsia="宋体" w:cs="宋体"/>
          <w:sz w:val="24"/>
          <w:szCs w:val="24"/>
        </w:rPr>
        <w:t>投诉事项1：</w:t>
      </w:r>
      <w:r>
        <w:rPr>
          <w:rFonts w:hint="eastAsia" w:hAnsi="宋体" w:eastAsia="宋体" w:cs="宋体"/>
          <w:bCs/>
          <w:sz w:val="24"/>
          <w:szCs w:val="24"/>
          <w:u w:val="single"/>
        </w:rPr>
        <w:t xml:space="preserve">                                                                           </w:t>
      </w:r>
    </w:p>
    <w:p>
      <w:pPr>
        <w:pStyle w:val="15"/>
        <w:spacing w:line="240" w:lineRule="auto"/>
        <w:ind w:firstLine="480" w:firstLineChars="200"/>
        <w:rPr>
          <w:rFonts w:hint="eastAsia" w:hAnsi="宋体" w:eastAsia="宋体" w:cs="宋体"/>
          <w:bCs/>
          <w:sz w:val="24"/>
          <w:szCs w:val="24"/>
          <w:u w:val="single"/>
        </w:rPr>
      </w:pPr>
      <w:r>
        <w:rPr>
          <w:rFonts w:hint="eastAsia" w:hAnsi="宋体" w:eastAsia="宋体" w:cs="宋体"/>
          <w:bCs/>
          <w:sz w:val="24"/>
          <w:szCs w:val="24"/>
        </w:rPr>
        <w:t>事实依据：</w:t>
      </w:r>
      <w:r>
        <w:rPr>
          <w:rFonts w:hint="eastAsia" w:hAnsi="宋体" w:eastAsia="宋体" w:cs="宋体"/>
          <w:sz w:val="24"/>
          <w:szCs w:val="24"/>
        </w:rPr>
        <w:t xml:space="preserve"> </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u w:val="single"/>
        </w:rPr>
        <w:t xml:space="preserve">                                                                                        </w:t>
      </w:r>
    </w:p>
    <w:p>
      <w:pPr>
        <w:pStyle w:val="15"/>
        <w:spacing w:line="240" w:lineRule="auto"/>
        <w:ind w:firstLine="480" w:firstLineChars="200"/>
        <w:rPr>
          <w:rFonts w:hint="eastAsia" w:hAnsi="宋体" w:eastAsia="宋体" w:cs="宋体"/>
          <w:bCs/>
          <w:sz w:val="24"/>
          <w:szCs w:val="24"/>
          <w:u w:val="single"/>
        </w:rPr>
      </w:pPr>
      <w:r>
        <w:rPr>
          <w:rFonts w:hint="eastAsia" w:hAnsi="宋体" w:eastAsia="宋体" w:cs="宋体"/>
          <w:bCs/>
          <w:sz w:val="24"/>
          <w:szCs w:val="24"/>
        </w:rPr>
        <w:t>法律依据：</w:t>
      </w:r>
      <w:r>
        <w:rPr>
          <w:rFonts w:hint="eastAsia" w:hAnsi="宋体" w:eastAsia="宋体" w:cs="宋体"/>
          <w:sz w:val="24"/>
          <w:szCs w:val="24"/>
        </w:rPr>
        <w:t xml:space="preserve"> </w:t>
      </w:r>
      <w:r>
        <w:rPr>
          <w:rFonts w:hint="eastAsia" w:hAnsi="宋体" w:eastAsia="宋体" w:cs="宋体"/>
          <w:bCs/>
          <w:sz w:val="24"/>
          <w:szCs w:val="24"/>
          <w:u w:val="single"/>
        </w:rPr>
        <w:t xml:space="preserve">                                                                                      </w:t>
      </w:r>
    </w:p>
    <w:p>
      <w:pPr>
        <w:pStyle w:val="15"/>
        <w:spacing w:line="240" w:lineRule="auto"/>
        <w:ind w:left="25" w:leftChars="12" w:firstLine="352" w:firstLineChars="147"/>
        <w:rPr>
          <w:rFonts w:hint="eastAsia" w:hAnsi="宋体" w:eastAsia="宋体" w:cs="宋体"/>
          <w:bCs/>
          <w:sz w:val="24"/>
          <w:szCs w:val="24"/>
          <w:u w:val="single"/>
        </w:rPr>
      </w:pPr>
      <w:r>
        <w:rPr>
          <w:rFonts w:hint="eastAsia" w:hAnsi="宋体" w:eastAsia="宋体" w:cs="宋体"/>
          <w:bCs/>
          <w:sz w:val="24"/>
          <w:szCs w:val="24"/>
        </w:rPr>
        <w:t xml:space="preserve"> </w:t>
      </w:r>
      <w:r>
        <w:rPr>
          <w:rFonts w:hint="eastAsia" w:hAnsi="宋体" w:eastAsia="宋体" w:cs="宋体"/>
          <w:bCs/>
          <w:sz w:val="24"/>
          <w:szCs w:val="24"/>
          <w:u w:val="single"/>
        </w:rPr>
        <w:t xml:space="preserve">                                                                                        </w:t>
      </w:r>
    </w:p>
    <w:p>
      <w:pPr>
        <w:pStyle w:val="15"/>
        <w:spacing w:line="240" w:lineRule="auto"/>
        <w:ind w:left="25" w:leftChars="12" w:firstLine="472" w:firstLineChars="197"/>
        <w:rPr>
          <w:rFonts w:hint="eastAsia" w:hAnsi="宋体" w:eastAsia="宋体" w:cs="宋体"/>
          <w:bCs/>
          <w:sz w:val="24"/>
          <w:szCs w:val="24"/>
        </w:rPr>
      </w:pPr>
      <w:r>
        <w:rPr>
          <w:rFonts w:hint="eastAsia" w:hAnsi="宋体" w:eastAsia="宋体" w:cs="宋体"/>
          <w:sz w:val="24"/>
          <w:szCs w:val="24"/>
        </w:rPr>
        <w:t xml:space="preserve">投诉事项2  </w:t>
      </w:r>
      <w:r>
        <w:rPr>
          <w:rFonts w:hint="eastAsia" w:hAnsi="宋体" w:eastAsia="宋体" w:cs="宋体"/>
          <w:bCs/>
          <w:sz w:val="24"/>
          <w:szCs w:val="24"/>
        </w:rPr>
        <w:t xml:space="preserve">   </w:t>
      </w:r>
    </w:p>
    <w:p>
      <w:pPr>
        <w:pStyle w:val="15"/>
        <w:spacing w:line="240" w:lineRule="auto"/>
        <w:ind w:left="25" w:leftChars="12" w:firstLine="472" w:firstLineChars="197"/>
        <w:rPr>
          <w:rFonts w:hint="eastAsia" w:hAnsi="宋体" w:eastAsia="宋体" w:cs="宋体"/>
          <w:bCs/>
          <w:sz w:val="24"/>
          <w:szCs w:val="24"/>
        </w:rPr>
      </w:pPr>
      <w:r>
        <w:rPr>
          <w:rFonts w:hint="eastAsia" w:hAnsi="宋体" w:eastAsia="宋体" w:cs="宋体"/>
          <w:bCs/>
          <w:sz w:val="24"/>
          <w:szCs w:val="24"/>
        </w:rPr>
        <w:t>……</w:t>
      </w:r>
    </w:p>
    <w:p>
      <w:pPr>
        <w:pStyle w:val="15"/>
        <w:spacing w:line="240" w:lineRule="auto"/>
        <w:ind w:left="25" w:leftChars="12" w:firstLine="472" w:firstLineChars="196"/>
        <w:rPr>
          <w:rFonts w:hint="eastAsia" w:hAnsi="宋体" w:eastAsia="宋体" w:cs="宋体"/>
          <w:b/>
          <w:sz w:val="24"/>
          <w:szCs w:val="24"/>
        </w:rPr>
      </w:pPr>
      <w:r>
        <w:rPr>
          <w:rFonts w:hint="eastAsia" w:hAnsi="宋体" w:eastAsia="宋体" w:cs="宋体"/>
          <w:b/>
          <w:sz w:val="24"/>
          <w:szCs w:val="24"/>
        </w:rPr>
        <w:t>五、与投诉事项相关的投诉请求：</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请求：</w:t>
      </w:r>
      <w:r>
        <w:rPr>
          <w:rFonts w:hint="eastAsia" w:hAnsi="宋体" w:eastAsia="宋体" w:cs="宋体"/>
          <w:bCs/>
          <w:sz w:val="24"/>
          <w:szCs w:val="24"/>
          <w:u w:val="single"/>
        </w:rPr>
        <w:t xml:space="preserve">                                                          </w:t>
      </w:r>
    </w:p>
    <w:p>
      <w:pPr>
        <w:pStyle w:val="15"/>
        <w:spacing w:line="240" w:lineRule="auto"/>
        <w:ind w:left="25" w:leftChars="12" w:firstLine="352" w:firstLineChars="147"/>
        <w:rPr>
          <w:rFonts w:hint="eastAsia" w:hAnsi="宋体" w:eastAsia="宋体" w:cs="宋体"/>
          <w:sz w:val="24"/>
          <w:szCs w:val="24"/>
        </w:rPr>
      </w:pP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签字（签章）：                            公章：</w:t>
      </w:r>
    </w:p>
    <w:p>
      <w:pPr>
        <w:pStyle w:val="15"/>
        <w:spacing w:line="240" w:lineRule="auto"/>
        <w:ind w:left="25" w:leftChars="12" w:firstLine="352" w:firstLineChars="147"/>
        <w:rPr>
          <w:rFonts w:hint="eastAsia" w:hAnsi="宋体" w:eastAsia="宋体" w:cs="宋体"/>
          <w:sz w:val="24"/>
          <w:szCs w:val="24"/>
        </w:rPr>
      </w:pP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sz w:val="24"/>
          <w:szCs w:val="24"/>
        </w:rPr>
        <w:t>日期：</w:t>
      </w:r>
    </w:p>
    <w:p>
      <w:pPr>
        <w:pStyle w:val="15"/>
        <w:spacing w:line="240" w:lineRule="auto"/>
        <w:ind w:left="25" w:leftChars="12" w:firstLine="472" w:firstLineChars="197"/>
        <w:rPr>
          <w:rFonts w:hint="eastAsia" w:hAnsi="宋体" w:eastAsia="宋体" w:cs="宋体"/>
          <w:sz w:val="24"/>
          <w:szCs w:val="24"/>
        </w:rPr>
      </w:pPr>
      <w:r>
        <w:rPr>
          <w:rFonts w:hint="eastAsia" w:hAnsi="宋体" w:eastAsia="宋体" w:cs="宋体"/>
          <w:bCs/>
          <w:sz w:val="24"/>
          <w:szCs w:val="24"/>
        </w:rPr>
        <w:t xml:space="preserve">                                                                              </w:t>
      </w:r>
    </w:p>
    <w:p>
      <w:pPr>
        <w:pStyle w:val="15"/>
        <w:snapToGrid w:val="0"/>
        <w:spacing w:line="240" w:lineRule="auto"/>
        <w:rPr>
          <w:rFonts w:hint="eastAsia" w:hAnsi="宋体" w:eastAsia="宋体" w:cs="宋体"/>
          <w:b/>
          <w:sz w:val="24"/>
          <w:szCs w:val="24"/>
        </w:rPr>
      </w:pPr>
      <w:r>
        <w:rPr>
          <w:rFonts w:hint="eastAsia" w:hAnsi="宋体" w:eastAsia="宋体" w:cs="宋体"/>
          <w:b/>
          <w:sz w:val="24"/>
          <w:szCs w:val="24"/>
        </w:rPr>
        <w:t>说明：</w:t>
      </w:r>
    </w:p>
    <w:p>
      <w:pPr>
        <w:pStyle w:val="15"/>
        <w:spacing w:line="240" w:lineRule="auto"/>
        <w:ind w:left="25" w:leftChars="12" w:firstLine="354" w:firstLineChars="147"/>
        <w:rPr>
          <w:rFonts w:hint="eastAsia" w:hAnsi="宋体" w:eastAsia="宋体" w:cs="宋体"/>
          <w:b/>
          <w:bCs/>
          <w:sz w:val="24"/>
          <w:szCs w:val="24"/>
        </w:rPr>
      </w:pPr>
      <w:r>
        <w:rPr>
          <w:rFonts w:hint="eastAsia" w:hAnsi="宋体" w:eastAsia="宋体" w:cs="宋体"/>
          <w:b/>
          <w:sz w:val="24"/>
          <w:szCs w:val="24"/>
        </w:rPr>
        <w:t>1.投诉人提起投诉时，应当提交投诉书和必要的证明材料，并按照被投诉人和与投诉事项有关的供应商数量提供投诉书副本</w:t>
      </w:r>
      <w:r>
        <w:rPr>
          <w:rFonts w:hint="eastAsia" w:hAnsi="宋体" w:eastAsia="宋体" w:cs="宋体"/>
          <w:b/>
          <w:bCs/>
          <w:sz w:val="24"/>
          <w:szCs w:val="24"/>
        </w:rPr>
        <w:t>。</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3.投诉书应简要列明质疑事项，质疑函、质疑答复等作为附件材料提供。</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4.投诉书的投诉事项应具体、明确，并有必要的事实依据和法律依据。</w:t>
      </w:r>
    </w:p>
    <w:p>
      <w:pPr>
        <w:pStyle w:val="15"/>
        <w:spacing w:line="240" w:lineRule="auto"/>
        <w:ind w:left="25" w:leftChars="12" w:firstLine="354" w:firstLineChars="147"/>
        <w:rPr>
          <w:rFonts w:hint="eastAsia" w:hAnsi="宋体" w:eastAsia="宋体" w:cs="宋体"/>
          <w:b/>
          <w:sz w:val="24"/>
          <w:szCs w:val="24"/>
        </w:rPr>
      </w:pPr>
      <w:r>
        <w:rPr>
          <w:rFonts w:hint="eastAsia" w:hAnsi="宋体" w:eastAsia="宋体" w:cs="宋体"/>
          <w:b/>
          <w:sz w:val="24"/>
          <w:szCs w:val="24"/>
        </w:rPr>
        <w:t>5.投诉书的投诉请求应与投诉事项相关。</w:t>
      </w:r>
    </w:p>
    <w:p>
      <w:pPr>
        <w:pStyle w:val="15"/>
        <w:spacing w:line="240" w:lineRule="auto"/>
        <w:ind w:left="25" w:leftChars="12" w:firstLine="354" w:firstLineChars="147"/>
      </w:pPr>
      <w:r>
        <w:rPr>
          <w:rFonts w:hint="eastAsia" w:hAnsi="宋体" w:eastAsia="宋体" w:cs="宋体"/>
          <w:b/>
          <w:sz w:val="24"/>
          <w:szCs w:val="24"/>
        </w:rPr>
        <w:t>6.投诉人为法人或者其他组织的，投诉书应由法定代表人、主要负责人，或者其授权代表签字或者盖章，并加盖公章。</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F96D1E6-F9E0-41FD-ADE0-2426884E8142}"/>
  </w:font>
  <w:font w:name="仿宋_GB2312">
    <w:altName w:val="仿宋"/>
    <w:panose1 w:val="02010609030101010101"/>
    <w:charset w:val="86"/>
    <w:family w:val="modern"/>
    <w:pitch w:val="default"/>
    <w:sig w:usb0="00000000" w:usb1="00000000" w:usb2="00000010" w:usb3="00000000" w:csb0="00040000" w:csb1="00000000"/>
    <w:embedRegular r:id="rId2" w:fontKey="{DD31137B-40FD-4C74-917A-41BFDBEDA331}"/>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embedRegular r:id="rId3" w:fontKey="{48423D2C-CFF4-4EAE-9624-876C15BD4ABA}"/>
  </w:font>
  <w:font w:name="微软雅黑">
    <w:panose1 w:val="020B0503020204020204"/>
    <w:charset w:val="86"/>
    <w:family w:val="swiss"/>
    <w:pitch w:val="default"/>
    <w:sig w:usb0="80000287" w:usb1="2ACF3C50" w:usb2="00000016" w:usb3="00000000" w:csb0="0004001F" w:csb1="00000000"/>
    <w:embedRegular r:id="rId4" w:fontKey="{57B6F0FD-7184-4C6D-A5CF-FA780536A964}"/>
  </w:font>
  <w:font w:name="仿宋">
    <w:panose1 w:val="02010609060101010101"/>
    <w:charset w:val="86"/>
    <w:family w:val="modern"/>
    <w:pitch w:val="default"/>
    <w:sig w:usb0="800002BF" w:usb1="38CF7CFA" w:usb2="00000016" w:usb3="00000000" w:csb0="00040001" w:csb1="00000000"/>
    <w:embedRegular r:id="rId5" w:fontKey="{D47978C0-8165-4117-86C4-0686975794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4153"/>
      </w:tabs>
      <w:jc w:val="center"/>
    </w:pPr>
    <w:r>
      <w:rPr>
        <w:rFonts w:hint="eastAsia"/>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87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rPr>
                              <w:rFonts w:hint="eastAsia"/>
                            </w:rPr>
                            <w:t>56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rPr>
                        <w:rFonts w:hint="eastAsia"/>
                      </w:rPr>
                      <w:t>56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886F93"/>
    <w:multiLevelType w:val="singleLevel"/>
    <w:tmpl w:val="9A886F93"/>
    <w:lvl w:ilvl="0" w:tentative="0">
      <w:start w:val="2"/>
      <w:numFmt w:val="chineseCounting"/>
      <w:suff w:val="nothing"/>
      <w:lvlText w:val="（%1）"/>
      <w:lvlJc w:val="left"/>
      <w:rPr>
        <w:rFonts w:hint="eastAsia"/>
      </w:rPr>
    </w:lvl>
  </w:abstractNum>
  <w:abstractNum w:abstractNumId="1">
    <w:nsid w:val="9AD0C475"/>
    <w:multiLevelType w:val="singleLevel"/>
    <w:tmpl w:val="9AD0C475"/>
    <w:lvl w:ilvl="0" w:tentative="0">
      <w:start w:val="7"/>
      <w:numFmt w:val="decimal"/>
      <w:suff w:val="nothing"/>
      <w:lvlText w:val="（%1）"/>
      <w:lvlJc w:val="left"/>
    </w:lvl>
  </w:abstractNum>
  <w:abstractNum w:abstractNumId="2">
    <w:nsid w:val="BE50AC98"/>
    <w:multiLevelType w:val="singleLevel"/>
    <w:tmpl w:val="BE50AC98"/>
    <w:lvl w:ilvl="0" w:tentative="0">
      <w:start w:val="1"/>
      <w:numFmt w:val="decimal"/>
      <w:lvlText w:val="%1."/>
      <w:lvlJc w:val="left"/>
      <w:pPr>
        <w:tabs>
          <w:tab w:val="left" w:pos="312"/>
        </w:tabs>
      </w:pPr>
    </w:lvl>
  </w:abstractNum>
  <w:abstractNum w:abstractNumId="3">
    <w:nsid w:val="C5435B9B"/>
    <w:multiLevelType w:val="singleLevel"/>
    <w:tmpl w:val="C5435B9B"/>
    <w:lvl w:ilvl="0" w:tentative="0">
      <w:start w:val="36"/>
      <w:numFmt w:val="decimal"/>
      <w:lvlText w:val="%1."/>
      <w:lvlJc w:val="left"/>
      <w:pPr>
        <w:tabs>
          <w:tab w:val="left" w:pos="312"/>
        </w:tabs>
      </w:pPr>
    </w:lvl>
  </w:abstractNum>
  <w:abstractNum w:abstractNumId="4">
    <w:nsid w:val="CF50C272"/>
    <w:multiLevelType w:val="singleLevel"/>
    <w:tmpl w:val="CF50C272"/>
    <w:lvl w:ilvl="0" w:tentative="0">
      <w:start w:val="1"/>
      <w:numFmt w:val="decimal"/>
      <w:suff w:val="nothing"/>
      <w:lvlText w:val="（%1）"/>
      <w:lvlJc w:val="left"/>
    </w:lvl>
  </w:abstractNum>
  <w:abstractNum w:abstractNumId="5">
    <w:nsid w:val="EAE71651"/>
    <w:multiLevelType w:val="singleLevel"/>
    <w:tmpl w:val="EAE71651"/>
    <w:lvl w:ilvl="0" w:tentative="0">
      <w:start w:val="14"/>
      <w:numFmt w:val="decimal"/>
      <w:lvlText w:val="%1."/>
      <w:lvlJc w:val="left"/>
      <w:pPr>
        <w:tabs>
          <w:tab w:val="left" w:pos="312"/>
        </w:tabs>
      </w:pPr>
    </w:lvl>
  </w:abstractNum>
  <w:abstractNum w:abstractNumId="6">
    <w:nsid w:val="F6BEBEDD"/>
    <w:multiLevelType w:val="singleLevel"/>
    <w:tmpl w:val="F6BEBEDD"/>
    <w:lvl w:ilvl="0" w:tentative="0">
      <w:start w:val="6"/>
      <w:numFmt w:val="decimal"/>
      <w:lvlText w:val="%1."/>
      <w:lvlJc w:val="left"/>
      <w:pPr>
        <w:tabs>
          <w:tab w:val="left" w:pos="312"/>
        </w:tabs>
      </w:pPr>
    </w:lvl>
  </w:abstractNum>
  <w:abstractNum w:abstractNumId="7">
    <w:nsid w:val="FAF085C6"/>
    <w:multiLevelType w:val="singleLevel"/>
    <w:tmpl w:val="FAF085C6"/>
    <w:lvl w:ilvl="0" w:tentative="0">
      <w:start w:val="21"/>
      <w:numFmt w:val="decimal"/>
      <w:lvlText w:val="%1."/>
      <w:lvlJc w:val="left"/>
      <w:pPr>
        <w:tabs>
          <w:tab w:val="left" w:pos="312"/>
        </w:tabs>
      </w:pPr>
    </w:lvl>
  </w:abstractNum>
  <w:abstractNum w:abstractNumId="8">
    <w:nsid w:val="202502F8"/>
    <w:multiLevelType w:val="singleLevel"/>
    <w:tmpl w:val="202502F8"/>
    <w:lvl w:ilvl="0" w:tentative="0">
      <w:start w:val="31"/>
      <w:numFmt w:val="decimal"/>
      <w:lvlText w:val="%1."/>
      <w:lvlJc w:val="left"/>
      <w:pPr>
        <w:tabs>
          <w:tab w:val="left" w:pos="312"/>
        </w:tabs>
      </w:pPr>
    </w:lvl>
  </w:abstractNum>
  <w:abstractNum w:abstractNumId="9">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C601917"/>
    <w:multiLevelType w:val="singleLevel"/>
    <w:tmpl w:val="4C601917"/>
    <w:lvl w:ilvl="0" w:tentative="0">
      <w:start w:val="1"/>
      <w:numFmt w:val="decimal"/>
      <w:suff w:val="nothing"/>
      <w:lvlText w:val="（%1）"/>
      <w:lvlJc w:val="left"/>
      <w:pPr>
        <w:ind w:left="-2"/>
      </w:pPr>
    </w:lvl>
  </w:abstractNum>
  <w:abstractNum w:abstractNumId="11">
    <w:nsid w:val="579F83C0"/>
    <w:multiLevelType w:val="singleLevel"/>
    <w:tmpl w:val="579F83C0"/>
    <w:lvl w:ilvl="0" w:tentative="0">
      <w:start w:val="5"/>
      <w:numFmt w:val="chineseCounting"/>
      <w:suff w:val="space"/>
      <w:lvlText w:val="第%1章"/>
      <w:lvlJc w:val="left"/>
      <w:rPr>
        <w:rFonts w:hint="eastAsia"/>
      </w:rPr>
    </w:lvl>
  </w:abstractNum>
  <w:abstractNum w:abstractNumId="12">
    <w:nsid w:val="5CA16709"/>
    <w:multiLevelType w:val="singleLevel"/>
    <w:tmpl w:val="5CA16709"/>
    <w:lvl w:ilvl="0" w:tentative="0">
      <w:start w:val="2"/>
      <w:numFmt w:val="chineseCounting"/>
      <w:suff w:val="nothing"/>
      <w:lvlText w:val="（%1）"/>
      <w:lvlJc w:val="left"/>
      <w:rPr>
        <w:rFonts w:hint="eastAsia"/>
      </w:rPr>
    </w:lvl>
  </w:abstractNum>
  <w:abstractNum w:abstractNumId="13">
    <w:nsid w:val="5FABD14B"/>
    <w:multiLevelType w:val="singleLevel"/>
    <w:tmpl w:val="5FABD14B"/>
    <w:lvl w:ilvl="0" w:tentative="0">
      <w:start w:val="1"/>
      <w:numFmt w:val="decimal"/>
      <w:suff w:val="nothing"/>
      <w:lvlText w:val="（%1）"/>
      <w:lvlJc w:val="left"/>
    </w:lvl>
  </w:abstractNum>
  <w:abstractNum w:abstractNumId="14">
    <w:nsid w:val="6D0C2123"/>
    <w:multiLevelType w:val="singleLevel"/>
    <w:tmpl w:val="6D0C2123"/>
    <w:lvl w:ilvl="0" w:tentative="0">
      <w:start w:val="1"/>
      <w:numFmt w:val="decimal"/>
      <w:pStyle w:val="10"/>
      <w:lvlText w:val="%1."/>
      <w:lvlJc w:val="left"/>
      <w:pPr>
        <w:tabs>
          <w:tab w:val="left" w:pos="360"/>
        </w:tabs>
        <w:ind w:left="360" w:hanging="360"/>
      </w:pPr>
    </w:lvl>
  </w:abstractNum>
  <w:abstractNum w:abstractNumId="15">
    <w:nsid w:val="6F17DCA9"/>
    <w:multiLevelType w:val="singleLevel"/>
    <w:tmpl w:val="6F17DCA9"/>
    <w:lvl w:ilvl="0" w:tentative="0">
      <w:start w:val="6"/>
      <w:numFmt w:val="chineseCounting"/>
      <w:suff w:val="nothing"/>
      <w:lvlText w:val="（%1）"/>
      <w:lvlJc w:val="left"/>
      <w:rPr>
        <w:rFonts w:hint="eastAsia"/>
      </w:rPr>
    </w:lvl>
  </w:abstractNum>
  <w:num w:numId="1">
    <w:abstractNumId w:val="9"/>
  </w:num>
  <w:num w:numId="2">
    <w:abstractNumId w:val="14"/>
  </w:num>
  <w:num w:numId="3">
    <w:abstractNumId w:val="1"/>
  </w:num>
  <w:num w:numId="4">
    <w:abstractNumId w:val="2"/>
  </w:num>
  <w:num w:numId="5">
    <w:abstractNumId w:val="4"/>
  </w:num>
  <w:num w:numId="6">
    <w:abstractNumId w:val="5"/>
  </w:num>
  <w:num w:numId="7">
    <w:abstractNumId w:val="7"/>
  </w:num>
  <w:num w:numId="8">
    <w:abstractNumId w:val="8"/>
  </w:num>
  <w:num w:numId="9">
    <w:abstractNumId w:val="3"/>
  </w:num>
  <w:num w:numId="10">
    <w:abstractNumId w:val="10"/>
  </w:num>
  <w:num w:numId="11">
    <w:abstractNumId w:val="13"/>
  </w:num>
  <w:num w:numId="12">
    <w:abstractNumId w:val="0"/>
  </w:num>
  <w:num w:numId="13">
    <w:abstractNumId w:val="15"/>
  </w:num>
  <w:num w:numId="14">
    <w:abstractNumId w:val="12"/>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735D1"/>
    <w:rsid w:val="0000534C"/>
    <w:rsid w:val="00033C15"/>
    <w:rsid w:val="00062CD5"/>
    <w:rsid w:val="000728CB"/>
    <w:rsid w:val="000C5921"/>
    <w:rsid w:val="0010318D"/>
    <w:rsid w:val="001113A2"/>
    <w:rsid w:val="0013277E"/>
    <w:rsid w:val="00144B9D"/>
    <w:rsid w:val="00153D43"/>
    <w:rsid w:val="001A3CF1"/>
    <w:rsid w:val="001D0B39"/>
    <w:rsid w:val="001E1780"/>
    <w:rsid w:val="001F1F73"/>
    <w:rsid w:val="00243555"/>
    <w:rsid w:val="00243A7D"/>
    <w:rsid w:val="00255391"/>
    <w:rsid w:val="0026621B"/>
    <w:rsid w:val="00266FB7"/>
    <w:rsid w:val="00283122"/>
    <w:rsid w:val="002C26F1"/>
    <w:rsid w:val="002D3BAF"/>
    <w:rsid w:val="002E57D2"/>
    <w:rsid w:val="003232BD"/>
    <w:rsid w:val="003D18D4"/>
    <w:rsid w:val="0043200D"/>
    <w:rsid w:val="00444C76"/>
    <w:rsid w:val="004726DF"/>
    <w:rsid w:val="00475B46"/>
    <w:rsid w:val="004917A6"/>
    <w:rsid w:val="00493578"/>
    <w:rsid w:val="004B7ED0"/>
    <w:rsid w:val="004C668D"/>
    <w:rsid w:val="00500528"/>
    <w:rsid w:val="00513D6A"/>
    <w:rsid w:val="0053051C"/>
    <w:rsid w:val="00530640"/>
    <w:rsid w:val="00533EE7"/>
    <w:rsid w:val="005A4324"/>
    <w:rsid w:val="005E264B"/>
    <w:rsid w:val="005E56B5"/>
    <w:rsid w:val="0060536E"/>
    <w:rsid w:val="00627545"/>
    <w:rsid w:val="007009E9"/>
    <w:rsid w:val="00704BF9"/>
    <w:rsid w:val="007437F2"/>
    <w:rsid w:val="00773BE3"/>
    <w:rsid w:val="007B68E9"/>
    <w:rsid w:val="007E5B9A"/>
    <w:rsid w:val="00812900"/>
    <w:rsid w:val="008A0D3C"/>
    <w:rsid w:val="008C6EAB"/>
    <w:rsid w:val="00957A83"/>
    <w:rsid w:val="009752FD"/>
    <w:rsid w:val="00987314"/>
    <w:rsid w:val="009E6A59"/>
    <w:rsid w:val="00A244CA"/>
    <w:rsid w:val="00A96DB0"/>
    <w:rsid w:val="00AA551B"/>
    <w:rsid w:val="00AA7432"/>
    <w:rsid w:val="00AD632D"/>
    <w:rsid w:val="00AE12E5"/>
    <w:rsid w:val="00AE2AD6"/>
    <w:rsid w:val="00AE5AFB"/>
    <w:rsid w:val="00AF6853"/>
    <w:rsid w:val="00B01E3F"/>
    <w:rsid w:val="00B17B1A"/>
    <w:rsid w:val="00B22915"/>
    <w:rsid w:val="00B25D70"/>
    <w:rsid w:val="00B67DFE"/>
    <w:rsid w:val="00BA1DBC"/>
    <w:rsid w:val="00C14753"/>
    <w:rsid w:val="00C15E2E"/>
    <w:rsid w:val="00C23F52"/>
    <w:rsid w:val="00C800ED"/>
    <w:rsid w:val="00CD596D"/>
    <w:rsid w:val="00D026B3"/>
    <w:rsid w:val="00D17913"/>
    <w:rsid w:val="00D64E03"/>
    <w:rsid w:val="00D74B75"/>
    <w:rsid w:val="00D94E5D"/>
    <w:rsid w:val="00DA464E"/>
    <w:rsid w:val="00DB4D68"/>
    <w:rsid w:val="00DC42C1"/>
    <w:rsid w:val="00DC7156"/>
    <w:rsid w:val="00DD299F"/>
    <w:rsid w:val="00DE0808"/>
    <w:rsid w:val="00E26A14"/>
    <w:rsid w:val="00F20F91"/>
    <w:rsid w:val="00F3168A"/>
    <w:rsid w:val="00F64FAE"/>
    <w:rsid w:val="00FB3F74"/>
    <w:rsid w:val="00FC0B53"/>
    <w:rsid w:val="00FC34DF"/>
    <w:rsid w:val="00FF3B88"/>
    <w:rsid w:val="01BF32E7"/>
    <w:rsid w:val="01D43CEC"/>
    <w:rsid w:val="027533BC"/>
    <w:rsid w:val="029106E6"/>
    <w:rsid w:val="02B73718"/>
    <w:rsid w:val="03AD48CE"/>
    <w:rsid w:val="068C5C42"/>
    <w:rsid w:val="070B5562"/>
    <w:rsid w:val="07501755"/>
    <w:rsid w:val="07DA5CC5"/>
    <w:rsid w:val="086779CA"/>
    <w:rsid w:val="08B52725"/>
    <w:rsid w:val="08C94CA5"/>
    <w:rsid w:val="0B213D31"/>
    <w:rsid w:val="0B3254A7"/>
    <w:rsid w:val="0B960017"/>
    <w:rsid w:val="0BA204FC"/>
    <w:rsid w:val="0C011B6A"/>
    <w:rsid w:val="0C8573BB"/>
    <w:rsid w:val="0D557931"/>
    <w:rsid w:val="0DCD72FB"/>
    <w:rsid w:val="0E451270"/>
    <w:rsid w:val="0EE86127"/>
    <w:rsid w:val="116E0627"/>
    <w:rsid w:val="132B1173"/>
    <w:rsid w:val="14F62EE1"/>
    <w:rsid w:val="165FE300"/>
    <w:rsid w:val="17F90C1C"/>
    <w:rsid w:val="1A0417B9"/>
    <w:rsid w:val="1A356701"/>
    <w:rsid w:val="1CC5020D"/>
    <w:rsid w:val="1D595A90"/>
    <w:rsid w:val="1E943BAF"/>
    <w:rsid w:val="1EF31E90"/>
    <w:rsid w:val="1FC56410"/>
    <w:rsid w:val="22172EFD"/>
    <w:rsid w:val="224549F0"/>
    <w:rsid w:val="229E7B53"/>
    <w:rsid w:val="22F22BBF"/>
    <w:rsid w:val="23CD510E"/>
    <w:rsid w:val="251A0845"/>
    <w:rsid w:val="25C442CC"/>
    <w:rsid w:val="26237BC0"/>
    <w:rsid w:val="264E75B7"/>
    <w:rsid w:val="265046A3"/>
    <w:rsid w:val="26524BCD"/>
    <w:rsid w:val="27E35A06"/>
    <w:rsid w:val="292F0463"/>
    <w:rsid w:val="2A14516E"/>
    <w:rsid w:val="2A854AA3"/>
    <w:rsid w:val="2A97143F"/>
    <w:rsid w:val="2AAA5612"/>
    <w:rsid w:val="2B061D50"/>
    <w:rsid w:val="2C874F6F"/>
    <w:rsid w:val="2DE8C6A5"/>
    <w:rsid w:val="2F7735D1"/>
    <w:rsid w:val="2F83E14A"/>
    <w:rsid w:val="2F9276EF"/>
    <w:rsid w:val="2FDA2DB1"/>
    <w:rsid w:val="310F2368"/>
    <w:rsid w:val="31180608"/>
    <w:rsid w:val="31C07CCB"/>
    <w:rsid w:val="323F0B58"/>
    <w:rsid w:val="328B334B"/>
    <w:rsid w:val="32E80422"/>
    <w:rsid w:val="32FD680E"/>
    <w:rsid w:val="3315165D"/>
    <w:rsid w:val="339566D7"/>
    <w:rsid w:val="33FD6132"/>
    <w:rsid w:val="354DE9AB"/>
    <w:rsid w:val="35952603"/>
    <w:rsid w:val="367104F6"/>
    <w:rsid w:val="36E741AA"/>
    <w:rsid w:val="373A1598"/>
    <w:rsid w:val="374D1B9E"/>
    <w:rsid w:val="37ABEB8F"/>
    <w:rsid w:val="382827A6"/>
    <w:rsid w:val="384B1DAA"/>
    <w:rsid w:val="39FDD054"/>
    <w:rsid w:val="3A3216B2"/>
    <w:rsid w:val="3AE26937"/>
    <w:rsid w:val="3AFA034A"/>
    <w:rsid w:val="3BBC1163"/>
    <w:rsid w:val="3BDB4671"/>
    <w:rsid w:val="3CB322E8"/>
    <w:rsid w:val="3CD65FC8"/>
    <w:rsid w:val="3D7E11EB"/>
    <w:rsid w:val="3DF664A4"/>
    <w:rsid w:val="3E4D0125"/>
    <w:rsid w:val="3F790B11"/>
    <w:rsid w:val="3F7BE181"/>
    <w:rsid w:val="3FD3F873"/>
    <w:rsid w:val="3FDD027F"/>
    <w:rsid w:val="3FFFCD13"/>
    <w:rsid w:val="400B691E"/>
    <w:rsid w:val="405A501D"/>
    <w:rsid w:val="411C71BA"/>
    <w:rsid w:val="422D4F75"/>
    <w:rsid w:val="42436269"/>
    <w:rsid w:val="42A76F5A"/>
    <w:rsid w:val="430606B8"/>
    <w:rsid w:val="456F23DB"/>
    <w:rsid w:val="474710EE"/>
    <w:rsid w:val="47E5336F"/>
    <w:rsid w:val="489F4AA2"/>
    <w:rsid w:val="4A0F4839"/>
    <w:rsid w:val="4B0E147B"/>
    <w:rsid w:val="4B863841"/>
    <w:rsid w:val="4BA67B7A"/>
    <w:rsid w:val="4CAA1F4A"/>
    <w:rsid w:val="4D495E73"/>
    <w:rsid w:val="4D64478C"/>
    <w:rsid w:val="4D7A7284"/>
    <w:rsid w:val="4E1A1648"/>
    <w:rsid w:val="4FBBB317"/>
    <w:rsid w:val="501C2886"/>
    <w:rsid w:val="503044DC"/>
    <w:rsid w:val="50DC3980"/>
    <w:rsid w:val="5107226B"/>
    <w:rsid w:val="513473C5"/>
    <w:rsid w:val="519D6372"/>
    <w:rsid w:val="51E7627A"/>
    <w:rsid w:val="529A02EC"/>
    <w:rsid w:val="530977B0"/>
    <w:rsid w:val="53843A17"/>
    <w:rsid w:val="53DB6554"/>
    <w:rsid w:val="542929CD"/>
    <w:rsid w:val="550E2B61"/>
    <w:rsid w:val="55DF0EB7"/>
    <w:rsid w:val="56C6756C"/>
    <w:rsid w:val="577AF6AB"/>
    <w:rsid w:val="57BF4ECE"/>
    <w:rsid w:val="580A4772"/>
    <w:rsid w:val="5A164C8A"/>
    <w:rsid w:val="5A3CE52E"/>
    <w:rsid w:val="5AD96145"/>
    <w:rsid w:val="5BDC6E43"/>
    <w:rsid w:val="5CDF1EFF"/>
    <w:rsid w:val="5E2C439B"/>
    <w:rsid w:val="5E7739B2"/>
    <w:rsid w:val="5ED40727"/>
    <w:rsid w:val="5EFC0C7E"/>
    <w:rsid w:val="5F370B19"/>
    <w:rsid w:val="5F4172E9"/>
    <w:rsid w:val="5FB40CB5"/>
    <w:rsid w:val="5FDE55A3"/>
    <w:rsid w:val="5FFF07D2"/>
    <w:rsid w:val="61C33213"/>
    <w:rsid w:val="61CF7D01"/>
    <w:rsid w:val="62BD5F80"/>
    <w:rsid w:val="62F0318B"/>
    <w:rsid w:val="637D31E7"/>
    <w:rsid w:val="64A358CD"/>
    <w:rsid w:val="654D5DB3"/>
    <w:rsid w:val="6560418A"/>
    <w:rsid w:val="657D244A"/>
    <w:rsid w:val="657D583A"/>
    <w:rsid w:val="659C0D28"/>
    <w:rsid w:val="661E1618"/>
    <w:rsid w:val="67B0569A"/>
    <w:rsid w:val="68E27BD2"/>
    <w:rsid w:val="68FA0A9F"/>
    <w:rsid w:val="6B7320DB"/>
    <w:rsid w:val="6BB36572"/>
    <w:rsid w:val="6CFD9E59"/>
    <w:rsid w:val="6D2C1548"/>
    <w:rsid w:val="6E2E2CB1"/>
    <w:rsid w:val="6E3D9710"/>
    <w:rsid w:val="6E3F7124"/>
    <w:rsid w:val="6F576D1E"/>
    <w:rsid w:val="6F7FDE4C"/>
    <w:rsid w:val="6FFF4D65"/>
    <w:rsid w:val="70227EC6"/>
    <w:rsid w:val="72DD34F8"/>
    <w:rsid w:val="72E6DDEB"/>
    <w:rsid w:val="73261DAB"/>
    <w:rsid w:val="73EB6FDE"/>
    <w:rsid w:val="73EDA4AC"/>
    <w:rsid w:val="74BB582E"/>
    <w:rsid w:val="754732AE"/>
    <w:rsid w:val="75E7FD2D"/>
    <w:rsid w:val="762E429D"/>
    <w:rsid w:val="76B703B5"/>
    <w:rsid w:val="76EF4A32"/>
    <w:rsid w:val="77002C20"/>
    <w:rsid w:val="7726646B"/>
    <w:rsid w:val="7769983A"/>
    <w:rsid w:val="77AB83D3"/>
    <w:rsid w:val="77B2E69D"/>
    <w:rsid w:val="77BFBFF1"/>
    <w:rsid w:val="78B7FCB3"/>
    <w:rsid w:val="7A7A77D7"/>
    <w:rsid w:val="7AF65DE2"/>
    <w:rsid w:val="7B373A5D"/>
    <w:rsid w:val="7BD698F2"/>
    <w:rsid w:val="7BECA0D0"/>
    <w:rsid w:val="7BFBDD08"/>
    <w:rsid w:val="7BFC2E24"/>
    <w:rsid w:val="7C7E51C8"/>
    <w:rsid w:val="7CDC025E"/>
    <w:rsid w:val="7CEF4E7F"/>
    <w:rsid w:val="7D1B316A"/>
    <w:rsid w:val="7D7F21F6"/>
    <w:rsid w:val="7DCA8056"/>
    <w:rsid w:val="7E1A2488"/>
    <w:rsid w:val="7E1E1C05"/>
    <w:rsid w:val="7E7C2E3C"/>
    <w:rsid w:val="7EFCEC65"/>
    <w:rsid w:val="7F33ABB0"/>
    <w:rsid w:val="7F7FC00B"/>
    <w:rsid w:val="7FBFA90C"/>
    <w:rsid w:val="7FD35244"/>
    <w:rsid w:val="7FFCC0A2"/>
    <w:rsid w:val="7FFF2B96"/>
    <w:rsid w:val="7FFF68CE"/>
    <w:rsid w:val="8D3F817E"/>
    <w:rsid w:val="997F03EC"/>
    <w:rsid w:val="9DEA1BB2"/>
    <w:rsid w:val="A5FFEC4D"/>
    <w:rsid w:val="A97B4E69"/>
    <w:rsid w:val="ADCA0FCA"/>
    <w:rsid w:val="AFB9B71E"/>
    <w:rsid w:val="AFDA422E"/>
    <w:rsid w:val="AFE6D95D"/>
    <w:rsid w:val="B7FDFF82"/>
    <w:rsid w:val="BDF7174E"/>
    <w:rsid w:val="BFFD819E"/>
    <w:rsid w:val="BFFFF8A1"/>
    <w:rsid w:val="D37D5539"/>
    <w:rsid w:val="D7E7603F"/>
    <w:rsid w:val="D8DBABD4"/>
    <w:rsid w:val="DAFF7160"/>
    <w:rsid w:val="DBF7853E"/>
    <w:rsid w:val="DDCFDFFA"/>
    <w:rsid w:val="DE4A6B1A"/>
    <w:rsid w:val="DE8DD04F"/>
    <w:rsid w:val="DF77495C"/>
    <w:rsid w:val="DFBF5FDB"/>
    <w:rsid w:val="DFF7E77C"/>
    <w:rsid w:val="DFFB1EE5"/>
    <w:rsid w:val="DFFD93F3"/>
    <w:rsid w:val="E4FE21F7"/>
    <w:rsid w:val="E5BE7F03"/>
    <w:rsid w:val="E6FF0817"/>
    <w:rsid w:val="E7F820CB"/>
    <w:rsid w:val="E9DB2704"/>
    <w:rsid w:val="EBF13478"/>
    <w:rsid w:val="ECDA14DE"/>
    <w:rsid w:val="EEF769ED"/>
    <w:rsid w:val="EFDF9C92"/>
    <w:rsid w:val="EFF9D53A"/>
    <w:rsid w:val="EFFAD037"/>
    <w:rsid w:val="F1EB934E"/>
    <w:rsid w:val="F2F7F694"/>
    <w:rsid w:val="F58A7D18"/>
    <w:rsid w:val="F5CF1BEF"/>
    <w:rsid w:val="F5F71566"/>
    <w:rsid w:val="F6FC276A"/>
    <w:rsid w:val="F76F301A"/>
    <w:rsid w:val="F7EF1E4A"/>
    <w:rsid w:val="FAF37659"/>
    <w:rsid w:val="FB6F5E1B"/>
    <w:rsid w:val="FBFFFF8E"/>
    <w:rsid w:val="FC97AAE1"/>
    <w:rsid w:val="FD7F6A98"/>
    <w:rsid w:val="FDBF3BF7"/>
    <w:rsid w:val="FDEE6A15"/>
    <w:rsid w:val="FEC7315B"/>
    <w:rsid w:val="FEFFD40E"/>
    <w:rsid w:val="FF35302F"/>
    <w:rsid w:val="FF3D4CE6"/>
    <w:rsid w:val="FF3F9C43"/>
    <w:rsid w:val="FF6C0AD0"/>
    <w:rsid w:val="FF9FA3D4"/>
    <w:rsid w:val="FFB7D07E"/>
    <w:rsid w:val="FFEB028D"/>
    <w:rsid w:val="FFF9FAF1"/>
    <w:rsid w:val="FFFB24D6"/>
    <w:rsid w:val="FFFBEADD"/>
    <w:rsid w:val="FFFD1540"/>
    <w:rsid w:val="FFFFA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qFormat="1" w:uiPriority="99" w:semiHidden="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character" w:default="1" w:styleId="24">
    <w:name w:val="Default Paragraph Font"/>
    <w:semiHidden/>
    <w:unhideWhenUsed/>
    <w:uiPriority w:val="1"/>
  </w:style>
  <w:style w:type="table" w:default="1" w:styleId="22">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next w:val="8"/>
    <w:unhideWhenUsed/>
    <w:qFormat/>
    <w:uiPriority w:val="99"/>
    <w:pPr>
      <w:spacing w:after="0"/>
      <w:ind w:firstLine="420" w:firstLineChars="200"/>
    </w:pPr>
    <w:rPr>
      <w:rFonts w:ascii="Times New Roman" w:hAnsi="Times New Roman" w:eastAsia="宋体" w:cs="Times New Roman"/>
    </w:rPr>
  </w:style>
  <w:style w:type="paragraph" w:styleId="8">
    <w:name w:val="Body Text Indent"/>
    <w:basedOn w:val="1"/>
    <w:qFormat/>
    <w:uiPriority w:val="0"/>
    <w:pPr>
      <w:ind w:firstLine="830" w:firstLineChars="352"/>
    </w:pPr>
    <w:rPr>
      <w:rFonts w:ascii="仿宋_GB2312" w:eastAsia="仿宋_GB2312"/>
      <w:kern w:val="0"/>
      <w:sz w:val="32"/>
      <w:szCs w:val="20"/>
    </w:rPr>
  </w:style>
  <w:style w:type="paragraph" w:styleId="9">
    <w:name w:val="index 8"/>
    <w:basedOn w:val="1"/>
    <w:next w:val="1"/>
    <w:qFormat/>
    <w:uiPriority w:val="0"/>
    <w:pPr>
      <w:ind w:left="2940"/>
    </w:pPr>
  </w:style>
  <w:style w:type="paragraph" w:styleId="10">
    <w:name w:val="List Number"/>
    <w:basedOn w:val="1"/>
    <w:qFormat/>
    <w:uiPriority w:val="0"/>
    <w:pPr>
      <w:numPr>
        <w:ilvl w:val="0"/>
        <w:numId w:val="2"/>
      </w:numPr>
    </w:pPr>
  </w:style>
  <w:style w:type="paragraph" w:styleId="11">
    <w:name w:val="annotation text"/>
    <w:basedOn w:val="1"/>
    <w:unhideWhenUsed/>
    <w:qFormat/>
    <w:uiPriority w:val="0"/>
    <w:pPr>
      <w:jc w:val="left"/>
    </w:p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unhideWhenUsed/>
    <w:qFormat/>
    <w:uiPriority w:val="0"/>
    <w:pPr>
      <w:spacing w:after="120"/>
    </w:pPr>
  </w:style>
  <w:style w:type="paragraph" w:styleId="14">
    <w:name w:val="Title"/>
    <w:basedOn w:val="1"/>
    <w:next w:val="1"/>
    <w:qFormat/>
    <w:uiPriority w:val="0"/>
    <w:pPr>
      <w:spacing w:before="240" w:after="60" w:line="574" w:lineRule="exact"/>
      <w:ind w:firstLine="880" w:firstLineChars="200"/>
      <w:jc w:val="center"/>
      <w:outlineLvl w:val="0"/>
    </w:pPr>
    <w:rPr>
      <w:rFonts w:ascii="等线 Light" w:hAnsi="等线 Light" w:eastAsia="仿宋_GB2312" w:cs="Times New Roman"/>
      <w:b/>
      <w:bCs/>
      <w:sz w:val="32"/>
      <w:szCs w:val="32"/>
    </w:rPr>
  </w:style>
  <w:style w:type="paragraph" w:styleId="15">
    <w:name w:val="Plain Text"/>
    <w:basedOn w:val="1"/>
    <w:qFormat/>
    <w:uiPriority w:val="0"/>
    <w:rPr>
      <w:rFonts w:ascii="宋体" w:hAnsi="Courier New" w:cs="Courier New"/>
      <w:szCs w:val="21"/>
    </w:rPr>
  </w:style>
  <w:style w:type="paragraph" w:styleId="16">
    <w:name w:val="footer"/>
    <w:basedOn w:val="1"/>
    <w:next w:val="1"/>
    <w:qFormat/>
    <w:uiPriority w:val="99"/>
    <w:pPr>
      <w:tabs>
        <w:tab w:val="center" w:pos="4153"/>
        <w:tab w:val="right" w:pos="8306"/>
      </w:tabs>
      <w:snapToGrid w:val="0"/>
      <w:jc w:val="left"/>
    </w:pPr>
    <w:rPr>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qFormat/>
    <w:uiPriority w:val="0"/>
  </w:style>
  <w:style w:type="paragraph" w:styleId="19">
    <w:name w:val="Normal (Web)"/>
    <w:basedOn w:val="1"/>
    <w:unhideWhenUsed/>
    <w:qFormat/>
    <w:uiPriority w:val="99"/>
    <w:pPr>
      <w:spacing w:after="0"/>
    </w:pPr>
    <w:rPr>
      <w:rFonts w:ascii="Calibri" w:hAnsi="Calibri" w:cs="Times New Roman"/>
      <w:kern w:val="0"/>
      <w:sz w:val="24"/>
    </w:rPr>
  </w:style>
  <w:style w:type="paragraph" w:styleId="20">
    <w:name w:val="annotation subject"/>
    <w:basedOn w:val="11"/>
    <w:next w:val="11"/>
    <w:qFormat/>
    <w:uiPriority w:val="0"/>
    <w:rPr>
      <w:rFonts w:ascii="Times New Roman" w:hAnsi="Times New Roman" w:eastAsia="宋体" w:cs="Times New Roman"/>
      <w:b/>
      <w:bCs/>
    </w:rPr>
  </w:style>
  <w:style w:type="paragraph" w:styleId="21">
    <w:name w:val="Body Text First Indent 2"/>
    <w:basedOn w:val="8"/>
    <w:next w:val="1"/>
    <w:qFormat/>
    <w:uiPriority w:val="0"/>
    <w:pPr>
      <w:ind w:firstLine="420" w:firstLineChars="200"/>
    </w:pPr>
  </w:style>
  <w:style w:type="table" w:styleId="23">
    <w:name w:val="Table Professional"/>
    <w:basedOn w:val="22"/>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Pr>
    <w:tcPr>
      <w:shd w:val="clear" w:color="auto" w:fill="auto"/>
    </w:tcPr>
    <w:tblStylePr w:type="firstRow">
      <w:rPr>
        <w:b/>
        <w:bCs/>
        <w:color w:val="auto"/>
      </w:rPr>
      <w:tblPr>
        <w:tblLayout w:type="fixed"/>
      </w:tblPr>
      <w:tcPr>
        <w:tcBorders>
          <w:top w:val="nil"/>
          <w:left w:val="nil"/>
          <w:bottom w:val="nil"/>
          <w:right w:val="nil"/>
          <w:insideH w:val="nil"/>
          <w:insideV w:val="nil"/>
          <w:tl2br w:val="nil"/>
          <w:tr2bl w:val="nil"/>
        </w:tcBorders>
        <w:shd w:val="solid" w:color="000000" w:fill="FFFFFF"/>
      </w:tcPr>
    </w:tblStylePr>
  </w:style>
  <w:style w:type="character" w:styleId="25">
    <w:name w:val="Strong"/>
    <w:basedOn w:val="24"/>
    <w:qFormat/>
    <w:uiPriority w:val="22"/>
    <w:rPr>
      <w:b/>
    </w:rPr>
  </w:style>
  <w:style w:type="character" w:styleId="26">
    <w:name w:val="Emphasis"/>
    <w:basedOn w:val="24"/>
    <w:qFormat/>
    <w:uiPriority w:val="20"/>
    <w:rPr>
      <w:i/>
    </w:rPr>
  </w:style>
  <w:style w:type="paragraph" w:customStyle="1" w:styleId="27">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28">
    <w:name w:val="TOC 标题2"/>
    <w:next w:val="1"/>
    <w:qFormat/>
    <w:uiPriority w:val="0"/>
    <w:pPr>
      <w:wordWrap w:val="0"/>
      <w:spacing w:after="160" w:line="278" w:lineRule="auto"/>
    </w:pPr>
    <w:rPr>
      <w:rFonts w:ascii="Times New Roman" w:hAnsi="Times New Roman" w:eastAsia="宋体" w:cs="Times New Roman"/>
      <w:sz w:val="32"/>
      <w:lang w:val="en-US" w:eastAsia="zh-CN" w:bidi="ar-SA"/>
    </w:rPr>
  </w:style>
  <w:style w:type="paragraph" w:customStyle="1" w:styleId="29">
    <w:name w:val="&gt;公告 正文"/>
    <w:qFormat/>
    <w:uiPriority w:val="0"/>
    <w:pPr>
      <w:spacing w:after="160" w:line="360" w:lineRule="auto"/>
      <w:ind w:firstLine="480" w:firstLineChars="200"/>
    </w:pPr>
    <w:rPr>
      <w:rFonts w:ascii="宋体" w:hAnsi="宋体" w:eastAsia="宋体" w:cs="Times New Roman"/>
      <w:kern w:val="2"/>
      <w:sz w:val="21"/>
      <w:szCs w:val="21"/>
      <w:lang w:val="en-US" w:eastAsia="zh-CN" w:bidi="ar-SA"/>
    </w:rPr>
  </w:style>
  <w:style w:type="paragraph" w:customStyle="1" w:styleId="30">
    <w:name w:val="样式 0正文 + 首行缩进:  2 字符1"/>
    <w:basedOn w:val="1"/>
    <w:qFormat/>
    <w:uiPriority w:val="99"/>
    <w:pPr>
      <w:spacing w:line="360" w:lineRule="auto"/>
      <w:ind w:firstLine="200" w:firstLineChars="200"/>
    </w:pPr>
    <w:rPr>
      <w:szCs w:val="20"/>
    </w:rPr>
  </w:style>
  <w:style w:type="paragraph" w:customStyle="1" w:styleId="31">
    <w:name w:val="正文2"/>
    <w:basedOn w:val="1"/>
    <w:qFormat/>
    <w:uiPriority w:val="0"/>
    <w:pPr>
      <w:adjustRightInd w:val="0"/>
      <w:spacing w:before="156" w:line="360" w:lineRule="auto"/>
      <w:ind w:firstLine="510" w:firstLineChars="200"/>
    </w:pPr>
    <w:rPr>
      <w:sz w:val="24"/>
      <w:szCs w:val="20"/>
    </w:rPr>
  </w:style>
  <w:style w:type="paragraph" w:customStyle="1" w:styleId="32">
    <w:name w:val="一级条标题"/>
    <w:basedOn w:val="33"/>
    <w:next w:val="34"/>
    <w:qFormat/>
    <w:uiPriority w:val="0"/>
    <w:pPr>
      <w:spacing w:line="240" w:lineRule="auto"/>
      <w:ind w:left="420"/>
      <w:outlineLvl w:val="2"/>
    </w:pPr>
  </w:style>
  <w:style w:type="paragraph" w:customStyle="1" w:styleId="33">
    <w:name w:val="章标题"/>
    <w:next w:val="1"/>
    <w:qFormat/>
    <w:uiPriority w:val="0"/>
    <w:pPr>
      <w:spacing w:after="160" w:line="360" w:lineRule="auto"/>
      <w:jc w:val="both"/>
      <w:outlineLvl w:val="1"/>
    </w:pPr>
    <w:rPr>
      <w:rFonts w:ascii="黑体" w:hAnsi="Times New Roman" w:eastAsia="黑体" w:cs="Times New Roman"/>
      <w:sz w:val="21"/>
      <w:szCs w:val="22"/>
      <w:lang w:val="en-US" w:eastAsia="zh-CN" w:bidi="ar-SA"/>
    </w:rPr>
  </w:style>
  <w:style w:type="paragraph" w:customStyle="1" w:styleId="34">
    <w:name w:val="段"/>
    <w:next w:val="1"/>
    <w:qFormat/>
    <w:uiPriority w:val="0"/>
    <w:pPr>
      <w:autoSpaceDE w:val="0"/>
      <w:autoSpaceDN w:val="0"/>
      <w:spacing w:after="160" w:line="278" w:lineRule="auto"/>
      <w:ind w:firstLine="200" w:firstLineChars="200"/>
      <w:jc w:val="both"/>
    </w:pPr>
    <w:rPr>
      <w:rFonts w:ascii="宋体" w:hAnsi="Times New Roman" w:eastAsia="宋体" w:cs="Times New Roman"/>
      <w:sz w:val="21"/>
      <w:szCs w:val="22"/>
      <w:lang w:val="en-US" w:eastAsia="zh-CN" w:bidi="ar-SA"/>
    </w:rPr>
  </w:style>
  <w:style w:type="paragraph" w:customStyle="1" w:styleId="35">
    <w:name w:val="Table Text"/>
    <w:basedOn w:val="1"/>
    <w:semiHidden/>
    <w:qFormat/>
    <w:uiPriority w:val="0"/>
    <w:rPr>
      <w:rFonts w:ascii="宋体" w:hAnsi="宋体" w:eastAsia="宋体" w:cs="宋体"/>
      <w:sz w:val="19"/>
      <w:szCs w:val="19"/>
      <w:lang w:eastAsia="en-US"/>
    </w:rPr>
  </w:style>
  <w:style w:type="paragraph" w:customStyle="1" w:styleId="36">
    <w:name w:val="!正文"/>
    <w:basedOn w:val="1"/>
    <w:qFormat/>
    <w:uiPriority w:val="0"/>
    <w:pPr>
      <w:spacing w:line="360" w:lineRule="auto"/>
      <w:ind w:firstLine="200" w:firstLineChars="200"/>
    </w:pPr>
    <w:rPr>
      <w:rFonts w:ascii="宋体" w:hAnsi="宋体"/>
      <w:sz w:val="24"/>
      <w:szCs w:val="28"/>
      <w:lang w:val="zh-CN"/>
    </w:rPr>
  </w:style>
  <w:style w:type="paragraph" w:styleId="37">
    <w:name w:val="List Paragraph"/>
    <w:basedOn w:val="1"/>
    <w:qFormat/>
    <w:uiPriority w:val="34"/>
    <w:pPr>
      <w:ind w:firstLine="420" w:firstLineChars="200"/>
    </w:pPr>
    <w:rPr>
      <w:szCs w:val="21"/>
    </w:rPr>
  </w:style>
  <w:style w:type="table" w:customStyle="1" w:styleId="38">
    <w:name w:val="Table"/>
    <w:basedOn w:val="23"/>
    <w:qFormat/>
    <w:uiPriority w:val="0"/>
    <w:pPr>
      <w:jc w:val="left"/>
    </w:pPr>
    <w:rPr>
      <w:rFonts w:cs="Arial"/>
    </w:rPr>
    <w:tblPr>
      <w:tblLayout w:type="fixed"/>
    </w:tblPr>
    <w:trPr>
      <w:cantSplit/>
    </w:trPr>
    <w:tblStylePr w:type="firstRow">
      <w:rPr>
        <w:b w:val="0"/>
        <w:bCs w:val="0"/>
        <w:i w:val="0"/>
        <w:iCs w:val="0"/>
        <w:color w:val="auto"/>
        <w:sz w:val="20"/>
        <w:szCs w:val="20"/>
      </w:rPr>
      <w:tcPr>
        <w:tcBorders>
          <w:top w:val="single" w:color="auto" w:sz="6" w:space="0"/>
          <w:left w:val="single" w:color="auto" w:sz="6" w:space="0"/>
          <w:bottom w:val="single" w:color="auto" w:sz="6" w:space="0"/>
          <w:right w:val="single" w:color="auto" w:sz="6" w:space="0"/>
          <w:insideH w:val="single" w:sz="6" w:space="0"/>
          <w:insideV w:val="single" w:sz="6" w:space="0"/>
          <w:tl2br w:val="nil"/>
          <w:tr2bl w:val="nil"/>
        </w:tcBorders>
        <w:shd w:val="clear" w:color="auto" w:fill="D9D9D9"/>
      </w:tcPr>
    </w:tblStylePr>
  </w:style>
  <w:style w:type="paragraph" w:customStyle="1" w:styleId="39">
    <w:name w:val="表格文字"/>
    <w:basedOn w:val="1"/>
    <w:qFormat/>
    <w:uiPriority w:val="0"/>
    <w:pPr>
      <w:spacing w:before="25" w:after="25"/>
      <w:jc w:val="left"/>
    </w:pPr>
    <w:rPr>
      <w:rFonts w:ascii="Times New Roman" w:hAnsi="Times New Roman" w:eastAsia="宋体" w:cs="Times New Roman"/>
      <w:bCs/>
      <w:spacing w:val="10"/>
      <w:kern w:val="0"/>
      <w:sz w:val="24"/>
    </w:rPr>
  </w:style>
  <w:style w:type="character" w:customStyle="1" w:styleId="40">
    <w:name w:val="15"/>
    <w:basedOn w:val="24"/>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e05c81f3-a73b-4797-85d6-9cde5283389a</errorID>
      <errorWord>（</errorWord>
      <group>L1_Punc</group>
      <groupName>标点问题</groupName>
      <ability>L2_Punc_CN</ability>
      <abilityName>标点符号问题</abilityName>
      <candidateList/>
      <explain>同一形式括号套用。</explain>
      <paraID> 5961F50</paraID>
      <start>57</start>
      <end>58</end>
      <status>ignored</status>
      <modifiedWord/>
      <trackRevisions>false</trackRevisions>
    </reviewItem>
    <reviewItem>
      <errorID>35b45721-93d8-4ca4-94f6-15143941b3c8</errorID>
      <errorWord>日至2026年</errorWord>
      <group>L1_Word</group>
      <groupName>字词问题</groupName>
      <ability>L2_Typo</ability>
      <abilityName>字词错误</abilityName>
      <candidateList>
        <item>日起至2026年</item>
      </candidateList>
      <explain/>
      <paraID> 26D517E</paraID>
      <start>12</start>
      <end>19</end>
      <status>ignored</status>
      <modifiedWord/>
      <trackRevisions>false</trackRevisions>
    </reviewItem>
    <reviewItem>
      <errorID>48069b52-d220-4e76-a517-a0ea42da2c87</errorID>
      <errorWord>上午00时00分</errorWord>
      <group>L1_Knowledge</group>
      <groupName>知识性问题</groupName>
      <ability>L2_Time</ability>
      <abilityName>日期时间</abilityName>
      <candidateList/>
      <explain>时间与前缀不匹配，可能的时间前缀有“下午、晚上、凌晨、午夜”。</explain>
      <paraID> 26D517E</paraID>
      <start>27</start>
      <end>35</end>
      <status>ignored</status>
      <modifiedWord/>
      <trackRevisions>false</trackRevisions>
    </reviewItem>
    <reviewItem>
      <errorID>8deff566-ddea-4770-8ec8-d04264962aea</errorID>
      <errorWord>-</errorWord>
      <group>L1_Format</group>
      <groupName>格式问题</groupName>
      <ability>L2_HalfPunc_CN</ability>
      <abilityName>全半角问题</abilityName>
      <candidateList>
        <item>－</item>
      </candidateList>
      <explain>文本全半角错误。</explain>
      <paraID>28FCBF05</paraID>
      <start>48</start>
      <end>49</end>
      <status>unmodified</status>
      <modifiedWord/>
      <trackRevisions>false</trackRevisions>
    </reviewItem>
    <reviewItem>
      <errorID>1d8af685-888c-40b1-99cb-570f33b15d58</errorID>
      <errorWord>-</errorWord>
      <group>L1_Format</group>
      <groupName>格式问题</groupName>
      <ability>L2_HalfPunc_CN</ability>
      <abilityName>全半角问题</abilityName>
      <candidateList>
        <item>－</item>
      </candidateList>
      <explain>文本全半角错误。</explain>
      <paraID>28FCBF05</paraID>
      <start>95</start>
      <end>96</end>
      <status>unmodified</status>
      <modifiedWord/>
      <trackRevisions>false</trackRevisions>
    </reviewItem>
    <reviewItem>
      <errorID>3acd99df-74f2-459a-889b-961ca1a49b12</errorID>
      <errorWord>-</errorWord>
      <group>L1_Format</group>
      <groupName>格式问题</groupName>
      <ability>L2_HalfPunc_CN</ability>
      <abilityName>全半角问题</abilityName>
      <candidateList>
        <item>－</item>
      </candidateList>
      <explain>文本全半角错误。</explain>
      <paraID>28FCBF05</paraID>
      <start>224</start>
      <end>225</end>
      <status>unmodified</status>
      <modifiedWord/>
      <trackRevisions>false</trackRevisions>
    </reviewItem>
    <reviewItem>
      <errorID>a5a2a3b4-c4f3-4760-b51b-07c2365a23f4</errorID>
      <errorWord>-</errorWord>
      <group>L1_Format</group>
      <groupName>格式问题</groupName>
      <ability>L2_HalfPunc_CN</ability>
      <abilityName>全半角问题</abilityName>
      <candidateList>
        <item>－</item>
      </candidateList>
      <explain>文本全半角错误。</explain>
      <paraID>28FCBF05</paraID>
      <start>229</start>
      <end>230</end>
      <status>unmodified</status>
      <modifiedWord/>
      <trackRevisions>false</trackRevisions>
    </reviewItem>
    <reviewItem>
      <errorID>243ff32a-738f-42a4-84b8-19b356f54097</errorID>
      <errorWord>防城港市防城港市</errorWord>
      <group>L1_Word</group>
      <groupName>字词问题</groupName>
      <ability>L2_Typo</ability>
      <abilityName>字词错误</abilityName>
      <candidateList>
        <item>防城港市</item>
      </candidateList>
      <explain/>
      <paraID>2864770F</paraID>
      <start>10</start>
      <end>18</end>
      <status>ignored</status>
      <modifiedWord/>
      <trackRevisions>false</trackRevisions>
    </reviewItem>
    <reviewItem>
      <errorID>a0fd0288-a8bc-4658-96de-f9a6c4e79bfa</errorID>
      <errorWord>-</errorWord>
      <group>L1_Format</group>
      <groupName>格式问题</groupName>
      <ability>L2_HalfPunc_CN</ability>
      <abilityName>全半角问题</abilityName>
      <candidateList>
        <item>－</item>
      </candidateList>
      <explain>文本全半角错误。</explain>
      <paraID>10B57D20</paraID>
      <start>206</start>
      <end>207</end>
      <status>unmodified</status>
      <modifiedWord/>
      <trackRevisions>false</trackRevisions>
    </reviewItem>
    <reviewItem>
      <errorID>0720184e-1fab-4936-a8f9-4632798b3c03</errorID>
      <errorWord>-</errorWord>
      <group>L1_Format</group>
      <groupName>格式问题</groupName>
      <ability>L2_HalfPunc_CN</ability>
      <abilityName>全半角问题</abilityName>
      <candidateList>
        <item>－</item>
      </candidateList>
      <explain>文本全半角错误。</explain>
      <paraID>10B57D20</paraID>
      <start>211</start>
      <end>212</end>
      <status>unmodified</status>
      <modifiedWord/>
      <trackRevisions>false</trackRevisions>
    </reviewItem>
    <reviewItem>
      <errorID>344e2503-b914-4532-8661-f56f8d7e7546</errorID>
      <errorWord>-</errorWord>
      <group>L1_Format</group>
      <groupName>格式问题</groupName>
      <ability>L2_HalfPunc_CN</ability>
      <abilityName>全半角问题</abilityName>
      <candidateList>
        <item>－</item>
      </candidateList>
      <explain>文本全半角错误。</explain>
      <paraID>10B57D20</paraID>
      <start>216</start>
      <end>217</end>
      <status>unmodified</status>
      <modifiedWord/>
      <trackRevisions>false</trackRevisions>
    </reviewItem>
    <reviewItem>
      <errorID>ef5900fe-b1fb-42d5-a4e0-3479c6216523</errorID>
      <errorWord>-</errorWord>
      <group>L1_Format</group>
      <groupName>格式问题</groupName>
      <ability>L2_HalfPunc_CN</ability>
      <abilityName>全半角问题</abilityName>
      <candidateList>
        <item>－</item>
      </candidateList>
      <explain>文本全半角错误。</explain>
      <paraID>10B57D20</paraID>
      <start>222</start>
      <end>223</end>
      <status>unmodified</status>
      <modifiedWord/>
      <trackRevisions>false</trackRevisions>
    </reviewItem>
    <reviewItem>
      <errorID>ff0678ba-d6ca-4122-9d75-35dc281872df</errorID>
      <errorWord>-</errorWord>
      <group>L1_Format</group>
      <groupName>格式问题</groupName>
      <ability>L2_HalfPunc_CN</ability>
      <abilityName>全半角问题</abilityName>
      <candidateList>
        <item>－</item>
      </candidateList>
      <explain>文本全半角错误。</explain>
      <paraID>10B57D20</paraID>
      <start>239</start>
      <end>240</end>
      <status>unmodified</status>
      <modifiedWord/>
      <trackRevisions>false</trackRevisions>
    </reviewItem>
    <reviewItem>
      <errorID>d55f18e5-04ba-493f-93f4-191e3b410ba2</errorID>
      <errorWord>-</errorWord>
      <group>L1_Format</group>
      <groupName>格式问题</groupName>
      <ability>L2_HalfPunc_CN</ability>
      <abilityName>全半角问题</abilityName>
      <candidateList>
        <item>－</item>
      </candidateList>
      <explain>文本全半角错误。</explain>
      <paraID>2E30A4C6</paraID>
      <start>106</start>
      <end>107</end>
      <status>unmodified</status>
      <modifiedWord/>
      <trackRevisions>false</trackRevisions>
    </reviewItem>
    <reviewItem>
      <errorID>10703336-9d4f-4649-aa0a-c33df441c68a</errorID>
      <errorWord>登陆</errorWord>
      <group>L1_Word</group>
      <groupName>字词问题</groupName>
      <ability>L2_Typo</ability>
      <abilityName>字词错误</abilityName>
      <candidateList>
        <item>登录</item>
      </candidateList>
      <explain>存在发音相同字词的误用。</explain>
      <paraID>2E30A4C6</paraID>
      <start>114</start>
      <end>116</end>
      <status>unmodified</status>
      <modifiedWord/>
      <trackRevisions>false</trackRevisions>
    </reviewItem>
    <reviewItem>
      <errorID>98837761-e685-4700-aa02-b81b02887ad6</errorID>
      <errorWord>-</errorWord>
      <group>L1_Format</group>
      <groupName>格式问题</groupName>
      <ability>L2_HalfPunc_CN</ability>
      <abilityName>全半角问题</abilityName>
      <candidateList>
        <item>－</item>
      </candidateList>
      <explain>文本全半角错误。</explain>
      <paraID>2E30A4C6</paraID>
      <start>135</start>
      <end>136</end>
      <status>unmodified</status>
      <modifiedWord/>
      <trackRevisions>false</trackRevisions>
    </reviewItem>
    <reviewItem>
      <errorID>ef3363ad-0947-4ba5-9dfe-eb0f500947aa</errorID>
      <errorWord>具备有</errorWord>
      <group>L1_Word</group>
      <groupName>字词问题</groupName>
      <ability>L2_Typo</ability>
      <abilityName>字词错误</abilityName>
      <candidateList>
        <item>具备</item>
      </candidateList>
      <explain/>
      <paraID>13E377B9</paraID>
      <start>9</start>
      <end>12</end>
      <status>unmodified</status>
      <modifiedWord/>
      <trackRevisions>false</trackRevisions>
    </reviewItem>
    <reviewItem>
      <errorID>1f6971c4-7a49-4bfa-9634-5841c4710731</errorID>
      <errorWord>登陆</errorWord>
      <group>L1_Word</group>
      <groupName>字词问题</groupName>
      <ability>L2_Typo</ability>
      <abilityName>字词错误</abilityName>
      <candidateList>
        <item>登录</item>
      </candidateList>
      <explain>存在发音相同字词的误用。</explain>
      <paraID>18B4410A</paraID>
      <start>10</start>
      <end>12</end>
      <status>unmodified</status>
      <modifiedWord/>
      <trackRevisions>false</trackRevisions>
    </reviewItem>
    <reviewItem>
      <errorID>f122b396-b7ef-4fb4-a44f-c9360ca26491</errorID>
      <errorWord>操作合</errorWord>
      <group>L1_Word</group>
      <groupName>字词问题</groupName>
      <ability>L2_Typo</ability>
      <abilityName>字词错误</abilityName>
      <candidateList>
        <item>操作台</item>
      </candidateList>
      <explain/>
      <paraID> 3073905</paraID>
      <start>9</start>
      <end>12</end>
      <status>unmodified</status>
      <modifiedWord/>
      <trackRevisions>false</trackRevisions>
    </reviewItem>
    <reviewItem>
      <errorID>61f1300f-d67a-4770-84b0-1b5786d42390</errorID>
      <errorWord>，</errorWord>
      <group>L1_Word</group>
      <groupName>字词问题</groupName>
      <ability>L2_Typo</ability>
      <abilityName>字词错误</abilityName>
      <candidateList>
        <item>，在</item>
      </candidateList>
      <explain/>
      <paraID> 3073905</paraID>
      <start>123</start>
      <end>124</end>
      <status>unmodified</status>
      <modifiedWord/>
      <trackRevisions>false</trackRevisions>
    </reviewItem>
    <reviewItem>
      <errorID>85272b1c-dbda-43f3-ae1c-ad669cc43338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5CA6A042</paraID>
      <start>64</start>
      <end>65</end>
      <status>unmodified</status>
      <modifiedWord/>
      <trackRevisions>false</trackRevisions>
    </reviewItem>
    <reviewItem>
      <errorID>a28df24a-8748-469d-9fac-3794ea410d08</errorID>
      <errorWord>"</errorWord>
      <group>L1_Format</group>
      <groupName>格式问题</groupName>
      <ability>L2_HalfPunc_CN</ability>
      <abilityName>全半角问题</abilityName>
      <candidateList>
        <item>”</item>
      </candidateList>
      <explain>文本全半角错误。</explain>
      <paraID>5CA6A042</paraID>
      <start>66</start>
      <end>67</end>
      <status>unmodified</status>
      <modifiedWord/>
      <trackRevisions>false</trackRevisions>
    </reviewItem>
    <reviewItem>
      <errorID>7c618b30-aa1e-4a6c-858d-f61542368ae7</errorID>
      <errorWord>[2011]300号</errorWord>
      <group>L1_Knowledge</group>
      <groupName>知识性问题</groupName>
      <ability>L2_Knowledge</ability>
      <abilityName>其他知识</abilityName>
      <candidateList>
        <item>〔2011〕300号</item>
      </candidateList>
      <explain>发文字号格式错误。</explain>
      <paraID>4C048341</paraID>
      <start>51</start>
      <end>61</end>
      <status>unmodified</status>
      <modifiedWord/>
      <trackRevisions>false</trackRevisions>
    </reviewItem>
    <reviewItem>
      <errorID>4fc500d9-add5-4939-ad6d-46d5e8a1035c</errorID>
      <errorWord>其它</errorWord>
      <group>L1_Word</group>
      <groupName>字词问题</groupName>
      <ability>L2_Alias</ability>
      <abilityName>也作/曾用词</abilityName>
      <candidateList>
        <item>其他</item>
      </candidateList>
      <explain>词汇[其它]为不规范表述或旧称，其规范书面表述为[其他]。</explain>
      <paraID>41C163C5</paraID>
      <start>102</start>
      <end>104</end>
      <status>unmodified</status>
      <modifiedWord/>
      <trackRevisions>false</trackRevisions>
    </reviewItem>
    <reviewItem>
      <errorID>b67d00c7-ef75-447f-b5e1-04c6bad011a3</errorID>
      <errorWord>：</errorWord>
      <group>L1_Format</group>
      <groupName>格式问题</groupName>
      <ability>L2_HalfPunc_CN</ability>
      <abilityName>全半角问题</abilityName>
      <candidateList>
        <item>:</item>
      </candidateList>
      <explain>文本全半角错误。</explain>
      <paraID>7FEAD0C0</paraID>
      <start>9</start>
      <end>10</end>
      <status>unmodified</status>
      <modifiedWord/>
      <trackRevisions>false</trackRevisions>
    </reviewItem>
    <reviewItem>
      <errorID>d0724abf-7bd9-4791-9955-330446bc2f0b</errorID>
      <errorWord>防炫目</errorWord>
      <group>L1_Word</group>
      <groupName>字词问题</groupName>
      <ability>L2_Typo</ability>
      <abilityName>字词错误</abilityName>
      <candidateList>
        <item>防眩目</item>
      </candidateList>
      <explain/>
      <paraID>22B5554A</paraID>
      <start>6</start>
      <end>9</end>
      <status>unmodified</status>
      <modifiedWord/>
      <trackRevisions>false</trackRevisions>
    </reviewItem>
    <reviewItem>
      <errorID>91f43d66-3798-4dc9-a390-4a216c1b48c0</errorID>
      <errorWord>其它</errorWord>
      <group>L1_Word</group>
      <groupName>字词问题</groupName>
      <ability>L2_Alias</ability>
      <abilityName>也作/曾用词</abilityName>
      <candidateList>
        <item>其他</item>
      </candidateList>
      <explain>词汇[其它]为不规范表述或旧称，其规范书面表述为[其他]。</explain>
      <paraID>7A34DEBF</paraID>
      <start>10</start>
      <end>12</end>
      <status>unmodified</status>
      <modifiedWord/>
      <trackRevisions>false</trackRevisions>
    </reviewItem>
    <reviewItem>
      <errorID>206af646-f2c1-418e-95a7-0a4714429d17</errorID>
      <errorWord>其它</errorWord>
      <group>L1_Word</group>
      <groupName>字词问题</groupName>
      <ability>L2_Alias</ability>
      <abilityName>也作/曾用词</abilityName>
      <candidateList>
        <item>其他</item>
      </candidateList>
      <explain>词汇[其它]为不规范表述或旧称，其规范书面表述为[其他]。</explain>
      <paraID>47028385</paraID>
      <start>32</start>
      <end>34</end>
      <status>unmodified</status>
      <modifiedWord/>
      <trackRevisions>false</trackRevisions>
    </reviewItem>
    <reviewItem>
      <errorID>2a0011fa-de98-4616-b549-026c164d4f19</errorID>
      <errorWord>其它</errorWord>
      <group>L1_Word</group>
      <groupName>字词问题</groupName>
      <ability>L2_Alias</ability>
      <abilityName>也作/曾用词</abilityName>
      <candidateList>
        <item>其他</item>
      </candidateList>
      <explain>词汇[其它]为不规范表述或旧称，其规范书面表述为[其他]。</explain>
      <paraID>295445DF</paraID>
      <start>3</start>
      <end>5</end>
      <status>unmodified</status>
      <modifiedWord/>
      <trackRevisions>false</trackRevisions>
    </reviewItem>
    <reviewItem>
      <errorID>bdf02b66-9153-433a-9e95-4ef304d61b6d</errorID>
      <errorWord>噪音</errorWord>
      <group>L1_Word</group>
      <groupName>字词问题</groupName>
      <ability>L2_Alias</ability>
      <abilityName>也作/曾用词</abilityName>
      <candidateList>
        <item>噪声</item>
      </candidateList>
      <explain>词汇[噪音]为不规范表述或旧称，其规范书面表述为[噪声]。</explain>
      <paraID>378F6D5B</paraID>
      <start>4</start>
      <end>6</end>
      <status>unmodified</status>
      <modifiedWord/>
      <trackRevisions>false</trackRevisions>
    </reviewItem>
    <reviewItem>
      <errorID>9caadf09-ca9a-4472-8715-999619f2d5c8</errorID>
      <errorWord>：</errorWord>
      <group>L1_Format</group>
      <groupName>格式问题</groupName>
      <ability>L2_HalfPunc_CN</ability>
      <abilityName>全半角问题</abilityName>
      <candidateList>
        <item>:</item>
      </candidateList>
      <explain>文本全半角错误。</explain>
      <paraID>37564982</paraID>
      <start>15</start>
      <end>16</end>
      <status>unmodified</status>
      <modifiedWord/>
      <trackRevisions>false</trackRevisions>
    </reviewItem>
    <reviewItem>
      <errorID>4205b668-69e6-4b9e-b399-62950dd73eb4</errorID>
      <errorWord>(</errorWord>
      <group>L1_Format</group>
      <groupName>格式问题</groupName>
      <ability>L2_HalfPunc_CN</ability>
      <abilityName>全半角问题</abilityName>
      <candidateList>
        <item>（</item>
      </candidateList>
      <explain>文本全半角错误。</explain>
      <paraID>1C395812</paraID>
      <start>8</start>
      <end>9</end>
      <status>unmodified</status>
      <modifiedWord/>
      <trackRevisions>false</trackRevisions>
    </reviewItem>
    <reviewItem>
      <errorID>82b353eb-1dcc-485f-8494-4b5c37b56358</errorID>
      <errorWord>支持有</errorWord>
      <group>L1_Word</group>
      <groupName>字词问题</groupName>
      <ability>L2_Typo</ability>
      <abilityName>字词错误</abilityName>
      <candidateList>
        <item>支持</item>
      </candidateList>
      <explain/>
      <paraID>39952F5F</paraID>
      <start>15</start>
      <end>18</end>
      <status>unmodified</status>
      <modifiedWord/>
      <trackRevisions>false</trackRevisions>
    </reviewItem>
    <reviewItem>
      <errorID>1e54e721-b3e5-4bb7-8ead-2aa34b3ab97f</errorID>
      <errorWord>帐号</errorWord>
      <group>L1_Word</group>
      <groupName>字词问题</groupName>
      <ability>L2_Typo</ability>
      <abilityName>字词错误</abilityName>
      <candidateList>
        <item>账号</item>
      </candidateList>
      <explain/>
      <paraID>27C0E6C7</paraID>
      <start>12</start>
      <end>14</end>
      <status>unmodified</status>
      <modifiedWord/>
      <trackRevisions>false</trackRevisions>
    </reviewItem>
    <reviewItem>
      <errorID>42fbd024-5b79-4281-bcb7-c877cbbae710</errorID>
      <errorWord>帐号的</errorWord>
      <group>L1_Word</group>
      <groupName>字词问题</groupName>
      <ability>L2_Alias</ability>
      <abilityName>也作/曾用词</abilityName>
      <candidateList>
        <item>账号的</item>
      </candidateList>
      <explain>词汇[帐号的]为不规范表述或旧称，其规范书面表述为[账号的]。</explain>
      <paraID>27C0E6C7</paraID>
      <start>45</start>
      <end>48</end>
      <status>unmodified</status>
      <modifiedWord/>
      <trackRevisions>false</trackRevisions>
    </reviewItem>
    <reviewItem>
      <errorID>4e55dc3d-9612-4cc5-a1d1-724ac7081e49</errorID>
      <errorWord>输入帐号</errorWord>
      <group>L1_Word</group>
      <groupName>字词问题</groupName>
      <ability>L2_Alias</ability>
      <abilityName>也作/曾用词</abilityName>
      <candidateList>
        <item>输入账号</item>
      </candidateList>
      <explain>词汇[输入帐号]为不规范表述或旧称，其规范书面表述为[输入账号]。</explain>
      <paraID>27C0E6C7</paraID>
      <start>70</start>
      <end>74</end>
      <status>unmodified</status>
      <modifiedWord/>
      <trackRevisions>false</trackRevisions>
    </reviewItem>
    <reviewItem>
      <errorID>bae72f1b-239e-4751-955e-9af8597bfed9</errorID>
      <errorWord>和和</errorWord>
      <group>L1_Word</group>
      <groupName>字词问题</groupName>
      <ability>L2_Typo</ability>
      <abilityName>字词错误</abilityName>
      <candidateList>
        <item>和</item>
      </candidateList>
      <explain/>
      <paraID>5F0250DA</paraID>
      <start>19</start>
      <end>21</end>
      <status>unmodified</status>
      <modifiedWord/>
      <trackRevisions>false</trackRevisions>
    </reviewItem>
    <reviewItem>
      <errorID>062dbe29-26de-48ea-a398-c153e715b05d</errorID>
      <errorWord>(</errorWord>
      <group>L1_Format</group>
      <groupName>格式问题</groupName>
      <ability>L2_HalfPunc_CN</ability>
      <abilityName>全半角问题</abilityName>
      <candidateList>
        <item>（</item>
      </candidateList>
      <explain>文本全半角错误。</explain>
      <paraID> E9EF86D</paraID>
      <start>23</start>
      <end>24</end>
      <status>unmodified</status>
      <modifiedWord/>
      <trackRevisions>false</trackRevisions>
    </reviewItem>
    <reviewItem>
      <errorID>aba2cc09-cd5d-4265-b9e7-769923b985c7</errorID>
      <errorWord>可</errorWord>
      <group>L1_Word</group>
      <groupName>字词问题</groupName>
      <ability>L2_Typo</ability>
      <abilityName>字词错误</abilityName>
      <candidateList>
        <item>可以</item>
      </candidateList>
      <explain/>
      <paraID>2D03B82B</paraID>
      <start>10</start>
      <end>11</end>
      <status>unmodified</status>
      <modifiedWord/>
      <trackRevisions>false</trackRevisions>
    </reviewItem>
    <reviewItem>
      <errorID>e70d3ff8-f46d-4b4a-b950-38ea50e2c929</errorID>
      <errorWord>程</errorWord>
      <group>L1_Word</group>
      <groupName>字词问题</groupName>
      <ability>L2_Typo</ability>
      <abilityName>字词错误</abilityName>
      <candidateList>
        <item>程中</item>
      </candidateList>
      <explain/>
      <paraID>2D03B82B</paraID>
      <start>29</start>
      <end>30</end>
      <status>unmodified</status>
      <modifiedWord/>
      <trackRevisions>false</trackRevisions>
    </reviewItem>
    <reviewItem>
      <errorID>aee97b11-7f35-40df-8b9e-a3360bdcfe71</errorID>
      <errorWord>(</errorWord>
      <group>L1_Format</group>
      <groupName>格式问题</groupName>
      <ability>L2_HalfPunc_CN</ability>
      <abilityName>全半角问题</abilityName>
      <candidateList>
        <item>（</item>
      </candidateList>
      <explain>文本全半角错误。</explain>
      <paraID>54D6670C</paraID>
      <start>15</start>
      <end>16</end>
      <status>unmodified</status>
      <modifiedWord/>
      <trackRevisions>false</trackRevisions>
    </reviewItem>
    <reviewItem>
      <errorID>b9bfc5a5-edd4-437c-b97d-4874ab463c41</errorID>
      <errorWord>(</errorWord>
      <group>L1_Format</group>
      <groupName>格式问题</groupName>
      <ability>L2_HalfPunc_CN</ability>
      <abilityName>全半角问题</abilityName>
      <candidateList>
        <item>（</item>
      </candidateList>
      <explain>文本全半角错误。</explain>
      <paraID>54D6670C</paraID>
      <start>76</start>
      <end>77</end>
      <status>unmodified</status>
      <modifiedWord/>
      <trackRevisions>false</trackRevisions>
    </reviewItem>
    <reviewItem>
      <errorID>d5a272c3-f313-4a06-a035-6e45a47e98f5</errorID>
      <errorWord>(</errorWord>
      <group>L1_Format</group>
      <groupName>格式问题</groupName>
      <ability>L2_HalfPunc_CN</ability>
      <abilityName>全半角问题</abilityName>
      <candidateList>
        <item>（</item>
      </candidateList>
      <explain>文本全半角错误。</explain>
      <paraID>54D6670C</paraID>
      <start>166</start>
      <end>167</end>
      <status>unmodified</status>
      <modifiedWord/>
      <trackRevisions>false</trackRevisions>
    </reviewItem>
    <reviewItem>
      <errorID>fde99d3d-61bb-4fc0-8a09-8a4790f76a4a</errorID>
      <errorWord>需求能</errorWord>
      <group>L1_Word</group>
      <groupName>字词问题</groupName>
      <ability>L2_Typo</ability>
      <abilityName>字词错误</abilityName>
      <candidateList>
        <item>需求</item>
      </candidateList>
      <explain/>
      <paraID>35480455</paraID>
      <start>26</start>
      <end>29</end>
      <status>unmodified</status>
      <modifiedWord/>
      <trackRevisions>false</trackRevisions>
    </reviewItem>
    <reviewItem>
      <errorID>5d25c469-44a6-46d9-9026-120b6c996f06</errorID>
      <errorWord>登陆</errorWord>
      <group>L1_Word</group>
      <groupName>字词问题</groupName>
      <ability>L2_Typo</ability>
      <abilityName>字词错误</abilityName>
      <candidateList>
        <item>登录</item>
      </candidateList>
      <explain/>
      <paraID>35480455</paraID>
      <start>55</start>
      <end>57</end>
      <status>unmodified</status>
      <modifiedWord/>
      <trackRevisions>false</trackRevisions>
    </reviewItem>
    <reviewItem>
      <errorID>64688ecc-783b-4b6e-b325-cf02df42860a</errorID>
      <errorWord>;</errorWord>
      <group>L1_Format</group>
      <groupName>格式问题</groupName>
      <ability>L2_HalfPunc_CN</ability>
      <abilityName>全半角问题</abilityName>
      <candidateList>
        <item>；</item>
      </candidateList>
      <explain>文本全半角错误。</explain>
      <paraID>61F9C97D</paraID>
      <start>60</start>
      <end>61</end>
      <status>unmodified</status>
      <modifiedWord/>
      <trackRevisions>false</trackRevisions>
    </reviewItem>
    <reviewItem>
      <errorID>55c9a4a1-de69-4479-8167-ccb600488613</errorID>
      <errorWord>;</errorWord>
      <group>L1_Format</group>
      <groupName>格式问题</groupName>
      <ability>L2_HalfPunc_CN</ability>
      <abilityName>全半角问题</abilityName>
      <candidateList>
        <item>；</item>
      </candidateList>
      <explain>文本全半角错误。</explain>
      <paraID>61F9C97D</paraID>
      <start>71</start>
      <end>72</end>
      <status>unmodified</status>
      <modifiedWord/>
      <trackRevisions>false</trackRevisions>
    </reviewItem>
    <reviewItem>
      <errorID>796c6f9a-9ffd-47e6-b546-0379cd170bc4</errorID>
      <errorWord>中</errorWord>
      <group>L1_Word</group>
      <groupName>字词问题</groupName>
      <ability>L2_Typo</ability>
      <abilityName>字词错误</abilityName>
      <candidateList>
        <item/>
      </candidateList>
      <explain/>
      <paraID>2F5A08CF</paraID>
      <start>37</start>
      <end>38</end>
      <status>unmodified</status>
      <modifiedWord/>
      <trackRevisions>false</trackRevisions>
    </reviewItem>
    <reviewItem>
      <errorID>737b581e-81c3-4d70-ad7c-dc4be0462021</errorID>
      <errorWord>中</errorWord>
      <group>L1_Word</group>
      <groupName>字词问题</groupName>
      <ability>L2_Typo</ability>
      <abilityName>字词错误</abilityName>
      <candidateList>
        <item/>
      </candidateList>
      <explain/>
      <paraID> 69CF799</paraID>
      <start>35</start>
      <end>36</end>
      <status>unmodified</status>
      <modifiedWord/>
      <trackRevisions>false</trackRevisions>
    </reviewItem>
    <reviewItem>
      <errorID>a635de66-5d47-4204-b178-4e17183296a1</errorID>
      <errorWord>2016中</errorWord>
      <group>L1_Word</group>
      <groupName>字词问题</groupName>
      <ability>L2_Typo</ability>
      <abilityName>字词错误</abilityName>
      <candidateList>
        <item>2016</item>
      </candidateList>
      <explain/>
      <paraID>4FE69D69</paraID>
      <start>31</start>
      <end>36</end>
      <status>unmodified</status>
      <modifiedWord/>
      <trackRevisions>false</trackRevisions>
    </reviewItem>
    <reviewItem>
      <errorID>88bb2e3d-8ca9-42ed-bd04-69449806f374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7F1E975</paraID>
      <start>22</start>
      <end>25</end>
      <status>unmodified</status>
      <modifiedWord/>
      <trackRevisions>false</trackRevisions>
    </reviewItem>
    <reviewItem>
      <errorID>aeea0575-eb68-44db-9975-9d533b991158</errorID>
      <errorWord>(</errorWord>
      <group>L1_Format</group>
      <groupName>格式问题</groupName>
      <ability>L2_HalfPunc_CN</ability>
      <abilityName>全半角问题</abilityName>
      <candidateList>
        <item>（</item>
      </candidateList>
      <explain>文本全半角错误。</explain>
      <paraID> 7F1E975</paraID>
      <start>28</start>
      <end>29</end>
      <status>unmodified</status>
      <modifiedWord/>
      <trackRevisions>false</trackRevisions>
    </reviewItem>
    <reviewItem>
      <errorID>6d7b273e-6f69-4cbe-aa8a-e72f7e80c54b</errorID>
      <errorWord>中</errorWord>
      <group>L1_Word</group>
      <groupName>字词问题</groupName>
      <ability>L2_Typo</ability>
      <abilityName>字词错误</abilityName>
      <candidateList>
        <item/>
      </candidateList>
      <explain/>
      <paraID>11962741</paraID>
      <start>31</start>
      <end>32</end>
      <status>unmodified</status>
      <modifiedWord/>
      <trackRevisions>false</trackRevisions>
    </reviewItem>
    <reviewItem>
      <errorID>02d1dbf9-d02d-4245-b680-6231ebb07123</errorID>
      <errorWord>,</errorWord>
      <group>L1_Format</group>
      <groupName>格式问题</groupName>
      <ability>L2_HalfPunc_CN</ability>
      <abilityName>全半角问题</abilityName>
      <candidateList>
        <item>，</item>
      </candidateList>
      <explain>文本全半角错误。</explain>
      <paraID>3C890BE8</paraID>
      <start>18</start>
      <end>19</end>
      <status>unmodified</status>
      <modifiedWord/>
      <trackRevisions>false</trackRevisions>
    </reviewItem>
    <reviewItem>
      <errorID>59a44380-87ea-4713-a167-b25dbeabfd28</errorID>
      <errorWord>其它</errorWord>
      <group>L1_Word</group>
      <groupName>字词问题</groupName>
      <ability>L2_Alias</ability>
      <abilityName>也作/曾用词</abilityName>
      <candidateList>
        <item>其他</item>
      </candidateList>
      <explain>词汇[其它]为不规范表述或旧称，其规范书面表述为[其他]。</explain>
      <paraID>2F8F2F7E</paraID>
      <start>102</start>
      <end>104</end>
      <status>unmodified</status>
      <modifiedWord/>
      <trackRevisions>false</trackRevisions>
    </reviewItem>
    <reviewItem>
      <errorID>f7194557-3dc0-4f5c-b66a-043fd39255f9</errorID>
      <errorWord>：</errorWord>
      <group>L1_Format</group>
      <groupName>格式问题</groupName>
      <ability>L2_HalfPunc_CN</ability>
      <abilityName>全半角问题</abilityName>
      <candidateList>
        <item>:</item>
      </candidateList>
      <explain>文本全半角错误。</explain>
      <paraID>7B66358D</paraID>
      <start>9</start>
      <end>10</end>
      <status>unmodified</status>
      <modifiedWord/>
      <trackRevisions>false</trackRevisions>
    </reviewItem>
    <reviewItem>
      <errorID>8d307ea7-8d23-4271-ad18-54342676f8c5</errorID>
      <errorWord>防炫目</errorWord>
      <group>L1_Word</group>
      <groupName>字词问题</groupName>
      <ability>L2_Typo</ability>
      <abilityName>字词错误</abilityName>
      <candidateList>
        <item>防眩目</item>
      </candidateList>
      <explain/>
      <paraID>4A75349C</paraID>
      <start>6</start>
      <end>9</end>
      <status>unmodified</status>
      <modifiedWord/>
      <trackRevisions>false</trackRevisions>
    </reviewItem>
    <reviewItem>
      <errorID>42b42c2b-579c-498f-98e8-1b944768a638</errorID>
      <errorWord>其它</errorWord>
      <group>L1_Word</group>
      <groupName>字词问题</groupName>
      <ability>L2_Alias</ability>
      <abilityName>也作/曾用词</abilityName>
      <candidateList>
        <item>其他</item>
      </candidateList>
      <explain>词汇[其它]为不规范表述或旧称，其规范书面表述为[其他]。</explain>
      <paraID>5B4D8433</paraID>
      <start>10</start>
      <end>12</end>
      <status>unmodified</status>
      <modifiedWord/>
      <trackRevisions>false</trackRevisions>
    </reviewItem>
    <reviewItem>
      <errorID>ad8f7d5f-0bc1-4d2b-96d3-cba89d959a0c</errorID>
      <errorWord>其它</errorWord>
      <group>L1_Word</group>
      <groupName>字词问题</groupName>
      <ability>L2_Alias</ability>
      <abilityName>也作/曾用词</abilityName>
      <candidateList>
        <item>其他</item>
      </candidateList>
      <explain>词汇[其它]为不规范表述或旧称，其规范书面表述为[其他]。</explain>
      <paraID>3BE2A68F</paraID>
      <start>32</start>
      <end>34</end>
      <status>unmodified</status>
      <modifiedWord/>
      <trackRevisions>false</trackRevisions>
    </reviewItem>
    <reviewItem>
      <errorID>99c27f4b-f7c8-4515-b926-7365ab6334de</errorID>
      <errorWord>其它</errorWord>
      <group>L1_Word</group>
      <groupName>字词问题</groupName>
      <ability>L2_Alias</ability>
      <abilityName>也作/曾用词</abilityName>
      <candidateList>
        <item>其他</item>
      </candidateList>
      <explain>词汇[其它]为不规范表述或旧称，其规范书面表述为[其他]。</explain>
      <paraID>40FE11A4</paraID>
      <start>3</start>
      <end>5</end>
      <status>unmodified</status>
      <modifiedWord/>
      <trackRevisions>false</trackRevisions>
    </reviewItem>
    <reviewItem>
      <errorID>962ecbf9-2c8a-4dd1-8eb9-46f52674bb3e</errorID>
      <errorWord>噪音</errorWord>
      <group>L1_Word</group>
      <groupName>字词问题</groupName>
      <ability>L2_Alias</ability>
      <abilityName>也作/曾用词</abilityName>
      <candidateList>
        <item>噪声</item>
      </candidateList>
      <explain>词汇[噪音]为不规范表述或旧称，其规范书面表述为[噪声]。</explain>
      <paraID>4C6D350D</paraID>
      <start>4</start>
      <end>6</end>
      <status>unmodified</status>
      <modifiedWord/>
      <trackRevisions>false</trackRevisions>
    </reviewItem>
    <reviewItem>
      <errorID>8b81461c-e9dd-4c35-8054-1179d453cbcc</errorID>
      <errorWord>：</errorWord>
      <group>L1_Format</group>
      <groupName>格式问题</groupName>
      <ability>L2_HalfPunc_CN</ability>
      <abilityName>全半角问题</abilityName>
      <candidateList>
        <item>:</item>
      </candidateList>
      <explain>文本全半角错误。</explain>
      <paraID>174139C1</paraID>
      <start>15</start>
      <end>16</end>
      <status>unmodified</status>
      <modifiedWord/>
      <trackRevisions>false</trackRevisions>
    </reviewItem>
    <reviewItem>
      <errorID>9a973b41-4f94-4630-9605-693d3090232d</errorID>
      <errorWord>(</errorWord>
      <group>L1_Format</group>
      <groupName>格式问题</groupName>
      <ability>L2_HalfPunc_CN</ability>
      <abilityName>全半角问题</abilityName>
      <candidateList>
        <item>（</item>
      </candidateList>
      <explain>文本全半角错误。</explain>
      <paraID> D9AC2E1</paraID>
      <start>8</start>
      <end>9</end>
      <status>unmodified</status>
      <modifiedWord/>
      <trackRevisions>false</trackRevisions>
    </reviewItem>
    <reviewItem>
      <errorID>d313ddc1-50af-485c-8e66-c7126857f1c0</errorID>
      <errorWord>支持有</errorWord>
      <group>L1_Word</group>
      <groupName>字词问题</groupName>
      <ability>L2_Typo</ability>
      <abilityName>字词错误</abilityName>
      <candidateList>
        <item>支持</item>
      </candidateList>
      <explain/>
      <paraID> BC9EAEE</paraID>
      <start>15</start>
      <end>18</end>
      <status>unmodified</status>
      <modifiedWord/>
      <trackRevisions>false</trackRevisions>
    </reviewItem>
    <reviewItem>
      <errorID>735f7748-269c-4a3a-b0c5-38d4f72a01b4</errorID>
      <errorWord>、以及</errorWord>
      <group>L1_Punc</group>
      <groupName>标点问题</groupName>
      <ability>L2_Punc_CN</ability>
      <abilityName>标点符号问题</abilityName>
      <candidateList>
        <item>，以及</item>
      </candidateList>
      <explain>连接词前后不宜使用顿号，建议使用逗号。</explain>
      <paraID>  DD1882</paraID>
      <start>19</start>
      <end>22</end>
      <status>unmodified</status>
      <modifiedWord/>
      <trackRevisions>false</trackRevisions>
    </reviewItem>
    <reviewItem>
      <errorID>50af7b08-554d-4ab6-80c5-bd078f0004c0</errorID>
      <errorWord>设备和</errorWord>
      <group>L1_Word</group>
      <groupName>字词问题</groupName>
      <ability>L2_Typo</ability>
      <abilityName>字词错误</abilityName>
      <candidateList>
        <item>设备</item>
      </candidateList>
      <explain/>
      <paraID>511E56B6</paraID>
      <start>39</start>
      <end>42</end>
      <status>unmodified</status>
      <modifiedWord/>
      <trackRevisions>false</trackRevisions>
    </reviewItem>
    <reviewItem>
      <errorID>c1eb0603-00da-4d9a-8802-91ff4243a34e</errorID>
      <errorWord>原先的</errorWord>
      <group>L1_Word</group>
      <groupName>字词问题</groupName>
      <ability>L2_Typo</ability>
      <abilityName>字词错误</abilityName>
      <candidateList>
        <item>原先</item>
      </candidateList>
      <explain/>
      <paraID>7BC55506</paraID>
      <start>33</start>
      <end>36</end>
      <status>unmodified</status>
      <modifiedWord/>
      <trackRevisions>false</trackRevisions>
    </reviewItem>
    <reviewItem>
      <errorID>bfe5816a-e72f-4af9-be55-839746b6ea71</errorID>
      <errorWord>、以及</errorWord>
      <group>L1_Punc</group>
      <groupName>标点问题</groupName>
      <ability>L2_Punc_CN</ability>
      <abilityName>标点符号问题</abilityName>
      <candidateList>
        <item>，以及</item>
      </candidateList>
      <explain>连接词前后不宜使用顿号，建议使用逗号。</explain>
      <paraID>2114A769</paraID>
      <start>56</start>
      <end>59</end>
      <status>unmodified</status>
      <modifiedWord/>
      <trackRevisions>false</trackRevisions>
    </reviewItem>
    <reviewItem>
      <errorID>a5d5e702-afa8-459a-a4bf-ddd3964044c1</errorID>
      <errorWord>：在</errorWord>
      <group>L1_Word</group>
      <groupName>字词问题</groupName>
      <ability>L2_Typo</ability>
      <abilityName>字词错误</abilityName>
      <candidateList>
        <item>：</item>
      </candidateList>
      <explain/>
      <paraID>538983F6</paraID>
      <start>9</start>
      <end>11</end>
      <status>unmodified</status>
      <modifiedWord/>
      <trackRevisions>false</trackRevisions>
    </reviewItem>
    <reviewItem>
      <errorID>d7bdfe83-ee65-4b05-a26a-2f777f5ed314</errorID>
      <errorWord>根据开课状态智能显示</errorWord>
      <group>L1_Grammar</group>
      <groupName>语法问题</groupName>
      <ability>L2_Grammar</ability>
      <abilityName>语法错误</abilityName>
      <candidateList>
        <item>根据开课状态智能</item>
      </candidateList>
      <explain>该表达中的“根据开课状态智能显示”存在语义重复。</explain>
      <paraID>1FE2D0C0</paraID>
      <start>19</start>
      <end>29</end>
      <status>unmodified</status>
      <modifiedWord/>
      <trackRevisions>false</trackRevisions>
    </reviewItem>
    <reviewItem>
      <errorID>bf04ff8d-d034-401f-985f-a1b7b9150a82</errorID>
      <errorWord>选</errorWord>
      <group>L1_Word</group>
      <groupName>字词问题</groupName>
      <ability>L2_Typo</ability>
      <abilityName>字词错误</abilityName>
      <candidateList>
        <item>选择</item>
      </candidateList>
      <explain/>
      <paraID>77F6E8DB</paraID>
      <start>51</start>
      <end>52</end>
      <status>unmodified</status>
      <modifiedWord/>
      <trackRevisions>false</trackRevisions>
    </reviewItem>
    <reviewItem>
      <errorID>62e16259-caf2-4570-a4b2-34c8a28d9c98</errorID>
      <errorWord>中</errorWord>
      <group>L1_Word</group>
      <groupName>字词问题</groupName>
      <ability>L2_Typo</ability>
      <abilityName>字词错误</abilityName>
      <candidateList>
        <item/>
      </candidateList>
      <explain/>
      <paraID>73014BDA</paraID>
      <start>37</start>
      <end>38</end>
      <status>unmodified</status>
      <modifiedWord/>
      <trackRevisions>false</trackRevisions>
    </reviewItem>
    <reviewItem>
      <errorID>e664757e-3cf0-4132-881f-7cf00ee79c4b</errorID>
      <errorWord>中</errorWord>
      <group>L1_Word</group>
      <groupName>字词问题</groupName>
      <ability>L2_Typo</ability>
      <abilityName>字词错误</abilityName>
      <candidateList>
        <item/>
      </candidateList>
      <explain/>
      <paraID>385C3ACF</paraID>
      <start>35</start>
      <end>36</end>
      <status>unmodified</status>
      <modifiedWord/>
      <trackRevisions>false</trackRevisions>
    </reviewItem>
    <reviewItem>
      <errorID>3e121b43-8daa-4097-bd8f-6fd14e880b4e</errorID>
      <errorWord>2016中</errorWord>
      <group>L1_Word</group>
      <groupName>字词问题</groupName>
      <ability>L2_Typo</ability>
      <abilityName>字词错误</abilityName>
      <candidateList>
        <item>2016</item>
      </candidateList>
      <explain/>
      <paraID>41C77438</paraID>
      <start>31</start>
      <end>36</end>
      <status>unmodified</status>
      <modifiedWord/>
      <trackRevisions>false</trackRevisions>
    </reviewItem>
    <reviewItem>
      <errorID>6d5cea1f-e250-47e1-ba2f-d3da2db4e12b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13C35648</paraID>
      <start>22</start>
      <end>25</end>
      <status>unmodified</status>
      <modifiedWord/>
      <trackRevisions>false</trackRevisions>
    </reviewItem>
    <reviewItem>
      <errorID>79bc2c59-895d-454f-8ca8-f82aac8db63b</errorID>
      <errorWord>(</errorWord>
      <group>L1_Format</group>
      <groupName>格式问题</groupName>
      <ability>L2_HalfPunc_CN</ability>
      <abilityName>全半角问题</abilityName>
      <candidateList>
        <item>（</item>
      </candidateList>
      <explain>文本全半角错误。</explain>
      <paraID>13C35648</paraID>
      <start>28</start>
      <end>29</end>
      <status>unmodified</status>
      <modifiedWord/>
      <trackRevisions>false</trackRevisions>
    </reviewItem>
    <reviewItem>
      <errorID>d39ac327-7f13-4077-a0cb-6486ee5ecc16</errorID>
      <errorWord>中</errorWord>
      <group>L1_Word</group>
      <groupName>字词问题</groupName>
      <ability>L2_Typo</ability>
      <abilityName>字词错误</abilityName>
      <candidateList>
        <item/>
      </candidateList>
      <explain/>
      <paraID>1BC663C2</paraID>
      <start>31</start>
      <end>32</end>
      <status>unmodified</status>
      <modifiedWord/>
      <trackRevisions>false</trackRevisions>
    </reviewItem>
    <reviewItem>
      <errorID>0e1f473a-5a04-4934-b9e3-070d00de4df5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250B9CF4</paraID>
      <start>0</start>
      <end>2</end>
      <status>unmodified</status>
      <modifiedWord/>
      <trackRevisions>false</trackRevisions>
    </reviewItem>
    <reviewItem>
      <errorID>82768718-d9d1-4ed1-9f91-8a56c95852ad</errorID>
      <errorWord>:</errorWord>
      <group>L1_Format</group>
      <groupName>格式问题</groupName>
      <ability>L2_HalfPunc_CN</ability>
      <abilityName>全半角问题</abilityName>
      <candidateList>
        <item>：</item>
      </candidateList>
      <explain>文本全半角错误。</explain>
      <paraID>250B9CF4</paraID>
      <start>6</start>
      <end>7</end>
      <status>unmodified</status>
      <modifiedWord/>
      <trackRevisions>false</trackRevisions>
    </reviewItem>
    <reviewItem>
      <errorID>a60a1bf7-11a3-46c8-bc8e-0f18ae69b503</errorID>
      <errorWord>,</errorWord>
      <group>L1_Format</group>
      <groupName>格式问题</groupName>
      <ability>L2_HalfPunc_CN</ability>
      <abilityName>全半角问题</abilityName>
      <candidateList>
        <item>，</item>
      </candidateList>
      <explain>文本全半角错误。</explain>
      <paraID>250B9CF4</paraID>
      <start>32</start>
      <end>33</end>
      <status>unmodified</status>
      <modifiedWord/>
      <trackRevisions>false</trackRevisions>
    </reviewItem>
    <reviewItem>
      <errorID>3eb06d40-0617-4be5-a434-409783ea9802</errorID>
      <errorWord>,</errorWord>
      <group>L1_Format</group>
      <groupName>格式问题</groupName>
      <ability>L2_HalfPunc_CN</ability>
      <abilityName>全半角问题</abilityName>
      <candidateList>
        <item>，</item>
      </candidateList>
      <explain>文本全半角错误。</explain>
      <paraID>250B9CF4</paraID>
      <start>48</start>
      <end>49</end>
      <status>unmodified</status>
      <modifiedWord/>
      <trackRevisions>false</trackRevisions>
    </reviewItem>
    <reviewItem>
      <errorID>a524edde-ebc7-4480-805c-963c47060b72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3DDB1A23</paraID>
      <start>0</start>
      <end>2</end>
      <status>unmodified</status>
      <modifiedWord/>
      <trackRevisions>false</trackRevisions>
    </reviewItem>
    <reviewItem>
      <errorID>37524a1d-f760-4075-8103-cdfdf2f3e9a9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733798B0</paraID>
      <start>0</start>
      <end>2</end>
      <status>unmodified</status>
      <modifiedWord/>
      <trackRevisions>false</trackRevisions>
    </reviewItem>
    <reviewItem>
      <errorID>32c2f64f-409a-4d53-babd-98b7d6cd29fd</errorID>
      <errorWord>要求需</errorWord>
      <group>L1_Word</group>
      <groupName>字词问题</groupName>
      <ability>L2_Typo</ability>
      <abilityName>字词错误</abilityName>
      <candidateList>
        <item>要求</item>
      </candidateList>
      <explain/>
      <paraID>733798B0</paraID>
      <start>7</start>
      <end>10</end>
      <status>unmodified</status>
      <modifiedWord/>
      <trackRevisions>false</trackRevisions>
    </reviewItem>
    <reviewItem>
      <errorID>1f758dc1-75c7-42e2-97f7-c3e690624770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51CA2C5A</paraID>
      <start>0</start>
      <end>2</end>
      <status>unmodified</status>
      <modifiedWord/>
      <trackRevisions>false</trackRevisions>
    </reviewItem>
    <reviewItem>
      <errorID>798a7a2c-a998-4518-be3d-53a233cc42d7</errorID>
      <errorWord>要求需</errorWord>
      <group>L1_Word</group>
      <groupName>字词问题</groupName>
      <ability>L2_Typo</ability>
      <abilityName>字词错误</abilityName>
      <candidateList>
        <item>要求</item>
      </candidateList>
      <explain/>
      <paraID>51CA2C5A</paraID>
      <start>6</start>
      <end>9</end>
      <status>unmodified</status>
      <modifiedWord/>
      <trackRevisions>false</trackRevisions>
    </reviewItem>
    <reviewItem>
      <errorID>84e6c282-bfbf-492b-9583-d6e2de017e83</errorID>
      <errorWord>6、</errorWord>
      <group>L1_Format</group>
      <groupName>格式问题</groupName>
      <ability>L2_Ordinal</ability>
      <abilityName>序号格式</abilityName>
      <candidateList>
        <item>6.</item>
      </candidateList>
      <explain>当前序号格式不规范，建议修改为规范格式[6.]。</explain>
      <paraID>4D790DBB</paraID>
      <start>0</start>
      <end>2</end>
      <status>unmodified</status>
      <modifiedWord/>
      <trackRevisions>false</trackRevisions>
    </reviewItem>
    <reviewItem>
      <errorID>41fde573-3fa2-4d76-8551-7ee95f448a0b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4EFDE200</paraID>
      <start>0</start>
      <end>2</end>
      <status>unmodified</status>
      <modifiedWord/>
      <trackRevisions>false</trackRevisions>
    </reviewItem>
    <reviewItem>
      <errorID>920e0a05-87f9-4b93-855f-e6955cfab1af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7C9113D7</paraID>
      <start>0</start>
      <end>2</end>
      <status>unmodified</status>
      <modifiedWord/>
      <trackRevisions>false</trackRevisions>
    </reviewItem>
    <reviewItem>
      <errorID>14096e75-30d1-4d3a-81e7-0d7f15019b14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183ACA6C</paraID>
      <start>0</start>
      <end>2</end>
      <status>unmodified</status>
      <modifiedWord/>
      <trackRevisions>false</trackRevisions>
    </reviewItem>
    <reviewItem>
      <errorID>a1cbf249-e017-4ff8-8a12-a3dd60ba5ef2</errorID>
      <errorWord>:</errorWord>
      <group>L1_Format</group>
      <groupName>格式问题</groupName>
      <ability>L2_HalfPunc_CN</ability>
      <abilityName>全半角问题</abilityName>
      <candidateList>
        <item>：</item>
      </candidateList>
      <explain>文本全半角错误。</explain>
      <paraID>183ACA6C</paraID>
      <start>8</start>
      <end>9</end>
      <status>unmodified</status>
      <modifiedWord/>
      <trackRevisions>false</trackRevisions>
    </reviewItem>
    <reviewItem>
      <errorID>47257d76-1640-44ce-9fea-445827da08ef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269876C0</paraID>
      <start>0</start>
      <end>2</end>
      <status>unmodified</status>
      <modifiedWord/>
      <trackRevisions>false</trackRevisions>
    </reviewItem>
    <reviewItem>
      <errorID>be8789e2-73aa-4f95-8f1f-335868bce1a7</errorID>
      <errorWord>：</errorWord>
      <group>L1_Format</group>
      <groupName>格式问题</groupName>
      <ability>L2_HalfPunc_CN</ability>
      <abilityName>全半角问题</abilityName>
      <candidateList>
        <item>:</item>
      </candidateList>
      <explain>文本全半角错误。</explain>
      <paraID>269876C0</paraID>
      <start>59</start>
      <end>60</end>
      <status>unmodified</status>
      <modifiedWord/>
      <trackRevisions>false</trackRevisions>
    </reviewItem>
    <reviewItem>
      <errorID>5bded8c7-0863-4cd2-95c5-ccb914ecf49a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495ED88B</paraID>
      <start>0</start>
      <end>2</end>
      <status>unmodified</status>
      <modifiedWord/>
      <trackRevisions>false</trackRevisions>
    </reviewItem>
    <reviewItem>
      <errorID>6e2e7862-e118-4999-a137-7d747a92e30f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1C124971</paraID>
      <start>0</start>
      <end>2</end>
      <status>unmodified</status>
      <modifiedWord/>
      <trackRevisions>false</trackRevisions>
    </reviewItem>
    <reviewItem>
      <errorID>d65c4057-db54-4d22-93d7-bea0da7e4f73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6967E9D1</paraID>
      <start>0</start>
      <end>2</end>
      <status>unmodified</status>
      <modifiedWord/>
      <trackRevisions>false</trackRevisions>
    </reviewItem>
    <reviewItem>
      <errorID>fde01322-caa4-4e7e-82bd-532fc4f6755f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2CEDCECB</paraID>
      <start>0</start>
      <end>2</end>
      <status>unmodified</status>
      <modifiedWord/>
      <trackRevisions>false</trackRevisions>
    </reviewItem>
    <reviewItem>
      <errorID>b6c0a914-8f9e-4687-9853-b35bc25935ce</errorID>
      <errorWord>需具备</errorWord>
      <group>L1_Word</group>
      <groupName>字词问题</groupName>
      <ability>L2_Typo</ability>
      <abilityName>字词错误</abilityName>
      <candidateList>
        <item>须具备</item>
      </candidateList>
      <explain/>
      <paraID>2CEDCECB</paraID>
      <start>4</start>
      <end>7</end>
      <status>unmodified</status>
      <modifiedWord/>
      <trackRevisions>false</trackRevisions>
    </reviewItem>
    <reviewItem>
      <errorID>b3a8722d-4a74-4f96-a949-cd5482b4dc26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501D51E1</paraID>
      <start>0</start>
      <end>2</end>
      <status>unmodified</status>
      <modifiedWord/>
      <trackRevisions>false</trackRevisions>
    </reviewItem>
    <reviewItem>
      <errorID>f605bdb7-aa78-40cb-9cf3-f10982cc2e6a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18963465</paraID>
      <start>0</start>
      <end>3</end>
      <status>unmodified</status>
      <modifiedWord/>
      <trackRevisions>false</trackRevisions>
    </reviewItem>
    <reviewItem>
      <errorID>052ccbbd-66bb-44bd-87c3-0ab68f4ded79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3EA2166A</paraID>
      <start>0</start>
      <end>3</end>
      <status>unmodified</status>
      <modifiedWord/>
      <trackRevisions>false</trackRevisions>
    </reviewItem>
    <reviewItem>
      <errorID>f7515cfd-85c6-4a1b-aa70-90580b10f624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1BFDA63D</paraID>
      <start>0</start>
      <end>3</end>
      <status>unmodified</status>
      <modifiedWord/>
      <trackRevisions>false</trackRevisions>
    </reviewItem>
    <reviewItem>
      <errorID>28bda2bb-9a5b-4f42-9f39-4a2d2e38898b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1A8A9634</paraID>
      <start>0</start>
      <end>3</end>
      <status>unmodified</status>
      <modifiedWord/>
      <trackRevisions>false</trackRevisions>
    </reviewItem>
    <reviewItem>
      <errorID>02f85ecd-8158-42e8-9a8e-8c8ef642c627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29D4BA01</paraID>
      <start>0</start>
      <end>2</end>
      <status>unmodified</status>
      <modifiedWord/>
      <trackRevisions>false</trackRevisions>
    </reviewItem>
    <reviewItem>
      <errorID>070dcd8e-2859-469d-a9fa-de50e634f67e</errorID>
      <errorWord>(</errorWord>
      <group>L1_Format</group>
      <groupName>格式问题</groupName>
      <ability>L2_HalfPunc_CN</ability>
      <abilityName>全半角问题</abilityName>
      <candidateList>
        <item>（</item>
      </candidateList>
      <explain>文本全半角错误。</explain>
      <paraID>29D4BA01</paraID>
      <start>56</start>
      <end>57</end>
      <status>unmodified</status>
      <modifiedWord/>
      <trackRevisions>false</trackRevisions>
    </reviewItem>
    <reviewItem>
      <errorID>ba8ddc53-f412-4f6c-825e-39a83df5fbea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331B2959</paraID>
      <start>1</start>
      <end>3</end>
      <status>unmodified</status>
      <modifiedWord/>
      <trackRevisions>false</trackRevisions>
    </reviewItem>
    <reviewItem>
      <errorID>370a45a8-b3c4-4fd6-af8f-7af2123a4b9b</errorID>
      <errorWord>(</errorWord>
      <group>L1_Format</group>
      <groupName>格式问题</groupName>
      <ability>L2_HalfPunc_CN</ability>
      <abilityName>全半角问题</abilityName>
      <candidateList>
        <item>（</item>
      </candidateList>
      <explain>文本全半角错误。</explain>
      <paraID>331B2959</paraID>
      <start>72</start>
      <end>73</end>
      <status>unmodified</status>
      <modifiedWord/>
      <trackRevisions>false</trackRevisions>
    </reviewItem>
    <reviewItem>
      <errorID>438ba9e1-913c-4fd3-b264-097b8688f258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26DE0E08</paraID>
      <start>0</start>
      <end>2</end>
      <status>unmodified</status>
      <modifiedWord/>
      <trackRevisions>false</trackRevisions>
    </reviewItem>
    <reviewItem>
      <errorID>4a9e1975-c3f2-4ad6-8e3f-8518ff4d367a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7F05928E</paraID>
      <start>0</start>
      <end>2</end>
      <status>unmodified</status>
      <modifiedWord/>
      <trackRevisions>false</trackRevisions>
    </reviewItem>
    <reviewItem>
      <errorID>f8a2ec15-ee15-4f92-baa8-2c44abfe2073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65CD3D22</paraID>
      <start>0</start>
      <end>2</end>
      <status>unmodified</status>
      <modifiedWord/>
      <trackRevisions>false</trackRevisions>
    </reviewItem>
    <reviewItem>
      <errorID>66797032-b9bf-4559-b37b-e5ce35459f34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52515A7B</paraID>
      <start>0</start>
      <end>2</end>
      <status>unmodified</status>
      <modifiedWord/>
      <trackRevisions>false</trackRevisions>
    </reviewItem>
    <reviewItem>
      <errorID>447f8407-c259-4793-bc0d-f6626faaa2b7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2254CF7D</paraID>
      <start>0</start>
      <end>2</end>
      <status>unmodified</status>
      <modifiedWord/>
      <trackRevisions>false</trackRevisions>
    </reviewItem>
    <reviewItem>
      <errorID>8505ded0-8e99-4063-8bf6-f2d5eff1d34e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7BA04EF4</paraID>
      <start>0</start>
      <end>3</end>
      <status>unmodified</status>
      <modifiedWord/>
      <trackRevisions>false</trackRevisions>
    </reviewItem>
    <reviewItem>
      <errorID>6a45b1bc-9d38-42a9-8753-761d436f0c24</errorID>
      <errorWord>需</errorWord>
      <group>L1_Word</group>
      <groupName>字词问题</groupName>
      <ability>L2_Typo</ability>
      <abilityName>字词错误</abilityName>
      <candidateList>
        <item>须</item>
      </candidateList>
      <explain>存在发音相同字词的误用。</explain>
      <paraID>7BA04EF4</paraID>
      <start>5</start>
      <end>6</end>
      <status>unmodified</status>
      <modifiedWord/>
      <trackRevisions>false</trackRevisions>
    </reviewItem>
    <reviewItem>
      <errorID>8c158b20-b840-4dce-a10f-4fb9e1b9ac48</errorID>
      <errorWord>-</errorWord>
      <group>L1_Format</group>
      <groupName>格式问题</groupName>
      <ability>L2_HalfPunc_CN</ability>
      <abilityName>全半角问题</abilityName>
      <candidateList>
        <item>－</item>
      </candidateList>
      <explain>文本全半角错误。</explain>
      <paraID>7BA04EF4</paraID>
      <start>42</start>
      <end>43</end>
      <status>unmodified</status>
      <modifiedWord/>
      <trackRevisions>false</trackRevisions>
    </reviewItem>
    <reviewItem>
      <errorID>a5c4b002-d138-4b3a-970b-853ef729085c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785A519</paraID>
      <start>0</start>
      <end>3</end>
      <status>unmodified</status>
      <modifiedWord/>
      <trackRevisions>false</trackRevisions>
    </reviewItem>
    <reviewItem>
      <errorID>675a996c-9a55-41a6-a08b-2a59bd1f0ff4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6AE16DA9</paraID>
      <start>0</start>
      <end>3</end>
      <status>unmodified</status>
      <modifiedWord/>
      <trackRevisions>false</trackRevisions>
    </reviewItem>
    <reviewItem>
      <errorID>a5d176bc-a2ae-427c-87f8-e38ff06f377b</errorID>
      <errorWord>需具备</errorWord>
      <group>L1_Word</group>
      <groupName>字词问题</groupName>
      <ability>L2_Typo</ability>
      <abilityName>字词错误</abilityName>
      <candidateList>
        <item>须具备</item>
      </candidateList>
      <explain/>
      <paraID>6AE16DA9</paraID>
      <start>3</start>
      <end>6</end>
      <status>unmodified</status>
      <modifiedWord/>
      <trackRevisions>false</trackRevisions>
    </reviewItem>
    <reviewItem>
      <errorID>34f4ef7d-0420-420b-9c46-8cc69792e318</errorID>
      <errorWord>息</errorWord>
      <group>L1_Word</group>
      <groupName>字词问题</groupName>
      <ability>L2_Typo</ability>
      <abilityName>字词错误</abilityName>
      <candidateList>
        <item>熄</item>
      </candidateList>
      <explain>存在发音相同字词的误用。</explain>
      <paraID>6AE16DA9</paraID>
      <start>33</start>
      <end>34</end>
      <status>unmodified</status>
      <modifiedWord/>
      <trackRevisions>false</trackRevisions>
    </reviewItem>
    <reviewItem>
      <errorID>43771ff7-1379-457b-8083-a1bae02f351f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5A0BAA8A</paraID>
      <start>0</start>
      <end>3</end>
      <status>unmodified</status>
      <modifiedWord/>
      <trackRevisions>false</trackRevisions>
    </reviewItem>
    <reviewItem>
      <errorID>e9a289c2-1da3-4d5d-bf49-302779f895f2</errorID>
      <errorWord>WiFi</errorWord>
      <group>L1_Punc</group>
      <groupName>标点问题</groupName>
      <ability>L2_Punc_CN</ability>
      <abilityName>标点符号问题</abilityName>
      <candidateList>
        <item>Wi-Fi</item>
      </candidateList>
      <explain/>
      <paraID>5A0BAA8A</paraID>
      <start>6</start>
      <end>10</end>
      <status>unmodified</status>
      <modifiedWord/>
      <trackRevisions>false</trackRevisions>
    </reviewItem>
    <reviewItem>
      <errorID>e807068e-fe07-4bad-89a2-fac51ff9d8cc</errorID>
      <errorWord>wifi</errorWord>
      <group>L1_English</group>
      <groupName>英文问题</groupName>
      <ability>L2_Case</ability>
      <abilityName>大小写问题</abilityName>
      <candidateList>
        <item>WiFi</item>
      </candidateList>
      <explain>疑似单词大小写错误，建议将wifi修改为WiFi</explain>
      <paraID>5A0BAA8A</paraID>
      <start>48</start>
      <end>52</end>
      <status>unmodified</status>
      <modifiedWord/>
      <trackRevisions>false</trackRevisions>
    </reviewItem>
    <reviewItem>
      <errorID>83cb699f-085e-4796-9f17-e01d74198c9e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753FAF86</paraID>
      <start>0</start>
      <end>3</end>
      <status>unmodified</status>
      <modifiedWord/>
      <trackRevisions>false</trackRevisions>
    </reviewItem>
    <reviewItem>
      <errorID>fc42d590-a5fd-4bc1-9bdc-faf613660f83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34DD373A</paraID>
      <start>0</start>
      <end>3</end>
      <status>unmodified</status>
      <modifiedWord/>
      <trackRevisions>false</trackRevisions>
    </reviewItem>
    <reviewItem>
      <errorID>07ec755b-55ae-4928-918b-72cc77a09e5a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76CDD318</paraID>
      <start>0</start>
      <end>3</end>
      <status>unmodified</status>
      <modifiedWord/>
      <trackRevisions>false</trackRevisions>
    </reviewItem>
    <reviewItem>
      <errorID>85322734-f76a-44f5-81f7-a6a41c27cb39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35E6909C</paraID>
      <start>0</start>
      <end>3</end>
      <status>unmodified</status>
      <modifiedWord/>
      <trackRevisions>false</trackRevisions>
    </reviewItem>
    <reviewItem>
      <errorID>408ab759-4786-43a8-a360-a6cf2e4d0710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624C075E</paraID>
      <start>0</start>
      <end>3</end>
      <status>unmodified</status>
      <modifiedWord/>
      <trackRevisions>false</trackRevisions>
    </reviewItem>
    <reviewItem>
      <errorID>85bf08c7-399d-4885-b0dc-698b3f84b5d4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7F8C4D15</paraID>
      <start>0</start>
      <end>3</end>
      <status>unmodified</status>
      <modifiedWord/>
      <trackRevisions>false</trackRevisions>
    </reviewItem>
    <reviewItem>
      <errorID>c6317f65-69df-4db9-bac2-ab133894bbbd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7683CC89</paraID>
      <start>0</start>
      <end>3</end>
      <status>unmodified</status>
      <modifiedWord/>
      <trackRevisions>false</trackRevisions>
    </reviewItem>
    <reviewItem>
      <errorID>71b7dcd3-24a6-4fbe-a243-5e68a4712033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1292E833</paraID>
      <start>0</start>
      <end>3</end>
      <status>unmodified</status>
      <modifiedWord/>
      <trackRevisions>false</trackRevisions>
    </reviewItem>
    <reviewItem>
      <errorID>47947ba8-6717-4396-b8b6-d4197f138deb</errorID>
      <errorWord>系统下</errorWord>
      <group>L1_Word</group>
      <groupName>字词问题</groupName>
      <ability>L2_Typo</ability>
      <abilityName>字词错误</abilityName>
      <candidateList>
        <item>系统</item>
      </candidateList>
      <explain/>
      <paraID>1292E833</paraID>
      <start>5</start>
      <end>8</end>
      <status>unmodified</status>
      <modifiedWord/>
      <trackRevisions>false</trackRevisions>
    </reviewItem>
    <reviewItem>
      <errorID>88357127-66ec-4bfa-a6c5-17880ebe7342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63A6B8D4</paraID>
      <start>0</start>
      <end>2</end>
      <status>unmodified</status>
      <modifiedWord/>
      <trackRevisions>false</trackRevisions>
    </reviewItem>
    <reviewItem>
      <errorID>127c6232-7eaf-4e91-a786-11f15885a633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72FABD4</paraID>
      <start>0</start>
      <end>2</end>
      <status>unmodified</status>
      <modifiedWord/>
      <trackRevisions>false</trackRevisions>
    </reviewItem>
    <reviewItem>
      <errorID>62f2c7d9-8ef6-456d-b717-ca2fda713433</errorID>
      <errorWord>需具备</errorWord>
      <group>L1_Word</group>
      <groupName>字词问题</groupName>
      <ability>L2_Typo</ability>
      <abilityName>字词错误</abilityName>
      <candidateList>
        <item>须具备</item>
      </candidateList>
      <explain/>
      <paraID>2911BA30</paraID>
      <start>5</start>
      <end>8</end>
      <status>unmodified</status>
      <modifiedWord/>
      <trackRevisions>false</trackRevisions>
    </reviewItem>
    <reviewItem>
      <errorID>44173f99-2da3-4b4f-89cd-f31547604f55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4D923389</paraID>
      <start>0</start>
      <end>2</end>
      <status>unmodified</status>
      <modifiedWord/>
      <trackRevisions>false</trackRevisions>
    </reviewItem>
    <reviewItem>
      <errorID>61765bbd-e144-4ae9-ad3b-5f8d1a6305f9</errorID>
      <errorWord>需具备</errorWord>
      <group>L1_Word</group>
      <groupName>字词问题</groupName>
      <ability>L2_Typo</ability>
      <abilityName>字词错误</abilityName>
      <candidateList>
        <item>须具备</item>
      </candidateList>
      <explain/>
      <paraID>1E2CDEA7</paraID>
      <start>6</start>
      <end>9</end>
      <status>unmodified</status>
      <modifiedWord/>
      <trackRevisions>false</trackRevisions>
    </reviewItem>
    <reviewItem>
      <errorID>99e9e9ad-70a5-4921-b6de-b0b255812399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5E4E34CB</paraID>
      <start>0</start>
      <end>2</end>
      <status>unmodified</status>
      <modifiedWord/>
      <trackRevisions>false</trackRevisions>
    </reviewItem>
    <reviewItem>
      <errorID>de56f419-4ead-4095-b7cf-fdea6b28feb7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7445663B</paraID>
      <start>0</start>
      <end>2</end>
      <status>unmodified</status>
      <modifiedWord/>
      <trackRevisions>false</trackRevisions>
    </reviewItem>
    <reviewItem>
      <errorID>8b08007b-f397-4cdc-a851-d52fe7077343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3427BD2F</paraID>
      <start>0</start>
      <end>2</end>
      <status>unmodified</status>
      <modifiedWord/>
      <trackRevisions>false</trackRevisions>
    </reviewItem>
    <reviewItem>
      <errorID>63378238-92b0-429d-ad4e-add93232eed7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7A2795C8</paraID>
      <start>0</start>
      <end>2</end>
      <status>unmodified</status>
      <modifiedWord/>
      <trackRevisions>false</trackRevisions>
    </reviewItem>
    <reviewItem>
      <errorID>7771311d-9813-4b38-813b-53d5050cc95c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58CDF6B4</paraID>
      <start>0</start>
      <end>2</end>
      <status>unmodified</status>
      <modifiedWord/>
      <trackRevisions>false</trackRevisions>
    </reviewItem>
    <reviewItem>
      <errorID>700edb5c-a5e9-4aff-83e7-55940a30c230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73F2A17</paraID>
      <start>0</start>
      <end>2</end>
      <status>unmodified</status>
      <modifiedWord/>
      <trackRevisions>false</trackRevisions>
    </reviewItem>
    <reviewItem>
      <errorID>91314511-0b68-4f35-ba6a-b9d3aaf9ae05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2424756F</paraID>
      <start>0</start>
      <end>2</end>
      <status>unmodified</status>
      <modifiedWord/>
      <trackRevisions>false</trackRevisions>
    </reviewItem>
    <reviewItem>
      <errorID>d2e74169-00c6-40b6-8bf7-e9e0d526d5ba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79FE16A4</paraID>
      <start>0</start>
      <end>2</end>
      <status>unmodified</status>
      <modifiedWord/>
      <trackRevisions>false</trackRevisions>
    </reviewItem>
    <reviewItem>
      <errorID>5c23a120-eb97-4fe0-acd8-f69cf3c8ae86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5670A602</paraID>
      <start>0</start>
      <end>2</end>
      <status>unmodified</status>
      <modifiedWord/>
      <trackRevisions>false</trackRevisions>
    </reviewItem>
    <reviewItem>
      <errorID>9459f45e-6b9b-456c-81a4-9bad68454083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525DA468</paraID>
      <start>0</start>
      <end>2</end>
      <status>unmodified</status>
      <modifiedWord/>
      <trackRevisions>false</trackRevisions>
    </reviewItem>
    <reviewItem>
      <errorID>faeb696c-8782-4563-a4bf-54ccb55b386c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6418E3E2</paraID>
      <start>0</start>
      <end>3</end>
      <status>unmodified</status>
      <modifiedWord/>
      <trackRevisions>false</trackRevisions>
    </reviewItem>
    <reviewItem>
      <errorID>21041f15-069b-430c-9871-ab93fa065b98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1F737028</paraID>
      <start>0</start>
      <end>3</end>
      <status>unmodified</status>
      <modifiedWord/>
      <trackRevisions>false</trackRevisions>
    </reviewItem>
    <reviewItem>
      <errorID>bad4b571-ada7-4b4d-9076-124187665e54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6FD7F06F</paraID>
      <start>0</start>
      <end>3</end>
      <status>unmodified</status>
      <modifiedWord/>
      <trackRevisions>false</trackRevisions>
    </reviewItem>
    <reviewItem>
      <errorID>2e34b7f7-b54e-47d8-8ee8-bd5d1c2e41af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49D0B821</paraID>
      <start>0</start>
      <end>3</end>
      <status>unmodified</status>
      <modifiedWord/>
      <trackRevisions>false</trackRevisions>
    </reviewItem>
    <reviewItem>
      <errorID>4916dd50-eb3d-4d51-bb54-0ad2ea9437e9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38F85094</paraID>
      <start>0</start>
      <end>3</end>
      <status>unmodified</status>
      <modifiedWord/>
      <trackRevisions>false</trackRevisions>
    </reviewItem>
    <reviewItem>
      <errorID>bcc3f9b3-9961-4d89-9922-048d7a3b4809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A554F7E</paraID>
      <start>0</start>
      <end>2</end>
      <status>unmodified</status>
      <modifiedWord/>
      <trackRevisions>false</trackRevisions>
    </reviewItem>
    <reviewItem>
      <errorID>86370cf1-e138-423c-8136-6fa2215215a4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1F526131</paraID>
      <start>0</start>
      <end>2</end>
      <status>unmodified</status>
      <modifiedWord/>
      <trackRevisions>false</trackRevisions>
    </reviewItem>
    <reviewItem>
      <errorID>0ba94660-9cb6-434b-8bb6-31d32841b0c1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678B6667</paraID>
      <start>0</start>
      <end>2</end>
      <status>unmodified</status>
      <modifiedWord/>
      <trackRevisions>false</trackRevisions>
    </reviewItem>
    <reviewItem>
      <errorID>2bdaa1f6-4b5f-4f8e-9668-0d0ca00935c4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569D91D7</paraID>
      <start>0</start>
      <end>2</end>
      <status>unmodified</status>
      <modifiedWord/>
      <trackRevisions>false</trackRevisions>
    </reviewItem>
    <reviewItem>
      <errorID>088bac3e-5196-48dc-b1a9-8e202b112502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96CB8CE</paraID>
      <start>0</start>
      <end>2</end>
      <status>unmodified</status>
      <modifiedWord/>
      <trackRevisions>false</trackRevisions>
    </reviewItem>
    <reviewItem>
      <errorID>4b880925-98f1-47b8-b176-0204f76961a1</errorID>
      <errorWord>按下</errorWord>
      <group>L1_Word</group>
      <groupName>字词问题</groupName>
      <ability>L2_Typo</ability>
      <abilityName>字词错误</abilityName>
      <candidateList>
        <item>按</item>
      </candidateList>
      <explain/>
      <paraID> 96CB8CE</paraID>
      <start>50</start>
      <end>52</end>
      <status>unmodified</status>
      <modifiedWord/>
      <trackRevisions>false</trackRevisions>
    </reviewItem>
    <reviewItem>
      <errorID>2d0457f6-b4e5-4531-a352-196832882f5a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5F373D3B</paraID>
      <start>0</start>
      <end>2</end>
      <status>unmodified</status>
      <modifiedWord/>
      <trackRevisions>false</trackRevisions>
    </reviewItem>
    <reviewItem>
      <errorID>df8810e4-96ca-413f-9619-66cca6aa038e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5DB389F1</paraID>
      <start>0</start>
      <end>2</end>
      <status>unmodified</status>
      <modifiedWord/>
      <trackRevisions>false</trackRevisions>
    </reviewItem>
    <reviewItem>
      <errorID>9179ba33-bd4d-4235-8ec0-8094ab7fae31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71779C90</paraID>
      <start>0</start>
      <end>2</end>
      <status>unmodified</status>
      <modifiedWord/>
      <trackRevisions>false</trackRevisions>
    </reviewItem>
    <reviewItem>
      <errorID>4d510b3f-1ed9-4ef3-9c4e-da8e5d2f5ca7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70D602EC</paraID>
      <start>0</start>
      <end>3</end>
      <status>unmodified</status>
      <modifiedWord/>
      <trackRevisions>false</trackRevisions>
    </reviewItem>
    <reviewItem>
      <errorID>9897fdab-2427-46c3-a99f-8dfe430e2187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186509F9</paraID>
      <start>0</start>
      <end>3</end>
      <status>unmodified</status>
      <modifiedWord/>
      <trackRevisions>false</trackRevisions>
    </reviewItem>
    <reviewItem>
      <errorID>6ed0b5b9-73bb-4ebc-99ad-8b454d00d6e7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775C505C</paraID>
      <start>0</start>
      <end>3</end>
      <status>unmodified</status>
      <modifiedWord/>
      <trackRevisions>false</trackRevisions>
    </reviewItem>
    <reviewItem>
      <errorID>abe6998d-7d2d-4c04-8586-a0575e353dc4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44F7B71</paraID>
      <start>0</start>
      <end>2</end>
      <status>unmodified</status>
      <modifiedWord/>
      <trackRevisions>false</trackRevisions>
    </reviewItem>
    <reviewItem>
      <errorID>d996c04d-fc8d-4231-85ee-2f590c33025a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7ABA7AF7</paraID>
      <start>0</start>
      <end>2</end>
      <status>unmodified</status>
      <modifiedWord/>
      <trackRevisions>false</trackRevisions>
    </reviewItem>
    <reviewItem>
      <errorID>7f0e1cec-ee4f-49dc-a47e-e37e979fcd9d</errorID>
      <errorWord>,</errorWord>
      <group>L1_Format</group>
      <groupName>格式问题</groupName>
      <ability>L2_HalfPunc_CN</ability>
      <abilityName>全半角问题</abilityName>
      <candidateList>
        <item>，</item>
      </candidateList>
      <explain>文本全半角错误。</explain>
      <paraID>7ABA7AF7</paraID>
      <start>29</start>
      <end>30</end>
      <status>unmodified</status>
      <modifiedWord/>
      <trackRevisions>false</trackRevisions>
    </reviewItem>
    <reviewItem>
      <errorID>a798e701-88d1-4f12-9d7f-ad8ba271b0b8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6FB0EE88</paraID>
      <start>0</start>
      <end>2</end>
      <status>unmodified</status>
      <modifiedWord/>
      <trackRevisions>false</trackRevisions>
    </reviewItem>
    <reviewItem>
      <errorID>615307a5-e27c-4b43-ac89-5478f69bb11b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36900998</paraID>
      <start>1</start>
      <end>3</end>
      <status>unmodified</status>
      <modifiedWord/>
      <trackRevisions>false</trackRevisions>
    </reviewItem>
    <reviewItem>
      <errorID>fe9817d7-6dcb-4c43-9ed2-1dc13492877c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5FACBD12</paraID>
      <start>0</start>
      <end>2</end>
      <status>unmodified</status>
      <modifiedWord/>
      <trackRevisions>false</trackRevisions>
    </reviewItem>
    <reviewItem>
      <errorID>b24fca44-b038-4c3c-a8a9-7755e66a7249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6A1663D7</paraID>
      <start>0</start>
      <end>2</end>
      <status>unmodified</status>
      <modifiedWord/>
      <trackRevisions>false</trackRevisions>
    </reviewItem>
    <reviewItem>
      <errorID>7104bc34-0f3a-4cc9-b4de-1bdd74b459c5</errorID>
      <errorWord>笔划</errorWord>
      <group>L1_Word</group>
      <groupName>字词问题</groupName>
      <ability>L2_Variant</ability>
      <abilityName>异形词</abilityName>
      <candidateList>
        <item>笔画</item>
      </candidateList>
      <explain>词汇[笔划]的规范词形写作[笔画]。</explain>
      <paraID>6A1663D7</paraID>
      <start>23</start>
      <end>25</end>
      <status>unmodified</status>
      <modifiedWord/>
      <trackRevisions>false</trackRevisions>
    </reviewItem>
    <reviewItem>
      <errorID>994ee4ff-9908-459b-95cf-c795475b921b</errorID>
      <errorWord>联同</errorWord>
      <group>L1_Word</group>
      <groupName>字词问题</groupName>
      <ability>L2_Typo</ability>
      <abilityName>字词错误</abilityName>
      <candidateList>
        <item>连同</item>
      </candidateList>
      <explain>存在发音相同字词的误用。</explain>
      <paraID>6A1663D7</paraID>
      <start>42</start>
      <end>44</end>
      <status>unmodified</status>
      <modifiedWord/>
      <trackRevisions>false</trackRevisions>
    </reviewItem>
    <reviewItem>
      <errorID>d84a3eea-8530-4f08-825d-323ccb054e48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44D259EC</paraID>
      <start>0</start>
      <end>2</end>
      <status>unmodified</status>
      <modifiedWord/>
      <trackRevisions>false</trackRevisions>
    </reviewItem>
    <reviewItem>
      <errorID>64e07d8b-4b63-40d1-b0f9-f65a18068491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A04E385</paraID>
      <start>0</start>
      <end>2</end>
      <status>unmodified</status>
      <modifiedWord/>
      <trackRevisions>false</trackRevisions>
    </reviewItem>
    <reviewItem>
      <errorID>9ad67e21-d0fb-445e-a937-4e95f797c854</errorID>
      <errorWord>选</errorWord>
      <group>L1_Word</group>
      <groupName>字词问题</groupName>
      <ability>L2_Typo</ability>
      <abilityName>字词错误</abilityName>
      <candidateList>
        <item>选择</item>
      </candidateList>
      <explain/>
      <paraID> A04E385</paraID>
      <start>30</start>
      <end>31</end>
      <status>unmodified</status>
      <modifiedWord/>
      <trackRevisions>false</trackRevisions>
    </reviewItem>
    <reviewItem>
      <errorID>d310c905-8de9-4c22-b2c6-ee18fc2314a8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25C8C221</paraID>
      <start>0</start>
      <end>2</end>
      <status>unmodified</status>
      <modifiedWord/>
      <trackRevisions>false</trackRevisions>
    </reviewItem>
    <reviewItem>
      <errorID>c0ce2365-21dd-4717-9387-01bf9ceab264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5E2340C4</paraID>
      <start>0</start>
      <end>2</end>
      <status>unmodified</status>
      <modifiedWord/>
      <trackRevisions>false</trackRevisions>
    </reviewItem>
    <reviewItem>
      <errorID>74692d61-8d6e-40a6-b146-515e1ab54d4c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178BCEE5</paraID>
      <start>1</start>
      <end>3</end>
      <status>unmodified</status>
      <modifiedWord/>
      <trackRevisions>false</trackRevisions>
    </reviewItem>
    <reviewItem>
      <errorID>dcc22ebb-b65d-423a-b3ff-dc29d9596ba9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6D69449C</paraID>
      <start>0</start>
      <end>2</end>
      <status>unmodified</status>
      <modifiedWord/>
      <trackRevisions>false</trackRevisions>
    </reviewItem>
    <reviewItem>
      <errorID>8a8e38d1-77db-441a-a5cf-33f317c891c0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3E2B7C7F</paraID>
      <start>0</start>
      <end>2</end>
      <status>unmodified</status>
      <modifiedWord/>
      <trackRevisions>false</trackRevisions>
    </reviewItem>
    <reviewItem>
      <errorID>e1ac14b1-b263-46ee-918a-e21439b164e2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6B8A047F</paraID>
      <start>0</start>
      <end>2</end>
      <status>unmodified</status>
      <modifiedWord/>
      <trackRevisions>false</trackRevisions>
    </reviewItem>
    <reviewItem>
      <errorID>b562a8ef-18f3-4127-a6c1-8ff61d447be9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2215D586</paraID>
      <start>0</start>
      <end>3</end>
      <status>unmodified</status>
      <modifiedWord/>
      <trackRevisions>false</trackRevisions>
    </reviewItem>
    <reviewItem>
      <errorID>b4f9da5d-fa90-47ff-a2c7-20bf2591900e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4E7BD01B</paraID>
      <start>0</start>
      <end>3</end>
      <status>unmodified</status>
      <modifiedWord/>
      <trackRevisions>false</trackRevisions>
    </reviewItem>
    <reviewItem>
      <errorID>516f102b-0955-45ac-8c9c-c29e4e840a7d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28A13E40</paraID>
      <start>0</start>
      <end>3</end>
      <status>unmodified</status>
      <modifiedWord/>
      <trackRevisions>false</trackRevisions>
    </reviewItem>
    <reviewItem>
      <errorID>030220cb-d104-4939-a285-65077e3f8a8c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3770B7B1</paraID>
      <start>0</start>
      <end>2</end>
      <status>unmodified</status>
      <modifiedWord/>
      <trackRevisions>false</trackRevisions>
    </reviewItem>
    <reviewItem>
      <errorID>ddb63e92-4750-4ccc-9e74-2184d4d8c16c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7C06C56A</paraID>
      <start>0</start>
      <end>2</end>
      <status>unmodified</status>
      <modifiedWord/>
      <trackRevisions>false</trackRevisions>
    </reviewItem>
    <reviewItem>
      <errorID>759ea862-3df7-465b-b110-a3a41621b3eb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B8AD2D6</paraID>
      <start>0</start>
      <end>2</end>
      <status>unmodified</status>
      <modifiedWord/>
      <trackRevisions>false</trackRevisions>
    </reviewItem>
    <reviewItem>
      <errorID>714f16c8-a18a-4872-aa3e-3e72f17c85b4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7711CA4F</paraID>
      <start>0</start>
      <end>2</end>
      <status>unmodified</status>
      <modifiedWord/>
      <trackRevisions>false</trackRevisions>
    </reviewItem>
    <reviewItem>
      <errorID>bfc6f4b4-fe2a-4ad8-b2d3-64ca68473dc2</errorID>
      <errorWord>下体</errorWord>
      <group>L1_Sensitive</group>
      <groupName>敏感问题</groupName>
      <ability>L2_Yellow</ability>
      <abilityName>涉黄内容</abilityName>
      <candidateList/>
      <explain>【涉黄词条】句中包含涉黄敏感词条，请注意甄别。</explain>
      <paraID>7711CA4F</paraID>
      <start>18</start>
      <end>20</end>
      <status>unmodified</status>
      <modifiedWord/>
      <trackRevisions>false</trackRevisions>
    </reviewItem>
    <reviewItem>
      <errorID>ca07bf58-b251-40c3-b255-8ee90d235979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24CEF523</paraID>
      <start>0</start>
      <end>2</end>
      <status>unmodified</status>
      <modifiedWord/>
      <trackRevisions>false</trackRevisions>
    </reviewItem>
    <reviewItem>
      <errorID>d0349ac1-b123-4922-94a0-cacea05fbb39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4B89967B</paraID>
      <start>0</start>
      <end>2</end>
      <status>unmodified</status>
      <modifiedWord/>
      <trackRevisions>false</trackRevisions>
    </reviewItem>
    <reviewItem>
      <errorID>c7b97188-9e40-4a0e-9b42-dddbc22a6687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744B2E42</paraID>
      <start>0</start>
      <end>2</end>
      <status>unmodified</status>
      <modifiedWord/>
      <trackRevisions>false</trackRevisions>
    </reviewItem>
    <reviewItem>
      <errorID>d6f8f40b-43fc-44c9-b0c5-5f985ee3c503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2E732AC3</paraID>
      <start>0</start>
      <end>2</end>
      <status>unmodified</status>
      <modifiedWord/>
      <trackRevisions>false</trackRevisions>
    </reviewItem>
    <reviewItem>
      <errorID>6b833ca8-749a-49e5-9df5-7ef49214ed76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9F5C551</paraID>
      <start>0</start>
      <end>2</end>
      <status>unmodified</status>
      <modifiedWord/>
      <trackRevisions>false</trackRevisions>
    </reviewItem>
    <reviewItem>
      <errorID>76200406-b977-4362-9133-739d301caea6</errorID>
      <errorWord>绝缘品</errorWord>
      <group>L1_Word</group>
      <groupName>字词问题</groupName>
      <ability>L2_Typo</ability>
      <abilityName>字词错误</abilityName>
      <candidateList>
        <item>绝缘</item>
      </candidateList>
      <explain/>
      <paraID> 9F5C551</paraID>
      <start>10</start>
      <end>13</end>
      <status>unmodified</status>
      <modifiedWord/>
      <trackRevisions>false</trackRevisions>
    </reviewItem>
    <reviewItem>
      <errorID>b4f26d03-af05-40ff-8fc2-e47a31104ac8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7C021C37</paraID>
      <start>0</start>
      <end>3</end>
      <status>unmodified</status>
      <modifiedWord/>
      <trackRevisions>false</trackRevisions>
    </reviewItem>
    <reviewItem>
      <errorID>8910110c-cb4f-4747-9cd3-2473a599d2e7</errorID>
      <errorWord>日</errorWord>
      <group>L1_Word</group>
      <groupName>字词问题</groupName>
      <ability>L2_Typo</ability>
      <abilityName>字词错误</abilityName>
      <candidateList>
        <item>日起</item>
      </candidateList>
      <explain/>
      <paraID>56FCDB98</paraID>
      <start>24</start>
      <end>25</end>
      <status>unmodified</status>
      <modifiedWord/>
      <trackRevisions>false</trackRevisions>
    </reviewItem>
    <reviewItem>
      <errorID>be0f356c-8645-469b-b47e-b7b1ceecf3a8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EF9AAE4</paraID>
      <start>0</start>
      <end>2</end>
      <status>unmodified</status>
      <modifiedWord/>
      <trackRevisions>false</trackRevisions>
    </reviewItem>
    <reviewItem>
      <errorID>a910a561-6980-4cf6-b30a-f85c5316ee96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4B89AB8E</paraID>
      <start>0</start>
      <end>2</end>
      <status>unmodified</status>
      <modifiedWord/>
      <trackRevisions>false</trackRevisions>
    </reviewItem>
    <reviewItem>
      <errorID>a04c7677-ecc6-40da-b24b-051ac5e0fabb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57A6A51C</paraID>
      <start>7</start>
      <end>10</end>
      <status>unmodified</status>
      <modifiedWord/>
      <trackRevisions>false</trackRevisions>
    </reviewItem>
    <reviewItem>
      <errorID>7131b6c7-c710-4a8d-a92b-cb1533a27bf0</errorID>
      <errorWord>、或</errorWord>
      <group>L1_Word</group>
      <groupName>字词问题</groupName>
      <ability>L2_Typo</ability>
      <abilityName>字词错误</abilityName>
      <candidateList>
        <item>或</item>
      </candidateList>
      <explain/>
      <paraID>76EB4700</paraID>
      <start>154</start>
      <end>156</end>
      <status>unmodified</status>
      <modifiedWord/>
      <trackRevisions>false</trackRevisions>
    </reviewItem>
    <reviewItem>
      <errorID>c7119569-3d5d-44ff-9483-b18327a4f749</errorID>
      <errorWord>、或</errorWord>
      <group>L1_Word</group>
      <groupName>字词问题</groupName>
      <ability>L2_Typo</ability>
      <abilityName>字词错误</abilityName>
      <candidateList>
        <item>或</item>
      </candidateList>
      <explain/>
      <paraID>76EB4700</paraID>
      <start>164</start>
      <end>166</end>
      <status>unmodified</status>
      <modifiedWord/>
      <trackRevisions>false</trackRevisions>
    </reviewItem>
    <reviewItem>
      <errorID>ac4d0dcc-af0f-4536-8231-dc3eeb87c40f</errorID>
      <errorWord>、或</errorWord>
      <group>L1_Word</group>
      <groupName>字词问题</groupName>
      <ability>L2_Typo</ability>
      <abilityName>字词错误</abilityName>
      <candidateList>
        <item>或</item>
      </candidateList>
      <explain/>
      <paraID>76EB4700</paraID>
      <start>246</start>
      <end>248</end>
      <status>unmodified</status>
      <modifiedWord/>
      <trackRevisions>false</trackRevisions>
    </reviewItem>
    <reviewItem>
      <errorID>d5892b47-b11f-49d1-9d8d-b19f99c9ee7c</errorID>
      <errorWord>（</errorWord>
      <group>L1_Format</group>
      <groupName>格式问题</groupName>
      <ability>L2_HalfPunc_CN</ability>
      <abilityName>全半角问题</abilityName>
      <candidateList>
        <item>(</item>
      </candidateList>
      <explain>文本全半角错误。</explain>
      <paraID>709E34D5</paraID>
      <start>4</start>
      <end>5</end>
      <status>unmodified</status>
      <modifiedWord/>
      <trackRevisions>false</trackRevisions>
    </reviewItem>
    <reviewItem>
      <errorID>b90b2b2f-551a-4f43-b050-07b8b69ca413</errorID>
      <errorWord>（</errorWord>
      <group>L1_Format</group>
      <groupName>格式问题</groupName>
      <ability>L2_HalfPunc_CN</ability>
      <abilityName>全半角问题</abilityName>
      <candidateList>
        <item>(</item>
      </candidateList>
      <explain>文本全半角错误。</explain>
      <paraID>66FCF383</paraID>
      <start>4</start>
      <end>5</end>
      <status>unmodified</status>
      <modifiedWord/>
      <trackRevisions>false</trackRevisions>
    </reviewItem>
    <reviewItem>
      <errorID>be704941-a99a-41eb-9b38-d38cb438b292</errorID>
      <errorWord>（</errorWord>
      <group>L1_Format</group>
      <groupName>格式问题</groupName>
      <ability>L2_HalfPunc_CN</ability>
      <abilityName>全半角问题</abilityName>
      <candidateList>
        <item>(</item>
      </candidateList>
      <explain>文本全半角错误。</explain>
      <paraID>43E393CB</paraID>
      <start>4</start>
      <end>5</end>
      <status>unmodified</status>
      <modifiedWord/>
      <trackRevisions>false</trackRevisions>
    </reviewItem>
    <reviewItem>
      <errorID>7e1ec7e4-13af-41a5-8fe8-7e10e41b75d9</errorID>
      <errorWord>&lt;</errorWord>
      <group>L1_Format</group>
      <groupName>格式问题</groupName>
      <ability>L2_HalfPunc_CN</ability>
      <abilityName>全半角问题</abilityName>
      <candidateList>
        <item>〈</item>
      </candidateList>
      <explain>文本全半角错误。</explain>
      <paraID>4414B3D6</paraID>
      <start>49</start>
      <end>50</end>
      <status>unmodified</status>
      <modifiedWord/>
      <trackRevisions>false</trackRevisions>
    </reviewItem>
    <reviewItem>
      <errorID>67b27ca7-b4d8-4aa2-ab09-0b760fe1f3a7</errorID>
      <errorWord>&lt;</errorWord>
      <group>L1_Format</group>
      <groupName>格式问题</groupName>
      <ability>L2_HalfPunc_CN</ability>
      <abilityName>全半角问题</abilityName>
      <candidateList>
        <item>〈</item>
      </candidateList>
      <explain>文本全半角错误。</explain>
      <paraID>4EEC61D2</paraID>
      <start>49</start>
      <end>50</end>
      <status>unmodified</status>
      <modifiedWord/>
      <trackRevisions>false</trackRevisions>
    </reviewItem>
    <reviewItem>
      <errorID>239a2366-3705-48b5-aed0-86c45c933e2d</errorID>
      <errorWord>&lt;</errorWord>
      <group>L1_Format</group>
      <groupName>格式问题</groupName>
      <ability>L2_HalfPunc_CN</ability>
      <abilityName>全半角问题</abilityName>
      <candidateList>
        <item>〈</item>
      </candidateList>
      <explain>文本全半角错误。</explain>
      <paraID>142361B1</paraID>
      <start>34</start>
      <end>35</end>
      <status>unmodified</status>
      <modifiedWord/>
      <trackRevisions>false</trackRevisions>
    </reviewItem>
    <reviewItem>
      <errorID>89ed2fc0-bb12-4b53-92d3-97d9a37b036b</errorID>
      <errorWord>以下的</errorWord>
      <group>L1_Word</group>
      <groupName>字词问题</groupName>
      <ability>L2_Typo</ability>
      <abilityName>字词错误</abilityName>
      <candidateList>
        <item>以下</item>
      </candidateList>
      <explain/>
      <paraID>1B7E225B</paraID>
      <start>40</start>
      <end>43</end>
      <status>unmodified</status>
      <modifiedWord/>
      <trackRevisions>false</trackRevisions>
    </reviewItem>
    <reviewItem>
      <errorID>2ff31383-6b35-40b5-a311-de706b3de846</errorID>
      <errorWord>以下的</errorWord>
      <group>L1_Word</group>
      <groupName>字词问题</groupName>
      <ability>L2_Typo</ability>
      <abilityName>字词错误</abilityName>
      <candidateList>
        <item>以下</item>
      </candidateList>
      <explain/>
      <paraID>559AD7F0</paraID>
      <start>41</start>
      <end>44</end>
      <status>unmodified</status>
      <modifiedWord/>
      <trackRevisions>false</trackRevisions>
    </reviewItem>
    <reviewItem>
      <errorID>554eee35-8a71-4740-bc80-86c7a714101f</errorID>
      <errorWord>，</errorWord>
      <group>L1_Word</group>
      <groupName>字词问题</groupName>
      <ability>L2_Typo</ability>
      <abilityName>字词错误</abilityName>
      <candidateList>
        <item>，使</item>
      </candidateList>
      <explain/>
      <paraID>365A03FA</paraID>
      <start>32</start>
      <end>33</end>
      <status>unmodified</status>
      <modifiedWord/>
      <trackRevisions>false</trackRevisions>
    </reviewItem>
    <reviewItem>
      <errorID>05e3c26b-b658-4220-8fd8-71469852fbd6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70D83EE1</paraID>
      <start>15</start>
      <end>18</end>
      <status>unmodified</status>
      <modifiedWord/>
      <trackRevisions>false</trackRevisions>
    </reviewItem>
    <reviewItem>
      <errorID>d76a497e-efff-4cca-8bac-72d8d637d764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56A13233</paraID>
      <start>51</start>
      <end>54</end>
      <status>unmodified</status>
      <modifiedWord/>
      <trackRevisions>false</trackRevisions>
    </reviewItem>
    <reviewItem>
      <errorID>30c6b69f-8131-4d99-8359-de96ee2a5b55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56A13233</paraID>
      <start>70</start>
      <end>73</end>
      <status>unmodified</status>
      <modifiedWord/>
      <trackRevisions>false</trackRevisions>
    </reviewItem>
    <reviewItem>
      <errorID>536c341e-96f7-453b-b5ef-1f9c3759ccfb</errorID>
      <errorWord>法律、法规</errorWord>
      <group>L1_Word</group>
      <groupName>字词问题</groupName>
      <ability>L2_Typo</ability>
      <abilityName>字词错误</abilityName>
      <candidateList>
        <item>法律法规</item>
      </candidateList>
      <explain/>
      <paraID>3F0A77CF</paraID>
      <start>25</start>
      <end>30</end>
      <status>unmodified</status>
      <modifiedWord/>
      <trackRevisions>false</trackRevisions>
    </reviewItem>
    <reviewItem>
      <errorID>8e7cc273-1aa0-49b0-90f2-5ccf48ee8d7f</errorID>
      <errorWord>操作合</errorWord>
      <group>L1_Word</group>
      <groupName>字词问题</groupName>
      <ability>L2_Typo</ability>
      <abilityName>字词错误</abilityName>
      <candidateList>
        <item>操作台</item>
      </candidateList>
      <explain/>
      <paraID>3490C118</paraID>
      <start>9</start>
      <end>12</end>
      <status>unmodified</status>
      <modifiedWord/>
      <trackRevisions>false</trackRevisions>
    </reviewItem>
    <reviewItem>
      <errorID>908d0346-c1a8-4dda-8ad9-17d29bb22c83</errorID>
      <errorWord>详见在</errorWord>
      <group>L1_Word</group>
      <groupName>字词问题</groupName>
      <ability>L2_Typo</ability>
      <abilityName>字词错误</abilityName>
      <candidateList>
        <item>详见</item>
      </candidateList>
      <explain/>
      <paraID>611E90C4</paraID>
      <start>57</start>
      <end>60</end>
      <status>unmodified</status>
      <modifiedWord/>
      <trackRevisions>false</trackRevisions>
    </reviewItem>
    <reviewItem>
      <errorID>b6c6f7f2-c86e-4ff1-9d89-fc2fce400c12</errorID>
      <errorWord>登陆</errorWord>
      <group>L1_Word</group>
      <groupName>字词问题</groupName>
      <ability>L2_Typo</ability>
      <abilityName>字词错误</abilityName>
      <candidateList>
        <item>登录</item>
      </candidateList>
      <explain/>
      <paraID>39FBC25C</paraID>
      <start>165</start>
      <end>167</end>
      <status>unmodified</status>
      <modifiedWord/>
      <trackRevisions>false</trackRevisions>
    </reviewItem>
    <reviewItem>
      <errorID>34473f9a-ff49-442c-b07a-99dd78c88662</errorID>
      <errorWord>”中</errorWord>
      <group>L1_Word</group>
      <groupName>字词问题</groupName>
      <ability>L2_Typo</ability>
      <abilityName>字词错误</abilityName>
      <candidateList>
        <item>”</item>
      </candidateList>
      <explain/>
      <paraID>39FBC25C</paraID>
      <start>184</start>
      <end>186</end>
      <status>unmodified</status>
      <modifiedWord/>
      <trackRevisions>false</trackRevisions>
    </reviewItem>
    <reviewItem>
      <errorID>f04c4136-410d-414a-8bc0-acc274e4f9de</errorID>
      <errorWord>间</errorWord>
      <group>L1_Word</group>
      <groupName>字词问题</groupName>
      <ability>L2_Typo</ability>
      <abilityName>字词错误</abilityName>
      <candidateList>
        <item>间之</item>
      </candidateList>
      <explain/>
      <paraID>60A154DD</paraID>
      <start>39</start>
      <end>40</end>
      <status>unmodified</status>
      <modifiedWord/>
      <trackRevisions>false</trackRevisions>
    </reviewItem>
    <reviewItem>
      <errorID>9059107e-2f8c-4a87-9c41-31944f9777c9</errorID>
      <errorWord>会</errorWord>
      <group>L1_Word</group>
      <groupName>字词问题</groupName>
      <ability>L2_Typo</ability>
      <abilityName>字词错误</abilityName>
      <candidateList>
        <item>会在</item>
      </candidateList>
      <explain/>
      <paraID>3A1E70FC</paraID>
      <start>13</start>
      <end>14</end>
      <status>unmodified</status>
      <modifiedWord/>
      <trackRevisions>false</trackRevisions>
    </reviewItem>
    <reviewItem>
      <errorID>bcc71f30-d62e-496e-9a7c-4767a28a022b</errorID>
      <errorWord>，</errorWord>
      <group>L1_Word</group>
      <groupName>字词问题</groupName>
      <ability>L2_Typo</ability>
      <abilityName>字词错误</abilityName>
      <candidateList>
        <item>，并</item>
      </candidateList>
      <explain/>
      <paraID>10F81DC1</paraID>
      <start>69</start>
      <end>70</end>
      <status>unmodified</status>
      <modifiedWord/>
      <trackRevisions>false</trackRevisions>
    </reviewItem>
    <reviewItem>
      <errorID>9a3ed725-22c4-4125-a651-c2ad5c2f680c</errorID>
      <errorWord>(</errorWord>
      <group>L1_Format</group>
      <groupName>格式问题</groupName>
      <ability>L2_HalfPunc_CN</ability>
      <abilityName>全半角问题</abilityName>
      <candidateList>
        <item>（</item>
      </candidateList>
      <explain>文本全半角错误。</explain>
      <paraID>37359065</paraID>
      <start>4</start>
      <end>5</end>
      <status>unmodified</status>
      <modifiedWord/>
      <trackRevisions>false</trackRevisions>
    </reviewItem>
    <reviewItem>
      <errorID>83a2862b-7cb1-4a08-bcd1-13d22f2a3c04</errorID>
      <errorWord>(</errorWord>
      <group>L1_Format</group>
      <groupName>格式问题</groupName>
      <ability>L2_HalfPunc_CN</ability>
      <abilityName>全半角问题</abilityName>
      <candidateList>
        <item>（</item>
      </candidateList>
      <explain>文本全半角错误。</explain>
      <paraID> F9F4A34</paraID>
      <start>4</start>
      <end>5</end>
      <status>unmodified</status>
      <modifiedWord/>
      <trackRevisions>false</trackRevisions>
    </reviewItem>
    <reviewItem>
      <errorID>512f6ff5-28fb-4682-979e-4dfa6fe4ab14</errorID>
      <errorWord>(</errorWord>
      <group>L1_Format</group>
      <groupName>格式问题</groupName>
      <ability>L2_HalfPunc_CN</ability>
      <abilityName>全半角问题</abilityName>
      <candidateList>
        <item>（</item>
      </candidateList>
      <explain>文本全半角错误。</explain>
      <paraID>3E018985</paraID>
      <start>4</start>
      <end>5</end>
      <status>unmodified</status>
      <modifiedWord/>
      <trackRevisions>false</trackRevisions>
    </reviewItem>
    <reviewItem>
      <errorID>36c683f9-1483-4348-9934-980b80e62e56</errorID>
      <errorWord>(</errorWord>
      <group>L1_Format</group>
      <groupName>格式问题</groupName>
      <ability>L2_HalfPunc_CN</ability>
      <abilityName>全半角问题</abilityName>
      <candidateList>
        <item>（</item>
      </candidateList>
      <explain>文本全半角错误。</explain>
      <paraID>4EF35D50</paraID>
      <start>4</start>
      <end>5</end>
      <status>unmodified</status>
      <modifiedWord/>
      <trackRevisions>false</trackRevisions>
    </reviewItem>
    <reviewItem>
      <errorID>36ed4246-7937-4d56-ba0e-78861392de4e</errorID>
      <errorWord>(</errorWord>
      <group>L1_Format</group>
      <groupName>格式问题</groupName>
      <ability>L2_HalfPunc_CN</ability>
      <abilityName>全半角问题</abilityName>
      <candidateList>
        <item>（</item>
      </candidateList>
      <explain>文本全半角错误。</explain>
      <paraID>3D7FA98A</paraID>
      <start>4</start>
      <end>5</end>
      <status>unmodified</status>
      <modifiedWord/>
      <trackRevisions>false</trackRevisions>
    </reviewItem>
    <reviewItem>
      <errorID>fe64abb0-acdd-4ad5-a72f-4ac0f74e8720</errorID>
      <errorWord>(</errorWord>
      <group>L1_Format</group>
      <groupName>格式问题</groupName>
      <ability>L2_HalfPunc_CN</ability>
      <abilityName>全半角问题</abilityName>
      <candidateList>
        <item>（</item>
      </candidateList>
      <explain>文本全半角错误。</explain>
      <paraID>44FA7B44</paraID>
      <start>4</start>
      <end>5</end>
      <status>unmodified</status>
      <modifiedWord/>
      <trackRevisions>false</trackRevisions>
    </reviewItem>
    <reviewItem>
      <errorID>333a3f7a-1792-4d68-8a44-b2ff00d32a92</errorID>
      <errorWord>(</errorWord>
      <group>L1_Format</group>
      <groupName>格式问题</groupName>
      <ability>L2_HalfPunc_CN</ability>
      <abilityName>全半角问题</abilityName>
      <candidateList>
        <item>（</item>
      </candidateList>
      <explain>文本全半角错误。</explain>
      <paraID> 67A61A4</paraID>
      <start>4</start>
      <end>5</end>
      <status>unmodified</status>
      <modifiedWord/>
      <trackRevisions>false</trackRevisions>
    </reviewItem>
    <reviewItem>
      <errorID>7de181f2-39db-47ee-90b0-9c9e1510fda9</errorID>
      <errorWord>(</errorWord>
      <group>L1_Format</group>
      <groupName>格式问题</groupName>
      <ability>L2_HalfPunc_CN</ability>
      <abilityName>全半角问题</abilityName>
      <candidateList>
        <item>（</item>
      </candidateList>
      <explain>文本全半角错误。</explain>
      <paraID>2CAC8126</paraID>
      <start>4</start>
      <end>5</end>
      <status>unmodified</status>
      <modifiedWord/>
      <trackRevisions>false</trackRevisions>
    </reviewItem>
    <reviewItem>
      <errorID>147367cf-f2ae-41a2-9b02-a889167df7fd</errorID>
      <errorWord>(</errorWord>
      <group>L1_Format</group>
      <groupName>格式问题</groupName>
      <ability>L2_HalfPunc_CN</ability>
      <abilityName>全半角问题</abilityName>
      <candidateList>
        <item>（</item>
      </candidateList>
      <explain>文本全半角错误。</explain>
      <paraID>532B501E</paraID>
      <start>4</start>
      <end>5</end>
      <status>unmodified</status>
      <modifiedWord/>
      <trackRevisions>false</trackRevisions>
    </reviewItem>
    <reviewItem>
      <errorID>d574c088-2bb7-4fb1-ac82-44d857e627b9</errorID>
      <errorWord>(</errorWord>
      <group>L1_Format</group>
      <groupName>格式问题</groupName>
      <ability>L2_HalfPunc_CN</ability>
      <abilityName>全半角问题</abilityName>
      <candidateList>
        <item>（</item>
      </candidateList>
      <explain>文本全半角错误。</explain>
      <paraID>48D18EB1</paraID>
      <start>4</start>
      <end>5</end>
      <status>unmodified</status>
      <modifiedWord/>
      <trackRevisions>false</trackRevisions>
    </reviewItem>
    <reviewItem>
      <errorID>09978a0b-3fca-4d15-87a7-6dd5fc0d7ae0</errorID>
      <errorWord>(</errorWord>
      <group>L1_Format</group>
      <groupName>格式问题</groupName>
      <ability>L2_HalfPunc_CN</ability>
      <abilityName>全半角问题</abilityName>
      <candidateList>
        <item>（</item>
      </candidateList>
      <explain>文本全半角错误。</explain>
      <paraID>7A41F3DD</paraID>
      <start>4</start>
      <end>5</end>
      <status>unmodified</status>
      <modifiedWord/>
      <trackRevisions>false</trackRevisions>
    </reviewItem>
    <reviewItem>
      <errorID>01e5823e-ffb4-4e69-9ea4-b660c8ad9646</errorID>
      <errorWord>(</errorWord>
      <group>L1_Format</group>
      <groupName>格式问题</groupName>
      <ability>L2_HalfPunc_CN</ability>
      <abilityName>全半角问题</abilityName>
      <candidateList>
        <item>（</item>
      </candidateList>
      <explain>文本全半角错误。</explain>
      <paraID>672D482A</paraID>
      <start>4</start>
      <end>5</end>
      <status>unmodified</status>
      <modifiedWord/>
      <trackRevisions>false</trackRevisions>
    </reviewItem>
    <reviewItem>
      <errorID>af8c5c23-fb89-4598-945a-fc9a8ae2db22</errorID>
      <errorWord>(</errorWord>
      <group>L1_Format</group>
      <groupName>格式问题</groupName>
      <ability>L2_HalfPunc_CN</ability>
      <abilityName>全半角问题</abilityName>
      <candidateList>
        <item>（</item>
      </candidateList>
      <explain>文本全半角错误。</explain>
      <paraID>36A6CCF8</paraID>
      <start>4</start>
      <end>5</end>
      <status>unmodified</status>
      <modifiedWord/>
      <trackRevisions>false</trackRevisions>
    </reviewItem>
    <reviewItem>
      <errorID>ffd1dff2-af16-4b30-b33a-dffe293bb381</errorID>
      <errorWord>(</errorWord>
      <group>L1_Format</group>
      <groupName>格式问题</groupName>
      <ability>L2_HalfPunc_CN</ability>
      <abilityName>全半角问题</abilityName>
      <candidateList>
        <item>（</item>
      </candidateList>
      <explain>文本全半角错误。</explain>
      <paraID>3EF044EA</paraID>
      <start>4</start>
      <end>5</end>
      <status>unmodified</status>
      <modifiedWord/>
      <trackRevisions>false</trackRevisions>
    </reviewItem>
    <reviewItem>
      <errorID>c22c154a-bbce-47f5-bceb-c0f95e3b1140</errorID>
      <errorWord>(</errorWord>
      <group>L1_Format</group>
      <groupName>格式问题</groupName>
      <ability>L2_HalfPunc_CN</ability>
      <abilityName>全半角问题</abilityName>
      <candidateList>
        <item>（</item>
      </candidateList>
      <explain>文本全半角错误。</explain>
      <paraID>2657733A</paraID>
      <start>4</start>
      <end>5</end>
      <status>unmodified</status>
      <modifiedWord/>
      <trackRevisions>false</trackRevisions>
    </reviewItem>
    <reviewItem>
      <errorID>19dd87a9-f96e-49e2-9954-561f3ed1ec7d</errorID>
      <errorWord>(</errorWord>
      <group>L1_Format</group>
      <groupName>格式问题</groupName>
      <ability>L2_HalfPunc_CN</ability>
      <abilityName>全半角问题</abilityName>
      <candidateList>
        <item>（</item>
      </candidateList>
      <explain>文本全半角错误。</explain>
      <paraID>66D49D02</paraID>
      <start>4</start>
      <end>5</end>
      <status>unmodified</status>
      <modifiedWord/>
      <trackRevisions>false</trackRevisions>
    </reviewItem>
    <reviewItem>
      <errorID>33a14773-3dfa-4e75-9ef3-b104358f92fb</errorID>
      <errorWord>(</errorWord>
      <group>L1_Format</group>
      <groupName>格式问题</groupName>
      <ability>L2_HalfPunc_CN</ability>
      <abilityName>全半角问题</abilityName>
      <candidateList>
        <item>（</item>
      </candidateList>
      <explain>文本全半角错误。</explain>
      <paraID>32B07BE3</paraID>
      <start>4</start>
      <end>5</end>
      <status>unmodified</status>
      <modifiedWord/>
      <trackRevisions>false</trackRevisions>
    </reviewItem>
    <reviewItem>
      <errorID>ea55dd90-832f-4f08-aebd-d2628d714c4b</errorID>
      <errorWord>(</errorWord>
      <group>L1_Format</group>
      <groupName>格式问题</groupName>
      <ability>L2_HalfPunc_CN</ability>
      <abilityName>全半角问题</abilityName>
      <candidateList>
        <item>（</item>
      </candidateList>
      <explain>文本全半角错误。</explain>
      <paraID>521F2505</paraID>
      <start>4</start>
      <end>5</end>
      <status>unmodified</status>
      <modifiedWord/>
      <trackRevisions>false</trackRevisions>
    </reviewItem>
    <reviewItem>
      <errorID>7078643d-be68-4c92-9c23-2e115e944b56</errorID>
      <errorWord>(</errorWord>
      <group>L1_Format</group>
      <groupName>格式问题</groupName>
      <ability>L2_HalfPunc_CN</ability>
      <abilityName>全半角问题</abilityName>
      <candidateList>
        <item>（</item>
      </candidateList>
      <explain>文本全半角错误。</explain>
      <paraID>  DFD086</paraID>
      <start>4</start>
      <end>5</end>
      <status>unmodified</status>
      <modifiedWord/>
      <trackRevisions>false</trackRevisions>
    </reviewItem>
    <reviewItem>
      <errorID>a855f0b4-7619-4a54-8e36-7e911949dccd</errorID>
      <errorWord>(</errorWord>
      <group>L1_Format</group>
      <groupName>格式问题</groupName>
      <ability>L2_HalfPunc_CN</ability>
      <abilityName>全半角问题</abilityName>
      <candidateList>
        <item>（</item>
      </candidateList>
      <explain>文本全半角错误。</explain>
      <paraID>17247BFE</paraID>
      <start>4</start>
      <end>5</end>
      <status>unmodified</status>
      <modifiedWord/>
      <trackRevisions>false</trackRevisions>
    </reviewItem>
    <reviewItem>
      <errorID>589b66c0-4fd3-423f-80c2-2aad8d891c2c</errorID>
      <errorWord>(</errorWord>
      <group>L1_Format</group>
      <groupName>格式问题</groupName>
      <ability>L2_HalfPunc_CN</ability>
      <abilityName>全半角问题</abilityName>
      <candidateList>
        <item>（</item>
      </candidateList>
      <explain>文本全半角错误。</explain>
      <paraID>7FDAEA9B</paraID>
      <start>4</start>
      <end>5</end>
      <status>unmodified</status>
      <modifiedWord/>
      <trackRevisions>false</trackRevisions>
    </reviewItem>
    <reviewItem>
      <errorID>501489ab-2a82-415e-bd12-b0e2474b0fe8</errorID>
      <errorWord>(</errorWord>
      <group>L1_Format</group>
      <groupName>格式问题</groupName>
      <ability>L2_HalfPunc_CN</ability>
      <abilityName>全半角问题</abilityName>
      <candidateList>
        <item>（</item>
      </candidateList>
      <explain>文本全半角错误。</explain>
      <paraID>7D395FAF</paraID>
      <start>4</start>
      <end>5</end>
      <status>unmodified</status>
      <modifiedWord/>
      <trackRevisions>false</trackRevisions>
    </reviewItem>
    <reviewItem>
      <errorID>5b9bf2db-f2ff-4d10-a529-4224d88e734e</errorID>
      <errorWord>(</errorWord>
      <group>L1_Format</group>
      <groupName>格式问题</groupName>
      <ability>L2_HalfPunc_CN</ability>
      <abilityName>全半角问题</abilityName>
      <candidateList>
        <item>（</item>
      </candidateList>
      <explain>文本全半角错误。</explain>
      <paraID>17F5D7A2</paraID>
      <start>4</start>
      <end>5</end>
      <status>unmodified</status>
      <modifiedWord/>
      <trackRevisions>false</trackRevisions>
    </reviewItem>
    <reviewItem>
      <errorID>bc5760ba-963a-4958-8d98-2840d349d567</errorID>
      <errorWord>(</errorWord>
      <group>L1_Format</group>
      <groupName>格式问题</groupName>
      <ability>L2_HalfPunc_CN</ability>
      <abilityName>全半角问题</abilityName>
      <candidateList>
        <item>（</item>
      </candidateList>
      <explain>文本全半角错误。</explain>
      <paraID>475CD292</paraID>
      <start>4</start>
      <end>5</end>
      <status>unmodified</status>
      <modifiedWord/>
      <trackRevisions>false</trackRevisions>
    </reviewItem>
    <reviewItem>
      <errorID>9cecbafa-3219-4d6d-941b-0f621726ad6d</errorID>
      <errorWord>(</errorWord>
      <group>L1_Format</group>
      <groupName>格式问题</groupName>
      <ability>L2_HalfPunc_CN</ability>
      <abilityName>全半角问题</abilityName>
      <candidateList>
        <item>（</item>
      </candidateList>
      <explain>文本全半角错误。</explain>
      <paraID>250A4936</paraID>
      <start>4</start>
      <end>5</end>
      <status>unmodified</status>
      <modifiedWord/>
      <trackRevisions>false</trackRevisions>
    </reviewItem>
    <reviewItem>
      <errorID>81ba23d9-7a61-4de8-b983-1c90852822d6</errorID>
      <errorWord>(</errorWord>
      <group>L1_Format</group>
      <groupName>格式问题</groupName>
      <ability>L2_HalfPunc_CN</ability>
      <abilityName>全半角问题</abilityName>
      <candidateList>
        <item>（</item>
      </candidateList>
      <explain>文本全半角错误。</explain>
      <paraID>573EC1A2</paraID>
      <start>4</start>
      <end>5</end>
      <status>unmodified</status>
      <modifiedWord/>
      <trackRevisions>false</trackRevisions>
    </reviewItem>
    <reviewItem>
      <errorID>e3159f92-922d-47a7-b436-1d28de0caf55</errorID>
      <errorWord>(</errorWord>
      <group>L1_Format</group>
      <groupName>格式问题</groupName>
      <ability>L2_HalfPunc_CN</ability>
      <abilityName>全半角问题</abilityName>
      <candidateList>
        <item>（</item>
      </candidateList>
      <explain>文本全半角错误。</explain>
      <paraID>55B27FFA</paraID>
      <start>4</start>
      <end>5</end>
      <status>unmodified</status>
      <modifiedWord/>
      <trackRevisions>false</trackRevisions>
    </reviewItem>
    <reviewItem>
      <errorID>b38f0a4e-b168-4a80-8f7e-d8b5e0830d67</errorID>
      <errorWord>(</errorWord>
      <group>L1_Format</group>
      <groupName>格式问题</groupName>
      <ability>L2_HalfPunc_CN</ability>
      <abilityName>全半角问题</abilityName>
      <candidateList>
        <item>（</item>
      </candidateList>
      <explain>文本全半角错误。</explain>
      <paraID>288B480A</paraID>
      <start>4</start>
      <end>5</end>
      <status>unmodified</status>
      <modifiedWord/>
      <trackRevisions>false</trackRevisions>
    </reviewItem>
    <reviewItem>
      <errorID>2689dca6-a071-4e33-b285-93e7585989a6</errorID>
      <errorWord>(</errorWord>
      <group>L1_Format</group>
      <groupName>格式问题</groupName>
      <ability>L2_HalfPunc_CN</ability>
      <abilityName>全半角问题</abilityName>
      <candidateList>
        <item>（</item>
      </candidateList>
      <explain>文本全半角错误。</explain>
      <paraID> A71DCEE</paraID>
      <start>4</start>
      <end>5</end>
      <status>unmodified</status>
      <modifiedWord/>
      <trackRevisions>false</trackRevisions>
    </reviewItem>
    <reviewItem>
      <errorID>c8fb8a06-28b4-4033-a41e-08886f75526b</errorID>
      <errorWord>(</errorWord>
      <group>L1_Format</group>
      <groupName>格式问题</groupName>
      <ability>L2_HalfPunc_CN</ability>
      <abilityName>全半角问题</abilityName>
      <candidateList>
        <item>（</item>
      </candidateList>
      <explain>文本全半角错误。</explain>
      <paraID>71FE6D2B</paraID>
      <start>4</start>
      <end>5</end>
      <status>unmodified</status>
      <modifiedWord/>
      <trackRevisions>false</trackRevisions>
    </reviewItem>
    <reviewItem>
      <errorID>56a5e903-a661-4cfa-9f2a-927a6cb0ef3b</errorID>
      <errorWord>须</errorWord>
      <group>L1_Word</group>
      <groupName>字词问题</groupName>
      <ability>L2_Typo</ability>
      <abilityName>字词错误</abilityName>
      <candidateList>
        <item>需</item>
      </candidateList>
      <explain>存在发音相同字词的误用。</explain>
      <paraID>3604C54C</paraID>
      <start>37</start>
      <end>38</end>
      <status>unmodified</status>
      <modifiedWord/>
      <trackRevisions>false</trackRevisions>
    </reviewItem>
    <reviewItem>
      <errorID>fe240bfb-6c0b-420d-af50-11cd6ecaefc4</errorID>
      <errorWord>;</errorWord>
      <group>L1_Format</group>
      <groupName>格式问题</groupName>
      <ability>L2_HalfPunc_CN</ability>
      <abilityName>全半角问题</abilityName>
      <candidateList>
        <item>；</item>
      </candidateList>
      <explain>文本全半角错误。</explain>
      <paraID>32FF06CA</paraID>
      <start>184</start>
      <end>185</end>
      <status>unmodified</status>
      <modifiedWord/>
      <trackRevisions>false</trackRevisions>
    </reviewItem>
    <reviewItem>
      <errorID>b1c602e0-8a7f-4ce7-b72d-1d3ef07ca2c3</errorID>
      <errorWord>计 算机</errorWord>
      <group>L1_Word</group>
      <groupName>字词问题</groupName>
      <ability>L2_Typo</ability>
      <abilityName>字词错误</abilityName>
      <candidateList>
        <item>计算机</item>
      </candidateList>
      <explain/>
      <paraID>6FF6DEB6</paraID>
      <start>13</start>
      <end>17</end>
      <status>unmodified</status>
      <modifiedWord/>
      <trackRevisions>false</trackRevisions>
    </reviewItem>
    <reviewItem>
      <errorID>aa7f9a68-c8fd-4d36-9680-e10a3449a741</errorID>
      <errorWord>(</errorWord>
      <group>L1_Format</group>
      <groupName>格式问题</groupName>
      <ability>L2_HalfPunc_CN</ability>
      <abilityName>全半角问题</abilityName>
      <candidateList>
        <item>（</item>
      </candidateList>
      <explain>文本全半角错误。</explain>
      <paraID> 3286A96</paraID>
      <start>12</start>
      <end>13</end>
      <status>unmodified</status>
      <modifiedWord/>
      <trackRevisions>false</trackRevisions>
    </reviewItem>
    <reviewItem>
      <errorID>a8aab596-b027-4ec4-9163-3f0d67484ad1</errorID>
      <errorWord>(</errorWord>
      <group>L1_Format</group>
      <groupName>格式问题</groupName>
      <ability>L2_HalfPunc_CN</ability>
      <abilityName>全半角问题</abilityName>
      <candidateList>
        <item>（</item>
      </candidateList>
      <explain>文本全半角错误。</explain>
      <paraID>78E278F5</paraID>
      <start>8</start>
      <end>9</end>
      <status>unmodified</status>
      <modifiedWord/>
      <trackRevisions>false</trackRevisions>
    </reviewItem>
    <reviewItem>
      <errorID>09da8bbc-db5f-4cfa-b862-d57246c9d9ee</errorID>
      <errorWord>(</errorWord>
      <group>L1_Format</group>
      <groupName>格式问题</groupName>
      <ability>L2_HalfPunc_CN</ability>
      <abilityName>全半角问题</abilityName>
      <candidateList>
        <item>（</item>
      </candidateList>
      <explain>文本全半角错误。</explain>
      <paraID>233B5364</paraID>
      <start>9</start>
      <end>10</end>
      <status>unmodified</status>
      <modifiedWord/>
      <trackRevisions>false</trackRevisions>
    </reviewItem>
    <reviewItem>
      <errorID>73ecfacc-bb49-48ee-a510-cb1701d307d2</errorID>
      <errorWord>法律、法规</errorWord>
      <group>L1_Word</group>
      <groupName>字词问题</groupName>
      <ability>L2_Typo</ability>
      <abilityName>字词错误</abilityName>
      <candidateList>
        <item>法律法规</item>
      </candidateList>
      <explain/>
      <paraID>17C4A973</paraID>
      <start>0</start>
      <end>5</end>
      <status>unmodified</status>
      <modifiedWord/>
      <trackRevisions>false</trackRevisions>
    </reviewItem>
    <reviewItem>
      <errorID>5fe312db-a1b9-43ad-a8b5-81fa8ea566b3</errorID>
      <errorWord>-</errorWord>
      <group>L1_Format</group>
      <groupName>格式问题</groupName>
      <ability>L2_HalfPunc_CN</ability>
      <abilityName>全半角问题</abilityName>
      <candidateList>
        <item>－</item>
      </candidateList>
      <explain>文本全半角错误。</explain>
      <paraID>687E339F</paraID>
      <start>20</start>
      <end>21</end>
      <status>unmodified</status>
      <modifiedWord/>
      <trackRevisions>false</trackRevisions>
    </reviewItem>
    <reviewItem>
      <errorID>10d55653-533d-4459-8549-dc8ad46bcc7e</errorID>
      <errorWord>原则做出结论</errorWord>
      <group>L1_Word</group>
      <groupName>字词问题</groupName>
      <ability>L2_Typo</ability>
      <abilityName>字词错误</abilityName>
      <candidateList>
        <item>原则作出结论</item>
      </candidateList>
      <explain/>
      <paraID>4DFA4369</paraID>
      <start>114</start>
      <end>120</end>
      <status>unmodified</status>
      <modifiedWord/>
      <trackRevisions>false</trackRevisions>
    </reviewItem>
    <reviewItem>
      <errorID>886ec19d-b53d-42a8-8a72-1220ea16a930</errorID>
      <errorWord>原则做出结论</errorWord>
      <group>L1_Word</group>
      <groupName>字词问题</groupName>
      <ability>L2_Typo</ability>
      <abilityName>字词错误</abilityName>
      <candidateList>
        <item>原则作出结论</item>
      </candidateList>
      <explain/>
      <paraID> C1CC8AE</paraID>
      <start>114</start>
      <end>120</end>
      <status>unmodified</status>
      <modifiedWord/>
      <trackRevisions>false</trackRevisions>
    </reviewItem>
    <reviewItem>
      <errorID>9dbca76f-60a8-4ecb-84b9-7d1143e1ed65</errorID>
      <errorWord>"</errorWord>
      <group>L1_Format</group>
      <groupName>格式问题</groupName>
      <ability>L2_HalfPunc_CN</ability>
      <abilityName>全半角问题</abilityName>
      <candidateList>
        <item>“</item>
      </candidateList>
      <explain>文本全半角错误。</explain>
      <paraID>2012A89B</paraID>
      <start>9</start>
      <end>10</end>
      <status>unmodified</status>
      <modifiedWord/>
      <trackRevisions>false</trackRevisions>
    </reviewItem>
    <reviewItem>
      <errorID>3d995d8c-e877-4817-b81b-70f33157838b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2012A89B</paraID>
      <start>17</start>
      <end>18</end>
      <status>unmodified</status>
      <modifiedWord/>
      <trackRevisions>false</trackRevisions>
    </reviewItem>
    <reviewItem>
      <errorID>ab6f2e02-e466-452f-b2a2-ec808983f677</errorID>
      <errorWord>操</errorWord>
      <group>L1_Word</group>
      <groupName>字词问题</groupName>
      <ability>L2_Typo</ability>
      <abilityName>字词错误</abilityName>
      <candidateList>
        <item>操作</item>
      </candidateList>
      <explain/>
      <paraID>4275E01B</paraID>
      <start>30</start>
      <end>31</end>
      <status>unmodified</status>
      <modifiedWord/>
      <trackRevisions>false</trackRevisions>
    </reviewItem>
    <reviewItem>
      <errorID>c71e4391-3444-4f2b-aefa-3f603b45adeb</errorID>
      <errorWord>，</errorWord>
      <group>L1_Word</group>
      <groupName>字词问题</groupName>
      <ability>L2_Typo</ability>
      <abilityName>字词错误</abilityName>
      <candidateList>
        <item>，具</item>
      </candidateList>
      <explain/>
      <paraID>1D79EB7D</paraID>
      <start>66</start>
      <end>67</end>
      <status>unmodified</status>
      <modifiedWord/>
      <trackRevisions>false</trackRevisions>
    </reviewItem>
    <reviewItem>
      <errorID>0bda4d84-466c-421b-b59a-27d9a06a232a</errorID>
      <errorWord>于</errorWord>
      <group>L1_Word</group>
      <groupName>字词问题</groupName>
      <ability>L2_Typo</ability>
      <abilityName>字词错误</abilityName>
      <candidateList>
        <item>与</item>
      </candidateList>
      <explain>存在发音相同字词的误用。</explain>
      <paraID>1D79EB7D</paraID>
      <start>73</start>
      <end>74</end>
      <status>unmodified</status>
      <modifiedWord/>
      <trackRevisions>false</trackRevisions>
    </reviewItem>
    <reviewItem>
      <errorID>4b8b4ba5-f9a3-4931-ba97-7d086775af25</errorID>
      <errorWord>,</errorWord>
      <group>L1_Format</group>
      <groupName>格式问题</groupName>
      <ability>L2_HalfPunc_CN</ability>
      <abilityName>全半角问题</abilityName>
      <candidateList>
        <item>，</item>
      </candidateList>
      <explain>文本全半角错误。</explain>
      <paraID>1D79EB7D</paraID>
      <start>87</start>
      <end>88</end>
      <status>unmodified</status>
      <modifiedWord/>
      <trackRevisions>false</trackRevisions>
    </reviewItem>
    <reviewItem>
      <errorID>9560659f-d179-405e-a85c-e3203a0ae804</errorID>
      <errorWord>晰</errorWord>
      <group>L1_Word</group>
      <groupName>字词问题</groupName>
      <ability>L2_Typo</ability>
      <abilityName>字词错误</abilityName>
      <candidateList>
        <item>晰地</item>
      </candidateList>
      <explain/>
      <paraID>22DBAEB2</paraID>
      <start>66</start>
      <end>67</end>
      <status>unmodified</status>
      <modifiedWord/>
      <trackRevisions>false</trackRevisions>
    </reviewItem>
    <reviewItem>
      <errorID>204cb52f-c93e-4d66-a519-81926f03a939</errorID>
      <errorWord>（</errorWord>
      <group>L1_Punc</group>
      <groupName>标点问题</groupName>
      <ability>L2_Punc_CN</ability>
      <abilityName>标点符号问题</abilityName>
      <candidateList/>
      <explain>同一形式括号套用。</explain>
      <paraID>22DBAEB2</paraID>
      <start>154</start>
      <end>155</end>
      <status>ignored</status>
      <modifiedWord/>
      <trackRevisions>false</trackRevisions>
    </reviewItem>
    <reviewItem>
      <errorID>f4d69b8d-6422-406a-b674-689da3401caa</errorID>
      <errorWord>以此类推</errorWord>
      <group>L1_Word</group>
      <groupName>字词问题</groupName>
      <ability>L2_Typo</ability>
      <abilityName>字词错误</abilityName>
      <candidateList>
        <item>依此类推</item>
      </candidateList>
      <explain/>
      <paraID>463052E5</paraID>
      <start>134</start>
      <end>138</end>
      <status>unmodified</status>
      <modifiedWord/>
      <trackRevisions>false</trackRevisions>
    </reviewItem>
    <reviewItem>
      <errorID>f8d650c8-707a-47dc-9c11-c89f9640bb02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33B19DF7</paraID>
      <start>15</start>
      <end>18</end>
      <status>unmodified</status>
      <modifiedWord/>
      <trackRevisions>false</trackRevisions>
    </reviewItem>
    <reviewItem>
      <errorID>3e0bb269-fc48-4b34-932b-e275720cbf71</errorID>
      <errorWord>法律、法规</errorWord>
      <group>L1_Word</group>
      <groupName>字词问题</groupName>
      <ability>L2_Typo</ability>
      <abilityName>字词错误</abilityName>
      <candidateList>
        <item>法律法规</item>
      </candidateList>
      <explain/>
      <paraID>33B19DF7</paraID>
      <start>30</start>
      <end>35</end>
      <status>unmodified</status>
      <modifiedWord/>
      <trackRevisions>false</trackRevisions>
    </reviewItem>
    <reviewItem>
      <errorID>356f104d-fd75-4e26-88cb-b09530d3b12a</errorID>
      <errorWord>：。</errorWord>
      <group>L1_Punc</group>
      <groupName>标点问题</groupName>
      <ability>L2_Punc_CN</ability>
      <abilityName>标点符号问题</abilityName>
      <candidateList>
        <item>：</item>
      </candidateList>
      <explain/>
      <paraID>4CC7DBD1</paraID>
      <start>9</start>
      <end>11</end>
      <status>unmodified</status>
      <modifiedWord/>
      <trackRevisions>false</trackRevisions>
    </reviewItem>
    <reviewItem>
      <errorID>d16b5b2b-a82a-42ba-bcc6-a3d847f421a8</errorID>
      <errorWord>：、</errorWord>
      <group>L1_Punc</group>
      <groupName>标点问题</groupName>
      <ability>L2_Punc_CN</ability>
      <abilityName>标点符号问题</abilityName>
      <candidateList>
        <item>：</item>
      </candidateList>
      <explain/>
      <paraID>5EFF1202</paraID>
      <start>6</start>
      <end>8</end>
      <status>unmodified</status>
      <modifiedWord/>
      <trackRevisions>false</trackRevisions>
    </reviewItem>
    <reviewItem>
      <errorID>0fba1f66-681c-42ac-aea9-776a5fe964d6</errorID>
      <errorWord>：。</errorWord>
      <group>L1_Punc</group>
      <groupName>标点问题</groupName>
      <ability>L2_Punc_CN</ability>
      <abilityName>标点符号问题</abilityName>
      <candidateList>
        <item>：</item>
      </candidateList>
      <explain/>
      <paraID>5EFF1202</paraID>
      <start>10</start>
      <end>12</end>
      <status>unmodified</status>
      <modifiedWord/>
      <trackRevisions>false</trackRevisions>
    </reviewItem>
    <reviewItem>
      <errorID>836044a7-ef8d-42e7-8a63-82b9b6cd01df</errorID>
      <errorWord>接受</errorWord>
      <group>L1_Word</group>
      <groupName>字词问题</groupName>
      <ability>L2_Typo</ability>
      <abilityName>字词错误</abilityName>
      <candidateList>
        <item>接收</item>
      </candidateList>
      <explain>存在发音相同字词的误用。</explain>
      <paraID>17216C84</paraID>
      <start>36</start>
      <end>38</end>
      <status>unmodified</status>
      <modifiedWord/>
      <trackRevisions>false</trackRevisions>
    </reviewItem>
    <reviewItem>
      <errorID>c5a0e10d-13bc-4628-a824-e63ef0542e0b</errorID>
      <errorWord>完</errorWord>
      <group>L1_Word</group>
      <groupName>字词问题</groupName>
      <ability>L2_Typo</ability>
      <abilityName>字词错误</abilityName>
      <candidateList>
        <item>完成</item>
      </candidateList>
      <explain/>
      <paraID>42E63B0A</paraID>
      <start>15</start>
      <end>16</end>
      <status>unmodified</status>
      <modifiedWord/>
      <trackRevisions>false</trackRevisions>
    </reviewItem>
    <reviewItem>
      <errorID>9bb21ef2-41bf-48c4-85bc-8fd3659832aa</errorID>
      <errorWord>：。</errorWord>
      <group>L1_Punc</group>
      <groupName>标点问题</groupName>
      <ability>L2_Punc_CN</ability>
      <abilityName>标点符号问题</abilityName>
      <candidateList>
        <item>：</item>
      </candidateList>
      <explain/>
      <paraID>64A22426</paraID>
      <start>23</start>
      <end>25</end>
      <status>unmodified</status>
      <modifiedWord/>
      <trackRevisions>false</trackRevisions>
    </reviewItem>
    <reviewItem>
      <errorID>f16cff21-1773-48bf-bc2e-5d488a314896</errorID>
      <errorWord>：。</errorWord>
      <group>L1_Punc</group>
      <groupName>标点问题</groupName>
      <ability>L2_Punc_CN</ability>
      <abilityName>标点符号问题</abilityName>
      <candidateList>
        <item>：</item>
      </candidateList>
      <explain/>
      <paraID> 4A759CF</paraID>
      <start>7</start>
      <end>9</end>
      <status>unmodified</status>
      <modifiedWord/>
      <trackRevisions>false</trackRevisions>
    </reviewItem>
    <reviewItem>
      <errorID>94183734-dfc6-45e5-8413-a7cda0e61d3b</errorID>
      <errorWord>其它</errorWord>
      <group>L1_Word</group>
      <groupName>字词问题</groupName>
      <ability>L2_Alias</ability>
      <abilityName>也作/曾用词</abilityName>
      <candidateList>
        <item>其他</item>
      </candidateList>
      <explain>词汇[其它]为不规范表述或旧称，其规范书面表述为[其他]。</explain>
      <paraID>61503754</paraID>
      <start>23</start>
      <end>25</end>
      <status>unmodified</status>
      <modifiedWord/>
      <trackRevisions>false</trackRevisions>
    </reviewItem>
    <reviewItem>
      <errorID>e492ff80-fd9c-4bc7-86da-81485fcae28a</errorID>
      <errorWord>：。</errorWord>
      <group>L1_Punc</group>
      <groupName>标点问题</groupName>
      <ability>L2_Punc_CN</ability>
      <abilityName>标点符号问题</abilityName>
      <candidateList>
        <item>：</item>
      </candidateList>
      <explain/>
      <paraID>6631EA22</paraID>
      <start>6</start>
      <end>8</end>
      <status>unmodified</status>
      <modifiedWord/>
      <trackRevisions>false</trackRevisions>
    </reviewItem>
    <reviewItem>
      <errorID>2e202e35-9402-467c-9233-1f004d2f726d</errorID>
      <errorWord>：。</errorWord>
      <group>L1_Punc</group>
      <groupName>标点问题</groupName>
      <ability>L2_Punc_CN</ability>
      <abilityName>标点符号问题</abilityName>
      <candidateList>
        <item>：</item>
      </candidateList>
      <explain/>
      <paraID>52A72C80</paraID>
      <start>6</start>
      <end>8</end>
      <status>unmodified</status>
      <modifiedWord/>
      <trackRevisions>false</trackRevisions>
    </reviewItem>
    <reviewItem>
      <errorID>68099aa0-2119-4aed-818a-0351794323b9</errorID>
      <errorWord>上述的</errorWord>
      <group>L1_Word</group>
      <groupName>字词问题</groupName>
      <ability>L2_Typo</ability>
      <abilityName>字词错误</abilityName>
      <candidateList>
        <item>上述</item>
      </candidateList>
      <explain/>
      <paraID>7E4C6862</paraID>
      <start>2</start>
      <end>5</end>
      <status>unmodified</status>
      <modifiedWord/>
      <trackRevisions>false</trackRevisions>
    </reviewItem>
    <reviewItem>
      <errorID>401e01e7-4ef4-4c48-aede-40154b1ab33d</errorID>
      <errorWord>终生</errorWord>
      <group>L1_Word</group>
      <groupName>字词问题</groupName>
      <ability>L2_Typo</ability>
      <abilityName>字词错误</abilityName>
      <candidateList>
        <item>终身</item>
      </candidateList>
      <explain/>
      <paraID>7E4C6862</paraID>
      <start>46</start>
      <end>48</end>
      <status>unmodified</status>
      <modifiedWord/>
      <trackRevisions>false</trackRevisions>
    </reviewItem>
    <reviewItem>
      <errorID>c900a0a6-b4a0-4bc4-8da6-95e7c55f4836</errorID>
      <errorWord>完</errorWord>
      <group>L1_Word</group>
      <groupName>字词问题</groupName>
      <ability>L2_Typo</ability>
      <abilityName>字词错误</abilityName>
      <candidateList>
        <item>完成</item>
      </candidateList>
      <explain/>
      <paraID>3060FD55</paraID>
      <start>101</start>
      <end>102</end>
      <status>unmodified</status>
      <modifiedWord/>
      <trackRevisions>false</trackRevisions>
    </reviewItem>
    <reviewItem>
      <errorID>6823b85a-bbbb-4611-a4b3-fa6b8414620d</errorID>
      <errorWord>其它</errorWord>
      <group>L1_Word</group>
      <groupName>字词问题</groupName>
      <ability>L2_Alias</ability>
      <abilityName>也作/曾用词</abilityName>
      <candidateList>
        <item>其他</item>
      </candidateList>
      <explain>词汇[其它]为不规范表述或旧称，其规范书面表述为[其他]。</explain>
      <paraID>68511C85</paraID>
      <start>30</start>
      <end>32</end>
      <status>unmodified</status>
      <modifiedWord/>
      <trackRevisions>false</trackRevisions>
    </reviewItem>
    <reviewItem>
      <errorID>82430e8b-7013-49a2-afe9-bc9b0158074a</errorID>
      <errorWord>其它</errorWord>
      <group>L1_Word</group>
      <groupName>字词问题</groupName>
      <ability>L2_Alias</ability>
      <abilityName>也作/曾用词</abilityName>
      <candidateList>
        <item>其他</item>
      </candidateList>
      <explain>词汇[其它]为不规范表述或旧称，其规范书面表述为[其他]。</explain>
      <paraID>58FC1224</paraID>
      <start>2</start>
      <end>4</end>
      <status>unmodified</status>
      <modifiedWord/>
      <trackRevisions>false</trackRevisions>
    </reviewItem>
    <reviewItem>
      <errorID>51441898-b724-4e0b-adca-ee25ef46efc5</errorID>
      <errorWord>3千</errorWord>
      <group>L1_Knowledge</group>
      <groupName>知识性问题</groupName>
      <ability>L2_Knowledge</ability>
      <abilityName>其他知识</abilityName>
      <candidateList>
        <item>3000</item>
      </candidateList>
      <explain>根据GB/T 15835-2011规定，只有“万”、“亿可以与阿拉伯数字混用，例如：“4万”、“4亿”、“4万亿”等。其他情况应统一使用阿拉伯数字。</explain>
      <paraID>5B49C2C8</paraID>
      <start>23</start>
      <end>25</end>
      <status>unmodified</status>
      <modifiedWord/>
      <trackRevisions>false</trackRevisions>
    </reviewItem>
    <reviewItem>
      <errorID>3a82755e-d220-476b-9005-2d018bfc73a4</errorID>
      <errorWord>所在地的</errorWord>
      <group>L1_Word</group>
      <groupName>字词问题</groupName>
      <ability>L2_Typo</ability>
      <abilityName>字词错误</abilityName>
      <candidateList>
        <item>所在地</item>
      </candidateList>
      <explain/>
      <paraID>3CCAB9A4</paraID>
      <start>51</start>
      <end>55</end>
      <status>unmodified</status>
      <modifiedWord/>
      <trackRevisions>false</trackRevisions>
    </reviewItem>
    <reviewItem>
      <errorID>a83bcf73-3155-4d4a-bda6-c8783e0e0022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1DE75E31</paraID>
      <start>0</start>
      <end>2</end>
      <status>unmodified</status>
      <modifiedWord/>
      <trackRevisions>false</trackRevisions>
    </reviewItem>
    <reviewItem>
      <errorID>0627fc20-920c-4675-8a79-f4c7f55402cf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73D632BB</paraID>
      <start>0</start>
      <end>2</end>
      <status>unmodified</status>
      <modifiedWord/>
      <trackRevisions>false</trackRevisions>
    </reviewItem>
    <reviewItem>
      <errorID>6689776e-94c3-4dd4-aa26-812b8ff6dfee</errorID>
      <errorWord>签</errorWord>
      <group>L1_Word</group>
      <groupName>字词问题</groupName>
      <ability>L2_Typo</ability>
      <abilityName>字词错误</abilityName>
      <candidateList>
        <item>签订</item>
      </candidateList>
      <explain/>
      <paraID>73D632BB</paraID>
      <start>35</start>
      <end>36</end>
      <status>unmodified</status>
      <modifiedWord/>
      <trackRevisions>false</trackRevisions>
    </reviewItem>
    <reviewItem>
      <errorID>acebb678-6be0-4887-8eca-a553cfa6674a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763A231B</paraID>
      <start>0</start>
      <end>2</end>
      <status>unmodified</status>
      <modifiedWord/>
      <trackRevisions>false</trackRevisions>
    </reviewItem>
    <reviewItem>
      <errorID>4f280fd9-8e11-4e52-a2ea-ef50cb87c3ba</errorID>
      <errorWord>《民法典》</errorWord>
      <group>L1_Word</group>
      <groupName>字词问题</groupName>
      <ability>L2_Typo</ability>
      <abilityName>字词错误</abilityName>
      <candidateList>
        <item>《中华人民共和国民法典》</item>
      </candidateList>
      <explain/>
      <paraID>763A231B</paraID>
      <start>12</start>
      <end>17</end>
      <status>unmodified</status>
      <modifiedWord/>
      <trackRevisions>false</trackRevisions>
    </reviewItem>
    <reviewItem>
      <errorID>1c3ae49a-15c3-41c2-bfff-27c7341ac600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521636FE</paraID>
      <start>0</start>
      <end>2</end>
      <status>unmodified</status>
      <modifiedWord/>
      <trackRevisions>false</trackRevisions>
    </reviewItem>
    <reviewItem>
      <errorID>08cb34de-0a04-4bff-a884-a32d7951904f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68D0E132</paraID>
      <start>0</start>
      <end>2</end>
      <status>unmodified</status>
      <modifiedWord/>
      <trackRevisions>false</trackRevisions>
    </reviewItem>
    <reviewItem>
      <errorID>dd26ac21-07bf-426d-8616-65acfcc212cf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98AAEE7</paraID>
      <start>0</start>
      <end>2</end>
      <status>unmodified</status>
      <modifiedWord/>
      <trackRevisions>false</trackRevisions>
    </reviewItem>
    <reviewItem>
      <errorID>4b41c36e-d001-4e05-b86b-c53afcb285b1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107B1455</paraID>
      <start>0</start>
      <end>2</end>
      <status>unmodified</status>
      <modifiedWord/>
      <trackRevisions>false</trackRevisions>
    </reviewItem>
    <reviewItem>
      <errorID>a371276f-b3f5-4089-85cc-2b3a14d79641</errorID>
      <errorWord>法律、法规</errorWord>
      <group>L1_Word</group>
      <groupName>字词问题</groupName>
      <ability>L2_Typo</ability>
      <abilityName>字词错误</abilityName>
      <candidateList>
        <item>法律法规</item>
      </candidateList>
      <explain/>
      <paraID>2DC16128</paraID>
      <start>43</start>
      <end>48</end>
      <status>unmodified</status>
      <modifiedWord/>
      <trackRevisions>false</trackRevisions>
    </reviewItem>
    <reviewItem>
      <errorID>7ed8695d-5eaf-411b-be13-e1de08732f06</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7E89A088</paraID>
      <start>30</start>
      <end>35</end>
      <status>unmodified</status>
      <modifiedWord/>
      <trackRevisions>false</trackRevisions>
    </reviewItem>
    <reviewItem>
      <errorID>7f820a7c-4c6c-4b71-8e2a-aec7be9a5504</errorID>
      <errorWord>:</errorWord>
      <group>L1_Format</group>
      <groupName>格式问题</groupName>
      <ability>L2_HalfPunc_CN</ability>
      <abilityName>全半角问题</abilityName>
      <candidateList>
        <item>：</item>
      </candidateList>
      <explain>文本全半角错误。</explain>
      <paraID>3BA7283C</paraID>
      <start>1</start>
      <end>2</end>
      <status>unmodified</status>
      <modifiedWord/>
      <trackRevisions>false</trackRevisions>
    </reviewItem>
    <reviewItem>
      <errorID>81e4f3dd-b9e2-42a1-9cc1-2670bd11ff70</errorID>
      <errorWord>(</errorWord>
      <group>L1_Format</group>
      <groupName>格式问题</groupName>
      <ability>L2_HalfPunc_CN</ability>
      <abilityName>全半角问题</abilityName>
      <candidateList>
        <item>（</item>
      </candidateList>
      <explain>文本全半角错误。</explain>
      <paraID>424574B2</paraID>
      <start>10</start>
      <end>11</end>
      <status>unmodified</status>
      <modifiedWord/>
      <trackRevisions>false</trackRevisions>
    </reviewItem>
    <reviewItem>
      <errorID>beed2537-97ff-4eec-ba54-7c646c72beb1</errorID>
      <errorWord>的为</errorWord>
      <group>L1_Word</group>
      <groupName>字词问题</groupName>
      <ability>L2_Typo</ability>
      <abilityName>字词错误</abilityName>
      <candidateList>
        <item>的</item>
      </candidateList>
      <explain/>
      <paraID>52CD2D8A</paraID>
      <start>16</start>
      <end>18</end>
      <status>unmodified</status>
      <modifiedWord/>
      <trackRevisions>false</trackRevisions>
    </reviewItem>
    <reviewItem>
      <errorID>ad3600b7-5b32-473d-866d-e9262b020010</errorID>
      <errorWord>股东大会</errorWord>
      <group>L1_Word</group>
      <groupName>字词问题</groupName>
      <ability>L2_Typo</ability>
      <abilityName>字词错误</abilityName>
      <candidateList>
        <item>股东会</item>
      </candidateList>
      <explain/>
      <paraID>3D48BEDE</paraID>
      <start>113</start>
      <end>117</end>
      <status>unmodified</status>
      <modifiedWord/>
      <trackRevisions>false</trackRevisions>
    </reviewItem>
    <reviewItem>
      <errorID>65129bb7-b784-4144-897d-baad6fa33327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2D099220</paraID>
      <start>36</start>
      <end>39</end>
      <status>unmodified</status>
      <modifiedWord/>
      <trackRevisions>false</trackRevisions>
    </reviewItem>
    <reviewItem>
      <errorID>bc773ce9-1767-43de-a4af-e17bc0e915aa</errorID>
      <errorWord>《政府采购法》</errorWord>
      <group>L1_Word</group>
      <groupName>字词问题</groupName>
      <ability>L2_Typo</ability>
      <abilityName>字词错误</abilityName>
      <candidateList>
        <item>《中华人民共和国政府采购法》</item>
      </candidateList>
      <explain/>
      <paraID>19176E2B</paraID>
      <start>119</start>
      <end>126</end>
      <status>unmodified</status>
      <modifiedWord/>
      <trackRevisions>false</trackRevisions>
    </reviewItem>
    <reviewItem>
      <errorID>145f71e7-603e-422c-a94d-b4fb9550c667</errorID>
      <errorWord>《民法典》</errorWord>
      <group>L1_Word</group>
      <groupName>字词问题</groupName>
      <ability>L2_Typo</ability>
      <abilityName>字词错误</abilityName>
      <candidateList>
        <item>《中华人民共和国民法典》</item>
      </candidateList>
      <explain/>
      <paraID>19176E2B</paraID>
      <start>127</start>
      <end>132</end>
      <status>unmodified</status>
      <modifiedWord/>
      <trackRevisions>false</trackRevisions>
    </reviewItem>
    <reviewItem>
      <errorID>76cd0885-6347-4df5-8c9a-72804521a4c7</errorID>
      <errorWord>产品质量法</errorWord>
      <group>L1_Knowledge</group>
      <groupName>知识性问题</groupName>
      <ability>L2_Knowledge</ability>
      <abilityName>其他知识</abilityName>
      <candidateList>
        <item>中华人民共和国产品质量法</item>
      </candidateList>
      <explain>当前法律法规名称使用简称，请注意是否应当使用全称。</explain>
      <paraID>19176E2B</paraID>
      <start>134</start>
      <end>139</end>
      <status>unmodified</status>
      <modifiedWord/>
      <trackRevisions>false</trackRevisions>
    </reviewItem>
    <reviewItem>
      <errorID>d06bcaed-d6ea-48ec-a6ba-798eae09e04b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19176E2B</paraID>
      <start>139</start>
      <end>142</end>
      <status>unmodified</status>
      <modifiedWord/>
      <trackRevisions>false</trackRevisions>
    </reviewItem>
    <reviewItem>
      <errorID>d420dd3a-dde5-46aa-9bf6-808a0099b0d3</errorID>
      <errorWord>消费者权益保护法</errorWord>
      <group>L1_Knowledge</group>
      <groupName>知识性问题</groupName>
      <ability>L2_Knowledge</ability>
      <abilityName>其他知识</abilityName>
      <candidateList>
        <item>中华人民共和国消费者权益保护法</item>
      </candidateList>
      <explain>当前法律法规名称使用简称，请注意是否应当使用全称。</explain>
      <paraID>19176E2B</paraID>
      <start>142</start>
      <end>150</end>
      <status>unmodified</status>
      <modifiedWord/>
      <trackRevisions>false</trackRevisions>
    </reviewItem>
    <reviewItem>
      <errorID>6e014d2e-2709-43ce-9ac7-3074dab0ae97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56DF9775</paraID>
      <start>37</start>
      <end>40</end>
      <status>unmodified</status>
      <modifiedWord/>
      <trackRevisions>false</trackRevisions>
    </reviewItem>
    <reviewItem>
      <errorID>e54bf7e5-535a-4b27-9b33-f9caa24beb90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52AEDFCC</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36D8FA-AB64-49EB-B7C9-ADCE37FF6F7D}">
  <ds:schemaRefs/>
</ds:datastoreItem>
</file>

<file path=docProps/app.xml><?xml version="1.0" encoding="utf-8"?>
<Properties xmlns="http://schemas.openxmlformats.org/officeDocument/2006/extended-properties" xmlns:vt="http://schemas.openxmlformats.org/officeDocument/2006/docPropsVTypes">
  <Template>Normal.dotm</Template>
  <Pages>1</Pages>
  <Words>8547</Words>
  <Characters>48724</Characters>
  <Lines>406</Lines>
  <Paragraphs>114</Paragraphs>
  <TotalTime>9</TotalTime>
  <ScaleCrop>false</ScaleCrop>
  <LinksUpToDate>false</LinksUpToDate>
  <CharactersWithSpaces>57157</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2026-09-07T02:14:00Z</dcterms:created>
  <dc:creator>admin</dc:creator>
  <cp:lastModifiedBy>陈雨丸</cp:lastModifiedBy>
  <cp:lastPrinted>2026-09-07T08:14:45Z</cp:lastPrinted>
  <dcterms:modified xsi:type="dcterms:W3CDTF">2026-09-07T08:15:27Z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04FA2440C39D424D8AA3A4AF59F23FE1_13</vt:lpwstr>
  </property>
  <property fmtid="{D5CDD505-2E9C-101B-9397-08002B2CF9AE}" pid="4" name="KSOTemplateDocerSaveRecord">
    <vt:lpwstr>eyJoZGlkIjoiNTMxMGFiNDI5NjU0MWIzMzhjN2M3ZThhM2NmNDYxZDEiLCJ1c2VySWQiOiI2NzA0MzY0NjIifQ==</vt:lpwstr>
  </property>
</Properties>
</file>