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D8FA13">
      <w:pPr>
        <w:spacing w:beforeLines="100" w:afterLines="50" w:line="600" w:lineRule="exact"/>
        <w:jc w:val="center"/>
        <w:rPr>
          <w:rFonts w:ascii="方正小标宋简体" w:hAnsi="宋体" w:eastAsia="方正小标宋简体"/>
          <w:caps w:val="0"/>
          <w:color w:val="000000" w:themeColor="text1"/>
          <w:spacing w:val="0"/>
          <w:w w:val="100"/>
          <w:position w:val="0"/>
          <w:sz w:val="52"/>
          <w:szCs w:val="52"/>
          <w14:textFill>
            <w14:solidFill>
              <w14:schemeClr w14:val="tx1"/>
            </w14:solidFill>
          </w14:textFill>
        </w:rPr>
      </w:pPr>
    </w:p>
    <w:p w14:paraId="7CE52ED4">
      <w:pPr>
        <w:spacing w:line="360" w:lineRule="auto"/>
        <w:jc w:val="center"/>
        <w:rPr>
          <w:rFonts w:hint="eastAsia" w:ascii="方正小标宋简体" w:hAnsi="方正小标宋简体" w:eastAsia="方正小标宋简体" w:cs="方正小标宋简体"/>
          <w:caps w:val="0"/>
          <w:color w:val="000000" w:themeColor="text1"/>
          <w:spacing w:val="0"/>
          <w:w w:val="100"/>
          <w:position w:val="0"/>
          <w:sz w:val="52"/>
          <w:szCs w:val="52"/>
          <w:lang w:eastAsia="zh-CN"/>
          <w14:textFill>
            <w14:solidFill>
              <w14:schemeClr w14:val="tx1"/>
            </w14:solidFill>
          </w14:textFill>
        </w:rPr>
      </w:pPr>
      <w:r>
        <w:rPr>
          <w:rFonts w:hint="eastAsia" w:ascii="方正小标宋简体" w:hAnsi="宋体" w:eastAsia="方正小标宋简体"/>
          <w:caps w:val="0"/>
          <w:color w:val="000000" w:themeColor="text1"/>
          <w:spacing w:val="0"/>
          <w:w w:val="100"/>
          <w:position w:val="0"/>
          <w:sz w:val="52"/>
          <w:szCs w:val="52"/>
          <w:lang w:eastAsia="zh-CN"/>
          <w14:textFill>
            <w14:solidFill>
              <w14:schemeClr w14:val="tx1"/>
            </w14:solidFill>
          </w14:textFill>
        </w:rPr>
        <w:t>广西恒业项目管理有限公司</w:t>
      </w:r>
    </w:p>
    <w:p w14:paraId="49ADE679">
      <w:pPr>
        <w:spacing w:line="360" w:lineRule="auto"/>
        <w:jc w:val="center"/>
        <w:rPr>
          <w:rFonts w:ascii="方正小标宋简体" w:hAnsi="方正小标宋简体" w:eastAsia="方正小标宋简体" w:cs="方正小标宋简体"/>
          <w:b/>
          <w:caps w:val="0"/>
          <w:color w:val="000000" w:themeColor="text1"/>
          <w:spacing w:val="0"/>
          <w:w w:val="100"/>
          <w:position w:val="0"/>
          <w:sz w:val="44"/>
          <w:szCs w:val="44"/>
          <w14:textFill>
            <w14:solidFill>
              <w14:schemeClr w14:val="tx1"/>
            </w14:solidFill>
          </w14:textFill>
        </w:rPr>
      </w:pPr>
    </w:p>
    <w:p w14:paraId="0655AAB7">
      <w:pPr>
        <w:snapToGrid w:val="0"/>
        <w:spacing w:beforeLines="50" w:line="360" w:lineRule="auto"/>
        <w:jc w:val="center"/>
        <w:rPr>
          <w:rFonts w:ascii="华文新魏" w:hAnsi="宋体" w:eastAsia="华文新魏"/>
          <w:caps w:val="0"/>
          <w:color w:val="000000" w:themeColor="text1"/>
          <w:spacing w:val="0"/>
          <w:w w:val="100"/>
          <w:position w:val="0"/>
          <w:sz w:val="72"/>
          <w:szCs w:val="72"/>
          <w14:textFill>
            <w14:solidFill>
              <w14:schemeClr w14:val="tx1"/>
            </w14:solidFill>
          </w14:textFill>
        </w:rPr>
      </w:pPr>
      <w:r>
        <w:rPr>
          <w:rFonts w:hint="eastAsia" w:ascii="华文新魏" w:hAnsi="宋体" w:eastAsia="华文新魏"/>
          <w:caps w:val="0"/>
          <w:color w:val="000000" w:themeColor="text1"/>
          <w:spacing w:val="0"/>
          <w:w w:val="100"/>
          <w:position w:val="0"/>
          <w:sz w:val="120"/>
          <w:szCs w:val="120"/>
          <w14:textFill>
            <w14:solidFill>
              <w14:schemeClr w14:val="tx1"/>
            </w14:solidFill>
          </w14:textFill>
        </w:rPr>
        <w:t>招 标 文 件</w:t>
      </w:r>
    </w:p>
    <w:p w14:paraId="77A2318A">
      <w:pPr>
        <w:snapToGrid w:val="0"/>
        <w:spacing w:beforeLines="50" w:line="360" w:lineRule="auto"/>
        <w:jc w:val="center"/>
        <w:rPr>
          <w:rFonts w:ascii="仿宋_GB2312" w:hAnsi="宋体" w:eastAsia="仿宋_GB2312"/>
          <w:b/>
          <w:caps w:val="0"/>
          <w:color w:val="000000" w:themeColor="text1"/>
          <w:spacing w:val="0"/>
          <w:w w:val="100"/>
          <w:position w:val="0"/>
          <w:sz w:val="48"/>
          <w:szCs w:val="48"/>
          <w14:textFill>
            <w14:solidFill>
              <w14:schemeClr w14:val="tx1"/>
            </w14:solidFill>
          </w14:textFill>
        </w:rPr>
      </w:pPr>
    </w:p>
    <w:p w14:paraId="73E63FA3">
      <w:pPr>
        <w:pStyle w:val="25"/>
        <w:snapToGrid w:val="0"/>
        <w:spacing w:line="360" w:lineRule="auto"/>
        <w:ind w:left="2757" w:leftChars="540" w:hanging="1623" w:hangingChars="539"/>
        <w:rPr>
          <w:rFonts w:hint="eastAsia" w:ascii="仿宋_GB2312" w:hAnsi="宋体" w:eastAsia="仿宋_GB2312"/>
          <w:b/>
          <w:bCs/>
          <w:caps w:val="0"/>
          <w:color w:val="000000" w:themeColor="text1"/>
          <w:spacing w:val="0"/>
          <w:w w:val="100"/>
          <w:position w:val="0"/>
          <w:sz w:val="30"/>
          <w:szCs w:val="30"/>
          <w:lang w:eastAsia="zh-CN"/>
          <w14:textFill>
            <w14:solidFill>
              <w14:schemeClr w14:val="tx1"/>
            </w14:solidFill>
          </w14:textFill>
        </w:rPr>
      </w:pPr>
      <w:r>
        <w:rPr>
          <w:rFonts w:hint="eastAsia" w:ascii="仿宋_GB2312" w:hAnsi="宋体" w:eastAsia="仿宋_GB2312"/>
          <w:b/>
          <w:bCs/>
          <w:caps w:val="0"/>
          <w:color w:val="000000" w:themeColor="text1"/>
          <w:spacing w:val="0"/>
          <w:w w:val="100"/>
          <w:position w:val="0"/>
          <w:sz w:val="30"/>
          <w:szCs w:val="30"/>
          <w14:textFill>
            <w14:solidFill>
              <w14:schemeClr w14:val="tx1"/>
            </w14:solidFill>
          </w14:textFill>
        </w:rPr>
        <w:t>项目</w:t>
      </w:r>
      <w:r>
        <w:rPr>
          <w:rFonts w:hint="eastAsia" w:ascii="仿宋_GB2312" w:hAnsi="宋体" w:eastAsia="仿宋_GB2312" w:cs="Courier New"/>
          <w:b/>
          <w:bCs/>
          <w:caps w:val="0"/>
          <w:color w:val="000000" w:themeColor="text1"/>
          <w:spacing w:val="0"/>
          <w:w w:val="100"/>
          <w:position w:val="0"/>
          <w:sz w:val="30"/>
          <w:szCs w:val="30"/>
          <w14:textFill>
            <w14:solidFill>
              <w14:schemeClr w14:val="tx1"/>
            </w14:solidFill>
          </w14:textFill>
        </w:rPr>
        <w:t>名称</w:t>
      </w:r>
      <w:r>
        <w:rPr>
          <w:rFonts w:hint="eastAsia" w:ascii="仿宋_GB2312" w:hAnsi="宋体" w:eastAsia="仿宋_GB2312"/>
          <w:b/>
          <w:bCs/>
          <w:caps w:val="0"/>
          <w:color w:val="000000" w:themeColor="text1"/>
          <w:spacing w:val="0"/>
          <w:w w:val="100"/>
          <w:position w:val="0"/>
          <w:sz w:val="30"/>
          <w:szCs w:val="30"/>
          <w14:textFill>
            <w14:solidFill>
              <w14:schemeClr w14:val="tx1"/>
            </w14:solidFill>
          </w14:textFill>
        </w:rPr>
        <w:t>：</w:t>
      </w:r>
      <w:r>
        <w:rPr>
          <w:rFonts w:hint="eastAsia" w:ascii="仿宋_GB2312" w:hAnsi="宋体" w:eastAsia="仿宋_GB2312"/>
          <w:b/>
          <w:bCs/>
          <w:caps w:val="0"/>
          <w:color w:val="000000" w:themeColor="text1"/>
          <w:spacing w:val="0"/>
          <w:w w:val="100"/>
          <w:position w:val="0"/>
          <w:sz w:val="30"/>
          <w:szCs w:val="30"/>
          <w:lang w:eastAsia="zh-CN"/>
          <w14:textFill>
            <w14:solidFill>
              <w14:schemeClr w14:val="tx1"/>
            </w14:solidFill>
          </w14:textFill>
        </w:rPr>
        <w:t>2026年钦南区酸化耕地治理重点县建设项目-A分标</w:t>
      </w:r>
    </w:p>
    <w:p w14:paraId="09444C65">
      <w:pPr>
        <w:snapToGrid w:val="0"/>
        <w:spacing w:line="360" w:lineRule="auto"/>
        <w:ind w:firstLine="1205" w:firstLineChars="400"/>
        <w:rPr>
          <w:rFonts w:ascii="仿宋_GB2312" w:hAnsi="宋体" w:eastAsia="仿宋_GB2312"/>
          <w:b/>
          <w:bCs/>
          <w:caps w:val="0"/>
          <w:color w:val="000000" w:themeColor="text1"/>
          <w:spacing w:val="0"/>
          <w:w w:val="100"/>
          <w:kern w:val="0"/>
          <w:position w:val="0"/>
          <w:sz w:val="30"/>
          <w:szCs w:val="30"/>
          <w14:textFill>
            <w14:solidFill>
              <w14:schemeClr w14:val="tx1"/>
            </w14:solidFill>
          </w14:textFill>
        </w:rPr>
      </w:pPr>
      <w:r>
        <w:rPr>
          <w:rFonts w:hint="eastAsia" w:ascii="仿宋_GB2312" w:hAnsi="宋体" w:eastAsia="仿宋_GB2312"/>
          <w:b/>
          <w:bCs/>
          <w:caps w:val="0"/>
          <w:color w:val="000000" w:themeColor="text1"/>
          <w:spacing w:val="0"/>
          <w:w w:val="100"/>
          <w:kern w:val="0"/>
          <w:position w:val="0"/>
          <w:sz w:val="30"/>
          <w:szCs w:val="30"/>
          <w14:textFill>
            <w14:solidFill>
              <w14:schemeClr w14:val="tx1"/>
            </w14:solidFill>
          </w14:textFill>
        </w:rPr>
        <w:t>项目编号：QZZC2026-G3-020048-GXHY</w:t>
      </w:r>
    </w:p>
    <w:p w14:paraId="3F70819A">
      <w:pPr>
        <w:pStyle w:val="25"/>
        <w:snapToGrid w:val="0"/>
        <w:spacing w:line="360" w:lineRule="auto"/>
        <w:ind w:firstLine="1184" w:firstLineChars="393"/>
        <w:rPr>
          <w:rFonts w:hint="eastAsia" w:ascii="仿宋_GB2312" w:hAnsi="宋体" w:eastAsia="仿宋_GB2312"/>
          <w:b/>
          <w:bCs/>
          <w:caps w:val="0"/>
          <w:color w:val="000000" w:themeColor="text1"/>
          <w:spacing w:val="0"/>
          <w:w w:val="100"/>
          <w:position w:val="0"/>
          <w:sz w:val="30"/>
          <w:szCs w:val="30"/>
          <w:lang w:eastAsia="zh-CN"/>
          <w14:textFill>
            <w14:solidFill>
              <w14:schemeClr w14:val="tx1"/>
            </w14:solidFill>
          </w14:textFill>
        </w:rPr>
      </w:pPr>
      <w:r>
        <w:rPr>
          <w:rFonts w:hint="eastAsia" w:ascii="仿宋_GB2312" w:hAnsi="宋体" w:eastAsia="仿宋_GB2312"/>
          <w:b/>
          <w:bCs/>
          <w:caps w:val="0"/>
          <w:color w:val="000000" w:themeColor="text1"/>
          <w:spacing w:val="0"/>
          <w:w w:val="100"/>
          <w:position w:val="0"/>
          <w:sz w:val="30"/>
          <w:szCs w:val="30"/>
          <w14:textFill>
            <w14:solidFill>
              <w14:schemeClr w14:val="tx1"/>
            </w14:solidFill>
          </w14:textFill>
        </w:rPr>
        <w:t>采 购 人：</w:t>
      </w:r>
      <w:r>
        <w:rPr>
          <w:rFonts w:hint="eastAsia" w:ascii="仿宋_GB2312" w:hAnsi="宋体" w:eastAsia="仿宋_GB2312"/>
          <w:b/>
          <w:bCs/>
          <w:caps w:val="0"/>
          <w:color w:val="000000" w:themeColor="text1"/>
          <w:spacing w:val="0"/>
          <w:w w:val="100"/>
          <w:position w:val="0"/>
          <w:sz w:val="30"/>
          <w:szCs w:val="30"/>
          <w:lang w:eastAsia="zh-CN"/>
          <w14:textFill>
            <w14:solidFill>
              <w14:schemeClr w14:val="tx1"/>
            </w14:solidFill>
          </w14:textFill>
        </w:rPr>
        <w:t>钦州市钦南区农业农村局</w:t>
      </w:r>
    </w:p>
    <w:p w14:paraId="20A0E8A5">
      <w:pPr>
        <w:pStyle w:val="25"/>
        <w:snapToGrid w:val="0"/>
        <w:spacing w:line="360" w:lineRule="auto"/>
        <w:ind w:firstLine="1184" w:firstLineChars="393"/>
        <w:rPr>
          <w:rFonts w:hint="eastAsia" w:ascii="仿宋_GB2312" w:hAnsi="宋体" w:eastAsia="仿宋_GB2312"/>
          <w:b/>
          <w:bCs/>
          <w:caps w:val="0"/>
          <w:color w:val="000000" w:themeColor="text1"/>
          <w:spacing w:val="0"/>
          <w:w w:val="100"/>
          <w:position w:val="0"/>
          <w:sz w:val="30"/>
          <w:szCs w:val="30"/>
          <w:lang w:eastAsia="zh-CN"/>
          <w14:textFill>
            <w14:solidFill>
              <w14:schemeClr w14:val="tx1"/>
            </w14:solidFill>
          </w14:textFill>
        </w:rPr>
      </w:pPr>
      <w:r>
        <w:rPr>
          <w:rFonts w:hint="eastAsia" w:ascii="仿宋_GB2312" w:hAnsi="宋体" w:eastAsia="仿宋_GB2312"/>
          <w:b/>
          <w:bCs/>
          <w:caps w:val="0"/>
          <w:color w:val="000000" w:themeColor="text1"/>
          <w:spacing w:val="0"/>
          <w:w w:val="100"/>
          <w:position w:val="0"/>
          <w:sz w:val="30"/>
          <w:szCs w:val="30"/>
          <w14:textFill>
            <w14:solidFill>
              <w14:schemeClr w14:val="tx1"/>
            </w14:solidFill>
          </w14:textFill>
        </w:rPr>
        <w:t>采购代理机构：</w:t>
      </w:r>
      <w:r>
        <w:rPr>
          <w:rFonts w:hint="eastAsia" w:ascii="仿宋_GB2312" w:hAnsi="宋体" w:eastAsia="仿宋_GB2312"/>
          <w:b/>
          <w:bCs/>
          <w:caps w:val="0"/>
          <w:color w:val="000000" w:themeColor="text1"/>
          <w:spacing w:val="0"/>
          <w:w w:val="100"/>
          <w:position w:val="0"/>
          <w:sz w:val="30"/>
          <w:szCs w:val="30"/>
          <w:lang w:eastAsia="zh-CN"/>
          <w14:textFill>
            <w14:solidFill>
              <w14:schemeClr w14:val="tx1"/>
            </w14:solidFill>
          </w14:textFill>
        </w:rPr>
        <w:t>广西恒业项目管理有限公司</w:t>
      </w:r>
    </w:p>
    <w:p w14:paraId="31F36B8D">
      <w:pPr>
        <w:pStyle w:val="25"/>
        <w:snapToGrid w:val="0"/>
        <w:spacing w:line="360" w:lineRule="auto"/>
        <w:ind w:firstLine="1184" w:firstLineChars="393"/>
        <w:rPr>
          <w:rFonts w:ascii="仿宋_GB2312" w:hAnsi="宋体" w:eastAsia="仿宋_GB2312"/>
          <w:b/>
          <w:bCs/>
          <w:caps w:val="0"/>
          <w:color w:val="000000" w:themeColor="text1"/>
          <w:spacing w:val="0"/>
          <w:w w:val="100"/>
          <w:position w:val="0"/>
          <w:sz w:val="30"/>
          <w:szCs w:val="30"/>
          <w14:textFill>
            <w14:solidFill>
              <w14:schemeClr w14:val="tx1"/>
            </w14:solidFill>
          </w14:textFill>
        </w:rPr>
      </w:pPr>
      <w:r>
        <w:rPr>
          <w:rFonts w:hint="eastAsia" w:ascii="仿宋_GB2312" w:hAnsi="宋体" w:eastAsia="仿宋_GB2312"/>
          <w:b/>
          <w:bCs/>
          <w:caps w:val="0"/>
          <w:color w:val="000000" w:themeColor="text1"/>
          <w:spacing w:val="0"/>
          <w:w w:val="100"/>
          <w:position w:val="0"/>
          <w:sz w:val="30"/>
          <w:szCs w:val="30"/>
          <w14:textFill>
            <w14:solidFill>
              <w14:schemeClr w14:val="tx1"/>
            </w14:solidFill>
          </w14:textFill>
        </w:rPr>
        <w:t xml:space="preserve"> </w:t>
      </w:r>
      <w:r>
        <w:rPr>
          <w:rFonts w:ascii="仿宋_GB2312" w:hAnsi="宋体" w:eastAsia="仿宋_GB2312"/>
          <w:b/>
          <w:bCs/>
          <w:caps w:val="0"/>
          <w:color w:val="000000" w:themeColor="text1"/>
          <w:spacing w:val="0"/>
          <w:w w:val="100"/>
          <w:position w:val="0"/>
          <w:sz w:val="30"/>
          <w:szCs w:val="30"/>
          <w14:textFill>
            <w14:solidFill>
              <w14:schemeClr w14:val="tx1"/>
            </w14:solidFill>
          </w14:textFill>
        </w:rPr>
        <w:t xml:space="preserve">          </w:t>
      </w:r>
    </w:p>
    <w:p w14:paraId="5B1D581B">
      <w:pPr>
        <w:pStyle w:val="25"/>
        <w:snapToGrid w:val="0"/>
        <w:spacing w:line="360" w:lineRule="auto"/>
        <w:ind w:firstLine="1184" w:firstLineChars="393"/>
        <w:rPr>
          <w:rFonts w:ascii="仿宋_GB2312" w:hAnsi="宋体" w:eastAsia="仿宋_GB2312"/>
          <w:b/>
          <w:bCs/>
          <w:caps w:val="0"/>
          <w:color w:val="000000" w:themeColor="text1"/>
          <w:spacing w:val="0"/>
          <w:w w:val="100"/>
          <w:position w:val="0"/>
          <w:sz w:val="30"/>
          <w:szCs w:val="30"/>
          <w14:textFill>
            <w14:solidFill>
              <w14:schemeClr w14:val="tx1"/>
            </w14:solidFill>
          </w14:textFill>
        </w:rPr>
      </w:pPr>
    </w:p>
    <w:p w14:paraId="7202A7F8">
      <w:pPr>
        <w:pStyle w:val="25"/>
        <w:snapToGrid w:val="0"/>
        <w:spacing w:line="360" w:lineRule="auto"/>
        <w:ind w:firstLine="1184" w:firstLineChars="393"/>
        <w:rPr>
          <w:rFonts w:ascii="仿宋_GB2312" w:hAnsi="宋体" w:eastAsia="仿宋_GB2312"/>
          <w:b/>
          <w:bCs/>
          <w:caps w:val="0"/>
          <w:color w:val="000000" w:themeColor="text1"/>
          <w:spacing w:val="0"/>
          <w:w w:val="100"/>
          <w:position w:val="0"/>
          <w:sz w:val="30"/>
          <w:szCs w:val="30"/>
          <w14:textFill>
            <w14:solidFill>
              <w14:schemeClr w14:val="tx1"/>
            </w14:solidFill>
          </w14:textFill>
        </w:rPr>
      </w:pPr>
    </w:p>
    <w:p w14:paraId="5B539BDC">
      <w:pPr>
        <w:pStyle w:val="25"/>
        <w:snapToGrid w:val="0"/>
        <w:spacing w:line="360" w:lineRule="auto"/>
        <w:ind w:firstLine="1184" w:firstLineChars="393"/>
        <w:rPr>
          <w:rFonts w:ascii="仿宋_GB2312" w:hAnsi="宋体" w:eastAsia="仿宋_GB2312"/>
          <w:b/>
          <w:bCs/>
          <w:caps w:val="0"/>
          <w:color w:val="000000" w:themeColor="text1"/>
          <w:spacing w:val="0"/>
          <w:w w:val="100"/>
          <w:position w:val="0"/>
          <w:sz w:val="30"/>
          <w:szCs w:val="30"/>
          <w14:textFill>
            <w14:solidFill>
              <w14:schemeClr w14:val="tx1"/>
            </w14:solidFill>
          </w14:textFill>
        </w:rPr>
      </w:pPr>
    </w:p>
    <w:p w14:paraId="242229E9">
      <w:pPr>
        <w:pStyle w:val="25"/>
        <w:snapToGrid w:val="0"/>
        <w:spacing w:line="360" w:lineRule="auto"/>
        <w:ind w:firstLine="1184" w:firstLineChars="393"/>
        <w:rPr>
          <w:rFonts w:ascii="仿宋_GB2312" w:hAnsi="宋体" w:eastAsia="仿宋_GB2312"/>
          <w:b/>
          <w:bCs/>
          <w:caps w:val="0"/>
          <w:color w:val="000000" w:themeColor="text1"/>
          <w:spacing w:val="0"/>
          <w:w w:val="100"/>
          <w:position w:val="0"/>
          <w:sz w:val="30"/>
          <w:szCs w:val="30"/>
          <w14:textFill>
            <w14:solidFill>
              <w14:schemeClr w14:val="tx1"/>
            </w14:solidFill>
          </w14:textFill>
        </w:rPr>
      </w:pPr>
    </w:p>
    <w:p w14:paraId="7029EC05">
      <w:pPr>
        <w:pStyle w:val="25"/>
        <w:snapToGrid w:val="0"/>
        <w:spacing w:line="360" w:lineRule="auto"/>
        <w:jc w:val="center"/>
        <w:rPr>
          <w:rFonts w:ascii="仿宋_GB2312" w:eastAsia="仿宋_GB2312"/>
          <w:caps w:val="0"/>
          <w:color w:val="000000" w:themeColor="text1"/>
          <w:spacing w:val="0"/>
          <w:w w:val="100"/>
          <w:position w:val="0"/>
          <w:szCs w:val="20"/>
          <w14:textFill>
            <w14:solidFill>
              <w14:schemeClr w14:val="tx1"/>
            </w14:solidFill>
          </w14:textFill>
        </w:rPr>
      </w:pPr>
      <w:r>
        <w:rPr>
          <w:rFonts w:ascii="仿宋_GB2312" w:hAnsi="宋体" w:eastAsia="仿宋_GB2312"/>
          <w:b/>
          <w:bCs/>
          <w:caps w:val="0"/>
          <w:color w:val="000000" w:themeColor="text1"/>
          <w:spacing w:val="0"/>
          <w:w w:val="100"/>
          <w:position w:val="0"/>
          <w:sz w:val="30"/>
          <w:szCs w:val="30"/>
          <w14:textFill>
            <w14:solidFill>
              <w14:schemeClr w14:val="tx1"/>
            </w14:solidFill>
          </w14:textFill>
        </w:rPr>
        <w:t>2026</w:t>
      </w:r>
      <w:r>
        <w:rPr>
          <w:rFonts w:hint="eastAsia" w:ascii="仿宋_GB2312" w:hAnsi="宋体" w:eastAsia="仿宋_GB2312"/>
          <w:b/>
          <w:bCs/>
          <w:caps w:val="0"/>
          <w:color w:val="000000" w:themeColor="text1"/>
          <w:spacing w:val="0"/>
          <w:w w:val="100"/>
          <w:position w:val="0"/>
          <w:sz w:val="30"/>
          <w:szCs w:val="30"/>
          <w14:textFill>
            <w14:solidFill>
              <w14:schemeClr w14:val="tx1"/>
            </w14:solidFill>
          </w14:textFill>
        </w:rPr>
        <w:t>年</w:t>
      </w:r>
      <w:r>
        <w:rPr>
          <w:rFonts w:hint="eastAsia" w:ascii="仿宋_GB2312" w:hAnsi="宋体" w:eastAsia="仿宋_GB2312"/>
          <w:b/>
          <w:bCs/>
          <w:caps w:val="0"/>
          <w:color w:val="000000" w:themeColor="text1"/>
          <w:spacing w:val="0"/>
          <w:w w:val="100"/>
          <w:position w:val="0"/>
          <w:sz w:val="30"/>
          <w:szCs w:val="30"/>
          <w:lang w:val="en-US" w:eastAsia="zh-CN"/>
          <w14:textFill>
            <w14:solidFill>
              <w14:schemeClr w14:val="tx1"/>
            </w14:solidFill>
          </w14:textFill>
        </w:rPr>
        <w:t>8</w:t>
      </w:r>
      <w:r>
        <w:rPr>
          <w:rFonts w:hint="eastAsia" w:ascii="仿宋_GB2312" w:hAnsi="宋体" w:eastAsia="仿宋_GB2312"/>
          <w:b/>
          <w:bCs/>
          <w:caps w:val="0"/>
          <w:color w:val="000000" w:themeColor="text1"/>
          <w:spacing w:val="0"/>
          <w:w w:val="100"/>
          <w:position w:val="0"/>
          <w:sz w:val="30"/>
          <w:szCs w:val="30"/>
          <w14:textFill>
            <w14:solidFill>
              <w14:schemeClr w14:val="tx1"/>
            </w14:solidFill>
          </w14:textFill>
        </w:rPr>
        <w:t>月</w:t>
      </w:r>
    </w:p>
    <w:p w14:paraId="6E4DE13D">
      <w:pPr>
        <w:pStyle w:val="25"/>
        <w:spacing w:before="120" w:after="120" w:line="360" w:lineRule="auto"/>
        <w:jc w:val="center"/>
        <w:rPr>
          <w:rFonts w:ascii="仿宋_GB2312" w:hAnsi="宋体" w:eastAsia="仿宋_GB2312"/>
          <w:caps w:val="0"/>
          <w:color w:val="000000" w:themeColor="text1"/>
          <w:spacing w:val="0"/>
          <w:w w:val="100"/>
          <w:position w:val="0"/>
          <w14:textFill>
            <w14:solidFill>
              <w14:schemeClr w14:val="tx1"/>
            </w14:solidFill>
          </w14:textFill>
        </w:rPr>
      </w:pPr>
    </w:p>
    <w:p w14:paraId="56FDC880">
      <w:pPr>
        <w:spacing w:line="360" w:lineRule="auto"/>
        <w:jc w:val="center"/>
        <w:rPr>
          <w:rFonts w:ascii="宋体" w:hAnsi="宋体"/>
          <w:b/>
          <w:caps w:val="0"/>
          <w:color w:val="000000" w:themeColor="text1"/>
          <w:spacing w:val="0"/>
          <w:w w:val="100"/>
          <w:position w:val="0"/>
          <w:sz w:val="44"/>
          <w:szCs w:val="44"/>
          <w14:textFill>
            <w14:solidFill>
              <w14:schemeClr w14:val="tx1"/>
            </w14:solidFill>
          </w14:textFill>
        </w:rPr>
        <w:sectPr>
          <w:headerReference r:id="rId3" w:type="first"/>
          <w:pgSz w:w="11910" w:h="16840"/>
          <w:pgMar w:top="1520" w:right="1500" w:bottom="280" w:left="1680" w:header="720" w:footer="720" w:gutter="0"/>
          <w:cols w:space="720" w:num="1"/>
          <w:titlePg/>
          <w:docGrid w:linePitch="286" w:charSpace="0"/>
        </w:sectPr>
      </w:pPr>
    </w:p>
    <w:p w14:paraId="6ADB3B27">
      <w:pPr>
        <w:spacing w:line="360" w:lineRule="auto"/>
        <w:jc w:val="center"/>
        <w:rPr>
          <w:rFonts w:ascii="宋体" w:hAnsi="宋体"/>
          <w:b/>
          <w:caps w:val="0"/>
          <w:color w:val="000000" w:themeColor="text1"/>
          <w:spacing w:val="0"/>
          <w:w w:val="100"/>
          <w:position w:val="0"/>
          <w:sz w:val="44"/>
          <w:szCs w:val="44"/>
          <w14:textFill>
            <w14:solidFill>
              <w14:schemeClr w14:val="tx1"/>
            </w14:solidFill>
          </w14:textFill>
        </w:rPr>
      </w:pPr>
      <w:r>
        <w:rPr>
          <w:rFonts w:hint="eastAsia" w:ascii="宋体" w:hAnsi="宋体"/>
          <w:b/>
          <w:caps w:val="0"/>
          <w:color w:val="000000" w:themeColor="text1"/>
          <w:spacing w:val="0"/>
          <w:w w:val="100"/>
          <w:position w:val="0"/>
          <w:sz w:val="44"/>
          <w:szCs w:val="44"/>
          <w14:textFill>
            <w14:solidFill>
              <w14:schemeClr w14:val="tx1"/>
            </w14:solidFill>
          </w14:textFill>
        </w:rPr>
        <w:t>目  录</w:t>
      </w:r>
    </w:p>
    <w:p w14:paraId="7B839EB2">
      <w:pPr>
        <w:spacing w:line="400" w:lineRule="exact"/>
        <w:jc w:val="center"/>
        <w:rPr>
          <w:rFonts w:ascii="宋体" w:hAnsi="宋体"/>
          <w:b/>
          <w:caps w:val="0"/>
          <w:color w:val="000000" w:themeColor="text1"/>
          <w:spacing w:val="0"/>
          <w:w w:val="100"/>
          <w:position w:val="0"/>
          <w:sz w:val="44"/>
          <w:szCs w:val="44"/>
          <w14:textFill>
            <w14:solidFill>
              <w14:schemeClr w14:val="tx1"/>
            </w14:solidFill>
          </w14:textFill>
        </w:rPr>
      </w:pPr>
    </w:p>
    <w:p w14:paraId="63D90317">
      <w:pPr>
        <w:pStyle w:val="33"/>
        <w:tabs>
          <w:tab w:val="right" w:leader="dot" w:pos="8730"/>
          <w:tab w:val="clear" w:pos="8398"/>
        </w:tabs>
        <w:spacing w:line="480" w:lineRule="auto"/>
        <w:rPr>
          <w:caps w:val="0"/>
          <w:color w:val="000000" w:themeColor="text1"/>
          <w:spacing w:val="0"/>
          <w:w w:val="100"/>
          <w:position w:val="0"/>
          <w14:textFill>
            <w14:solidFill>
              <w14:schemeClr w14:val="tx1"/>
            </w14:solidFill>
          </w14:textFill>
        </w:rPr>
      </w:pPr>
      <w:r>
        <w:rPr>
          <w:rFonts w:ascii="仿宋_GB2312" w:eastAsia="仿宋_GB2312"/>
          <w:b w:val="0"/>
          <w:caps w:val="0"/>
          <w:color w:val="000000" w:themeColor="text1"/>
          <w:spacing w:val="0"/>
          <w:w w:val="100"/>
          <w:position w:val="0"/>
          <w14:textFill>
            <w14:solidFill>
              <w14:schemeClr w14:val="tx1"/>
            </w14:solidFill>
          </w14:textFill>
        </w:rPr>
        <w:fldChar w:fldCharType="begin"/>
      </w:r>
      <w:r>
        <w:rPr>
          <w:rFonts w:ascii="仿宋_GB2312" w:eastAsia="仿宋_GB2312"/>
          <w:b w:val="0"/>
          <w:caps w:val="0"/>
          <w:color w:val="000000" w:themeColor="text1"/>
          <w:spacing w:val="0"/>
          <w:w w:val="100"/>
          <w:position w:val="0"/>
          <w14:textFill>
            <w14:solidFill>
              <w14:schemeClr w14:val="tx1"/>
            </w14:solidFill>
          </w14:textFill>
        </w:rPr>
        <w:instrText xml:space="preserve"> </w:instrText>
      </w:r>
      <w:r>
        <w:rPr>
          <w:rFonts w:hint="eastAsia" w:ascii="仿宋_GB2312" w:eastAsia="仿宋_GB2312"/>
          <w:b w:val="0"/>
          <w:caps w:val="0"/>
          <w:color w:val="000000" w:themeColor="text1"/>
          <w:spacing w:val="0"/>
          <w:w w:val="100"/>
          <w:position w:val="0"/>
          <w14:textFill>
            <w14:solidFill>
              <w14:schemeClr w14:val="tx1"/>
            </w14:solidFill>
          </w14:textFill>
        </w:rPr>
        <w:instrText xml:space="preserve">TOC \o "1-2" \h \z \u</w:instrText>
      </w:r>
      <w:r>
        <w:rPr>
          <w:rFonts w:ascii="仿宋_GB2312" w:eastAsia="仿宋_GB2312"/>
          <w:b w:val="0"/>
          <w:caps w:val="0"/>
          <w:color w:val="000000" w:themeColor="text1"/>
          <w:spacing w:val="0"/>
          <w:w w:val="100"/>
          <w:position w:val="0"/>
          <w14:textFill>
            <w14:solidFill>
              <w14:schemeClr w14:val="tx1"/>
            </w14:solidFill>
          </w14:textFill>
        </w:rPr>
        <w:instrText xml:space="preserve"> </w:instrText>
      </w:r>
      <w:r>
        <w:rPr>
          <w:rFonts w:ascii="仿宋_GB2312" w:eastAsia="仿宋_GB2312"/>
          <w:b w:val="0"/>
          <w:caps w:val="0"/>
          <w:color w:val="000000" w:themeColor="text1"/>
          <w:spacing w:val="0"/>
          <w:w w:val="100"/>
          <w:position w:val="0"/>
          <w14:textFill>
            <w14:solidFill>
              <w14:schemeClr w14:val="tx1"/>
            </w14:solidFill>
          </w14:textFill>
        </w:rPr>
        <w:fldChar w:fldCharType="separate"/>
      </w:r>
      <w:r>
        <w:rPr>
          <w:caps w:val="0"/>
          <w:spacing w:val="0"/>
          <w:w w:val="100"/>
          <w:position w:val="0"/>
        </w:rPr>
        <w:fldChar w:fldCharType="begin"/>
      </w:r>
      <w:r>
        <w:rPr>
          <w:caps w:val="0"/>
          <w:spacing w:val="0"/>
          <w:w w:val="100"/>
          <w:position w:val="0"/>
        </w:rPr>
        <w:instrText xml:space="preserve"> HYPERLINK \l "_Toc26956" </w:instrText>
      </w:r>
      <w:r>
        <w:rPr>
          <w:caps w:val="0"/>
          <w:spacing w:val="0"/>
          <w:w w:val="100"/>
          <w:position w:val="0"/>
        </w:rPr>
        <w:fldChar w:fldCharType="separate"/>
      </w:r>
      <w:r>
        <w:rPr>
          <w:rFonts w:hint="eastAsia"/>
          <w:caps w:val="0"/>
          <w:color w:val="000000" w:themeColor="text1"/>
          <w:spacing w:val="0"/>
          <w:w w:val="100"/>
          <w:position w:val="0"/>
          <w14:textFill>
            <w14:solidFill>
              <w14:schemeClr w14:val="tx1"/>
            </w14:solidFill>
          </w14:textFill>
        </w:rPr>
        <w:t xml:space="preserve">第一章 </w:t>
      </w:r>
      <w:r>
        <w:rPr>
          <w:caps w:val="0"/>
          <w:color w:val="000000" w:themeColor="text1"/>
          <w:spacing w:val="0"/>
          <w:w w:val="100"/>
          <w:position w:val="0"/>
          <w14:textFill>
            <w14:solidFill>
              <w14:schemeClr w14:val="tx1"/>
            </w14:solidFill>
          </w14:textFill>
        </w:rPr>
        <w:t xml:space="preserve"> </w:t>
      </w:r>
      <w:r>
        <w:rPr>
          <w:rFonts w:hint="eastAsia"/>
          <w:caps w:val="0"/>
          <w:color w:val="000000" w:themeColor="text1"/>
          <w:spacing w:val="0"/>
          <w:w w:val="100"/>
          <w:position w:val="0"/>
          <w14:textFill>
            <w14:solidFill>
              <w14:schemeClr w14:val="tx1"/>
            </w14:solidFill>
          </w14:textFill>
        </w:rPr>
        <w:t>招标公告</w:t>
      </w:r>
      <w:r>
        <w:rPr>
          <w:caps w:val="0"/>
          <w:color w:val="000000" w:themeColor="text1"/>
          <w:spacing w:val="0"/>
          <w:w w:val="100"/>
          <w:position w:val="0"/>
          <w14:textFill>
            <w14:solidFill>
              <w14:schemeClr w14:val="tx1"/>
            </w14:solidFill>
          </w14:textFill>
        </w:rPr>
        <w:tab/>
      </w:r>
      <w:r>
        <w:rPr>
          <w:caps w:val="0"/>
          <w:color w:val="000000" w:themeColor="text1"/>
          <w:spacing w:val="0"/>
          <w:w w:val="100"/>
          <w:position w:val="0"/>
          <w14:textFill>
            <w14:solidFill>
              <w14:schemeClr w14:val="tx1"/>
            </w14:solidFill>
          </w14:textFill>
        </w:rPr>
        <w:fldChar w:fldCharType="begin"/>
      </w:r>
      <w:r>
        <w:rPr>
          <w:caps w:val="0"/>
          <w:color w:val="000000" w:themeColor="text1"/>
          <w:spacing w:val="0"/>
          <w:w w:val="100"/>
          <w:position w:val="0"/>
          <w14:textFill>
            <w14:solidFill>
              <w14:schemeClr w14:val="tx1"/>
            </w14:solidFill>
          </w14:textFill>
        </w:rPr>
        <w:instrText xml:space="preserve"> PAGEREF _Toc26956 \h </w:instrText>
      </w:r>
      <w:r>
        <w:rPr>
          <w:caps w:val="0"/>
          <w:color w:val="000000" w:themeColor="text1"/>
          <w:spacing w:val="0"/>
          <w:w w:val="100"/>
          <w:position w:val="0"/>
          <w14:textFill>
            <w14:solidFill>
              <w14:schemeClr w14:val="tx1"/>
            </w14:solidFill>
          </w14:textFill>
        </w:rPr>
        <w:fldChar w:fldCharType="separate"/>
      </w:r>
      <w:r>
        <w:rPr>
          <w:caps w:val="0"/>
          <w:color w:val="000000" w:themeColor="text1"/>
          <w:spacing w:val="0"/>
          <w:w w:val="100"/>
          <w:position w:val="0"/>
          <w14:textFill>
            <w14:solidFill>
              <w14:schemeClr w14:val="tx1"/>
            </w14:solidFill>
          </w14:textFill>
        </w:rPr>
        <w:t>2</w:t>
      </w:r>
      <w:r>
        <w:rPr>
          <w:caps w:val="0"/>
          <w:color w:val="000000" w:themeColor="text1"/>
          <w:spacing w:val="0"/>
          <w:w w:val="100"/>
          <w:position w:val="0"/>
          <w14:textFill>
            <w14:solidFill>
              <w14:schemeClr w14:val="tx1"/>
            </w14:solidFill>
          </w14:textFill>
        </w:rPr>
        <w:fldChar w:fldCharType="end"/>
      </w:r>
      <w:r>
        <w:rPr>
          <w:caps w:val="0"/>
          <w:color w:val="000000" w:themeColor="text1"/>
          <w:spacing w:val="0"/>
          <w:w w:val="100"/>
          <w:position w:val="0"/>
          <w14:textFill>
            <w14:solidFill>
              <w14:schemeClr w14:val="tx1"/>
            </w14:solidFill>
          </w14:textFill>
        </w:rPr>
        <w:fldChar w:fldCharType="end"/>
      </w:r>
    </w:p>
    <w:p w14:paraId="6810E7EB">
      <w:pPr>
        <w:pStyle w:val="33"/>
        <w:tabs>
          <w:tab w:val="right" w:leader="dot" w:pos="8730"/>
          <w:tab w:val="clear" w:pos="8398"/>
        </w:tabs>
        <w:spacing w:line="480" w:lineRule="auto"/>
        <w:ind w:firstLine="241"/>
        <w:rPr>
          <w:caps w:val="0"/>
          <w:color w:val="000000" w:themeColor="text1"/>
          <w:spacing w:val="0"/>
          <w:w w:val="100"/>
          <w:position w:val="0"/>
          <w14:textFill>
            <w14:solidFill>
              <w14:schemeClr w14:val="tx1"/>
            </w14:solidFill>
          </w14:textFill>
        </w:rPr>
      </w:pPr>
      <w:r>
        <w:rPr>
          <w:caps w:val="0"/>
          <w:spacing w:val="0"/>
          <w:w w:val="100"/>
          <w:position w:val="0"/>
        </w:rPr>
        <w:fldChar w:fldCharType="begin"/>
      </w:r>
      <w:r>
        <w:rPr>
          <w:caps w:val="0"/>
          <w:spacing w:val="0"/>
          <w:w w:val="100"/>
          <w:position w:val="0"/>
        </w:rPr>
        <w:instrText xml:space="preserve"> HYPERLINK \l "_Toc27979" </w:instrText>
      </w:r>
      <w:r>
        <w:rPr>
          <w:caps w:val="0"/>
          <w:spacing w:val="0"/>
          <w:w w:val="100"/>
          <w:position w:val="0"/>
        </w:rPr>
        <w:fldChar w:fldCharType="separate"/>
      </w:r>
      <w:r>
        <w:rPr>
          <w:rFonts w:hint="eastAsia"/>
          <w:caps w:val="0"/>
          <w:color w:val="000000" w:themeColor="text1"/>
          <w:spacing w:val="0"/>
          <w:w w:val="100"/>
          <w:position w:val="0"/>
          <w14:textFill>
            <w14:solidFill>
              <w14:schemeClr w14:val="tx1"/>
            </w14:solidFill>
          </w14:textFill>
        </w:rPr>
        <w:t xml:space="preserve">第二章  </w:t>
      </w:r>
      <w:bookmarkStart w:id="0" w:name="_Hlt217404298"/>
      <w:r>
        <w:rPr>
          <w:rFonts w:hint="eastAsia"/>
          <w:caps w:val="0"/>
          <w:color w:val="000000" w:themeColor="text1"/>
          <w:spacing w:val="0"/>
          <w:w w:val="100"/>
          <w:position w:val="0"/>
          <w14:textFill>
            <w14:solidFill>
              <w14:schemeClr w14:val="tx1"/>
            </w14:solidFill>
          </w14:textFill>
        </w:rPr>
        <w:t>采</w:t>
      </w:r>
      <w:bookmarkEnd w:id="0"/>
      <w:r>
        <w:rPr>
          <w:rFonts w:hint="eastAsia"/>
          <w:caps w:val="0"/>
          <w:color w:val="000000" w:themeColor="text1"/>
          <w:spacing w:val="0"/>
          <w:w w:val="100"/>
          <w:position w:val="0"/>
          <w14:textFill>
            <w14:solidFill>
              <w14:schemeClr w14:val="tx1"/>
            </w14:solidFill>
          </w14:textFill>
        </w:rPr>
        <w:t>购</w:t>
      </w:r>
      <w:bookmarkStart w:id="1" w:name="_Hlt117186117"/>
      <w:bookmarkStart w:id="2" w:name="_Hlt136533568"/>
      <w:bookmarkStart w:id="3" w:name="_Hlt117186116"/>
      <w:r>
        <w:rPr>
          <w:rFonts w:hint="eastAsia"/>
          <w:caps w:val="0"/>
          <w:color w:val="000000" w:themeColor="text1"/>
          <w:spacing w:val="0"/>
          <w:w w:val="100"/>
          <w:position w:val="0"/>
          <w14:textFill>
            <w14:solidFill>
              <w14:schemeClr w14:val="tx1"/>
            </w14:solidFill>
          </w14:textFill>
        </w:rPr>
        <w:t>需</w:t>
      </w:r>
      <w:bookmarkEnd w:id="1"/>
      <w:bookmarkEnd w:id="2"/>
      <w:bookmarkEnd w:id="3"/>
      <w:bookmarkStart w:id="4" w:name="_Hlt123804812"/>
      <w:bookmarkStart w:id="5" w:name="_Hlt160794483"/>
      <w:bookmarkStart w:id="6" w:name="_Hlt136881812"/>
      <w:bookmarkStart w:id="7" w:name="_Hlt113464975"/>
      <w:bookmarkStart w:id="8" w:name="_Hlt113464974"/>
      <w:bookmarkStart w:id="9" w:name="_Hlt123804813"/>
      <w:bookmarkStart w:id="10" w:name="_Hlt160794482"/>
      <w:bookmarkStart w:id="11" w:name="_Hlt137572974"/>
      <w:bookmarkStart w:id="12" w:name="_Hlt136881813"/>
      <w:r>
        <w:rPr>
          <w:rFonts w:hint="eastAsia"/>
          <w:caps w:val="0"/>
          <w:color w:val="000000" w:themeColor="text1"/>
          <w:spacing w:val="0"/>
          <w:w w:val="100"/>
          <w:position w:val="0"/>
          <w14:textFill>
            <w14:solidFill>
              <w14:schemeClr w14:val="tx1"/>
            </w14:solidFill>
          </w14:textFill>
        </w:rPr>
        <w:t>求</w:t>
      </w:r>
      <w:bookmarkEnd w:id="4"/>
      <w:bookmarkEnd w:id="5"/>
      <w:bookmarkEnd w:id="6"/>
      <w:bookmarkEnd w:id="7"/>
      <w:bookmarkEnd w:id="8"/>
      <w:bookmarkEnd w:id="9"/>
      <w:bookmarkEnd w:id="10"/>
      <w:bookmarkEnd w:id="11"/>
      <w:bookmarkEnd w:id="12"/>
      <w:r>
        <w:rPr>
          <w:caps w:val="0"/>
          <w:color w:val="000000" w:themeColor="text1"/>
          <w:spacing w:val="0"/>
          <w:w w:val="100"/>
          <w:position w:val="0"/>
          <w14:textFill>
            <w14:solidFill>
              <w14:schemeClr w14:val="tx1"/>
            </w14:solidFill>
          </w14:textFill>
        </w:rPr>
        <w:tab/>
      </w:r>
      <w:r>
        <w:rPr>
          <w:caps w:val="0"/>
          <w:color w:val="000000" w:themeColor="text1"/>
          <w:spacing w:val="0"/>
          <w:w w:val="100"/>
          <w:position w:val="0"/>
          <w14:textFill>
            <w14:solidFill>
              <w14:schemeClr w14:val="tx1"/>
            </w14:solidFill>
          </w14:textFill>
        </w:rPr>
        <w:fldChar w:fldCharType="begin"/>
      </w:r>
      <w:r>
        <w:rPr>
          <w:caps w:val="0"/>
          <w:color w:val="000000" w:themeColor="text1"/>
          <w:spacing w:val="0"/>
          <w:w w:val="100"/>
          <w:position w:val="0"/>
          <w14:textFill>
            <w14:solidFill>
              <w14:schemeClr w14:val="tx1"/>
            </w14:solidFill>
          </w14:textFill>
        </w:rPr>
        <w:instrText xml:space="preserve"> PAGEREF _Toc27979 \h </w:instrText>
      </w:r>
      <w:r>
        <w:rPr>
          <w:caps w:val="0"/>
          <w:color w:val="000000" w:themeColor="text1"/>
          <w:spacing w:val="0"/>
          <w:w w:val="100"/>
          <w:position w:val="0"/>
          <w14:textFill>
            <w14:solidFill>
              <w14:schemeClr w14:val="tx1"/>
            </w14:solidFill>
          </w14:textFill>
        </w:rPr>
        <w:fldChar w:fldCharType="separate"/>
      </w:r>
      <w:r>
        <w:rPr>
          <w:caps w:val="0"/>
          <w:color w:val="000000" w:themeColor="text1"/>
          <w:spacing w:val="0"/>
          <w:w w:val="100"/>
          <w:position w:val="0"/>
          <w14:textFill>
            <w14:solidFill>
              <w14:schemeClr w14:val="tx1"/>
            </w14:solidFill>
          </w14:textFill>
        </w:rPr>
        <w:t>5</w:t>
      </w:r>
      <w:r>
        <w:rPr>
          <w:caps w:val="0"/>
          <w:color w:val="000000" w:themeColor="text1"/>
          <w:spacing w:val="0"/>
          <w:w w:val="100"/>
          <w:position w:val="0"/>
          <w14:textFill>
            <w14:solidFill>
              <w14:schemeClr w14:val="tx1"/>
            </w14:solidFill>
          </w14:textFill>
        </w:rPr>
        <w:fldChar w:fldCharType="end"/>
      </w:r>
      <w:r>
        <w:rPr>
          <w:caps w:val="0"/>
          <w:color w:val="000000" w:themeColor="text1"/>
          <w:spacing w:val="0"/>
          <w:w w:val="100"/>
          <w:position w:val="0"/>
          <w14:textFill>
            <w14:solidFill>
              <w14:schemeClr w14:val="tx1"/>
            </w14:solidFill>
          </w14:textFill>
        </w:rPr>
        <w:fldChar w:fldCharType="end"/>
      </w:r>
    </w:p>
    <w:p w14:paraId="5AEE8172">
      <w:pPr>
        <w:pStyle w:val="33"/>
        <w:tabs>
          <w:tab w:val="right" w:leader="dot" w:pos="8730"/>
          <w:tab w:val="clear" w:pos="8398"/>
        </w:tabs>
        <w:spacing w:line="480" w:lineRule="auto"/>
        <w:ind w:firstLine="241"/>
        <w:rPr>
          <w:caps w:val="0"/>
          <w:color w:val="000000" w:themeColor="text1"/>
          <w:spacing w:val="0"/>
          <w:w w:val="100"/>
          <w:position w:val="0"/>
          <w14:textFill>
            <w14:solidFill>
              <w14:schemeClr w14:val="tx1"/>
            </w14:solidFill>
          </w14:textFill>
        </w:rPr>
      </w:pPr>
      <w:r>
        <w:rPr>
          <w:caps w:val="0"/>
          <w:spacing w:val="0"/>
          <w:w w:val="100"/>
          <w:position w:val="0"/>
        </w:rPr>
        <w:fldChar w:fldCharType="begin"/>
      </w:r>
      <w:r>
        <w:rPr>
          <w:caps w:val="0"/>
          <w:spacing w:val="0"/>
          <w:w w:val="100"/>
          <w:position w:val="0"/>
        </w:rPr>
        <w:instrText xml:space="preserve"> HYPERLINK \l "_Toc25688" </w:instrText>
      </w:r>
      <w:r>
        <w:rPr>
          <w:caps w:val="0"/>
          <w:spacing w:val="0"/>
          <w:w w:val="100"/>
          <w:position w:val="0"/>
        </w:rPr>
        <w:fldChar w:fldCharType="separate"/>
      </w:r>
      <w:r>
        <w:rPr>
          <w:rFonts w:hint="eastAsia"/>
          <w:caps w:val="0"/>
          <w:color w:val="000000" w:themeColor="text1"/>
          <w:spacing w:val="0"/>
          <w:w w:val="100"/>
          <w:position w:val="0"/>
          <w14:textFill>
            <w14:solidFill>
              <w14:schemeClr w14:val="tx1"/>
            </w14:solidFill>
          </w14:textFill>
        </w:rPr>
        <w:t>第三章  投</w:t>
      </w:r>
      <w:bookmarkStart w:id="13" w:name="_Hlt185967155"/>
      <w:r>
        <w:rPr>
          <w:rFonts w:hint="eastAsia"/>
          <w:caps w:val="0"/>
          <w:color w:val="000000" w:themeColor="text1"/>
          <w:spacing w:val="0"/>
          <w:w w:val="100"/>
          <w:position w:val="0"/>
          <w14:textFill>
            <w14:solidFill>
              <w14:schemeClr w14:val="tx1"/>
            </w14:solidFill>
          </w14:textFill>
        </w:rPr>
        <w:t>标</w:t>
      </w:r>
      <w:bookmarkEnd w:id="13"/>
      <w:bookmarkStart w:id="14" w:name="_Hlt145676419"/>
      <w:bookmarkStart w:id="15" w:name="_Hlt145676418"/>
      <w:bookmarkStart w:id="16" w:name="_Hlt141364352"/>
      <w:r>
        <w:rPr>
          <w:rFonts w:hint="eastAsia"/>
          <w:caps w:val="0"/>
          <w:color w:val="000000" w:themeColor="text1"/>
          <w:spacing w:val="0"/>
          <w:w w:val="100"/>
          <w:position w:val="0"/>
          <w14:textFill>
            <w14:solidFill>
              <w14:schemeClr w14:val="tx1"/>
            </w14:solidFill>
          </w14:textFill>
        </w:rPr>
        <w:t>人</w:t>
      </w:r>
      <w:bookmarkEnd w:id="14"/>
      <w:bookmarkEnd w:id="15"/>
      <w:bookmarkEnd w:id="16"/>
      <w:bookmarkStart w:id="17" w:name="_Hlt144300658"/>
      <w:bookmarkStart w:id="18" w:name="_Hlt144300659"/>
      <w:bookmarkStart w:id="19" w:name="_Hlt136530927"/>
      <w:bookmarkStart w:id="20" w:name="_Hlt115422054"/>
      <w:r>
        <w:rPr>
          <w:rFonts w:hint="eastAsia"/>
          <w:caps w:val="0"/>
          <w:color w:val="000000" w:themeColor="text1"/>
          <w:spacing w:val="0"/>
          <w:w w:val="100"/>
          <w:position w:val="0"/>
          <w14:textFill>
            <w14:solidFill>
              <w14:schemeClr w14:val="tx1"/>
            </w14:solidFill>
          </w14:textFill>
        </w:rPr>
        <w:t>须</w:t>
      </w:r>
      <w:bookmarkEnd w:id="17"/>
      <w:bookmarkEnd w:id="18"/>
      <w:bookmarkEnd w:id="19"/>
      <w:bookmarkEnd w:id="20"/>
      <w:r>
        <w:rPr>
          <w:rFonts w:hint="eastAsia"/>
          <w:caps w:val="0"/>
          <w:color w:val="000000" w:themeColor="text1"/>
          <w:spacing w:val="0"/>
          <w:w w:val="100"/>
          <w:position w:val="0"/>
          <w14:textFill>
            <w14:solidFill>
              <w14:schemeClr w14:val="tx1"/>
            </w14:solidFill>
          </w14:textFill>
        </w:rPr>
        <w:t>知</w:t>
      </w:r>
      <w:r>
        <w:rPr>
          <w:caps w:val="0"/>
          <w:color w:val="000000" w:themeColor="text1"/>
          <w:spacing w:val="0"/>
          <w:w w:val="100"/>
          <w:position w:val="0"/>
          <w14:textFill>
            <w14:solidFill>
              <w14:schemeClr w14:val="tx1"/>
            </w14:solidFill>
          </w14:textFill>
        </w:rPr>
        <w:tab/>
      </w:r>
      <w:r>
        <w:rPr>
          <w:caps w:val="0"/>
          <w:color w:val="000000" w:themeColor="text1"/>
          <w:spacing w:val="0"/>
          <w:w w:val="100"/>
          <w:position w:val="0"/>
          <w14:textFill>
            <w14:solidFill>
              <w14:schemeClr w14:val="tx1"/>
            </w14:solidFill>
          </w14:textFill>
        </w:rPr>
        <w:fldChar w:fldCharType="begin"/>
      </w:r>
      <w:r>
        <w:rPr>
          <w:caps w:val="0"/>
          <w:color w:val="000000" w:themeColor="text1"/>
          <w:spacing w:val="0"/>
          <w:w w:val="100"/>
          <w:position w:val="0"/>
          <w14:textFill>
            <w14:solidFill>
              <w14:schemeClr w14:val="tx1"/>
            </w14:solidFill>
          </w14:textFill>
        </w:rPr>
        <w:instrText xml:space="preserve"> PAGEREF _Toc25688 \h </w:instrText>
      </w:r>
      <w:r>
        <w:rPr>
          <w:caps w:val="0"/>
          <w:color w:val="000000" w:themeColor="text1"/>
          <w:spacing w:val="0"/>
          <w:w w:val="100"/>
          <w:position w:val="0"/>
          <w14:textFill>
            <w14:solidFill>
              <w14:schemeClr w14:val="tx1"/>
            </w14:solidFill>
          </w14:textFill>
        </w:rPr>
        <w:fldChar w:fldCharType="separate"/>
      </w:r>
      <w:r>
        <w:rPr>
          <w:caps w:val="0"/>
          <w:color w:val="000000" w:themeColor="text1"/>
          <w:spacing w:val="0"/>
          <w:w w:val="100"/>
          <w:position w:val="0"/>
          <w14:textFill>
            <w14:solidFill>
              <w14:schemeClr w14:val="tx1"/>
            </w14:solidFill>
          </w14:textFill>
        </w:rPr>
        <w:t>11</w:t>
      </w:r>
      <w:r>
        <w:rPr>
          <w:caps w:val="0"/>
          <w:color w:val="000000" w:themeColor="text1"/>
          <w:spacing w:val="0"/>
          <w:w w:val="100"/>
          <w:position w:val="0"/>
          <w14:textFill>
            <w14:solidFill>
              <w14:schemeClr w14:val="tx1"/>
            </w14:solidFill>
          </w14:textFill>
        </w:rPr>
        <w:fldChar w:fldCharType="end"/>
      </w:r>
      <w:r>
        <w:rPr>
          <w:caps w:val="0"/>
          <w:color w:val="000000" w:themeColor="text1"/>
          <w:spacing w:val="0"/>
          <w:w w:val="100"/>
          <w:position w:val="0"/>
          <w14:textFill>
            <w14:solidFill>
              <w14:schemeClr w14:val="tx1"/>
            </w14:solidFill>
          </w14:textFill>
        </w:rPr>
        <w:fldChar w:fldCharType="end"/>
      </w:r>
    </w:p>
    <w:p w14:paraId="67AD7EBA">
      <w:pPr>
        <w:pStyle w:val="33"/>
        <w:tabs>
          <w:tab w:val="right" w:leader="dot" w:pos="8730"/>
          <w:tab w:val="clear" w:pos="8398"/>
        </w:tabs>
        <w:spacing w:line="480" w:lineRule="auto"/>
        <w:ind w:firstLine="241"/>
        <w:rPr>
          <w:caps w:val="0"/>
          <w:color w:val="000000" w:themeColor="text1"/>
          <w:spacing w:val="0"/>
          <w:w w:val="100"/>
          <w:position w:val="0"/>
          <w14:textFill>
            <w14:solidFill>
              <w14:schemeClr w14:val="tx1"/>
            </w14:solidFill>
          </w14:textFill>
        </w:rPr>
      </w:pPr>
      <w:r>
        <w:rPr>
          <w:caps w:val="0"/>
          <w:spacing w:val="0"/>
          <w:w w:val="100"/>
          <w:position w:val="0"/>
        </w:rPr>
        <w:fldChar w:fldCharType="begin"/>
      </w:r>
      <w:r>
        <w:rPr>
          <w:caps w:val="0"/>
          <w:spacing w:val="0"/>
          <w:w w:val="100"/>
          <w:position w:val="0"/>
        </w:rPr>
        <w:instrText xml:space="preserve"> HYPERLINK \l "_Toc15687" </w:instrText>
      </w:r>
      <w:r>
        <w:rPr>
          <w:caps w:val="0"/>
          <w:spacing w:val="0"/>
          <w:w w:val="100"/>
          <w:position w:val="0"/>
        </w:rPr>
        <w:fldChar w:fldCharType="separate"/>
      </w:r>
      <w:r>
        <w:rPr>
          <w:rFonts w:hint="eastAsia"/>
          <w:caps w:val="0"/>
          <w:color w:val="000000" w:themeColor="text1"/>
          <w:spacing w:val="0"/>
          <w:w w:val="100"/>
          <w:position w:val="0"/>
          <w14:textFill>
            <w14:solidFill>
              <w14:schemeClr w14:val="tx1"/>
            </w14:solidFill>
          </w14:textFill>
        </w:rPr>
        <w:t>第四章  评标方法</w:t>
      </w:r>
      <w:bookmarkStart w:id="21" w:name="_Hlt179538976"/>
      <w:r>
        <w:rPr>
          <w:rFonts w:hint="eastAsia"/>
          <w:caps w:val="0"/>
          <w:color w:val="000000" w:themeColor="text1"/>
          <w:spacing w:val="0"/>
          <w:w w:val="100"/>
          <w:position w:val="0"/>
          <w14:textFill>
            <w14:solidFill>
              <w14:schemeClr w14:val="tx1"/>
            </w14:solidFill>
          </w14:textFill>
        </w:rPr>
        <w:t>及</w:t>
      </w:r>
      <w:bookmarkEnd w:id="21"/>
      <w:bookmarkStart w:id="22" w:name="_Hlt176547263"/>
      <w:r>
        <w:rPr>
          <w:rFonts w:hint="eastAsia"/>
          <w:caps w:val="0"/>
          <w:color w:val="000000" w:themeColor="text1"/>
          <w:spacing w:val="0"/>
          <w:w w:val="100"/>
          <w:position w:val="0"/>
          <w14:textFill>
            <w14:solidFill>
              <w14:schemeClr w14:val="tx1"/>
            </w14:solidFill>
          </w14:textFill>
        </w:rPr>
        <w:t>评</w:t>
      </w:r>
      <w:bookmarkEnd w:id="22"/>
      <w:bookmarkStart w:id="23" w:name="_Hlt200134161"/>
      <w:bookmarkStart w:id="24" w:name="_Hlt200134162"/>
      <w:r>
        <w:rPr>
          <w:rFonts w:hint="eastAsia"/>
          <w:caps w:val="0"/>
          <w:color w:val="000000" w:themeColor="text1"/>
          <w:spacing w:val="0"/>
          <w:w w:val="100"/>
          <w:position w:val="0"/>
          <w14:textFill>
            <w14:solidFill>
              <w14:schemeClr w14:val="tx1"/>
            </w14:solidFill>
          </w14:textFill>
        </w:rPr>
        <w:t>标</w:t>
      </w:r>
      <w:bookmarkEnd w:id="23"/>
      <w:bookmarkEnd w:id="24"/>
      <w:r>
        <w:rPr>
          <w:rFonts w:hint="eastAsia"/>
          <w:caps w:val="0"/>
          <w:color w:val="000000" w:themeColor="text1"/>
          <w:spacing w:val="0"/>
          <w:w w:val="100"/>
          <w:position w:val="0"/>
          <w14:textFill>
            <w14:solidFill>
              <w14:schemeClr w14:val="tx1"/>
            </w14:solidFill>
          </w14:textFill>
        </w:rPr>
        <w:t>标准</w:t>
      </w:r>
      <w:r>
        <w:rPr>
          <w:caps w:val="0"/>
          <w:color w:val="000000" w:themeColor="text1"/>
          <w:spacing w:val="0"/>
          <w:w w:val="100"/>
          <w:position w:val="0"/>
          <w14:textFill>
            <w14:solidFill>
              <w14:schemeClr w14:val="tx1"/>
            </w14:solidFill>
          </w14:textFill>
        </w:rPr>
        <w:tab/>
      </w:r>
      <w:r>
        <w:rPr>
          <w:caps w:val="0"/>
          <w:color w:val="000000" w:themeColor="text1"/>
          <w:spacing w:val="0"/>
          <w:w w:val="100"/>
          <w:position w:val="0"/>
          <w14:textFill>
            <w14:solidFill>
              <w14:schemeClr w14:val="tx1"/>
            </w14:solidFill>
          </w14:textFill>
        </w:rPr>
        <w:fldChar w:fldCharType="begin"/>
      </w:r>
      <w:r>
        <w:rPr>
          <w:caps w:val="0"/>
          <w:color w:val="000000" w:themeColor="text1"/>
          <w:spacing w:val="0"/>
          <w:w w:val="100"/>
          <w:position w:val="0"/>
          <w14:textFill>
            <w14:solidFill>
              <w14:schemeClr w14:val="tx1"/>
            </w14:solidFill>
          </w14:textFill>
        </w:rPr>
        <w:instrText xml:space="preserve"> PAGEREF _Toc15687 \h </w:instrText>
      </w:r>
      <w:r>
        <w:rPr>
          <w:caps w:val="0"/>
          <w:color w:val="000000" w:themeColor="text1"/>
          <w:spacing w:val="0"/>
          <w:w w:val="100"/>
          <w:position w:val="0"/>
          <w14:textFill>
            <w14:solidFill>
              <w14:schemeClr w14:val="tx1"/>
            </w14:solidFill>
          </w14:textFill>
        </w:rPr>
        <w:fldChar w:fldCharType="separate"/>
      </w:r>
      <w:r>
        <w:rPr>
          <w:caps w:val="0"/>
          <w:color w:val="000000" w:themeColor="text1"/>
          <w:spacing w:val="0"/>
          <w:w w:val="100"/>
          <w:position w:val="0"/>
          <w14:textFill>
            <w14:solidFill>
              <w14:schemeClr w14:val="tx1"/>
            </w14:solidFill>
          </w14:textFill>
        </w:rPr>
        <w:t>32</w:t>
      </w:r>
      <w:r>
        <w:rPr>
          <w:caps w:val="0"/>
          <w:color w:val="000000" w:themeColor="text1"/>
          <w:spacing w:val="0"/>
          <w:w w:val="100"/>
          <w:position w:val="0"/>
          <w14:textFill>
            <w14:solidFill>
              <w14:schemeClr w14:val="tx1"/>
            </w14:solidFill>
          </w14:textFill>
        </w:rPr>
        <w:fldChar w:fldCharType="end"/>
      </w:r>
      <w:r>
        <w:rPr>
          <w:caps w:val="0"/>
          <w:color w:val="000000" w:themeColor="text1"/>
          <w:spacing w:val="0"/>
          <w:w w:val="100"/>
          <w:position w:val="0"/>
          <w14:textFill>
            <w14:solidFill>
              <w14:schemeClr w14:val="tx1"/>
            </w14:solidFill>
          </w14:textFill>
        </w:rPr>
        <w:fldChar w:fldCharType="end"/>
      </w:r>
    </w:p>
    <w:p w14:paraId="614FF2D4">
      <w:pPr>
        <w:pStyle w:val="33"/>
        <w:tabs>
          <w:tab w:val="right" w:leader="dot" w:pos="8730"/>
          <w:tab w:val="clear" w:pos="8398"/>
        </w:tabs>
        <w:spacing w:line="480" w:lineRule="auto"/>
        <w:ind w:firstLine="241"/>
        <w:rPr>
          <w:caps w:val="0"/>
          <w:color w:val="000000" w:themeColor="text1"/>
          <w:spacing w:val="0"/>
          <w:w w:val="100"/>
          <w:position w:val="0"/>
          <w14:textFill>
            <w14:solidFill>
              <w14:schemeClr w14:val="tx1"/>
            </w14:solidFill>
          </w14:textFill>
        </w:rPr>
      </w:pPr>
      <w:r>
        <w:rPr>
          <w:caps w:val="0"/>
          <w:spacing w:val="0"/>
          <w:w w:val="100"/>
          <w:position w:val="0"/>
        </w:rPr>
        <w:fldChar w:fldCharType="begin"/>
      </w:r>
      <w:r>
        <w:rPr>
          <w:caps w:val="0"/>
          <w:spacing w:val="0"/>
          <w:w w:val="100"/>
          <w:position w:val="0"/>
        </w:rPr>
        <w:instrText xml:space="preserve"> HYPERLINK \l "_Toc25250" </w:instrText>
      </w:r>
      <w:r>
        <w:rPr>
          <w:caps w:val="0"/>
          <w:spacing w:val="0"/>
          <w:w w:val="100"/>
          <w:position w:val="0"/>
        </w:rPr>
        <w:fldChar w:fldCharType="separate"/>
      </w:r>
      <w:r>
        <w:rPr>
          <w:rFonts w:hint="eastAsia"/>
          <w:caps w:val="0"/>
          <w:color w:val="000000" w:themeColor="text1"/>
          <w:spacing w:val="0"/>
          <w:w w:val="100"/>
          <w:position w:val="0"/>
          <w14:textFill>
            <w14:solidFill>
              <w14:schemeClr w14:val="tx1"/>
            </w14:solidFill>
          </w14:textFill>
        </w:rPr>
        <w:t>第五章  拟签订</w:t>
      </w:r>
      <w:bookmarkStart w:id="25" w:name="_Hlt142670202"/>
      <w:bookmarkStart w:id="26" w:name="_Hlt144201230"/>
      <w:bookmarkStart w:id="27" w:name="_Hlt144471908"/>
      <w:bookmarkStart w:id="28" w:name="_Hlt144471907"/>
      <w:bookmarkStart w:id="29" w:name="_Hlt144201231"/>
      <w:r>
        <w:rPr>
          <w:rFonts w:hint="eastAsia"/>
          <w:caps w:val="0"/>
          <w:color w:val="000000" w:themeColor="text1"/>
          <w:spacing w:val="0"/>
          <w:w w:val="100"/>
          <w:position w:val="0"/>
          <w14:textFill>
            <w14:solidFill>
              <w14:schemeClr w14:val="tx1"/>
            </w14:solidFill>
          </w14:textFill>
        </w:rPr>
        <w:t>的</w:t>
      </w:r>
      <w:bookmarkEnd w:id="25"/>
      <w:bookmarkEnd w:id="26"/>
      <w:bookmarkEnd w:id="27"/>
      <w:bookmarkEnd w:id="28"/>
      <w:bookmarkEnd w:id="29"/>
      <w:bookmarkStart w:id="30" w:name="_Hlt135207597"/>
      <w:bookmarkStart w:id="31" w:name="_Hlt135207598"/>
      <w:r>
        <w:rPr>
          <w:rFonts w:hint="eastAsia"/>
          <w:caps w:val="0"/>
          <w:color w:val="000000" w:themeColor="text1"/>
          <w:spacing w:val="0"/>
          <w:w w:val="100"/>
          <w:position w:val="0"/>
          <w14:textFill>
            <w14:solidFill>
              <w14:schemeClr w14:val="tx1"/>
            </w14:solidFill>
          </w14:textFill>
        </w:rPr>
        <w:t>合</w:t>
      </w:r>
      <w:bookmarkEnd w:id="30"/>
      <w:bookmarkEnd w:id="31"/>
      <w:bookmarkStart w:id="32" w:name="_Hlt144322969"/>
      <w:r>
        <w:rPr>
          <w:rFonts w:hint="eastAsia"/>
          <w:caps w:val="0"/>
          <w:color w:val="000000" w:themeColor="text1"/>
          <w:spacing w:val="0"/>
          <w:w w:val="100"/>
          <w:position w:val="0"/>
          <w14:textFill>
            <w14:solidFill>
              <w14:schemeClr w14:val="tx1"/>
            </w14:solidFill>
          </w14:textFill>
        </w:rPr>
        <w:t>同</w:t>
      </w:r>
      <w:bookmarkEnd w:id="32"/>
      <w:bookmarkStart w:id="33" w:name="_Hlt164416574"/>
      <w:bookmarkStart w:id="34" w:name="_Hlt164416575"/>
      <w:r>
        <w:rPr>
          <w:rFonts w:hint="eastAsia"/>
          <w:caps w:val="0"/>
          <w:color w:val="000000" w:themeColor="text1"/>
          <w:spacing w:val="0"/>
          <w:w w:val="100"/>
          <w:position w:val="0"/>
          <w14:textFill>
            <w14:solidFill>
              <w14:schemeClr w14:val="tx1"/>
            </w14:solidFill>
          </w14:textFill>
        </w:rPr>
        <w:t>文</w:t>
      </w:r>
      <w:bookmarkEnd w:id="33"/>
      <w:bookmarkEnd w:id="34"/>
      <w:r>
        <w:rPr>
          <w:rFonts w:hint="eastAsia"/>
          <w:caps w:val="0"/>
          <w:color w:val="000000" w:themeColor="text1"/>
          <w:spacing w:val="0"/>
          <w:w w:val="100"/>
          <w:position w:val="0"/>
          <w14:textFill>
            <w14:solidFill>
              <w14:schemeClr w14:val="tx1"/>
            </w14:solidFill>
          </w14:textFill>
        </w:rPr>
        <w:t>本</w:t>
      </w:r>
      <w:r>
        <w:rPr>
          <w:caps w:val="0"/>
          <w:color w:val="000000" w:themeColor="text1"/>
          <w:spacing w:val="0"/>
          <w:w w:val="100"/>
          <w:position w:val="0"/>
          <w14:textFill>
            <w14:solidFill>
              <w14:schemeClr w14:val="tx1"/>
            </w14:solidFill>
          </w14:textFill>
        </w:rPr>
        <w:tab/>
      </w:r>
      <w:r>
        <w:rPr>
          <w:caps w:val="0"/>
          <w:color w:val="000000" w:themeColor="text1"/>
          <w:spacing w:val="0"/>
          <w:w w:val="100"/>
          <w:position w:val="0"/>
          <w14:textFill>
            <w14:solidFill>
              <w14:schemeClr w14:val="tx1"/>
            </w14:solidFill>
          </w14:textFill>
        </w:rPr>
        <w:fldChar w:fldCharType="begin"/>
      </w:r>
      <w:r>
        <w:rPr>
          <w:caps w:val="0"/>
          <w:color w:val="000000" w:themeColor="text1"/>
          <w:spacing w:val="0"/>
          <w:w w:val="100"/>
          <w:position w:val="0"/>
          <w14:textFill>
            <w14:solidFill>
              <w14:schemeClr w14:val="tx1"/>
            </w14:solidFill>
          </w14:textFill>
        </w:rPr>
        <w:instrText xml:space="preserve"> PAGEREF _Toc25250 \h </w:instrText>
      </w:r>
      <w:r>
        <w:rPr>
          <w:caps w:val="0"/>
          <w:color w:val="000000" w:themeColor="text1"/>
          <w:spacing w:val="0"/>
          <w:w w:val="100"/>
          <w:position w:val="0"/>
          <w14:textFill>
            <w14:solidFill>
              <w14:schemeClr w14:val="tx1"/>
            </w14:solidFill>
          </w14:textFill>
        </w:rPr>
        <w:fldChar w:fldCharType="separate"/>
      </w:r>
      <w:r>
        <w:rPr>
          <w:caps w:val="0"/>
          <w:color w:val="000000" w:themeColor="text1"/>
          <w:spacing w:val="0"/>
          <w:w w:val="100"/>
          <w:position w:val="0"/>
          <w14:textFill>
            <w14:solidFill>
              <w14:schemeClr w14:val="tx1"/>
            </w14:solidFill>
          </w14:textFill>
        </w:rPr>
        <w:t>40</w:t>
      </w:r>
      <w:r>
        <w:rPr>
          <w:caps w:val="0"/>
          <w:color w:val="000000" w:themeColor="text1"/>
          <w:spacing w:val="0"/>
          <w:w w:val="100"/>
          <w:position w:val="0"/>
          <w14:textFill>
            <w14:solidFill>
              <w14:schemeClr w14:val="tx1"/>
            </w14:solidFill>
          </w14:textFill>
        </w:rPr>
        <w:fldChar w:fldCharType="end"/>
      </w:r>
      <w:r>
        <w:rPr>
          <w:caps w:val="0"/>
          <w:color w:val="000000" w:themeColor="text1"/>
          <w:spacing w:val="0"/>
          <w:w w:val="100"/>
          <w:position w:val="0"/>
          <w14:textFill>
            <w14:solidFill>
              <w14:schemeClr w14:val="tx1"/>
            </w14:solidFill>
          </w14:textFill>
        </w:rPr>
        <w:fldChar w:fldCharType="end"/>
      </w:r>
    </w:p>
    <w:p w14:paraId="57485DA4">
      <w:pPr>
        <w:pStyle w:val="33"/>
        <w:tabs>
          <w:tab w:val="right" w:leader="dot" w:pos="8730"/>
          <w:tab w:val="clear" w:pos="8398"/>
        </w:tabs>
        <w:spacing w:line="480" w:lineRule="auto"/>
        <w:ind w:firstLine="241"/>
        <w:rPr>
          <w:caps w:val="0"/>
          <w:color w:val="000000" w:themeColor="text1"/>
          <w:spacing w:val="0"/>
          <w:w w:val="100"/>
          <w:position w:val="0"/>
          <w14:textFill>
            <w14:solidFill>
              <w14:schemeClr w14:val="tx1"/>
            </w14:solidFill>
          </w14:textFill>
        </w:rPr>
      </w:pPr>
      <w:r>
        <w:rPr>
          <w:caps w:val="0"/>
          <w:spacing w:val="0"/>
          <w:w w:val="100"/>
          <w:position w:val="0"/>
        </w:rPr>
        <w:fldChar w:fldCharType="begin"/>
      </w:r>
      <w:r>
        <w:rPr>
          <w:caps w:val="0"/>
          <w:spacing w:val="0"/>
          <w:w w:val="100"/>
          <w:position w:val="0"/>
        </w:rPr>
        <w:instrText xml:space="preserve"> HYPERLINK \l "_Toc25289" </w:instrText>
      </w:r>
      <w:r>
        <w:rPr>
          <w:caps w:val="0"/>
          <w:spacing w:val="0"/>
          <w:w w:val="100"/>
          <w:position w:val="0"/>
        </w:rPr>
        <w:fldChar w:fldCharType="separate"/>
      </w:r>
      <w:r>
        <w:rPr>
          <w:rFonts w:hint="eastAsia"/>
          <w:caps w:val="0"/>
          <w:color w:val="000000" w:themeColor="text1"/>
          <w:spacing w:val="0"/>
          <w:w w:val="100"/>
          <w:position w:val="0"/>
          <w14:textFill>
            <w14:solidFill>
              <w14:schemeClr w14:val="tx1"/>
            </w14:solidFill>
          </w14:textFill>
        </w:rPr>
        <w:t>第六章　投标文</w:t>
      </w:r>
      <w:bookmarkStart w:id="35" w:name="_Hlt212882479"/>
      <w:bookmarkStart w:id="36" w:name="_Hlt212882478"/>
      <w:r>
        <w:rPr>
          <w:rFonts w:hint="eastAsia"/>
          <w:caps w:val="0"/>
          <w:color w:val="000000" w:themeColor="text1"/>
          <w:spacing w:val="0"/>
          <w:w w:val="100"/>
          <w:position w:val="0"/>
          <w14:textFill>
            <w14:solidFill>
              <w14:schemeClr w14:val="tx1"/>
            </w14:solidFill>
          </w14:textFill>
        </w:rPr>
        <w:t>件</w:t>
      </w:r>
      <w:bookmarkEnd w:id="35"/>
      <w:bookmarkEnd w:id="36"/>
      <w:bookmarkStart w:id="37" w:name="_Hlt187501487"/>
      <w:bookmarkStart w:id="38" w:name="_Hlt187501488"/>
      <w:r>
        <w:rPr>
          <w:rFonts w:hint="eastAsia"/>
          <w:caps w:val="0"/>
          <w:color w:val="000000" w:themeColor="text1"/>
          <w:spacing w:val="0"/>
          <w:w w:val="100"/>
          <w:position w:val="0"/>
          <w14:textFill>
            <w14:solidFill>
              <w14:schemeClr w14:val="tx1"/>
            </w14:solidFill>
          </w14:textFill>
        </w:rPr>
        <w:t>格</w:t>
      </w:r>
      <w:bookmarkEnd w:id="37"/>
      <w:bookmarkEnd w:id="38"/>
      <w:r>
        <w:rPr>
          <w:rFonts w:hint="eastAsia"/>
          <w:caps w:val="0"/>
          <w:color w:val="000000" w:themeColor="text1"/>
          <w:spacing w:val="0"/>
          <w:w w:val="100"/>
          <w:position w:val="0"/>
          <w14:textFill>
            <w14:solidFill>
              <w14:schemeClr w14:val="tx1"/>
            </w14:solidFill>
          </w14:textFill>
        </w:rPr>
        <w:t>式</w:t>
      </w:r>
      <w:r>
        <w:rPr>
          <w:caps w:val="0"/>
          <w:color w:val="000000" w:themeColor="text1"/>
          <w:spacing w:val="0"/>
          <w:w w:val="100"/>
          <w:position w:val="0"/>
          <w14:textFill>
            <w14:solidFill>
              <w14:schemeClr w14:val="tx1"/>
            </w14:solidFill>
          </w14:textFill>
        </w:rPr>
        <w:tab/>
      </w:r>
      <w:r>
        <w:rPr>
          <w:caps w:val="0"/>
          <w:color w:val="000000" w:themeColor="text1"/>
          <w:spacing w:val="0"/>
          <w:w w:val="100"/>
          <w:position w:val="0"/>
          <w14:textFill>
            <w14:solidFill>
              <w14:schemeClr w14:val="tx1"/>
            </w14:solidFill>
          </w14:textFill>
        </w:rPr>
        <w:fldChar w:fldCharType="begin"/>
      </w:r>
      <w:r>
        <w:rPr>
          <w:caps w:val="0"/>
          <w:color w:val="000000" w:themeColor="text1"/>
          <w:spacing w:val="0"/>
          <w:w w:val="100"/>
          <w:position w:val="0"/>
          <w14:textFill>
            <w14:solidFill>
              <w14:schemeClr w14:val="tx1"/>
            </w14:solidFill>
          </w14:textFill>
        </w:rPr>
        <w:instrText xml:space="preserve"> PAGEREF _Toc25289 \h </w:instrText>
      </w:r>
      <w:r>
        <w:rPr>
          <w:caps w:val="0"/>
          <w:color w:val="000000" w:themeColor="text1"/>
          <w:spacing w:val="0"/>
          <w:w w:val="100"/>
          <w:position w:val="0"/>
          <w14:textFill>
            <w14:solidFill>
              <w14:schemeClr w14:val="tx1"/>
            </w14:solidFill>
          </w14:textFill>
        </w:rPr>
        <w:fldChar w:fldCharType="separate"/>
      </w:r>
      <w:r>
        <w:rPr>
          <w:caps w:val="0"/>
          <w:color w:val="000000" w:themeColor="text1"/>
          <w:spacing w:val="0"/>
          <w:w w:val="100"/>
          <w:position w:val="0"/>
          <w14:textFill>
            <w14:solidFill>
              <w14:schemeClr w14:val="tx1"/>
            </w14:solidFill>
          </w14:textFill>
        </w:rPr>
        <w:t>46</w:t>
      </w:r>
      <w:r>
        <w:rPr>
          <w:caps w:val="0"/>
          <w:color w:val="000000" w:themeColor="text1"/>
          <w:spacing w:val="0"/>
          <w:w w:val="100"/>
          <w:position w:val="0"/>
          <w14:textFill>
            <w14:solidFill>
              <w14:schemeClr w14:val="tx1"/>
            </w14:solidFill>
          </w14:textFill>
        </w:rPr>
        <w:fldChar w:fldCharType="end"/>
      </w:r>
      <w:r>
        <w:rPr>
          <w:caps w:val="0"/>
          <w:color w:val="000000" w:themeColor="text1"/>
          <w:spacing w:val="0"/>
          <w:w w:val="100"/>
          <w:position w:val="0"/>
          <w14:textFill>
            <w14:solidFill>
              <w14:schemeClr w14:val="tx1"/>
            </w14:solidFill>
          </w14:textFill>
        </w:rPr>
        <w:fldChar w:fldCharType="end"/>
      </w:r>
    </w:p>
    <w:p w14:paraId="23189FE6">
      <w:pPr>
        <w:tabs>
          <w:tab w:val="right" w:leader="dot" w:pos="8789"/>
        </w:tabs>
        <w:snapToGrid w:val="0"/>
        <w:spacing w:line="480" w:lineRule="auto"/>
        <w:rPr>
          <w:rFonts w:ascii="仿宋_GB2312" w:hAnsi="宋体" w:eastAsia="仿宋_GB2312"/>
          <w:caps w:val="0"/>
          <w:color w:val="000000" w:themeColor="text1"/>
          <w:spacing w:val="0"/>
          <w:w w:val="100"/>
          <w:position w:val="0"/>
          <w:sz w:val="24"/>
          <w14:textFill>
            <w14:solidFill>
              <w14:schemeClr w14:val="tx1"/>
            </w14:solidFill>
          </w14:textFill>
        </w:rPr>
      </w:pPr>
      <w:r>
        <w:rPr>
          <w:rFonts w:ascii="仿宋_GB2312" w:hAnsi="宋体" w:eastAsia="仿宋_GB2312"/>
          <w:caps w:val="0"/>
          <w:color w:val="000000" w:themeColor="text1"/>
          <w:spacing w:val="0"/>
          <w:w w:val="100"/>
          <w:position w:val="0"/>
          <w14:textFill>
            <w14:solidFill>
              <w14:schemeClr w14:val="tx1"/>
            </w14:solidFill>
          </w14:textFill>
        </w:rPr>
        <w:fldChar w:fldCharType="end"/>
      </w:r>
    </w:p>
    <w:p w14:paraId="1F469113">
      <w:pPr>
        <w:spacing w:beforeLines="50" w:line="480" w:lineRule="exact"/>
        <w:rPr>
          <w:rFonts w:ascii="仿宋_GB2312" w:hAnsi="宋体" w:eastAsia="仿宋_GB2312"/>
          <w:caps w:val="0"/>
          <w:color w:val="000000" w:themeColor="text1"/>
          <w:spacing w:val="0"/>
          <w:w w:val="100"/>
          <w:position w:val="0"/>
          <w:sz w:val="30"/>
          <w14:textFill>
            <w14:solidFill>
              <w14:schemeClr w14:val="tx1"/>
            </w14:solidFill>
          </w14:textFill>
        </w:rPr>
      </w:pPr>
    </w:p>
    <w:p w14:paraId="32D784F8">
      <w:pPr>
        <w:rPr>
          <w:caps w:val="0"/>
          <w:color w:val="000000" w:themeColor="text1"/>
          <w:spacing w:val="0"/>
          <w:w w:val="100"/>
          <w:position w:val="0"/>
          <w14:textFill>
            <w14:solidFill>
              <w14:schemeClr w14:val="tx1"/>
            </w14:solidFill>
          </w14:textFill>
        </w:rPr>
      </w:pPr>
    </w:p>
    <w:p w14:paraId="47C135AD">
      <w:pPr>
        <w:spacing w:beforeLines="50" w:line="480" w:lineRule="exact"/>
        <w:rPr>
          <w:rFonts w:ascii="仿宋_GB2312" w:hAnsi="宋体" w:eastAsia="仿宋_GB2312"/>
          <w:caps w:val="0"/>
          <w:color w:val="000000" w:themeColor="text1"/>
          <w:spacing w:val="0"/>
          <w:w w:val="100"/>
          <w:position w:val="0"/>
          <w:sz w:val="30"/>
          <w14:textFill>
            <w14:solidFill>
              <w14:schemeClr w14:val="tx1"/>
            </w14:solidFill>
          </w14:textFill>
        </w:rPr>
      </w:pPr>
    </w:p>
    <w:p w14:paraId="71DCFB85">
      <w:pPr>
        <w:spacing w:beforeLines="50" w:line="480" w:lineRule="exact"/>
        <w:rPr>
          <w:rFonts w:ascii="仿宋_GB2312" w:hAnsi="宋体" w:eastAsia="仿宋_GB2312"/>
          <w:caps w:val="0"/>
          <w:color w:val="000000" w:themeColor="text1"/>
          <w:spacing w:val="0"/>
          <w:w w:val="100"/>
          <w:position w:val="0"/>
          <w:sz w:val="30"/>
          <w14:textFill>
            <w14:solidFill>
              <w14:schemeClr w14:val="tx1"/>
            </w14:solidFill>
          </w14:textFill>
        </w:rPr>
      </w:pPr>
    </w:p>
    <w:p w14:paraId="15E64A05">
      <w:pPr>
        <w:pStyle w:val="17"/>
        <w:rPr>
          <w:rFonts w:ascii="宋体" w:hAnsi="宋体" w:cs="宋体"/>
          <w:b/>
          <w:bCs/>
          <w:caps w:val="0"/>
          <w:color w:val="000000" w:themeColor="text1"/>
          <w:spacing w:val="0"/>
          <w:w w:val="100"/>
          <w:position w:val="0"/>
          <w14:textFill>
            <w14:solidFill>
              <w14:schemeClr w14:val="tx1"/>
            </w14:solidFill>
          </w14:textFill>
        </w:rPr>
      </w:pPr>
      <w:bookmarkStart w:id="39" w:name="_Toc254970489"/>
      <w:bookmarkStart w:id="40" w:name="_Toc254970630"/>
    </w:p>
    <w:p w14:paraId="331F1DA8">
      <w:pPr>
        <w:pStyle w:val="2"/>
        <w:keepNext w:val="0"/>
        <w:keepLines w:val="0"/>
        <w:tabs>
          <w:tab w:val="left" w:pos="0"/>
          <w:tab w:val="left" w:pos="3165"/>
          <w:tab w:val="center" w:pos="4153"/>
        </w:tabs>
        <w:autoSpaceDE w:val="0"/>
        <w:autoSpaceDN w:val="0"/>
        <w:adjustRightInd w:val="0"/>
        <w:spacing w:before="0" w:after="0" w:line="360" w:lineRule="auto"/>
        <w:jc w:val="center"/>
        <w:rPr>
          <w:caps w:val="0"/>
          <w:color w:val="000000" w:themeColor="text1"/>
          <w:spacing w:val="0"/>
          <w:w w:val="100"/>
          <w:position w:val="0"/>
          <w14:textFill>
            <w14:solidFill>
              <w14:schemeClr w14:val="tx1"/>
            </w14:solidFill>
          </w14:textFill>
        </w:rPr>
        <w:sectPr>
          <w:footerReference r:id="rId5" w:type="first"/>
          <w:footerReference r:id="rId4" w:type="default"/>
          <w:pgSz w:w="11910" w:h="16840"/>
          <w:pgMar w:top="1520" w:right="1500" w:bottom="280" w:left="1680" w:header="720" w:footer="720" w:gutter="0"/>
          <w:pgNumType w:start="1"/>
          <w:cols w:space="720" w:num="1"/>
          <w:docGrid w:linePitch="286" w:charSpace="0"/>
        </w:sectPr>
      </w:pPr>
      <w:bookmarkStart w:id="41" w:name="_Toc26956"/>
    </w:p>
    <w:p w14:paraId="75BA34E0">
      <w:pPr>
        <w:pStyle w:val="2"/>
        <w:keepNext w:val="0"/>
        <w:keepLines w:val="0"/>
        <w:tabs>
          <w:tab w:val="left" w:pos="0"/>
          <w:tab w:val="left" w:pos="3165"/>
          <w:tab w:val="center" w:pos="4153"/>
        </w:tabs>
        <w:autoSpaceDE w:val="0"/>
        <w:autoSpaceDN w:val="0"/>
        <w:adjustRightInd w:val="0"/>
        <w:spacing w:before="0" w:after="0" w:line="360" w:lineRule="auto"/>
        <w:jc w:val="center"/>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第一章</w:t>
      </w:r>
      <w:bookmarkEnd w:id="39"/>
      <w:bookmarkEnd w:id="40"/>
      <w:bookmarkStart w:id="42" w:name="_Toc28359001"/>
      <w:bookmarkStart w:id="43" w:name="_Toc35393789"/>
      <w:r>
        <w:rPr>
          <w:rFonts w:hint="eastAsia"/>
          <w:caps w:val="0"/>
          <w:color w:val="000000" w:themeColor="text1"/>
          <w:spacing w:val="0"/>
          <w:w w:val="100"/>
          <w:position w:val="0"/>
          <w14:textFill>
            <w14:solidFill>
              <w14:schemeClr w14:val="tx1"/>
            </w14:solidFill>
          </w14:textFill>
        </w:rPr>
        <w:t xml:space="preserve"> 招标公告</w:t>
      </w:r>
      <w:bookmarkEnd w:id="41"/>
      <w:bookmarkEnd w:id="42"/>
      <w:bookmarkEnd w:id="43"/>
    </w:p>
    <w:p w14:paraId="47385EE8">
      <w:pPr>
        <w:keepNext w:val="0"/>
        <w:keepLines w:val="0"/>
        <w:pageBreakBefore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项目概况</w:t>
      </w:r>
    </w:p>
    <w:p w14:paraId="06DA296C">
      <w:pPr>
        <w:keepNext w:val="0"/>
        <w:keepLines w:val="0"/>
        <w:pageBreakBefore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u w:val="single"/>
          <w:lang w:eastAsia="zh-CN"/>
          <w14:textFill>
            <w14:solidFill>
              <w14:schemeClr w14:val="tx1"/>
            </w14:solidFill>
          </w14:textFill>
        </w:rPr>
        <w:t>2026年钦南区酸化耕地治理重点县建设项目-A分标</w:t>
      </w:r>
      <w:r>
        <w:rPr>
          <w:rFonts w:hint="eastAsia" w:ascii="新宋体" w:hAnsi="新宋体" w:eastAsia="新宋体" w:cs="新宋体"/>
          <w:caps w:val="0"/>
          <w:color w:val="000000" w:themeColor="text1"/>
          <w:spacing w:val="0"/>
          <w:w w:val="100"/>
          <w:position w:val="0"/>
          <w:sz w:val="21"/>
          <w:szCs w:val="21"/>
          <w:u w:val="single"/>
          <w:lang w:val="en-US" w:eastAsia="zh-CN"/>
          <w14:textFill>
            <w14:solidFill>
              <w14:schemeClr w14:val="tx1"/>
            </w14:solidFill>
          </w14:textFill>
        </w:rPr>
        <w:t xml:space="preserve"> </w:t>
      </w: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招标项目的潜在投标人应在广西政府采购云平台（https://www.gcy.zfcg.gxzf.gov.cn/）获取（下载）招标文件，并于</w:t>
      </w:r>
      <w:r>
        <w:rPr>
          <w:rFonts w:hint="eastAsia" w:ascii="新宋体" w:hAnsi="新宋体" w:eastAsia="新宋体" w:cs="新宋体"/>
          <w:caps w:val="0"/>
          <w:color w:val="000000" w:themeColor="text1"/>
          <w:spacing w:val="0"/>
          <w:w w:val="100"/>
          <w:position w:val="0"/>
          <w:sz w:val="21"/>
          <w:szCs w:val="21"/>
          <w:u w:val="single"/>
          <w14:textFill>
            <w14:solidFill>
              <w14:schemeClr w14:val="tx1"/>
            </w14:solidFill>
          </w14:textFill>
        </w:rPr>
        <w:t>2026</w:t>
      </w:r>
      <w:r>
        <w:rPr>
          <w:rFonts w:hint="eastAsia" w:ascii="新宋体" w:hAnsi="新宋体" w:eastAsia="新宋体" w:cs="新宋体"/>
          <w:bCs/>
          <w:caps w:val="0"/>
          <w:color w:val="000000" w:themeColor="text1"/>
          <w:spacing w:val="0"/>
          <w:w w:val="100"/>
          <w:position w:val="0"/>
          <w:sz w:val="21"/>
          <w:szCs w:val="21"/>
          <w:u w:val="single"/>
          <w14:textFill>
            <w14:solidFill>
              <w14:schemeClr w14:val="tx1"/>
            </w14:solidFill>
          </w14:textFill>
        </w:rPr>
        <w:t xml:space="preserve">年 </w:t>
      </w:r>
      <w:r>
        <w:rPr>
          <w:rFonts w:hint="eastAsia" w:ascii="新宋体" w:hAnsi="新宋体" w:eastAsia="新宋体" w:cs="新宋体"/>
          <w:bCs/>
          <w:caps w:val="0"/>
          <w:color w:val="000000" w:themeColor="text1"/>
          <w:spacing w:val="0"/>
          <w:w w:val="100"/>
          <w:position w:val="0"/>
          <w:sz w:val="21"/>
          <w:szCs w:val="21"/>
          <w:u w:val="single"/>
          <w:lang w:val="en-US" w:eastAsia="zh-CN"/>
          <w14:textFill>
            <w14:solidFill>
              <w14:schemeClr w14:val="tx1"/>
            </w14:solidFill>
          </w14:textFill>
        </w:rPr>
        <w:t>9</w:t>
      </w:r>
      <w:r>
        <w:rPr>
          <w:rFonts w:hint="eastAsia" w:ascii="新宋体" w:hAnsi="新宋体" w:eastAsia="新宋体" w:cs="新宋体"/>
          <w:bCs/>
          <w:caps w:val="0"/>
          <w:color w:val="000000" w:themeColor="text1"/>
          <w:spacing w:val="0"/>
          <w:w w:val="100"/>
          <w:position w:val="0"/>
          <w:sz w:val="21"/>
          <w:szCs w:val="21"/>
          <w:u w:val="single"/>
          <w14:textFill>
            <w14:solidFill>
              <w14:schemeClr w14:val="tx1"/>
            </w14:solidFill>
          </w14:textFill>
        </w:rPr>
        <w:t xml:space="preserve"> 月 </w:t>
      </w:r>
      <w:r>
        <w:rPr>
          <w:rFonts w:hint="eastAsia" w:ascii="新宋体" w:hAnsi="新宋体" w:eastAsia="新宋体" w:cs="新宋体"/>
          <w:bCs/>
          <w:caps w:val="0"/>
          <w:color w:val="000000" w:themeColor="text1"/>
          <w:spacing w:val="0"/>
          <w:w w:val="100"/>
          <w:position w:val="0"/>
          <w:sz w:val="21"/>
          <w:szCs w:val="21"/>
          <w:u w:val="single"/>
          <w:lang w:val="en-US" w:eastAsia="zh-CN"/>
          <w14:textFill>
            <w14:solidFill>
              <w14:schemeClr w14:val="tx1"/>
            </w14:solidFill>
          </w14:textFill>
        </w:rPr>
        <w:t>15</w:t>
      </w:r>
      <w:r>
        <w:rPr>
          <w:rFonts w:hint="eastAsia" w:ascii="新宋体" w:hAnsi="新宋体" w:eastAsia="新宋体" w:cs="新宋体"/>
          <w:bCs/>
          <w:caps w:val="0"/>
          <w:color w:val="000000" w:themeColor="text1"/>
          <w:spacing w:val="0"/>
          <w:w w:val="100"/>
          <w:position w:val="0"/>
          <w:sz w:val="21"/>
          <w:szCs w:val="21"/>
          <w:u w:val="single"/>
          <w14:textFill>
            <w14:solidFill>
              <w14:schemeClr w14:val="tx1"/>
            </w14:solidFill>
          </w14:textFill>
        </w:rPr>
        <w:t xml:space="preserve"> 日</w:t>
      </w:r>
      <w:r>
        <w:rPr>
          <w:rFonts w:hint="eastAsia" w:ascii="新宋体" w:hAnsi="新宋体" w:eastAsia="新宋体" w:cs="新宋体"/>
          <w:bCs/>
          <w:caps w:val="0"/>
          <w:color w:val="000000" w:themeColor="text1"/>
          <w:spacing w:val="0"/>
          <w:w w:val="100"/>
          <w:position w:val="0"/>
          <w:sz w:val="21"/>
          <w:szCs w:val="21"/>
          <w:u w:val="single"/>
          <w:lang w:val="en-US" w:eastAsia="zh-CN"/>
          <w14:textFill>
            <w14:solidFill>
              <w14:schemeClr w14:val="tx1"/>
            </w14:solidFill>
          </w14:textFill>
        </w:rPr>
        <w:t>0</w:t>
      </w:r>
      <w:r>
        <w:rPr>
          <w:rFonts w:hint="eastAsia" w:ascii="新宋体" w:hAnsi="新宋体" w:eastAsia="新宋体" w:cs="新宋体"/>
          <w:bCs/>
          <w:caps w:val="0"/>
          <w:color w:val="000000" w:themeColor="text1"/>
          <w:spacing w:val="0"/>
          <w:w w:val="100"/>
          <w:position w:val="0"/>
          <w:sz w:val="21"/>
          <w:szCs w:val="21"/>
          <w:u w:val="single"/>
          <w14:textFill>
            <w14:solidFill>
              <w14:schemeClr w14:val="tx1"/>
            </w14:solidFill>
          </w14:textFill>
        </w:rPr>
        <w:t>9时30分（</w:t>
      </w:r>
      <w:r>
        <w:rPr>
          <w:rFonts w:hint="eastAsia" w:ascii="新宋体" w:hAnsi="新宋体" w:eastAsia="新宋体" w:cs="新宋体"/>
          <w:bCs/>
          <w:caps w:val="0"/>
          <w:color w:val="000000" w:themeColor="text1"/>
          <w:spacing w:val="0"/>
          <w:w w:val="100"/>
          <w:position w:val="0"/>
          <w:sz w:val="21"/>
          <w:szCs w:val="21"/>
          <w14:textFill>
            <w14:solidFill>
              <w14:schemeClr w14:val="tx1"/>
            </w14:solidFill>
          </w14:textFill>
        </w:rPr>
        <w:t>北京时间）前按要求递交（上传）投标文件</w:t>
      </w: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w:t>
      </w:r>
    </w:p>
    <w:p w14:paraId="074ED4E3">
      <w:pPr>
        <w:keepNext w:val="0"/>
        <w:keepLines w:val="0"/>
        <w:pageBreakBefore w:val="0"/>
        <w:kinsoku/>
        <w:wordWrap w:val="0"/>
        <w:overflowPunct/>
        <w:topLinePunct w:val="0"/>
        <w:autoSpaceDE/>
        <w:autoSpaceDN/>
        <w:bidi w:val="0"/>
        <w:adjustRightInd/>
        <w:spacing w:line="360" w:lineRule="auto"/>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p>
    <w:p w14:paraId="12F4FE5D">
      <w:pPr>
        <w:keepNext w:val="0"/>
        <w:keepLines w:val="0"/>
        <w:pageBreakBefore w:val="0"/>
        <w:kinsoku/>
        <w:wordWrap w:val="0"/>
        <w:overflowPunct/>
        <w:topLinePunct w:val="0"/>
        <w:autoSpaceDE/>
        <w:autoSpaceDN/>
        <w:bidi w:val="0"/>
        <w:adjustRightInd/>
        <w:spacing w:line="360" w:lineRule="auto"/>
        <w:textAlignment w:val="auto"/>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pPr>
      <w:bookmarkStart w:id="44" w:name="_Toc35393621"/>
      <w:bookmarkStart w:id="45" w:name="_Toc28359002"/>
      <w:bookmarkStart w:id="46" w:name="_Toc35393790"/>
      <w:bookmarkStart w:id="47" w:name="_Toc28359079"/>
      <w:bookmarkStart w:id="48" w:name="_Hlk24379207"/>
      <w:r>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t>一、项目基本情况</w:t>
      </w:r>
      <w:bookmarkEnd w:id="44"/>
      <w:bookmarkEnd w:id="45"/>
      <w:bookmarkEnd w:id="46"/>
      <w:bookmarkEnd w:id="47"/>
    </w:p>
    <w:bookmarkEnd w:id="48"/>
    <w:p w14:paraId="12A673E8">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项目编号：QZZC2026-G3-020048-GXHY</w:t>
      </w:r>
    </w:p>
    <w:p w14:paraId="7A8BF6B5">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项目名称：</w:t>
      </w:r>
      <w:r>
        <w:rPr>
          <w:rFonts w:hint="eastAsia" w:ascii="新宋体" w:hAnsi="新宋体" w:eastAsia="新宋体" w:cs="新宋体"/>
          <w:caps w:val="0"/>
          <w:color w:val="000000" w:themeColor="text1"/>
          <w:spacing w:val="0"/>
          <w:w w:val="100"/>
          <w:position w:val="0"/>
          <w:sz w:val="21"/>
          <w:szCs w:val="21"/>
          <w:lang w:eastAsia="zh-CN"/>
          <w14:textFill>
            <w14:solidFill>
              <w14:schemeClr w14:val="tx1"/>
            </w14:solidFill>
          </w14:textFill>
        </w:rPr>
        <w:t>2026年钦南区酸化耕地治理重点县建设项目-A分标</w:t>
      </w:r>
    </w:p>
    <w:p w14:paraId="5E034F43">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u w:val="single"/>
          <w:lang w:eastAsia="zh-CN"/>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预算金额：</w:t>
      </w:r>
      <w:r>
        <w:rPr>
          <w:rFonts w:hint="eastAsia" w:ascii="新宋体" w:hAnsi="新宋体" w:eastAsia="新宋体" w:cs="新宋体"/>
          <w:b/>
          <w:bCs/>
          <w:caps w:val="0"/>
          <w:color w:val="000000" w:themeColor="text1"/>
          <w:spacing w:val="0"/>
          <w:w w:val="100"/>
          <w:position w:val="0"/>
          <w:sz w:val="21"/>
          <w:szCs w:val="21"/>
          <w:u w:val="none"/>
          <w:lang w:eastAsia="zh-CN"/>
          <w14:textFill>
            <w14:solidFill>
              <w14:schemeClr w14:val="tx1"/>
            </w14:solidFill>
          </w14:textFill>
        </w:rPr>
        <w:t>310.9</w:t>
      </w:r>
      <w:r>
        <w:rPr>
          <w:rFonts w:hint="eastAsia" w:ascii="新宋体" w:hAnsi="新宋体" w:eastAsia="新宋体" w:cs="新宋体"/>
          <w:b/>
          <w:bCs/>
          <w:caps w:val="0"/>
          <w:color w:val="000000" w:themeColor="text1"/>
          <w:spacing w:val="0"/>
          <w:w w:val="100"/>
          <w:position w:val="0"/>
          <w:sz w:val="21"/>
          <w:szCs w:val="21"/>
          <w:u w:val="none"/>
          <w:lang w:val="en-US" w:eastAsia="zh-CN"/>
          <w14:textFill>
            <w14:solidFill>
              <w14:schemeClr w14:val="tx1"/>
            </w14:solidFill>
          </w14:textFill>
        </w:rPr>
        <w:t>3</w:t>
      </w:r>
      <w:r>
        <w:rPr>
          <w:rFonts w:hint="eastAsia" w:ascii="新宋体" w:hAnsi="新宋体" w:eastAsia="新宋体" w:cs="新宋体"/>
          <w:b/>
          <w:bCs/>
          <w:caps w:val="0"/>
          <w:color w:val="000000" w:themeColor="text1"/>
          <w:spacing w:val="0"/>
          <w:w w:val="100"/>
          <w:position w:val="0"/>
          <w:sz w:val="21"/>
          <w:szCs w:val="21"/>
          <w:u w:val="none"/>
          <w:lang w:eastAsia="zh-CN"/>
          <w14:textFill>
            <w14:solidFill>
              <w14:schemeClr w14:val="tx1"/>
            </w14:solidFill>
          </w14:textFill>
        </w:rPr>
        <w:t>万元</w:t>
      </w:r>
    </w:p>
    <w:p w14:paraId="6EFCA797">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u w:val="single"/>
          <w:lang w:eastAsia="zh-CN"/>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最高限价：</w:t>
      </w:r>
      <w:r>
        <w:rPr>
          <w:rFonts w:hint="eastAsia" w:ascii="新宋体" w:hAnsi="新宋体" w:eastAsia="新宋体" w:cs="新宋体"/>
          <w:b/>
          <w:bCs/>
          <w:caps w:val="0"/>
          <w:color w:val="000000" w:themeColor="text1"/>
          <w:spacing w:val="0"/>
          <w:w w:val="100"/>
          <w:position w:val="0"/>
          <w:sz w:val="21"/>
          <w:szCs w:val="21"/>
          <w:u w:val="none"/>
          <w:lang w:eastAsia="zh-CN"/>
          <w14:textFill>
            <w14:solidFill>
              <w14:schemeClr w14:val="tx1"/>
            </w14:solidFill>
          </w14:textFill>
        </w:rPr>
        <w:t>310.9</w:t>
      </w:r>
      <w:r>
        <w:rPr>
          <w:rFonts w:hint="eastAsia" w:ascii="新宋体" w:hAnsi="新宋体" w:eastAsia="新宋体" w:cs="新宋体"/>
          <w:b/>
          <w:bCs/>
          <w:caps w:val="0"/>
          <w:color w:val="000000" w:themeColor="text1"/>
          <w:spacing w:val="0"/>
          <w:w w:val="100"/>
          <w:position w:val="0"/>
          <w:sz w:val="21"/>
          <w:szCs w:val="21"/>
          <w:u w:val="none"/>
          <w:lang w:val="en-US" w:eastAsia="zh-CN"/>
          <w14:textFill>
            <w14:solidFill>
              <w14:schemeClr w14:val="tx1"/>
            </w14:solidFill>
          </w14:textFill>
        </w:rPr>
        <w:t>3</w:t>
      </w:r>
      <w:r>
        <w:rPr>
          <w:rFonts w:hint="eastAsia" w:ascii="新宋体" w:hAnsi="新宋体" w:eastAsia="新宋体" w:cs="新宋体"/>
          <w:b/>
          <w:bCs/>
          <w:caps w:val="0"/>
          <w:color w:val="000000" w:themeColor="text1"/>
          <w:spacing w:val="0"/>
          <w:w w:val="100"/>
          <w:position w:val="0"/>
          <w:sz w:val="21"/>
          <w:szCs w:val="21"/>
          <w:u w:val="none"/>
          <w:lang w:eastAsia="zh-CN"/>
          <w14:textFill>
            <w14:solidFill>
              <w14:schemeClr w14:val="tx1"/>
            </w14:solidFill>
          </w14:textFill>
        </w:rPr>
        <w:t>万元</w:t>
      </w:r>
    </w:p>
    <w:p w14:paraId="604C2B24">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采购需求：</w:t>
      </w:r>
    </w:p>
    <w:tbl>
      <w:tblPr>
        <w:tblStyle w:val="50"/>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02"/>
        <w:gridCol w:w="1909"/>
        <w:gridCol w:w="848"/>
        <w:gridCol w:w="5912"/>
      </w:tblGrid>
      <w:tr w14:paraId="47E3A6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1" w:type="pct"/>
            <w:tcBorders>
              <w:top w:val="single" w:color="auto" w:sz="4" w:space="0"/>
              <w:left w:val="single" w:color="auto" w:sz="4" w:space="0"/>
              <w:bottom w:val="single" w:color="auto" w:sz="4" w:space="0"/>
              <w:right w:val="single" w:color="auto" w:sz="4" w:space="0"/>
            </w:tcBorders>
            <w:vAlign w:val="center"/>
          </w:tcPr>
          <w:p w14:paraId="502FE697">
            <w:pPr>
              <w:keepNext w:val="0"/>
              <w:keepLines w:val="0"/>
              <w:pageBreakBefore w:val="0"/>
              <w:kinsoku/>
              <w:wordWrap w:val="0"/>
              <w:overflowPunct/>
              <w:topLinePunct w:val="0"/>
              <w:autoSpaceDE/>
              <w:autoSpaceDN/>
              <w:bidi w:val="0"/>
              <w:adjustRightInd/>
              <w:spacing w:line="360" w:lineRule="auto"/>
              <w:jc w:val="center"/>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序号</w:t>
            </w:r>
          </w:p>
        </w:tc>
        <w:tc>
          <w:tcPr>
            <w:tcW w:w="997" w:type="pct"/>
            <w:tcBorders>
              <w:top w:val="single" w:color="auto" w:sz="4" w:space="0"/>
              <w:left w:val="single" w:color="auto" w:sz="4" w:space="0"/>
              <w:bottom w:val="single" w:color="auto" w:sz="4" w:space="0"/>
              <w:right w:val="single" w:color="auto" w:sz="4" w:space="0"/>
            </w:tcBorders>
            <w:vAlign w:val="center"/>
          </w:tcPr>
          <w:p w14:paraId="063878EA">
            <w:pPr>
              <w:keepNext w:val="0"/>
              <w:keepLines w:val="0"/>
              <w:pageBreakBefore w:val="0"/>
              <w:kinsoku/>
              <w:wordWrap w:val="0"/>
              <w:overflowPunct/>
              <w:topLinePunct w:val="0"/>
              <w:autoSpaceDE/>
              <w:autoSpaceDN/>
              <w:bidi w:val="0"/>
              <w:adjustRightInd/>
              <w:spacing w:line="360" w:lineRule="auto"/>
              <w:jc w:val="center"/>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标的名称</w:t>
            </w:r>
          </w:p>
        </w:tc>
        <w:tc>
          <w:tcPr>
            <w:tcW w:w="443" w:type="pct"/>
            <w:tcBorders>
              <w:top w:val="single" w:color="auto" w:sz="4" w:space="0"/>
              <w:left w:val="single" w:color="auto" w:sz="4" w:space="0"/>
              <w:bottom w:val="single" w:color="auto" w:sz="4" w:space="0"/>
              <w:right w:val="single" w:color="auto" w:sz="4" w:space="0"/>
            </w:tcBorders>
            <w:vAlign w:val="center"/>
          </w:tcPr>
          <w:p w14:paraId="6DA3F59C">
            <w:pPr>
              <w:keepNext w:val="0"/>
              <w:keepLines w:val="0"/>
              <w:pageBreakBefore w:val="0"/>
              <w:kinsoku/>
              <w:wordWrap w:val="0"/>
              <w:overflowPunct/>
              <w:topLinePunct w:val="0"/>
              <w:autoSpaceDE/>
              <w:autoSpaceDN/>
              <w:bidi w:val="0"/>
              <w:adjustRightInd/>
              <w:spacing w:line="360" w:lineRule="auto"/>
              <w:jc w:val="center"/>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数量及单位</w:t>
            </w:r>
          </w:p>
        </w:tc>
        <w:tc>
          <w:tcPr>
            <w:tcW w:w="3087" w:type="pct"/>
            <w:tcBorders>
              <w:top w:val="single" w:color="auto" w:sz="4" w:space="0"/>
              <w:left w:val="single" w:color="auto" w:sz="4" w:space="0"/>
              <w:bottom w:val="single" w:color="auto" w:sz="4" w:space="0"/>
              <w:right w:val="single" w:color="auto" w:sz="4" w:space="0"/>
            </w:tcBorders>
            <w:vAlign w:val="center"/>
          </w:tcPr>
          <w:p w14:paraId="398DCEB8">
            <w:pPr>
              <w:keepNext w:val="0"/>
              <w:keepLines w:val="0"/>
              <w:pageBreakBefore w:val="0"/>
              <w:kinsoku/>
              <w:wordWrap w:val="0"/>
              <w:overflowPunct/>
              <w:topLinePunct w:val="0"/>
              <w:autoSpaceDE/>
              <w:autoSpaceDN/>
              <w:bidi w:val="0"/>
              <w:adjustRightInd/>
              <w:spacing w:line="360" w:lineRule="auto"/>
              <w:jc w:val="center"/>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简要技术需求或者服务要求</w:t>
            </w:r>
          </w:p>
        </w:tc>
      </w:tr>
      <w:tr w14:paraId="0BD423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1" w:type="pct"/>
            <w:tcBorders>
              <w:top w:val="single" w:color="auto" w:sz="4" w:space="0"/>
              <w:left w:val="single" w:color="auto" w:sz="4" w:space="0"/>
              <w:bottom w:val="single" w:color="auto" w:sz="4" w:space="0"/>
              <w:right w:val="single" w:color="auto" w:sz="4" w:space="0"/>
            </w:tcBorders>
            <w:vAlign w:val="center"/>
          </w:tcPr>
          <w:p w14:paraId="1E44B72D">
            <w:pPr>
              <w:keepNext w:val="0"/>
              <w:keepLines w:val="0"/>
              <w:pageBreakBefore w:val="0"/>
              <w:numPr>
                <w:ilvl w:val="0"/>
                <w:numId w:val="11"/>
              </w:numPr>
              <w:tabs>
                <w:tab w:val="left" w:pos="0"/>
              </w:tabs>
              <w:kinsoku/>
              <w:wordWrap w:val="0"/>
              <w:overflowPunct/>
              <w:topLinePunct w:val="0"/>
              <w:autoSpaceDE/>
              <w:autoSpaceDN/>
              <w:bidi w:val="0"/>
              <w:adjustRightInd/>
              <w:spacing w:line="360" w:lineRule="auto"/>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p>
        </w:tc>
        <w:tc>
          <w:tcPr>
            <w:tcW w:w="997" w:type="pct"/>
            <w:tcBorders>
              <w:top w:val="single" w:color="auto" w:sz="4" w:space="0"/>
              <w:left w:val="single" w:color="auto" w:sz="4" w:space="0"/>
              <w:bottom w:val="single" w:color="auto" w:sz="4" w:space="0"/>
              <w:right w:val="single" w:color="auto" w:sz="4" w:space="0"/>
            </w:tcBorders>
            <w:vAlign w:val="center"/>
          </w:tcPr>
          <w:p w14:paraId="67B17331">
            <w:pPr>
              <w:keepNext w:val="0"/>
              <w:keepLines w:val="0"/>
              <w:pageBreakBefore w:val="0"/>
              <w:kinsoku/>
              <w:wordWrap w:val="0"/>
              <w:overflowPunct/>
              <w:topLinePunct w:val="0"/>
              <w:autoSpaceDE/>
              <w:autoSpaceDN/>
              <w:bidi w:val="0"/>
              <w:adjustRightInd/>
              <w:spacing w:line="360" w:lineRule="auto"/>
              <w:jc w:val="left"/>
              <w:textAlignment w:val="auto"/>
              <w:rPr>
                <w:rFonts w:hint="eastAsia" w:ascii="新宋体" w:hAnsi="新宋体" w:eastAsia="新宋体" w:cs="新宋体"/>
                <w:caps w:val="0"/>
                <w:color w:val="000000" w:themeColor="text1"/>
                <w:spacing w:val="0"/>
                <w:w w:val="100"/>
                <w:kern w:val="0"/>
                <w:position w:val="0"/>
                <w:sz w:val="21"/>
                <w:szCs w:val="21"/>
                <w:lang w:eastAsia="zh-CN"/>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 w:val="21"/>
                <w:szCs w:val="21"/>
                <w:lang w:eastAsia="zh-CN"/>
                <w14:textFill>
                  <w14:solidFill>
                    <w14:schemeClr w14:val="tx1"/>
                  </w14:solidFill>
                </w14:textFill>
              </w:rPr>
              <w:t>2026年钦南区酸化耕地治理重点县建设项目-A分标</w:t>
            </w:r>
          </w:p>
        </w:tc>
        <w:tc>
          <w:tcPr>
            <w:tcW w:w="443" w:type="pct"/>
            <w:tcBorders>
              <w:top w:val="single" w:color="auto" w:sz="4" w:space="0"/>
              <w:left w:val="single" w:color="auto" w:sz="4" w:space="0"/>
              <w:bottom w:val="single" w:color="auto" w:sz="4" w:space="0"/>
              <w:right w:val="single" w:color="auto" w:sz="4" w:space="0"/>
            </w:tcBorders>
            <w:vAlign w:val="center"/>
          </w:tcPr>
          <w:p w14:paraId="0B2738DD">
            <w:pPr>
              <w:keepNext w:val="0"/>
              <w:keepLines w:val="0"/>
              <w:pageBreakBefore w:val="0"/>
              <w:kinsoku/>
              <w:wordWrap w:val="0"/>
              <w:overflowPunct/>
              <w:topLinePunct w:val="0"/>
              <w:autoSpaceDE/>
              <w:autoSpaceDN/>
              <w:bidi w:val="0"/>
              <w:adjustRightInd/>
              <w:spacing w:line="360" w:lineRule="auto"/>
              <w:jc w:val="center"/>
              <w:textAlignment w:val="auto"/>
              <w:rPr>
                <w:rFonts w:hint="eastAsia" w:ascii="新宋体" w:hAnsi="新宋体" w:eastAsia="新宋体" w:cs="新宋体"/>
                <w:caps w:val="0"/>
                <w:color w:val="000000" w:themeColor="text1"/>
                <w:spacing w:val="0"/>
                <w:w w:val="100"/>
                <w:position w:val="0"/>
                <w:sz w:val="21"/>
                <w:szCs w:val="21"/>
                <w:lang w:val="en-US" w:eastAsia="zh-CN"/>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lang w:val="en-US" w:eastAsia="zh-CN"/>
                <w14:textFill>
                  <w14:solidFill>
                    <w14:schemeClr w14:val="tx1"/>
                  </w14:solidFill>
                </w14:textFill>
              </w:rPr>
              <w:t>1项</w:t>
            </w:r>
          </w:p>
        </w:tc>
        <w:tc>
          <w:tcPr>
            <w:tcW w:w="3087" w:type="pct"/>
            <w:tcBorders>
              <w:top w:val="single" w:color="auto" w:sz="4" w:space="0"/>
              <w:left w:val="single" w:color="auto" w:sz="4" w:space="0"/>
              <w:bottom w:val="single" w:color="auto" w:sz="4" w:space="0"/>
              <w:right w:val="single" w:color="auto" w:sz="4" w:space="0"/>
            </w:tcBorders>
            <w:vAlign w:val="center"/>
          </w:tcPr>
          <w:p w14:paraId="72489872">
            <w:pPr>
              <w:keepNext w:val="0"/>
              <w:keepLines w:val="0"/>
              <w:pageBreakBefore w:val="0"/>
              <w:kinsoku/>
              <w:wordWrap w:val="0"/>
              <w:overflowPunct/>
              <w:topLinePunct w:val="0"/>
              <w:autoSpaceDE/>
              <w:autoSpaceDN/>
              <w:bidi w:val="0"/>
              <w:adjustRightInd/>
              <w:spacing w:line="360" w:lineRule="auto"/>
              <w:ind w:firstLine="420" w:firstLineChars="200"/>
              <w:jc w:val="left"/>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t>负责治理尖山街道、久隆镇、大番坡镇范围酸化耕地（水稻田），要求治理物资施用到田，开展技术培训；具体见</w:t>
            </w:r>
            <w:r>
              <w:rPr>
                <w:rFonts w:hint="eastAsia" w:ascii="新宋体" w:hAnsi="新宋体" w:eastAsia="新宋体" w:cs="新宋体"/>
                <w:caps w:val="0"/>
                <w:color w:val="000000" w:themeColor="text1"/>
                <w:spacing w:val="0"/>
                <w:w w:val="100"/>
                <w:kern w:val="0"/>
                <w:position w:val="0"/>
                <w:sz w:val="21"/>
                <w:szCs w:val="21"/>
                <w:lang w:val="en-US" w:eastAsia="zh-CN"/>
                <w14:textFill>
                  <w14:solidFill>
                    <w14:schemeClr w14:val="tx1"/>
                  </w14:solidFill>
                </w14:textFill>
              </w:rPr>
              <w:t>采购文件</w:t>
            </w:r>
            <w:r>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t>。</w:t>
            </w:r>
          </w:p>
        </w:tc>
      </w:tr>
    </w:tbl>
    <w:p w14:paraId="235545A6">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u w:val="single"/>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合同履行期限：</w:t>
      </w:r>
      <w:r>
        <w:rPr>
          <w:rFonts w:hint="eastAsia" w:ascii="新宋体" w:hAnsi="新宋体" w:eastAsia="新宋体" w:cs="新宋体"/>
          <w:caps w:val="0"/>
          <w:color w:val="000000" w:themeColor="text1"/>
          <w:spacing w:val="0"/>
          <w:w w:val="100"/>
          <w:position w:val="0"/>
          <w:sz w:val="21"/>
          <w:szCs w:val="21"/>
          <w:lang w:val="en-US" w:eastAsia="zh-CN"/>
          <w14:textFill>
            <w14:solidFill>
              <w14:schemeClr w14:val="tx1"/>
            </w14:solidFill>
          </w14:textFill>
        </w:rPr>
        <w:t>1年</w:t>
      </w: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w:t>
      </w:r>
    </w:p>
    <w:p w14:paraId="7E25CFB4">
      <w:pPr>
        <w:keepNext w:val="0"/>
        <w:keepLines w:val="0"/>
        <w:pageBreakBefore w:val="0"/>
        <w:kinsoku/>
        <w:wordWrap w:val="0"/>
        <w:overflowPunct/>
        <w:topLinePunct w:val="0"/>
        <w:autoSpaceDE/>
        <w:autoSpaceDN/>
        <w:bidi w:val="0"/>
        <w:adjustRightInd/>
        <w:spacing w:line="360" w:lineRule="auto"/>
        <w:ind w:firstLine="422" w:firstLineChars="200"/>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b/>
          <w:caps w:val="0"/>
          <w:color w:val="000000" w:themeColor="text1"/>
          <w:spacing w:val="0"/>
          <w:w w:val="100"/>
          <w:position w:val="0"/>
          <w:sz w:val="21"/>
          <w:szCs w:val="21"/>
          <w:u w:val="single"/>
          <w14:textFill>
            <w14:solidFill>
              <w14:schemeClr w14:val="tx1"/>
            </w14:solidFill>
          </w14:textFill>
        </w:rPr>
        <w:t>本项目不接受联合体投标</w:t>
      </w: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w:t>
      </w:r>
    </w:p>
    <w:p w14:paraId="0F7DF0B2">
      <w:pPr>
        <w:keepNext w:val="0"/>
        <w:keepLines w:val="0"/>
        <w:pageBreakBefore w:val="0"/>
        <w:kinsoku/>
        <w:wordWrap w:val="0"/>
        <w:overflowPunct/>
        <w:topLinePunct w:val="0"/>
        <w:autoSpaceDE/>
        <w:autoSpaceDN/>
        <w:bidi w:val="0"/>
        <w:adjustRightInd/>
        <w:spacing w:line="360" w:lineRule="auto"/>
        <w:textAlignment w:val="auto"/>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pPr>
      <w:bookmarkStart w:id="49" w:name="_Toc28359003"/>
      <w:bookmarkStart w:id="50" w:name="_Toc28359080"/>
      <w:bookmarkStart w:id="51" w:name="_Toc35393791"/>
      <w:bookmarkStart w:id="52" w:name="_Toc35393622"/>
      <w:r>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t>二、申请人的资格要求：</w:t>
      </w:r>
      <w:bookmarkEnd w:id="49"/>
      <w:bookmarkEnd w:id="50"/>
      <w:bookmarkEnd w:id="51"/>
      <w:bookmarkEnd w:id="52"/>
    </w:p>
    <w:p w14:paraId="190C9675">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bookmarkStart w:id="53" w:name="_Hlk51746371"/>
      <w:bookmarkStart w:id="54" w:name="_Toc35393623"/>
      <w:bookmarkStart w:id="55" w:name="_Toc28359081"/>
      <w:bookmarkStart w:id="56" w:name="_Toc28359004"/>
      <w:bookmarkStart w:id="57" w:name="_Toc35393792"/>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1.满足《中华人民共和国政府采购法》第二十二条规定；</w:t>
      </w:r>
    </w:p>
    <w:p w14:paraId="2C8315F6">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2.落实政府采购政策需满足的资格要求：专门面向中小企业采购的项目（供应商应为中小微企业或监狱企业或残疾人福利性单位)。</w:t>
      </w:r>
    </w:p>
    <w:p w14:paraId="1925FEA0">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3.本项目的特定资格要求：</w:t>
      </w:r>
      <w:r>
        <w:rPr>
          <w:rFonts w:hint="eastAsia" w:ascii="新宋体" w:hAnsi="新宋体" w:eastAsia="新宋体" w:cs="新宋体"/>
          <w:caps w:val="0"/>
          <w:color w:val="000000" w:themeColor="text1"/>
          <w:spacing w:val="0"/>
          <w:w w:val="100"/>
          <w:position w:val="0"/>
          <w:sz w:val="21"/>
          <w:szCs w:val="21"/>
          <w:lang w:val="en-US" w:eastAsia="zh-CN"/>
          <w14:textFill>
            <w14:solidFill>
              <w14:schemeClr w14:val="tx1"/>
            </w14:solidFill>
          </w14:textFill>
        </w:rPr>
        <w:t>无</w:t>
      </w: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w:t>
      </w:r>
    </w:p>
    <w:bookmarkEnd w:id="53"/>
    <w:p w14:paraId="784DA8A4">
      <w:pPr>
        <w:keepNext w:val="0"/>
        <w:keepLines w:val="0"/>
        <w:pageBreakBefore w:val="0"/>
        <w:kinsoku/>
        <w:wordWrap w:val="0"/>
        <w:overflowPunct/>
        <w:topLinePunct w:val="0"/>
        <w:autoSpaceDE/>
        <w:autoSpaceDN/>
        <w:bidi w:val="0"/>
        <w:adjustRightInd/>
        <w:spacing w:line="360" w:lineRule="auto"/>
        <w:textAlignment w:val="auto"/>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t>三、获取招标文件</w:t>
      </w:r>
      <w:bookmarkEnd w:id="54"/>
      <w:bookmarkEnd w:id="55"/>
      <w:bookmarkEnd w:id="56"/>
      <w:bookmarkEnd w:id="57"/>
    </w:p>
    <w:p w14:paraId="5097E2F6">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pPr>
      <w:r>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t>时间：</w:t>
      </w:r>
      <w:r>
        <w:rPr>
          <w:rFonts w:hint="eastAsia" w:ascii="新宋体" w:hAnsi="新宋体" w:eastAsia="新宋体" w:cs="新宋体"/>
          <w:bCs/>
          <w:caps w:val="0"/>
          <w:color w:val="000000" w:themeColor="text1"/>
          <w:spacing w:val="0"/>
          <w:w w:val="100"/>
          <w:kern w:val="0"/>
          <w:position w:val="0"/>
          <w:sz w:val="21"/>
          <w:szCs w:val="21"/>
          <w:u w:val="single"/>
          <w14:textFill>
            <w14:solidFill>
              <w14:schemeClr w14:val="tx1"/>
            </w14:solidFill>
          </w14:textFill>
        </w:rPr>
        <w:t xml:space="preserve">2026年 </w:t>
      </w:r>
      <w:r>
        <w:rPr>
          <w:rFonts w:hint="eastAsia" w:ascii="新宋体" w:hAnsi="新宋体" w:eastAsia="新宋体" w:cs="新宋体"/>
          <w:bCs/>
          <w:caps w:val="0"/>
          <w:color w:val="000000" w:themeColor="text1"/>
          <w:spacing w:val="0"/>
          <w:w w:val="100"/>
          <w:kern w:val="0"/>
          <w:position w:val="0"/>
          <w:sz w:val="21"/>
          <w:szCs w:val="21"/>
          <w:u w:val="single"/>
          <w:lang w:val="en-US" w:eastAsia="zh-CN"/>
          <w14:textFill>
            <w14:solidFill>
              <w14:schemeClr w14:val="tx1"/>
            </w14:solidFill>
          </w14:textFill>
        </w:rPr>
        <w:t>8</w:t>
      </w:r>
      <w:r>
        <w:rPr>
          <w:rFonts w:hint="eastAsia" w:ascii="新宋体" w:hAnsi="新宋体" w:eastAsia="新宋体" w:cs="新宋体"/>
          <w:bCs/>
          <w:caps w:val="0"/>
          <w:color w:val="000000" w:themeColor="text1"/>
          <w:spacing w:val="0"/>
          <w:w w:val="100"/>
          <w:kern w:val="0"/>
          <w:position w:val="0"/>
          <w:sz w:val="21"/>
          <w:szCs w:val="21"/>
          <w:u w:val="single"/>
          <w14:textFill>
            <w14:solidFill>
              <w14:schemeClr w14:val="tx1"/>
            </w14:solidFill>
          </w14:textFill>
        </w:rPr>
        <w:t xml:space="preserve"> 月 </w:t>
      </w:r>
      <w:r>
        <w:rPr>
          <w:rFonts w:hint="eastAsia" w:ascii="新宋体" w:hAnsi="新宋体" w:eastAsia="新宋体" w:cs="新宋体"/>
          <w:bCs/>
          <w:caps w:val="0"/>
          <w:color w:val="000000" w:themeColor="text1"/>
          <w:spacing w:val="0"/>
          <w:w w:val="100"/>
          <w:kern w:val="0"/>
          <w:position w:val="0"/>
          <w:sz w:val="21"/>
          <w:szCs w:val="21"/>
          <w:u w:val="single"/>
          <w:lang w:val="en-US" w:eastAsia="zh-CN"/>
          <w14:textFill>
            <w14:solidFill>
              <w14:schemeClr w14:val="tx1"/>
            </w14:solidFill>
          </w14:textFill>
        </w:rPr>
        <w:t>17</w:t>
      </w:r>
      <w:r>
        <w:rPr>
          <w:rFonts w:hint="eastAsia" w:ascii="新宋体" w:hAnsi="新宋体" w:eastAsia="新宋体" w:cs="新宋体"/>
          <w:bCs/>
          <w:caps w:val="0"/>
          <w:color w:val="000000" w:themeColor="text1"/>
          <w:spacing w:val="0"/>
          <w:w w:val="100"/>
          <w:kern w:val="0"/>
          <w:position w:val="0"/>
          <w:sz w:val="21"/>
          <w:szCs w:val="21"/>
          <w:u w:val="single"/>
          <w14:textFill>
            <w14:solidFill>
              <w14:schemeClr w14:val="tx1"/>
            </w14:solidFill>
          </w14:textFill>
        </w:rPr>
        <w:t xml:space="preserve"> 日</w:t>
      </w:r>
      <w:r>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t>至</w:t>
      </w:r>
      <w:r>
        <w:rPr>
          <w:rFonts w:hint="eastAsia" w:ascii="新宋体" w:hAnsi="新宋体" w:eastAsia="新宋体" w:cs="新宋体"/>
          <w:bCs/>
          <w:caps w:val="0"/>
          <w:color w:val="000000" w:themeColor="text1"/>
          <w:spacing w:val="0"/>
          <w:w w:val="100"/>
          <w:kern w:val="0"/>
          <w:position w:val="0"/>
          <w:sz w:val="21"/>
          <w:szCs w:val="21"/>
          <w:u w:val="single"/>
          <w14:textFill>
            <w14:solidFill>
              <w14:schemeClr w14:val="tx1"/>
            </w14:solidFill>
          </w14:textFill>
        </w:rPr>
        <w:t xml:space="preserve">2026年 </w:t>
      </w:r>
      <w:r>
        <w:rPr>
          <w:rFonts w:hint="eastAsia" w:ascii="新宋体" w:hAnsi="新宋体" w:eastAsia="新宋体" w:cs="新宋体"/>
          <w:bCs/>
          <w:caps w:val="0"/>
          <w:color w:val="000000" w:themeColor="text1"/>
          <w:spacing w:val="0"/>
          <w:w w:val="100"/>
          <w:kern w:val="0"/>
          <w:position w:val="0"/>
          <w:sz w:val="21"/>
          <w:szCs w:val="21"/>
          <w:u w:val="single"/>
          <w:lang w:val="en-US" w:eastAsia="zh-CN"/>
          <w14:textFill>
            <w14:solidFill>
              <w14:schemeClr w14:val="tx1"/>
            </w14:solidFill>
          </w14:textFill>
        </w:rPr>
        <w:t>8</w:t>
      </w:r>
      <w:r>
        <w:rPr>
          <w:rFonts w:hint="eastAsia" w:ascii="新宋体" w:hAnsi="新宋体" w:eastAsia="新宋体" w:cs="新宋体"/>
          <w:bCs/>
          <w:caps w:val="0"/>
          <w:color w:val="000000" w:themeColor="text1"/>
          <w:spacing w:val="0"/>
          <w:w w:val="100"/>
          <w:kern w:val="0"/>
          <w:position w:val="0"/>
          <w:sz w:val="21"/>
          <w:szCs w:val="21"/>
          <w:u w:val="single"/>
          <w14:textFill>
            <w14:solidFill>
              <w14:schemeClr w14:val="tx1"/>
            </w14:solidFill>
          </w14:textFill>
        </w:rPr>
        <w:t xml:space="preserve"> 月 </w:t>
      </w:r>
      <w:r>
        <w:rPr>
          <w:rFonts w:hint="eastAsia" w:ascii="新宋体" w:hAnsi="新宋体" w:eastAsia="新宋体" w:cs="新宋体"/>
          <w:bCs/>
          <w:caps w:val="0"/>
          <w:color w:val="000000" w:themeColor="text1"/>
          <w:spacing w:val="0"/>
          <w:w w:val="100"/>
          <w:kern w:val="0"/>
          <w:position w:val="0"/>
          <w:sz w:val="21"/>
          <w:szCs w:val="21"/>
          <w:u w:val="single"/>
          <w:lang w:val="en-US" w:eastAsia="zh-CN"/>
          <w14:textFill>
            <w14:solidFill>
              <w14:schemeClr w14:val="tx1"/>
            </w14:solidFill>
          </w14:textFill>
        </w:rPr>
        <w:t>27</w:t>
      </w:r>
      <w:r>
        <w:rPr>
          <w:rFonts w:hint="eastAsia" w:ascii="新宋体" w:hAnsi="新宋体" w:eastAsia="新宋体" w:cs="新宋体"/>
          <w:bCs/>
          <w:caps w:val="0"/>
          <w:color w:val="000000" w:themeColor="text1"/>
          <w:spacing w:val="0"/>
          <w:w w:val="100"/>
          <w:kern w:val="0"/>
          <w:position w:val="0"/>
          <w:sz w:val="21"/>
          <w:szCs w:val="21"/>
          <w:u w:val="single"/>
          <w14:textFill>
            <w14:solidFill>
              <w14:schemeClr w14:val="tx1"/>
            </w14:solidFill>
          </w14:textFill>
        </w:rPr>
        <w:t xml:space="preserve"> 日</w:t>
      </w:r>
      <w:r>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t>，每天上午</w:t>
      </w:r>
      <w:r>
        <w:rPr>
          <w:rFonts w:hint="eastAsia" w:ascii="新宋体" w:hAnsi="新宋体" w:eastAsia="新宋体" w:cs="新宋体"/>
          <w:bCs/>
          <w:caps w:val="0"/>
          <w:color w:val="000000" w:themeColor="text1"/>
          <w:spacing w:val="0"/>
          <w:w w:val="100"/>
          <w:kern w:val="0"/>
          <w:position w:val="0"/>
          <w:sz w:val="21"/>
          <w:szCs w:val="21"/>
          <w:u w:val="single"/>
          <w14:textFill>
            <w14:solidFill>
              <w14:schemeClr w14:val="tx1"/>
            </w14:solidFill>
          </w14:textFill>
        </w:rPr>
        <w:t>0:00至12:00，下午12:00至23:59</w:t>
      </w:r>
      <w:r>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t>（北京时间）</w:t>
      </w:r>
    </w:p>
    <w:p w14:paraId="73F78456">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pPr>
      <w:r>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t>地点：广西政府采购云平台（https://www.gcy.zfcg.gxzf.gov.cn/）</w:t>
      </w:r>
    </w:p>
    <w:p w14:paraId="19721C05">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pPr>
      <w:r>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t>方式：网上下载。本项目不提供纸质文件，潜在供应商需使用账号登录或者使用CA登录广西政府采购云平台（https://www.gcy.zfcg.gxzf.gov.cn/）-进入“项目采购”应用，在获取采购文件菜单中选择项目，获取招标文件（或在“广西政府采购云平台电子投标客户端-获取采购文件”跳转到广西政府采购云平台系统获取）。</w:t>
      </w: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电子投标文件制作需要基于广西政府采购云平台获取的招标文件编制，</w:t>
      </w:r>
      <w:r>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t>通过其他方式获取招标文件的，将有可能导致供应商无法在</w:t>
      </w: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广西政府采购云平台</w:t>
      </w:r>
      <w:r>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t>编制及上传投标文件。</w:t>
      </w:r>
    </w:p>
    <w:p w14:paraId="0FAB9746">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t>售价：</w:t>
      </w:r>
      <w:r>
        <w:rPr>
          <w:rFonts w:hint="eastAsia" w:ascii="新宋体" w:hAnsi="新宋体" w:eastAsia="新宋体" w:cs="新宋体"/>
          <w:caps w:val="0"/>
          <w:color w:val="000000" w:themeColor="text1"/>
          <w:spacing w:val="0"/>
          <w:w w:val="100"/>
          <w:position w:val="0"/>
          <w:sz w:val="21"/>
          <w:szCs w:val="21"/>
          <w:u w:val="single"/>
          <w14:textFill>
            <w14:solidFill>
              <w14:schemeClr w14:val="tx1"/>
            </w14:solidFill>
          </w14:textFill>
        </w:rPr>
        <w:t>0</w:t>
      </w: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元。</w:t>
      </w:r>
      <w:bookmarkStart w:id="184" w:name="_GoBack"/>
      <w:bookmarkEnd w:id="184"/>
    </w:p>
    <w:p w14:paraId="78A9EC94">
      <w:pPr>
        <w:keepNext w:val="0"/>
        <w:keepLines w:val="0"/>
        <w:pageBreakBefore w:val="0"/>
        <w:kinsoku/>
        <w:wordWrap w:val="0"/>
        <w:overflowPunct/>
        <w:topLinePunct w:val="0"/>
        <w:autoSpaceDE/>
        <w:autoSpaceDN/>
        <w:bidi w:val="0"/>
        <w:adjustRightInd/>
        <w:spacing w:line="360" w:lineRule="auto"/>
        <w:textAlignment w:val="auto"/>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pPr>
      <w:bookmarkStart w:id="58" w:name="_Toc28359005"/>
      <w:bookmarkStart w:id="59" w:name="_Toc28359082"/>
      <w:bookmarkStart w:id="60" w:name="_Toc35393624"/>
      <w:bookmarkStart w:id="61" w:name="_Toc35393793"/>
      <w:r>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t>四、提交投标文件</w:t>
      </w:r>
      <w:bookmarkEnd w:id="58"/>
      <w:bookmarkEnd w:id="59"/>
      <w:r>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t>截止时间、开标时间和地点</w:t>
      </w:r>
      <w:bookmarkEnd w:id="60"/>
      <w:bookmarkEnd w:id="61"/>
    </w:p>
    <w:p w14:paraId="510C1E60">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u w:val="single"/>
          <w14:textFill>
            <w14:solidFill>
              <w14:schemeClr w14:val="tx1"/>
            </w14:solidFill>
          </w14:textFill>
        </w:rPr>
      </w:pPr>
      <w:bookmarkStart w:id="62" w:name="_Toc35393625"/>
      <w:bookmarkStart w:id="63" w:name="_Toc35393794"/>
      <w:bookmarkStart w:id="64" w:name="_Toc28359007"/>
      <w:bookmarkStart w:id="65" w:name="_Toc28359084"/>
      <w:r>
        <w:rPr>
          <w:rFonts w:hint="eastAsia" w:ascii="新宋体" w:hAnsi="新宋体" w:eastAsia="新宋体" w:cs="新宋体"/>
          <w:bCs/>
          <w:caps w:val="0"/>
          <w:color w:val="000000" w:themeColor="text1"/>
          <w:spacing w:val="0"/>
          <w:w w:val="100"/>
          <w:position w:val="0"/>
          <w:sz w:val="21"/>
          <w:szCs w:val="21"/>
          <w:u w:val="single"/>
          <w14:textFill>
            <w14:solidFill>
              <w14:schemeClr w14:val="tx1"/>
            </w14:solidFill>
          </w14:textFill>
        </w:rPr>
        <w:t xml:space="preserve">2026年 </w:t>
      </w:r>
      <w:r>
        <w:rPr>
          <w:rFonts w:hint="eastAsia" w:ascii="新宋体" w:hAnsi="新宋体" w:eastAsia="新宋体" w:cs="新宋体"/>
          <w:bCs/>
          <w:caps w:val="0"/>
          <w:color w:val="000000" w:themeColor="text1"/>
          <w:spacing w:val="0"/>
          <w:w w:val="100"/>
          <w:position w:val="0"/>
          <w:sz w:val="21"/>
          <w:szCs w:val="21"/>
          <w:u w:val="single"/>
          <w:lang w:val="en-US" w:eastAsia="zh-CN"/>
          <w14:textFill>
            <w14:solidFill>
              <w14:schemeClr w14:val="tx1"/>
            </w14:solidFill>
          </w14:textFill>
        </w:rPr>
        <w:t>9</w:t>
      </w:r>
      <w:r>
        <w:rPr>
          <w:rFonts w:hint="eastAsia" w:ascii="新宋体" w:hAnsi="新宋体" w:eastAsia="新宋体" w:cs="新宋体"/>
          <w:bCs/>
          <w:caps w:val="0"/>
          <w:color w:val="000000" w:themeColor="text1"/>
          <w:spacing w:val="0"/>
          <w:w w:val="100"/>
          <w:position w:val="0"/>
          <w:sz w:val="21"/>
          <w:szCs w:val="21"/>
          <w:u w:val="single"/>
          <w14:textFill>
            <w14:solidFill>
              <w14:schemeClr w14:val="tx1"/>
            </w14:solidFill>
          </w14:textFill>
        </w:rPr>
        <w:t xml:space="preserve"> 月 </w:t>
      </w:r>
      <w:r>
        <w:rPr>
          <w:rFonts w:hint="eastAsia" w:ascii="新宋体" w:hAnsi="新宋体" w:eastAsia="新宋体" w:cs="新宋体"/>
          <w:bCs/>
          <w:caps w:val="0"/>
          <w:color w:val="000000" w:themeColor="text1"/>
          <w:spacing w:val="0"/>
          <w:w w:val="100"/>
          <w:position w:val="0"/>
          <w:sz w:val="21"/>
          <w:szCs w:val="21"/>
          <w:u w:val="single"/>
          <w:lang w:val="en-US" w:eastAsia="zh-CN"/>
          <w14:textFill>
            <w14:solidFill>
              <w14:schemeClr w14:val="tx1"/>
            </w14:solidFill>
          </w14:textFill>
        </w:rPr>
        <w:t>15</w:t>
      </w:r>
      <w:r>
        <w:rPr>
          <w:rFonts w:hint="eastAsia" w:ascii="新宋体" w:hAnsi="新宋体" w:eastAsia="新宋体" w:cs="新宋体"/>
          <w:bCs/>
          <w:caps w:val="0"/>
          <w:color w:val="000000" w:themeColor="text1"/>
          <w:spacing w:val="0"/>
          <w:w w:val="100"/>
          <w:position w:val="0"/>
          <w:sz w:val="21"/>
          <w:szCs w:val="21"/>
          <w:u w:val="single"/>
          <w14:textFill>
            <w14:solidFill>
              <w14:schemeClr w14:val="tx1"/>
            </w14:solidFill>
          </w14:textFill>
        </w:rPr>
        <w:t xml:space="preserve"> 日</w:t>
      </w:r>
      <w:r>
        <w:rPr>
          <w:rFonts w:hint="eastAsia" w:ascii="新宋体" w:hAnsi="新宋体" w:eastAsia="新宋体" w:cs="新宋体"/>
          <w:bCs/>
          <w:caps w:val="0"/>
          <w:color w:val="000000" w:themeColor="text1"/>
          <w:spacing w:val="0"/>
          <w:w w:val="100"/>
          <w:position w:val="0"/>
          <w:sz w:val="21"/>
          <w:szCs w:val="21"/>
          <w:u w:val="single"/>
          <w:lang w:val="en-US" w:eastAsia="zh-CN"/>
          <w14:textFill>
            <w14:solidFill>
              <w14:schemeClr w14:val="tx1"/>
            </w14:solidFill>
          </w14:textFill>
        </w:rPr>
        <w:t>0</w:t>
      </w:r>
      <w:r>
        <w:rPr>
          <w:rFonts w:hint="eastAsia" w:ascii="新宋体" w:hAnsi="新宋体" w:eastAsia="新宋体" w:cs="新宋体"/>
          <w:bCs/>
          <w:caps w:val="0"/>
          <w:color w:val="000000" w:themeColor="text1"/>
          <w:spacing w:val="0"/>
          <w:w w:val="100"/>
          <w:position w:val="0"/>
          <w:sz w:val="21"/>
          <w:szCs w:val="21"/>
          <w:u w:val="single"/>
          <w14:textFill>
            <w14:solidFill>
              <w14:schemeClr w14:val="tx1"/>
            </w14:solidFill>
          </w14:textFill>
        </w:rPr>
        <w:t>9时30分</w:t>
      </w:r>
      <w:r>
        <w:rPr>
          <w:rFonts w:hint="eastAsia" w:ascii="新宋体" w:hAnsi="新宋体" w:eastAsia="新宋体" w:cs="新宋体"/>
          <w:bCs/>
          <w:caps w:val="0"/>
          <w:color w:val="000000" w:themeColor="text1"/>
          <w:spacing w:val="0"/>
          <w:w w:val="100"/>
          <w:position w:val="0"/>
          <w:sz w:val="21"/>
          <w:szCs w:val="21"/>
          <w14:textFill>
            <w14:solidFill>
              <w14:schemeClr w14:val="tx1"/>
            </w14:solidFill>
          </w14:textFill>
        </w:rPr>
        <w:t>（北京时间）</w:t>
      </w:r>
    </w:p>
    <w:p w14:paraId="16E5524D">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投标地点：通过“广西政府采购云平台”平台（https://www.gcy.zfcg.gxzf.gov.cn）实行在线电子投标。</w:t>
      </w:r>
    </w:p>
    <w:p w14:paraId="6E02647C">
      <w:pPr>
        <w:keepNext w:val="0"/>
        <w:keepLines w:val="0"/>
        <w:pageBreakBefore w:val="0"/>
        <w:kinsoku/>
        <w:wordWrap w:val="0"/>
        <w:overflowPunct/>
        <w:topLinePunct w:val="0"/>
        <w:autoSpaceDE/>
        <w:autoSpaceDN/>
        <w:bidi w:val="0"/>
        <w:adjustRightInd/>
        <w:spacing w:line="360" w:lineRule="auto"/>
        <w:textAlignment w:val="auto"/>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t>五、公告期限</w:t>
      </w:r>
      <w:bookmarkEnd w:id="62"/>
      <w:bookmarkEnd w:id="63"/>
      <w:bookmarkEnd w:id="64"/>
      <w:bookmarkEnd w:id="65"/>
    </w:p>
    <w:p w14:paraId="605D7663">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t>自本公告发布之日起5个工作日。</w:t>
      </w:r>
    </w:p>
    <w:p w14:paraId="429DB710">
      <w:pPr>
        <w:keepNext w:val="0"/>
        <w:keepLines w:val="0"/>
        <w:pageBreakBefore w:val="0"/>
        <w:kinsoku/>
        <w:wordWrap w:val="0"/>
        <w:overflowPunct/>
        <w:topLinePunct w:val="0"/>
        <w:autoSpaceDE/>
        <w:autoSpaceDN/>
        <w:bidi w:val="0"/>
        <w:adjustRightInd/>
        <w:spacing w:line="360" w:lineRule="auto"/>
        <w:textAlignment w:val="auto"/>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pPr>
      <w:bookmarkStart w:id="66" w:name="_Toc35393795"/>
      <w:bookmarkStart w:id="67" w:name="_Toc35393626"/>
      <w:r>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t>六、其他补充事宜</w:t>
      </w:r>
      <w:bookmarkEnd w:id="66"/>
      <w:bookmarkEnd w:id="67"/>
    </w:p>
    <w:p w14:paraId="489C4195">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pPr>
      <w:bookmarkStart w:id="68" w:name="_Hlk37429595"/>
      <w:bookmarkStart w:id="69" w:name="_Hlk37429585"/>
      <w:bookmarkStart w:id="70" w:name="_Toc35393796"/>
      <w:bookmarkStart w:id="71" w:name="_Toc28359008"/>
      <w:bookmarkStart w:id="72" w:name="_Toc28359085"/>
      <w:bookmarkStart w:id="73" w:name="_Toc35393627"/>
      <w:r>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t>1.网上查询地址</w:t>
      </w:r>
    </w:p>
    <w:p w14:paraId="0CB825A3">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i/>
          <w:caps w:val="0"/>
          <w:color w:val="000000" w:themeColor="text1"/>
          <w:spacing w:val="0"/>
          <w:w w:val="100"/>
          <w:kern w:val="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t>中国政府采购网（http://www.ccgp.gov.cn）、广西壮族自治区政府采购网（http://zfcg.gxzf.gov.cn）、全国公共资源交易平台（广西·钦州）（http://ggzy.jgswj.gxzf.gov.cn/qzggzy/）</w:t>
      </w:r>
    </w:p>
    <w:bookmarkEnd w:id="68"/>
    <w:bookmarkEnd w:id="69"/>
    <w:p w14:paraId="6C00A672">
      <w:pPr>
        <w:keepNext w:val="0"/>
        <w:keepLines w:val="0"/>
        <w:pageBreakBefore w:val="0"/>
        <w:kinsoku/>
        <w:wordWrap w:val="0"/>
        <w:overflowPunct/>
        <w:topLinePunct w:val="0"/>
        <w:autoSpaceDE/>
        <w:autoSpaceDN/>
        <w:bidi w:val="0"/>
        <w:adjustRightInd/>
        <w:spacing w:line="360" w:lineRule="auto"/>
        <w:ind w:firstLine="424" w:firstLineChars="202"/>
        <w:textAlignment w:val="auto"/>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pPr>
      <w:bookmarkStart w:id="74" w:name="_Hlk37429674"/>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2.</w:t>
      </w:r>
      <w:r>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t>本项目需要落实的政府采购政策</w:t>
      </w:r>
    </w:p>
    <w:p w14:paraId="63B70EA4">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iCs/>
          <w:caps w:val="0"/>
          <w:color w:val="000000" w:themeColor="text1"/>
          <w:spacing w:val="0"/>
          <w:w w:val="100"/>
          <w:kern w:val="0"/>
          <w:position w:val="0"/>
          <w:sz w:val="21"/>
          <w:szCs w:val="21"/>
          <w14:textFill>
            <w14:solidFill>
              <w14:schemeClr w14:val="tx1"/>
            </w14:solidFill>
          </w14:textFill>
        </w:rPr>
      </w:pPr>
      <w:r>
        <w:rPr>
          <w:rFonts w:hint="eastAsia" w:ascii="新宋体" w:hAnsi="新宋体" w:eastAsia="新宋体" w:cs="新宋体"/>
          <w:iCs/>
          <w:caps w:val="0"/>
          <w:color w:val="000000" w:themeColor="text1"/>
          <w:spacing w:val="0"/>
          <w:w w:val="100"/>
          <w:kern w:val="0"/>
          <w:position w:val="0"/>
          <w:sz w:val="21"/>
          <w:szCs w:val="21"/>
          <w14:textFill>
            <w14:solidFill>
              <w14:schemeClr w14:val="tx1"/>
            </w14:solidFill>
          </w14:textFill>
        </w:rPr>
        <w:t>（1）政府采购促进中小企业发展。</w:t>
      </w:r>
    </w:p>
    <w:p w14:paraId="63F083A5">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iCs/>
          <w:caps w:val="0"/>
          <w:color w:val="000000" w:themeColor="text1"/>
          <w:spacing w:val="0"/>
          <w:w w:val="100"/>
          <w:kern w:val="0"/>
          <w:position w:val="0"/>
          <w:sz w:val="21"/>
          <w:szCs w:val="21"/>
          <w14:textFill>
            <w14:solidFill>
              <w14:schemeClr w14:val="tx1"/>
            </w14:solidFill>
          </w14:textFill>
        </w:rPr>
      </w:pPr>
      <w:r>
        <w:rPr>
          <w:rFonts w:hint="eastAsia" w:ascii="新宋体" w:hAnsi="新宋体" w:eastAsia="新宋体" w:cs="新宋体"/>
          <w:iCs/>
          <w:caps w:val="0"/>
          <w:color w:val="000000" w:themeColor="text1"/>
          <w:spacing w:val="0"/>
          <w:w w:val="100"/>
          <w:kern w:val="0"/>
          <w:position w:val="0"/>
          <w:sz w:val="21"/>
          <w:szCs w:val="21"/>
          <w14:textFill>
            <w14:solidFill>
              <w14:schemeClr w14:val="tx1"/>
            </w14:solidFill>
          </w14:textFill>
        </w:rPr>
        <w:t>（2）政府采购支持采用本国产品的政策。</w:t>
      </w:r>
    </w:p>
    <w:p w14:paraId="74C2C4D3">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iCs/>
          <w:caps w:val="0"/>
          <w:color w:val="000000" w:themeColor="text1"/>
          <w:spacing w:val="0"/>
          <w:w w:val="100"/>
          <w:kern w:val="0"/>
          <w:position w:val="0"/>
          <w:sz w:val="21"/>
          <w:szCs w:val="21"/>
          <w14:textFill>
            <w14:solidFill>
              <w14:schemeClr w14:val="tx1"/>
            </w14:solidFill>
          </w14:textFill>
        </w:rPr>
      </w:pPr>
      <w:r>
        <w:rPr>
          <w:rFonts w:hint="eastAsia" w:ascii="新宋体" w:hAnsi="新宋体" w:eastAsia="新宋体" w:cs="新宋体"/>
          <w:iCs/>
          <w:caps w:val="0"/>
          <w:color w:val="000000" w:themeColor="text1"/>
          <w:spacing w:val="0"/>
          <w:w w:val="100"/>
          <w:kern w:val="0"/>
          <w:position w:val="0"/>
          <w:sz w:val="21"/>
          <w:szCs w:val="21"/>
          <w14:textFill>
            <w14:solidFill>
              <w14:schemeClr w14:val="tx1"/>
            </w14:solidFill>
          </w14:textFill>
        </w:rPr>
        <w:t>（3）强制采购节能产品；优先采购节能产品、环境标志产品。</w:t>
      </w:r>
    </w:p>
    <w:p w14:paraId="02F2ADE5">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iCs/>
          <w:caps w:val="0"/>
          <w:color w:val="000000" w:themeColor="text1"/>
          <w:spacing w:val="0"/>
          <w:w w:val="100"/>
          <w:kern w:val="0"/>
          <w:position w:val="0"/>
          <w:sz w:val="21"/>
          <w:szCs w:val="21"/>
          <w14:textFill>
            <w14:solidFill>
              <w14:schemeClr w14:val="tx1"/>
            </w14:solidFill>
          </w14:textFill>
        </w:rPr>
      </w:pPr>
      <w:r>
        <w:rPr>
          <w:rFonts w:hint="eastAsia" w:ascii="新宋体" w:hAnsi="新宋体" w:eastAsia="新宋体" w:cs="新宋体"/>
          <w:iCs/>
          <w:caps w:val="0"/>
          <w:color w:val="000000" w:themeColor="text1"/>
          <w:spacing w:val="0"/>
          <w:w w:val="100"/>
          <w:kern w:val="0"/>
          <w:position w:val="0"/>
          <w:sz w:val="21"/>
          <w:szCs w:val="21"/>
          <w14:textFill>
            <w14:solidFill>
              <w14:schemeClr w14:val="tx1"/>
            </w14:solidFill>
          </w14:textFill>
        </w:rPr>
        <w:t>（4）政府采购促进残疾人就业政策。</w:t>
      </w:r>
    </w:p>
    <w:p w14:paraId="3F053772">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i/>
          <w:iCs/>
          <w:caps w:val="0"/>
          <w:color w:val="000000" w:themeColor="text1"/>
          <w:spacing w:val="0"/>
          <w:w w:val="100"/>
          <w:kern w:val="0"/>
          <w:position w:val="0"/>
          <w:sz w:val="21"/>
          <w:szCs w:val="21"/>
          <w14:textFill>
            <w14:solidFill>
              <w14:schemeClr w14:val="tx1"/>
            </w14:solidFill>
          </w14:textFill>
        </w:rPr>
      </w:pPr>
      <w:r>
        <w:rPr>
          <w:rFonts w:hint="eastAsia" w:ascii="新宋体" w:hAnsi="新宋体" w:eastAsia="新宋体" w:cs="新宋体"/>
          <w:iCs/>
          <w:caps w:val="0"/>
          <w:color w:val="000000" w:themeColor="text1"/>
          <w:spacing w:val="0"/>
          <w:w w:val="100"/>
          <w:kern w:val="0"/>
          <w:position w:val="0"/>
          <w:sz w:val="21"/>
          <w:szCs w:val="21"/>
          <w14:textFill>
            <w14:solidFill>
              <w14:schemeClr w14:val="tx1"/>
            </w14:solidFill>
          </w14:textFill>
        </w:rPr>
        <w:t>（5）政府采购支持监狱企业发展。</w:t>
      </w:r>
    </w:p>
    <w:bookmarkEnd w:id="74"/>
    <w:p w14:paraId="69949024">
      <w:pPr>
        <w:keepNext w:val="0"/>
        <w:keepLines w:val="0"/>
        <w:pageBreakBefore w:val="0"/>
        <w:widowControl/>
        <w:kinsoku/>
        <w:wordWrap w:val="0"/>
        <w:overflowPunct/>
        <w:topLinePunct w:val="0"/>
        <w:autoSpaceDE/>
        <w:autoSpaceDN/>
        <w:bidi w:val="0"/>
        <w:adjustRightInd/>
        <w:spacing w:line="360" w:lineRule="auto"/>
        <w:ind w:firstLine="422" w:firstLineChars="200"/>
        <w:jc w:val="left"/>
        <w:textAlignment w:val="auto"/>
        <w:rPr>
          <w:rFonts w:hint="eastAsia" w:ascii="新宋体" w:hAnsi="新宋体" w:eastAsia="新宋体" w:cs="新宋体"/>
          <w:b/>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b/>
          <w:caps w:val="0"/>
          <w:color w:val="000000" w:themeColor="text1"/>
          <w:spacing w:val="0"/>
          <w:w w:val="100"/>
          <w:kern w:val="0"/>
          <w:position w:val="0"/>
          <w:sz w:val="21"/>
          <w:szCs w:val="21"/>
          <w14:textFill>
            <w14:solidFill>
              <w14:schemeClr w14:val="tx1"/>
            </w14:solidFill>
          </w14:textFill>
        </w:rPr>
        <w:t>3.投标人</w:t>
      </w:r>
      <w:r>
        <w:rPr>
          <w:rFonts w:hint="eastAsia" w:ascii="新宋体" w:hAnsi="新宋体" w:eastAsia="新宋体" w:cs="新宋体"/>
          <w:b/>
          <w:caps w:val="0"/>
          <w:color w:val="000000" w:themeColor="text1"/>
          <w:spacing w:val="0"/>
          <w:w w:val="100"/>
          <w:position w:val="0"/>
          <w:sz w:val="21"/>
          <w:szCs w:val="21"/>
          <w14:textFill>
            <w14:solidFill>
              <w14:schemeClr w14:val="tx1"/>
            </w14:solidFill>
          </w14:textFill>
        </w:rPr>
        <w:t>投标注意事项</w:t>
      </w:r>
    </w:p>
    <w:p w14:paraId="76D55C08">
      <w:pPr>
        <w:keepNext w:val="0"/>
        <w:keepLines w:val="0"/>
        <w:pageBreakBefore w:val="0"/>
        <w:widowControl/>
        <w:kinsoku/>
        <w:wordWrap w:val="0"/>
        <w:overflowPunct/>
        <w:topLinePunct w:val="0"/>
        <w:autoSpaceDE/>
        <w:autoSpaceDN/>
        <w:bidi w:val="0"/>
        <w:adjustRightInd/>
        <w:spacing w:line="360" w:lineRule="auto"/>
        <w:ind w:firstLine="420" w:firstLineChars="200"/>
        <w:jc w:val="left"/>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1）本项目为全流程电子化采购项目，通过广西政府采购云平台（https://www.gcy.zfcg.gxzf.gov.cn/）实行在线电子投标，投标人应先安装“广西政府采购云平台电子投标客户端”（请自行前往广西政府采购云平台进行下载），并按照本项目招标文件和广西政府采购云平台的要求编制、加密后在投标截止时间前通过网络上传至 广西政府采购云平台</w:t>
      </w:r>
      <w:r>
        <w:rPr>
          <w:rFonts w:hint="eastAsia" w:ascii="新宋体" w:hAnsi="新宋体" w:eastAsia="新宋体" w:cs="新宋体"/>
          <w:b/>
          <w:caps w:val="0"/>
          <w:color w:val="000000" w:themeColor="text1"/>
          <w:spacing w:val="0"/>
          <w:w w:val="100"/>
          <w:position w:val="0"/>
          <w:sz w:val="21"/>
          <w:szCs w:val="21"/>
          <w14:textFill>
            <w14:solidFill>
              <w14:schemeClr w14:val="tx1"/>
            </w14:solidFill>
          </w14:textFill>
        </w:rPr>
        <w:t>（</w:t>
      </w:r>
      <w:r>
        <w:rPr>
          <w:rFonts w:hint="eastAsia" w:ascii="新宋体" w:hAnsi="新宋体" w:eastAsia="新宋体" w:cs="新宋体"/>
          <w:b/>
          <w:caps w:val="0"/>
          <w:color w:val="000000" w:themeColor="text1"/>
          <w:spacing w:val="0"/>
          <w:w w:val="100"/>
          <w:position w:val="0"/>
          <w:sz w:val="21"/>
          <w:szCs w:val="21"/>
          <w:u w:val="single"/>
          <w14:textFill>
            <w14:solidFill>
              <w14:schemeClr w14:val="tx1"/>
            </w14:solidFill>
          </w14:textFill>
        </w:rPr>
        <w:t>加密的电子投标文件是指后缀名为“jmbs”的文件</w:t>
      </w:r>
      <w:r>
        <w:rPr>
          <w:rFonts w:hint="eastAsia" w:ascii="新宋体" w:hAnsi="新宋体" w:eastAsia="新宋体" w:cs="新宋体"/>
          <w:b/>
          <w:caps w:val="0"/>
          <w:color w:val="000000" w:themeColor="text1"/>
          <w:spacing w:val="0"/>
          <w:w w:val="100"/>
          <w:position w:val="0"/>
          <w:sz w:val="21"/>
          <w:szCs w:val="21"/>
          <w14:textFill>
            <w14:solidFill>
              <w14:schemeClr w14:val="tx1"/>
            </w14:solidFill>
          </w14:textFill>
        </w:rPr>
        <w:t>）</w:t>
      </w: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w:t>
      </w:r>
      <w:r>
        <w:rPr>
          <w:rFonts w:hint="eastAsia" w:ascii="新宋体" w:hAnsi="新宋体" w:eastAsia="新宋体" w:cs="新宋体"/>
          <w:b/>
          <w:caps w:val="0"/>
          <w:color w:val="000000" w:themeColor="text1"/>
          <w:spacing w:val="0"/>
          <w:w w:val="100"/>
          <w:position w:val="0"/>
          <w:sz w:val="21"/>
          <w:szCs w:val="21"/>
          <w14:textFill>
            <w14:solidFill>
              <w14:schemeClr w14:val="tx1"/>
            </w14:solidFill>
          </w14:textFill>
        </w:rPr>
        <w:t>投标人在广西政府采购云平台提交电子投标文件时，请填写参加远程开标活动经办人联系方式。</w:t>
      </w: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投标人登录广西政府采购云平台，依次进入“服务中心-项目采购-操作流程-电子招投标-政府采购项目电子交易管理操作指南-供应商”查看电子投标具体操作流程。</w:t>
      </w:r>
    </w:p>
    <w:p w14:paraId="21ECD522">
      <w:pPr>
        <w:keepNext w:val="0"/>
        <w:keepLines w:val="0"/>
        <w:pageBreakBefore w:val="0"/>
        <w:widowControl/>
        <w:kinsoku/>
        <w:wordWrap w:val="0"/>
        <w:overflowPunct/>
        <w:topLinePunct w:val="0"/>
        <w:autoSpaceDE/>
        <w:autoSpaceDN/>
        <w:bidi w:val="0"/>
        <w:adjustRightInd/>
        <w:spacing w:line="360" w:lineRule="auto"/>
        <w:ind w:firstLine="420" w:firstLineChars="200"/>
        <w:jc w:val="left"/>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2）未进行网上注册并办理数字证书（CA认证）的投标人将无法参与本项目政府采购活动，投标人应当在投标截止时间前，完成电子交易平台上的CA数字证书办理及投标文件的提交（投标人可登录“广西政府采购网”，依次进入“办事服务-下载专区”或者登录</w:t>
      </w:r>
      <w:r>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t>广西政府采购云平台，</w:t>
      </w: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依次进入“服务中心-入驻与配置”中查看CA数字证书办理操作流程。</w:t>
      </w:r>
      <w:r>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t>如在操作过程中遇到问题或者需要技术支持，请致电广西政府采购云平台客服热线：</w:t>
      </w:r>
      <w:r>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t>95763</w:t>
      </w: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w:t>
      </w:r>
    </w:p>
    <w:p w14:paraId="0981AD58">
      <w:pPr>
        <w:keepNext w:val="0"/>
        <w:keepLines w:val="0"/>
        <w:pageBreakBefore w:val="0"/>
        <w:kinsoku/>
        <w:wordWrap w:val="0"/>
        <w:overflowPunct/>
        <w:topLinePunct w:val="0"/>
        <w:autoSpaceDE/>
        <w:autoSpaceDN/>
        <w:bidi w:val="0"/>
        <w:adjustRightInd/>
        <w:snapToGrid w:val="0"/>
        <w:spacing w:line="360" w:lineRule="auto"/>
        <w:ind w:firstLine="420" w:firstLineChars="200"/>
        <w:textAlignment w:val="auto"/>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t>（3）CA证书在线解密：投标人投标时，需凭制作投标文件时用来加密的有效数字证书（CA认证）登录广西政府采购云平台电子开标大厅现场按规定时间对加密的投标文件进行解密，否则后果自负。</w:t>
      </w:r>
    </w:p>
    <w:p w14:paraId="260D649C">
      <w:pPr>
        <w:keepNext w:val="0"/>
        <w:keepLines w:val="0"/>
        <w:pageBreakBefore w:val="0"/>
        <w:kinsoku/>
        <w:wordWrap w:val="0"/>
        <w:overflowPunct/>
        <w:topLinePunct w:val="0"/>
        <w:autoSpaceDE/>
        <w:autoSpaceDN/>
        <w:bidi w:val="0"/>
        <w:adjustRightInd/>
        <w:spacing w:line="360" w:lineRule="auto"/>
        <w:ind w:firstLine="426" w:firstLineChars="202"/>
        <w:textAlignment w:val="auto"/>
        <w:rPr>
          <w:rFonts w:hint="eastAsia" w:ascii="新宋体" w:hAnsi="新宋体" w:eastAsia="新宋体" w:cs="新宋体"/>
          <w:b/>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b/>
          <w:caps w:val="0"/>
          <w:color w:val="000000" w:themeColor="text1"/>
          <w:spacing w:val="0"/>
          <w:w w:val="100"/>
          <w:position w:val="0"/>
          <w:sz w:val="21"/>
          <w:szCs w:val="21"/>
          <w14:textFill>
            <w14:solidFill>
              <w14:schemeClr w14:val="tx1"/>
            </w14:solidFill>
          </w14:textFill>
        </w:rPr>
        <w:t>注：</w:t>
      </w:r>
    </w:p>
    <w:p w14:paraId="699C0802">
      <w:pPr>
        <w:keepNext w:val="0"/>
        <w:keepLines w:val="0"/>
        <w:pageBreakBefore w:val="0"/>
        <w:kinsoku/>
        <w:wordWrap w:val="0"/>
        <w:overflowPunct/>
        <w:topLinePunct w:val="0"/>
        <w:autoSpaceDE/>
        <w:autoSpaceDN/>
        <w:bidi w:val="0"/>
        <w:adjustRightInd/>
        <w:spacing w:line="360" w:lineRule="auto"/>
        <w:ind w:firstLine="426" w:firstLineChars="202"/>
        <w:textAlignment w:val="auto"/>
        <w:rPr>
          <w:rFonts w:hint="eastAsia" w:ascii="新宋体" w:hAnsi="新宋体" w:eastAsia="新宋体" w:cs="新宋体"/>
          <w:b/>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b/>
          <w:caps w:val="0"/>
          <w:color w:val="000000" w:themeColor="text1"/>
          <w:spacing w:val="0"/>
          <w:w w:val="100"/>
          <w:position w:val="0"/>
          <w:sz w:val="21"/>
          <w:szCs w:val="21"/>
          <w14:textFill>
            <w14:solidFill>
              <w14:schemeClr w14:val="tx1"/>
            </w14:solidFill>
          </w14:textFill>
        </w:rPr>
        <w:t>①为确保网上操作合法、有效和安全，请投标人确保在电子投标过程中能够对相关数据电文进行加密和使用电子签章，妥善保管CA数字证书并使用有效的CA数字证书参与整个招标活动。</w:t>
      </w:r>
    </w:p>
    <w:p w14:paraId="0A405162">
      <w:pPr>
        <w:keepNext w:val="0"/>
        <w:keepLines w:val="0"/>
        <w:pageBreakBefore w:val="0"/>
        <w:kinsoku/>
        <w:wordWrap w:val="0"/>
        <w:overflowPunct/>
        <w:topLinePunct w:val="0"/>
        <w:autoSpaceDE/>
        <w:autoSpaceDN/>
        <w:bidi w:val="0"/>
        <w:adjustRightInd/>
        <w:spacing w:line="360" w:lineRule="auto"/>
        <w:ind w:firstLine="426" w:firstLineChars="202"/>
        <w:textAlignment w:val="auto"/>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b/>
          <w:caps w:val="0"/>
          <w:color w:val="000000" w:themeColor="text1"/>
          <w:spacing w:val="0"/>
          <w:w w:val="100"/>
          <w:position w:val="0"/>
          <w:sz w:val="21"/>
          <w:szCs w:val="21"/>
          <w14:textFill>
            <w14:solidFill>
              <w14:schemeClr w14:val="tx1"/>
            </w14:solidFill>
          </w14:textFill>
        </w:rPr>
        <w:t>②</w:t>
      </w:r>
      <w:r>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t>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广西政府采购云平台将予以拒收。</w:t>
      </w:r>
    </w:p>
    <w:p w14:paraId="12726D9A">
      <w:pPr>
        <w:keepNext w:val="0"/>
        <w:keepLines w:val="0"/>
        <w:pageBreakBefore w:val="0"/>
        <w:kinsoku/>
        <w:wordWrap w:val="0"/>
        <w:overflowPunct/>
        <w:topLinePunct w:val="0"/>
        <w:autoSpaceDE/>
        <w:autoSpaceDN/>
        <w:bidi w:val="0"/>
        <w:adjustRightInd/>
        <w:spacing w:line="360" w:lineRule="auto"/>
        <w:textAlignment w:val="auto"/>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t>七、对本次招标提出询问，请按以下方式联系。</w:t>
      </w:r>
      <w:bookmarkEnd w:id="70"/>
      <w:bookmarkEnd w:id="71"/>
      <w:bookmarkEnd w:id="72"/>
      <w:bookmarkEnd w:id="73"/>
    </w:p>
    <w:p w14:paraId="6913444B">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0"/>
        <w:textAlignment w:val="auto"/>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1.采购人信息</w:t>
      </w:r>
    </w:p>
    <w:p w14:paraId="613F49A5">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0"/>
        <w:textAlignment w:val="auto"/>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名    称：钦州市钦南区农业农村局</w:t>
      </w:r>
    </w:p>
    <w:p w14:paraId="14F63681">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0"/>
        <w:textAlignment w:val="auto"/>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地    址：钦南区梅园路风岭七巷63号</w:t>
      </w:r>
    </w:p>
    <w:p w14:paraId="555F9022">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0"/>
        <w:textAlignment w:val="auto"/>
        <w:rPr>
          <w:rFonts w:hint="eastAsia" w:ascii="新宋体" w:hAnsi="新宋体" w:eastAsia="新宋体" w:cs="新宋体"/>
          <w:caps w:val="0"/>
          <w:spacing w:val="0"/>
          <w:w w:val="100"/>
          <w:position w:val="0"/>
          <w:sz w:val="21"/>
          <w:szCs w:val="21"/>
          <w:lang w:val="en-US" w:eastAsia="zh-CN"/>
        </w:rPr>
      </w:pPr>
      <w:r>
        <w:rPr>
          <w:rFonts w:hint="eastAsia" w:ascii="新宋体" w:hAnsi="新宋体" w:eastAsia="新宋体" w:cs="新宋体"/>
          <w:caps w:val="0"/>
          <w:spacing w:val="0"/>
          <w:w w:val="100"/>
          <w:position w:val="0"/>
          <w:sz w:val="21"/>
          <w:szCs w:val="21"/>
        </w:rPr>
        <w:t>项目联系人：</w:t>
      </w:r>
      <w:r>
        <w:rPr>
          <w:rFonts w:hint="eastAsia" w:ascii="新宋体" w:hAnsi="新宋体" w:eastAsia="新宋体" w:cs="新宋体"/>
          <w:caps w:val="0"/>
          <w:spacing w:val="0"/>
          <w:w w:val="100"/>
          <w:position w:val="0"/>
          <w:sz w:val="21"/>
          <w:szCs w:val="21"/>
          <w:lang w:val="en-US" w:eastAsia="zh-CN"/>
        </w:rPr>
        <w:t>罗家杰</w:t>
      </w:r>
    </w:p>
    <w:p w14:paraId="2EEAC5D6">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0"/>
        <w:textAlignment w:val="auto"/>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项目联系方式：0777-2869635</w:t>
      </w:r>
    </w:p>
    <w:p w14:paraId="569D7AE6">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0"/>
        <w:textAlignment w:val="auto"/>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2.采购代理机构信息</w:t>
      </w:r>
    </w:p>
    <w:p w14:paraId="3FEB3432">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0"/>
        <w:textAlignment w:val="auto"/>
        <w:rPr>
          <w:rFonts w:hint="eastAsia" w:ascii="新宋体" w:hAnsi="新宋体" w:eastAsia="新宋体" w:cs="新宋体"/>
          <w:caps w:val="0"/>
          <w:spacing w:val="0"/>
          <w:w w:val="100"/>
          <w:position w:val="0"/>
          <w:sz w:val="21"/>
          <w:szCs w:val="21"/>
          <w:lang w:eastAsia="zh-CN"/>
        </w:rPr>
      </w:pPr>
      <w:r>
        <w:rPr>
          <w:rFonts w:hint="eastAsia" w:ascii="新宋体" w:hAnsi="新宋体" w:eastAsia="新宋体" w:cs="新宋体"/>
          <w:caps w:val="0"/>
          <w:spacing w:val="0"/>
          <w:w w:val="100"/>
          <w:position w:val="0"/>
          <w:sz w:val="21"/>
          <w:szCs w:val="21"/>
        </w:rPr>
        <w:t>名    称：</w:t>
      </w:r>
      <w:r>
        <w:rPr>
          <w:rFonts w:hint="eastAsia" w:ascii="新宋体" w:hAnsi="新宋体" w:eastAsia="新宋体" w:cs="新宋体"/>
          <w:caps w:val="0"/>
          <w:spacing w:val="0"/>
          <w:w w:val="100"/>
          <w:position w:val="0"/>
          <w:sz w:val="21"/>
          <w:szCs w:val="21"/>
          <w:lang w:eastAsia="zh-CN"/>
        </w:rPr>
        <w:t>广西恒业项目管理有限公司</w:t>
      </w:r>
    </w:p>
    <w:p w14:paraId="3A36B6A3">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0"/>
        <w:textAlignment w:val="auto"/>
        <w:rPr>
          <w:rFonts w:hint="eastAsia" w:ascii="新宋体" w:hAnsi="新宋体" w:eastAsia="新宋体" w:cs="新宋体"/>
          <w:caps w:val="0"/>
          <w:spacing w:val="0"/>
          <w:w w:val="100"/>
          <w:position w:val="0"/>
          <w:sz w:val="21"/>
          <w:szCs w:val="21"/>
          <w:lang w:eastAsia="zh-CN"/>
        </w:rPr>
      </w:pPr>
      <w:r>
        <w:rPr>
          <w:rFonts w:hint="eastAsia" w:ascii="新宋体" w:hAnsi="新宋体" w:eastAsia="新宋体" w:cs="新宋体"/>
          <w:caps w:val="0"/>
          <w:spacing w:val="0"/>
          <w:w w:val="100"/>
          <w:position w:val="0"/>
          <w:sz w:val="21"/>
          <w:szCs w:val="21"/>
        </w:rPr>
        <w:t>地    址：</w:t>
      </w:r>
      <w:r>
        <w:rPr>
          <w:rFonts w:hint="eastAsia" w:ascii="新宋体" w:hAnsi="新宋体" w:eastAsia="新宋体" w:cs="新宋体"/>
          <w:caps w:val="0"/>
          <w:spacing w:val="0"/>
          <w:w w:val="100"/>
          <w:position w:val="0"/>
          <w:sz w:val="21"/>
          <w:szCs w:val="21"/>
          <w:lang w:eastAsia="zh-CN"/>
        </w:rPr>
        <w:t>钦州市龙祥路8号境东十里9204号楼</w:t>
      </w:r>
    </w:p>
    <w:p w14:paraId="3798020F">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0"/>
        <w:textAlignment w:val="auto"/>
        <w:rPr>
          <w:rFonts w:hint="eastAsia" w:ascii="新宋体" w:hAnsi="新宋体" w:eastAsia="新宋体" w:cs="新宋体"/>
          <w:caps w:val="0"/>
          <w:spacing w:val="0"/>
          <w:w w:val="100"/>
          <w:position w:val="0"/>
          <w:sz w:val="21"/>
          <w:szCs w:val="21"/>
          <w:lang w:val="en-US" w:eastAsia="zh-CN"/>
        </w:rPr>
      </w:pPr>
      <w:r>
        <w:rPr>
          <w:rFonts w:hint="eastAsia" w:ascii="新宋体" w:hAnsi="新宋体" w:eastAsia="新宋体" w:cs="新宋体"/>
          <w:caps w:val="0"/>
          <w:spacing w:val="0"/>
          <w:w w:val="100"/>
          <w:position w:val="0"/>
          <w:sz w:val="21"/>
          <w:szCs w:val="21"/>
        </w:rPr>
        <w:t>项目联系人：</w:t>
      </w:r>
      <w:r>
        <w:rPr>
          <w:rFonts w:hint="eastAsia" w:ascii="新宋体" w:hAnsi="新宋体" w:eastAsia="新宋体" w:cs="新宋体"/>
          <w:caps w:val="0"/>
          <w:spacing w:val="0"/>
          <w:w w:val="100"/>
          <w:position w:val="0"/>
          <w:sz w:val="21"/>
          <w:szCs w:val="21"/>
          <w:lang w:val="en-US" w:eastAsia="zh-CN"/>
        </w:rPr>
        <w:t>方敏敏</w:t>
      </w:r>
    </w:p>
    <w:p w14:paraId="5403F64A">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0"/>
        <w:textAlignment w:val="auto"/>
        <w:rPr>
          <w:rFonts w:hint="eastAsia" w:ascii="新宋体" w:hAnsi="新宋体" w:eastAsia="新宋体" w:cs="新宋体"/>
          <w:caps w:val="0"/>
          <w:spacing w:val="0"/>
          <w:w w:val="100"/>
          <w:position w:val="0"/>
          <w:sz w:val="21"/>
          <w:szCs w:val="21"/>
          <w:lang w:val="en-US" w:eastAsia="zh-CN"/>
        </w:rPr>
      </w:pPr>
      <w:r>
        <w:rPr>
          <w:rFonts w:hint="eastAsia" w:ascii="新宋体" w:hAnsi="新宋体" w:eastAsia="新宋体" w:cs="新宋体"/>
          <w:caps w:val="0"/>
          <w:spacing w:val="0"/>
          <w:w w:val="100"/>
          <w:position w:val="0"/>
          <w:sz w:val="21"/>
          <w:szCs w:val="21"/>
        </w:rPr>
        <w:t>项目联系方式：</w:t>
      </w:r>
      <w:r>
        <w:rPr>
          <w:rFonts w:hint="eastAsia" w:ascii="新宋体" w:hAnsi="新宋体" w:eastAsia="新宋体" w:cs="新宋体"/>
          <w:caps w:val="0"/>
          <w:spacing w:val="0"/>
          <w:w w:val="100"/>
          <w:position w:val="0"/>
          <w:sz w:val="21"/>
          <w:szCs w:val="21"/>
          <w:lang w:val="en-US" w:eastAsia="zh-CN"/>
        </w:rPr>
        <w:t>0777-3602823</w:t>
      </w:r>
    </w:p>
    <w:p w14:paraId="0D1AEC07">
      <w:pPr>
        <w:pStyle w:val="2"/>
        <w:keepNext w:val="0"/>
        <w:keepLines w:val="0"/>
        <w:tabs>
          <w:tab w:val="left" w:pos="0"/>
          <w:tab w:val="left" w:pos="3165"/>
          <w:tab w:val="center" w:pos="4153"/>
        </w:tabs>
        <w:autoSpaceDE w:val="0"/>
        <w:autoSpaceDN w:val="0"/>
        <w:adjustRightInd w:val="0"/>
        <w:spacing w:before="0" w:after="0" w:line="360" w:lineRule="auto"/>
        <w:jc w:val="center"/>
        <w:rPr>
          <w:caps w:val="0"/>
          <w:color w:val="000000" w:themeColor="text1"/>
          <w:spacing w:val="0"/>
          <w:w w:val="100"/>
          <w:position w:val="0"/>
          <w14:textFill>
            <w14:solidFill>
              <w14:schemeClr w14:val="tx1"/>
            </w14:solidFill>
          </w14:textFill>
        </w:rPr>
      </w:pPr>
      <w:r>
        <w:rPr>
          <w:rFonts w:ascii="仿宋_GB2312" w:hAnsi="宋体" w:eastAsia="仿宋_GB2312"/>
          <w:caps w:val="0"/>
          <w:color w:val="000000" w:themeColor="text1"/>
          <w:spacing w:val="0"/>
          <w:w w:val="100"/>
          <w:position w:val="0"/>
          <w:sz w:val="24"/>
          <w:szCs w:val="20"/>
          <w14:textFill>
            <w14:solidFill>
              <w14:schemeClr w14:val="tx1"/>
            </w14:solidFill>
          </w14:textFill>
        </w:rPr>
        <w:br w:type="page"/>
      </w:r>
      <w:bookmarkStart w:id="75" w:name="_Toc27979"/>
      <w:r>
        <w:rPr>
          <w:rFonts w:hint="eastAsia"/>
          <w:caps w:val="0"/>
          <w:color w:val="000000" w:themeColor="text1"/>
          <w:spacing w:val="0"/>
          <w:w w:val="100"/>
          <w:position w:val="0"/>
          <w14:textFill>
            <w14:solidFill>
              <w14:schemeClr w14:val="tx1"/>
            </w14:solidFill>
          </w14:textFill>
        </w:rPr>
        <w:t>第二章  采购需求</w:t>
      </w:r>
      <w:bookmarkEnd w:id="75"/>
    </w:p>
    <w:p w14:paraId="1DC88DFE">
      <w:pPr>
        <w:spacing w:line="380" w:lineRule="exact"/>
        <w:jc w:val="left"/>
        <w:rPr>
          <w:rFonts w:hint="eastAsia" w:ascii="新宋体" w:hAnsi="新宋体" w:eastAsia="新宋体" w:cs="新宋体"/>
          <w:caps w:val="0"/>
          <w:color w:val="auto"/>
          <w:spacing w:val="0"/>
          <w:w w:val="100"/>
          <w:position w:val="0"/>
          <w:szCs w:val="21"/>
          <w:highlight w:val="none"/>
        </w:rPr>
      </w:pPr>
      <w:bookmarkStart w:id="76" w:name="_Toc254970490"/>
      <w:bookmarkStart w:id="77" w:name="_Toc254970631"/>
      <w:r>
        <w:rPr>
          <w:rFonts w:hint="eastAsia" w:ascii="新宋体" w:hAnsi="新宋体" w:eastAsia="新宋体" w:cs="新宋体"/>
          <w:caps w:val="0"/>
          <w:color w:val="auto"/>
          <w:spacing w:val="0"/>
          <w:w w:val="100"/>
          <w:position w:val="0"/>
          <w:szCs w:val="21"/>
          <w:highlight w:val="none"/>
        </w:rPr>
        <w:t>说明：</w:t>
      </w:r>
    </w:p>
    <w:p w14:paraId="31FC0A3D">
      <w:pPr>
        <w:spacing w:line="380" w:lineRule="exact"/>
        <w:ind w:firstLine="420" w:firstLineChars="200"/>
        <w:jc w:val="left"/>
        <w:rPr>
          <w:rFonts w:hint="eastAsia" w:ascii="新宋体" w:hAnsi="新宋体" w:eastAsia="新宋体" w:cs="新宋体"/>
          <w:caps w:val="0"/>
          <w:color w:val="auto"/>
          <w:spacing w:val="0"/>
          <w:w w:val="100"/>
          <w:position w:val="0"/>
          <w:szCs w:val="21"/>
          <w:highlight w:val="none"/>
        </w:rPr>
      </w:pPr>
      <w:r>
        <w:rPr>
          <w:rFonts w:hint="eastAsia" w:ascii="新宋体" w:hAnsi="新宋体" w:eastAsia="新宋体" w:cs="新宋体"/>
          <w:caps w:val="0"/>
          <w:color w:val="auto"/>
          <w:spacing w:val="0"/>
          <w:w w:val="100"/>
          <w:position w:val="0"/>
          <w:highlight w:val="none"/>
        </w:rPr>
        <w:t>1</w:t>
      </w:r>
      <w:r>
        <w:rPr>
          <w:rFonts w:hint="eastAsia" w:ascii="新宋体" w:hAnsi="新宋体" w:eastAsia="新宋体" w:cs="新宋体"/>
          <w:caps w:val="0"/>
          <w:color w:val="auto"/>
          <w:spacing w:val="0"/>
          <w:w w:val="100"/>
          <w:position w:val="0"/>
          <w:szCs w:val="21"/>
          <w:highlight w:val="none"/>
        </w:rPr>
        <w:t>.</w:t>
      </w:r>
      <w:r>
        <w:rPr>
          <w:rFonts w:hint="eastAsia" w:ascii="新宋体" w:hAnsi="新宋体" w:eastAsia="新宋体" w:cs="新宋体"/>
          <w:caps w:val="0"/>
          <w:color w:val="auto"/>
          <w:spacing w:val="0"/>
          <w:w w:val="100"/>
          <w:position w:val="0"/>
          <w:highlight w:val="none"/>
        </w:rPr>
        <w:t xml:space="preserve"> 为落实政府采购政策需满足的要求，</w:t>
      </w:r>
      <w:r>
        <w:rPr>
          <w:rFonts w:hint="eastAsia" w:ascii="新宋体" w:hAnsi="新宋体" w:eastAsia="新宋体" w:cs="新宋体"/>
          <w:caps w:val="0"/>
          <w:color w:val="auto"/>
          <w:spacing w:val="0"/>
          <w:w w:val="100"/>
          <w:position w:val="0"/>
          <w:szCs w:val="21"/>
          <w:highlight w:val="none"/>
        </w:rPr>
        <w:t>本招标文件所称中小企业必须符合《政府采购促进中小企业发展管理办法》（财库〔2020〕46号）的规定。</w:t>
      </w:r>
    </w:p>
    <w:p w14:paraId="2D21A326">
      <w:pPr>
        <w:spacing w:line="380" w:lineRule="exact"/>
        <w:ind w:firstLine="424" w:firstLineChars="202"/>
        <w:jc w:val="left"/>
        <w:rPr>
          <w:rFonts w:hint="eastAsia" w:ascii="新宋体" w:hAnsi="新宋体" w:eastAsia="新宋体" w:cs="新宋体"/>
          <w:caps w:val="0"/>
          <w:color w:val="auto"/>
          <w:spacing w:val="0"/>
          <w:w w:val="100"/>
          <w:position w:val="0"/>
          <w:szCs w:val="21"/>
          <w:highlight w:val="none"/>
        </w:rPr>
      </w:pPr>
      <w:r>
        <w:rPr>
          <w:rFonts w:hint="eastAsia" w:ascii="新宋体" w:hAnsi="新宋体" w:eastAsia="新宋体" w:cs="新宋体"/>
          <w:caps w:val="0"/>
          <w:color w:val="auto"/>
          <w:spacing w:val="0"/>
          <w:w w:val="100"/>
          <w:position w:val="0"/>
          <w:szCs w:val="21"/>
          <w:highlight w:val="none"/>
        </w:rPr>
        <w:t>2.“实质性要求”是指招标文件中已经指明不满足则投标无效的条款，或者不能负偏离的条款，或者采购需求中带“▲”的条款。</w:t>
      </w:r>
    </w:p>
    <w:p w14:paraId="7E7CAC3D">
      <w:pPr>
        <w:spacing w:line="380" w:lineRule="exact"/>
        <w:ind w:firstLine="424" w:firstLineChars="202"/>
        <w:jc w:val="left"/>
        <w:rPr>
          <w:rFonts w:hint="eastAsia" w:ascii="新宋体" w:hAnsi="新宋体" w:eastAsia="新宋体" w:cs="新宋体"/>
          <w:caps w:val="0"/>
          <w:color w:val="auto"/>
          <w:spacing w:val="0"/>
          <w:w w:val="100"/>
          <w:position w:val="0"/>
          <w:szCs w:val="21"/>
          <w:highlight w:val="none"/>
        </w:rPr>
      </w:pPr>
      <w:r>
        <w:rPr>
          <w:rFonts w:hint="eastAsia" w:ascii="新宋体" w:hAnsi="新宋体" w:eastAsia="新宋体" w:cs="新宋体"/>
          <w:caps w:val="0"/>
          <w:color w:val="auto"/>
          <w:spacing w:val="0"/>
          <w:w w:val="100"/>
          <w:position w:val="0"/>
          <w:szCs w:val="21"/>
          <w:highlight w:val="none"/>
        </w:rPr>
        <w:t>3.采购需求中出现的品牌、型号或者生产厂家仅起参考作用，不属于指定品牌、型号或者生产厂家的情形。投标人可参照或者选用其他相当的品牌、型号或者生产厂家替代。</w:t>
      </w:r>
    </w:p>
    <w:p w14:paraId="0FE88C49">
      <w:pPr>
        <w:spacing w:line="380" w:lineRule="exact"/>
        <w:ind w:firstLine="424" w:firstLineChars="202"/>
        <w:jc w:val="left"/>
        <w:rPr>
          <w:rStyle w:val="58"/>
          <w:rFonts w:hint="eastAsia" w:ascii="新宋体" w:hAnsi="新宋体" w:eastAsia="新宋体" w:cs="新宋体"/>
          <w:caps w:val="0"/>
          <w:color w:val="auto"/>
          <w:spacing w:val="0"/>
          <w:w w:val="100"/>
          <w:position w:val="0"/>
          <w:highlight w:val="none"/>
        </w:rPr>
      </w:pPr>
      <w:r>
        <w:rPr>
          <w:rFonts w:hint="eastAsia" w:ascii="新宋体" w:hAnsi="新宋体" w:eastAsia="新宋体" w:cs="新宋体"/>
          <w:caps w:val="0"/>
          <w:color w:val="auto"/>
          <w:spacing w:val="0"/>
          <w:w w:val="100"/>
          <w:position w:val="0"/>
          <w:szCs w:val="21"/>
          <w:highlight w:val="none"/>
        </w:rPr>
        <w:t>4. 投标人应根据自身实际情况如实响应招标文件，</w:t>
      </w:r>
      <w:r>
        <w:rPr>
          <w:rFonts w:hint="eastAsia" w:ascii="新宋体" w:hAnsi="新宋体" w:eastAsia="新宋体" w:cs="新宋体"/>
          <w:caps w:val="0"/>
          <w:color w:val="auto"/>
          <w:spacing w:val="0"/>
          <w:w w:val="100"/>
          <w:position w:val="0"/>
          <w:sz w:val="22"/>
          <w:szCs w:val="22"/>
          <w:highlight w:val="none"/>
        </w:rPr>
        <w:t>对招标文件提出的要求和条件作出明确响应，</w:t>
      </w:r>
      <w:r>
        <w:rPr>
          <w:rFonts w:hint="eastAsia" w:ascii="新宋体" w:hAnsi="新宋体" w:eastAsia="新宋体" w:cs="新宋体"/>
          <w:b/>
          <w:bCs/>
          <w:caps w:val="0"/>
          <w:color w:val="auto"/>
          <w:spacing w:val="0"/>
          <w:w w:val="100"/>
          <w:position w:val="0"/>
          <w:szCs w:val="21"/>
          <w:highlight w:val="none"/>
        </w:rPr>
        <w:t>否则将作无效响应处理</w:t>
      </w:r>
      <w:r>
        <w:rPr>
          <w:rFonts w:hint="eastAsia" w:ascii="新宋体" w:hAnsi="新宋体" w:eastAsia="新宋体" w:cs="新宋体"/>
          <w:caps w:val="0"/>
          <w:color w:val="auto"/>
          <w:spacing w:val="0"/>
          <w:w w:val="100"/>
          <w:position w:val="0"/>
          <w:szCs w:val="21"/>
          <w:highlight w:val="none"/>
        </w:rPr>
        <w:t>。</w:t>
      </w:r>
      <w:r>
        <w:rPr>
          <w:rFonts w:hint="eastAsia" w:ascii="新宋体" w:hAnsi="新宋体" w:eastAsia="新宋体" w:cs="新宋体"/>
          <w:caps w:val="0"/>
          <w:color w:val="auto"/>
          <w:spacing w:val="0"/>
          <w:w w:val="100"/>
          <w:position w:val="0"/>
          <w:highlight w:val="none"/>
        </w:rPr>
        <w:t>对于重要技术条款或技术参数应当在投标文件中提供技术支持资料，技术支持资料以招标文件中规定的形式为准，</w:t>
      </w:r>
      <w:r>
        <w:rPr>
          <w:rFonts w:hint="eastAsia" w:ascii="新宋体" w:hAnsi="新宋体" w:eastAsia="新宋体" w:cs="新宋体"/>
          <w:b/>
          <w:bCs/>
          <w:caps w:val="0"/>
          <w:color w:val="auto"/>
          <w:spacing w:val="0"/>
          <w:w w:val="100"/>
          <w:position w:val="0"/>
          <w:highlight w:val="none"/>
        </w:rPr>
        <w:t>否则将视为无效技术支持资料</w:t>
      </w:r>
      <w:r>
        <w:rPr>
          <w:rFonts w:hint="eastAsia" w:ascii="新宋体" w:hAnsi="新宋体" w:eastAsia="新宋体" w:cs="新宋体"/>
          <w:caps w:val="0"/>
          <w:color w:val="auto"/>
          <w:spacing w:val="0"/>
          <w:w w:val="100"/>
          <w:position w:val="0"/>
          <w:highlight w:val="none"/>
        </w:rPr>
        <w:t>。</w:t>
      </w:r>
    </w:p>
    <w:p w14:paraId="675A8430">
      <w:pPr>
        <w:spacing w:line="380" w:lineRule="exact"/>
        <w:ind w:firstLine="308" w:firstLineChars="147"/>
        <w:jc w:val="left"/>
        <w:rPr>
          <w:rFonts w:hint="eastAsia" w:ascii="新宋体" w:hAnsi="新宋体" w:eastAsia="新宋体" w:cs="新宋体"/>
          <w:caps w:val="0"/>
          <w:color w:val="auto"/>
          <w:spacing w:val="0"/>
          <w:w w:val="100"/>
          <w:position w:val="0"/>
          <w:highlight w:val="none"/>
        </w:rPr>
      </w:pPr>
      <w:r>
        <w:rPr>
          <w:rFonts w:hint="eastAsia" w:ascii="新宋体" w:hAnsi="新宋体" w:eastAsia="新宋体" w:cs="新宋体"/>
          <w:caps w:val="0"/>
          <w:color w:val="auto"/>
          <w:spacing w:val="0"/>
          <w:w w:val="100"/>
          <w:position w:val="0"/>
          <w:szCs w:val="21"/>
          <w:highlight w:val="none"/>
        </w:rPr>
        <w:t>5.</w:t>
      </w:r>
      <w:r>
        <w:rPr>
          <w:rFonts w:hint="eastAsia" w:ascii="新宋体" w:hAnsi="新宋体" w:eastAsia="新宋体" w:cs="新宋体"/>
          <w:caps w:val="0"/>
          <w:color w:val="auto"/>
          <w:spacing w:val="0"/>
          <w:w w:val="100"/>
          <w:position w:val="0"/>
          <w:highlight w:val="none"/>
        </w:rPr>
        <w:t>投标人必须自行为其投标产品侵犯他人的知识产权或者专利成果的行为承担相应法律责任。</w:t>
      </w:r>
    </w:p>
    <w:p w14:paraId="168E2412">
      <w:pPr>
        <w:spacing w:line="380" w:lineRule="exact"/>
        <w:ind w:firstLine="310" w:firstLineChars="147"/>
        <w:jc w:val="left"/>
        <w:rPr>
          <w:rFonts w:hint="eastAsia" w:ascii="新宋体" w:hAnsi="新宋体" w:eastAsia="新宋体" w:cs="新宋体"/>
          <w:b/>
          <w:bCs/>
          <w:caps w:val="0"/>
          <w:color w:val="auto"/>
          <w:spacing w:val="0"/>
          <w:w w:val="100"/>
          <w:position w:val="0"/>
          <w:highlight w:val="none"/>
          <w:lang w:val="en-US" w:eastAsia="zh-CN"/>
        </w:rPr>
      </w:pPr>
      <w:r>
        <w:rPr>
          <w:rFonts w:hint="eastAsia" w:ascii="新宋体" w:hAnsi="新宋体" w:eastAsia="新宋体" w:cs="新宋体"/>
          <w:b/>
          <w:bCs/>
          <w:caps w:val="0"/>
          <w:color w:val="auto"/>
          <w:spacing w:val="0"/>
          <w:w w:val="100"/>
          <w:position w:val="0"/>
          <w:highlight w:val="none"/>
        </w:rPr>
        <w:t>6.所属行业：农、林、牧、渔</w:t>
      </w:r>
      <w:r>
        <w:rPr>
          <w:rFonts w:hint="eastAsia" w:ascii="新宋体" w:hAnsi="新宋体" w:eastAsia="新宋体" w:cs="新宋体"/>
          <w:b/>
          <w:bCs/>
          <w:caps w:val="0"/>
          <w:color w:val="auto"/>
          <w:spacing w:val="0"/>
          <w:w w:val="100"/>
          <w:position w:val="0"/>
          <w:highlight w:val="none"/>
          <w:lang w:val="en-US" w:eastAsia="zh-CN"/>
        </w:rPr>
        <w:t>业</w:t>
      </w:r>
    </w:p>
    <w:p w14:paraId="6610A4B8">
      <w:pPr>
        <w:spacing w:line="360" w:lineRule="auto"/>
        <w:ind w:firstLine="310" w:firstLineChars="147"/>
        <w:jc w:val="left"/>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
          <w:caps w:val="0"/>
          <w:color w:val="000000" w:themeColor="text1"/>
          <w:spacing w:val="0"/>
          <w:w w:val="100"/>
          <w:position w:val="0"/>
          <w:szCs w:val="21"/>
          <w:lang w:val="en-US" w:eastAsia="zh-CN"/>
          <w14:textFill>
            <w14:solidFill>
              <w14:schemeClr w14:val="tx1"/>
            </w14:solidFill>
          </w14:textFill>
        </w:rPr>
        <w:t>7.</w:t>
      </w:r>
      <w:r>
        <w:rPr>
          <w:rFonts w:hint="eastAsia" w:ascii="新宋体" w:hAnsi="新宋体" w:eastAsia="新宋体" w:cs="新宋体"/>
          <w:b/>
          <w:caps w:val="0"/>
          <w:color w:val="000000" w:themeColor="text1"/>
          <w:spacing w:val="0"/>
          <w:w w:val="100"/>
          <w:position w:val="0"/>
          <w:szCs w:val="21"/>
          <w14:textFill>
            <w14:solidFill>
              <w14:schemeClr w14:val="tx1"/>
            </w14:solidFill>
          </w14:textFill>
        </w:rPr>
        <w:t>采购预算：</w:t>
      </w:r>
      <w:r>
        <w:rPr>
          <w:rFonts w:hint="eastAsia" w:ascii="新宋体" w:hAnsi="新宋体" w:eastAsia="新宋体" w:cs="新宋体"/>
          <w:b/>
          <w:bCs/>
          <w:caps w:val="0"/>
          <w:color w:val="000000" w:themeColor="text1"/>
          <w:spacing w:val="0"/>
          <w:w w:val="100"/>
          <w:position w:val="0"/>
          <w:szCs w:val="21"/>
          <w:lang w:val="en-US" w:eastAsia="zh-CN"/>
          <w14:textFill>
            <w14:solidFill>
              <w14:schemeClr w14:val="tx1"/>
            </w14:solidFill>
          </w14:textFill>
        </w:rPr>
        <w:t>310.93万元</w:t>
      </w:r>
      <w:r>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t xml:space="preserve"> </w:t>
      </w:r>
    </w:p>
    <w:tbl>
      <w:tblPr>
        <w:tblStyle w:val="50"/>
        <w:tblW w:w="5071"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556"/>
        <w:gridCol w:w="725"/>
        <w:gridCol w:w="760"/>
        <w:gridCol w:w="1213"/>
        <w:gridCol w:w="1431"/>
        <w:gridCol w:w="558"/>
        <w:gridCol w:w="988"/>
        <w:gridCol w:w="3476"/>
      </w:tblGrid>
      <w:tr w14:paraId="47F78F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tblHeader/>
          <w:jc w:val="center"/>
        </w:trPr>
        <w:tc>
          <w:tcPr>
            <w:tcW w:w="556" w:type="dxa"/>
            <w:vMerge w:val="restart"/>
            <w:tcBorders>
              <w:tl2br w:val="nil"/>
              <w:tr2bl w:val="nil"/>
            </w:tcBorders>
            <w:shd w:val="clear" w:color="auto" w:fill="F1F1F1" w:themeFill="background1" w:themeFillShade="F2"/>
            <w:noWrap/>
            <w:vAlign w:val="center"/>
          </w:tcPr>
          <w:p w14:paraId="426EAD62">
            <w:pPr>
              <w:jc w:val="center"/>
              <w:rPr>
                <w:rFonts w:hint="eastAsia" w:ascii="新宋体" w:hAnsi="新宋体" w:eastAsia="新宋体" w:cs="新宋体"/>
                <w:b/>
                <w:bCs/>
                <w:sz w:val="21"/>
                <w:szCs w:val="21"/>
              </w:rPr>
            </w:pPr>
            <w:r>
              <w:rPr>
                <w:rFonts w:hint="eastAsia" w:ascii="新宋体" w:hAnsi="新宋体" w:eastAsia="新宋体" w:cs="新宋体"/>
                <w:b/>
                <w:bCs/>
                <w:sz w:val="21"/>
                <w:szCs w:val="21"/>
                <w:lang w:val="en-US" w:eastAsia="zh-CN"/>
              </w:rPr>
              <w:t>序号</w:t>
            </w:r>
          </w:p>
        </w:tc>
        <w:tc>
          <w:tcPr>
            <w:tcW w:w="725" w:type="dxa"/>
            <w:vMerge w:val="restart"/>
            <w:tcBorders>
              <w:tl2br w:val="nil"/>
              <w:tr2bl w:val="nil"/>
            </w:tcBorders>
            <w:shd w:val="clear" w:color="auto" w:fill="F1F1F1" w:themeFill="background1" w:themeFillShade="F2"/>
            <w:noWrap/>
            <w:vAlign w:val="center"/>
          </w:tcPr>
          <w:p w14:paraId="275A5126">
            <w:pPr>
              <w:jc w:val="center"/>
              <w:rPr>
                <w:rFonts w:hint="eastAsia" w:ascii="新宋体" w:hAnsi="新宋体" w:eastAsia="新宋体" w:cs="新宋体"/>
                <w:b/>
                <w:bCs/>
                <w:sz w:val="21"/>
                <w:szCs w:val="21"/>
              </w:rPr>
            </w:pPr>
            <w:r>
              <w:rPr>
                <w:rFonts w:hint="eastAsia" w:ascii="新宋体" w:hAnsi="新宋体" w:eastAsia="新宋体" w:cs="新宋体"/>
                <w:b/>
                <w:bCs/>
                <w:sz w:val="21"/>
                <w:szCs w:val="21"/>
                <w:lang w:val="en-US" w:eastAsia="zh-CN"/>
              </w:rPr>
              <w:t>标的名称</w:t>
            </w:r>
          </w:p>
        </w:tc>
        <w:tc>
          <w:tcPr>
            <w:tcW w:w="760" w:type="dxa"/>
            <w:vMerge w:val="restart"/>
            <w:tcBorders>
              <w:tl2br w:val="nil"/>
              <w:tr2bl w:val="nil"/>
            </w:tcBorders>
            <w:shd w:val="clear" w:color="auto" w:fill="F1F1F1" w:themeFill="background1" w:themeFillShade="F2"/>
            <w:noWrap/>
            <w:vAlign w:val="center"/>
          </w:tcPr>
          <w:p w14:paraId="332CE29B">
            <w:pPr>
              <w:jc w:val="center"/>
              <w:rPr>
                <w:rFonts w:hint="eastAsia" w:ascii="新宋体" w:hAnsi="新宋体" w:eastAsia="新宋体" w:cs="新宋体"/>
                <w:b/>
                <w:bCs/>
                <w:sz w:val="21"/>
                <w:szCs w:val="21"/>
              </w:rPr>
            </w:pPr>
            <w:r>
              <w:rPr>
                <w:rFonts w:hint="eastAsia" w:ascii="新宋体" w:hAnsi="新宋体" w:eastAsia="新宋体" w:cs="新宋体"/>
                <w:b/>
                <w:bCs/>
                <w:sz w:val="21"/>
                <w:szCs w:val="21"/>
                <w:lang w:val="en-US" w:eastAsia="zh-CN"/>
              </w:rPr>
              <w:t>数量及单位</w:t>
            </w:r>
          </w:p>
        </w:tc>
        <w:tc>
          <w:tcPr>
            <w:tcW w:w="7666" w:type="dxa"/>
            <w:gridSpan w:val="5"/>
            <w:tcBorders>
              <w:tl2br w:val="nil"/>
              <w:tr2bl w:val="nil"/>
            </w:tcBorders>
            <w:shd w:val="clear" w:color="auto" w:fill="F1F1F1" w:themeFill="background1" w:themeFillShade="F2"/>
            <w:noWrap/>
            <w:vAlign w:val="center"/>
          </w:tcPr>
          <w:p w14:paraId="4DD2B9EE">
            <w:pPr>
              <w:jc w:val="center"/>
              <w:rPr>
                <w:rFonts w:hint="eastAsia" w:ascii="新宋体" w:hAnsi="新宋体" w:eastAsia="新宋体" w:cs="新宋体"/>
                <w:b/>
                <w:bCs/>
                <w:sz w:val="21"/>
                <w:szCs w:val="21"/>
              </w:rPr>
            </w:pPr>
            <w:r>
              <w:rPr>
                <w:rFonts w:hint="eastAsia" w:ascii="新宋体" w:hAnsi="新宋体" w:eastAsia="新宋体" w:cs="新宋体"/>
                <w:b/>
                <w:bCs/>
                <w:caps w:val="0"/>
                <w:color w:val="auto"/>
                <w:spacing w:val="0"/>
                <w:w w:val="100"/>
                <w:position w:val="0"/>
                <w:szCs w:val="21"/>
                <w:highlight w:val="none"/>
              </w:rPr>
              <w:t>▲</w:t>
            </w:r>
            <w:r>
              <w:rPr>
                <w:rFonts w:hint="eastAsia" w:ascii="新宋体" w:hAnsi="新宋体" w:eastAsia="新宋体" w:cs="新宋体"/>
                <w:b/>
                <w:bCs/>
                <w:sz w:val="21"/>
                <w:szCs w:val="21"/>
                <w:lang w:val="en-US" w:eastAsia="zh-CN"/>
              </w:rPr>
              <w:t>服务需求</w:t>
            </w:r>
          </w:p>
        </w:tc>
      </w:tr>
      <w:tr w14:paraId="52BD12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tblHeader/>
          <w:jc w:val="center"/>
        </w:trPr>
        <w:tc>
          <w:tcPr>
            <w:tcW w:w="556" w:type="dxa"/>
            <w:vMerge w:val="continue"/>
            <w:tcBorders>
              <w:tl2br w:val="nil"/>
              <w:tr2bl w:val="nil"/>
            </w:tcBorders>
            <w:shd w:val="clear" w:color="auto" w:fill="F1F1F1" w:themeFill="background1" w:themeFillShade="F2"/>
            <w:noWrap/>
            <w:vAlign w:val="center"/>
          </w:tcPr>
          <w:p w14:paraId="618361C2">
            <w:pPr>
              <w:jc w:val="center"/>
              <w:rPr>
                <w:rFonts w:hint="eastAsia" w:ascii="新宋体" w:hAnsi="新宋体" w:eastAsia="新宋体" w:cs="新宋体"/>
                <w:b/>
                <w:bCs/>
                <w:sz w:val="21"/>
                <w:szCs w:val="21"/>
              </w:rPr>
            </w:pPr>
          </w:p>
        </w:tc>
        <w:tc>
          <w:tcPr>
            <w:tcW w:w="725" w:type="dxa"/>
            <w:vMerge w:val="continue"/>
            <w:tcBorders>
              <w:tl2br w:val="nil"/>
              <w:tr2bl w:val="nil"/>
            </w:tcBorders>
            <w:shd w:val="clear" w:color="auto" w:fill="F1F1F1" w:themeFill="background1" w:themeFillShade="F2"/>
            <w:noWrap/>
            <w:vAlign w:val="center"/>
          </w:tcPr>
          <w:p w14:paraId="6052C1E3">
            <w:pPr>
              <w:jc w:val="center"/>
              <w:rPr>
                <w:rFonts w:hint="eastAsia" w:ascii="新宋体" w:hAnsi="新宋体" w:eastAsia="新宋体" w:cs="新宋体"/>
                <w:b/>
                <w:bCs/>
                <w:sz w:val="21"/>
                <w:szCs w:val="21"/>
              </w:rPr>
            </w:pPr>
          </w:p>
        </w:tc>
        <w:tc>
          <w:tcPr>
            <w:tcW w:w="760" w:type="dxa"/>
            <w:vMerge w:val="continue"/>
            <w:tcBorders>
              <w:tl2br w:val="nil"/>
              <w:tr2bl w:val="nil"/>
            </w:tcBorders>
            <w:shd w:val="clear" w:color="auto" w:fill="F1F1F1" w:themeFill="background1" w:themeFillShade="F2"/>
            <w:noWrap/>
            <w:vAlign w:val="center"/>
          </w:tcPr>
          <w:p w14:paraId="1C5D6DCD">
            <w:pPr>
              <w:jc w:val="center"/>
              <w:rPr>
                <w:rFonts w:hint="eastAsia" w:ascii="新宋体" w:hAnsi="新宋体" w:eastAsia="新宋体" w:cs="新宋体"/>
                <w:b/>
                <w:bCs/>
                <w:sz w:val="21"/>
                <w:szCs w:val="21"/>
              </w:rPr>
            </w:pPr>
          </w:p>
        </w:tc>
        <w:tc>
          <w:tcPr>
            <w:tcW w:w="1213" w:type="dxa"/>
            <w:tcBorders>
              <w:tl2br w:val="nil"/>
              <w:tr2bl w:val="nil"/>
            </w:tcBorders>
            <w:shd w:val="clear" w:color="auto" w:fill="F1F1F1" w:themeFill="background1" w:themeFillShade="F2"/>
            <w:noWrap/>
            <w:vAlign w:val="center"/>
          </w:tcPr>
          <w:p w14:paraId="0646D94E">
            <w:pPr>
              <w:jc w:val="center"/>
              <w:rPr>
                <w:rFonts w:hint="eastAsia" w:ascii="新宋体" w:hAnsi="新宋体" w:eastAsia="新宋体" w:cs="新宋体"/>
                <w:b/>
                <w:bCs/>
                <w:sz w:val="21"/>
                <w:szCs w:val="21"/>
              </w:rPr>
            </w:pPr>
            <w:r>
              <w:rPr>
                <w:rFonts w:hint="eastAsia" w:ascii="新宋体" w:hAnsi="新宋体" w:eastAsia="新宋体" w:cs="新宋体"/>
                <w:b/>
                <w:bCs/>
                <w:sz w:val="21"/>
                <w:szCs w:val="21"/>
                <w:lang w:val="en-US" w:eastAsia="zh-CN"/>
              </w:rPr>
              <w:t>实施内容</w:t>
            </w:r>
          </w:p>
        </w:tc>
        <w:tc>
          <w:tcPr>
            <w:tcW w:w="1431" w:type="dxa"/>
            <w:tcBorders>
              <w:tl2br w:val="nil"/>
              <w:tr2bl w:val="nil"/>
            </w:tcBorders>
            <w:shd w:val="clear" w:color="auto" w:fill="F1F1F1" w:themeFill="background1" w:themeFillShade="F2"/>
            <w:noWrap/>
            <w:vAlign w:val="center"/>
          </w:tcPr>
          <w:p w14:paraId="01C9FB3D">
            <w:pPr>
              <w:jc w:val="center"/>
              <w:rPr>
                <w:rFonts w:hint="eastAsia" w:ascii="新宋体" w:hAnsi="新宋体" w:eastAsia="新宋体" w:cs="新宋体"/>
                <w:b/>
                <w:bCs/>
                <w:sz w:val="21"/>
                <w:szCs w:val="21"/>
              </w:rPr>
            </w:pPr>
            <w:r>
              <w:rPr>
                <w:rFonts w:hint="eastAsia" w:ascii="新宋体" w:hAnsi="新宋体" w:eastAsia="新宋体" w:cs="新宋体"/>
                <w:b/>
                <w:bCs/>
                <w:sz w:val="21"/>
                <w:szCs w:val="21"/>
                <w:lang w:val="en-US" w:eastAsia="zh-CN"/>
              </w:rPr>
              <w:t>物资/人工</w:t>
            </w:r>
          </w:p>
        </w:tc>
        <w:tc>
          <w:tcPr>
            <w:tcW w:w="558" w:type="dxa"/>
            <w:tcBorders>
              <w:tl2br w:val="nil"/>
              <w:tr2bl w:val="nil"/>
            </w:tcBorders>
            <w:shd w:val="clear" w:color="auto" w:fill="F1F1F1" w:themeFill="background1" w:themeFillShade="F2"/>
            <w:noWrap/>
            <w:vAlign w:val="center"/>
          </w:tcPr>
          <w:p w14:paraId="06D3C462">
            <w:pPr>
              <w:jc w:val="center"/>
              <w:rPr>
                <w:rFonts w:hint="eastAsia" w:ascii="新宋体" w:hAnsi="新宋体" w:eastAsia="新宋体" w:cs="新宋体"/>
                <w:b/>
                <w:bCs/>
                <w:sz w:val="21"/>
                <w:szCs w:val="21"/>
              </w:rPr>
            </w:pPr>
            <w:r>
              <w:rPr>
                <w:rFonts w:hint="eastAsia" w:ascii="新宋体" w:hAnsi="新宋体" w:eastAsia="新宋体" w:cs="新宋体"/>
                <w:b/>
                <w:bCs/>
                <w:sz w:val="21"/>
                <w:szCs w:val="21"/>
                <w:lang w:val="en-US" w:eastAsia="zh-CN"/>
              </w:rPr>
              <w:t>单位</w:t>
            </w:r>
          </w:p>
        </w:tc>
        <w:tc>
          <w:tcPr>
            <w:tcW w:w="988" w:type="dxa"/>
            <w:tcBorders>
              <w:tl2br w:val="nil"/>
              <w:tr2bl w:val="nil"/>
            </w:tcBorders>
            <w:shd w:val="clear" w:color="auto" w:fill="F1F1F1" w:themeFill="background1" w:themeFillShade="F2"/>
            <w:noWrap/>
            <w:vAlign w:val="center"/>
          </w:tcPr>
          <w:p w14:paraId="5ABFE88E">
            <w:pPr>
              <w:jc w:val="center"/>
              <w:rPr>
                <w:rFonts w:hint="eastAsia" w:ascii="新宋体" w:hAnsi="新宋体" w:eastAsia="新宋体" w:cs="新宋体"/>
                <w:b/>
                <w:bCs/>
                <w:sz w:val="21"/>
                <w:szCs w:val="21"/>
              </w:rPr>
            </w:pPr>
            <w:r>
              <w:rPr>
                <w:rFonts w:hint="eastAsia" w:ascii="新宋体" w:hAnsi="新宋体" w:eastAsia="新宋体" w:cs="新宋体"/>
                <w:b/>
                <w:bCs/>
                <w:sz w:val="21"/>
                <w:szCs w:val="21"/>
                <w:lang w:val="en-US" w:eastAsia="zh-CN"/>
              </w:rPr>
              <w:t>数量</w:t>
            </w:r>
          </w:p>
        </w:tc>
        <w:tc>
          <w:tcPr>
            <w:tcW w:w="3476" w:type="dxa"/>
            <w:tcBorders>
              <w:tl2br w:val="nil"/>
              <w:tr2bl w:val="nil"/>
            </w:tcBorders>
            <w:shd w:val="clear" w:color="auto" w:fill="F1F1F1" w:themeFill="background1" w:themeFillShade="F2"/>
            <w:noWrap/>
            <w:vAlign w:val="center"/>
          </w:tcPr>
          <w:p w14:paraId="2ADDAB7D">
            <w:pPr>
              <w:jc w:val="center"/>
              <w:rPr>
                <w:rFonts w:hint="eastAsia" w:ascii="新宋体" w:hAnsi="新宋体" w:eastAsia="新宋体" w:cs="新宋体"/>
                <w:b/>
                <w:bCs/>
                <w:sz w:val="21"/>
                <w:szCs w:val="21"/>
              </w:rPr>
            </w:pPr>
            <w:r>
              <w:rPr>
                <w:rFonts w:hint="eastAsia" w:ascii="新宋体" w:hAnsi="新宋体" w:eastAsia="新宋体" w:cs="新宋体"/>
                <w:b/>
                <w:bCs/>
                <w:sz w:val="21"/>
                <w:szCs w:val="21"/>
                <w:lang w:val="en-US" w:eastAsia="zh-CN"/>
              </w:rPr>
              <w:t>技术参数及其他要求</w:t>
            </w:r>
          </w:p>
        </w:tc>
      </w:tr>
      <w:tr w14:paraId="023020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556" w:type="dxa"/>
            <w:vMerge w:val="restart"/>
            <w:tcBorders>
              <w:tl2br w:val="nil"/>
              <w:tr2bl w:val="nil"/>
            </w:tcBorders>
            <w:shd w:val="clear" w:color="auto" w:fill="auto"/>
            <w:noWrap/>
            <w:vAlign w:val="center"/>
          </w:tcPr>
          <w:p w14:paraId="72114145">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1</w:t>
            </w:r>
          </w:p>
        </w:tc>
        <w:tc>
          <w:tcPr>
            <w:tcW w:w="725" w:type="dxa"/>
            <w:vMerge w:val="restart"/>
            <w:tcBorders>
              <w:tl2br w:val="nil"/>
              <w:tr2bl w:val="nil"/>
            </w:tcBorders>
            <w:shd w:val="clear" w:color="auto" w:fill="auto"/>
            <w:vAlign w:val="center"/>
          </w:tcPr>
          <w:p w14:paraId="53A8D2ED">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2026年钦南区酸化耕地治理重点县建设项目-A分标</w:t>
            </w:r>
          </w:p>
        </w:tc>
        <w:tc>
          <w:tcPr>
            <w:tcW w:w="760" w:type="dxa"/>
            <w:vMerge w:val="restart"/>
            <w:tcBorders>
              <w:tl2br w:val="nil"/>
              <w:tr2bl w:val="nil"/>
            </w:tcBorders>
            <w:shd w:val="clear" w:color="auto" w:fill="auto"/>
            <w:noWrap/>
            <w:vAlign w:val="center"/>
          </w:tcPr>
          <w:p w14:paraId="5512C0FC">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1项</w:t>
            </w:r>
          </w:p>
        </w:tc>
        <w:tc>
          <w:tcPr>
            <w:tcW w:w="1213" w:type="dxa"/>
            <w:vMerge w:val="restart"/>
            <w:tcBorders>
              <w:tl2br w:val="nil"/>
              <w:tr2bl w:val="nil"/>
            </w:tcBorders>
            <w:shd w:val="clear" w:color="auto" w:fill="auto"/>
            <w:vAlign w:val="center"/>
          </w:tcPr>
          <w:p w14:paraId="3266BD21">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土壤调理剂+碱性有机</w:t>
            </w:r>
          </w:p>
        </w:tc>
        <w:tc>
          <w:tcPr>
            <w:tcW w:w="1431" w:type="dxa"/>
            <w:tcBorders>
              <w:tl2br w:val="nil"/>
              <w:tr2bl w:val="nil"/>
            </w:tcBorders>
            <w:shd w:val="clear" w:color="auto" w:fill="auto"/>
            <w:noWrap/>
            <w:vAlign w:val="center"/>
          </w:tcPr>
          <w:p w14:paraId="2381FD08">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碱性有机肥</w:t>
            </w:r>
          </w:p>
        </w:tc>
        <w:tc>
          <w:tcPr>
            <w:tcW w:w="558" w:type="dxa"/>
            <w:tcBorders>
              <w:tl2br w:val="nil"/>
              <w:tr2bl w:val="nil"/>
            </w:tcBorders>
            <w:shd w:val="clear" w:color="auto" w:fill="auto"/>
            <w:noWrap/>
            <w:vAlign w:val="center"/>
          </w:tcPr>
          <w:p w14:paraId="785852B1">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亩</w:t>
            </w:r>
          </w:p>
        </w:tc>
        <w:tc>
          <w:tcPr>
            <w:tcW w:w="988" w:type="dxa"/>
            <w:tcBorders>
              <w:tl2br w:val="nil"/>
              <w:tr2bl w:val="nil"/>
            </w:tcBorders>
            <w:shd w:val="clear" w:color="auto" w:fill="auto"/>
            <w:noWrap/>
            <w:vAlign w:val="center"/>
          </w:tcPr>
          <w:p w14:paraId="36352614">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1741</w:t>
            </w:r>
          </w:p>
        </w:tc>
        <w:tc>
          <w:tcPr>
            <w:tcW w:w="3476" w:type="dxa"/>
            <w:vMerge w:val="restart"/>
            <w:tcBorders>
              <w:tl2br w:val="nil"/>
              <w:tr2bl w:val="nil"/>
            </w:tcBorders>
            <w:shd w:val="clear" w:color="auto" w:fill="auto"/>
            <w:vAlign w:val="top"/>
          </w:tcPr>
          <w:p w14:paraId="5639341F">
            <w:pPr>
              <w:jc w:val="both"/>
              <w:rPr>
                <w:rFonts w:hint="eastAsia" w:ascii="新宋体" w:hAnsi="新宋体" w:eastAsia="新宋体" w:cs="新宋体"/>
                <w:sz w:val="21"/>
                <w:szCs w:val="21"/>
                <w:lang w:val="en-US" w:eastAsia="zh-CN"/>
              </w:rPr>
            </w:pPr>
            <w:r>
              <w:rPr>
                <w:rFonts w:hint="eastAsia" w:ascii="新宋体" w:hAnsi="新宋体" w:eastAsia="新宋体" w:cs="新宋体"/>
                <w:sz w:val="21"/>
                <w:szCs w:val="21"/>
                <w:lang w:val="en-US" w:eastAsia="zh-CN"/>
              </w:rPr>
              <w:t>1.技术措施：土壤调理剂+碱性有机肥。在沿海镇(街道)水稻种植区，4.5＜土壤pH≤5.0 的区域，实施土壤调理剂（75kg/亩）+碱性有机肥（20kg/亩）技术，并结合测土配方施肥、冬种绿肥、秸杆还田、农户增施农家肥等措施。</w:t>
            </w:r>
          </w:p>
          <w:p w14:paraId="66BFD133">
            <w:pPr>
              <w:jc w:val="both"/>
              <w:rPr>
                <w:rFonts w:hint="eastAsia" w:ascii="新宋体" w:hAnsi="新宋体" w:eastAsia="新宋体" w:cs="新宋体"/>
                <w:sz w:val="21"/>
                <w:szCs w:val="21"/>
                <w:lang w:val="en-US" w:eastAsia="zh-CN"/>
              </w:rPr>
            </w:pPr>
            <w:r>
              <w:rPr>
                <w:rFonts w:hint="eastAsia" w:ascii="新宋体" w:hAnsi="新宋体" w:eastAsia="新宋体" w:cs="新宋体"/>
                <w:sz w:val="21"/>
                <w:szCs w:val="21"/>
                <w:lang w:val="en-US" w:eastAsia="zh-CN"/>
              </w:rPr>
              <w:t>2.实施面积及区域：实施面积共1741亩。</w:t>
            </w:r>
          </w:p>
          <w:p w14:paraId="55C085A6">
            <w:pPr>
              <w:jc w:val="both"/>
              <w:rPr>
                <w:rFonts w:hint="eastAsia" w:ascii="新宋体" w:hAnsi="新宋体" w:eastAsia="新宋体" w:cs="新宋体"/>
                <w:sz w:val="21"/>
                <w:szCs w:val="21"/>
                <w:lang w:val="en-US" w:eastAsia="zh-CN"/>
              </w:rPr>
            </w:pPr>
            <w:r>
              <w:rPr>
                <w:rFonts w:hint="eastAsia" w:ascii="新宋体" w:hAnsi="新宋体" w:eastAsia="新宋体" w:cs="新宋体"/>
                <w:sz w:val="21"/>
                <w:szCs w:val="21"/>
                <w:lang w:val="en-US" w:eastAsia="zh-CN"/>
              </w:rPr>
              <w:t>尖山街道：黄督坡村、谷仓村。</w:t>
            </w:r>
          </w:p>
          <w:p w14:paraId="1BC6E7D8">
            <w:pPr>
              <w:jc w:val="both"/>
              <w:rPr>
                <w:rFonts w:hint="eastAsia" w:ascii="新宋体" w:hAnsi="新宋体" w:eastAsia="新宋体" w:cs="新宋体"/>
                <w:sz w:val="21"/>
                <w:szCs w:val="21"/>
                <w:lang w:val="en-US" w:eastAsia="zh-CN"/>
              </w:rPr>
            </w:pPr>
            <w:r>
              <w:rPr>
                <w:rFonts w:hint="eastAsia" w:ascii="新宋体" w:hAnsi="新宋体" w:eastAsia="新宋体" w:cs="新宋体"/>
                <w:sz w:val="21"/>
                <w:szCs w:val="21"/>
                <w:lang w:val="en-US" w:eastAsia="zh-CN"/>
              </w:rPr>
              <w:t>3.实施物资要求：</w:t>
            </w:r>
          </w:p>
          <w:p w14:paraId="3D6FBD11">
            <w:pPr>
              <w:jc w:val="both"/>
              <w:rPr>
                <w:rFonts w:hint="eastAsia" w:ascii="新宋体" w:hAnsi="新宋体" w:eastAsia="新宋体" w:cs="新宋体"/>
                <w:sz w:val="21"/>
                <w:szCs w:val="21"/>
                <w:lang w:val="en-US" w:eastAsia="zh-CN"/>
              </w:rPr>
            </w:pPr>
            <w:r>
              <w:rPr>
                <w:rFonts w:hint="eastAsia" w:ascii="新宋体" w:hAnsi="新宋体" w:eastAsia="新宋体" w:cs="新宋体"/>
                <w:sz w:val="21"/>
                <w:szCs w:val="21"/>
                <w:lang w:val="en-US" w:eastAsia="zh-CN"/>
              </w:rPr>
              <w:t>（1）土壤调理剂：为农业农村部登记证有效期内的产品，并符合土壤调理剂产品登记表明的技术指标值，适宜范围必须满足在水稻、甘蔗等作物上应用，并且适宜南方酸性土壤改良培肥，pH值≥9.0，水分≤20%，CaO≥25%，MgO≥5%。用密实编织袋包装，每袋50公斤以内的独立包装。</w:t>
            </w:r>
          </w:p>
          <w:p w14:paraId="60203D22">
            <w:pPr>
              <w:jc w:val="both"/>
              <w:rPr>
                <w:rFonts w:hint="eastAsia" w:ascii="新宋体" w:hAnsi="新宋体" w:eastAsia="新宋体" w:cs="新宋体"/>
                <w:sz w:val="21"/>
                <w:szCs w:val="21"/>
                <w:lang w:val="en-US" w:eastAsia="zh-CN"/>
              </w:rPr>
            </w:pPr>
            <w:r>
              <w:rPr>
                <w:rFonts w:hint="eastAsia" w:ascii="新宋体" w:hAnsi="新宋体" w:eastAsia="新宋体" w:cs="新宋体"/>
                <w:sz w:val="21"/>
                <w:szCs w:val="21"/>
                <w:lang w:val="en-US" w:eastAsia="zh-CN"/>
              </w:rPr>
              <w:t>（2）碱性有机肥：有机质的质量分数（以烘干基计）≥30%，酸碱度（pH）≥8.0，颗粒剂，其他指标要求符合国家农业行业标准NY/T525-2021《有机肥料》的规定。</w:t>
            </w:r>
          </w:p>
          <w:p w14:paraId="1FFBD9C5">
            <w:pPr>
              <w:jc w:val="both"/>
              <w:rPr>
                <w:rFonts w:hint="eastAsia" w:ascii="新宋体" w:hAnsi="新宋体" w:eastAsia="新宋体" w:cs="新宋体"/>
                <w:sz w:val="21"/>
                <w:szCs w:val="21"/>
                <w:lang w:val="en-US" w:eastAsia="zh-CN"/>
              </w:rPr>
            </w:pPr>
            <w:r>
              <w:rPr>
                <w:rFonts w:hint="eastAsia" w:ascii="新宋体" w:hAnsi="新宋体" w:eastAsia="新宋体" w:cs="新宋体"/>
                <w:sz w:val="21"/>
                <w:szCs w:val="21"/>
                <w:lang w:val="en-US" w:eastAsia="zh-CN"/>
              </w:rPr>
              <w:t>4.物资使用要求：所有物资必须负责施用到田并负责收集相关发放物资台账（包括实施照片、受益名单及村委盖章、公示等）。</w:t>
            </w:r>
          </w:p>
          <w:p w14:paraId="2A3D5480">
            <w:pPr>
              <w:jc w:val="both"/>
              <w:rPr>
                <w:rFonts w:hint="eastAsia" w:ascii="新宋体" w:hAnsi="新宋体" w:eastAsia="新宋体" w:cs="新宋体"/>
                <w:sz w:val="21"/>
                <w:szCs w:val="21"/>
                <w:lang w:val="en-US" w:eastAsia="zh-CN"/>
              </w:rPr>
            </w:pPr>
            <w:r>
              <w:rPr>
                <w:rFonts w:hint="eastAsia" w:ascii="新宋体" w:hAnsi="新宋体" w:eastAsia="新宋体" w:cs="新宋体"/>
                <w:sz w:val="21"/>
                <w:szCs w:val="21"/>
                <w:lang w:val="en-US" w:eastAsia="zh-CN"/>
              </w:rPr>
              <w:t>5.实施要求：</w:t>
            </w:r>
          </w:p>
          <w:p w14:paraId="3E7394E3">
            <w:pPr>
              <w:jc w:val="both"/>
              <w:rPr>
                <w:rFonts w:hint="eastAsia" w:ascii="新宋体" w:hAnsi="新宋体" w:eastAsia="新宋体" w:cs="新宋体"/>
                <w:sz w:val="21"/>
                <w:szCs w:val="21"/>
                <w:lang w:val="en-US" w:eastAsia="zh-CN"/>
              </w:rPr>
            </w:pPr>
            <w:r>
              <w:rPr>
                <w:rFonts w:hint="eastAsia" w:ascii="新宋体" w:hAnsi="新宋体" w:eastAsia="新宋体" w:cs="新宋体"/>
                <w:sz w:val="21"/>
                <w:szCs w:val="21"/>
                <w:lang w:val="en-US" w:eastAsia="zh-CN"/>
              </w:rPr>
              <w:t>(1)监督检查:按时完成实施方案所要求的工作内容，每个实施阶段必须需服从业主单位监管及检查指导。</w:t>
            </w:r>
          </w:p>
          <w:p w14:paraId="429435AF">
            <w:pPr>
              <w:jc w:val="both"/>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(2)根据《广西壮族自治区钦南区酸化耕地治理重点县项目2026年度实施方案》按时完成实施方案所要求的工作内容，每个实施阶段需服从业主单位监管及监督检查。</w:t>
            </w:r>
          </w:p>
        </w:tc>
      </w:tr>
      <w:tr w14:paraId="6F7938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556" w:type="dxa"/>
            <w:vMerge w:val="continue"/>
            <w:tcBorders>
              <w:tl2br w:val="nil"/>
              <w:tr2bl w:val="nil"/>
            </w:tcBorders>
            <w:shd w:val="clear" w:color="auto" w:fill="auto"/>
            <w:noWrap/>
            <w:vAlign w:val="center"/>
          </w:tcPr>
          <w:p w14:paraId="66B30F0B">
            <w:pPr>
              <w:jc w:val="center"/>
              <w:rPr>
                <w:rFonts w:hint="eastAsia" w:ascii="新宋体" w:hAnsi="新宋体" w:eastAsia="新宋体" w:cs="新宋体"/>
                <w:sz w:val="21"/>
                <w:szCs w:val="21"/>
              </w:rPr>
            </w:pPr>
          </w:p>
        </w:tc>
        <w:tc>
          <w:tcPr>
            <w:tcW w:w="725" w:type="dxa"/>
            <w:vMerge w:val="continue"/>
            <w:tcBorders>
              <w:tl2br w:val="nil"/>
              <w:tr2bl w:val="nil"/>
            </w:tcBorders>
            <w:shd w:val="clear" w:color="auto" w:fill="auto"/>
            <w:vAlign w:val="center"/>
          </w:tcPr>
          <w:p w14:paraId="724E18BA">
            <w:pPr>
              <w:jc w:val="center"/>
              <w:rPr>
                <w:rFonts w:hint="eastAsia" w:ascii="新宋体" w:hAnsi="新宋体" w:eastAsia="新宋体" w:cs="新宋体"/>
                <w:sz w:val="21"/>
                <w:szCs w:val="21"/>
              </w:rPr>
            </w:pPr>
          </w:p>
        </w:tc>
        <w:tc>
          <w:tcPr>
            <w:tcW w:w="760" w:type="dxa"/>
            <w:vMerge w:val="continue"/>
            <w:tcBorders>
              <w:tl2br w:val="nil"/>
              <w:tr2bl w:val="nil"/>
            </w:tcBorders>
            <w:shd w:val="clear" w:color="auto" w:fill="auto"/>
            <w:noWrap/>
            <w:vAlign w:val="center"/>
          </w:tcPr>
          <w:p w14:paraId="74A6EB79">
            <w:pPr>
              <w:jc w:val="center"/>
              <w:rPr>
                <w:rFonts w:hint="eastAsia" w:ascii="新宋体" w:hAnsi="新宋体" w:eastAsia="新宋体" w:cs="新宋体"/>
                <w:sz w:val="21"/>
                <w:szCs w:val="21"/>
              </w:rPr>
            </w:pPr>
          </w:p>
        </w:tc>
        <w:tc>
          <w:tcPr>
            <w:tcW w:w="1213" w:type="dxa"/>
            <w:vMerge w:val="continue"/>
            <w:tcBorders>
              <w:tl2br w:val="nil"/>
              <w:tr2bl w:val="nil"/>
            </w:tcBorders>
            <w:shd w:val="clear" w:color="auto" w:fill="auto"/>
            <w:vAlign w:val="center"/>
          </w:tcPr>
          <w:p w14:paraId="0614380D">
            <w:pPr>
              <w:jc w:val="center"/>
              <w:rPr>
                <w:rFonts w:hint="eastAsia" w:ascii="新宋体" w:hAnsi="新宋体" w:eastAsia="新宋体" w:cs="新宋体"/>
                <w:sz w:val="21"/>
                <w:szCs w:val="21"/>
              </w:rPr>
            </w:pPr>
          </w:p>
        </w:tc>
        <w:tc>
          <w:tcPr>
            <w:tcW w:w="1431" w:type="dxa"/>
            <w:tcBorders>
              <w:tl2br w:val="nil"/>
              <w:tr2bl w:val="nil"/>
            </w:tcBorders>
            <w:shd w:val="clear" w:color="auto" w:fill="auto"/>
            <w:noWrap/>
            <w:vAlign w:val="center"/>
          </w:tcPr>
          <w:p w14:paraId="3AE43ABB">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土壤调理剂</w:t>
            </w:r>
          </w:p>
        </w:tc>
        <w:tc>
          <w:tcPr>
            <w:tcW w:w="558" w:type="dxa"/>
            <w:tcBorders>
              <w:tl2br w:val="nil"/>
              <w:tr2bl w:val="nil"/>
            </w:tcBorders>
            <w:shd w:val="clear" w:color="auto" w:fill="auto"/>
            <w:noWrap/>
            <w:vAlign w:val="center"/>
          </w:tcPr>
          <w:p w14:paraId="2EA70632">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亩</w:t>
            </w:r>
          </w:p>
        </w:tc>
        <w:tc>
          <w:tcPr>
            <w:tcW w:w="988" w:type="dxa"/>
            <w:tcBorders>
              <w:tl2br w:val="nil"/>
              <w:tr2bl w:val="nil"/>
            </w:tcBorders>
            <w:shd w:val="clear" w:color="auto" w:fill="auto"/>
            <w:noWrap/>
            <w:vAlign w:val="center"/>
          </w:tcPr>
          <w:p w14:paraId="69229864">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1741</w:t>
            </w:r>
          </w:p>
        </w:tc>
        <w:tc>
          <w:tcPr>
            <w:tcW w:w="3476" w:type="dxa"/>
            <w:vMerge w:val="continue"/>
            <w:tcBorders>
              <w:tl2br w:val="nil"/>
              <w:tr2bl w:val="nil"/>
            </w:tcBorders>
            <w:shd w:val="clear" w:color="auto" w:fill="auto"/>
            <w:vAlign w:val="top"/>
          </w:tcPr>
          <w:p w14:paraId="695725D4">
            <w:pPr>
              <w:jc w:val="both"/>
              <w:rPr>
                <w:rFonts w:hint="eastAsia" w:ascii="新宋体" w:hAnsi="新宋体" w:eastAsia="新宋体" w:cs="新宋体"/>
                <w:sz w:val="21"/>
                <w:szCs w:val="21"/>
              </w:rPr>
            </w:pPr>
          </w:p>
        </w:tc>
      </w:tr>
      <w:tr w14:paraId="56E15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556" w:type="dxa"/>
            <w:vMerge w:val="continue"/>
            <w:tcBorders>
              <w:tl2br w:val="nil"/>
              <w:tr2bl w:val="nil"/>
            </w:tcBorders>
            <w:shd w:val="clear" w:color="auto" w:fill="auto"/>
            <w:noWrap/>
            <w:vAlign w:val="center"/>
          </w:tcPr>
          <w:p w14:paraId="7258013F">
            <w:pPr>
              <w:jc w:val="center"/>
              <w:rPr>
                <w:rFonts w:hint="eastAsia" w:ascii="新宋体" w:hAnsi="新宋体" w:eastAsia="新宋体" w:cs="新宋体"/>
                <w:sz w:val="21"/>
                <w:szCs w:val="21"/>
              </w:rPr>
            </w:pPr>
          </w:p>
        </w:tc>
        <w:tc>
          <w:tcPr>
            <w:tcW w:w="725" w:type="dxa"/>
            <w:vMerge w:val="continue"/>
            <w:tcBorders>
              <w:tl2br w:val="nil"/>
              <w:tr2bl w:val="nil"/>
            </w:tcBorders>
            <w:shd w:val="clear" w:color="auto" w:fill="auto"/>
            <w:vAlign w:val="center"/>
          </w:tcPr>
          <w:p w14:paraId="7D3E3FEC">
            <w:pPr>
              <w:jc w:val="center"/>
              <w:rPr>
                <w:rFonts w:hint="eastAsia" w:ascii="新宋体" w:hAnsi="新宋体" w:eastAsia="新宋体" w:cs="新宋体"/>
                <w:sz w:val="21"/>
                <w:szCs w:val="21"/>
              </w:rPr>
            </w:pPr>
          </w:p>
        </w:tc>
        <w:tc>
          <w:tcPr>
            <w:tcW w:w="760" w:type="dxa"/>
            <w:vMerge w:val="continue"/>
            <w:tcBorders>
              <w:tl2br w:val="nil"/>
              <w:tr2bl w:val="nil"/>
            </w:tcBorders>
            <w:shd w:val="clear" w:color="auto" w:fill="auto"/>
            <w:noWrap/>
            <w:vAlign w:val="center"/>
          </w:tcPr>
          <w:p w14:paraId="2D8A5FEA">
            <w:pPr>
              <w:jc w:val="center"/>
              <w:rPr>
                <w:rFonts w:hint="eastAsia" w:ascii="新宋体" w:hAnsi="新宋体" w:eastAsia="新宋体" w:cs="新宋体"/>
                <w:sz w:val="21"/>
                <w:szCs w:val="21"/>
              </w:rPr>
            </w:pPr>
          </w:p>
        </w:tc>
        <w:tc>
          <w:tcPr>
            <w:tcW w:w="1213" w:type="dxa"/>
            <w:vMerge w:val="restart"/>
            <w:tcBorders>
              <w:tl2br w:val="nil"/>
              <w:tr2bl w:val="nil"/>
            </w:tcBorders>
            <w:shd w:val="clear" w:color="auto" w:fill="auto"/>
            <w:vAlign w:val="center"/>
          </w:tcPr>
          <w:p w14:paraId="4F3489A9">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土壤调理剂+生物有机肥</w:t>
            </w:r>
          </w:p>
        </w:tc>
        <w:tc>
          <w:tcPr>
            <w:tcW w:w="1431" w:type="dxa"/>
            <w:tcBorders>
              <w:tl2br w:val="nil"/>
              <w:tr2bl w:val="nil"/>
            </w:tcBorders>
            <w:shd w:val="clear" w:color="auto" w:fill="auto"/>
            <w:noWrap/>
            <w:vAlign w:val="center"/>
          </w:tcPr>
          <w:p w14:paraId="5EC40072">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生物有机肥</w:t>
            </w:r>
          </w:p>
        </w:tc>
        <w:tc>
          <w:tcPr>
            <w:tcW w:w="558" w:type="dxa"/>
            <w:tcBorders>
              <w:tl2br w:val="nil"/>
              <w:tr2bl w:val="nil"/>
            </w:tcBorders>
            <w:shd w:val="clear" w:color="auto" w:fill="auto"/>
            <w:noWrap/>
            <w:vAlign w:val="center"/>
          </w:tcPr>
          <w:p w14:paraId="6070D9DE">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亩</w:t>
            </w:r>
          </w:p>
        </w:tc>
        <w:tc>
          <w:tcPr>
            <w:tcW w:w="988" w:type="dxa"/>
            <w:tcBorders>
              <w:tl2br w:val="nil"/>
              <w:tr2bl w:val="nil"/>
            </w:tcBorders>
            <w:shd w:val="clear" w:color="auto" w:fill="auto"/>
            <w:noWrap/>
            <w:vAlign w:val="center"/>
          </w:tcPr>
          <w:p w14:paraId="4E62EB65">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6590.4</w:t>
            </w:r>
          </w:p>
        </w:tc>
        <w:tc>
          <w:tcPr>
            <w:tcW w:w="3476" w:type="dxa"/>
            <w:vMerge w:val="restart"/>
            <w:tcBorders>
              <w:tl2br w:val="nil"/>
              <w:tr2bl w:val="nil"/>
            </w:tcBorders>
            <w:shd w:val="clear" w:color="auto" w:fill="auto"/>
            <w:vAlign w:val="top"/>
          </w:tcPr>
          <w:p w14:paraId="3F8D5704">
            <w:pPr>
              <w:jc w:val="both"/>
              <w:rPr>
                <w:rFonts w:hint="eastAsia" w:ascii="新宋体" w:hAnsi="新宋体" w:eastAsia="新宋体" w:cs="新宋体"/>
                <w:sz w:val="21"/>
                <w:szCs w:val="21"/>
                <w:lang w:val="en-US" w:eastAsia="zh-CN"/>
              </w:rPr>
            </w:pPr>
            <w:r>
              <w:rPr>
                <w:rFonts w:hint="eastAsia" w:ascii="新宋体" w:hAnsi="新宋体" w:eastAsia="新宋体" w:cs="新宋体"/>
                <w:sz w:val="21"/>
                <w:szCs w:val="21"/>
                <w:lang w:val="en-US" w:eastAsia="zh-CN"/>
              </w:rPr>
              <w:t>1.技术措施：土壤调理剂+生物有机肥。在非沿海镇(街道)水稻种植区，针对土壤pH≤4.5 的区域，实施土壤调理剂(125kg/亩)+生物有机肥(40kg/亩)技术；针对5.0＜土壤pH≤5.5 的区域，土壤调理剂(50kg/亩)+生物有机肥(40kg/亩)技术，并结合测土配方施肥、冬种绿肥、秸杆还田、农户增施农家肥等措施。</w:t>
            </w:r>
          </w:p>
          <w:p w14:paraId="6A51C3F6">
            <w:pPr>
              <w:jc w:val="both"/>
              <w:rPr>
                <w:rFonts w:hint="eastAsia" w:ascii="新宋体" w:hAnsi="新宋体" w:eastAsia="新宋体" w:cs="新宋体"/>
                <w:sz w:val="21"/>
                <w:szCs w:val="21"/>
                <w:lang w:val="en-US" w:eastAsia="zh-CN"/>
              </w:rPr>
            </w:pPr>
            <w:r>
              <w:rPr>
                <w:rFonts w:hint="eastAsia" w:ascii="新宋体" w:hAnsi="新宋体" w:eastAsia="新宋体" w:cs="新宋体"/>
                <w:sz w:val="21"/>
                <w:szCs w:val="21"/>
                <w:lang w:val="en-US" w:eastAsia="zh-CN"/>
              </w:rPr>
              <w:t>2.实施面积及区域：实施面积共6590.4亩。</w:t>
            </w:r>
          </w:p>
          <w:p w14:paraId="34CF4904">
            <w:pPr>
              <w:jc w:val="both"/>
              <w:rPr>
                <w:rFonts w:hint="eastAsia" w:ascii="新宋体" w:hAnsi="新宋体" w:eastAsia="新宋体" w:cs="新宋体"/>
                <w:sz w:val="21"/>
                <w:szCs w:val="21"/>
                <w:lang w:val="en-US" w:eastAsia="zh-CN"/>
              </w:rPr>
            </w:pPr>
            <w:r>
              <w:rPr>
                <w:rFonts w:hint="eastAsia" w:ascii="新宋体" w:hAnsi="新宋体" w:eastAsia="新宋体" w:cs="新宋体"/>
                <w:sz w:val="21"/>
                <w:szCs w:val="21"/>
                <w:lang w:val="en-US" w:eastAsia="zh-CN"/>
              </w:rPr>
              <w:t>久隆镇：荷木村，丁屋村，青草村，新圩村。</w:t>
            </w:r>
          </w:p>
          <w:p w14:paraId="32D4657C">
            <w:pPr>
              <w:jc w:val="both"/>
              <w:rPr>
                <w:rFonts w:hint="eastAsia" w:ascii="新宋体" w:hAnsi="新宋体" w:eastAsia="新宋体" w:cs="新宋体"/>
                <w:sz w:val="21"/>
                <w:szCs w:val="21"/>
                <w:lang w:val="en-US" w:eastAsia="zh-CN"/>
              </w:rPr>
            </w:pPr>
            <w:r>
              <w:rPr>
                <w:rFonts w:hint="eastAsia" w:ascii="新宋体" w:hAnsi="新宋体" w:eastAsia="新宋体" w:cs="新宋体"/>
                <w:sz w:val="21"/>
                <w:szCs w:val="21"/>
                <w:lang w:val="en-US" w:eastAsia="zh-CN"/>
              </w:rPr>
              <w:t>3.实施物资要求：</w:t>
            </w:r>
          </w:p>
          <w:p w14:paraId="6D7D1D28">
            <w:pPr>
              <w:jc w:val="both"/>
              <w:rPr>
                <w:rFonts w:hint="eastAsia" w:ascii="新宋体" w:hAnsi="新宋体" w:eastAsia="新宋体" w:cs="新宋体"/>
                <w:sz w:val="21"/>
                <w:szCs w:val="21"/>
                <w:lang w:val="en-US" w:eastAsia="zh-CN"/>
              </w:rPr>
            </w:pPr>
            <w:r>
              <w:rPr>
                <w:rFonts w:hint="eastAsia" w:ascii="新宋体" w:hAnsi="新宋体" w:eastAsia="新宋体" w:cs="新宋体"/>
                <w:sz w:val="21"/>
                <w:szCs w:val="21"/>
                <w:lang w:val="en-US" w:eastAsia="zh-CN"/>
              </w:rPr>
              <w:t>（1）土壤调理剂：为农业农村部登记证有效期内的产品，并符合土壤调理剂产品登记表明的技术指标值，适宜范围必须满足在水稻、甘蔗等作物上应用，并且适宜南方酸性土壤改良培肥，pH值≥9.0，水分≤20%，CaO≥25%，MgO≥5%。用密实编织袋包装，每袋50公斤以内的独立包装。</w:t>
            </w:r>
          </w:p>
          <w:p w14:paraId="649F07F6">
            <w:pPr>
              <w:jc w:val="both"/>
              <w:rPr>
                <w:rFonts w:hint="eastAsia" w:ascii="新宋体" w:hAnsi="新宋体" w:eastAsia="新宋体" w:cs="新宋体"/>
                <w:sz w:val="21"/>
                <w:szCs w:val="21"/>
                <w:lang w:val="en-US" w:eastAsia="zh-CN"/>
              </w:rPr>
            </w:pPr>
            <w:r>
              <w:rPr>
                <w:rFonts w:hint="eastAsia" w:ascii="新宋体" w:hAnsi="新宋体" w:eastAsia="新宋体" w:cs="新宋体"/>
                <w:sz w:val="21"/>
                <w:szCs w:val="21"/>
                <w:lang w:val="en-US" w:eastAsia="zh-CN"/>
              </w:rPr>
              <w:t>(2)生物有机肥：有机质的质量分数（以烘干基计）≥40%，有效活菌数（cfu）≥0.20亿/克，酸碱度（pH）≥8.0，颗粒剂，其他指标要求符合国家农业行业标准NY884-2012《生物有机肥》的规定。</w:t>
            </w:r>
          </w:p>
          <w:p w14:paraId="4662CFBB">
            <w:pPr>
              <w:jc w:val="both"/>
              <w:rPr>
                <w:rFonts w:hint="eastAsia" w:ascii="新宋体" w:hAnsi="新宋体" w:eastAsia="新宋体" w:cs="新宋体"/>
                <w:sz w:val="21"/>
                <w:szCs w:val="21"/>
                <w:lang w:val="en-US" w:eastAsia="zh-CN"/>
              </w:rPr>
            </w:pPr>
            <w:r>
              <w:rPr>
                <w:rFonts w:hint="eastAsia" w:ascii="新宋体" w:hAnsi="新宋体" w:eastAsia="新宋体" w:cs="新宋体"/>
                <w:sz w:val="21"/>
                <w:szCs w:val="21"/>
                <w:lang w:val="en-US" w:eastAsia="zh-CN"/>
              </w:rPr>
              <w:t>4.物资使用要求：所有物资必须负责施用到田并负责收集相关发放物资台账（包括实施照片、受益名单及村委盖章、公示等）。</w:t>
            </w:r>
          </w:p>
          <w:p w14:paraId="72EAE598">
            <w:pPr>
              <w:jc w:val="both"/>
              <w:rPr>
                <w:rFonts w:hint="eastAsia" w:ascii="新宋体" w:hAnsi="新宋体" w:eastAsia="新宋体" w:cs="新宋体"/>
                <w:sz w:val="21"/>
                <w:szCs w:val="21"/>
                <w:lang w:val="en-US" w:eastAsia="zh-CN"/>
              </w:rPr>
            </w:pPr>
            <w:r>
              <w:rPr>
                <w:rFonts w:hint="eastAsia" w:ascii="新宋体" w:hAnsi="新宋体" w:eastAsia="新宋体" w:cs="新宋体"/>
                <w:sz w:val="21"/>
                <w:szCs w:val="21"/>
                <w:lang w:val="en-US" w:eastAsia="zh-CN"/>
              </w:rPr>
              <w:t>5.实施要求：</w:t>
            </w:r>
          </w:p>
          <w:p w14:paraId="17CE97FF">
            <w:pPr>
              <w:jc w:val="both"/>
              <w:rPr>
                <w:rFonts w:hint="eastAsia" w:ascii="新宋体" w:hAnsi="新宋体" w:eastAsia="新宋体" w:cs="新宋体"/>
                <w:sz w:val="21"/>
                <w:szCs w:val="21"/>
                <w:lang w:val="en-US" w:eastAsia="zh-CN"/>
              </w:rPr>
            </w:pPr>
            <w:r>
              <w:rPr>
                <w:rFonts w:hint="eastAsia" w:ascii="新宋体" w:hAnsi="新宋体" w:eastAsia="新宋体" w:cs="新宋体"/>
                <w:sz w:val="21"/>
                <w:szCs w:val="21"/>
                <w:lang w:val="en-US" w:eastAsia="zh-CN"/>
              </w:rPr>
              <w:t>(1)监督检查:按时完成实施方案所要求的工作内容，每个实施阶段必须需服从业主单位监管及检查指导。</w:t>
            </w:r>
          </w:p>
          <w:p w14:paraId="53B64D17">
            <w:pPr>
              <w:jc w:val="both"/>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(2)根据《广西壮族自治区钦南区酸化耕地治理重点县项目2026年度实施方案》按时完成实施方案所要求的工作内容，每个实施阶段需服从业主单位监管及监督检查。</w:t>
            </w:r>
          </w:p>
        </w:tc>
      </w:tr>
      <w:tr w14:paraId="20B937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556" w:type="dxa"/>
            <w:vMerge w:val="continue"/>
            <w:tcBorders>
              <w:tl2br w:val="nil"/>
              <w:tr2bl w:val="nil"/>
            </w:tcBorders>
            <w:shd w:val="clear" w:color="auto" w:fill="auto"/>
            <w:noWrap/>
            <w:vAlign w:val="center"/>
          </w:tcPr>
          <w:p w14:paraId="112B5BE7">
            <w:pPr>
              <w:jc w:val="center"/>
              <w:rPr>
                <w:rFonts w:hint="eastAsia" w:ascii="新宋体" w:hAnsi="新宋体" w:eastAsia="新宋体" w:cs="新宋体"/>
                <w:sz w:val="21"/>
                <w:szCs w:val="21"/>
              </w:rPr>
            </w:pPr>
          </w:p>
        </w:tc>
        <w:tc>
          <w:tcPr>
            <w:tcW w:w="725" w:type="dxa"/>
            <w:vMerge w:val="continue"/>
            <w:tcBorders>
              <w:tl2br w:val="nil"/>
              <w:tr2bl w:val="nil"/>
            </w:tcBorders>
            <w:shd w:val="clear" w:color="auto" w:fill="auto"/>
            <w:vAlign w:val="center"/>
          </w:tcPr>
          <w:p w14:paraId="670523FF">
            <w:pPr>
              <w:jc w:val="center"/>
              <w:rPr>
                <w:rFonts w:hint="eastAsia" w:ascii="新宋体" w:hAnsi="新宋体" w:eastAsia="新宋体" w:cs="新宋体"/>
                <w:sz w:val="21"/>
                <w:szCs w:val="21"/>
              </w:rPr>
            </w:pPr>
          </w:p>
        </w:tc>
        <w:tc>
          <w:tcPr>
            <w:tcW w:w="760" w:type="dxa"/>
            <w:vMerge w:val="continue"/>
            <w:tcBorders>
              <w:tl2br w:val="nil"/>
              <w:tr2bl w:val="nil"/>
            </w:tcBorders>
            <w:shd w:val="clear" w:color="auto" w:fill="auto"/>
            <w:noWrap/>
            <w:vAlign w:val="center"/>
          </w:tcPr>
          <w:p w14:paraId="5941B7A3">
            <w:pPr>
              <w:jc w:val="center"/>
              <w:rPr>
                <w:rFonts w:hint="eastAsia" w:ascii="新宋体" w:hAnsi="新宋体" w:eastAsia="新宋体" w:cs="新宋体"/>
                <w:sz w:val="21"/>
                <w:szCs w:val="21"/>
              </w:rPr>
            </w:pPr>
          </w:p>
        </w:tc>
        <w:tc>
          <w:tcPr>
            <w:tcW w:w="1213" w:type="dxa"/>
            <w:vMerge w:val="continue"/>
            <w:tcBorders>
              <w:tl2br w:val="nil"/>
              <w:tr2bl w:val="nil"/>
            </w:tcBorders>
            <w:shd w:val="clear" w:color="auto" w:fill="auto"/>
            <w:vAlign w:val="center"/>
          </w:tcPr>
          <w:p w14:paraId="60F70158">
            <w:pPr>
              <w:jc w:val="center"/>
              <w:rPr>
                <w:rFonts w:hint="eastAsia" w:ascii="新宋体" w:hAnsi="新宋体" w:eastAsia="新宋体" w:cs="新宋体"/>
                <w:sz w:val="21"/>
                <w:szCs w:val="21"/>
              </w:rPr>
            </w:pPr>
          </w:p>
        </w:tc>
        <w:tc>
          <w:tcPr>
            <w:tcW w:w="1431" w:type="dxa"/>
            <w:tcBorders>
              <w:tl2br w:val="nil"/>
              <w:tr2bl w:val="nil"/>
            </w:tcBorders>
            <w:shd w:val="clear" w:color="auto" w:fill="auto"/>
            <w:noWrap/>
            <w:vAlign w:val="center"/>
          </w:tcPr>
          <w:p w14:paraId="2225B824">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土壤调理剂</w:t>
            </w:r>
          </w:p>
        </w:tc>
        <w:tc>
          <w:tcPr>
            <w:tcW w:w="558" w:type="dxa"/>
            <w:tcBorders>
              <w:tl2br w:val="nil"/>
              <w:tr2bl w:val="nil"/>
            </w:tcBorders>
            <w:shd w:val="clear" w:color="auto" w:fill="auto"/>
            <w:noWrap/>
            <w:vAlign w:val="center"/>
          </w:tcPr>
          <w:p w14:paraId="3C37318F">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亩</w:t>
            </w:r>
          </w:p>
        </w:tc>
        <w:tc>
          <w:tcPr>
            <w:tcW w:w="988" w:type="dxa"/>
            <w:tcBorders>
              <w:tl2br w:val="nil"/>
              <w:tr2bl w:val="nil"/>
            </w:tcBorders>
            <w:shd w:val="clear" w:color="auto" w:fill="auto"/>
            <w:noWrap/>
            <w:vAlign w:val="center"/>
          </w:tcPr>
          <w:p w14:paraId="09FDB051">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6590.4</w:t>
            </w:r>
          </w:p>
        </w:tc>
        <w:tc>
          <w:tcPr>
            <w:tcW w:w="3476" w:type="dxa"/>
            <w:vMerge w:val="continue"/>
            <w:tcBorders>
              <w:tl2br w:val="nil"/>
              <w:tr2bl w:val="nil"/>
            </w:tcBorders>
            <w:shd w:val="clear" w:color="auto" w:fill="auto"/>
            <w:vAlign w:val="top"/>
          </w:tcPr>
          <w:p w14:paraId="5FF856EE">
            <w:pPr>
              <w:jc w:val="both"/>
              <w:rPr>
                <w:rFonts w:hint="eastAsia" w:ascii="新宋体" w:hAnsi="新宋体" w:eastAsia="新宋体" w:cs="新宋体"/>
                <w:sz w:val="21"/>
                <w:szCs w:val="21"/>
              </w:rPr>
            </w:pPr>
          </w:p>
        </w:tc>
      </w:tr>
      <w:tr w14:paraId="71EEEA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556" w:type="dxa"/>
            <w:vMerge w:val="continue"/>
            <w:tcBorders>
              <w:tl2br w:val="nil"/>
              <w:tr2bl w:val="nil"/>
            </w:tcBorders>
            <w:shd w:val="clear" w:color="auto" w:fill="auto"/>
            <w:noWrap/>
            <w:vAlign w:val="center"/>
          </w:tcPr>
          <w:p w14:paraId="7ED46FAA">
            <w:pPr>
              <w:jc w:val="center"/>
              <w:rPr>
                <w:rFonts w:hint="eastAsia" w:ascii="新宋体" w:hAnsi="新宋体" w:eastAsia="新宋体" w:cs="新宋体"/>
                <w:sz w:val="21"/>
                <w:szCs w:val="21"/>
              </w:rPr>
            </w:pPr>
          </w:p>
        </w:tc>
        <w:tc>
          <w:tcPr>
            <w:tcW w:w="725" w:type="dxa"/>
            <w:vMerge w:val="continue"/>
            <w:tcBorders>
              <w:tl2br w:val="nil"/>
              <w:tr2bl w:val="nil"/>
            </w:tcBorders>
            <w:shd w:val="clear" w:color="auto" w:fill="auto"/>
            <w:vAlign w:val="center"/>
          </w:tcPr>
          <w:p w14:paraId="1B03BAAE">
            <w:pPr>
              <w:jc w:val="center"/>
              <w:rPr>
                <w:rFonts w:hint="eastAsia" w:ascii="新宋体" w:hAnsi="新宋体" w:eastAsia="新宋体" w:cs="新宋体"/>
                <w:sz w:val="21"/>
                <w:szCs w:val="21"/>
              </w:rPr>
            </w:pPr>
          </w:p>
        </w:tc>
        <w:tc>
          <w:tcPr>
            <w:tcW w:w="760" w:type="dxa"/>
            <w:vMerge w:val="continue"/>
            <w:tcBorders>
              <w:tl2br w:val="nil"/>
              <w:tr2bl w:val="nil"/>
            </w:tcBorders>
            <w:shd w:val="clear" w:color="auto" w:fill="auto"/>
            <w:noWrap/>
            <w:vAlign w:val="center"/>
          </w:tcPr>
          <w:p w14:paraId="221CE847">
            <w:pPr>
              <w:jc w:val="center"/>
              <w:rPr>
                <w:rFonts w:hint="eastAsia" w:ascii="新宋体" w:hAnsi="新宋体" w:eastAsia="新宋体" w:cs="新宋体"/>
                <w:sz w:val="21"/>
                <w:szCs w:val="21"/>
              </w:rPr>
            </w:pPr>
          </w:p>
        </w:tc>
        <w:tc>
          <w:tcPr>
            <w:tcW w:w="1213" w:type="dxa"/>
            <w:tcBorders>
              <w:tl2br w:val="nil"/>
              <w:tr2bl w:val="nil"/>
            </w:tcBorders>
            <w:shd w:val="clear" w:color="auto" w:fill="auto"/>
            <w:vAlign w:val="center"/>
          </w:tcPr>
          <w:p w14:paraId="1CA18BA0">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土壤调理剂+测土配方施肥</w:t>
            </w:r>
          </w:p>
        </w:tc>
        <w:tc>
          <w:tcPr>
            <w:tcW w:w="1431" w:type="dxa"/>
            <w:tcBorders>
              <w:tl2br w:val="nil"/>
              <w:tr2bl w:val="nil"/>
            </w:tcBorders>
            <w:shd w:val="clear" w:color="auto" w:fill="auto"/>
            <w:noWrap/>
            <w:vAlign w:val="center"/>
          </w:tcPr>
          <w:p w14:paraId="67DD8B29">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土壤调理剂</w:t>
            </w:r>
          </w:p>
        </w:tc>
        <w:tc>
          <w:tcPr>
            <w:tcW w:w="558" w:type="dxa"/>
            <w:tcBorders>
              <w:tl2br w:val="nil"/>
              <w:tr2bl w:val="nil"/>
            </w:tcBorders>
            <w:shd w:val="clear" w:color="auto" w:fill="auto"/>
            <w:noWrap/>
            <w:vAlign w:val="center"/>
          </w:tcPr>
          <w:p w14:paraId="73EF41EB">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亩</w:t>
            </w:r>
          </w:p>
        </w:tc>
        <w:tc>
          <w:tcPr>
            <w:tcW w:w="988" w:type="dxa"/>
            <w:tcBorders>
              <w:tl2br w:val="nil"/>
              <w:tr2bl w:val="nil"/>
            </w:tcBorders>
            <w:shd w:val="clear" w:color="auto" w:fill="auto"/>
            <w:noWrap/>
            <w:vAlign w:val="center"/>
          </w:tcPr>
          <w:p w14:paraId="019D3DD4">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25632.4</w:t>
            </w:r>
          </w:p>
        </w:tc>
        <w:tc>
          <w:tcPr>
            <w:tcW w:w="3476" w:type="dxa"/>
            <w:tcBorders>
              <w:tl2br w:val="nil"/>
              <w:tr2bl w:val="nil"/>
            </w:tcBorders>
            <w:shd w:val="clear" w:color="auto" w:fill="auto"/>
            <w:vAlign w:val="top"/>
          </w:tcPr>
          <w:p w14:paraId="6EF19733">
            <w:pPr>
              <w:jc w:val="both"/>
              <w:rPr>
                <w:rFonts w:hint="eastAsia" w:ascii="新宋体" w:hAnsi="新宋体" w:eastAsia="新宋体" w:cs="新宋体"/>
                <w:sz w:val="21"/>
                <w:szCs w:val="21"/>
                <w:lang w:val="en-US" w:eastAsia="zh-CN"/>
              </w:rPr>
            </w:pPr>
            <w:r>
              <w:rPr>
                <w:rFonts w:hint="eastAsia" w:ascii="新宋体" w:hAnsi="新宋体" w:eastAsia="新宋体" w:cs="新宋体"/>
                <w:sz w:val="21"/>
                <w:szCs w:val="21"/>
                <w:lang w:val="en-US" w:eastAsia="zh-CN"/>
              </w:rPr>
              <w:t>1.技术措施：土壤调理剂+测土配方施肥。在沿海/非沿海镇(街道)水稻种植区，针对土壤pH&gt;5.5的区域，实施土壤调理剂(50kg/亩)+测土配方施肥技术，并结合冬种绿肥、秸杆还田、农户增施农家肥等措施。</w:t>
            </w:r>
          </w:p>
          <w:p w14:paraId="1B3B34E2">
            <w:pPr>
              <w:jc w:val="both"/>
              <w:rPr>
                <w:rFonts w:hint="eastAsia" w:ascii="新宋体" w:hAnsi="新宋体" w:eastAsia="新宋体" w:cs="新宋体"/>
                <w:sz w:val="21"/>
                <w:szCs w:val="21"/>
                <w:lang w:val="en-US" w:eastAsia="zh-CN"/>
              </w:rPr>
            </w:pPr>
            <w:r>
              <w:rPr>
                <w:rFonts w:hint="eastAsia" w:ascii="新宋体" w:hAnsi="新宋体" w:eastAsia="新宋体" w:cs="新宋体"/>
                <w:sz w:val="21"/>
                <w:szCs w:val="21"/>
                <w:lang w:val="en-US" w:eastAsia="zh-CN"/>
              </w:rPr>
              <w:t>2.实施面积及区域：实施面积共25632.4亩。</w:t>
            </w:r>
          </w:p>
          <w:p w14:paraId="2F1244E2">
            <w:pPr>
              <w:jc w:val="both"/>
              <w:rPr>
                <w:rFonts w:hint="eastAsia" w:ascii="新宋体" w:hAnsi="新宋体" w:eastAsia="新宋体" w:cs="新宋体"/>
                <w:sz w:val="21"/>
                <w:szCs w:val="21"/>
                <w:lang w:val="en-US" w:eastAsia="zh-CN"/>
              </w:rPr>
            </w:pPr>
            <w:r>
              <w:rPr>
                <w:rFonts w:hint="eastAsia" w:ascii="新宋体" w:hAnsi="新宋体" w:eastAsia="新宋体" w:cs="新宋体"/>
                <w:sz w:val="21"/>
                <w:szCs w:val="21"/>
                <w:lang w:val="en-US" w:eastAsia="zh-CN"/>
              </w:rPr>
              <w:t>久隆镇：平新村，那庆村，细头岭村，水铺村，石安村，新明村，沙田村，高桥村，高明村，久隆村，黎屋村，白鹤村，大岭村；</w:t>
            </w:r>
          </w:p>
          <w:p w14:paraId="7BCEFABE">
            <w:pPr>
              <w:jc w:val="both"/>
              <w:rPr>
                <w:rFonts w:hint="eastAsia" w:ascii="新宋体" w:hAnsi="新宋体" w:eastAsia="新宋体" w:cs="新宋体"/>
                <w:sz w:val="21"/>
                <w:szCs w:val="21"/>
                <w:lang w:val="en-US" w:eastAsia="zh-CN"/>
              </w:rPr>
            </w:pPr>
            <w:r>
              <w:rPr>
                <w:rFonts w:hint="eastAsia" w:ascii="新宋体" w:hAnsi="新宋体" w:eastAsia="新宋体" w:cs="新宋体"/>
                <w:sz w:val="21"/>
                <w:szCs w:val="21"/>
                <w:lang w:val="en-US" w:eastAsia="zh-CN"/>
              </w:rPr>
              <w:t>尖山街道：西沟村、九鸦村、犁头嘴村、尖山社区、排榜社区；</w:t>
            </w:r>
          </w:p>
          <w:p w14:paraId="1E5FDC0C">
            <w:pPr>
              <w:jc w:val="both"/>
              <w:rPr>
                <w:rFonts w:hint="eastAsia" w:ascii="新宋体" w:hAnsi="新宋体" w:eastAsia="新宋体" w:cs="新宋体"/>
                <w:sz w:val="21"/>
                <w:szCs w:val="21"/>
                <w:lang w:val="en-US" w:eastAsia="zh-CN"/>
              </w:rPr>
            </w:pPr>
            <w:r>
              <w:rPr>
                <w:rFonts w:hint="eastAsia" w:ascii="新宋体" w:hAnsi="新宋体" w:eastAsia="新宋体" w:cs="新宋体"/>
                <w:sz w:val="21"/>
                <w:szCs w:val="21"/>
                <w:lang w:val="en-US" w:eastAsia="zh-CN"/>
              </w:rPr>
              <w:t>大番坡镇：茅坡社区，沙坡村，青龙村，大番坡村。</w:t>
            </w:r>
          </w:p>
          <w:p w14:paraId="6BE2F7A6">
            <w:pPr>
              <w:jc w:val="both"/>
              <w:rPr>
                <w:rFonts w:hint="eastAsia" w:ascii="新宋体" w:hAnsi="新宋体" w:eastAsia="新宋体" w:cs="新宋体"/>
                <w:sz w:val="21"/>
                <w:szCs w:val="21"/>
                <w:lang w:val="en-US" w:eastAsia="zh-CN"/>
              </w:rPr>
            </w:pPr>
            <w:r>
              <w:rPr>
                <w:rFonts w:hint="eastAsia" w:ascii="新宋体" w:hAnsi="新宋体" w:eastAsia="新宋体" w:cs="新宋体"/>
                <w:sz w:val="21"/>
                <w:szCs w:val="21"/>
                <w:lang w:val="en-US" w:eastAsia="zh-CN"/>
              </w:rPr>
              <w:t>3.实施物资要求：</w:t>
            </w:r>
          </w:p>
          <w:p w14:paraId="40CF60C5">
            <w:pPr>
              <w:jc w:val="both"/>
              <w:rPr>
                <w:rFonts w:hint="eastAsia" w:ascii="新宋体" w:hAnsi="新宋体" w:eastAsia="新宋体" w:cs="新宋体"/>
                <w:sz w:val="21"/>
                <w:szCs w:val="21"/>
                <w:lang w:val="en-US" w:eastAsia="zh-CN"/>
              </w:rPr>
            </w:pPr>
            <w:r>
              <w:rPr>
                <w:rFonts w:hint="eastAsia" w:ascii="新宋体" w:hAnsi="新宋体" w:eastAsia="新宋体" w:cs="新宋体"/>
                <w:sz w:val="21"/>
                <w:szCs w:val="21"/>
                <w:lang w:val="en-US" w:eastAsia="zh-CN"/>
              </w:rPr>
              <w:t>（1）土壤调理剂：为农业农村部登记证有效期内的产品，并符合土壤调理剂产品登记表明的技术指标值，适宜范围必须满足在水稻、甘蔗等作物上应用，并且适宜南方酸性土壤改良培肥，pH值≥9.0，水分≤20%，CaO≥25%，MgO≥5%。用密实编织袋包装，每袋50公斤以内的独立包装。</w:t>
            </w:r>
          </w:p>
          <w:p w14:paraId="248CE6A9">
            <w:pPr>
              <w:jc w:val="both"/>
              <w:rPr>
                <w:rFonts w:hint="eastAsia" w:ascii="新宋体" w:hAnsi="新宋体" w:eastAsia="新宋体" w:cs="新宋体"/>
                <w:sz w:val="21"/>
                <w:szCs w:val="21"/>
                <w:lang w:val="en-US" w:eastAsia="zh-CN"/>
              </w:rPr>
            </w:pPr>
            <w:r>
              <w:rPr>
                <w:rFonts w:hint="eastAsia" w:ascii="新宋体" w:hAnsi="新宋体" w:eastAsia="新宋体" w:cs="新宋体"/>
                <w:sz w:val="21"/>
                <w:szCs w:val="21"/>
                <w:lang w:val="en-US" w:eastAsia="zh-CN"/>
              </w:rPr>
              <w:t>5.实施要求：</w:t>
            </w:r>
          </w:p>
          <w:p w14:paraId="257ED172">
            <w:pPr>
              <w:jc w:val="both"/>
              <w:rPr>
                <w:rFonts w:hint="eastAsia" w:ascii="新宋体" w:hAnsi="新宋体" w:eastAsia="新宋体" w:cs="新宋体"/>
                <w:sz w:val="21"/>
                <w:szCs w:val="21"/>
                <w:lang w:val="en-US" w:eastAsia="zh-CN"/>
              </w:rPr>
            </w:pPr>
            <w:r>
              <w:rPr>
                <w:rFonts w:hint="eastAsia" w:ascii="新宋体" w:hAnsi="新宋体" w:eastAsia="新宋体" w:cs="新宋体"/>
                <w:sz w:val="21"/>
                <w:szCs w:val="21"/>
                <w:lang w:val="en-US" w:eastAsia="zh-CN"/>
              </w:rPr>
              <w:t>(1)监督检查:按时完成实施方案所要求的工作内容，每个实施阶段必须需服从业主单位监管及检查指导。</w:t>
            </w:r>
          </w:p>
          <w:p w14:paraId="3C27666E">
            <w:pPr>
              <w:jc w:val="both"/>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(2)根据《广西壮族自治区钦南区酸化耕地治理重点县项目2026年度实施方案》按时完成实施方案所要求的工作内容，每个实施阶段需服从业主单位监管及监督检查。</w:t>
            </w:r>
          </w:p>
        </w:tc>
      </w:tr>
      <w:tr w14:paraId="360E8B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556" w:type="dxa"/>
            <w:vMerge w:val="continue"/>
            <w:tcBorders>
              <w:tl2br w:val="nil"/>
              <w:tr2bl w:val="nil"/>
            </w:tcBorders>
            <w:shd w:val="clear" w:color="auto" w:fill="auto"/>
            <w:noWrap/>
            <w:vAlign w:val="center"/>
          </w:tcPr>
          <w:p w14:paraId="193F49BA">
            <w:pPr>
              <w:jc w:val="center"/>
              <w:rPr>
                <w:rFonts w:hint="eastAsia" w:ascii="新宋体" w:hAnsi="新宋体" w:eastAsia="新宋体" w:cs="新宋体"/>
                <w:sz w:val="21"/>
                <w:szCs w:val="21"/>
              </w:rPr>
            </w:pPr>
          </w:p>
        </w:tc>
        <w:tc>
          <w:tcPr>
            <w:tcW w:w="725" w:type="dxa"/>
            <w:vMerge w:val="continue"/>
            <w:tcBorders>
              <w:tl2br w:val="nil"/>
              <w:tr2bl w:val="nil"/>
            </w:tcBorders>
            <w:shd w:val="clear" w:color="auto" w:fill="auto"/>
            <w:vAlign w:val="center"/>
          </w:tcPr>
          <w:p w14:paraId="2846E30B">
            <w:pPr>
              <w:jc w:val="center"/>
              <w:rPr>
                <w:rFonts w:hint="eastAsia" w:ascii="新宋体" w:hAnsi="新宋体" w:eastAsia="新宋体" w:cs="新宋体"/>
                <w:sz w:val="21"/>
                <w:szCs w:val="21"/>
              </w:rPr>
            </w:pPr>
          </w:p>
        </w:tc>
        <w:tc>
          <w:tcPr>
            <w:tcW w:w="760" w:type="dxa"/>
            <w:vMerge w:val="continue"/>
            <w:tcBorders>
              <w:tl2br w:val="nil"/>
              <w:tr2bl w:val="nil"/>
            </w:tcBorders>
            <w:shd w:val="clear" w:color="auto" w:fill="auto"/>
            <w:noWrap/>
            <w:vAlign w:val="center"/>
          </w:tcPr>
          <w:p w14:paraId="119C5375">
            <w:pPr>
              <w:jc w:val="center"/>
              <w:rPr>
                <w:rFonts w:hint="eastAsia" w:ascii="新宋体" w:hAnsi="新宋体" w:eastAsia="新宋体" w:cs="新宋体"/>
                <w:sz w:val="21"/>
                <w:szCs w:val="21"/>
              </w:rPr>
            </w:pPr>
          </w:p>
        </w:tc>
        <w:tc>
          <w:tcPr>
            <w:tcW w:w="1213" w:type="dxa"/>
            <w:tcBorders>
              <w:tl2br w:val="nil"/>
              <w:tr2bl w:val="nil"/>
            </w:tcBorders>
            <w:shd w:val="clear" w:color="auto" w:fill="auto"/>
            <w:noWrap/>
            <w:vAlign w:val="center"/>
          </w:tcPr>
          <w:p w14:paraId="35F02042">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宣传培训</w:t>
            </w:r>
          </w:p>
        </w:tc>
        <w:tc>
          <w:tcPr>
            <w:tcW w:w="1431" w:type="dxa"/>
            <w:tcBorders>
              <w:tl2br w:val="nil"/>
              <w:tr2bl w:val="nil"/>
            </w:tcBorders>
            <w:shd w:val="clear" w:color="auto" w:fill="auto"/>
            <w:noWrap/>
            <w:vAlign w:val="center"/>
          </w:tcPr>
          <w:p w14:paraId="54AF6DA7">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w:t>
            </w:r>
          </w:p>
        </w:tc>
        <w:tc>
          <w:tcPr>
            <w:tcW w:w="558" w:type="dxa"/>
            <w:tcBorders>
              <w:tl2br w:val="nil"/>
              <w:tr2bl w:val="nil"/>
            </w:tcBorders>
            <w:shd w:val="clear" w:color="auto" w:fill="auto"/>
            <w:noWrap/>
            <w:vAlign w:val="center"/>
          </w:tcPr>
          <w:p w14:paraId="6E1EA017">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人次</w:t>
            </w:r>
          </w:p>
        </w:tc>
        <w:tc>
          <w:tcPr>
            <w:tcW w:w="988" w:type="dxa"/>
            <w:tcBorders>
              <w:tl2br w:val="nil"/>
              <w:tr2bl w:val="nil"/>
            </w:tcBorders>
            <w:shd w:val="clear" w:color="auto" w:fill="auto"/>
            <w:noWrap/>
            <w:vAlign w:val="center"/>
          </w:tcPr>
          <w:p w14:paraId="2D7A0C56">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800</w:t>
            </w:r>
          </w:p>
        </w:tc>
        <w:tc>
          <w:tcPr>
            <w:tcW w:w="3476" w:type="dxa"/>
            <w:tcBorders>
              <w:tl2br w:val="nil"/>
              <w:tr2bl w:val="nil"/>
            </w:tcBorders>
            <w:shd w:val="clear" w:color="auto" w:fill="auto"/>
            <w:vAlign w:val="top"/>
          </w:tcPr>
          <w:p w14:paraId="52CBE99E">
            <w:pPr>
              <w:jc w:val="both"/>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1.宣传培训:负责项目实施的技术培训、聘请专家指导工作，培训批次达800人次以上，全区制作张贴相关宣传标语，相关标志牌，新闻媒体投放宣传报道等。</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2.实施要求:</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(1)监督检查:按时完成实施方案所要求的工作内容，每个实施阶段必须需服从业主单位监管及检查指导。</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(2)根据《广西壮族自治区钦南区酸化耕地治理重点县项目2026年度实施方案》按时完成实施方案所要求的工作内容，每个实施阶段需服从业主单位监管及监督检查。</w:t>
            </w:r>
          </w:p>
        </w:tc>
      </w:tr>
      <w:tr w14:paraId="7EFABD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556" w:type="dxa"/>
            <w:vMerge w:val="continue"/>
            <w:tcBorders>
              <w:tl2br w:val="nil"/>
              <w:tr2bl w:val="nil"/>
            </w:tcBorders>
            <w:shd w:val="clear" w:color="auto" w:fill="auto"/>
            <w:noWrap/>
            <w:vAlign w:val="center"/>
          </w:tcPr>
          <w:p w14:paraId="4A710173">
            <w:pPr>
              <w:jc w:val="center"/>
              <w:rPr>
                <w:rFonts w:hint="eastAsia" w:ascii="新宋体" w:hAnsi="新宋体" w:eastAsia="新宋体" w:cs="新宋体"/>
                <w:sz w:val="21"/>
                <w:szCs w:val="21"/>
              </w:rPr>
            </w:pPr>
          </w:p>
        </w:tc>
        <w:tc>
          <w:tcPr>
            <w:tcW w:w="725" w:type="dxa"/>
            <w:vMerge w:val="continue"/>
            <w:tcBorders>
              <w:tl2br w:val="nil"/>
              <w:tr2bl w:val="nil"/>
            </w:tcBorders>
            <w:shd w:val="clear" w:color="auto" w:fill="auto"/>
            <w:vAlign w:val="center"/>
          </w:tcPr>
          <w:p w14:paraId="3262D198">
            <w:pPr>
              <w:jc w:val="center"/>
              <w:rPr>
                <w:rFonts w:hint="eastAsia" w:ascii="新宋体" w:hAnsi="新宋体" w:eastAsia="新宋体" w:cs="新宋体"/>
                <w:sz w:val="21"/>
                <w:szCs w:val="21"/>
              </w:rPr>
            </w:pPr>
          </w:p>
        </w:tc>
        <w:tc>
          <w:tcPr>
            <w:tcW w:w="760" w:type="dxa"/>
            <w:vMerge w:val="continue"/>
            <w:tcBorders>
              <w:tl2br w:val="nil"/>
              <w:tr2bl w:val="nil"/>
            </w:tcBorders>
            <w:shd w:val="clear" w:color="auto" w:fill="auto"/>
            <w:noWrap/>
            <w:vAlign w:val="center"/>
          </w:tcPr>
          <w:p w14:paraId="420E29C0">
            <w:pPr>
              <w:jc w:val="center"/>
              <w:rPr>
                <w:rFonts w:hint="eastAsia" w:ascii="新宋体" w:hAnsi="新宋体" w:eastAsia="新宋体" w:cs="新宋体"/>
                <w:sz w:val="21"/>
                <w:szCs w:val="21"/>
              </w:rPr>
            </w:pPr>
          </w:p>
        </w:tc>
        <w:tc>
          <w:tcPr>
            <w:tcW w:w="1213" w:type="dxa"/>
            <w:tcBorders>
              <w:tl2br w:val="nil"/>
              <w:tr2bl w:val="nil"/>
            </w:tcBorders>
            <w:shd w:val="clear" w:color="auto" w:fill="auto"/>
            <w:noWrap/>
            <w:vAlign w:val="center"/>
          </w:tcPr>
          <w:p w14:paraId="35F544C9">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项目验收</w:t>
            </w:r>
          </w:p>
        </w:tc>
        <w:tc>
          <w:tcPr>
            <w:tcW w:w="1431" w:type="dxa"/>
            <w:tcBorders>
              <w:tl2br w:val="nil"/>
              <w:tr2bl w:val="nil"/>
            </w:tcBorders>
            <w:shd w:val="clear" w:color="auto" w:fill="auto"/>
            <w:noWrap/>
            <w:vAlign w:val="center"/>
          </w:tcPr>
          <w:p w14:paraId="39AA221E">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开展年度项目验收</w:t>
            </w:r>
          </w:p>
        </w:tc>
        <w:tc>
          <w:tcPr>
            <w:tcW w:w="558" w:type="dxa"/>
            <w:tcBorders>
              <w:tl2br w:val="nil"/>
              <w:tr2bl w:val="nil"/>
            </w:tcBorders>
            <w:shd w:val="clear" w:color="auto" w:fill="auto"/>
            <w:noWrap/>
            <w:vAlign w:val="center"/>
          </w:tcPr>
          <w:p w14:paraId="492D9323">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项</w:t>
            </w:r>
          </w:p>
        </w:tc>
        <w:tc>
          <w:tcPr>
            <w:tcW w:w="988" w:type="dxa"/>
            <w:tcBorders>
              <w:tl2br w:val="nil"/>
              <w:tr2bl w:val="nil"/>
            </w:tcBorders>
            <w:shd w:val="clear" w:color="auto" w:fill="auto"/>
            <w:noWrap/>
            <w:vAlign w:val="center"/>
          </w:tcPr>
          <w:p w14:paraId="1D53705E">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1</w:t>
            </w:r>
          </w:p>
        </w:tc>
        <w:tc>
          <w:tcPr>
            <w:tcW w:w="3476" w:type="dxa"/>
            <w:tcBorders>
              <w:tl2br w:val="nil"/>
              <w:tr2bl w:val="nil"/>
            </w:tcBorders>
            <w:shd w:val="clear" w:color="auto" w:fill="auto"/>
            <w:vAlign w:val="top"/>
          </w:tcPr>
          <w:p w14:paraId="55712D56">
            <w:pPr>
              <w:jc w:val="both"/>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年度任务实施完成后1个月内，区农业农村局开展自检自验，自验通过后向自治区农业农村厅申请开展核验，省级核验面积覆盖当年全部实施面积。核验工作主要查看土壤调理剂、有机肥等材料进货单、合格证、发放记录、施用记录或台账，田间试验实施情况及试验报告、项目实施总结，对项目区农户进行走访调查。项目验收通过后，将年度实施地块通过全国农田建设综合监测管理平台全部上图入库。</w:t>
            </w:r>
          </w:p>
        </w:tc>
      </w:tr>
    </w:tbl>
    <w:p w14:paraId="758B830D">
      <w:pPr>
        <w:rPr>
          <w:rFonts w:ascii="宋体" w:hAnsi="宋体"/>
          <w:caps w:val="0"/>
          <w:color w:val="000000" w:themeColor="text1"/>
          <w:spacing w:val="0"/>
          <w:w w:val="100"/>
          <w:position w:val="0"/>
          <w:szCs w:val="21"/>
          <w:u w:val="single"/>
          <w14:textFill>
            <w14:solidFill>
              <w14:schemeClr w14:val="tx1"/>
            </w14:solidFill>
          </w14:textFill>
        </w:rPr>
      </w:pPr>
      <w:r>
        <w:rPr>
          <w:rFonts w:ascii="宋体" w:hAnsi="宋体"/>
          <w:caps w:val="0"/>
          <w:color w:val="000000" w:themeColor="text1"/>
          <w:spacing w:val="0"/>
          <w:w w:val="100"/>
          <w:position w:val="0"/>
          <w:szCs w:val="21"/>
          <w:u w:val="single"/>
          <w14:textFill>
            <w14:solidFill>
              <w14:schemeClr w14:val="tx1"/>
            </w14:solidFill>
          </w14:textFill>
        </w:rPr>
        <w:br w:type="page"/>
      </w:r>
    </w:p>
    <w:bookmarkEnd w:id="76"/>
    <w:bookmarkEnd w:id="77"/>
    <w:tbl>
      <w:tblPr>
        <w:tblStyle w:val="118"/>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57" w:type="dxa"/>
          <w:left w:w="57" w:type="dxa"/>
          <w:bottom w:w="57" w:type="dxa"/>
          <w:right w:w="57" w:type="dxa"/>
        </w:tblCellMar>
      </w:tblPr>
      <w:tblGrid>
        <w:gridCol w:w="1382"/>
        <w:gridCol w:w="8087"/>
      </w:tblGrid>
      <w:tr w14:paraId="5C84E9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7" w:type="dxa"/>
            <w:left w:w="57" w:type="dxa"/>
            <w:bottom w:w="57" w:type="dxa"/>
            <w:right w:w="57" w:type="dxa"/>
          </w:tblCellMar>
        </w:tblPrEx>
        <w:trPr>
          <w:trHeight w:val="567" w:hRule="atLeast"/>
          <w:jc w:val="center"/>
        </w:trPr>
        <w:tc>
          <w:tcPr>
            <w:tcW w:w="8440" w:type="dxa"/>
            <w:gridSpan w:val="2"/>
            <w:vAlign w:val="center"/>
          </w:tcPr>
          <w:p w14:paraId="6E2E8C98">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w:t>
            </w:r>
            <w:r>
              <w:rPr>
                <w:rFonts w:hint="eastAsia" w:ascii="新宋体" w:hAnsi="新宋体" w:eastAsia="新宋体" w:cs="新宋体"/>
                <w:b/>
                <w:bCs/>
                <w:caps w:val="0"/>
                <w:spacing w:val="0"/>
                <w:w w:val="100"/>
                <w:position w:val="0"/>
                <w:sz w:val="21"/>
                <w:szCs w:val="21"/>
              </w:rPr>
              <w:t>商务条款</w:t>
            </w:r>
          </w:p>
        </w:tc>
      </w:tr>
      <w:tr w14:paraId="40FA05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7" w:type="dxa"/>
            <w:left w:w="57" w:type="dxa"/>
            <w:bottom w:w="57" w:type="dxa"/>
            <w:right w:w="57" w:type="dxa"/>
          </w:tblCellMar>
        </w:tblPrEx>
        <w:trPr>
          <w:trHeight w:val="567" w:hRule="atLeast"/>
          <w:jc w:val="center"/>
        </w:trPr>
        <w:tc>
          <w:tcPr>
            <w:tcW w:w="1232" w:type="dxa"/>
            <w:vAlign w:val="center"/>
          </w:tcPr>
          <w:p w14:paraId="1B939EDB">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实施的期限和地点</w:t>
            </w:r>
          </w:p>
        </w:tc>
        <w:tc>
          <w:tcPr>
            <w:tcW w:w="7208" w:type="dxa"/>
            <w:vAlign w:val="top"/>
          </w:tcPr>
          <w:p w14:paraId="4DAA7D5E">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1、实施的期限：自签订合同之日起至服务期结束。</w:t>
            </w:r>
          </w:p>
          <w:p w14:paraId="7E788F5D">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2、实施的地点：采购人指定地点。</w:t>
            </w:r>
          </w:p>
        </w:tc>
      </w:tr>
      <w:tr w14:paraId="762392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7" w:type="dxa"/>
            <w:left w:w="57" w:type="dxa"/>
            <w:bottom w:w="57" w:type="dxa"/>
            <w:right w:w="57" w:type="dxa"/>
          </w:tblCellMar>
        </w:tblPrEx>
        <w:trPr>
          <w:trHeight w:val="567" w:hRule="atLeast"/>
          <w:jc w:val="center"/>
        </w:trPr>
        <w:tc>
          <w:tcPr>
            <w:tcW w:w="1232" w:type="dxa"/>
            <w:vAlign w:val="center"/>
          </w:tcPr>
          <w:p w14:paraId="38F3F67D">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提交成果</w:t>
            </w:r>
          </w:p>
        </w:tc>
        <w:tc>
          <w:tcPr>
            <w:tcW w:w="7208" w:type="dxa"/>
            <w:vAlign w:val="top"/>
          </w:tcPr>
          <w:p w14:paraId="7D5FDA6D">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根据采购人要求提供。</w:t>
            </w:r>
          </w:p>
        </w:tc>
      </w:tr>
      <w:tr w14:paraId="43D824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7" w:type="dxa"/>
            <w:left w:w="57" w:type="dxa"/>
            <w:bottom w:w="57" w:type="dxa"/>
            <w:right w:w="57" w:type="dxa"/>
          </w:tblCellMar>
        </w:tblPrEx>
        <w:trPr>
          <w:trHeight w:val="567" w:hRule="atLeast"/>
          <w:jc w:val="center"/>
        </w:trPr>
        <w:tc>
          <w:tcPr>
            <w:tcW w:w="1232" w:type="dxa"/>
            <w:vAlign w:val="center"/>
          </w:tcPr>
          <w:p w14:paraId="1E774885">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合同签订时间</w:t>
            </w:r>
          </w:p>
        </w:tc>
        <w:tc>
          <w:tcPr>
            <w:tcW w:w="7208" w:type="dxa"/>
            <w:vAlign w:val="top"/>
          </w:tcPr>
          <w:p w14:paraId="11DA1A42">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自中标通知书发出之日起25日内。</w:t>
            </w:r>
          </w:p>
        </w:tc>
      </w:tr>
      <w:tr w14:paraId="2E01AA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7" w:type="dxa"/>
            <w:left w:w="57" w:type="dxa"/>
            <w:bottom w:w="57" w:type="dxa"/>
            <w:right w:w="57" w:type="dxa"/>
          </w:tblCellMar>
        </w:tblPrEx>
        <w:trPr>
          <w:trHeight w:val="567" w:hRule="atLeast"/>
          <w:jc w:val="center"/>
        </w:trPr>
        <w:tc>
          <w:tcPr>
            <w:tcW w:w="1232" w:type="dxa"/>
            <w:vAlign w:val="center"/>
          </w:tcPr>
          <w:p w14:paraId="7F42DDDB">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付款条件</w:t>
            </w:r>
          </w:p>
        </w:tc>
        <w:tc>
          <w:tcPr>
            <w:tcW w:w="7208" w:type="dxa"/>
            <w:vAlign w:val="top"/>
          </w:tcPr>
          <w:p w14:paraId="75A33222">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（1）合同签订后30个工作日，采购人向中标人支付总合同价的30%；</w:t>
            </w:r>
          </w:p>
          <w:p w14:paraId="01DDADBA">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（2）完成项目全部工作量80%后30个工作日，采购人向中标人支付至总合同价的50%；</w:t>
            </w:r>
          </w:p>
          <w:p w14:paraId="003896C9">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（3）完成项目全部工作量后30个工作日，采购人向中标人支付至总合同价的70%；</w:t>
            </w:r>
          </w:p>
          <w:p w14:paraId="417EFB03">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（4）中标人完成项目全部工作并上交成果，且通过项目年度验收后30个工作日，采购人向中标人一次性付清30%合同余款。</w:t>
            </w:r>
          </w:p>
        </w:tc>
      </w:tr>
      <w:tr w14:paraId="488A9B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7" w:type="dxa"/>
            <w:left w:w="57" w:type="dxa"/>
            <w:bottom w:w="57" w:type="dxa"/>
            <w:right w:w="57" w:type="dxa"/>
          </w:tblCellMar>
        </w:tblPrEx>
        <w:trPr>
          <w:trHeight w:val="567" w:hRule="atLeast"/>
          <w:jc w:val="center"/>
        </w:trPr>
        <w:tc>
          <w:tcPr>
            <w:tcW w:w="1232" w:type="dxa"/>
            <w:vAlign w:val="center"/>
          </w:tcPr>
          <w:p w14:paraId="7A601A30">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履约保证金</w:t>
            </w:r>
          </w:p>
        </w:tc>
        <w:tc>
          <w:tcPr>
            <w:tcW w:w="7208" w:type="dxa"/>
            <w:vAlign w:val="top"/>
          </w:tcPr>
          <w:p w14:paraId="495F0326">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履约保证金金额：每分标按中标金额的</w:t>
            </w:r>
            <w:r>
              <w:rPr>
                <w:rFonts w:hint="eastAsia" w:ascii="新宋体" w:hAnsi="新宋体" w:eastAsia="新宋体" w:cs="新宋体"/>
                <w:caps w:val="0"/>
                <w:spacing w:val="0"/>
                <w:w w:val="100"/>
                <w:position w:val="0"/>
                <w:sz w:val="21"/>
                <w:szCs w:val="21"/>
                <w:lang w:val="en-US" w:eastAsia="zh-CN"/>
              </w:rPr>
              <w:t>2</w:t>
            </w:r>
            <w:r>
              <w:rPr>
                <w:rFonts w:hint="eastAsia" w:ascii="新宋体" w:hAnsi="新宋体" w:eastAsia="新宋体" w:cs="新宋体"/>
                <w:caps w:val="0"/>
                <w:spacing w:val="0"/>
                <w:w w:val="100"/>
                <w:position w:val="0"/>
                <w:sz w:val="21"/>
                <w:szCs w:val="21"/>
              </w:rPr>
              <w:t>%</w:t>
            </w:r>
          </w:p>
        </w:tc>
      </w:tr>
      <w:tr w14:paraId="5D166C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7" w:type="dxa"/>
            <w:left w:w="57" w:type="dxa"/>
            <w:bottom w:w="57" w:type="dxa"/>
            <w:right w:w="57" w:type="dxa"/>
          </w:tblCellMar>
        </w:tblPrEx>
        <w:trPr>
          <w:trHeight w:val="567" w:hRule="atLeast"/>
          <w:jc w:val="center"/>
        </w:trPr>
        <w:tc>
          <w:tcPr>
            <w:tcW w:w="1232" w:type="dxa"/>
            <w:vAlign w:val="center"/>
          </w:tcPr>
          <w:p w14:paraId="3692CEA8">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报价要求</w:t>
            </w:r>
          </w:p>
        </w:tc>
        <w:tc>
          <w:tcPr>
            <w:tcW w:w="7208" w:type="dxa"/>
            <w:vAlign w:val="top"/>
          </w:tcPr>
          <w:p w14:paraId="584413EB">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投标报价包括但不限于满足本次竞标全部采购需求所应提供的服务，以及伴随的货物和工程（如有）的价格；包含竞标服务、货物、工程的成本、运输（含保险）</w:t>
            </w:r>
            <w:r>
              <w:rPr>
                <w:rFonts w:hint="eastAsia" w:ascii="新宋体" w:hAnsi="新宋体" w:eastAsia="新宋体" w:cs="新宋体"/>
                <w:caps w:val="0"/>
                <w:spacing w:val="0"/>
                <w:w w:val="100"/>
                <w:position w:val="0"/>
                <w:sz w:val="21"/>
                <w:szCs w:val="21"/>
                <w:lang w:eastAsia="zh-CN"/>
              </w:rPr>
              <w:t>、</w:t>
            </w:r>
            <w:r>
              <w:rPr>
                <w:rFonts w:hint="eastAsia" w:ascii="新宋体" w:hAnsi="新宋体" w:eastAsia="新宋体" w:cs="新宋体"/>
                <w:caps w:val="0"/>
                <w:spacing w:val="0"/>
                <w:w w:val="100"/>
                <w:position w:val="0"/>
                <w:sz w:val="21"/>
                <w:szCs w:val="21"/>
              </w:rPr>
              <w:t>安装（如有）</w:t>
            </w:r>
            <w:r>
              <w:rPr>
                <w:rFonts w:hint="eastAsia" w:ascii="新宋体" w:hAnsi="新宋体" w:eastAsia="新宋体" w:cs="新宋体"/>
                <w:caps w:val="0"/>
                <w:spacing w:val="0"/>
                <w:w w:val="100"/>
                <w:position w:val="0"/>
                <w:sz w:val="21"/>
                <w:szCs w:val="21"/>
                <w:lang w:eastAsia="zh-CN"/>
              </w:rPr>
              <w:t>、</w:t>
            </w:r>
            <w:r>
              <w:rPr>
                <w:rFonts w:hint="eastAsia" w:ascii="新宋体" w:hAnsi="新宋体" w:eastAsia="新宋体" w:cs="新宋体"/>
                <w:caps w:val="0"/>
                <w:spacing w:val="0"/>
                <w:w w:val="100"/>
                <w:position w:val="0"/>
                <w:sz w:val="21"/>
                <w:szCs w:val="21"/>
              </w:rPr>
              <w:t>调试、检验、技术服务、培训、税费等所有费用；投标人自行考虑于报价中。</w:t>
            </w:r>
          </w:p>
        </w:tc>
      </w:tr>
      <w:tr w14:paraId="7F0A7A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7" w:type="dxa"/>
            <w:left w:w="57" w:type="dxa"/>
            <w:bottom w:w="57" w:type="dxa"/>
            <w:right w:w="57" w:type="dxa"/>
          </w:tblCellMar>
        </w:tblPrEx>
        <w:trPr>
          <w:trHeight w:val="567" w:hRule="atLeast"/>
          <w:jc w:val="center"/>
        </w:trPr>
        <w:tc>
          <w:tcPr>
            <w:tcW w:w="1232" w:type="dxa"/>
            <w:vAlign w:val="center"/>
          </w:tcPr>
          <w:p w14:paraId="2891A926">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售后技术服务要求</w:t>
            </w:r>
          </w:p>
        </w:tc>
        <w:tc>
          <w:tcPr>
            <w:tcW w:w="7208" w:type="dxa"/>
            <w:vAlign w:val="top"/>
          </w:tcPr>
          <w:p w14:paraId="1A909673">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1、中标人应严格按照采购文件要求及投标文件承诺做好项目售后服务，由此产生的一切费用由中标单位负责。</w:t>
            </w:r>
          </w:p>
          <w:p w14:paraId="11D88415">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2、处理问题响应时间：接到采购人处理问题通知后24小时内到达采购人指定现场。</w:t>
            </w:r>
          </w:p>
          <w:p w14:paraId="311BBC87">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u w:val="single" w:color="auto"/>
              </w:rPr>
            </w:pPr>
            <w:r>
              <w:rPr>
                <w:rFonts w:hint="eastAsia" w:ascii="新宋体" w:hAnsi="新宋体" w:eastAsia="新宋体" w:cs="新宋体"/>
                <w:caps w:val="0"/>
                <w:spacing w:val="0"/>
                <w:w w:val="100"/>
                <w:position w:val="0"/>
                <w:sz w:val="21"/>
                <w:szCs w:val="21"/>
              </w:rPr>
              <w:t>3、售后服务技术人员要求：</w:t>
            </w:r>
            <w:r>
              <w:rPr>
                <w:rFonts w:hint="eastAsia" w:ascii="新宋体" w:hAnsi="新宋体" w:eastAsia="新宋体" w:cs="新宋体"/>
                <w:caps w:val="0"/>
                <w:spacing w:val="0"/>
                <w:w w:val="100"/>
                <w:position w:val="0"/>
                <w:sz w:val="21"/>
                <w:szCs w:val="21"/>
                <w:u w:val="single" w:color="auto"/>
              </w:rPr>
              <w:t>专职</w:t>
            </w:r>
          </w:p>
          <w:p w14:paraId="22862653">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4、中标人必须配合采购人完成整体项目的验收。</w:t>
            </w:r>
          </w:p>
          <w:p w14:paraId="63DC3CE9">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5、合同签订后，投标人要按照年度实施方案实施，如投标人要调整实施方案时，要经过采购人同意后，方可实施。调整后的单价要按照招标文件实施，且总金额不得超过中标金额。</w:t>
            </w:r>
          </w:p>
        </w:tc>
      </w:tr>
      <w:tr w14:paraId="35E0C8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7" w:type="dxa"/>
            <w:left w:w="57" w:type="dxa"/>
            <w:bottom w:w="57" w:type="dxa"/>
            <w:right w:w="57" w:type="dxa"/>
          </w:tblCellMar>
        </w:tblPrEx>
        <w:trPr>
          <w:trHeight w:val="567" w:hRule="atLeast"/>
          <w:jc w:val="center"/>
        </w:trPr>
        <w:tc>
          <w:tcPr>
            <w:tcW w:w="1232" w:type="dxa"/>
            <w:vAlign w:val="center"/>
          </w:tcPr>
          <w:p w14:paraId="6ED0FFBA">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违约责任</w:t>
            </w:r>
          </w:p>
        </w:tc>
        <w:tc>
          <w:tcPr>
            <w:tcW w:w="7208" w:type="dxa"/>
            <w:vAlign w:val="top"/>
          </w:tcPr>
          <w:p w14:paraId="59F4D628">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1、合同签订后，如果中标人擅自中途停止或解除合同，或者因中标人违约导致采购人解除合同的，对采购人造成的损失的，成交投标人需支付相应的赔偿。</w:t>
            </w:r>
          </w:p>
          <w:p w14:paraId="33AA2376">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2、若中标人未按照合同约定的时间节点完成任务或提交成果，应向采购人支付拖期损失费。拖期损失费按合同金额的万分之二的标准计算每天，自逾期之日起开始计收。</w:t>
            </w:r>
          </w:p>
          <w:p w14:paraId="2F255E43">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3、遇到紧急情况需中标人技术人员到场处理的，在采购人通知的时间内未能到场的，影响项目进度的，每次支付违约金1000元。</w:t>
            </w:r>
          </w:p>
          <w:p w14:paraId="53B2D5B3">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4、中标人的项目负责人、技术负责人及其他人员应与招标文件响应的一致，如需要变更，须经采购人同意，否则不得变更，若发现私自变更，每次处罚5000元。</w:t>
            </w:r>
          </w:p>
          <w:p w14:paraId="14F0BD77">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5、合同项目经验收不合格的，因中标人造成的返工、整改等所涉及的费用及延误工期给采购人遭受的损失由中标人承担，且采购人有权力不予支付中标人剩余的20％合同余款。</w:t>
            </w:r>
          </w:p>
          <w:p w14:paraId="2EFFA193">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6、对于采购人提供的技术资料以及属于采购人的调查成果，中标人有保密义务，不得以任何方式转让或提供给第三方使用，否则，采购人有权要求中标人赔偿20000元损失费并要求中标人追回调查成果及资料等，同时采购人保留追究其法律责任的权利。</w:t>
            </w:r>
          </w:p>
          <w:p w14:paraId="2E2A6FF8">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7、中标人如将合同技术部分或全部转包其他单位或个人，一经发现，采购人有权即刻解除合同。</w:t>
            </w:r>
          </w:p>
          <w:p w14:paraId="140D68D5">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8、本合同中凡涉及中标人违约对采购人造成损失的条款，包括但不限于实际损失、间接损失、采购人为追索损失支付的律师代理费、差旅费、诉讼费、保全费、鉴定费、评估费等。</w:t>
            </w:r>
          </w:p>
          <w:p w14:paraId="5D1844FF">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lang w:val="en-US" w:eastAsia="zh-CN"/>
              </w:rPr>
            </w:pPr>
            <w:r>
              <w:rPr>
                <w:rFonts w:hint="eastAsia" w:ascii="新宋体" w:hAnsi="新宋体" w:eastAsia="新宋体" w:cs="新宋体"/>
                <w:caps w:val="0"/>
                <w:spacing w:val="0"/>
                <w:w w:val="100"/>
                <w:position w:val="0"/>
                <w:sz w:val="21"/>
                <w:szCs w:val="21"/>
              </w:rPr>
              <w:t>9、在明确的违约责任后，采购人有权从未付款项中扣除相关违约金，赔偿金等，不足赔偿的中标人应在7天内向采购人支付违约金、赔偿金等。</w:t>
            </w:r>
          </w:p>
        </w:tc>
      </w:tr>
      <w:tr w14:paraId="08E00F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7" w:type="dxa"/>
            <w:left w:w="57" w:type="dxa"/>
            <w:bottom w:w="57" w:type="dxa"/>
            <w:right w:w="57" w:type="dxa"/>
          </w:tblCellMar>
        </w:tblPrEx>
        <w:trPr>
          <w:trHeight w:val="567" w:hRule="atLeast"/>
          <w:jc w:val="center"/>
        </w:trPr>
        <w:tc>
          <w:tcPr>
            <w:tcW w:w="1232" w:type="dxa"/>
            <w:vAlign w:val="center"/>
          </w:tcPr>
          <w:p w14:paraId="5DF053A1">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知识产权归属</w:t>
            </w:r>
          </w:p>
        </w:tc>
        <w:tc>
          <w:tcPr>
            <w:tcW w:w="7208" w:type="dxa"/>
            <w:vAlign w:val="top"/>
          </w:tcPr>
          <w:p w14:paraId="7577A704">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1.本项目产生成果的知识产权归采购方所有。</w:t>
            </w:r>
          </w:p>
          <w:p w14:paraId="5DA042E8">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2.中标人不得将成果及非专利技术等信息泄露或转让给第三方。</w:t>
            </w:r>
          </w:p>
          <w:p w14:paraId="3350B5DC">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3.中标人应承诺最终提供给采购方的技术服务成果不得包含任何第三方未授权的知识产权或引起任何第三方基于该产品知识产权的指控。如有任何指控，所产生的一切经济损失和法律责任等后果均由中标人无条件承担。</w:t>
            </w:r>
          </w:p>
          <w:p w14:paraId="516F9F74">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4.本项目产生的所有成果归采购人、实际协议签订人所有，中标人必须对一切数据和成果保密，不得泄露给任何第三方，也不得将与本项目有关的技术资料用于任何经营、开发及学术活动，否则，承担由此产生的一切责任。</w:t>
            </w:r>
          </w:p>
        </w:tc>
      </w:tr>
    </w:tbl>
    <w:p w14:paraId="56BC660A">
      <w:pPr>
        <w:spacing w:line="360" w:lineRule="auto"/>
        <w:jc w:val="left"/>
        <w:rPr>
          <w:rFonts w:ascii="黑体" w:hAnsi="黑体" w:eastAsia="黑体" w:cs="黑体"/>
          <w:caps w:val="0"/>
          <w:color w:val="000000" w:themeColor="text1"/>
          <w:spacing w:val="0"/>
          <w:w w:val="100"/>
          <w:position w:val="0"/>
          <w:sz w:val="32"/>
          <w:szCs w:val="32"/>
          <w14:textFill>
            <w14:solidFill>
              <w14:schemeClr w14:val="tx1"/>
            </w14:solidFill>
          </w14:textFill>
        </w:rPr>
      </w:pPr>
    </w:p>
    <w:p w14:paraId="7B2E8E81">
      <w:pPr>
        <w:pStyle w:val="60"/>
        <w:rPr>
          <w:rFonts w:ascii="黑体" w:hAnsi="黑体" w:eastAsia="黑体" w:cs="黑体"/>
          <w:caps w:val="0"/>
          <w:color w:val="000000" w:themeColor="text1"/>
          <w:spacing w:val="0"/>
          <w:w w:val="100"/>
          <w:position w:val="0"/>
          <w:sz w:val="32"/>
          <w:szCs w:val="32"/>
          <w14:textFill>
            <w14:solidFill>
              <w14:schemeClr w14:val="tx1"/>
            </w14:solidFill>
          </w14:textFill>
        </w:rPr>
      </w:pPr>
    </w:p>
    <w:p w14:paraId="57720245">
      <w:pPr>
        <w:rPr>
          <w:caps w:val="0"/>
          <w:color w:val="000000" w:themeColor="text1"/>
          <w:spacing w:val="0"/>
          <w:w w:val="100"/>
          <w:position w:val="0"/>
          <w14:textFill>
            <w14:solidFill>
              <w14:schemeClr w14:val="tx1"/>
            </w14:solidFill>
          </w14:textFill>
        </w:rPr>
      </w:pPr>
      <w:r>
        <w:rPr>
          <w:caps w:val="0"/>
          <w:color w:val="000000" w:themeColor="text1"/>
          <w:spacing w:val="0"/>
          <w:w w:val="100"/>
          <w:position w:val="0"/>
          <w14:textFill>
            <w14:solidFill>
              <w14:schemeClr w14:val="tx1"/>
            </w14:solidFill>
          </w14:textFill>
        </w:rPr>
        <w:br w:type="page"/>
      </w:r>
    </w:p>
    <w:p w14:paraId="1A163938">
      <w:pPr>
        <w:spacing w:line="360" w:lineRule="auto"/>
        <w:jc w:val="left"/>
        <w:rPr>
          <w:rFonts w:ascii="黑体" w:hAnsi="黑体" w:eastAsia="黑体" w:cs="黑体"/>
          <w:caps w:val="0"/>
          <w:color w:val="000000" w:themeColor="text1"/>
          <w:spacing w:val="0"/>
          <w:w w:val="100"/>
          <w:position w:val="0"/>
          <w:sz w:val="32"/>
          <w:szCs w:val="32"/>
          <w14:textFill>
            <w14:solidFill>
              <w14:schemeClr w14:val="tx1"/>
            </w14:solidFill>
          </w14:textFill>
        </w:rPr>
      </w:pPr>
      <w:r>
        <w:rPr>
          <w:rFonts w:hint="eastAsia" w:ascii="黑体" w:hAnsi="黑体" w:eastAsia="黑体" w:cs="黑体"/>
          <w:caps w:val="0"/>
          <w:color w:val="000000" w:themeColor="text1"/>
          <w:spacing w:val="0"/>
          <w:w w:val="100"/>
          <w:position w:val="0"/>
          <w:sz w:val="32"/>
          <w:szCs w:val="32"/>
          <w14:textFill>
            <w14:solidFill>
              <w14:schemeClr w14:val="tx1"/>
            </w14:solidFill>
          </w14:textFill>
        </w:rPr>
        <w:t>其他附件：</w:t>
      </w:r>
    </w:p>
    <w:p w14:paraId="3F2FA297">
      <w:pPr>
        <w:spacing w:line="528" w:lineRule="exact"/>
        <w:ind w:firstLine="2560" w:firstLineChars="800"/>
        <w:rPr>
          <w:rFonts w:hint="eastAsia" w:ascii="宋体" w:hAnsi="宋体" w:cs="宋体"/>
          <w:caps w:val="0"/>
          <w:spacing w:val="0"/>
          <w:w w:val="100"/>
          <w:position w:val="0"/>
          <w:sz w:val="32"/>
          <w:szCs w:val="32"/>
          <w:highlight w:val="none"/>
        </w:rPr>
      </w:pPr>
      <w:r>
        <w:rPr>
          <w:rFonts w:hint="eastAsia" w:ascii="宋体" w:hAnsi="宋体" w:cs="宋体"/>
          <w:caps w:val="0"/>
          <w:spacing w:val="0"/>
          <w:w w:val="100"/>
          <w:position w:val="0"/>
          <w:sz w:val="32"/>
          <w:szCs w:val="32"/>
          <w:highlight w:val="none"/>
        </w:rPr>
        <w:t>中小微企业划型标准</w:t>
      </w:r>
    </w:p>
    <w:p w14:paraId="44227AC5">
      <w:pPr>
        <w:pStyle w:val="41"/>
        <w:rPr>
          <w:rFonts w:hint="eastAsia"/>
          <w:caps w:val="0"/>
          <w:spacing w:val="0"/>
          <w:w w:val="100"/>
          <w:position w:val="0"/>
          <w:highlight w:val="none"/>
        </w:rPr>
      </w:pPr>
    </w:p>
    <w:tbl>
      <w:tblPr>
        <w:tblStyle w:val="50"/>
        <w:tblW w:w="0" w:type="auto"/>
        <w:tblInd w:w="250" w:type="dxa"/>
        <w:tblLayout w:type="fixed"/>
        <w:tblCellMar>
          <w:top w:w="0" w:type="dxa"/>
          <w:left w:w="108" w:type="dxa"/>
          <w:bottom w:w="0" w:type="dxa"/>
          <w:right w:w="108" w:type="dxa"/>
        </w:tblCellMar>
      </w:tblPr>
      <w:tblGrid>
        <w:gridCol w:w="1701"/>
        <w:gridCol w:w="1384"/>
        <w:gridCol w:w="913"/>
        <w:gridCol w:w="1620"/>
        <w:gridCol w:w="1440"/>
        <w:gridCol w:w="925"/>
      </w:tblGrid>
      <w:tr w14:paraId="600CDD87">
        <w:tblPrEx>
          <w:tblCellMar>
            <w:top w:w="0" w:type="dxa"/>
            <w:left w:w="108" w:type="dxa"/>
            <w:bottom w:w="0" w:type="dxa"/>
            <w:right w:w="108" w:type="dxa"/>
          </w:tblCellMar>
        </w:tblPrEx>
        <w:trPr>
          <w:trHeight w:val="285" w:hRule="atLeast"/>
        </w:trPr>
        <w:tc>
          <w:tcPr>
            <w:tcW w:w="1701" w:type="dxa"/>
            <w:tcBorders>
              <w:top w:val="single" w:color="auto" w:sz="4" w:space="0"/>
              <w:left w:val="single" w:color="auto" w:sz="4" w:space="0"/>
              <w:bottom w:val="single" w:color="auto" w:sz="4" w:space="0"/>
              <w:right w:val="single" w:color="auto" w:sz="4" w:space="0"/>
            </w:tcBorders>
            <w:noWrap w:val="0"/>
            <w:vAlign w:val="center"/>
          </w:tcPr>
          <w:p w14:paraId="31EF0D60">
            <w:pPr>
              <w:widowControl/>
              <w:jc w:val="center"/>
              <w:rPr>
                <w:rFonts w:hint="eastAsia" w:ascii="宋体" w:hAnsi="宋体" w:cs="宋体"/>
                <w:b/>
                <w:caps w:val="0"/>
                <w:spacing w:val="0"/>
                <w:w w:val="100"/>
                <w:kern w:val="0"/>
                <w:position w:val="0"/>
                <w:sz w:val="24"/>
                <w:highlight w:val="none"/>
              </w:rPr>
            </w:pPr>
            <w:r>
              <w:rPr>
                <w:rFonts w:hint="eastAsia" w:ascii="宋体" w:hAnsi="宋体" w:cs="宋体"/>
                <w:b/>
                <w:caps w:val="0"/>
                <w:spacing w:val="0"/>
                <w:w w:val="100"/>
                <w:kern w:val="0"/>
                <w:position w:val="0"/>
                <w:sz w:val="24"/>
                <w:highlight w:val="none"/>
              </w:rPr>
              <w:t>行业名称</w:t>
            </w:r>
          </w:p>
        </w:tc>
        <w:tc>
          <w:tcPr>
            <w:tcW w:w="1384" w:type="dxa"/>
            <w:tcBorders>
              <w:top w:val="single" w:color="auto" w:sz="4" w:space="0"/>
              <w:left w:val="nil"/>
              <w:bottom w:val="single" w:color="auto" w:sz="4" w:space="0"/>
              <w:right w:val="single" w:color="auto" w:sz="4" w:space="0"/>
            </w:tcBorders>
            <w:noWrap w:val="0"/>
            <w:vAlign w:val="center"/>
          </w:tcPr>
          <w:p w14:paraId="64F005A2">
            <w:pPr>
              <w:widowControl/>
              <w:jc w:val="center"/>
              <w:rPr>
                <w:rFonts w:hint="eastAsia" w:ascii="宋体" w:hAnsi="宋体" w:cs="宋体"/>
                <w:b/>
                <w:caps w:val="0"/>
                <w:spacing w:val="0"/>
                <w:w w:val="100"/>
                <w:kern w:val="0"/>
                <w:position w:val="0"/>
                <w:sz w:val="24"/>
                <w:highlight w:val="none"/>
              </w:rPr>
            </w:pPr>
            <w:r>
              <w:rPr>
                <w:rFonts w:hint="eastAsia" w:ascii="宋体" w:hAnsi="宋体" w:cs="宋体"/>
                <w:b/>
                <w:caps w:val="0"/>
                <w:spacing w:val="0"/>
                <w:w w:val="100"/>
                <w:kern w:val="0"/>
                <w:position w:val="0"/>
                <w:sz w:val="24"/>
                <w:highlight w:val="none"/>
              </w:rPr>
              <w:t>指标名称</w:t>
            </w:r>
          </w:p>
        </w:tc>
        <w:tc>
          <w:tcPr>
            <w:tcW w:w="913" w:type="dxa"/>
            <w:tcBorders>
              <w:top w:val="single" w:color="auto" w:sz="4" w:space="0"/>
              <w:left w:val="nil"/>
              <w:bottom w:val="single" w:color="auto" w:sz="4" w:space="0"/>
              <w:right w:val="single" w:color="auto" w:sz="4" w:space="0"/>
            </w:tcBorders>
            <w:noWrap w:val="0"/>
            <w:vAlign w:val="center"/>
          </w:tcPr>
          <w:p w14:paraId="3F06905D">
            <w:pPr>
              <w:widowControl/>
              <w:jc w:val="center"/>
              <w:rPr>
                <w:rFonts w:hint="eastAsia" w:ascii="宋体" w:hAnsi="宋体" w:cs="宋体"/>
                <w:b/>
                <w:caps w:val="0"/>
                <w:spacing w:val="0"/>
                <w:w w:val="100"/>
                <w:kern w:val="0"/>
                <w:position w:val="0"/>
                <w:sz w:val="24"/>
                <w:highlight w:val="none"/>
              </w:rPr>
            </w:pPr>
            <w:r>
              <w:rPr>
                <w:rFonts w:hint="eastAsia" w:ascii="宋体" w:hAnsi="宋体" w:cs="宋体"/>
                <w:b/>
                <w:caps w:val="0"/>
                <w:spacing w:val="0"/>
                <w:w w:val="100"/>
                <w:kern w:val="0"/>
                <w:position w:val="0"/>
                <w:sz w:val="24"/>
                <w:highlight w:val="none"/>
              </w:rPr>
              <w:t>计量单位</w:t>
            </w:r>
          </w:p>
        </w:tc>
        <w:tc>
          <w:tcPr>
            <w:tcW w:w="1620" w:type="dxa"/>
            <w:tcBorders>
              <w:top w:val="single" w:color="auto" w:sz="4" w:space="0"/>
              <w:left w:val="nil"/>
              <w:bottom w:val="single" w:color="auto" w:sz="4" w:space="0"/>
              <w:right w:val="single" w:color="auto" w:sz="4" w:space="0"/>
            </w:tcBorders>
            <w:noWrap w:val="0"/>
            <w:vAlign w:val="center"/>
          </w:tcPr>
          <w:p w14:paraId="48502115">
            <w:pPr>
              <w:widowControl/>
              <w:jc w:val="center"/>
              <w:rPr>
                <w:rFonts w:hint="eastAsia" w:ascii="宋体" w:hAnsi="宋体" w:cs="宋体"/>
                <w:b/>
                <w:caps w:val="0"/>
                <w:spacing w:val="0"/>
                <w:w w:val="100"/>
                <w:kern w:val="0"/>
                <w:position w:val="0"/>
                <w:sz w:val="24"/>
                <w:highlight w:val="none"/>
              </w:rPr>
            </w:pPr>
            <w:r>
              <w:rPr>
                <w:rFonts w:hint="eastAsia" w:ascii="宋体" w:hAnsi="宋体" w:cs="宋体"/>
                <w:b/>
                <w:caps w:val="0"/>
                <w:spacing w:val="0"/>
                <w:w w:val="100"/>
                <w:kern w:val="0"/>
                <w:position w:val="0"/>
                <w:sz w:val="24"/>
                <w:highlight w:val="none"/>
              </w:rPr>
              <w:t>中型</w:t>
            </w:r>
          </w:p>
        </w:tc>
        <w:tc>
          <w:tcPr>
            <w:tcW w:w="1440" w:type="dxa"/>
            <w:tcBorders>
              <w:top w:val="single" w:color="auto" w:sz="4" w:space="0"/>
              <w:left w:val="nil"/>
              <w:bottom w:val="single" w:color="auto" w:sz="4" w:space="0"/>
              <w:right w:val="single" w:color="auto" w:sz="4" w:space="0"/>
            </w:tcBorders>
            <w:noWrap w:val="0"/>
            <w:vAlign w:val="center"/>
          </w:tcPr>
          <w:p w14:paraId="1A0448EE">
            <w:pPr>
              <w:widowControl/>
              <w:jc w:val="center"/>
              <w:rPr>
                <w:rFonts w:hint="eastAsia" w:ascii="宋体" w:hAnsi="宋体" w:cs="宋体"/>
                <w:b/>
                <w:caps w:val="0"/>
                <w:spacing w:val="0"/>
                <w:w w:val="100"/>
                <w:kern w:val="0"/>
                <w:position w:val="0"/>
                <w:sz w:val="24"/>
                <w:highlight w:val="none"/>
              </w:rPr>
            </w:pPr>
            <w:r>
              <w:rPr>
                <w:rFonts w:hint="eastAsia" w:ascii="宋体" w:hAnsi="宋体" w:cs="宋体"/>
                <w:b/>
                <w:caps w:val="0"/>
                <w:spacing w:val="0"/>
                <w:w w:val="100"/>
                <w:kern w:val="0"/>
                <w:position w:val="0"/>
                <w:sz w:val="24"/>
                <w:highlight w:val="none"/>
              </w:rPr>
              <w:t>小型</w:t>
            </w:r>
          </w:p>
        </w:tc>
        <w:tc>
          <w:tcPr>
            <w:tcW w:w="925" w:type="dxa"/>
            <w:tcBorders>
              <w:top w:val="single" w:color="auto" w:sz="4" w:space="0"/>
              <w:left w:val="nil"/>
              <w:bottom w:val="single" w:color="auto" w:sz="4" w:space="0"/>
              <w:right w:val="single" w:color="auto" w:sz="4" w:space="0"/>
            </w:tcBorders>
            <w:noWrap w:val="0"/>
            <w:vAlign w:val="center"/>
          </w:tcPr>
          <w:p w14:paraId="0B5363CD">
            <w:pPr>
              <w:widowControl/>
              <w:jc w:val="center"/>
              <w:rPr>
                <w:rFonts w:hint="eastAsia" w:ascii="宋体" w:hAnsi="宋体" w:cs="宋体"/>
                <w:b/>
                <w:caps w:val="0"/>
                <w:spacing w:val="0"/>
                <w:w w:val="100"/>
                <w:kern w:val="0"/>
                <w:position w:val="0"/>
                <w:sz w:val="24"/>
                <w:highlight w:val="none"/>
              </w:rPr>
            </w:pPr>
            <w:r>
              <w:rPr>
                <w:rFonts w:hint="eastAsia" w:ascii="宋体" w:hAnsi="宋体" w:cs="宋体"/>
                <w:b/>
                <w:caps w:val="0"/>
                <w:spacing w:val="0"/>
                <w:w w:val="100"/>
                <w:kern w:val="0"/>
                <w:position w:val="0"/>
                <w:sz w:val="24"/>
                <w:highlight w:val="none"/>
              </w:rPr>
              <w:t>微型</w:t>
            </w:r>
          </w:p>
        </w:tc>
      </w:tr>
      <w:tr w14:paraId="3FE65A94">
        <w:tblPrEx>
          <w:tblCellMar>
            <w:top w:w="0" w:type="dxa"/>
            <w:left w:w="108" w:type="dxa"/>
            <w:bottom w:w="0" w:type="dxa"/>
            <w:right w:w="108" w:type="dxa"/>
          </w:tblCellMar>
        </w:tblPrEx>
        <w:trPr>
          <w:trHeight w:val="225" w:hRule="atLeast"/>
        </w:trPr>
        <w:tc>
          <w:tcPr>
            <w:tcW w:w="1701" w:type="dxa"/>
            <w:tcBorders>
              <w:top w:val="nil"/>
              <w:left w:val="single" w:color="auto" w:sz="4" w:space="0"/>
              <w:bottom w:val="single" w:color="auto" w:sz="4" w:space="0"/>
              <w:right w:val="single" w:color="auto" w:sz="4" w:space="0"/>
            </w:tcBorders>
            <w:noWrap w:val="0"/>
            <w:vAlign w:val="center"/>
          </w:tcPr>
          <w:p w14:paraId="2B002EDF">
            <w:pPr>
              <w:widowControl/>
              <w:jc w:val="center"/>
              <w:rPr>
                <w:rFonts w:hint="eastAsia" w:ascii="宋体" w:hAnsi="宋体" w:eastAsia="宋体" w:cs="宋体"/>
                <w:b/>
                <w:bCs/>
                <w:caps w:val="0"/>
                <w:spacing w:val="0"/>
                <w:w w:val="100"/>
                <w:kern w:val="0"/>
                <w:position w:val="0"/>
                <w:sz w:val="18"/>
                <w:szCs w:val="18"/>
                <w:highlight w:val="none"/>
                <w:lang w:val="en-US" w:eastAsia="zh-CN"/>
              </w:rPr>
            </w:pPr>
            <w:r>
              <w:rPr>
                <w:rFonts w:hint="eastAsia" w:ascii="宋体" w:hAnsi="宋体" w:cs="宋体"/>
                <w:b/>
                <w:bCs/>
                <w:caps w:val="0"/>
                <w:spacing w:val="0"/>
                <w:w w:val="100"/>
                <w:kern w:val="0"/>
                <w:position w:val="0"/>
                <w:sz w:val="18"/>
                <w:szCs w:val="18"/>
                <w:highlight w:val="none"/>
              </w:rPr>
              <w:t>农、林、牧、渔</w:t>
            </w:r>
            <w:r>
              <w:rPr>
                <w:rFonts w:hint="eastAsia" w:ascii="宋体" w:hAnsi="宋体" w:cs="宋体"/>
                <w:b/>
                <w:bCs/>
                <w:caps w:val="0"/>
                <w:spacing w:val="0"/>
                <w:w w:val="100"/>
                <w:kern w:val="0"/>
                <w:position w:val="0"/>
                <w:sz w:val="18"/>
                <w:szCs w:val="18"/>
                <w:highlight w:val="none"/>
                <w:lang w:val="en-US" w:eastAsia="zh-CN"/>
              </w:rPr>
              <w:t>业</w:t>
            </w:r>
          </w:p>
        </w:tc>
        <w:tc>
          <w:tcPr>
            <w:tcW w:w="1384" w:type="dxa"/>
            <w:tcBorders>
              <w:top w:val="nil"/>
              <w:left w:val="nil"/>
              <w:bottom w:val="single" w:color="auto" w:sz="4" w:space="0"/>
              <w:right w:val="single" w:color="auto" w:sz="4" w:space="0"/>
            </w:tcBorders>
            <w:noWrap w:val="0"/>
            <w:vAlign w:val="center"/>
          </w:tcPr>
          <w:p w14:paraId="1A85EA62">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33F12682">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1DE43DD7">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500≤Y＜20000</w:t>
            </w:r>
          </w:p>
        </w:tc>
        <w:tc>
          <w:tcPr>
            <w:tcW w:w="1440" w:type="dxa"/>
            <w:tcBorders>
              <w:top w:val="nil"/>
              <w:left w:val="nil"/>
              <w:bottom w:val="single" w:color="auto" w:sz="4" w:space="0"/>
              <w:right w:val="single" w:color="auto" w:sz="4" w:space="0"/>
            </w:tcBorders>
            <w:noWrap w:val="0"/>
            <w:vAlign w:val="center"/>
          </w:tcPr>
          <w:p w14:paraId="59BC9090">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50≤Y＜500</w:t>
            </w:r>
          </w:p>
        </w:tc>
        <w:tc>
          <w:tcPr>
            <w:tcW w:w="925" w:type="dxa"/>
            <w:tcBorders>
              <w:top w:val="nil"/>
              <w:left w:val="nil"/>
              <w:bottom w:val="single" w:color="auto" w:sz="4" w:space="0"/>
              <w:right w:val="single" w:color="auto" w:sz="4" w:space="0"/>
            </w:tcBorders>
            <w:noWrap w:val="0"/>
            <w:vAlign w:val="center"/>
          </w:tcPr>
          <w:p w14:paraId="23BA057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Y＜50</w:t>
            </w:r>
          </w:p>
        </w:tc>
      </w:tr>
      <w:tr w14:paraId="673AE427">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15E258F5">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工业</w:t>
            </w:r>
          </w:p>
        </w:tc>
        <w:tc>
          <w:tcPr>
            <w:tcW w:w="1384" w:type="dxa"/>
            <w:tcBorders>
              <w:top w:val="nil"/>
              <w:left w:val="nil"/>
              <w:bottom w:val="single" w:color="auto" w:sz="4" w:space="0"/>
              <w:right w:val="single" w:color="auto" w:sz="4" w:space="0"/>
            </w:tcBorders>
            <w:noWrap w:val="0"/>
            <w:vAlign w:val="center"/>
          </w:tcPr>
          <w:p w14:paraId="3D7F74D6">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404706D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04B32EBA">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300≤X＜1000</w:t>
            </w:r>
          </w:p>
        </w:tc>
        <w:tc>
          <w:tcPr>
            <w:tcW w:w="1440" w:type="dxa"/>
            <w:tcBorders>
              <w:top w:val="nil"/>
              <w:left w:val="nil"/>
              <w:bottom w:val="single" w:color="auto" w:sz="4" w:space="0"/>
              <w:right w:val="single" w:color="auto" w:sz="4" w:space="0"/>
            </w:tcBorders>
            <w:noWrap w:val="0"/>
            <w:vAlign w:val="center"/>
          </w:tcPr>
          <w:p w14:paraId="2CB77039">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20≤X＜300</w:t>
            </w:r>
          </w:p>
        </w:tc>
        <w:tc>
          <w:tcPr>
            <w:tcW w:w="925" w:type="dxa"/>
            <w:tcBorders>
              <w:top w:val="nil"/>
              <w:left w:val="nil"/>
              <w:bottom w:val="single" w:color="auto" w:sz="4" w:space="0"/>
              <w:right w:val="single" w:color="auto" w:sz="4" w:space="0"/>
            </w:tcBorders>
            <w:noWrap w:val="0"/>
            <w:vAlign w:val="center"/>
          </w:tcPr>
          <w:p w14:paraId="3EAD7AA6">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X＜20</w:t>
            </w:r>
          </w:p>
        </w:tc>
      </w:tr>
      <w:tr w14:paraId="61BEB7C4">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6108DFD6">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6C986939">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56BDE202">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13810701">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2000≤Y＜40000</w:t>
            </w:r>
          </w:p>
        </w:tc>
        <w:tc>
          <w:tcPr>
            <w:tcW w:w="1440" w:type="dxa"/>
            <w:tcBorders>
              <w:top w:val="nil"/>
              <w:left w:val="nil"/>
              <w:bottom w:val="single" w:color="auto" w:sz="4" w:space="0"/>
              <w:right w:val="single" w:color="auto" w:sz="4" w:space="0"/>
            </w:tcBorders>
            <w:noWrap w:val="0"/>
            <w:vAlign w:val="center"/>
          </w:tcPr>
          <w:p w14:paraId="6D069771">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300≤Y＜2000</w:t>
            </w:r>
          </w:p>
        </w:tc>
        <w:tc>
          <w:tcPr>
            <w:tcW w:w="925" w:type="dxa"/>
            <w:tcBorders>
              <w:top w:val="nil"/>
              <w:left w:val="nil"/>
              <w:bottom w:val="single" w:color="auto" w:sz="4" w:space="0"/>
              <w:right w:val="single" w:color="auto" w:sz="4" w:space="0"/>
            </w:tcBorders>
            <w:noWrap w:val="0"/>
            <w:vAlign w:val="center"/>
          </w:tcPr>
          <w:p w14:paraId="7E97EF40">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Y＜300</w:t>
            </w:r>
          </w:p>
        </w:tc>
      </w:tr>
      <w:tr w14:paraId="2C5F1189">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4D65481D">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建筑业</w:t>
            </w:r>
          </w:p>
        </w:tc>
        <w:tc>
          <w:tcPr>
            <w:tcW w:w="1384" w:type="dxa"/>
            <w:tcBorders>
              <w:top w:val="nil"/>
              <w:left w:val="nil"/>
              <w:bottom w:val="single" w:color="auto" w:sz="4" w:space="0"/>
              <w:right w:val="single" w:color="auto" w:sz="4" w:space="0"/>
            </w:tcBorders>
            <w:noWrap w:val="0"/>
            <w:vAlign w:val="center"/>
          </w:tcPr>
          <w:p w14:paraId="1FC41495">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726E8A52">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1961B86F">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6000≤Y＜80000</w:t>
            </w:r>
          </w:p>
        </w:tc>
        <w:tc>
          <w:tcPr>
            <w:tcW w:w="1440" w:type="dxa"/>
            <w:tcBorders>
              <w:top w:val="nil"/>
              <w:left w:val="nil"/>
              <w:bottom w:val="single" w:color="auto" w:sz="4" w:space="0"/>
              <w:right w:val="single" w:color="auto" w:sz="4" w:space="0"/>
            </w:tcBorders>
            <w:noWrap w:val="0"/>
            <w:vAlign w:val="center"/>
          </w:tcPr>
          <w:p w14:paraId="534D7F05">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300≤Y＜6000</w:t>
            </w:r>
          </w:p>
        </w:tc>
        <w:tc>
          <w:tcPr>
            <w:tcW w:w="925" w:type="dxa"/>
            <w:tcBorders>
              <w:top w:val="nil"/>
              <w:left w:val="nil"/>
              <w:bottom w:val="single" w:color="auto" w:sz="4" w:space="0"/>
              <w:right w:val="single" w:color="auto" w:sz="4" w:space="0"/>
            </w:tcBorders>
            <w:noWrap w:val="0"/>
            <w:vAlign w:val="center"/>
          </w:tcPr>
          <w:p w14:paraId="2E1FBB79">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Y＜300</w:t>
            </w:r>
          </w:p>
        </w:tc>
      </w:tr>
      <w:tr w14:paraId="05069C6F">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43E5BBA4">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0E049B8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资产总额（Z）</w:t>
            </w:r>
          </w:p>
        </w:tc>
        <w:tc>
          <w:tcPr>
            <w:tcW w:w="913" w:type="dxa"/>
            <w:tcBorders>
              <w:top w:val="nil"/>
              <w:left w:val="nil"/>
              <w:bottom w:val="single" w:color="auto" w:sz="4" w:space="0"/>
              <w:right w:val="single" w:color="auto" w:sz="4" w:space="0"/>
            </w:tcBorders>
            <w:noWrap w:val="0"/>
            <w:vAlign w:val="center"/>
          </w:tcPr>
          <w:p w14:paraId="38686E40">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5E0B03F8">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5000≤Z＜80000</w:t>
            </w:r>
          </w:p>
        </w:tc>
        <w:tc>
          <w:tcPr>
            <w:tcW w:w="1440" w:type="dxa"/>
            <w:tcBorders>
              <w:top w:val="nil"/>
              <w:left w:val="nil"/>
              <w:bottom w:val="single" w:color="auto" w:sz="4" w:space="0"/>
              <w:right w:val="single" w:color="auto" w:sz="4" w:space="0"/>
            </w:tcBorders>
            <w:noWrap w:val="0"/>
            <w:vAlign w:val="center"/>
          </w:tcPr>
          <w:p w14:paraId="6E31D83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300≤Z＜5000</w:t>
            </w:r>
          </w:p>
        </w:tc>
        <w:tc>
          <w:tcPr>
            <w:tcW w:w="925" w:type="dxa"/>
            <w:tcBorders>
              <w:top w:val="nil"/>
              <w:left w:val="nil"/>
              <w:bottom w:val="single" w:color="auto" w:sz="4" w:space="0"/>
              <w:right w:val="single" w:color="auto" w:sz="4" w:space="0"/>
            </w:tcBorders>
            <w:noWrap w:val="0"/>
            <w:vAlign w:val="center"/>
          </w:tcPr>
          <w:p w14:paraId="6C95872F">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Z＜300</w:t>
            </w:r>
          </w:p>
        </w:tc>
      </w:tr>
      <w:tr w14:paraId="03B771C7">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7381973B">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批发业</w:t>
            </w:r>
          </w:p>
        </w:tc>
        <w:tc>
          <w:tcPr>
            <w:tcW w:w="1384" w:type="dxa"/>
            <w:tcBorders>
              <w:top w:val="nil"/>
              <w:left w:val="nil"/>
              <w:bottom w:val="single" w:color="auto" w:sz="4" w:space="0"/>
              <w:right w:val="single" w:color="auto" w:sz="4" w:space="0"/>
            </w:tcBorders>
            <w:noWrap w:val="0"/>
            <w:vAlign w:val="center"/>
          </w:tcPr>
          <w:p w14:paraId="4C4B1E1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09D32A97">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00A2F1FA">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20≤X＜200</w:t>
            </w:r>
          </w:p>
        </w:tc>
        <w:tc>
          <w:tcPr>
            <w:tcW w:w="1440" w:type="dxa"/>
            <w:tcBorders>
              <w:top w:val="nil"/>
              <w:left w:val="nil"/>
              <w:bottom w:val="single" w:color="auto" w:sz="4" w:space="0"/>
              <w:right w:val="single" w:color="auto" w:sz="4" w:space="0"/>
            </w:tcBorders>
            <w:noWrap w:val="0"/>
            <w:vAlign w:val="center"/>
          </w:tcPr>
          <w:p w14:paraId="347EB5E2">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5≤X＜20</w:t>
            </w:r>
          </w:p>
        </w:tc>
        <w:tc>
          <w:tcPr>
            <w:tcW w:w="925" w:type="dxa"/>
            <w:tcBorders>
              <w:top w:val="nil"/>
              <w:left w:val="nil"/>
              <w:bottom w:val="single" w:color="auto" w:sz="4" w:space="0"/>
              <w:right w:val="single" w:color="auto" w:sz="4" w:space="0"/>
            </w:tcBorders>
            <w:noWrap w:val="0"/>
            <w:vAlign w:val="center"/>
          </w:tcPr>
          <w:p w14:paraId="5270E889">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X＜5</w:t>
            </w:r>
          </w:p>
        </w:tc>
      </w:tr>
      <w:tr w14:paraId="703122D9">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02DC2695">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1D2B9066">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5C25C9E0">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3DC3C411">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5000≤Y＜40000</w:t>
            </w:r>
          </w:p>
        </w:tc>
        <w:tc>
          <w:tcPr>
            <w:tcW w:w="1440" w:type="dxa"/>
            <w:tcBorders>
              <w:top w:val="nil"/>
              <w:left w:val="nil"/>
              <w:bottom w:val="single" w:color="auto" w:sz="4" w:space="0"/>
              <w:right w:val="single" w:color="auto" w:sz="4" w:space="0"/>
            </w:tcBorders>
            <w:noWrap w:val="0"/>
            <w:vAlign w:val="center"/>
          </w:tcPr>
          <w:p w14:paraId="0E934F7D">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1000≤Y＜5000</w:t>
            </w:r>
          </w:p>
        </w:tc>
        <w:tc>
          <w:tcPr>
            <w:tcW w:w="925" w:type="dxa"/>
            <w:tcBorders>
              <w:top w:val="nil"/>
              <w:left w:val="nil"/>
              <w:bottom w:val="single" w:color="auto" w:sz="4" w:space="0"/>
              <w:right w:val="single" w:color="auto" w:sz="4" w:space="0"/>
            </w:tcBorders>
            <w:noWrap w:val="0"/>
            <w:vAlign w:val="center"/>
          </w:tcPr>
          <w:p w14:paraId="647AE77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Y＜1000</w:t>
            </w:r>
          </w:p>
        </w:tc>
      </w:tr>
      <w:tr w14:paraId="359A070B">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15C6D368">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零售业</w:t>
            </w:r>
          </w:p>
        </w:tc>
        <w:tc>
          <w:tcPr>
            <w:tcW w:w="1384" w:type="dxa"/>
            <w:tcBorders>
              <w:top w:val="nil"/>
              <w:left w:val="nil"/>
              <w:bottom w:val="single" w:color="auto" w:sz="4" w:space="0"/>
              <w:right w:val="single" w:color="auto" w:sz="4" w:space="0"/>
            </w:tcBorders>
            <w:noWrap w:val="0"/>
            <w:vAlign w:val="center"/>
          </w:tcPr>
          <w:p w14:paraId="73A865C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331E97C0">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4F44E0FA">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50≤X＜300</w:t>
            </w:r>
          </w:p>
        </w:tc>
        <w:tc>
          <w:tcPr>
            <w:tcW w:w="1440" w:type="dxa"/>
            <w:tcBorders>
              <w:top w:val="nil"/>
              <w:left w:val="nil"/>
              <w:bottom w:val="single" w:color="auto" w:sz="4" w:space="0"/>
              <w:right w:val="single" w:color="auto" w:sz="4" w:space="0"/>
            </w:tcBorders>
            <w:noWrap w:val="0"/>
            <w:vAlign w:val="center"/>
          </w:tcPr>
          <w:p w14:paraId="06A1CD7F">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10≤X＜50</w:t>
            </w:r>
          </w:p>
        </w:tc>
        <w:tc>
          <w:tcPr>
            <w:tcW w:w="925" w:type="dxa"/>
            <w:tcBorders>
              <w:top w:val="nil"/>
              <w:left w:val="nil"/>
              <w:bottom w:val="single" w:color="auto" w:sz="4" w:space="0"/>
              <w:right w:val="single" w:color="auto" w:sz="4" w:space="0"/>
            </w:tcBorders>
            <w:noWrap w:val="0"/>
            <w:vAlign w:val="center"/>
          </w:tcPr>
          <w:p w14:paraId="333F248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X＜10</w:t>
            </w:r>
          </w:p>
        </w:tc>
      </w:tr>
      <w:tr w14:paraId="25F21EAB">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11BB408F">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04872AA8">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5B175EC6">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423064EF">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500≤Y＜20000</w:t>
            </w:r>
          </w:p>
        </w:tc>
        <w:tc>
          <w:tcPr>
            <w:tcW w:w="1440" w:type="dxa"/>
            <w:tcBorders>
              <w:top w:val="nil"/>
              <w:left w:val="nil"/>
              <w:bottom w:val="single" w:color="auto" w:sz="4" w:space="0"/>
              <w:right w:val="single" w:color="auto" w:sz="4" w:space="0"/>
            </w:tcBorders>
            <w:noWrap w:val="0"/>
            <w:vAlign w:val="center"/>
          </w:tcPr>
          <w:p w14:paraId="2655DE49">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100≤Y＜500</w:t>
            </w:r>
          </w:p>
        </w:tc>
        <w:tc>
          <w:tcPr>
            <w:tcW w:w="925" w:type="dxa"/>
            <w:tcBorders>
              <w:top w:val="nil"/>
              <w:left w:val="nil"/>
              <w:bottom w:val="single" w:color="auto" w:sz="4" w:space="0"/>
              <w:right w:val="single" w:color="auto" w:sz="4" w:space="0"/>
            </w:tcBorders>
            <w:noWrap w:val="0"/>
            <w:vAlign w:val="center"/>
          </w:tcPr>
          <w:p w14:paraId="7547C785">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Y＜100</w:t>
            </w:r>
          </w:p>
        </w:tc>
      </w:tr>
      <w:tr w14:paraId="3711F092">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47706479">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交通运输业</w:t>
            </w:r>
          </w:p>
        </w:tc>
        <w:tc>
          <w:tcPr>
            <w:tcW w:w="1384" w:type="dxa"/>
            <w:tcBorders>
              <w:top w:val="nil"/>
              <w:left w:val="nil"/>
              <w:bottom w:val="single" w:color="auto" w:sz="4" w:space="0"/>
              <w:right w:val="single" w:color="auto" w:sz="4" w:space="0"/>
            </w:tcBorders>
            <w:noWrap w:val="0"/>
            <w:vAlign w:val="center"/>
          </w:tcPr>
          <w:p w14:paraId="56FE6B9A">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61494CF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3EA21D0D">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300≤X＜1000</w:t>
            </w:r>
          </w:p>
        </w:tc>
        <w:tc>
          <w:tcPr>
            <w:tcW w:w="1440" w:type="dxa"/>
            <w:tcBorders>
              <w:top w:val="nil"/>
              <w:left w:val="nil"/>
              <w:bottom w:val="single" w:color="auto" w:sz="4" w:space="0"/>
              <w:right w:val="single" w:color="auto" w:sz="4" w:space="0"/>
            </w:tcBorders>
            <w:noWrap w:val="0"/>
            <w:vAlign w:val="center"/>
          </w:tcPr>
          <w:p w14:paraId="43D17EA1">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20≤X＜300</w:t>
            </w:r>
          </w:p>
        </w:tc>
        <w:tc>
          <w:tcPr>
            <w:tcW w:w="925" w:type="dxa"/>
            <w:tcBorders>
              <w:top w:val="nil"/>
              <w:left w:val="nil"/>
              <w:bottom w:val="single" w:color="auto" w:sz="4" w:space="0"/>
              <w:right w:val="single" w:color="auto" w:sz="4" w:space="0"/>
            </w:tcBorders>
            <w:noWrap w:val="0"/>
            <w:vAlign w:val="center"/>
          </w:tcPr>
          <w:p w14:paraId="73B56088">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X＜20</w:t>
            </w:r>
          </w:p>
        </w:tc>
      </w:tr>
      <w:tr w14:paraId="71F4FF00">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41938393">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67568712">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2D2F5346">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03758777">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3000≤Y＜30000</w:t>
            </w:r>
          </w:p>
        </w:tc>
        <w:tc>
          <w:tcPr>
            <w:tcW w:w="1440" w:type="dxa"/>
            <w:tcBorders>
              <w:top w:val="nil"/>
              <w:left w:val="nil"/>
              <w:bottom w:val="single" w:color="auto" w:sz="4" w:space="0"/>
              <w:right w:val="single" w:color="auto" w:sz="4" w:space="0"/>
            </w:tcBorders>
            <w:noWrap w:val="0"/>
            <w:vAlign w:val="center"/>
          </w:tcPr>
          <w:p w14:paraId="69431B11">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200≤Y＜3000</w:t>
            </w:r>
          </w:p>
        </w:tc>
        <w:tc>
          <w:tcPr>
            <w:tcW w:w="925" w:type="dxa"/>
            <w:tcBorders>
              <w:top w:val="nil"/>
              <w:left w:val="nil"/>
              <w:bottom w:val="single" w:color="auto" w:sz="4" w:space="0"/>
              <w:right w:val="single" w:color="auto" w:sz="4" w:space="0"/>
            </w:tcBorders>
            <w:noWrap w:val="0"/>
            <w:vAlign w:val="center"/>
          </w:tcPr>
          <w:p w14:paraId="0BD8B761">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Y＜200</w:t>
            </w:r>
          </w:p>
        </w:tc>
      </w:tr>
      <w:tr w14:paraId="58FADA60">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53AB16E1">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仓储业</w:t>
            </w:r>
          </w:p>
        </w:tc>
        <w:tc>
          <w:tcPr>
            <w:tcW w:w="1384" w:type="dxa"/>
            <w:tcBorders>
              <w:top w:val="nil"/>
              <w:left w:val="nil"/>
              <w:bottom w:val="single" w:color="auto" w:sz="4" w:space="0"/>
              <w:right w:val="single" w:color="auto" w:sz="4" w:space="0"/>
            </w:tcBorders>
            <w:noWrap w:val="0"/>
            <w:vAlign w:val="center"/>
          </w:tcPr>
          <w:p w14:paraId="1F98BFF2">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40810EB1">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3D3D3F18">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100≤X＜200</w:t>
            </w:r>
          </w:p>
        </w:tc>
        <w:tc>
          <w:tcPr>
            <w:tcW w:w="1440" w:type="dxa"/>
            <w:tcBorders>
              <w:top w:val="nil"/>
              <w:left w:val="nil"/>
              <w:bottom w:val="single" w:color="auto" w:sz="4" w:space="0"/>
              <w:right w:val="single" w:color="auto" w:sz="4" w:space="0"/>
            </w:tcBorders>
            <w:noWrap w:val="0"/>
            <w:vAlign w:val="center"/>
          </w:tcPr>
          <w:p w14:paraId="6F8686E6">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20≤X＜100</w:t>
            </w:r>
          </w:p>
        </w:tc>
        <w:tc>
          <w:tcPr>
            <w:tcW w:w="925" w:type="dxa"/>
            <w:tcBorders>
              <w:top w:val="nil"/>
              <w:left w:val="nil"/>
              <w:bottom w:val="single" w:color="auto" w:sz="4" w:space="0"/>
              <w:right w:val="single" w:color="auto" w:sz="4" w:space="0"/>
            </w:tcBorders>
            <w:noWrap w:val="0"/>
            <w:vAlign w:val="center"/>
          </w:tcPr>
          <w:p w14:paraId="0A3D1BB3">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X＜20</w:t>
            </w:r>
          </w:p>
        </w:tc>
      </w:tr>
      <w:tr w14:paraId="36EDEF92">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17C28399">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6390BCC2">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001F5220">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7302477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1000≤Y＜30000</w:t>
            </w:r>
          </w:p>
        </w:tc>
        <w:tc>
          <w:tcPr>
            <w:tcW w:w="1440" w:type="dxa"/>
            <w:tcBorders>
              <w:top w:val="nil"/>
              <w:left w:val="nil"/>
              <w:bottom w:val="single" w:color="auto" w:sz="4" w:space="0"/>
              <w:right w:val="single" w:color="auto" w:sz="4" w:space="0"/>
            </w:tcBorders>
            <w:noWrap w:val="0"/>
            <w:vAlign w:val="center"/>
          </w:tcPr>
          <w:p w14:paraId="6077BEBB">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100≤Y＜1000</w:t>
            </w:r>
          </w:p>
        </w:tc>
        <w:tc>
          <w:tcPr>
            <w:tcW w:w="925" w:type="dxa"/>
            <w:tcBorders>
              <w:top w:val="nil"/>
              <w:left w:val="nil"/>
              <w:bottom w:val="single" w:color="auto" w:sz="4" w:space="0"/>
              <w:right w:val="single" w:color="auto" w:sz="4" w:space="0"/>
            </w:tcBorders>
            <w:noWrap w:val="0"/>
            <w:vAlign w:val="center"/>
          </w:tcPr>
          <w:p w14:paraId="2B2FB5B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Y＜100</w:t>
            </w:r>
          </w:p>
        </w:tc>
      </w:tr>
      <w:tr w14:paraId="4510DB77">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18ADFE20">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邮政业</w:t>
            </w:r>
          </w:p>
        </w:tc>
        <w:tc>
          <w:tcPr>
            <w:tcW w:w="1384" w:type="dxa"/>
            <w:tcBorders>
              <w:top w:val="nil"/>
              <w:left w:val="nil"/>
              <w:bottom w:val="single" w:color="auto" w:sz="4" w:space="0"/>
              <w:right w:val="single" w:color="auto" w:sz="4" w:space="0"/>
            </w:tcBorders>
            <w:noWrap w:val="0"/>
            <w:vAlign w:val="center"/>
          </w:tcPr>
          <w:p w14:paraId="0C1868F9">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62384188">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5B6C4AAC">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300≤X＜1000</w:t>
            </w:r>
          </w:p>
        </w:tc>
        <w:tc>
          <w:tcPr>
            <w:tcW w:w="1440" w:type="dxa"/>
            <w:tcBorders>
              <w:top w:val="nil"/>
              <w:left w:val="nil"/>
              <w:bottom w:val="single" w:color="auto" w:sz="4" w:space="0"/>
              <w:right w:val="single" w:color="auto" w:sz="4" w:space="0"/>
            </w:tcBorders>
            <w:noWrap w:val="0"/>
            <w:vAlign w:val="center"/>
          </w:tcPr>
          <w:p w14:paraId="65E66E93">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20≤X＜300</w:t>
            </w:r>
          </w:p>
        </w:tc>
        <w:tc>
          <w:tcPr>
            <w:tcW w:w="925" w:type="dxa"/>
            <w:tcBorders>
              <w:top w:val="nil"/>
              <w:left w:val="nil"/>
              <w:bottom w:val="single" w:color="auto" w:sz="4" w:space="0"/>
              <w:right w:val="single" w:color="auto" w:sz="4" w:space="0"/>
            </w:tcBorders>
            <w:noWrap w:val="0"/>
            <w:vAlign w:val="center"/>
          </w:tcPr>
          <w:p w14:paraId="523EE75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X＜20</w:t>
            </w:r>
          </w:p>
        </w:tc>
      </w:tr>
      <w:tr w14:paraId="2EC7F05B">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5CD42FEF">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165AB483">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17B604A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306E014B">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2000≤Y＜30000</w:t>
            </w:r>
          </w:p>
        </w:tc>
        <w:tc>
          <w:tcPr>
            <w:tcW w:w="1440" w:type="dxa"/>
            <w:tcBorders>
              <w:top w:val="nil"/>
              <w:left w:val="nil"/>
              <w:bottom w:val="single" w:color="auto" w:sz="4" w:space="0"/>
              <w:right w:val="single" w:color="auto" w:sz="4" w:space="0"/>
            </w:tcBorders>
            <w:noWrap w:val="0"/>
            <w:vAlign w:val="center"/>
          </w:tcPr>
          <w:p w14:paraId="75645549">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100≤Y＜2000</w:t>
            </w:r>
          </w:p>
        </w:tc>
        <w:tc>
          <w:tcPr>
            <w:tcW w:w="925" w:type="dxa"/>
            <w:tcBorders>
              <w:top w:val="nil"/>
              <w:left w:val="nil"/>
              <w:bottom w:val="single" w:color="auto" w:sz="4" w:space="0"/>
              <w:right w:val="single" w:color="auto" w:sz="4" w:space="0"/>
            </w:tcBorders>
            <w:noWrap w:val="0"/>
            <w:vAlign w:val="center"/>
          </w:tcPr>
          <w:p w14:paraId="1A0C1CA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Y＜100</w:t>
            </w:r>
          </w:p>
        </w:tc>
      </w:tr>
      <w:tr w14:paraId="55D25BD7">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1C79BE94">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住宿业</w:t>
            </w:r>
          </w:p>
        </w:tc>
        <w:tc>
          <w:tcPr>
            <w:tcW w:w="1384" w:type="dxa"/>
            <w:tcBorders>
              <w:top w:val="nil"/>
              <w:left w:val="nil"/>
              <w:bottom w:val="single" w:color="auto" w:sz="4" w:space="0"/>
              <w:right w:val="single" w:color="auto" w:sz="4" w:space="0"/>
            </w:tcBorders>
            <w:noWrap w:val="0"/>
            <w:vAlign w:val="center"/>
          </w:tcPr>
          <w:p w14:paraId="32B5723D">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74221A71">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23C5FDB7">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7334B9AF">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0401D945">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X＜10</w:t>
            </w:r>
          </w:p>
        </w:tc>
      </w:tr>
      <w:tr w14:paraId="7528B751">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031ABB42">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06AD63DD">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0AD6CC7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56EC489F">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2000≤Y＜10000</w:t>
            </w:r>
          </w:p>
        </w:tc>
        <w:tc>
          <w:tcPr>
            <w:tcW w:w="1440" w:type="dxa"/>
            <w:tcBorders>
              <w:top w:val="nil"/>
              <w:left w:val="nil"/>
              <w:bottom w:val="single" w:color="auto" w:sz="4" w:space="0"/>
              <w:right w:val="single" w:color="auto" w:sz="4" w:space="0"/>
            </w:tcBorders>
            <w:noWrap w:val="0"/>
            <w:vAlign w:val="center"/>
          </w:tcPr>
          <w:p w14:paraId="77355B1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100≤Y＜2000</w:t>
            </w:r>
          </w:p>
        </w:tc>
        <w:tc>
          <w:tcPr>
            <w:tcW w:w="925" w:type="dxa"/>
            <w:tcBorders>
              <w:top w:val="nil"/>
              <w:left w:val="nil"/>
              <w:bottom w:val="single" w:color="auto" w:sz="4" w:space="0"/>
              <w:right w:val="single" w:color="auto" w:sz="4" w:space="0"/>
            </w:tcBorders>
            <w:noWrap w:val="0"/>
            <w:vAlign w:val="center"/>
          </w:tcPr>
          <w:p w14:paraId="7FEFF6AA">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Y＜100</w:t>
            </w:r>
          </w:p>
        </w:tc>
      </w:tr>
      <w:tr w14:paraId="2AEA1D6F">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637D0389">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餐饮业</w:t>
            </w:r>
          </w:p>
        </w:tc>
        <w:tc>
          <w:tcPr>
            <w:tcW w:w="1384" w:type="dxa"/>
            <w:tcBorders>
              <w:top w:val="nil"/>
              <w:left w:val="nil"/>
              <w:bottom w:val="single" w:color="auto" w:sz="4" w:space="0"/>
              <w:right w:val="single" w:color="auto" w:sz="4" w:space="0"/>
            </w:tcBorders>
            <w:noWrap w:val="0"/>
            <w:vAlign w:val="center"/>
          </w:tcPr>
          <w:p w14:paraId="671DF71A">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12E78481">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5A2CE2D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279589D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188E76CC">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X＜10</w:t>
            </w:r>
          </w:p>
        </w:tc>
      </w:tr>
      <w:tr w14:paraId="5EF995A1">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289DEC1D">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05A919B8">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285F3207">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421CD04A">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2000≤Y＜10000</w:t>
            </w:r>
          </w:p>
        </w:tc>
        <w:tc>
          <w:tcPr>
            <w:tcW w:w="1440" w:type="dxa"/>
            <w:tcBorders>
              <w:top w:val="nil"/>
              <w:left w:val="nil"/>
              <w:bottom w:val="single" w:color="auto" w:sz="4" w:space="0"/>
              <w:right w:val="single" w:color="auto" w:sz="4" w:space="0"/>
            </w:tcBorders>
            <w:noWrap w:val="0"/>
            <w:vAlign w:val="center"/>
          </w:tcPr>
          <w:p w14:paraId="56D918F5">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100≤Y＜2000</w:t>
            </w:r>
          </w:p>
        </w:tc>
        <w:tc>
          <w:tcPr>
            <w:tcW w:w="925" w:type="dxa"/>
            <w:tcBorders>
              <w:top w:val="nil"/>
              <w:left w:val="nil"/>
              <w:bottom w:val="single" w:color="auto" w:sz="4" w:space="0"/>
              <w:right w:val="single" w:color="auto" w:sz="4" w:space="0"/>
            </w:tcBorders>
            <w:noWrap w:val="0"/>
            <w:vAlign w:val="center"/>
          </w:tcPr>
          <w:p w14:paraId="25E5D3A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Y＜100</w:t>
            </w:r>
          </w:p>
        </w:tc>
      </w:tr>
      <w:tr w14:paraId="13106B73">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59F41BFF">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信息传输业</w:t>
            </w:r>
          </w:p>
        </w:tc>
        <w:tc>
          <w:tcPr>
            <w:tcW w:w="1384" w:type="dxa"/>
            <w:tcBorders>
              <w:top w:val="nil"/>
              <w:left w:val="nil"/>
              <w:bottom w:val="single" w:color="auto" w:sz="4" w:space="0"/>
              <w:right w:val="single" w:color="auto" w:sz="4" w:space="0"/>
            </w:tcBorders>
            <w:noWrap w:val="0"/>
            <w:vAlign w:val="center"/>
          </w:tcPr>
          <w:p w14:paraId="6DD8A38B">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61C3449A">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5956AF50">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100≤X＜2000</w:t>
            </w:r>
          </w:p>
        </w:tc>
        <w:tc>
          <w:tcPr>
            <w:tcW w:w="1440" w:type="dxa"/>
            <w:tcBorders>
              <w:top w:val="nil"/>
              <w:left w:val="nil"/>
              <w:bottom w:val="single" w:color="auto" w:sz="4" w:space="0"/>
              <w:right w:val="single" w:color="auto" w:sz="4" w:space="0"/>
            </w:tcBorders>
            <w:noWrap w:val="0"/>
            <w:vAlign w:val="center"/>
          </w:tcPr>
          <w:p w14:paraId="7ECA84DF">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73227C2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X＜10</w:t>
            </w:r>
          </w:p>
        </w:tc>
      </w:tr>
      <w:tr w14:paraId="6944E4CA">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28481F66">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6990DA28">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6C407171">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34D06501">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1000≤Y＜100000</w:t>
            </w:r>
          </w:p>
        </w:tc>
        <w:tc>
          <w:tcPr>
            <w:tcW w:w="1440" w:type="dxa"/>
            <w:tcBorders>
              <w:top w:val="nil"/>
              <w:left w:val="nil"/>
              <w:bottom w:val="single" w:color="auto" w:sz="4" w:space="0"/>
              <w:right w:val="single" w:color="auto" w:sz="4" w:space="0"/>
            </w:tcBorders>
            <w:noWrap w:val="0"/>
            <w:vAlign w:val="center"/>
          </w:tcPr>
          <w:p w14:paraId="48CD40A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100≤Y＜1000</w:t>
            </w:r>
          </w:p>
        </w:tc>
        <w:tc>
          <w:tcPr>
            <w:tcW w:w="925" w:type="dxa"/>
            <w:tcBorders>
              <w:top w:val="nil"/>
              <w:left w:val="nil"/>
              <w:bottom w:val="single" w:color="auto" w:sz="4" w:space="0"/>
              <w:right w:val="single" w:color="auto" w:sz="4" w:space="0"/>
            </w:tcBorders>
            <w:noWrap w:val="0"/>
            <w:vAlign w:val="center"/>
          </w:tcPr>
          <w:p w14:paraId="1B78AFEA">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Y＜100</w:t>
            </w:r>
          </w:p>
        </w:tc>
      </w:tr>
      <w:tr w14:paraId="598F2FFB">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2315E475">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软件和信息技术服务业</w:t>
            </w:r>
          </w:p>
        </w:tc>
        <w:tc>
          <w:tcPr>
            <w:tcW w:w="1384" w:type="dxa"/>
            <w:tcBorders>
              <w:top w:val="nil"/>
              <w:left w:val="nil"/>
              <w:bottom w:val="single" w:color="auto" w:sz="4" w:space="0"/>
              <w:right w:val="single" w:color="auto" w:sz="4" w:space="0"/>
            </w:tcBorders>
            <w:noWrap w:val="0"/>
            <w:vAlign w:val="center"/>
          </w:tcPr>
          <w:p w14:paraId="3127897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36CE430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2E2B457C">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5F59A312">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74DA7DEC">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X＜10</w:t>
            </w:r>
          </w:p>
        </w:tc>
      </w:tr>
      <w:tr w14:paraId="34ADB720">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7F10AC80">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20598091">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7690AFBC">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67CF0F88">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1000≤Y＜10000</w:t>
            </w:r>
          </w:p>
        </w:tc>
        <w:tc>
          <w:tcPr>
            <w:tcW w:w="1440" w:type="dxa"/>
            <w:tcBorders>
              <w:top w:val="nil"/>
              <w:left w:val="nil"/>
              <w:bottom w:val="single" w:color="auto" w:sz="4" w:space="0"/>
              <w:right w:val="single" w:color="auto" w:sz="4" w:space="0"/>
            </w:tcBorders>
            <w:noWrap w:val="0"/>
            <w:vAlign w:val="center"/>
          </w:tcPr>
          <w:p w14:paraId="2249CB6D">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50≤Y＜1000</w:t>
            </w:r>
          </w:p>
        </w:tc>
        <w:tc>
          <w:tcPr>
            <w:tcW w:w="925" w:type="dxa"/>
            <w:tcBorders>
              <w:top w:val="nil"/>
              <w:left w:val="nil"/>
              <w:bottom w:val="single" w:color="auto" w:sz="4" w:space="0"/>
              <w:right w:val="single" w:color="auto" w:sz="4" w:space="0"/>
            </w:tcBorders>
            <w:noWrap w:val="0"/>
            <w:vAlign w:val="center"/>
          </w:tcPr>
          <w:p w14:paraId="3D3B9DCD">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Y＜50</w:t>
            </w:r>
          </w:p>
        </w:tc>
      </w:tr>
      <w:tr w14:paraId="346A6F92">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1EEE16E1">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房地产开发经营</w:t>
            </w:r>
          </w:p>
        </w:tc>
        <w:tc>
          <w:tcPr>
            <w:tcW w:w="1384" w:type="dxa"/>
            <w:tcBorders>
              <w:top w:val="nil"/>
              <w:left w:val="nil"/>
              <w:bottom w:val="single" w:color="auto" w:sz="4" w:space="0"/>
              <w:right w:val="single" w:color="auto" w:sz="4" w:space="0"/>
            </w:tcBorders>
            <w:noWrap w:val="0"/>
            <w:vAlign w:val="center"/>
          </w:tcPr>
          <w:p w14:paraId="6711E6F7">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45738CB8">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2520D5B6">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1000≤Y＜200000</w:t>
            </w:r>
          </w:p>
        </w:tc>
        <w:tc>
          <w:tcPr>
            <w:tcW w:w="1440" w:type="dxa"/>
            <w:tcBorders>
              <w:top w:val="nil"/>
              <w:left w:val="nil"/>
              <w:bottom w:val="single" w:color="auto" w:sz="4" w:space="0"/>
              <w:right w:val="single" w:color="auto" w:sz="4" w:space="0"/>
            </w:tcBorders>
            <w:noWrap w:val="0"/>
            <w:vAlign w:val="center"/>
          </w:tcPr>
          <w:p w14:paraId="2FC8ED53">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100≤X＜1000</w:t>
            </w:r>
          </w:p>
        </w:tc>
        <w:tc>
          <w:tcPr>
            <w:tcW w:w="925" w:type="dxa"/>
            <w:tcBorders>
              <w:top w:val="nil"/>
              <w:left w:val="nil"/>
              <w:bottom w:val="single" w:color="auto" w:sz="4" w:space="0"/>
              <w:right w:val="single" w:color="auto" w:sz="4" w:space="0"/>
            </w:tcBorders>
            <w:noWrap w:val="0"/>
            <w:vAlign w:val="center"/>
          </w:tcPr>
          <w:p w14:paraId="66797B67">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X＜100</w:t>
            </w:r>
          </w:p>
        </w:tc>
      </w:tr>
      <w:tr w14:paraId="29DA8902">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1419AA02">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257E939B">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资产总额（Z）</w:t>
            </w:r>
          </w:p>
        </w:tc>
        <w:tc>
          <w:tcPr>
            <w:tcW w:w="913" w:type="dxa"/>
            <w:tcBorders>
              <w:top w:val="nil"/>
              <w:left w:val="nil"/>
              <w:bottom w:val="single" w:color="auto" w:sz="4" w:space="0"/>
              <w:right w:val="single" w:color="auto" w:sz="4" w:space="0"/>
            </w:tcBorders>
            <w:noWrap w:val="0"/>
            <w:vAlign w:val="center"/>
          </w:tcPr>
          <w:p w14:paraId="530DAFDB">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32CFCB8D">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5000≤Z＜10000</w:t>
            </w:r>
          </w:p>
        </w:tc>
        <w:tc>
          <w:tcPr>
            <w:tcW w:w="1440" w:type="dxa"/>
            <w:tcBorders>
              <w:top w:val="nil"/>
              <w:left w:val="nil"/>
              <w:bottom w:val="single" w:color="auto" w:sz="4" w:space="0"/>
              <w:right w:val="single" w:color="auto" w:sz="4" w:space="0"/>
            </w:tcBorders>
            <w:noWrap w:val="0"/>
            <w:vAlign w:val="center"/>
          </w:tcPr>
          <w:p w14:paraId="03B08CD2">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2000≤Y＜5000</w:t>
            </w:r>
          </w:p>
        </w:tc>
        <w:tc>
          <w:tcPr>
            <w:tcW w:w="925" w:type="dxa"/>
            <w:tcBorders>
              <w:top w:val="nil"/>
              <w:left w:val="nil"/>
              <w:bottom w:val="single" w:color="auto" w:sz="4" w:space="0"/>
              <w:right w:val="single" w:color="auto" w:sz="4" w:space="0"/>
            </w:tcBorders>
            <w:noWrap w:val="0"/>
            <w:vAlign w:val="center"/>
          </w:tcPr>
          <w:p w14:paraId="309DD502">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Y＜2000</w:t>
            </w:r>
          </w:p>
        </w:tc>
      </w:tr>
      <w:tr w14:paraId="23C73F3A">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60992FEA">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物业管理</w:t>
            </w:r>
          </w:p>
        </w:tc>
        <w:tc>
          <w:tcPr>
            <w:tcW w:w="1384" w:type="dxa"/>
            <w:tcBorders>
              <w:top w:val="nil"/>
              <w:left w:val="nil"/>
              <w:bottom w:val="single" w:color="auto" w:sz="4" w:space="0"/>
              <w:right w:val="single" w:color="auto" w:sz="4" w:space="0"/>
            </w:tcBorders>
            <w:noWrap w:val="0"/>
            <w:vAlign w:val="center"/>
          </w:tcPr>
          <w:p w14:paraId="008090CC">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29BED22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56D31268">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300≤X＜1000</w:t>
            </w:r>
          </w:p>
        </w:tc>
        <w:tc>
          <w:tcPr>
            <w:tcW w:w="1440" w:type="dxa"/>
            <w:tcBorders>
              <w:top w:val="nil"/>
              <w:left w:val="nil"/>
              <w:bottom w:val="single" w:color="auto" w:sz="4" w:space="0"/>
              <w:right w:val="single" w:color="auto" w:sz="4" w:space="0"/>
            </w:tcBorders>
            <w:noWrap w:val="0"/>
            <w:vAlign w:val="center"/>
          </w:tcPr>
          <w:p w14:paraId="190EB306">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100≤X＜300</w:t>
            </w:r>
          </w:p>
        </w:tc>
        <w:tc>
          <w:tcPr>
            <w:tcW w:w="925" w:type="dxa"/>
            <w:tcBorders>
              <w:top w:val="nil"/>
              <w:left w:val="nil"/>
              <w:bottom w:val="single" w:color="auto" w:sz="4" w:space="0"/>
              <w:right w:val="single" w:color="auto" w:sz="4" w:space="0"/>
            </w:tcBorders>
            <w:noWrap w:val="0"/>
            <w:vAlign w:val="center"/>
          </w:tcPr>
          <w:p w14:paraId="3C90F7B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X＜100</w:t>
            </w:r>
          </w:p>
        </w:tc>
      </w:tr>
      <w:tr w14:paraId="6E175C97">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2362D030">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395DB2BC">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604D249C">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48DB2A6F">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1000≤Y＜5000</w:t>
            </w:r>
          </w:p>
        </w:tc>
        <w:tc>
          <w:tcPr>
            <w:tcW w:w="1440" w:type="dxa"/>
            <w:tcBorders>
              <w:top w:val="nil"/>
              <w:left w:val="nil"/>
              <w:bottom w:val="single" w:color="auto" w:sz="4" w:space="0"/>
              <w:right w:val="single" w:color="auto" w:sz="4" w:space="0"/>
            </w:tcBorders>
            <w:noWrap w:val="0"/>
            <w:vAlign w:val="center"/>
          </w:tcPr>
          <w:p w14:paraId="47329C3A">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500≤Y＜1000</w:t>
            </w:r>
          </w:p>
        </w:tc>
        <w:tc>
          <w:tcPr>
            <w:tcW w:w="925" w:type="dxa"/>
            <w:tcBorders>
              <w:top w:val="nil"/>
              <w:left w:val="nil"/>
              <w:bottom w:val="single" w:color="auto" w:sz="4" w:space="0"/>
              <w:right w:val="single" w:color="auto" w:sz="4" w:space="0"/>
            </w:tcBorders>
            <w:noWrap w:val="0"/>
            <w:vAlign w:val="center"/>
          </w:tcPr>
          <w:p w14:paraId="00FB166B">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Y＜500</w:t>
            </w:r>
          </w:p>
        </w:tc>
      </w:tr>
      <w:tr w14:paraId="254FB47B">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7056F65F">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租赁和商务服务业</w:t>
            </w:r>
          </w:p>
        </w:tc>
        <w:tc>
          <w:tcPr>
            <w:tcW w:w="1384" w:type="dxa"/>
            <w:tcBorders>
              <w:top w:val="nil"/>
              <w:left w:val="nil"/>
              <w:bottom w:val="single" w:color="auto" w:sz="4" w:space="0"/>
              <w:right w:val="single" w:color="auto" w:sz="4" w:space="0"/>
            </w:tcBorders>
            <w:noWrap w:val="0"/>
            <w:vAlign w:val="center"/>
          </w:tcPr>
          <w:p w14:paraId="6C1F5BE5">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2972D283">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4C736047">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221D994C">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252AEE07">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X＜10</w:t>
            </w:r>
          </w:p>
        </w:tc>
      </w:tr>
      <w:tr w14:paraId="6FD14282">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2E8DB765">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703B283A">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资产总额（Z）</w:t>
            </w:r>
          </w:p>
        </w:tc>
        <w:tc>
          <w:tcPr>
            <w:tcW w:w="913" w:type="dxa"/>
            <w:tcBorders>
              <w:top w:val="nil"/>
              <w:left w:val="nil"/>
              <w:bottom w:val="single" w:color="auto" w:sz="4" w:space="0"/>
              <w:right w:val="single" w:color="auto" w:sz="4" w:space="0"/>
            </w:tcBorders>
            <w:noWrap w:val="0"/>
            <w:vAlign w:val="center"/>
          </w:tcPr>
          <w:p w14:paraId="263E3E70">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5C49CD2D">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8000≤Z＜120000</w:t>
            </w:r>
          </w:p>
        </w:tc>
        <w:tc>
          <w:tcPr>
            <w:tcW w:w="1440" w:type="dxa"/>
            <w:tcBorders>
              <w:top w:val="nil"/>
              <w:left w:val="nil"/>
              <w:bottom w:val="single" w:color="auto" w:sz="4" w:space="0"/>
              <w:right w:val="single" w:color="auto" w:sz="4" w:space="0"/>
            </w:tcBorders>
            <w:noWrap w:val="0"/>
            <w:vAlign w:val="center"/>
          </w:tcPr>
          <w:p w14:paraId="499DC5BC">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100≤Z＜8000</w:t>
            </w:r>
          </w:p>
        </w:tc>
        <w:tc>
          <w:tcPr>
            <w:tcW w:w="925" w:type="dxa"/>
            <w:tcBorders>
              <w:top w:val="nil"/>
              <w:left w:val="nil"/>
              <w:bottom w:val="single" w:color="auto" w:sz="4" w:space="0"/>
              <w:right w:val="single" w:color="auto" w:sz="4" w:space="0"/>
            </w:tcBorders>
            <w:noWrap w:val="0"/>
            <w:vAlign w:val="center"/>
          </w:tcPr>
          <w:p w14:paraId="67AA300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Y＜100</w:t>
            </w:r>
          </w:p>
        </w:tc>
      </w:tr>
      <w:tr w14:paraId="05942C20">
        <w:tblPrEx>
          <w:tblCellMar>
            <w:top w:w="0" w:type="dxa"/>
            <w:left w:w="108" w:type="dxa"/>
            <w:bottom w:w="0" w:type="dxa"/>
            <w:right w:w="108" w:type="dxa"/>
          </w:tblCellMar>
        </w:tblPrEx>
        <w:trPr>
          <w:trHeight w:val="225" w:hRule="atLeast"/>
        </w:trPr>
        <w:tc>
          <w:tcPr>
            <w:tcW w:w="1701" w:type="dxa"/>
            <w:tcBorders>
              <w:top w:val="nil"/>
              <w:left w:val="single" w:color="auto" w:sz="4" w:space="0"/>
              <w:bottom w:val="single" w:color="auto" w:sz="4" w:space="0"/>
              <w:right w:val="single" w:color="auto" w:sz="4" w:space="0"/>
            </w:tcBorders>
            <w:noWrap w:val="0"/>
            <w:vAlign w:val="center"/>
          </w:tcPr>
          <w:p w14:paraId="3AE0ED51">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其他未列明行业</w:t>
            </w:r>
          </w:p>
        </w:tc>
        <w:tc>
          <w:tcPr>
            <w:tcW w:w="1384" w:type="dxa"/>
            <w:tcBorders>
              <w:top w:val="nil"/>
              <w:left w:val="nil"/>
              <w:bottom w:val="single" w:color="auto" w:sz="4" w:space="0"/>
              <w:right w:val="single" w:color="auto" w:sz="4" w:space="0"/>
            </w:tcBorders>
            <w:noWrap w:val="0"/>
            <w:vAlign w:val="center"/>
          </w:tcPr>
          <w:p w14:paraId="500FC35F">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568F8977">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48AF2EDA">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11B83C8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264BA7F7">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X＜10</w:t>
            </w:r>
          </w:p>
        </w:tc>
      </w:tr>
    </w:tbl>
    <w:p w14:paraId="6225F536">
      <w:pPr>
        <w:spacing w:line="360" w:lineRule="auto"/>
        <w:ind w:firstLine="525" w:firstLineChars="250"/>
        <w:rPr>
          <w:rFonts w:hint="eastAsia" w:ascii="宋体" w:hAnsi="宋体" w:cs="宋体"/>
          <w:caps w:val="0"/>
          <w:spacing w:val="0"/>
          <w:w w:val="100"/>
          <w:position w:val="0"/>
          <w:szCs w:val="21"/>
          <w:highlight w:val="none"/>
        </w:rPr>
      </w:pPr>
      <w:r>
        <w:rPr>
          <w:rFonts w:hint="eastAsia" w:ascii="宋体" w:hAnsi="宋体" w:cs="宋体"/>
          <w:caps w:val="0"/>
          <w:spacing w:val="0"/>
          <w:w w:val="100"/>
          <w:position w:val="0"/>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2928D50B">
      <w:pPr>
        <w:tabs>
          <w:tab w:val="left" w:pos="180"/>
          <w:tab w:val="left" w:pos="1620"/>
        </w:tabs>
        <w:spacing w:line="360" w:lineRule="auto"/>
        <w:rPr>
          <w:rFonts w:ascii="宋体" w:hAnsi="宋体" w:cs="宋体"/>
          <w:caps w:val="0"/>
          <w:color w:val="000000" w:themeColor="text1"/>
          <w:spacing w:val="0"/>
          <w:w w:val="100"/>
          <w:position w:val="0"/>
          <w:sz w:val="20"/>
          <w:szCs w:val="20"/>
          <w14:textFill>
            <w14:solidFill>
              <w14:schemeClr w14:val="tx1"/>
            </w14:solidFill>
          </w14:textFill>
        </w:rPr>
      </w:pPr>
    </w:p>
    <w:p w14:paraId="101B9E23">
      <w:pPr>
        <w:spacing w:before="3"/>
        <w:rPr>
          <w:rFonts w:ascii="宋体" w:hAnsi="宋体" w:cs="宋体"/>
          <w:caps w:val="0"/>
          <w:color w:val="000000" w:themeColor="text1"/>
          <w:spacing w:val="0"/>
          <w:w w:val="100"/>
          <w:position w:val="0"/>
          <w:sz w:val="15"/>
          <w:szCs w:val="15"/>
          <w14:textFill>
            <w14:solidFill>
              <w14:schemeClr w14:val="tx1"/>
            </w14:solidFill>
          </w14:textFill>
        </w:rPr>
      </w:pPr>
    </w:p>
    <w:p w14:paraId="20EC0751">
      <w:pPr>
        <w:rPr>
          <w:rFonts w:ascii="宋体" w:hAnsi="宋体" w:cs="宋体"/>
          <w:caps w:val="0"/>
          <w:color w:val="000000" w:themeColor="text1"/>
          <w:spacing w:val="0"/>
          <w:w w:val="100"/>
          <w:position w:val="0"/>
          <w:sz w:val="20"/>
          <w:szCs w:val="20"/>
          <w14:textFill>
            <w14:solidFill>
              <w14:schemeClr w14:val="tx1"/>
            </w14:solidFill>
          </w14:textFill>
        </w:rPr>
      </w:pPr>
      <w:r>
        <w:rPr>
          <w:rFonts w:ascii="宋体" w:hAnsi="宋体" w:cs="宋体"/>
          <w:caps w:val="0"/>
          <w:color w:val="000000" w:themeColor="text1"/>
          <w:spacing w:val="0"/>
          <w:w w:val="100"/>
          <w:position w:val="0"/>
          <w:sz w:val="20"/>
          <w:szCs w:val="20"/>
          <w14:textFill>
            <w14:solidFill>
              <w14:schemeClr w14:val="tx1"/>
            </w14:solidFill>
          </w14:textFill>
        </w:rPr>
        <w:br w:type="page"/>
      </w:r>
    </w:p>
    <w:p w14:paraId="10F1D9CB">
      <w:pPr>
        <w:pStyle w:val="2"/>
        <w:keepNext w:val="0"/>
        <w:keepLines w:val="0"/>
        <w:tabs>
          <w:tab w:val="left" w:pos="0"/>
          <w:tab w:val="left" w:pos="3165"/>
          <w:tab w:val="center" w:pos="4153"/>
        </w:tabs>
        <w:autoSpaceDE w:val="0"/>
        <w:autoSpaceDN w:val="0"/>
        <w:adjustRightInd w:val="0"/>
        <w:spacing w:before="0" w:after="0" w:line="360" w:lineRule="auto"/>
        <w:jc w:val="center"/>
        <w:rPr>
          <w:caps w:val="0"/>
          <w:color w:val="000000" w:themeColor="text1"/>
          <w:spacing w:val="0"/>
          <w:w w:val="100"/>
          <w:position w:val="0"/>
          <w14:textFill>
            <w14:solidFill>
              <w14:schemeClr w14:val="tx1"/>
            </w14:solidFill>
          </w14:textFill>
        </w:rPr>
      </w:pPr>
      <w:bookmarkStart w:id="78" w:name="_Toc25688"/>
      <w:r>
        <w:rPr>
          <w:rFonts w:hint="eastAsia"/>
          <w:caps w:val="0"/>
          <w:color w:val="000000" w:themeColor="text1"/>
          <w:spacing w:val="0"/>
          <w:w w:val="100"/>
          <w:position w:val="0"/>
          <w14:textFill>
            <w14:solidFill>
              <w14:schemeClr w14:val="tx1"/>
            </w14:solidFill>
          </w14:textFill>
        </w:rPr>
        <w:t>第三章  投标人须知</w:t>
      </w:r>
      <w:bookmarkEnd w:id="78"/>
    </w:p>
    <w:p w14:paraId="407EE92C">
      <w:pPr>
        <w:jc w:val="center"/>
        <w:rPr>
          <w:caps w:val="0"/>
          <w:color w:val="000000" w:themeColor="text1"/>
          <w:spacing w:val="0"/>
          <w:w w:val="100"/>
          <w:position w:val="0"/>
          <w:sz w:val="36"/>
          <w:szCs w:val="36"/>
          <w14:textFill>
            <w14:solidFill>
              <w14:schemeClr w14:val="tx1"/>
            </w14:solidFill>
          </w14:textFill>
        </w:rPr>
      </w:pPr>
      <w:bookmarkStart w:id="79" w:name="_Toc254970526"/>
      <w:bookmarkStart w:id="80" w:name="_Toc254970667"/>
      <w:r>
        <w:rPr>
          <w:rFonts w:hint="eastAsia"/>
          <w:caps w:val="0"/>
          <w:color w:val="000000" w:themeColor="text1"/>
          <w:spacing w:val="0"/>
          <w:w w:val="100"/>
          <w:position w:val="0"/>
          <w:sz w:val="36"/>
          <w:szCs w:val="36"/>
          <w14:textFill>
            <w14:solidFill>
              <w14:schemeClr w14:val="tx1"/>
            </w14:solidFill>
          </w14:textFill>
        </w:rPr>
        <w:t>投标人须知前附表</w:t>
      </w:r>
      <w:bookmarkEnd w:id="79"/>
      <w:bookmarkEnd w:id="80"/>
    </w:p>
    <w:tbl>
      <w:tblPr>
        <w:tblStyle w:val="50"/>
        <w:tblW w:w="9153"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78"/>
        <w:gridCol w:w="8175"/>
      </w:tblGrid>
      <w:tr w14:paraId="0BF09A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4A701FE2">
            <w:pPr>
              <w:snapToGrid w:val="0"/>
              <w:spacing w:line="400" w:lineRule="exact"/>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条款号</w:t>
            </w:r>
          </w:p>
        </w:tc>
        <w:tc>
          <w:tcPr>
            <w:tcW w:w="8175" w:type="dxa"/>
            <w:tcBorders>
              <w:top w:val="single" w:color="auto" w:sz="4" w:space="0"/>
              <w:left w:val="single" w:color="auto" w:sz="4" w:space="0"/>
              <w:bottom w:val="single" w:color="auto" w:sz="4" w:space="0"/>
              <w:right w:val="single" w:color="auto" w:sz="4" w:space="0"/>
            </w:tcBorders>
            <w:vAlign w:val="center"/>
          </w:tcPr>
          <w:p w14:paraId="37D68C62">
            <w:pPr>
              <w:snapToGrid w:val="0"/>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编列内容</w:t>
            </w:r>
          </w:p>
        </w:tc>
      </w:tr>
      <w:tr w14:paraId="3C9CD0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4C9D39DA">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3</w:t>
            </w:r>
          </w:p>
        </w:tc>
        <w:tc>
          <w:tcPr>
            <w:tcW w:w="8175" w:type="dxa"/>
            <w:tcBorders>
              <w:top w:val="single" w:color="auto" w:sz="4" w:space="0"/>
              <w:left w:val="single" w:color="auto" w:sz="4" w:space="0"/>
              <w:bottom w:val="single" w:color="auto" w:sz="4" w:space="0"/>
              <w:right w:val="single" w:color="auto" w:sz="4" w:space="0"/>
            </w:tcBorders>
            <w:vAlign w:val="center"/>
          </w:tcPr>
          <w:p w14:paraId="3A4665A3">
            <w:pPr>
              <w:snapToGrid w:val="0"/>
              <w:spacing w:line="400" w:lineRule="exact"/>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1.投标人的资格要求详见招标公告。</w:t>
            </w:r>
          </w:p>
          <w:p w14:paraId="4D82A652">
            <w:pPr>
              <w:snapToGrid w:val="0"/>
              <w:spacing w:line="400" w:lineRule="exact"/>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2.投标人出现下列情形之一的，不得参加政府采购活动：</w:t>
            </w:r>
          </w:p>
          <w:p w14:paraId="531752EB">
            <w:pPr>
              <w:snapToGrid w:val="0"/>
              <w:spacing w:line="400" w:lineRule="exact"/>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6437D348">
            <w:pPr>
              <w:snapToGrid w:val="0"/>
              <w:spacing w:line="400" w:lineRule="exact"/>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2.2对在“信用中国”网站（www.creditchina.gov.cn）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14:paraId="4D9C6F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77939C28">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81" w:name="_9.2"/>
            <w:bookmarkEnd w:id="81"/>
            <w:bookmarkStart w:id="82" w:name="_5"/>
            <w:bookmarkEnd w:id="82"/>
            <w:bookmarkStart w:id="83" w:name="_8.1"/>
            <w:bookmarkEnd w:id="83"/>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6.1</w:t>
            </w:r>
          </w:p>
        </w:tc>
        <w:tc>
          <w:tcPr>
            <w:tcW w:w="8175" w:type="dxa"/>
            <w:tcBorders>
              <w:top w:val="single" w:color="auto" w:sz="4" w:space="0"/>
              <w:left w:val="single" w:color="auto" w:sz="4" w:space="0"/>
              <w:bottom w:val="single" w:color="auto" w:sz="4" w:space="0"/>
              <w:right w:val="single" w:color="auto" w:sz="4" w:space="0"/>
            </w:tcBorders>
            <w:vAlign w:val="center"/>
          </w:tcPr>
          <w:p w14:paraId="4DC20512">
            <w:pPr>
              <w:rPr>
                <w:rFonts w:hint="eastAsia" w:ascii="新宋体" w:hAnsi="新宋体" w:eastAsia="新宋体" w:cs="新宋体"/>
                <w:caps w:val="0"/>
                <w:color w:val="000000" w:themeColor="text1"/>
                <w:spacing w:val="0"/>
                <w:w w:val="100"/>
                <w:kern w:val="21"/>
                <w:position w:val="0"/>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14:textFill>
                  <w14:solidFill>
                    <w14:schemeClr w14:val="tx1"/>
                  </w14:solidFill>
                </w14:textFill>
              </w:rPr>
              <w:t>本项目是否接受联合体投标：详见招标公告。</w:t>
            </w:r>
          </w:p>
        </w:tc>
      </w:tr>
      <w:tr w14:paraId="255990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5921A7B8">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6.2</w:t>
            </w:r>
          </w:p>
        </w:tc>
        <w:tc>
          <w:tcPr>
            <w:tcW w:w="8175" w:type="dxa"/>
            <w:tcBorders>
              <w:top w:val="single" w:color="auto" w:sz="4" w:space="0"/>
              <w:left w:val="single" w:color="auto" w:sz="4" w:space="0"/>
              <w:bottom w:val="single" w:color="auto" w:sz="4" w:space="0"/>
              <w:right w:val="single" w:color="auto" w:sz="4" w:space="0"/>
            </w:tcBorders>
            <w:vAlign w:val="center"/>
          </w:tcPr>
          <w:p w14:paraId="61D77BCD">
            <w:pPr>
              <w:spacing w:line="360" w:lineRule="exact"/>
              <w:rPr>
                <w:rFonts w:hint="eastAsia" w:ascii="新宋体" w:hAnsi="新宋体" w:eastAsia="新宋体" w:cs="新宋体"/>
                <w:caps w:val="0"/>
                <w:color w:val="000000" w:themeColor="text1"/>
                <w:spacing w:val="0"/>
                <w:w w:val="100"/>
                <w:kern w:val="21"/>
                <w:position w:val="0"/>
                <w14:textFill>
                  <w14:solidFill>
                    <w14:schemeClr w14:val="tx1"/>
                  </w14:solidFill>
                </w14:textFill>
              </w:rPr>
            </w:pPr>
            <w:bookmarkStart w:id="84" w:name="_Hlk54105293"/>
            <w:r>
              <w:rPr>
                <w:rFonts w:hint="eastAsia" w:ascii="新宋体" w:hAnsi="新宋体" w:eastAsia="新宋体" w:cs="新宋体"/>
                <w:caps w:val="0"/>
                <w:color w:val="000000" w:themeColor="text1"/>
                <w:spacing w:val="0"/>
                <w:w w:val="100"/>
                <w:kern w:val="21"/>
                <w:position w:val="0"/>
                <w14:textFill>
                  <w14:solidFill>
                    <w14:schemeClr w14:val="tx1"/>
                  </w14:solidFill>
                </w14:textFill>
              </w:rPr>
              <w:t>如接受联合体投标，</w:t>
            </w:r>
            <w:bookmarkEnd w:id="84"/>
            <w:r>
              <w:rPr>
                <w:rFonts w:hint="eastAsia" w:ascii="新宋体" w:hAnsi="新宋体" w:eastAsia="新宋体" w:cs="新宋体"/>
                <w:caps w:val="0"/>
                <w:color w:val="000000" w:themeColor="text1"/>
                <w:spacing w:val="0"/>
                <w:w w:val="100"/>
                <w:kern w:val="21"/>
                <w:position w:val="0"/>
                <w14:textFill>
                  <w14:solidFill>
                    <w14:schemeClr w14:val="tx1"/>
                  </w14:solidFill>
                </w14:textFill>
              </w:rPr>
              <w:t>联合体投标要求如下：</w:t>
            </w:r>
          </w:p>
          <w:p w14:paraId="6911D9D4">
            <w:pPr>
              <w:spacing w:line="360" w:lineRule="exact"/>
              <w:rPr>
                <w:rFonts w:hint="eastAsia" w:ascii="新宋体" w:hAnsi="新宋体" w:eastAsia="新宋体" w:cs="新宋体"/>
                <w:caps w:val="0"/>
                <w:color w:val="000000" w:themeColor="text1"/>
                <w:spacing w:val="0"/>
                <w:w w:val="100"/>
                <w:kern w:val="21"/>
                <w:position w:val="0"/>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14:textFill>
                  <w14:solidFill>
                    <w14:schemeClr w14:val="tx1"/>
                  </w14:solidFill>
                </w14:textFill>
              </w:rPr>
              <w:t>1.两个以上投标人可以组成一个投标联合体，以一个投标人的身份共同参加投标。联合体投标的，须提供《联合体投标协议书》（格式后附）。</w:t>
            </w:r>
          </w:p>
          <w:p w14:paraId="65320602">
            <w:pPr>
              <w:spacing w:line="360" w:lineRule="exact"/>
              <w:rPr>
                <w:rFonts w:hint="eastAsia" w:ascii="新宋体" w:hAnsi="新宋体" w:eastAsia="新宋体" w:cs="新宋体"/>
                <w:caps w:val="0"/>
                <w:color w:val="000000" w:themeColor="text1"/>
                <w:spacing w:val="0"/>
                <w:w w:val="100"/>
                <w:kern w:val="21"/>
                <w:position w:val="0"/>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14:textFill>
                  <w14:solidFill>
                    <w14:schemeClr w14:val="tx1"/>
                  </w14:solidFill>
                </w14:textFill>
              </w:rPr>
              <w:t>2.以联合体形式参加投标的，联合体各方均必须具备《中华人民共和国政府采购法》第二十二条第一款规定的基本条件（涉及行政许可范围的内容，联合体各方均应具备相应资质）。本项目有特殊要求规定投标人特定条件的，联合体各方中至少有一方必须符合招标文件规定的特定条件。</w:t>
            </w:r>
          </w:p>
          <w:p w14:paraId="302CF746">
            <w:pPr>
              <w:spacing w:line="360" w:lineRule="exact"/>
              <w:rPr>
                <w:rFonts w:hint="eastAsia" w:ascii="新宋体" w:hAnsi="新宋体" w:eastAsia="新宋体" w:cs="新宋体"/>
                <w:caps w:val="0"/>
                <w:color w:val="000000" w:themeColor="text1"/>
                <w:spacing w:val="0"/>
                <w:w w:val="100"/>
                <w:kern w:val="21"/>
                <w:position w:val="0"/>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14:textFill>
                  <w14:solidFill>
                    <w14:schemeClr w14:val="tx1"/>
                  </w14:solidFill>
                </w14:textFill>
              </w:rPr>
              <w:t>3.联合体各方之间必须签订联合投标协议，协议书必须明确主体方（或者牵头方）并明确约定联合体各方承担的工作和相应的责任</w:t>
            </w:r>
            <w:r>
              <w:rPr>
                <w:rFonts w:hint="eastAsia" w:ascii="新宋体" w:hAnsi="新宋体" w:eastAsia="新宋体" w:cs="新宋体"/>
                <w:b/>
                <w:caps w:val="0"/>
                <w:color w:val="000000" w:themeColor="text1"/>
                <w:spacing w:val="0"/>
                <w:w w:val="100"/>
                <w:kern w:val="21"/>
                <w:position w:val="0"/>
                <w14:textFill>
                  <w14:solidFill>
                    <w14:schemeClr w14:val="tx1"/>
                  </w14:solidFill>
                </w14:textFill>
              </w:rPr>
              <w:t>（各方承担责任与义务的分工必须符合采购需求，否则，联合体投标无效）</w:t>
            </w:r>
            <w:r>
              <w:rPr>
                <w:rFonts w:hint="eastAsia" w:ascii="新宋体" w:hAnsi="新宋体" w:eastAsia="新宋体" w:cs="新宋体"/>
                <w:caps w:val="0"/>
                <w:color w:val="000000" w:themeColor="text1"/>
                <w:spacing w:val="0"/>
                <w:w w:val="100"/>
                <w:kern w:val="21"/>
                <w:position w:val="0"/>
                <w14:textFill>
                  <w14:solidFill>
                    <w14:schemeClr w14:val="tx1"/>
                  </w14:solidFill>
                </w14:textFill>
              </w:rPr>
              <w:t>，并将联合投标协议放入投标文件。联合体各方必须共同与采购人签订采购合同，就采购合同约定的事项对采购人承担连带责任。</w:t>
            </w:r>
          </w:p>
          <w:p w14:paraId="5D1A404F">
            <w:pPr>
              <w:spacing w:line="360" w:lineRule="exact"/>
              <w:rPr>
                <w:rFonts w:hint="eastAsia" w:ascii="新宋体" w:hAnsi="新宋体" w:eastAsia="新宋体" w:cs="新宋体"/>
                <w:caps w:val="0"/>
                <w:color w:val="000000" w:themeColor="text1"/>
                <w:spacing w:val="0"/>
                <w:w w:val="100"/>
                <w:kern w:val="21"/>
                <w:position w:val="0"/>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14:textFill>
                  <w14:solidFill>
                    <w14:schemeClr w14:val="tx1"/>
                  </w14:solidFill>
                </w14:textFill>
              </w:rPr>
              <w:t>4.以联合体形式参加政府采购活动的，联合体各方不得再单独参加或者与其他投标人另外组成联合体参加同一合同项下的政府采购活动。</w:t>
            </w:r>
          </w:p>
          <w:p w14:paraId="23638D74">
            <w:pPr>
              <w:spacing w:line="360" w:lineRule="exact"/>
              <w:rPr>
                <w:rFonts w:hint="eastAsia" w:ascii="新宋体" w:hAnsi="新宋体" w:eastAsia="新宋体" w:cs="新宋体"/>
                <w:caps w:val="0"/>
                <w:color w:val="000000" w:themeColor="text1"/>
                <w:spacing w:val="0"/>
                <w:w w:val="100"/>
                <w:kern w:val="21"/>
                <w:position w:val="0"/>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14:textFill>
                  <w14:solidFill>
                    <w14:schemeClr w14:val="tx1"/>
                  </w14:solidFill>
                </w14:textFill>
              </w:rPr>
              <w:t>5.联合体中有同类资质的投标人按照联合体分工承担相同工作的，应当按照资质等级较低的投标人确定资质等级。</w:t>
            </w:r>
          </w:p>
          <w:p w14:paraId="4282B47A">
            <w:pPr>
              <w:spacing w:line="360" w:lineRule="exact"/>
              <w:rPr>
                <w:rFonts w:hint="eastAsia" w:ascii="新宋体" w:hAnsi="新宋体" w:eastAsia="新宋体" w:cs="新宋体"/>
                <w:caps w:val="0"/>
                <w:color w:val="000000" w:themeColor="text1"/>
                <w:spacing w:val="0"/>
                <w:w w:val="100"/>
                <w:kern w:val="21"/>
                <w:position w:val="0"/>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14:textFill>
                  <w14:solidFill>
                    <w14:schemeClr w14:val="tx1"/>
                  </w14:solidFill>
                </w14:textFill>
              </w:rPr>
              <w:t>6.联合体投标业绩、履约能力按照联合体各方其中较高的一方认定并计算（招标文件另有规定的除外）。</w:t>
            </w:r>
          </w:p>
          <w:p w14:paraId="56C27DF8">
            <w:pPr>
              <w:spacing w:line="360" w:lineRule="exact"/>
              <w:rPr>
                <w:rFonts w:hint="eastAsia" w:ascii="新宋体" w:hAnsi="新宋体" w:eastAsia="新宋体" w:cs="新宋体"/>
                <w:caps w:val="0"/>
                <w:color w:val="000000" w:themeColor="text1"/>
                <w:spacing w:val="0"/>
                <w:w w:val="100"/>
                <w:kern w:val="21"/>
                <w:position w:val="0"/>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14:textFill>
                  <w14:solidFill>
                    <w14:schemeClr w14:val="tx1"/>
                  </w14:solidFill>
                </w14:textFill>
              </w:rPr>
              <w:t>7.投标人为联合体的，可以由联合体中的一方或者多方共同交纳投标保证金，其交纳的保证金对联合体各方均具有约束力。</w:t>
            </w:r>
          </w:p>
          <w:p w14:paraId="14393FCD">
            <w:pPr>
              <w:spacing w:line="360" w:lineRule="exact"/>
              <w:rPr>
                <w:rFonts w:hint="eastAsia" w:ascii="新宋体" w:hAnsi="新宋体" w:eastAsia="新宋体" w:cs="新宋体"/>
                <w:caps w:val="0"/>
                <w:color w:val="000000" w:themeColor="text1"/>
                <w:spacing w:val="0"/>
                <w:w w:val="100"/>
                <w:kern w:val="21"/>
                <w:position w:val="0"/>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14:textFill>
                  <w14:solidFill>
                    <w14:schemeClr w14:val="tx1"/>
                  </w14:solidFill>
                </w14:textFill>
              </w:rPr>
              <w:t>8.联合体各方均应按照招标文件的规定提交资格证明文件。</w:t>
            </w:r>
          </w:p>
        </w:tc>
      </w:tr>
      <w:tr w14:paraId="7FA10E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77F374B3">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7.2</w:t>
            </w:r>
          </w:p>
        </w:tc>
        <w:tc>
          <w:tcPr>
            <w:tcW w:w="8175" w:type="dxa"/>
            <w:tcBorders>
              <w:top w:val="single" w:color="auto" w:sz="4" w:space="0"/>
              <w:left w:val="single" w:color="auto" w:sz="4" w:space="0"/>
              <w:bottom w:val="single" w:color="auto" w:sz="4" w:space="0"/>
              <w:right w:val="single" w:color="auto" w:sz="4" w:space="0"/>
            </w:tcBorders>
            <w:vAlign w:val="center"/>
          </w:tcPr>
          <w:p w14:paraId="2085BD07">
            <w:pPr>
              <w:pStyle w:val="17"/>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☑不允许分包（另有约定的除外）</w:t>
            </w:r>
          </w:p>
          <w:p w14:paraId="0E3DFE25">
            <w:pPr>
              <w:pStyle w:val="17"/>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□允许分包</w:t>
            </w:r>
          </w:p>
          <w:p w14:paraId="52502D9A">
            <w:pPr>
              <w:pStyle w:val="17"/>
              <w:spacing w:line="400" w:lineRule="exact"/>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分包内容：</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p>
          <w:p w14:paraId="0C86A2B7">
            <w:pPr>
              <w:pStyle w:val="17"/>
              <w:spacing w:line="400" w:lineRule="exact"/>
              <w:jc w:val="both"/>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分包金额或者比例：</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p>
        </w:tc>
      </w:tr>
      <w:tr w14:paraId="7577B5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66" w:hRule="atLeast"/>
        </w:trPr>
        <w:tc>
          <w:tcPr>
            <w:tcW w:w="978" w:type="dxa"/>
            <w:vMerge w:val="restart"/>
            <w:tcBorders>
              <w:top w:val="single" w:color="auto" w:sz="4" w:space="0"/>
              <w:left w:val="single" w:color="auto" w:sz="4" w:space="0"/>
              <w:right w:val="single" w:color="auto" w:sz="4" w:space="0"/>
            </w:tcBorders>
            <w:vAlign w:val="center"/>
          </w:tcPr>
          <w:p w14:paraId="72DBDB2C">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11.2</w:t>
            </w:r>
          </w:p>
        </w:tc>
        <w:tc>
          <w:tcPr>
            <w:tcW w:w="8175" w:type="dxa"/>
            <w:tcBorders>
              <w:top w:val="single" w:color="auto" w:sz="4" w:space="0"/>
              <w:left w:val="single" w:color="auto" w:sz="4" w:space="0"/>
              <w:bottom w:val="single" w:color="auto" w:sz="4" w:space="0"/>
              <w:right w:val="single" w:color="auto" w:sz="4" w:space="0"/>
            </w:tcBorders>
            <w:vAlign w:val="center"/>
          </w:tcPr>
          <w:p w14:paraId="6F4C7FDB">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☑不组织现场考察</w:t>
            </w:r>
          </w:p>
          <w:p w14:paraId="2A8F71B8">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□组织现场考察：</w:t>
            </w:r>
          </w:p>
          <w:p w14:paraId="302B4421">
            <w:pPr>
              <w:snapToGrid w:val="0"/>
              <w:spacing w:line="400" w:lineRule="exact"/>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集中时间：</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年</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月</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 xml:space="preserve">日 </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时</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，逾时后果自负。集中地点：</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p>
          <w:p w14:paraId="62498DD5">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联系人：</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；联系电话：</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p>
        </w:tc>
      </w:tr>
      <w:tr w14:paraId="765FF8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03" w:hRule="atLeast"/>
        </w:trPr>
        <w:tc>
          <w:tcPr>
            <w:tcW w:w="978" w:type="dxa"/>
            <w:vMerge w:val="continue"/>
            <w:tcBorders>
              <w:left w:val="single" w:color="auto" w:sz="4" w:space="0"/>
              <w:bottom w:val="single" w:color="auto" w:sz="4" w:space="0"/>
              <w:right w:val="single" w:color="auto" w:sz="4" w:space="0"/>
            </w:tcBorders>
            <w:vAlign w:val="center"/>
          </w:tcPr>
          <w:p w14:paraId="2CA2090B">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p>
        </w:tc>
        <w:tc>
          <w:tcPr>
            <w:tcW w:w="8175" w:type="dxa"/>
            <w:tcBorders>
              <w:top w:val="single" w:color="auto" w:sz="4" w:space="0"/>
              <w:left w:val="single" w:color="auto" w:sz="4" w:space="0"/>
              <w:bottom w:val="single" w:color="auto" w:sz="4" w:space="0"/>
              <w:right w:val="single" w:color="auto" w:sz="4" w:space="0"/>
            </w:tcBorders>
            <w:vAlign w:val="center"/>
          </w:tcPr>
          <w:p w14:paraId="3DF641F1">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☑不组织召开开标前答疑会</w:t>
            </w:r>
          </w:p>
          <w:p w14:paraId="1E06A520">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□组织召开开标前答疑会</w:t>
            </w:r>
          </w:p>
          <w:p w14:paraId="0E8D38A7">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会议开始时间：</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年</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月</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 xml:space="preserve">日 </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时</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，逾期后果自负。会议地点：</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p>
        </w:tc>
      </w:tr>
      <w:tr w14:paraId="220DB7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vMerge w:val="restart"/>
            <w:tcBorders>
              <w:top w:val="single" w:color="auto" w:sz="4" w:space="0"/>
              <w:left w:val="single" w:color="auto" w:sz="4" w:space="0"/>
              <w:right w:val="single" w:color="auto" w:sz="4" w:space="0"/>
            </w:tcBorders>
            <w:vAlign w:val="center"/>
          </w:tcPr>
          <w:p w14:paraId="0A7E20DF">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85" w:name="_13.1"/>
            <w:bookmarkEnd w:id="85"/>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13</w:t>
            </w:r>
          </w:p>
        </w:tc>
        <w:tc>
          <w:tcPr>
            <w:tcW w:w="8175" w:type="dxa"/>
            <w:tcBorders>
              <w:top w:val="single" w:color="auto" w:sz="4" w:space="0"/>
              <w:left w:val="single" w:color="auto" w:sz="4" w:space="0"/>
              <w:bottom w:val="single" w:color="auto" w:sz="4" w:space="0"/>
              <w:right w:val="single" w:color="auto" w:sz="4" w:space="0"/>
            </w:tcBorders>
            <w:vAlign w:val="center"/>
          </w:tcPr>
          <w:p w14:paraId="7C70D020">
            <w:pPr>
              <w:snapToGrid w:val="0"/>
              <w:spacing w:line="400" w:lineRule="exact"/>
              <w:jc w:val="left"/>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报价文件：</w:t>
            </w:r>
          </w:p>
          <w:p w14:paraId="14AB9D2D">
            <w:pPr>
              <w:tabs>
                <w:tab w:val="left" w:pos="459"/>
              </w:tabs>
              <w:snapToGrid w:val="0"/>
              <w:spacing w:line="400" w:lineRule="exact"/>
              <w:ind w:left="420"/>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1.投标函（格式见第六章）；</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p>
          <w:p w14:paraId="062FA2B0">
            <w:pPr>
              <w:tabs>
                <w:tab w:val="left" w:pos="459"/>
              </w:tabs>
              <w:snapToGrid w:val="0"/>
              <w:spacing w:line="400" w:lineRule="exact"/>
              <w:ind w:left="420"/>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2.开标一览表（格式见第六章）；（</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00121022">
            <w:pPr>
              <w:tabs>
                <w:tab w:val="left" w:pos="459"/>
              </w:tabs>
              <w:snapToGrid w:val="0"/>
              <w:spacing w:line="400" w:lineRule="exact"/>
              <w:ind w:left="420"/>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3</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.投标人针对报价需要说明的其他文件和说明（格式自拟）。（如有，请提供）</w:t>
            </w:r>
          </w:p>
          <w:p w14:paraId="37DF138E">
            <w:pPr>
              <w:tabs>
                <w:tab w:val="left" w:pos="459"/>
              </w:tabs>
              <w:snapToGrid w:val="0"/>
              <w:spacing w:line="400" w:lineRule="exact"/>
              <w:ind w:left="420"/>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注：以上标明“必须提供”的材料，格式中有要求法定代表人或者委托代理人签字的，必须按要求签字并加盖投标人电子签章，</w:t>
            </w:r>
            <w:r>
              <w:rPr>
                <w:rFonts w:hint="eastAsia" w:ascii="新宋体" w:hAnsi="新宋体" w:eastAsia="新宋体" w:cs="新宋体"/>
                <w:b/>
                <w:bCs/>
                <w:caps w:val="0"/>
                <w:color w:val="000000" w:themeColor="text1"/>
                <w:spacing w:val="0"/>
                <w:w w:val="100"/>
                <w:kern w:val="21"/>
                <w:position w:val="0"/>
                <w:szCs w:val="21"/>
                <w14:textFill>
                  <w14:solidFill>
                    <w14:schemeClr w14:val="tx1"/>
                  </w14:solidFill>
                </w14:textFill>
              </w:rPr>
              <w:t>否则按无效投标</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处理。</w:t>
            </w:r>
          </w:p>
        </w:tc>
      </w:tr>
      <w:tr w14:paraId="7C9036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vMerge w:val="continue"/>
            <w:tcBorders>
              <w:left w:val="single" w:color="auto" w:sz="4" w:space="0"/>
              <w:right w:val="single" w:color="auto" w:sz="4" w:space="0"/>
            </w:tcBorders>
            <w:vAlign w:val="center"/>
          </w:tcPr>
          <w:p w14:paraId="257C9AEF">
            <w:pPr>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86" w:name="_13.2"/>
            <w:bookmarkEnd w:id="86"/>
          </w:p>
        </w:tc>
        <w:tc>
          <w:tcPr>
            <w:tcW w:w="8175" w:type="dxa"/>
            <w:tcBorders>
              <w:top w:val="single" w:color="auto" w:sz="4" w:space="0"/>
              <w:left w:val="single" w:color="auto" w:sz="4" w:space="0"/>
              <w:bottom w:val="single" w:color="auto" w:sz="4" w:space="0"/>
              <w:right w:val="single" w:color="auto" w:sz="4" w:space="0"/>
            </w:tcBorders>
            <w:vAlign w:val="center"/>
          </w:tcPr>
          <w:p w14:paraId="43D7F658">
            <w:pPr>
              <w:snapToGrid w:val="0"/>
              <w:spacing w:line="400" w:lineRule="exact"/>
              <w:jc w:val="left"/>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资格证明文件（投标人所提供的材料不完整，或模糊不清以致关键信息无法辨认的，责任自负）：</w:t>
            </w:r>
          </w:p>
          <w:p w14:paraId="017E9E78">
            <w:pPr>
              <w:snapToGrid w:val="0"/>
              <w:spacing w:line="400" w:lineRule="exact"/>
              <w:ind w:firstLine="420" w:firstLineChars="200"/>
              <w:jc w:val="left"/>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1.投标人为法人或者其他组织的，提供营业执照等证明文件复印件（如营业执照或者事业单位法人证书或者</w:t>
            </w:r>
            <w:r>
              <w:rPr>
                <w:rStyle w:val="95"/>
                <w:rFonts w:hint="eastAsia" w:ascii="新宋体" w:hAnsi="新宋体" w:eastAsia="新宋体" w:cs="新宋体"/>
                <w:caps w:val="0"/>
                <w:color w:val="000000" w:themeColor="text1"/>
                <w:spacing w:val="0"/>
                <w:w w:val="100"/>
                <w:kern w:val="21"/>
                <w:position w:val="0"/>
                <w:sz w:val="21"/>
                <w:szCs w:val="21"/>
                <w14:textFill>
                  <w14:solidFill>
                    <w14:schemeClr w14:val="tx1"/>
                  </w14:solidFill>
                </w14:textFill>
              </w:rPr>
              <w:t>执业许可证</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或者登记证书等），投标人为自然人的，提供身份证复印件；（</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08BDA3C6">
            <w:pPr>
              <w:snapToGrid w:val="0"/>
              <w:spacing w:line="400" w:lineRule="exact"/>
              <w:ind w:firstLine="420" w:firstLineChars="200"/>
              <w:jc w:val="left"/>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2.投标人依法缴纳税收的相关材料（</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2026</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年</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1</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月至</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2026</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年</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6</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月内连续三个月的依法缴纳税收的证明材料复印件；依法免税或零申报的供应商，必须提供相应文件证明其依法免税或零申报。从成立之日起到投标文件提交截止时间止不足要求月数的，只需提供从成立之日起的依法缴纳税收相应证明文件）；（</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4A7B023A">
            <w:pPr>
              <w:snapToGrid w:val="0"/>
              <w:spacing w:line="400" w:lineRule="exact"/>
              <w:ind w:firstLine="420" w:firstLineChars="200"/>
              <w:jc w:val="left"/>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3.投标人依法缴纳社会保障资金的相关材料[</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2026</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年</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1</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月至</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2026</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年</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6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月内连续三个月的依法缴纳社会保障资金的缴费证明材料（如：专用收据、社会保险缴纳清单或者社保部门的证明）复印件；依法不需要缴纳社会保障资金的供应商，必须提供相应文件证明不需要缴纳社会保障资金。从成立之日起到投标文件提交截止时间止不足要求月数的只需提供从成立之日起的依法缴纳社会保障资金的相应证明文件]；（</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634A3742">
            <w:pPr>
              <w:snapToGrid w:val="0"/>
              <w:spacing w:line="400" w:lineRule="exact"/>
              <w:ind w:firstLine="420" w:firstLineChars="200"/>
              <w:jc w:val="left"/>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4.投标人财务状况报告（2025年度财务报表复印件），或者银行出具的资信证明，或者中国人民银行征信中心出具的信用报告（企业投标的提供企业信用报告，自然人投标的提供个人信用报告，投标人属于成立时间在规定年度之后的法人或其他组织，需提供成立之日起至投标截止时间前的月报表或银行出具的资信证明或者中国人民银行征信中心出具的企业信用报告；资信证明应在有效期内，未注明有效期的，银行出具时间至投标截止时间不超过一年）；（</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788641AA">
            <w:pPr>
              <w:snapToGrid w:val="0"/>
              <w:spacing w:line="400" w:lineRule="exact"/>
              <w:ind w:firstLine="420" w:firstLineChars="200"/>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5.投标人直接控股信息表（格式见第六章）；（</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4A733F2E">
            <w:pPr>
              <w:snapToGrid w:val="0"/>
              <w:spacing w:line="400" w:lineRule="exact"/>
              <w:ind w:firstLine="420" w:firstLineChars="200"/>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6.投标人直接管理关系信息表（格式见第六章）；（</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4FD907B2">
            <w:pPr>
              <w:snapToGrid w:val="0"/>
              <w:spacing w:line="400" w:lineRule="exact"/>
              <w:ind w:firstLine="420" w:firstLineChars="200"/>
              <w:jc w:val="left"/>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7.投标声明（格式见第六章）；（</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7F5D8E9C">
            <w:pPr>
              <w:snapToGrid w:val="0"/>
              <w:spacing w:line="400" w:lineRule="exact"/>
              <w:ind w:firstLine="420" w:firstLineChars="200"/>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8</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.投标人的《中小企业声明函（服务）》或残疾人福利性单位声明函或监狱企业由省级以上监狱管理局、戒毒管理局（含新疆生产建设兵团）出具的属于监狱企业的证明文件；（</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4C1C2084">
            <w:pPr>
              <w:snapToGrid w:val="0"/>
              <w:spacing w:line="400" w:lineRule="exact"/>
              <w:ind w:firstLine="420" w:firstLineChars="200"/>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9</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.除招标文件规定必须提供以外，投标人认为需要提供的其他证明材料。（如有请提供）</w:t>
            </w:r>
          </w:p>
          <w:p w14:paraId="20FEF5CE">
            <w:pPr>
              <w:snapToGrid w:val="0"/>
              <w:spacing w:line="400" w:lineRule="exact"/>
              <w:ind w:firstLine="422" w:firstLineChars="200"/>
              <w:jc w:val="left"/>
              <w:rPr>
                <w:rFonts w:hint="eastAsia" w:ascii="新宋体" w:hAnsi="新宋体" w:eastAsia="新宋体" w:cs="新宋体"/>
                <w:b/>
                <w:bCs/>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b/>
                <w:bCs/>
                <w:caps w:val="0"/>
                <w:color w:val="000000" w:themeColor="text1"/>
                <w:spacing w:val="0"/>
                <w:w w:val="100"/>
                <w:kern w:val="21"/>
                <w:position w:val="0"/>
                <w:szCs w:val="21"/>
                <w14:textFill>
                  <w14:solidFill>
                    <w14:schemeClr w14:val="tx1"/>
                  </w14:solidFill>
                </w14:textFill>
              </w:rPr>
              <w:t>注：以上</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标明“必须提供”的材料，格式中有要求法定代表人或者委托代理人签字的，必须按要求签字并加盖投标人电子签章，</w:t>
            </w:r>
            <w:r>
              <w:rPr>
                <w:rFonts w:hint="eastAsia" w:ascii="新宋体" w:hAnsi="新宋体" w:eastAsia="新宋体" w:cs="新宋体"/>
                <w:b/>
                <w:bCs/>
                <w:caps w:val="0"/>
                <w:color w:val="000000" w:themeColor="text1"/>
                <w:spacing w:val="0"/>
                <w:w w:val="100"/>
                <w:kern w:val="21"/>
                <w:position w:val="0"/>
                <w:szCs w:val="21"/>
                <w14:textFill>
                  <w14:solidFill>
                    <w14:schemeClr w14:val="tx1"/>
                  </w14:solidFill>
                </w14:textFill>
              </w:rPr>
              <w:t>否则按无效投标</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处理。</w:t>
            </w:r>
          </w:p>
        </w:tc>
      </w:tr>
      <w:tr w14:paraId="5716EB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vMerge w:val="continue"/>
            <w:tcBorders>
              <w:left w:val="single" w:color="auto" w:sz="4" w:space="0"/>
              <w:right w:val="single" w:color="auto" w:sz="4" w:space="0"/>
            </w:tcBorders>
            <w:vAlign w:val="center"/>
          </w:tcPr>
          <w:p w14:paraId="76FD65B9">
            <w:pPr>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87" w:name="_13.3"/>
            <w:bookmarkEnd w:id="87"/>
          </w:p>
        </w:tc>
        <w:tc>
          <w:tcPr>
            <w:tcW w:w="8175" w:type="dxa"/>
            <w:tcBorders>
              <w:top w:val="single" w:color="auto" w:sz="4" w:space="0"/>
              <w:left w:val="single" w:color="auto" w:sz="4" w:space="0"/>
              <w:bottom w:val="single" w:color="auto" w:sz="4" w:space="0"/>
              <w:right w:val="single" w:color="auto" w:sz="4" w:space="0"/>
            </w:tcBorders>
            <w:vAlign w:val="center"/>
          </w:tcPr>
          <w:p w14:paraId="0BF9D9A4">
            <w:pPr>
              <w:snapToGrid w:val="0"/>
              <w:spacing w:line="400" w:lineRule="exact"/>
              <w:jc w:val="left"/>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商务及技术文件：</w:t>
            </w:r>
          </w:p>
          <w:p w14:paraId="66B733C0">
            <w:pPr>
              <w:snapToGrid w:val="0"/>
              <w:spacing w:line="400" w:lineRule="exact"/>
              <w:ind w:left="413"/>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1.无串通投标行为的承诺函（格式见第六章）；（</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6D2E181D">
            <w:pPr>
              <w:snapToGrid w:val="0"/>
              <w:spacing w:line="400" w:lineRule="exact"/>
              <w:ind w:left="413"/>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2.法定代表人身份证明及法定代表人有效身份证正反面复印件（格式见第六章）；（</w:t>
            </w:r>
            <w:r>
              <w:rPr>
                <w:rFonts w:hint="eastAsia" w:ascii="新宋体" w:hAnsi="新宋体" w:eastAsia="新宋体" w:cs="新宋体"/>
                <w:b/>
                <w:bCs/>
                <w:caps w:val="0"/>
                <w:color w:val="000000" w:themeColor="text1"/>
                <w:spacing w:val="0"/>
                <w:w w:val="100"/>
                <w:kern w:val="21"/>
                <w:position w:val="0"/>
                <w:szCs w:val="21"/>
                <w14:textFill>
                  <w14:solidFill>
                    <w14:schemeClr w14:val="tx1"/>
                  </w14:solidFill>
                </w14:textFill>
              </w:rPr>
              <w:t>除自然人投标外</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522516DC">
            <w:pPr>
              <w:snapToGrid w:val="0"/>
              <w:spacing w:line="400" w:lineRule="exact"/>
              <w:ind w:left="413"/>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3</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.授权委托书及委托代理人有效身份证正反面复印件（格式见第六章）；（</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委托时必须提供，否则按无效投标处理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22650291">
            <w:pPr>
              <w:snapToGrid w:val="0"/>
              <w:spacing w:line="400" w:lineRule="exact"/>
              <w:ind w:left="413"/>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4</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.商务要求偏离表（格式见第六章）；（</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615540A8">
            <w:pPr>
              <w:snapToGrid w:val="0"/>
              <w:spacing w:line="400" w:lineRule="exact"/>
              <w:ind w:left="413"/>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5</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.售后服务方案（格式自拟）；（如有请提供）</w:t>
            </w:r>
          </w:p>
          <w:p w14:paraId="0DC3360B">
            <w:pPr>
              <w:snapToGrid w:val="0"/>
              <w:spacing w:line="400" w:lineRule="exact"/>
              <w:ind w:left="413"/>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6</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.投标人情况介绍（格式自拟）；（如有请提供）</w:t>
            </w:r>
          </w:p>
          <w:p w14:paraId="3F49D84C">
            <w:pPr>
              <w:snapToGrid w:val="0"/>
              <w:spacing w:line="400" w:lineRule="exact"/>
              <w:ind w:left="413"/>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7</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.联合体协议书（格式见第六章）；（本项目不适用）</w:t>
            </w:r>
          </w:p>
          <w:p w14:paraId="071AACBE">
            <w:pPr>
              <w:snapToGrid w:val="0"/>
              <w:spacing w:line="400" w:lineRule="exact"/>
              <w:ind w:left="413"/>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8</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.技术/服务要求偏离表（格式见第六章）；（</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76A416BE">
            <w:pPr>
              <w:snapToGrid w:val="0"/>
              <w:spacing w:line="400" w:lineRule="exact"/>
              <w:ind w:left="413"/>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9</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技术</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服务方案（投标人根据“第二章 采购需求”及“第四章 评标方法及评标标准”自行编制，格式自拟）；（如有请提供）</w:t>
            </w:r>
          </w:p>
          <w:p w14:paraId="7D5B528E">
            <w:pPr>
              <w:snapToGrid w:val="0"/>
              <w:spacing w:line="400" w:lineRule="exact"/>
              <w:ind w:left="413"/>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w:t>
            </w: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0</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.项目实施人员一览表（格式见第六章）；（</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 xml:space="preserve">） </w:t>
            </w:r>
          </w:p>
          <w:p w14:paraId="24DE8BF3">
            <w:pPr>
              <w:snapToGrid w:val="0"/>
              <w:spacing w:line="400" w:lineRule="exact"/>
              <w:ind w:left="413"/>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w:t>
            </w: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1</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.除招标文件规定必须提供以外，投标人认为需要提供的其他证明材料（格式自拟）。（投标人根据“第二章 采购需求”及“第四章 评标方法及评标标准”提供有关证明材料）。</w:t>
            </w:r>
          </w:p>
          <w:p w14:paraId="4610260B">
            <w:pPr>
              <w:snapToGrid w:val="0"/>
              <w:spacing w:line="400" w:lineRule="exact"/>
              <w:ind w:left="14" w:firstLine="398" w:firstLineChars="189"/>
              <w:jc w:val="left"/>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b/>
                <w:bCs/>
                <w:caps w:val="0"/>
                <w:color w:val="000000" w:themeColor="text1"/>
                <w:spacing w:val="0"/>
                <w:w w:val="100"/>
                <w:kern w:val="21"/>
                <w:position w:val="0"/>
                <w:szCs w:val="21"/>
                <w14:textFill>
                  <w14:solidFill>
                    <w14:schemeClr w14:val="tx1"/>
                  </w14:solidFill>
                </w14:textFill>
              </w:rPr>
              <w:t>注：以上</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标明“必须提供”的材料，格式中有要求法定代表人或者委托代理人签字的，必须按要求签字并加盖投标人电子签章，</w:t>
            </w:r>
            <w:r>
              <w:rPr>
                <w:rFonts w:hint="eastAsia" w:ascii="新宋体" w:hAnsi="新宋体" w:eastAsia="新宋体" w:cs="新宋体"/>
                <w:b/>
                <w:bCs/>
                <w:caps w:val="0"/>
                <w:color w:val="000000" w:themeColor="text1"/>
                <w:spacing w:val="0"/>
                <w:w w:val="100"/>
                <w:kern w:val="21"/>
                <w:position w:val="0"/>
                <w:szCs w:val="21"/>
                <w14:textFill>
                  <w14:solidFill>
                    <w14:schemeClr w14:val="tx1"/>
                  </w14:solidFill>
                </w14:textFill>
              </w:rPr>
              <w:t>否则按无效投标</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处理</w:t>
            </w:r>
            <w:r>
              <w:rPr>
                <w:rFonts w:hint="eastAsia" w:ascii="新宋体" w:hAnsi="新宋体" w:eastAsia="新宋体" w:cs="新宋体"/>
                <w:b/>
                <w:bCs/>
                <w:caps w:val="0"/>
                <w:color w:val="000000" w:themeColor="text1"/>
                <w:spacing w:val="0"/>
                <w:w w:val="100"/>
                <w:kern w:val="21"/>
                <w:position w:val="0"/>
                <w:szCs w:val="21"/>
                <w14:textFill>
                  <w14:solidFill>
                    <w14:schemeClr w14:val="tx1"/>
                  </w14:solidFill>
                </w14:textFill>
              </w:rPr>
              <w:t>。</w:t>
            </w:r>
          </w:p>
        </w:tc>
      </w:tr>
      <w:tr w14:paraId="5053E4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32438050">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88" w:name="_13.4"/>
            <w:bookmarkEnd w:id="88"/>
            <w:bookmarkStart w:id="89" w:name="_16.2"/>
            <w:bookmarkEnd w:id="89"/>
            <w:bookmarkStart w:id="90" w:name="_13.5"/>
            <w:bookmarkEnd w:id="90"/>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16</w:t>
            </w:r>
            <w:bookmarkStart w:id="91" w:name="_Hlt19693758"/>
            <w:bookmarkStart w:id="92" w:name="_Hlt19194067"/>
            <w:bookmarkStart w:id="93" w:name="_Hlt19693759"/>
            <w:bookmarkStart w:id="94" w:name="_Hlt19194066"/>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bookmarkEnd w:id="91"/>
            <w:bookmarkEnd w:id="92"/>
            <w:bookmarkEnd w:id="93"/>
            <w:bookmarkEnd w:id="94"/>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w:t>
            </w:r>
          </w:p>
        </w:tc>
        <w:tc>
          <w:tcPr>
            <w:tcW w:w="8175" w:type="dxa"/>
            <w:tcBorders>
              <w:top w:val="single" w:color="auto" w:sz="4" w:space="0"/>
              <w:left w:val="single" w:color="auto" w:sz="4" w:space="0"/>
              <w:bottom w:val="single" w:color="auto" w:sz="4" w:space="0"/>
              <w:right w:val="single" w:color="auto" w:sz="4" w:space="0"/>
            </w:tcBorders>
            <w:vAlign w:val="center"/>
          </w:tcPr>
          <w:p w14:paraId="3D5FC638">
            <w:pPr>
              <w:snapToGrid w:val="0"/>
              <w:spacing w:line="400" w:lineRule="exact"/>
              <w:rPr>
                <w:rFonts w:hint="eastAsia" w:ascii="新宋体" w:hAnsi="新宋体" w:eastAsia="新宋体" w:cs="新宋体"/>
                <w:b/>
                <w:i/>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投标报价是履行合同的最终价格，为总包干价人民币含税价，除另有约定的以外，采购人不再支付任何合同金额以外的费用。具体见本招标文件第二章“商务要求”。</w:t>
            </w:r>
          </w:p>
        </w:tc>
      </w:tr>
      <w:tr w14:paraId="59718A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1A3B83C2">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95" w:name="_17.1"/>
            <w:bookmarkEnd w:id="95"/>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17.2</w:t>
            </w:r>
          </w:p>
        </w:tc>
        <w:tc>
          <w:tcPr>
            <w:tcW w:w="8175" w:type="dxa"/>
            <w:tcBorders>
              <w:top w:val="single" w:color="auto" w:sz="4" w:space="0"/>
              <w:left w:val="single" w:color="auto" w:sz="4" w:space="0"/>
              <w:bottom w:val="single" w:color="auto" w:sz="4" w:space="0"/>
              <w:right w:val="single" w:color="auto" w:sz="4" w:space="0"/>
            </w:tcBorders>
            <w:vAlign w:val="center"/>
          </w:tcPr>
          <w:p w14:paraId="1BF861B0">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投标有效期：自投标截止之日起</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60</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日。</w:t>
            </w:r>
          </w:p>
        </w:tc>
      </w:tr>
      <w:tr w14:paraId="5532C4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2E15AAF2">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96" w:name="_18"/>
            <w:bookmarkEnd w:id="96"/>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18.1</w:t>
            </w:r>
          </w:p>
        </w:tc>
        <w:tc>
          <w:tcPr>
            <w:tcW w:w="8175" w:type="dxa"/>
            <w:tcBorders>
              <w:top w:val="single" w:color="auto" w:sz="4" w:space="0"/>
              <w:left w:val="single" w:color="auto" w:sz="4" w:space="0"/>
              <w:bottom w:val="single" w:color="auto" w:sz="4" w:space="0"/>
              <w:right w:val="single" w:color="auto" w:sz="4" w:space="0"/>
            </w:tcBorders>
            <w:vAlign w:val="center"/>
          </w:tcPr>
          <w:p w14:paraId="0AA5C1B4">
            <w:pPr>
              <w:autoSpaceDE w:val="0"/>
              <w:autoSpaceDN w:val="0"/>
              <w:snapToGrid w:val="0"/>
              <w:spacing w:line="400" w:lineRule="exact"/>
              <w:textAlignment w:val="bottom"/>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eastAsia="zh-CN"/>
                <w14:textFill>
                  <w14:solidFill>
                    <w14:schemeClr w14:val="tx1"/>
                  </w14:solidFill>
                </w14:textFill>
              </w:rPr>
              <w:t>☑</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本项目不收取投标保证金</w:t>
            </w:r>
          </w:p>
        </w:tc>
      </w:tr>
      <w:tr w14:paraId="44FF3A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78" w:type="dxa"/>
            <w:tcBorders>
              <w:top w:val="single" w:color="auto" w:sz="4" w:space="0"/>
              <w:left w:val="single" w:color="auto" w:sz="4" w:space="0"/>
              <w:bottom w:val="single" w:color="auto" w:sz="4" w:space="0"/>
              <w:right w:val="single" w:color="auto" w:sz="4" w:space="0"/>
            </w:tcBorders>
            <w:vAlign w:val="center"/>
          </w:tcPr>
          <w:p w14:paraId="668525A8">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97" w:name="_21.1"/>
            <w:bookmarkEnd w:id="97"/>
            <w:bookmarkStart w:id="98" w:name="_19.2"/>
            <w:bookmarkEnd w:id="98"/>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20</w:t>
            </w:r>
          </w:p>
        </w:tc>
        <w:tc>
          <w:tcPr>
            <w:tcW w:w="8175" w:type="dxa"/>
            <w:tcBorders>
              <w:top w:val="single" w:color="auto" w:sz="4" w:space="0"/>
              <w:left w:val="single" w:color="auto" w:sz="4" w:space="0"/>
              <w:bottom w:val="single" w:color="auto" w:sz="4" w:space="0"/>
              <w:right w:val="single" w:color="auto" w:sz="4" w:space="0"/>
            </w:tcBorders>
            <w:vAlign w:val="center"/>
          </w:tcPr>
          <w:p w14:paraId="5A18E055">
            <w:pPr>
              <w:spacing w:line="400" w:lineRule="exact"/>
              <w:jc w:val="both"/>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☑本项目不接受电子备份投标文件</w:t>
            </w:r>
          </w:p>
        </w:tc>
      </w:tr>
      <w:tr w14:paraId="035BA3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978" w:type="dxa"/>
            <w:tcBorders>
              <w:top w:val="single" w:color="auto" w:sz="4" w:space="0"/>
              <w:left w:val="single" w:color="auto" w:sz="4" w:space="0"/>
              <w:bottom w:val="single" w:color="auto" w:sz="4" w:space="0"/>
              <w:right w:val="single" w:color="auto" w:sz="4" w:space="0"/>
            </w:tcBorders>
            <w:vAlign w:val="center"/>
          </w:tcPr>
          <w:p w14:paraId="3813E12E">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21.1</w:t>
            </w:r>
          </w:p>
        </w:tc>
        <w:tc>
          <w:tcPr>
            <w:tcW w:w="8175" w:type="dxa"/>
            <w:tcBorders>
              <w:top w:val="single" w:color="auto" w:sz="4" w:space="0"/>
              <w:left w:val="single" w:color="auto" w:sz="4" w:space="0"/>
              <w:bottom w:val="single" w:color="auto" w:sz="4" w:space="0"/>
              <w:right w:val="single" w:color="auto" w:sz="4" w:space="0"/>
            </w:tcBorders>
            <w:vAlign w:val="center"/>
          </w:tcPr>
          <w:p w14:paraId="7C5A1DC8">
            <w:pPr>
              <w:snapToGrid w:val="0"/>
              <w:spacing w:line="400" w:lineRule="exact"/>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1.提交投标文件截止时间：详见招标公告</w:t>
            </w:r>
          </w:p>
          <w:p w14:paraId="720B2BFF">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2.投标地点：详见招标公告</w:t>
            </w:r>
          </w:p>
        </w:tc>
      </w:tr>
      <w:tr w14:paraId="450FD2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4DCC7900">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99" w:name="_23"/>
            <w:bookmarkEnd w:id="99"/>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23</w:t>
            </w:r>
          </w:p>
        </w:tc>
        <w:tc>
          <w:tcPr>
            <w:tcW w:w="8175" w:type="dxa"/>
            <w:tcBorders>
              <w:top w:val="single" w:color="auto" w:sz="4" w:space="0"/>
              <w:left w:val="single" w:color="auto" w:sz="4" w:space="0"/>
              <w:bottom w:val="single" w:color="auto" w:sz="4" w:space="0"/>
              <w:right w:val="single" w:color="auto" w:sz="4" w:space="0"/>
            </w:tcBorders>
            <w:vAlign w:val="center"/>
          </w:tcPr>
          <w:p w14:paraId="2861F7B4">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1.开标时间：详见招标公告</w:t>
            </w:r>
          </w:p>
          <w:p w14:paraId="47970836">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2.开标地点：详见招标公告</w:t>
            </w:r>
          </w:p>
        </w:tc>
      </w:tr>
      <w:tr w14:paraId="028322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3DFC66C1">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24.3（1）</w:t>
            </w:r>
          </w:p>
        </w:tc>
        <w:tc>
          <w:tcPr>
            <w:tcW w:w="8175" w:type="dxa"/>
            <w:tcBorders>
              <w:top w:val="single" w:color="auto" w:sz="4" w:space="0"/>
              <w:left w:val="single" w:color="auto" w:sz="4" w:space="0"/>
              <w:bottom w:val="single" w:color="auto" w:sz="4" w:space="0"/>
              <w:right w:val="single" w:color="auto" w:sz="4" w:space="0"/>
            </w:tcBorders>
            <w:vAlign w:val="center"/>
          </w:tcPr>
          <w:p w14:paraId="007F7A82">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电子投标文件解密时间：</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30</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分钟</w:t>
            </w:r>
            <w:r>
              <w:rPr>
                <w:rFonts w:hint="eastAsia" w:ascii="新宋体" w:hAnsi="新宋体" w:eastAsia="新宋体" w:cs="新宋体"/>
                <w:i/>
                <w:caps w:val="0"/>
                <w:color w:val="000000" w:themeColor="text1"/>
                <w:spacing w:val="0"/>
                <w:w w:val="100"/>
                <w:kern w:val="21"/>
                <w:position w:val="0"/>
                <w:szCs w:val="21"/>
                <w14:textFill>
                  <w14:solidFill>
                    <w14:schemeClr w14:val="tx1"/>
                  </w14:solidFill>
                </w14:textFill>
              </w:rPr>
              <w:t>。</w:t>
            </w:r>
          </w:p>
        </w:tc>
      </w:tr>
      <w:tr w14:paraId="5CE188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1E5D7700">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100" w:name="_25.3"/>
            <w:bookmarkEnd w:id="100"/>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25.3（2）</w:t>
            </w:r>
          </w:p>
        </w:tc>
        <w:tc>
          <w:tcPr>
            <w:tcW w:w="8175" w:type="dxa"/>
            <w:tcBorders>
              <w:top w:val="single" w:color="auto" w:sz="4" w:space="0"/>
              <w:left w:val="single" w:color="auto" w:sz="4" w:space="0"/>
              <w:bottom w:val="single" w:color="auto" w:sz="4" w:space="0"/>
              <w:right w:val="single" w:color="auto" w:sz="4" w:space="0"/>
            </w:tcBorders>
            <w:vAlign w:val="center"/>
          </w:tcPr>
          <w:p w14:paraId="75C36CAD">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采购人或者采购代理机构在资格审查结束前，对投标人进行信用查询。</w:t>
            </w:r>
          </w:p>
          <w:p w14:paraId="14D4108D">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查询渠道：“信用中国”网站（www.creditchina.gov.cn） 、中国政府采购网（www.ccgp.gov.cn）。</w:t>
            </w:r>
          </w:p>
          <w:p w14:paraId="4C870071">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信用查询截止时点：资格审查结束前。</w:t>
            </w:r>
          </w:p>
          <w:p w14:paraId="79C490D0">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查询记录和证据留存方式：在查询网站中直接截图查询记录，截图作为在广西政府采购云平台作为附件上传保存。</w:t>
            </w:r>
          </w:p>
          <w:p w14:paraId="3A7AA4E8">
            <w:pPr>
              <w:snapToGrid w:val="0"/>
              <w:spacing w:line="400" w:lineRule="exact"/>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p>
        </w:tc>
      </w:tr>
      <w:tr w14:paraId="12C478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105A8BE3">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101" w:name="_26"/>
            <w:bookmarkEnd w:id="101"/>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26.1</w:t>
            </w:r>
          </w:p>
        </w:tc>
        <w:tc>
          <w:tcPr>
            <w:tcW w:w="8175" w:type="dxa"/>
            <w:tcBorders>
              <w:top w:val="single" w:color="auto" w:sz="4" w:space="0"/>
              <w:left w:val="single" w:color="auto" w:sz="4" w:space="0"/>
              <w:bottom w:val="single" w:color="auto" w:sz="4" w:space="0"/>
              <w:right w:val="single" w:color="auto" w:sz="4" w:space="0"/>
            </w:tcBorders>
            <w:vAlign w:val="center"/>
          </w:tcPr>
          <w:p w14:paraId="03390D3F">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评标委员会的人数：</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5</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人</w:t>
            </w:r>
          </w:p>
        </w:tc>
      </w:tr>
      <w:tr w14:paraId="2A0AED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50697342">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102" w:name="_28.3"/>
            <w:bookmarkEnd w:id="102"/>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29.1</w:t>
            </w:r>
          </w:p>
        </w:tc>
        <w:tc>
          <w:tcPr>
            <w:tcW w:w="8175" w:type="dxa"/>
            <w:tcBorders>
              <w:top w:val="single" w:color="auto" w:sz="4" w:space="0"/>
              <w:left w:val="single" w:color="auto" w:sz="4" w:space="0"/>
              <w:bottom w:val="single" w:color="auto" w:sz="4" w:space="0"/>
              <w:right w:val="single" w:color="auto" w:sz="4" w:space="0"/>
            </w:tcBorders>
            <w:vAlign w:val="center"/>
          </w:tcPr>
          <w:p w14:paraId="31F856C2">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评标方法：</w:t>
            </w:r>
          </w:p>
          <w:p w14:paraId="66E707F4">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☑综合评分法</w:t>
            </w:r>
          </w:p>
          <w:p w14:paraId="4A4B4819">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□最低评标价法</w:t>
            </w:r>
          </w:p>
        </w:tc>
      </w:tr>
      <w:tr w14:paraId="6689A8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4" w:hRule="atLeast"/>
        </w:trPr>
        <w:tc>
          <w:tcPr>
            <w:tcW w:w="978" w:type="dxa"/>
            <w:tcBorders>
              <w:top w:val="single" w:color="auto" w:sz="4" w:space="0"/>
              <w:left w:val="single" w:color="auto" w:sz="4" w:space="0"/>
              <w:bottom w:val="single" w:color="auto" w:sz="4" w:space="0"/>
              <w:right w:val="single" w:color="auto" w:sz="4" w:space="0"/>
            </w:tcBorders>
            <w:vAlign w:val="center"/>
          </w:tcPr>
          <w:p w14:paraId="320D7BC5">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103" w:name="_29.2.2（2）"/>
            <w:bookmarkEnd w:id="103"/>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29.2</w:t>
            </w:r>
          </w:p>
        </w:tc>
        <w:tc>
          <w:tcPr>
            <w:tcW w:w="8175" w:type="dxa"/>
            <w:tcBorders>
              <w:top w:val="single" w:color="auto" w:sz="4" w:space="0"/>
              <w:left w:val="single" w:color="auto" w:sz="4" w:space="0"/>
              <w:right w:val="single" w:color="auto" w:sz="4" w:space="0"/>
            </w:tcBorders>
            <w:vAlign w:val="center"/>
          </w:tcPr>
          <w:p w14:paraId="3F014602">
            <w:pPr>
              <w:snapToGrid w:val="0"/>
              <w:spacing w:line="400" w:lineRule="exact"/>
              <w:rPr>
                <w:rFonts w:hint="eastAsia" w:ascii="新宋体" w:hAnsi="新宋体" w:eastAsia="新宋体" w:cs="新宋体"/>
                <w:b/>
                <w:bCs/>
                <w:caps w:val="0"/>
                <w:color w:val="000000" w:themeColor="text1"/>
                <w:spacing w:val="0"/>
                <w:w w:val="100"/>
                <w:kern w:val="21"/>
                <w:position w:val="0"/>
                <w:szCs w:val="21"/>
                <w:u w:val="single"/>
                <w14:textFill>
                  <w14:solidFill>
                    <w14:schemeClr w14:val="tx1"/>
                  </w14:solidFill>
                </w14:textFill>
              </w:rPr>
            </w:pPr>
            <w:r>
              <w:rPr>
                <w:rFonts w:hint="eastAsia" w:ascii="新宋体" w:hAnsi="新宋体" w:eastAsia="新宋体" w:cs="新宋体"/>
                <w:b/>
                <w:bCs/>
                <w:caps w:val="0"/>
                <w:color w:val="000000" w:themeColor="text1"/>
                <w:spacing w:val="0"/>
                <w:w w:val="100"/>
                <w:kern w:val="21"/>
                <w:position w:val="0"/>
                <w:szCs w:val="21"/>
                <w:u w:val="single"/>
                <w14:textFill>
                  <w14:solidFill>
                    <w14:schemeClr w14:val="tx1"/>
                  </w14:solidFill>
                </w14:textFill>
              </w:rPr>
              <w:t>商务要求评审中允许负偏离的条款数0项。</w:t>
            </w:r>
          </w:p>
          <w:p w14:paraId="3AA00FE7">
            <w:pPr>
              <w:snapToGrid w:val="0"/>
              <w:spacing w:line="400" w:lineRule="exact"/>
              <w:rPr>
                <w:rFonts w:hint="eastAsia" w:ascii="新宋体" w:hAnsi="新宋体" w:eastAsia="新宋体" w:cs="新宋体"/>
                <w:b/>
                <w:bCs/>
                <w:caps w:val="0"/>
                <w:color w:val="000000" w:themeColor="text1"/>
                <w:spacing w:val="0"/>
                <w:w w:val="100"/>
                <w:kern w:val="21"/>
                <w:position w:val="0"/>
                <w:szCs w:val="21"/>
                <w:u w:val="single"/>
                <w14:textFill>
                  <w14:solidFill>
                    <w14:schemeClr w14:val="tx1"/>
                  </w14:solidFill>
                </w14:textFill>
              </w:rPr>
            </w:pPr>
            <w:r>
              <w:rPr>
                <w:rFonts w:hint="eastAsia" w:ascii="新宋体" w:hAnsi="新宋体" w:eastAsia="新宋体" w:cs="新宋体"/>
                <w:b/>
                <w:bCs/>
                <w:caps w:val="0"/>
                <w:color w:val="000000" w:themeColor="text1"/>
                <w:spacing w:val="0"/>
                <w:w w:val="100"/>
                <w:kern w:val="21"/>
                <w:position w:val="0"/>
                <w:szCs w:val="21"/>
                <w:u w:val="single"/>
                <w14:textFill>
                  <w14:solidFill>
                    <w14:schemeClr w14:val="tx1"/>
                  </w14:solidFill>
                </w14:textFill>
              </w:rPr>
              <w:t>未标注“</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w:t>
            </w:r>
            <w:r>
              <w:rPr>
                <w:rFonts w:hint="eastAsia" w:ascii="新宋体" w:hAnsi="新宋体" w:eastAsia="新宋体" w:cs="新宋体"/>
                <w:b/>
                <w:bCs/>
                <w:caps w:val="0"/>
                <w:color w:val="000000" w:themeColor="text1"/>
                <w:spacing w:val="0"/>
                <w:w w:val="100"/>
                <w:kern w:val="21"/>
                <w:position w:val="0"/>
                <w:szCs w:val="21"/>
                <w:u w:val="single"/>
                <w14:textFill>
                  <w14:solidFill>
                    <w14:schemeClr w14:val="tx1"/>
                  </w14:solidFill>
                </w14:textFill>
              </w:rPr>
              <w:t>”的技术要求评审中允许负偏离的条款数0项。</w:t>
            </w:r>
          </w:p>
        </w:tc>
      </w:tr>
      <w:tr w14:paraId="6CA593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978" w:type="dxa"/>
            <w:tcBorders>
              <w:top w:val="single" w:color="auto" w:sz="4" w:space="0"/>
              <w:left w:val="single" w:color="auto" w:sz="4" w:space="0"/>
              <w:right w:val="single" w:color="auto" w:sz="4" w:space="0"/>
            </w:tcBorders>
            <w:vAlign w:val="center"/>
          </w:tcPr>
          <w:p w14:paraId="3E2B50ED">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29.3</w:t>
            </w:r>
          </w:p>
        </w:tc>
        <w:tc>
          <w:tcPr>
            <w:tcW w:w="8175" w:type="dxa"/>
            <w:tcBorders>
              <w:top w:val="single" w:color="auto" w:sz="4" w:space="0"/>
              <w:left w:val="single" w:color="auto" w:sz="4" w:space="0"/>
              <w:right w:val="single" w:color="auto" w:sz="4" w:space="0"/>
            </w:tcBorders>
            <w:vAlign w:val="center"/>
          </w:tcPr>
          <w:p w14:paraId="283C1373">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中标候选人推荐数量：</w:t>
            </w:r>
          </w:p>
          <w:p w14:paraId="6E0F4556">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eastAsia="zh-CN"/>
                <w14:textFill>
                  <w14:solidFill>
                    <w14:schemeClr w14:val="tx1"/>
                  </w14:solidFill>
                </w14:textFill>
              </w:rPr>
              <w:t>☑</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w:t>
            </w:r>
            <w:r>
              <w:rPr>
                <w:rFonts w:hint="eastAsia" w:ascii="新宋体" w:hAnsi="新宋体" w:eastAsia="新宋体" w:cs="新宋体"/>
                <w:caps w:val="0"/>
                <w:color w:val="000000" w:themeColor="text1"/>
                <w:spacing w:val="0"/>
                <w:w w:val="100"/>
                <w:kern w:val="21"/>
                <w:position w:val="0"/>
                <w:szCs w:val="21"/>
                <w:u w:val="single"/>
                <w:lang w:val="en-US" w:eastAsia="zh-CN"/>
                <w14:textFill>
                  <w14:solidFill>
                    <w14:schemeClr w14:val="tx1"/>
                  </w14:solidFill>
                </w14:textFill>
              </w:rPr>
              <w:t>3</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名</w:t>
            </w:r>
          </w:p>
          <w:p w14:paraId="4457BFF2">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投标人可投</w:t>
            </w: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2026</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年钦南区酸化耕地治理重点县建设项目整个项目中一个分标或多个分标，但只能中一个分标，中标顺序为A分标→B分标→C分标。</w:t>
            </w:r>
          </w:p>
        </w:tc>
      </w:tr>
      <w:tr w14:paraId="1EECF3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0983435C">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30.1</w:t>
            </w:r>
          </w:p>
        </w:tc>
        <w:tc>
          <w:tcPr>
            <w:tcW w:w="8175" w:type="dxa"/>
            <w:tcBorders>
              <w:top w:val="single" w:color="auto" w:sz="4" w:space="0"/>
              <w:left w:val="single" w:color="auto" w:sz="4" w:space="0"/>
              <w:bottom w:val="single" w:color="auto" w:sz="4" w:space="0"/>
              <w:right w:val="single" w:color="auto" w:sz="4" w:space="0"/>
            </w:tcBorders>
            <w:vAlign w:val="center"/>
          </w:tcPr>
          <w:p w14:paraId="6742FD4C">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采购人确定中标人时，出现中标候选人并列的情形，采购人按以下的方式确定中标人：</w:t>
            </w:r>
          </w:p>
          <w:p w14:paraId="5E890537">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r>
              <w:rPr>
                <w:rFonts w:hint="eastAsia" w:ascii="新宋体" w:hAnsi="新宋体" w:eastAsia="新宋体" w:cs="新宋体"/>
                <w:iCs/>
                <w:caps w:val="0"/>
                <w:color w:val="000000" w:themeColor="text1"/>
                <w:spacing w:val="0"/>
                <w:w w:val="100"/>
                <w:kern w:val="21"/>
                <w:position w:val="0"/>
                <w:szCs w:val="21"/>
                <w14:textFill>
                  <w14:solidFill>
                    <w14:schemeClr w14:val="tx1"/>
                  </w14:solidFill>
                </w14:textFill>
              </w:rPr>
              <w:t>依次按投标报价低的优先、政策分得分高的优先、技术评分高的优先、商务评分高的优先、服务方案优的优先顺序确定；</w:t>
            </w:r>
          </w:p>
          <w:p w14:paraId="51875FB4">
            <w:pPr>
              <w:snapToGrid w:val="0"/>
              <w:spacing w:line="400" w:lineRule="exact"/>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□随机抽取。</w:t>
            </w:r>
          </w:p>
        </w:tc>
      </w:tr>
      <w:tr w14:paraId="2C119E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978" w:type="dxa"/>
            <w:tcBorders>
              <w:top w:val="single" w:color="auto" w:sz="4" w:space="0"/>
              <w:left w:val="single" w:color="auto" w:sz="4" w:space="0"/>
              <w:bottom w:val="single" w:color="auto" w:sz="4" w:space="0"/>
              <w:right w:val="single" w:color="auto" w:sz="4" w:space="0"/>
            </w:tcBorders>
            <w:vAlign w:val="center"/>
          </w:tcPr>
          <w:p w14:paraId="4FCEEF03">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104" w:name="_39.1"/>
            <w:bookmarkEnd w:id="104"/>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35.1</w:t>
            </w:r>
          </w:p>
        </w:tc>
        <w:tc>
          <w:tcPr>
            <w:tcW w:w="8175" w:type="dxa"/>
            <w:tcBorders>
              <w:top w:val="single" w:color="auto" w:sz="4" w:space="0"/>
              <w:left w:val="single" w:color="auto" w:sz="4" w:space="0"/>
              <w:bottom w:val="single" w:color="auto" w:sz="4" w:space="0"/>
              <w:right w:val="single" w:color="auto" w:sz="4" w:space="0"/>
            </w:tcBorders>
            <w:vAlign w:val="center"/>
          </w:tcPr>
          <w:p w14:paraId="34FAF93E">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□本项目不收取履约保证金。</w:t>
            </w:r>
          </w:p>
          <w:p w14:paraId="3A838F23">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☑本项目收取履约保证金，具体规定如下：</w:t>
            </w:r>
          </w:p>
          <w:p w14:paraId="6ED51A20">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履约保证金金额：按本项目中标金额的2%。</w:t>
            </w:r>
          </w:p>
          <w:p w14:paraId="7F4F2701">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履约保证金递交方式：银行转账或电汇或其它政府采购法律法规允许的方式</w:t>
            </w:r>
          </w:p>
          <w:p w14:paraId="76C1D6B9">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履约保证金退付方式、时间及条件：中标人在签订合同之前，足额提交履约保证金。未提交履约保证金的，不予签订合同。履约保证金自项目验收合格后，待中标供应商履行完质保义务后无息退还。</w:t>
            </w:r>
          </w:p>
          <w:p w14:paraId="6FCCF74D">
            <w:pPr>
              <w:spacing w:line="360" w:lineRule="auto"/>
              <w:contextualSpacing/>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履约保证金指定账户：</w:t>
            </w: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合同签订时约定</w:t>
            </w:r>
          </w:p>
          <w:p w14:paraId="7D87EF3A">
            <w:pPr>
              <w:spacing w:line="360" w:lineRule="auto"/>
              <w:contextualSpacing/>
              <w:rPr>
                <w:rFonts w:hint="default"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开户名称：</w:t>
            </w: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 xml:space="preserve"> 合同签订时约定</w:t>
            </w:r>
          </w:p>
          <w:p w14:paraId="39B26A07">
            <w:pPr>
              <w:spacing w:line="360" w:lineRule="auto"/>
              <w:contextualSpacing/>
              <w:rPr>
                <w:rFonts w:hint="default"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收款账号：</w:t>
            </w: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 xml:space="preserve"> 合同签订时约定</w:t>
            </w:r>
          </w:p>
          <w:p w14:paraId="403691DC">
            <w:pPr>
              <w:spacing w:line="360" w:lineRule="auto"/>
              <w:contextualSpacing/>
              <w:rPr>
                <w:rFonts w:hint="default"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开户银行：</w:t>
            </w: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 xml:space="preserve"> 合同签订时约定</w:t>
            </w:r>
          </w:p>
          <w:p w14:paraId="3EAD4251">
            <w:pPr>
              <w:autoSpaceDE w:val="0"/>
              <w:autoSpaceDN w:val="0"/>
              <w:snapToGrid w:val="0"/>
              <w:spacing w:line="400" w:lineRule="exact"/>
              <w:textAlignment w:val="bottom"/>
              <w:rPr>
                <w:rFonts w:hint="default"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纳税人识别号：</w:t>
            </w: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 xml:space="preserve"> 合同签订时约定</w:t>
            </w:r>
          </w:p>
          <w:p w14:paraId="20C2000D">
            <w:pPr>
              <w:spacing w:line="400" w:lineRule="exact"/>
              <w:jc w:val="left"/>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备注：</w:t>
            </w: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w:t>
            </w:r>
          </w:p>
          <w:p w14:paraId="22A2166B">
            <w:pPr>
              <w:spacing w:line="400" w:lineRule="exact"/>
              <w:jc w:val="left"/>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1.</w:t>
            </w:r>
            <w:bookmarkStart w:id="105" w:name="_Hlk54170335"/>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根据《广西壮族自治区财政厅关于持续优化政府采购营商环境推动高质量发展的通知》（桂财采〔2024〕55号）规定，对中小企业收取的履约保证金数额不得超过政府采购合同金额的2%。</w:t>
            </w:r>
            <w:bookmarkEnd w:id="105"/>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br w:type="textWrapping"/>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2.履约保证金不足额缴纳的（包含保函额度不足的），或者不按规定提交方式提交的，或者保函有效期低于合同履行期限（即合同中规定的当事人履行自己的义务，如交付标的物、价款或者报酬，履行劳务、完成工作的时间界限）的，不予签订合同。</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br w:type="textWrapping"/>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3.采用银行、保险机构出具的保函的，必须为无条件保函，否则不予签订合同。</w:t>
            </w:r>
          </w:p>
          <w:p w14:paraId="724BEDA7">
            <w:pPr>
              <w:spacing w:line="400" w:lineRule="exact"/>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4.投标人为联合体的，由联合体其中一方按规定提交的履约保证金，视为有效履约保证金。</w:t>
            </w:r>
          </w:p>
        </w:tc>
      </w:tr>
      <w:tr w14:paraId="017F9F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7D5AD720">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106" w:name="_40.1"/>
            <w:bookmarkEnd w:id="106"/>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36.1</w:t>
            </w:r>
          </w:p>
        </w:tc>
        <w:tc>
          <w:tcPr>
            <w:tcW w:w="8175" w:type="dxa"/>
            <w:tcBorders>
              <w:top w:val="single" w:color="auto" w:sz="4" w:space="0"/>
              <w:left w:val="single" w:color="auto" w:sz="4" w:space="0"/>
              <w:bottom w:val="single" w:color="auto" w:sz="4" w:space="0"/>
              <w:right w:val="single" w:color="auto" w:sz="4" w:space="0"/>
            </w:tcBorders>
            <w:vAlign w:val="center"/>
          </w:tcPr>
          <w:p w14:paraId="551DF6AD">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 xml:space="preserve">签订合同携带的证明材料： </w:t>
            </w:r>
          </w:p>
          <w:p w14:paraId="041AF0A3">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委托代理人负责签订合同的，须携带授权委托书及委托代理人身份证原件等其他资格证件。</w:t>
            </w:r>
          </w:p>
          <w:p w14:paraId="115CBBEC">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法定代表人负责签订合同的，须携带法定代表人身份证明原件及身份证原件等其他证明材料。</w:t>
            </w:r>
          </w:p>
        </w:tc>
      </w:tr>
      <w:tr w14:paraId="5D0311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568B61D1">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38.2</w:t>
            </w:r>
          </w:p>
        </w:tc>
        <w:tc>
          <w:tcPr>
            <w:tcW w:w="8175" w:type="dxa"/>
            <w:tcBorders>
              <w:top w:val="single" w:color="auto" w:sz="4" w:space="0"/>
              <w:left w:val="single" w:color="auto" w:sz="4" w:space="0"/>
              <w:bottom w:val="single" w:color="auto" w:sz="4" w:space="0"/>
              <w:right w:val="single" w:color="auto" w:sz="4" w:space="0"/>
            </w:tcBorders>
            <w:vAlign w:val="center"/>
          </w:tcPr>
          <w:p w14:paraId="74590FC7">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接收质疑函方式：以书面形式</w:t>
            </w:r>
          </w:p>
          <w:p w14:paraId="731E151A">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质疑联系部门及联系方式：广西恒业项目管理有限公司</w:t>
            </w:r>
          </w:p>
          <w:p w14:paraId="030734D1">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联系电话：0777-3602823</w:t>
            </w:r>
          </w:p>
          <w:p w14:paraId="6808E633">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通讯地址：钦州市龙祥路8号境东十里9204号楼（售楼部右转150米） </w:t>
            </w:r>
          </w:p>
          <w:p w14:paraId="11861880">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业务时间：工作日上午8时30分到12时00分，下午15时00分到18时00分，业务时间以外 、双休日和法定节假日不办理业务。</w:t>
            </w:r>
          </w:p>
        </w:tc>
      </w:tr>
      <w:tr w14:paraId="46D687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050B3525">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107" w:name="_42"/>
            <w:bookmarkEnd w:id="107"/>
            <w:bookmarkStart w:id="108" w:name="_41"/>
            <w:bookmarkEnd w:id="108"/>
            <w:bookmarkStart w:id="109" w:name="_Hlt17709148"/>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3</w:t>
            </w:r>
            <w:bookmarkEnd w:id="109"/>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9.1</w:t>
            </w:r>
          </w:p>
        </w:tc>
        <w:tc>
          <w:tcPr>
            <w:tcW w:w="8175" w:type="dxa"/>
            <w:tcBorders>
              <w:top w:val="single" w:color="auto" w:sz="4" w:space="0"/>
              <w:left w:val="single" w:color="auto" w:sz="4" w:space="0"/>
              <w:bottom w:val="single" w:color="auto" w:sz="4" w:space="0"/>
              <w:right w:val="single" w:color="auto" w:sz="4" w:space="0"/>
            </w:tcBorders>
            <w:vAlign w:val="center"/>
          </w:tcPr>
          <w:p w14:paraId="3893A386">
            <w:pPr>
              <w:pStyle w:val="25"/>
              <w:snapToGrid w:val="0"/>
              <w:spacing w:line="400" w:lineRule="exact"/>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t>1.采购代理费支付方式：</w:t>
            </w:r>
          </w:p>
          <w:p w14:paraId="29084675">
            <w:pPr>
              <w:pStyle w:val="25"/>
              <w:snapToGrid w:val="0"/>
              <w:spacing w:line="400" w:lineRule="exact"/>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14:textFill>
                  <w14:solidFill>
                    <w14:schemeClr w14:val="tx1"/>
                  </w14:solidFill>
                </w14:textFill>
              </w:rPr>
              <w:t>☑</w:t>
            </w:r>
            <w:r>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t>本项目代理服务费由</w:t>
            </w:r>
            <w:r>
              <w:rPr>
                <w:rFonts w:hint="eastAsia" w:ascii="新宋体" w:hAnsi="新宋体" w:eastAsia="新宋体" w:cs="新宋体"/>
                <w:caps w:val="0"/>
                <w:color w:val="000000" w:themeColor="text1"/>
                <w:spacing w:val="0"/>
                <w:w w:val="100"/>
                <w:kern w:val="21"/>
                <w:position w:val="0"/>
                <w:sz w:val="21"/>
                <w:u w:val="single"/>
                <w14:textFill>
                  <w14:solidFill>
                    <w14:schemeClr w14:val="tx1"/>
                  </w14:solidFill>
                </w14:textFill>
              </w:rPr>
              <w:t>中标人</w:t>
            </w:r>
            <w:r>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t>一次性向采购代理机构支付。</w:t>
            </w:r>
          </w:p>
          <w:p w14:paraId="0C5CF620">
            <w:pPr>
              <w:pStyle w:val="25"/>
              <w:snapToGrid w:val="0"/>
              <w:spacing w:line="400" w:lineRule="exact"/>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t>□采购人支付。</w:t>
            </w:r>
          </w:p>
          <w:p w14:paraId="024A37F2">
            <w:pPr>
              <w:pStyle w:val="25"/>
              <w:snapToGrid w:val="0"/>
              <w:spacing w:line="400" w:lineRule="exact"/>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t>2.采购代理费收取标准：</w:t>
            </w:r>
          </w:p>
          <w:p w14:paraId="342A66EA">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eastAsia="zh-CN"/>
                <w14:textFill>
                  <w14:solidFill>
                    <w14:schemeClr w14:val="tx1"/>
                  </w14:solidFill>
                </w14:textFill>
              </w:rPr>
              <w:t>□</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以分标（</w:t>
            </w:r>
            <w:r>
              <w:rPr>
                <w:rFonts w:hint="eastAsia" w:ascii="新宋体" w:hAnsi="新宋体" w:eastAsia="新宋体" w:cs="新宋体"/>
                <w:caps w:val="0"/>
                <w:color w:val="000000" w:themeColor="text1"/>
                <w:spacing w:val="0"/>
                <w:w w:val="100"/>
                <w:kern w:val="21"/>
                <w:position w:val="0"/>
                <w:szCs w:val="21"/>
                <w:lang w:eastAsia="zh-CN"/>
                <w14:textFill>
                  <w14:solidFill>
                    <w14:schemeClr w14:val="tx1"/>
                  </w14:solidFill>
                </w14:textFill>
              </w:rPr>
              <w:t>□</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中标金额/□采购预算/□暂定中标金额/□其他</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）为计费额，按本须知正文第39.2条规定的收费计算标准（□货物招标/</w:t>
            </w:r>
            <w:r>
              <w:rPr>
                <w:rFonts w:hint="eastAsia" w:ascii="新宋体" w:hAnsi="新宋体" w:eastAsia="新宋体" w:cs="新宋体"/>
                <w:caps w:val="0"/>
                <w:color w:val="000000" w:themeColor="text1"/>
                <w:spacing w:val="0"/>
                <w:w w:val="100"/>
                <w:kern w:val="21"/>
                <w:position w:val="0"/>
                <w:szCs w:val="21"/>
                <w:lang w:eastAsia="zh-CN"/>
                <w14:textFill>
                  <w14:solidFill>
                    <w14:schemeClr w14:val="tx1"/>
                  </w14:solidFill>
                </w14:textFill>
              </w:rPr>
              <w:t>□</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服务招标/□工程招标）采用差额定率累进法计算，采购代理收费以（□收费基准价格/</w:t>
            </w:r>
            <w:r>
              <w:rPr>
                <w:rFonts w:hint="eastAsia" w:ascii="新宋体" w:hAnsi="新宋体" w:eastAsia="新宋体" w:cs="新宋体"/>
                <w:caps w:val="0"/>
                <w:color w:val="000000" w:themeColor="text1"/>
                <w:spacing w:val="0"/>
                <w:w w:val="100"/>
                <w:kern w:val="21"/>
                <w:position w:val="0"/>
                <w:szCs w:val="21"/>
                <w:lang w:eastAsia="zh-CN"/>
                <w14:textFill>
                  <w14:solidFill>
                    <w14:schemeClr w14:val="tx1"/>
                  </w14:solidFill>
                </w14:textFill>
              </w:rPr>
              <w:t>□</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收费基准价格下浮</w:t>
            </w:r>
            <w:r>
              <w:rPr>
                <w:rFonts w:hint="eastAsia" w:ascii="新宋体" w:hAnsi="新宋体" w:eastAsia="新宋体" w:cs="新宋体"/>
                <w:caps w:val="0"/>
                <w:color w:val="000000" w:themeColor="text1"/>
                <w:spacing w:val="0"/>
                <w:w w:val="100"/>
                <w:kern w:val="21"/>
                <w:position w:val="0"/>
                <w:szCs w:val="21"/>
                <w:u w:val="single"/>
                <w:lang w:val="en-US" w:eastAsia="zh-CN"/>
                <w14:textFill>
                  <w14:solidFill>
                    <w14:schemeClr w14:val="tx1"/>
                  </w14:solidFill>
                </w14:textFill>
              </w:rPr>
              <w:t xml:space="preserve"> /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/□收费基准价格上浮</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w:t>
            </w:r>
            <w:r>
              <w:rPr>
                <w:rFonts w:hint="eastAsia" w:ascii="新宋体" w:hAnsi="新宋体" w:eastAsia="新宋体" w:cs="新宋体"/>
                <w:caps w:val="0"/>
                <w:color w:val="000000" w:themeColor="text1"/>
                <w:spacing w:val="0"/>
                <w:w w:val="100"/>
                <w:kern w:val="21"/>
                <w:position w:val="0"/>
                <w:szCs w:val="21"/>
                <w:u w:val="single"/>
                <w:lang w:val="en-US" w:eastAsia="zh-CN"/>
                <w14:textFill>
                  <w14:solidFill>
                    <w14:schemeClr w14:val="tx1"/>
                  </w14:solidFill>
                </w14:textFill>
              </w:rPr>
              <w:t>/</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）收取。</w:t>
            </w:r>
          </w:p>
          <w:p w14:paraId="0E465157">
            <w:pPr>
              <w:pStyle w:val="25"/>
              <w:snapToGrid w:val="0"/>
              <w:spacing w:line="400" w:lineRule="exact"/>
              <w:rPr>
                <w:rFonts w:hint="eastAsia" w:ascii="新宋体" w:hAnsi="新宋体" w:eastAsia="新宋体" w:cs="新宋体"/>
                <w:b/>
                <w:caps w:val="0"/>
                <w:color w:val="000000" w:themeColor="text1"/>
                <w:spacing w:val="0"/>
                <w:w w:val="100"/>
                <w:kern w:val="21"/>
                <w:position w:val="0"/>
                <w:sz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 w:val="21"/>
                <w:szCs w:val="24"/>
                <w:lang w:eastAsia="zh-CN"/>
                <w14:textFill>
                  <w14:solidFill>
                    <w14:schemeClr w14:val="tx1"/>
                  </w14:solidFill>
                </w14:textFill>
              </w:rPr>
              <w:t>☑</w:t>
            </w:r>
            <w:r>
              <w:rPr>
                <w:rFonts w:hint="eastAsia" w:ascii="新宋体" w:hAnsi="新宋体" w:eastAsia="新宋体" w:cs="新宋体"/>
                <w:caps w:val="0"/>
                <w:color w:val="000000" w:themeColor="text1"/>
                <w:spacing w:val="0"/>
                <w:w w:val="100"/>
                <w:kern w:val="21"/>
                <w:position w:val="0"/>
                <w:sz w:val="21"/>
                <w:szCs w:val="24"/>
                <w14:textFill>
                  <w14:solidFill>
                    <w14:schemeClr w14:val="tx1"/>
                  </w14:solidFill>
                </w14:textFill>
              </w:rPr>
              <w:t>固定采购代理收费</w:t>
            </w:r>
            <w:r>
              <w:rPr>
                <w:rFonts w:hint="eastAsia" w:ascii="新宋体" w:hAnsi="新宋体" w:eastAsia="新宋体" w:cs="新宋体"/>
                <w:caps w:val="0"/>
                <w:color w:val="000000" w:themeColor="text1"/>
                <w:spacing w:val="0"/>
                <w:w w:val="100"/>
                <w:kern w:val="21"/>
                <w:position w:val="0"/>
                <w:sz w:val="21"/>
                <w:szCs w:val="24"/>
                <w:u w:val="single"/>
                <w:lang w:eastAsia="zh-CN"/>
                <w14:textFill>
                  <w14:solidFill>
                    <w14:schemeClr w14:val="tx1"/>
                  </w14:solidFill>
                </w14:textFill>
              </w:rPr>
              <w:t>：</w:t>
            </w:r>
            <w:r>
              <w:rPr>
                <w:rFonts w:hint="eastAsia" w:ascii="新宋体" w:hAnsi="新宋体" w:eastAsia="新宋体" w:cs="新宋体"/>
                <w:caps w:val="0"/>
                <w:color w:val="000000" w:themeColor="text1"/>
                <w:spacing w:val="0"/>
                <w:w w:val="100"/>
                <w:kern w:val="21"/>
                <w:position w:val="0"/>
                <w:sz w:val="21"/>
                <w:szCs w:val="24"/>
                <w:u w:val="single"/>
                <w:lang w:val="en-US" w:eastAsia="zh-CN"/>
                <w14:textFill>
                  <w14:solidFill>
                    <w14:schemeClr w14:val="tx1"/>
                  </w14:solidFill>
                </w14:textFill>
              </w:rPr>
              <w:t>9000.00元</w:t>
            </w:r>
            <w:r>
              <w:rPr>
                <w:rFonts w:hint="eastAsia" w:ascii="新宋体" w:hAnsi="新宋体" w:eastAsia="新宋体" w:cs="新宋体"/>
                <w:caps w:val="0"/>
                <w:color w:val="000000" w:themeColor="text1"/>
                <w:spacing w:val="0"/>
                <w:w w:val="100"/>
                <w:kern w:val="21"/>
                <w:position w:val="0"/>
                <w:sz w:val="21"/>
                <w:szCs w:val="24"/>
                <w:u w:val="single"/>
                <w14:textFill>
                  <w14:solidFill>
                    <w14:schemeClr w14:val="tx1"/>
                  </w14:solidFill>
                </w14:textFill>
              </w:rPr>
              <w:t>。</w:t>
            </w:r>
          </w:p>
          <w:p w14:paraId="2CA312A2">
            <w:pPr>
              <w:pStyle w:val="25"/>
              <w:snapToGrid w:val="0"/>
              <w:spacing w:line="400" w:lineRule="exact"/>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t>3.代理机构银行账户信息如下：</w:t>
            </w:r>
          </w:p>
          <w:p w14:paraId="66E561DA">
            <w:pPr>
              <w:pStyle w:val="25"/>
              <w:snapToGrid w:val="0"/>
              <w:spacing w:line="400" w:lineRule="exact"/>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t>开户名称：广西恒业项目管理有限公司</w:t>
            </w:r>
          </w:p>
          <w:p w14:paraId="29A1D3ED">
            <w:pPr>
              <w:pStyle w:val="25"/>
              <w:snapToGrid w:val="0"/>
              <w:spacing w:line="400" w:lineRule="exact"/>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t>开户银行：13051000000257847</w:t>
            </w:r>
          </w:p>
          <w:p w14:paraId="667C294D">
            <w:pPr>
              <w:pStyle w:val="25"/>
              <w:snapToGrid w:val="0"/>
              <w:spacing w:line="400" w:lineRule="exact"/>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t>银行账号：华夏银行股份有限公司钦州支行</w:t>
            </w:r>
          </w:p>
        </w:tc>
      </w:tr>
      <w:tr w14:paraId="3648FD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4F4938AF">
            <w:pPr>
              <w:snapToGrid w:val="0"/>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40.1</w:t>
            </w:r>
          </w:p>
        </w:tc>
        <w:tc>
          <w:tcPr>
            <w:tcW w:w="8175" w:type="dxa"/>
            <w:tcBorders>
              <w:top w:val="single" w:color="auto" w:sz="4" w:space="0"/>
              <w:left w:val="single" w:color="auto" w:sz="4" w:space="0"/>
              <w:bottom w:val="single" w:color="auto" w:sz="4" w:space="0"/>
              <w:right w:val="single" w:color="auto" w:sz="4" w:space="0"/>
            </w:tcBorders>
            <w:vAlign w:val="center"/>
          </w:tcPr>
          <w:p w14:paraId="72FCABE8">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解释：构成本招标文件的各个组成文件应互为解释，互为说明；除招标文件中有特别规定外，仅适用于招标投标阶段的规定，按更正公告（澄清公告）、招标公告、采购需求、投标人须知、评标方法及评标标准、拟签订的合同文本、投标文件格式的先后顺序解释；同一组成文件中就同一事项的规定或者约定不一致的，以编排顺序在后者为准；同一组成文件不同版本之间有不一致的，以形成时间在后者为准；更正公告（澄清公告）与同步更新的招标文件不一致时以更正公告（澄清公告）为准。按本款前述规定仍不能形成结论的，由采购人或者采购代理机构负责解释。</w:t>
            </w:r>
          </w:p>
        </w:tc>
      </w:tr>
      <w:tr w14:paraId="204CBE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0DDA7B1F">
            <w:pPr>
              <w:snapToGrid w:val="0"/>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40.2</w:t>
            </w:r>
          </w:p>
        </w:tc>
        <w:tc>
          <w:tcPr>
            <w:tcW w:w="8175" w:type="dxa"/>
            <w:tcBorders>
              <w:top w:val="single" w:color="auto" w:sz="4" w:space="0"/>
              <w:left w:val="single" w:color="auto" w:sz="4" w:space="0"/>
              <w:bottom w:val="single" w:color="auto" w:sz="4" w:space="0"/>
              <w:right w:val="single" w:color="auto" w:sz="4" w:space="0"/>
            </w:tcBorders>
            <w:vAlign w:val="center"/>
          </w:tcPr>
          <w:p w14:paraId="2BEAEF6B">
            <w:pPr>
              <w:pStyle w:val="25"/>
              <w:snapToGrid w:val="0"/>
              <w:spacing w:line="400" w:lineRule="exact"/>
              <w:rPr>
                <w:rFonts w:hint="eastAsia" w:ascii="新宋体" w:hAnsi="新宋体" w:eastAsia="新宋体" w:cs="新宋体"/>
                <w:bCs/>
                <w:caps w:val="0"/>
                <w:color w:val="000000" w:themeColor="text1"/>
                <w:spacing w:val="0"/>
                <w:w w:val="100"/>
                <w:kern w:val="21"/>
                <w:position w:val="0"/>
                <w:sz w:val="21"/>
                <w14:textFill>
                  <w14:solidFill>
                    <w14:schemeClr w14:val="tx1"/>
                  </w14:solidFill>
                </w14:textFill>
              </w:rPr>
            </w:pPr>
            <w:r>
              <w:rPr>
                <w:rFonts w:hint="eastAsia" w:ascii="新宋体" w:hAnsi="新宋体" w:eastAsia="新宋体" w:cs="新宋体"/>
                <w:bCs/>
                <w:caps w:val="0"/>
                <w:color w:val="000000" w:themeColor="text1"/>
                <w:spacing w:val="0"/>
                <w:w w:val="100"/>
                <w:kern w:val="21"/>
                <w:position w:val="0"/>
                <w:sz w:val="21"/>
                <w14:textFill>
                  <w14:solidFill>
                    <w14:schemeClr w14:val="tx1"/>
                  </w14:solidFill>
                </w14:textFill>
              </w:rPr>
              <w:t>1.本招标文件中描述投标人的“公章”是指根据我国对公章的管理规定，用投标人法定主体行为名称制作的印章，除本招标文件有特殊规定外，投标人的财务章、部门章、分公司章、工会章、合同章、投标专用章、业务专用章及银行的转账章、现金收讫章、现金付讫章等其他形式印章均不能代替公章。</w:t>
            </w:r>
          </w:p>
          <w:p w14:paraId="726EBC94">
            <w:pPr>
              <w:pStyle w:val="25"/>
              <w:snapToGrid w:val="0"/>
              <w:spacing w:line="400" w:lineRule="exact"/>
              <w:rPr>
                <w:rFonts w:hint="eastAsia" w:ascii="新宋体" w:hAnsi="新宋体" w:eastAsia="新宋体" w:cs="新宋体"/>
                <w:bCs/>
                <w:caps w:val="0"/>
                <w:color w:val="000000" w:themeColor="text1"/>
                <w:spacing w:val="0"/>
                <w:w w:val="100"/>
                <w:kern w:val="21"/>
                <w:position w:val="0"/>
                <w:sz w:val="21"/>
                <w14:textFill>
                  <w14:solidFill>
                    <w14:schemeClr w14:val="tx1"/>
                  </w14:solidFill>
                </w14:textFill>
              </w:rPr>
            </w:pPr>
            <w:r>
              <w:rPr>
                <w:rFonts w:hint="eastAsia" w:ascii="新宋体" w:hAnsi="新宋体" w:eastAsia="新宋体" w:cs="新宋体"/>
                <w:bCs/>
                <w:caps w:val="0"/>
                <w:color w:val="000000" w:themeColor="text1"/>
                <w:spacing w:val="0"/>
                <w:w w:val="100"/>
                <w:kern w:val="21"/>
                <w:position w:val="0"/>
                <w:sz w:val="21"/>
                <w14:textFill>
                  <w14:solidFill>
                    <w14:schemeClr w14:val="tx1"/>
                  </w14:solidFill>
                </w14:textFill>
              </w:rPr>
              <w:t>2.本招标文件所称的“</w:t>
            </w:r>
            <w:r>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t>电子签章</w:t>
            </w:r>
            <w:r>
              <w:rPr>
                <w:rFonts w:hint="eastAsia" w:ascii="新宋体" w:hAnsi="新宋体" w:eastAsia="新宋体" w:cs="新宋体"/>
                <w:bCs/>
                <w:caps w:val="0"/>
                <w:color w:val="000000" w:themeColor="text1"/>
                <w:spacing w:val="0"/>
                <w:w w:val="100"/>
                <w:kern w:val="21"/>
                <w:position w:val="0"/>
                <w:sz w:val="21"/>
                <w14:textFill>
                  <w14:solidFill>
                    <w14:schemeClr w14:val="tx1"/>
                  </w14:solidFill>
                </w14:textFill>
              </w:rPr>
              <w:t>”、“电子签名”</w:t>
            </w:r>
            <w:r>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t>，是指经广西政府采购云平台认可的CA认证的电子签名数据为表现形式的印章，可用于签署电子投标文件，电子印章与实物印章具有同等法律效力，不因其采用电子化表现形式而否定其法律效力。</w:t>
            </w:r>
          </w:p>
          <w:p w14:paraId="2E7A14AC">
            <w:pPr>
              <w:pStyle w:val="25"/>
              <w:snapToGrid w:val="0"/>
              <w:spacing w:line="400" w:lineRule="exact"/>
              <w:rPr>
                <w:rFonts w:hint="eastAsia" w:ascii="新宋体" w:hAnsi="新宋体" w:eastAsia="新宋体" w:cs="新宋体"/>
                <w:bCs/>
                <w:caps w:val="0"/>
                <w:color w:val="000000" w:themeColor="text1"/>
                <w:spacing w:val="0"/>
                <w:w w:val="100"/>
                <w:kern w:val="21"/>
                <w:position w:val="0"/>
                <w:sz w:val="21"/>
                <w14:textFill>
                  <w14:solidFill>
                    <w14:schemeClr w14:val="tx1"/>
                  </w14:solidFill>
                </w14:textFill>
              </w:rPr>
            </w:pPr>
            <w:r>
              <w:rPr>
                <w:rFonts w:hint="eastAsia" w:ascii="新宋体" w:hAnsi="新宋体" w:eastAsia="新宋体" w:cs="新宋体"/>
                <w:bCs/>
                <w:caps w:val="0"/>
                <w:color w:val="000000" w:themeColor="text1"/>
                <w:spacing w:val="0"/>
                <w:w w:val="100"/>
                <w:kern w:val="21"/>
                <w:position w:val="0"/>
                <w:sz w:val="21"/>
                <w14:textFill>
                  <w14:solidFill>
                    <w14:schemeClr w14:val="tx1"/>
                  </w14:solidFill>
                </w14:textFill>
              </w:rPr>
              <w:t>3.投标人为其他组织或者自然人时，本招标文件规定的法定代表人指负责人或者自然人。本招标文件所称负责人是指参加投标的其他组织营业执照或者执业许可证等证照上的负责人，本招标文件所称自然人指参与投标的自然人本人，且应具备独立承担民事责任能力，自然人应当为年满18岁以上成年人（十六周岁以上的未成年人，以自己的劳动收入为主要生活来源的，视为完全民事行为能力人）。</w:t>
            </w:r>
          </w:p>
          <w:p w14:paraId="10CCBBC0">
            <w:pPr>
              <w:pStyle w:val="25"/>
              <w:snapToGrid w:val="0"/>
              <w:spacing w:line="400" w:lineRule="exact"/>
              <w:rPr>
                <w:rFonts w:hint="eastAsia" w:ascii="新宋体" w:hAnsi="新宋体" w:eastAsia="新宋体" w:cs="新宋体"/>
                <w:bCs/>
                <w:caps w:val="0"/>
                <w:color w:val="000000" w:themeColor="text1"/>
                <w:spacing w:val="0"/>
                <w:w w:val="100"/>
                <w:kern w:val="21"/>
                <w:position w:val="0"/>
                <w:sz w:val="21"/>
                <w14:textFill>
                  <w14:solidFill>
                    <w14:schemeClr w14:val="tx1"/>
                  </w14:solidFill>
                </w14:textFill>
              </w:rPr>
            </w:pPr>
            <w:r>
              <w:rPr>
                <w:rFonts w:hint="eastAsia" w:ascii="新宋体" w:hAnsi="新宋体" w:eastAsia="新宋体" w:cs="新宋体"/>
                <w:bCs/>
                <w:caps w:val="0"/>
                <w:color w:val="000000" w:themeColor="text1"/>
                <w:spacing w:val="0"/>
                <w:w w:val="100"/>
                <w:kern w:val="21"/>
                <w:position w:val="0"/>
                <w:sz w:val="21"/>
                <w14:textFill>
                  <w14:solidFill>
                    <w14:schemeClr w14:val="tx1"/>
                  </w14:solidFill>
                </w14:textFill>
              </w:rPr>
              <w:t>4.本招标文件中描述投标人的“签字”是指投标人的法定代表人或者委托代理人亲自在文件规定签字处亲笔写上个人的名字的行为，私章、签字章、印鉴、影印等其他形式均不能代替亲笔签字。</w:t>
            </w:r>
          </w:p>
          <w:p w14:paraId="425A01D8">
            <w:pPr>
              <w:spacing w:line="400" w:lineRule="exact"/>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kern w:val="21"/>
                <w:position w:val="0"/>
                <w:szCs w:val="21"/>
                <w14:textFill>
                  <w14:solidFill>
                    <w14:schemeClr w14:val="tx1"/>
                  </w14:solidFill>
                </w14:textFill>
              </w:rPr>
              <w:t>5.本招标文件所称的“以上”“以下”“以内”“届满”，包括本数；所称的“不满”“超过”“以外”，不包括本数。</w:t>
            </w:r>
          </w:p>
        </w:tc>
      </w:tr>
    </w:tbl>
    <w:p w14:paraId="0ECA0EF0">
      <w:pPr>
        <w:snapToGrid w:val="0"/>
        <w:rPr>
          <w:rFonts w:ascii="宋体" w:hAnsi="宋体"/>
          <w:caps w:val="0"/>
          <w:color w:val="000000" w:themeColor="text1"/>
          <w:spacing w:val="0"/>
          <w:w w:val="100"/>
          <w:position w:val="0"/>
          <w:sz w:val="24"/>
          <w:szCs w:val="20"/>
          <w14:textFill>
            <w14:solidFill>
              <w14:schemeClr w14:val="tx1"/>
            </w14:solidFill>
          </w14:textFill>
        </w:rPr>
      </w:pPr>
    </w:p>
    <w:p w14:paraId="4813137C">
      <w:pPr>
        <w:pStyle w:val="4"/>
        <w:keepNext w:val="0"/>
        <w:keepLines w:val="0"/>
        <w:jc w:val="center"/>
        <w:rPr>
          <w:caps w:val="0"/>
          <w:color w:val="000000" w:themeColor="text1"/>
          <w:spacing w:val="0"/>
          <w:w w:val="100"/>
          <w:position w:val="0"/>
          <w14:textFill>
            <w14:solidFill>
              <w14:schemeClr w14:val="tx1"/>
            </w14:solidFill>
          </w14:textFill>
        </w:rPr>
      </w:pPr>
      <w:r>
        <w:rPr>
          <w:caps w:val="0"/>
          <w:color w:val="000000" w:themeColor="text1"/>
          <w:spacing w:val="0"/>
          <w:w w:val="100"/>
          <w:position w:val="0"/>
          <w14:textFill>
            <w14:solidFill>
              <w14:schemeClr w14:val="tx1"/>
            </w14:solidFill>
          </w14:textFill>
        </w:rPr>
        <w:br w:type="page"/>
      </w:r>
      <w:r>
        <w:rPr>
          <w:rFonts w:hint="eastAsia"/>
          <w:caps w:val="0"/>
          <w:color w:val="000000" w:themeColor="text1"/>
          <w:spacing w:val="0"/>
          <w:w w:val="100"/>
          <w:position w:val="0"/>
          <w14:textFill>
            <w14:solidFill>
              <w14:schemeClr w14:val="tx1"/>
            </w14:solidFill>
          </w14:textFill>
        </w:rPr>
        <w:t>投标人须知正文</w:t>
      </w:r>
    </w:p>
    <w:p w14:paraId="770D7552">
      <w:pPr>
        <w:pStyle w:val="4"/>
        <w:keepNext w:val="0"/>
        <w:keepLines w:val="0"/>
        <w:jc w:val="center"/>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一、总则</w:t>
      </w:r>
    </w:p>
    <w:p w14:paraId="1AD409B3">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bookmarkStart w:id="110" w:name="_Toc254970668"/>
      <w:bookmarkStart w:id="111" w:name="_Toc254970527"/>
      <w:r>
        <w:rPr>
          <w:rFonts w:hint="eastAsia" w:ascii="黑体" w:hAnsi="黑体" w:eastAsia="黑体"/>
          <w:caps w:val="0"/>
          <w:color w:val="000000" w:themeColor="text1"/>
          <w:spacing w:val="0"/>
          <w:w w:val="100"/>
          <w:position w:val="0"/>
          <w:sz w:val="24"/>
          <w14:textFill>
            <w14:solidFill>
              <w14:schemeClr w14:val="tx1"/>
            </w14:solidFill>
          </w14:textFill>
        </w:rPr>
        <w:t>1.适用范围</w:t>
      </w:r>
      <w:bookmarkEnd w:id="110"/>
      <w:bookmarkEnd w:id="111"/>
    </w:p>
    <w:p w14:paraId="04091263">
      <w:pPr>
        <w:snapToGrid w:val="0"/>
        <w:spacing w:line="360" w:lineRule="auto"/>
        <w:ind w:firstLine="420" w:firstLineChars="20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1.1适用法律：本项目采购人、采购代理机构、投标人、评标委员会的相关行为均受《中华人民共和国政府采购法》、《中华人民共和国政府采购法实施条例》、《政府采购货物和服务招标投标管理办法》及本项目本级和上级财政部门政府采购有关规定的约束和保护。</w:t>
      </w:r>
    </w:p>
    <w:p w14:paraId="4F326042">
      <w:pPr>
        <w:snapToGrid w:val="0"/>
        <w:spacing w:line="360" w:lineRule="auto"/>
        <w:ind w:firstLine="420" w:firstLineChars="20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1.2本招标文件</w:t>
      </w:r>
      <w:r>
        <w:rPr>
          <w:rFonts w:hint="eastAsia" w:ascii="宋体" w:hAnsi="宋体" w:cs="宋体"/>
          <w:caps w:val="0"/>
          <w:color w:val="000000" w:themeColor="text1"/>
          <w:spacing w:val="0"/>
          <w:w w:val="100"/>
          <w:position w:val="0"/>
          <w:szCs w:val="21"/>
          <w14:textFill>
            <w14:solidFill>
              <w14:schemeClr w14:val="tx1"/>
            </w14:solidFill>
          </w14:textFill>
        </w:rPr>
        <w:t>适用于本项目的所有采购程序和环节（法律、法规另有规定的，从其规定）。</w:t>
      </w:r>
    </w:p>
    <w:p w14:paraId="4AEFBDEE">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bookmarkStart w:id="112" w:name="_Toc254970669"/>
      <w:bookmarkStart w:id="113" w:name="_Toc254970528"/>
      <w:r>
        <w:rPr>
          <w:rFonts w:hint="eastAsia" w:ascii="黑体" w:hAnsi="黑体" w:eastAsia="黑体"/>
          <w:caps w:val="0"/>
          <w:color w:val="000000" w:themeColor="text1"/>
          <w:spacing w:val="0"/>
          <w:w w:val="100"/>
          <w:position w:val="0"/>
          <w:sz w:val="24"/>
          <w14:textFill>
            <w14:solidFill>
              <w14:schemeClr w14:val="tx1"/>
            </w14:solidFill>
          </w14:textFill>
        </w:rPr>
        <w:t>2.定义</w:t>
      </w:r>
      <w:bookmarkEnd w:id="112"/>
      <w:bookmarkEnd w:id="113"/>
    </w:p>
    <w:p w14:paraId="7507D0F3">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2.1“采购人”是指依法进行政府采购的国家机关、事业单位、团体组织。</w:t>
      </w:r>
    </w:p>
    <w:p w14:paraId="08DAF349">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2.2“采购代理机构”是指政府采购集中采购机构和集中采购机构以外的采购代理机构。</w:t>
      </w:r>
    </w:p>
    <w:p w14:paraId="01FE8F46">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2.3“供应商”是指向采购人提供货物、工程或者服务的法人、其他组织或者自然人。</w:t>
      </w:r>
    </w:p>
    <w:p w14:paraId="10BC63DC">
      <w:pPr>
        <w:pStyle w:val="7"/>
        <w:spacing w:line="360" w:lineRule="auto"/>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2.4“投标人”是指响应招标、参加投标竞争的法人、其他组织或者自然人。</w:t>
      </w:r>
    </w:p>
    <w:p w14:paraId="0DF3766A">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2.5“服务”是指除货物和工程以外的其他政府采购对象。</w:t>
      </w:r>
    </w:p>
    <w:p w14:paraId="7A2A3861">
      <w:pPr>
        <w:pStyle w:val="6"/>
        <w:keepNext w:val="0"/>
        <w:keepLines w:val="0"/>
        <w:spacing w:before="0" w:after="0" w:line="360" w:lineRule="auto"/>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2.</w:t>
      </w:r>
      <w:r>
        <w:rPr>
          <w:rFonts w:ascii="宋体" w:hAnsi="宋体"/>
          <w:b w:val="0"/>
          <w:caps w:val="0"/>
          <w:color w:val="000000" w:themeColor="text1"/>
          <w:spacing w:val="0"/>
          <w:w w:val="100"/>
          <w:position w:val="0"/>
          <w:sz w:val="21"/>
          <w:szCs w:val="21"/>
          <w14:textFill>
            <w14:solidFill>
              <w14:schemeClr w14:val="tx1"/>
            </w14:solidFill>
          </w14:textFill>
        </w:rPr>
        <w:t>6</w:t>
      </w:r>
      <w:r>
        <w:rPr>
          <w:rFonts w:hint="eastAsia" w:ascii="宋体" w:hAnsi="宋体"/>
          <w:b w:val="0"/>
          <w:caps w:val="0"/>
          <w:color w:val="000000" w:themeColor="text1"/>
          <w:spacing w:val="0"/>
          <w:w w:val="100"/>
          <w:position w:val="0"/>
          <w:sz w:val="21"/>
          <w:szCs w:val="21"/>
          <w14:textFill>
            <w14:solidFill>
              <w14:schemeClr w14:val="tx1"/>
            </w14:solidFill>
          </w14:textFill>
        </w:rPr>
        <w:t>“书面形式”是指合同书、信件和数据电文（包括电报、电传、传真、电子数据交换和电子邮件）等可以有形地表现所载内容的形式。</w:t>
      </w:r>
    </w:p>
    <w:p w14:paraId="6507B00E">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2.</w:t>
      </w:r>
      <w:r>
        <w:rPr>
          <w:rFonts w:ascii="宋体" w:hAnsi="宋体"/>
          <w:b w:val="0"/>
          <w:caps w:val="0"/>
          <w:color w:val="000000" w:themeColor="text1"/>
          <w:spacing w:val="0"/>
          <w:w w:val="100"/>
          <w:position w:val="0"/>
          <w:sz w:val="21"/>
          <w:szCs w:val="21"/>
          <w14:textFill>
            <w14:solidFill>
              <w14:schemeClr w14:val="tx1"/>
            </w14:solidFill>
          </w14:textFill>
        </w:rPr>
        <w:t>7</w:t>
      </w:r>
      <w:r>
        <w:rPr>
          <w:rFonts w:hint="eastAsia" w:ascii="宋体" w:hAnsi="宋体"/>
          <w:b w:val="0"/>
          <w:caps w:val="0"/>
          <w:color w:val="000000" w:themeColor="text1"/>
          <w:spacing w:val="0"/>
          <w:w w:val="100"/>
          <w:position w:val="0"/>
          <w:sz w:val="21"/>
          <w:szCs w:val="21"/>
          <w14:textFill>
            <w14:solidFill>
              <w14:schemeClr w14:val="tx1"/>
            </w14:solidFill>
          </w14:textFill>
        </w:rPr>
        <w:t>“实质性要求”是指招标文件中已经指明不满足则投标无效的条款，或者不能负偏离的条款，或者采购需求中带“▲”的条款。</w:t>
      </w:r>
    </w:p>
    <w:p w14:paraId="5CA453A6">
      <w:pPr>
        <w:snapToGrid w:val="0"/>
        <w:spacing w:line="360" w:lineRule="auto"/>
        <w:ind w:firstLine="420" w:firstLineChars="200"/>
        <w:jc w:val="left"/>
        <w:rPr>
          <w:rFonts w:ascii="宋体" w:hAnsi="宋体" w:cs="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2.</w:t>
      </w:r>
      <w:r>
        <w:rPr>
          <w:rFonts w:ascii="宋体" w:hAnsi="宋体"/>
          <w:caps w:val="0"/>
          <w:color w:val="000000" w:themeColor="text1"/>
          <w:spacing w:val="0"/>
          <w:w w:val="100"/>
          <w:position w:val="0"/>
          <w:szCs w:val="21"/>
          <w14:textFill>
            <w14:solidFill>
              <w14:schemeClr w14:val="tx1"/>
            </w14:solidFill>
          </w14:textFill>
        </w:rPr>
        <w:t>8</w:t>
      </w:r>
      <w:r>
        <w:rPr>
          <w:rFonts w:hint="eastAsia" w:ascii="宋体" w:hAnsi="宋体" w:cs="宋体"/>
          <w:caps w:val="0"/>
          <w:color w:val="000000" w:themeColor="text1"/>
          <w:spacing w:val="0"/>
          <w:w w:val="100"/>
          <w:position w:val="0"/>
          <w:szCs w:val="21"/>
          <w14:textFill>
            <w14:solidFill>
              <w14:schemeClr w14:val="tx1"/>
            </w14:solidFill>
          </w14:textFill>
        </w:rPr>
        <w:t>“正偏离”，是指投标文件对招标文件“采购需求”中有关条款作出的响应优于条款要求并有利于采购人的情形。</w:t>
      </w:r>
    </w:p>
    <w:p w14:paraId="07471837">
      <w:pPr>
        <w:snapToGrid w:val="0"/>
        <w:spacing w:line="360" w:lineRule="auto"/>
        <w:ind w:firstLine="420" w:firstLineChars="200"/>
        <w:jc w:val="left"/>
        <w:rPr>
          <w:rFonts w:ascii="宋体" w:hAnsi="宋体" w:cs="宋体"/>
          <w:caps w:val="0"/>
          <w:color w:val="000000" w:themeColor="text1"/>
          <w:spacing w:val="0"/>
          <w:w w:val="100"/>
          <w:position w:val="0"/>
          <w:szCs w:val="21"/>
          <w14:textFill>
            <w14:solidFill>
              <w14:schemeClr w14:val="tx1"/>
            </w14:solidFill>
          </w14:textFill>
        </w:rPr>
      </w:pPr>
      <w:r>
        <w:rPr>
          <w:rFonts w:ascii="宋体" w:hAnsi="宋体" w:cs="宋体"/>
          <w:caps w:val="0"/>
          <w:color w:val="000000" w:themeColor="text1"/>
          <w:spacing w:val="0"/>
          <w:w w:val="100"/>
          <w:position w:val="0"/>
          <w:szCs w:val="21"/>
          <w14:textFill>
            <w14:solidFill>
              <w14:schemeClr w14:val="tx1"/>
            </w14:solidFill>
          </w14:textFill>
        </w:rPr>
        <w:t>2.9</w:t>
      </w:r>
      <w:r>
        <w:rPr>
          <w:rFonts w:hint="eastAsia" w:ascii="宋体" w:hAnsi="宋体" w:cs="宋体"/>
          <w:caps w:val="0"/>
          <w:color w:val="000000" w:themeColor="text1"/>
          <w:spacing w:val="0"/>
          <w:w w:val="100"/>
          <w:position w:val="0"/>
          <w:szCs w:val="21"/>
          <w14:textFill>
            <w14:solidFill>
              <w14:schemeClr w14:val="tx1"/>
            </w14:solidFill>
          </w14:textFill>
        </w:rPr>
        <w:t>“负偏离”，是指投标文件对招标文件“采购需求”中有关条款作出的响应不满足条款要求，导致采购人要求不能得到满足的情形。</w:t>
      </w:r>
    </w:p>
    <w:p w14:paraId="3B17821B">
      <w:pPr>
        <w:snapToGrid w:val="0"/>
        <w:spacing w:line="360" w:lineRule="auto"/>
        <w:ind w:firstLine="420" w:firstLineChars="20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2.1</w:t>
      </w:r>
      <w:r>
        <w:rPr>
          <w:rFonts w:ascii="宋体" w:hAnsi="宋体"/>
          <w:caps w:val="0"/>
          <w:color w:val="000000" w:themeColor="text1"/>
          <w:spacing w:val="0"/>
          <w:w w:val="100"/>
          <w:position w:val="0"/>
          <w:szCs w:val="21"/>
          <w14:textFill>
            <w14:solidFill>
              <w14:schemeClr w14:val="tx1"/>
            </w14:solidFill>
          </w14:textFill>
        </w:rPr>
        <w:t>0</w:t>
      </w:r>
      <w:r>
        <w:rPr>
          <w:rFonts w:hint="eastAsia" w:ascii="宋体" w:hAnsi="宋体" w:cs="宋体"/>
          <w:caps w:val="0"/>
          <w:color w:val="000000" w:themeColor="text1"/>
          <w:spacing w:val="0"/>
          <w:w w:val="100"/>
          <w:position w:val="0"/>
          <w:szCs w:val="21"/>
          <w14:textFill>
            <w14:solidFill>
              <w14:schemeClr w14:val="tx1"/>
            </w14:solidFill>
          </w14:textFill>
        </w:rPr>
        <w:t>“允许负偏离的条款”是指采购需求中的不属于“实质性要求”的条款。</w:t>
      </w:r>
      <w:bookmarkStart w:id="114" w:name="_Toc254970670"/>
      <w:bookmarkStart w:id="115" w:name="_Toc254970529"/>
    </w:p>
    <w:p w14:paraId="78D5CC85">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3.</w:t>
      </w:r>
      <w:bookmarkEnd w:id="114"/>
      <w:bookmarkEnd w:id="115"/>
      <w:r>
        <w:rPr>
          <w:rFonts w:hint="eastAsia" w:ascii="黑体" w:hAnsi="黑体" w:eastAsia="黑体"/>
          <w:caps w:val="0"/>
          <w:color w:val="000000" w:themeColor="text1"/>
          <w:spacing w:val="0"/>
          <w:w w:val="100"/>
          <w:position w:val="0"/>
          <w:sz w:val="24"/>
          <w14:textFill>
            <w14:solidFill>
              <w14:schemeClr w14:val="tx1"/>
            </w14:solidFill>
          </w14:textFill>
        </w:rPr>
        <w:t>投标人的资格要求</w:t>
      </w:r>
    </w:p>
    <w:p w14:paraId="26152385">
      <w:pPr>
        <w:snapToGrid w:val="0"/>
        <w:spacing w:line="360" w:lineRule="auto"/>
        <w:ind w:firstLine="420" w:firstLineChars="20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投标人的资格要求详见“投标人须知前附表”。</w:t>
      </w:r>
    </w:p>
    <w:p w14:paraId="38AD7132">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bookmarkStart w:id="116" w:name="_Toc254970530"/>
      <w:bookmarkStart w:id="117" w:name="_Toc254970671"/>
      <w:r>
        <w:rPr>
          <w:rFonts w:hint="eastAsia" w:ascii="黑体" w:hAnsi="黑体" w:eastAsia="黑体"/>
          <w:caps w:val="0"/>
          <w:color w:val="000000" w:themeColor="text1"/>
          <w:spacing w:val="0"/>
          <w:w w:val="100"/>
          <w:position w:val="0"/>
          <w:sz w:val="24"/>
          <w14:textFill>
            <w14:solidFill>
              <w14:schemeClr w14:val="tx1"/>
            </w14:solidFill>
          </w14:textFill>
        </w:rPr>
        <w:t>4.投标委托</w:t>
      </w:r>
      <w:bookmarkEnd w:id="116"/>
      <w:bookmarkEnd w:id="117"/>
    </w:p>
    <w:p w14:paraId="61AB76CA">
      <w:pPr>
        <w:snapToGrid w:val="0"/>
        <w:spacing w:line="360" w:lineRule="auto"/>
        <w:ind w:firstLine="420" w:firstLineChars="20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投标人代表参加投标活动过程中必须携带个人有效身份证件。如投标人代表不是法定代表人，须持有授权委托书（按第六章要求格式填写）。</w:t>
      </w:r>
    </w:p>
    <w:p w14:paraId="2F20CCAA">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bookmarkStart w:id="118" w:name="_5.投标费用"/>
      <w:bookmarkEnd w:id="118"/>
      <w:bookmarkStart w:id="119" w:name="_Toc254970531"/>
      <w:bookmarkStart w:id="120" w:name="_Toc254970672"/>
      <w:r>
        <w:rPr>
          <w:rFonts w:hint="eastAsia" w:ascii="黑体" w:hAnsi="黑体" w:eastAsia="黑体"/>
          <w:caps w:val="0"/>
          <w:color w:val="000000" w:themeColor="text1"/>
          <w:spacing w:val="0"/>
          <w:w w:val="100"/>
          <w:position w:val="0"/>
          <w:sz w:val="24"/>
          <w14:textFill>
            <w14:solidFill>
              <w14:schemeClr w14:val="tx1"/>
            </w14:solidFill>
          </w14:textFill>
        </w:rPr>
        <w:t>5.投标费用</w:t>
      </w:r>
      <w:bookmarkEnd w:id="119"/>
      <w:bookmarkEnd w:id="120"/>
    </w:p>
    <w:p w14:paraId="53BD5A49">
      <w:pPr>
        <w:snapToGrid w:val="0"/>
        <w:spacing w:line="360" w:lineRule="auto"/>
        <w:ind w:firstLine="420" w:firstLineChars="20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s="宋体"/>
          <w:caps w:val="0"/>
          <w:color w:val="000000" w:themeColor="text1"/>
          <w:spacing w:val="0"/>
          <w:w w:val="100"/>
          <w:position w:val="0"/>
          <w:szCs w:val="21"/>
          <w14:textFill>
            <w14:solidFill>
              <w14:schemeClr w14:val="tx1"/>
            </w14:solidFill>
          </w14:textFill>
        </w:rPr>
        <w:t>投标费用：投标人应承担参与本次采购活动有关的所有费用，包括但不限于获取招标文件、勘查现场、编制和提交投标文件、参加澄清说明、签订合同等，不论投标结果如何，均应自行承担。</w:t>
      </w:r>
    </w:p>
    <w:p w14:paraId="2316D4C2">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6.联合体投标</w:t>
      </w:r>
    </w:p>
    <w:p w14:paraId="14ADD501">
      <w:pPr>
        <w:snapToGrid w:val="0"/>
        <w:spacing w:line="360" w:lineRule="auto"/>
        <w:ind w:firstLine="420" w:firstLineChars="20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6.1本项目是否接受联合体投标，详见“投标人须知前附表”。</w:t>
      </w:r>
    </w:p>
    <w:p w14:paraId="12CEB2B1">
      <w:pPr>
        <w:snapToGrid w:val="0"/>
        <w:spacing w:line="360" w:lineRule="auto"/>
        <w:ind w:firstLine="420" w:firstLineChars="200"/>
        <w:jc w:val="left"/>
        <w:rPr>
          <w:rFonts w:ascii="宋体" w:hAnsi="宋体"/>
          <w:bCs/>
          <w:caps w:val="0"/>
          <w:color w:val="000000" w:themeColor="text1"/>
          <w:spacing w:val="0"/>
          <w:w w:val="100"/>
          <w:position w:val="0"/>
          <w:szCs w:val="21"/>
          <w14:textFill>
            <w14:solidFill>
              <w14:schemeClr w14:val="tx1"/>
            </w14:solidFill>
          </w14:textFill>
        </w:rPr>
      </w:pPr>
      <w:r>
        <w:rPr>
          <w:rFonts w:hint="eastAsia" w:ascii="宋体" w:hAnsi="宋体"/>
          <w:bCs/>
          <w:caps w:val="0"/>
          <w:color w:val="000000" w:themeColor="text1"/>
          <w:spacing w:val="0"/>
          <w:w w:val="100"/>
          <w:position w:val="0"/>
          <w:szCs w:val="21"/>
          <w14:textFill>
            <w14:solidFill>
              <w14:schemeClr w14:val="tx1"/>
            </w14:solidFill>
          </w14:textFill>
        </w:rPr>
        <w:t>6.2如接受联合体投标，联合体投标要求详见“投标人须知前附表”。</w:t>
      </w:r>
    </w:p>
    <w:p w14:paraId="28E62607">
      <w:pPr>
        <w:snapToGrid w:val="0"/>
        <w:spacing w:line="360" w:lineRule="auto"/>
        <w:ind w:firstLine="420" w:firstLineChars="20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bCs/>
          <w:caps w:val="0"/>
          <w:color w:val="000000" w:themeColor="text1"/>
          <w:spacing w:val="0"/>
          <w:w w:val="100"/>
          <w:position w:val="0"/>
          <w:szCs w:val="21"/>
          <w14:textFill>
            <w14:solidFill>
              <w14:schemeClr w14:val="tx1"/>
            </w14:solidFill>
          </w14:textFill>
        </w:rPr>
        <w:t>6.3</w:t>
      </w:r>
      <w:r>
        <w:rPr>
          <w:rFonts w:hint="eastAsia" w:ascii="宋体" w:hAnsi="宋体"/>
          <w:caps w:val="0"/>
          <w:color w:val="000000" w:themeColor="text1"/>
          <w:spacing w:val="0"/>
          <w:w w:val="100"/>
          <w:position w:val="0"/>
          <w:szCs w:val="21"/>
          <w14:textFill>
            <w14:solidFill>
              <w14:schemeClr w14:val="tx1"/>
            </w14:solidFill>
          </w14:textFill>
        </w:rPr>
        <w:t>根据《政府采购促进中小企业发展管理办法》（财库〔2020〕46号）及《广西壮族自治区财政厅关于持续优化政府采购营商环境推动高质量发展的通知》（桂财采〔2024〕55号）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的扣除，用扣除后的价格参加评审。</w:t>
      </w:r>
    </w:p>
    <w:p w14:paraId="3081730A">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 xml:space="preserve">7.转包与分包             </w:t>
      </w:r>
    </w:p>
    <w:p w14:paraId="70A959D6">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bookmarkStart w:id="121" w:name="_Toc254970532"/>
      <w:bookmarkStart w:id="122" w:name="_Toc254970673"/>
      <w:r>
        <w:rPr>
          <w:rFonts w:hint="eastAsia" w:ascii="宋体" w:hAnsi="宋体"/>
          <w:b w:val="0"/>
          <w:caps w:val="0"/>
          <w:color w:val="000000" w:themeColor="text1"/>
          <w:spacing w:val="0"/>
          <w:w w:val="100"/>
          <w:position w:val="0"/>
          <w:sz w:val="21"/>
          <w:szCs w:val="21"/>
          <w14:textFill>
            <w14:solidFill>
              <w14:schemeClr w14:val="tx1"/>
            </w14:solidFill>
          </w14:textFill>
        </w:rPr>
        <w:t>7.1本项目不允许转包（另有约定的除外）。</w:t>
      </w:r>
    </w:p>
    <w:p w14:paraId="7BFD0C68">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7.2本项目是否允许分包详见“投标人须知前附表”，本项目不允许违法分包。允许分包的非主体、非关键性工作，根据法律法规规定承担该工作需要行政许可的，如该工作由投标人自行承担，投标人应具备相应的行政许可，如投标人不具备相应的行政许可必须采用分包的方式，但分包投标人应具备相应行政许可。</w:t>
      </w:r>
    </w:p>
    <w:p w14:paraId="2C630C16">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7.3投标人根据招标文件的规定和采购项目的实际情况，拟在中标后将中标项目的非主体、非关键性工作分包的，应当在投标文件中载明分包承担主体，分包承担主体应当具备相应资质条件且不得再次分包。</w:t>
      </w:r>
    </w:p>
    <w:p w14:paraId="7B1680C8">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8.特别说明</w:t>
      </w:r>
      <w:bookmarkEnd w:id="121"/>
      <w:bookmarkEnd w:id="122"/>
    </w:p>
    <w:p w14:paraId="05054DA7">
      <w:pPr>
        <w:pStyle w:val="6"/>
        <w:keepNext w:val="0"/>
        <w:keepLines w:val="0"/>
        <w:spacing w:before="0" w:after="0" w:line="360" w:lineRule="auto"/>
        <w:ind w:firstLine="367" w:firstLineChars="175"/>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8.1如果本招标文件要求提供投标人或制造商的资格、信誉、荣誉、业绩与企业认证等材料的，资格、信誉、荣誉、业绩与企业认证等必须为投标人或者制造商所拥有或自身获得 。</w:t>
      </w:r>
    </w:p>
    <w:p w14:paraId="3EE92E74">
      <w:pPr>
        <w:pStyle w:val="6"/>
        <w:keepNext w:val="0"/>
        <w:keepLines w:val="0"/>
        <w:spacing w:before="0" w:after="0" w:line="360" w:lineRule="auto"/>
        <w:ind w:firstLine="367" w:firstLineChars="175"/>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8.2投标人应仔细阅读招标文件的所有内容，按照招标文件的要求提交投标文件，并对所提供的全部资料的真实性承担法律责任。</w:t>
      </w:r>
    </w:p>
    <w:p w14:paraId="3401CAD7">
      <w:pPr>
        <w:pStyle w:val="6"/>
        <w:keepNext w:val="0"/>
        <w:keepLines w:val="0"/>
        <w:spacing w:before="0" w:after="0" w:line="360" w:lineRule="auto"/>
        <w:ind w:firstLine="367" w:firstLineChars="175"/>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8.3投标人在投标活动中提供任何虚假材料，将报监管部门查处；中标后发现的，中标人须依照《中华人民共和国消费者权益保护法》规定赔偿采购人，且民事赔偿并不免除违法投标人的行政与刑事责任。</w:t>
      </w:r>
    </w:p>
    <w:p w14:paraId="2D7D3494">
      <w:pPr>
        <w:pStyle w:val="7"/>
        <w:spacing w:line="360" w:lineRule="auto"/>
        <w:rPr>
          <w:rFonts w:ascii="宋体" w:hAnsi="宋体"/>
          <w:caps w:val="0"/>
          <w:color w:val="000000" w:themeColor="text1"/>
          <w:spacing w:val="0"/>
          <w:w w:val="100"/>
          <w:position w:val="0"/>
          <w14:textFill>
            <w14:solidFill>
              <w14:schemeClr w14:val="tx1"/>
            </w14:solidFill>
          </w14:textFill>
        </w:rPr>
      </w:pPr>
      <w:r>
        <w:rPr>
          <w:rFonts w:ascii="宋体" w:hAnsi="宋体"/>
          <w:caps w:val="0"/>
          <w:color w:val="000000" w:themeColor="text1"/>
          <w:spacing w:val="0"/>
          <w:w w:val="100"/>
          <w:position w:val="0"/>
          <w14:textFill>
            <w14:solidFill>
              <w14:schemeClr w14:val="tx1"/>
            </w14:solidFill>
          </w14:textFill>
        </w:rPr>
        <w:t>8.4</w:t>
      </w:r>
      <w:r>
        <w:rPr>
          <w:rFonts w:hint="eastAsia" w:ascii="宋体" w:hAnsi="宋体"/>
          <w:caps w:val="0"/>
          <w:color w:val="000000" w:themeColor="text1"/>
          <w:spacing w:val="0"/>
          <w:w w:val="100"/>
          <w:position w:val="0"/>
          <w14:textFill>
            <w14:solidFill>
              <w14:schemeClr w14:val="tx1"/>
            </w14:solidFill>
          </w14:textFill>
        </w:rPr>
        <w:t>根据《国务院办公厅关于在政府采购中实施本国产品标准及相关政策的通知》（国办发〔2025〕34号）的规定，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2E4A4342">
      <w:pPr>
        <w:pStyle w:val="7"/>
        <w:spacing w:line="360" w:lineRule="auto"/>
        <w:rPr>
          <w:rFonts w:ascii="宋体" w:hAnsi="宋体"/>
          <w:caps w:val="0"/>
          <w:color w:val="000000" w:themeColor="text1"/>
          <w:spacing w:val="0"/>
          <w:w w:val="100"/>
          <w:position w:val="0"/>
          <w14:textFill>
            <w14:solidFill>
              <w14:schemeClr w14:val="tx1"/>
            </w14:solidFill>
          </w14:textFill>
        </w:rPr>
      </w:pPr>
      <w:r>
        <w:rPr>
          <w:rFonts w:hint="eastAsia" w:ascii="宋体" w:hAnsi="宋体"/>
          <w:caps w:val="0"/>
          <w:color w:val="000000" w:themeColor="text1"/>
          <w:spacing w:val="0"/>
          <w:w w:val="100"/>
          <w:position w:val="0"/>
          <w14:textFill>
            <w14:solidFill>
              <w14:schemeClr w14:val="tx1"/>
            </w14:solidFill>
          </w14:textFill>
        </w:rPr>
        <w:t>产品在中国境内生产的组件成本占比应当达到规定比例，计算公式为：</w:t>
      </w:r>
    </w:p>
    <w:p w14:paraId="30F1D3AD">
      <w:pPr>
        <w:widowControl/>
        <w:shd w:val="clear" w:color="auto" w:fill="FFFFFF"/>
        <w:spacing w:before="30" w:after="30"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r>
        <w:rPr>
          <w:rFonts w:ascii="宋体" w:hAnsi="宋体" w:cs="宋体"/>
          <w:caps w:val="0"/>
          <w:color w:val="000000" w:themeColor="text1"/>
          <w:spacing w:val="0"/>
          <w:w w:val="100"/>
          <w:kern w:val="0"/>
          <w:position w:val="0"/>
          <w:sz w:val="24"/>
          <w14:textFill>
            <w14:solidFill>
              <w14:schemeClr w14:val="tx1"/>
            </w14:solidFill>
          </w14:textFill>
        </w:rPr>
        <w:drawing>
          <wp:inline distT="0" distB="0" distL="114300" distR="114300">
            <wp:extent cx="2637790" cy="416560"/>
            <wp:effectExtent l="0" t="0" r="10160"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r:link="rId12" cstate="print"/>
                    <a:stretch>
                      <a:fillRect/>
                    </a:stretch>
                  </pic:blipFill>
                  <pic:spPr>
                    <a:xfrm>
                      <a:off x="0" y="0"/>
                      <a:ext cx="2637790" cy="416560"/>
                    </a:xfrm>
                    <a:prstGeom prst="rect">
                      <a:avLst/>
                    </a:prstGeom>
                    <a:noFill/>
                    <a:ln>
                      <a:noFill/>
                    </a:ln>
                  </pic:spPr>
                </pic:pic>
              </a:graphicData>
            </a:graphic>
          </wp:inline>
        </w:drawing>
      </w:r>
    </w:p>
    <w:p w14:paraId="2AEAD0B3">
      <w:pPr>
        <w:pStyle w:val="7"/>
        <w:spacing w:line="360" w:lineRule="auto"/>
        <w:rPr>
          <w:rFonts w:ascii="宋体" w:hAnsi="宋体"/>
          <w:caps w:val="0"/>
          <w:color w:val="000000" w:themeColor="text1"/>
          <w:spacing w:val="0"/>
          <w:w w:val="100"/>
          <w:position w:val="0"/>
          <w14:textFill>
            <w14:solidFill>
              <w14:schemeClr w14:val="tx1"/>
            </w14:solidFill>
          </w14:textFill>
        </w:rPr>
      </w:pPr>
      <w:r>
        <w:rPr>
          <w:rFonts w:hint="eastAsia" w:ascii="宋体" w:hAnsi="宋体"/>
          <w:caps w:val="0"/>
          <w:color w:val="000000" w:themeColor="text1"/>
          <w:spacing w:val="0"/>
          <w:w w:val="100"/>
          <w:position w:val="0"/>
          <w14:textFill>
            <w14:solidFill>
              <w14:schemeClr w14:val="tx1"/>
            </w14:solidFill>
          </w14:textFill>
        </w:rPr>
        <w:t>财政部会同有关行业主管部门，分产品确定在中国境内生产的组件成本占比应当达到的规定比例。在分产品的中国境内生产的组件成本占比相关要求实施前，符合《国务院办公厅关于在政府采购中实施本国产品标准及相关政策的通知》第一条第（一）项条件的产品在政府采购活动中视同本国产品。</w:t>
      </w:r>
    </w:p>
    <w:p w14:paraId="4EE23675">
      <w:pPr>
        <w:pStyle w:val="7"/>
        <w:spacing w:line="360" w:lineRule="auto"/>
        <w:rPr>
          <w:rFonts w:ascii="宋体" w:hAnsi="宋体"/>
          <w:caps w:val="0"/>
          <w:color w:val="000000" w:themeColor="text1"/>
          <w:spacing w:val="0"/>
          <w:w w:val="100"/>
          <w:position w:val="0"/>
          <w14:textFill>
            <w14:solidFill>
              <w14:schemeClr w14:val="tx1"/>
            </w14:solidFill>
          </w14:textFill>
        </w:rPr>
      </w:pPr>
      <w:r>
        <w:rPr>
          <w:rFonts w:hint="eastAsia" w:ascii="宋体" w:hAnsi="宋体"/>
          <w:caps w:val="0"/>
          <w:color w:val="000000" w:themeColor="text1"/>
          <w:spacing w:val="0"/>
          <w:w w:val="100"/>
          <w:position w:val="0"/>
          <w14:textFill>
            <w14:solidFill>
              <w14:schemeClr w14:val="tx1"/>
            </w14:solidFill>
          </w14:textFill>
        </w:rPr>
        <w:t>政府采购活动中既有本国产品又有非本国产品参与竞争的，依法对本国产品给予价格评审优惠，对本国产品的报价给予20%的价格扣除，用扣除后的价格参与评审。</w:t>
      </w:r>
    </w:p>
    <w:p w14:paraId="30D22D76">
      <w:pPr>
        <w:pStyle w:val="7"/>
        <w:spacing w:line="360" w:lineRule="auto"/>
        <w:rPr>
          <w:caps w:val="0"/>
          <w:color w:val="000000" w:themeColor="text1"/>
          <w:spacing w:val="0"/>
          <w:w w:val="100"/>
          <w:position w:val="0"/>
          <w14:textFill>
            <w14:solidFill>
              <w14:schemeClr w14:val="tx1"/>
            </w14:solidFill>
          </w14:textFill>
        </w:rPr>
      </w:pPr>
      <w:r>
        <w:rPr>
          <w:rFonts w:hint="eastAsia" w:ascii="宋体" w:hAnsi="宋体"/>
          <w:caps w:val="0"/>
          <w:color w:val="000000" w:themeColor="text1"/>
          <w:spacing w:val="0"/>
          <w:w w:val="100"/>
          <w:position w:val="0"/>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DB6CABF">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ascii="黑体" w:hAnsi="黑体" w:eastAsia="黑体"/>
          <w:caps w:val="0"/>
          <w:color w:val="000000" w:themeColor="text1"/>
          <w:spacing w:val="0"/>
          <w:w w:val="100"/>
          <w:position w:val="0"/>
          <w:sz w:val="24"/>
          <w14:textFill>
            <w14:solidFill>
              <w14:schemeClr w14:val="tx1"/>
            </w14:solidFill>
          </w14:textFill>
        </w:rPr>
        <w:t>9.</w:t>
      </w:r>
      <w:r>
        <w:rPr>
          <w:rFonts w:hint="eastAsia" w:ascii="黑体" w:hAnsi="黑体" w:eastAsia="黑体"/>
          <w:caps w:val="0"/>
          <w:color w:val="000000" w:themeColor="text1"/>
          <w:spacing w:val="0"/>
          <w:w w:val="100"/>
          <w:position w:val="0"/>
          <w:sz w:val="24"/>
          <w14:textFill>
            <w14:solidFill>
              <w14:schemeClr w14:val="tx1"/>
            </w14:solidFill>
          </w14:textFill>
        </w:rPr>
        <w:t>回避与串通投标</w:t>
      </w:r>
    </w:p>
    <w:p w14:paraId="0E3C2DA8">
      <w:pPr>
        <w:pStyle w:val="6"/>
        <w:keepNext w:val="0"/>
        <w:keepLines w:val="0"/>
        <w:spacing w:before="0" w:after="0" w:line="360" w:lineRule="auto"/>
        <w:ind w:firstLine="367" w:firstLineChars="175"/>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9</w:t>
      </w:r>
      <w:r>
        <w:rPr>
          <w:rFonts w:ascii="宋体" w:hAnsi="宋体"/>
          <w:b w:val="0"/>
          <w:caps w:val="0"/>
          <w:color w:val="000000" w:themeColor="text1"/>
          <w:spacing w:val="0"/>
          <w:w w:val="100"/>
          <w:position w:val="0"/>
          <w:sz w:val="21"/>
          <w:szCs w:val="21"/>
          <w14:textFill>
            <w14:solidFill>
              <w14:schemeClr w14:val="tx1"/>
            </w14:solidFill>
          </w14:textFill>
        </w:rPr>
        <w:t>.1在政府采购活动中，采购人员及相关人员与</w:t>
      </w:r>
      <w:r>
        <w:rPr>
          <w:rFonts w:hint="eastAsia" w:ascii="宋体" w:hAnsi="宋体"/>
          <w:b w:val="0"/>
          <w:caps w:val="0"/>
          <w:color w:val="000000" w:themeColor="text1"/>
          <w:spacing w:val="0"/>
          <w:w w:val="100"/>
          <w:position w:val="0"/>
          <w:sz w:val="21"/>
          <w:szCs w:val="21"/>
          <w14:textFill>
            <w14:solidFill>
              <w14:schemeClr w14:val="tx1"/>
            </w14:solidFill>
          </w14:textFill>
        </w:rPr>
        <w:t>供应商</w:t>
      </w:r>
      <w:r>
        <w:rPr>
          <w:rFonts w:ascii="宋体" w:hAnsi="宋体"/>
          <w:b w:val="0"/>
          <w:caps w:val="0"/>
          <w:color w:val="000000" w:themeColor="text1"/>
          <w:spacing w:val="0"/>
          <w:w w:val="100"/>
          <w:position w:val="0"/>
          <w:sz w:val="21"/>
          <w:szCs w:val="21"/>
          <w14:textFill>
            <w14:solidFill>
              <w14:schemeClr w14:val="tx1"/>
            </w14:solidFill>
          </w14:textFill>
        </w:rPr>
        <w:t>有下列利害关系之一的，应当回避：</w:t>
      </w:r>
    </w:p>
    <w:p w14:paraId="251B2C14">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Ansi="宋体"/>
          <w:caps w:val="0"/>
          <w:color w:val="000000" w:themeColor="text1"/>
          <w:spacing w:val="0"/>
          <w:w w:val="100"/>
          <w:kern w:val="2"/>
          <w:position w:val="0"/>
          <w:sz w:val="21"/>
          <w14:textFill>
            <w14:solidFill>
              <w14:schemeClr w14:val="tx1"/>
            </w14:solidFill>
          </w14:textFill>
        </w:rPr>
        <w:t>（</w:t>
      </w:r>
      <w:r>
        <w:rPr>
          <w:rFonts w:hint="eastAsia" w:hAnsi="宋体"/>
          <w:caps w:val="0"/>
          <w:color w:val="000000" w:themeColor="text1"/>
          <w:spacing w:val="0"/>
          <w:w w:val="100"/>
          <w:kern w:val="2"/>
          <w:position w:val="0"/>
          <w:sz w:val="21"/>
          <w14:textFill>
            <w14:solidFill>
              <w14:schemeClr w14:val="tx1"/>
            </w14:solidFill>
          </w14:textFill>
        </w:rPr>
        <w:t>1</w:t>
      </w:r>
      <w:r>
        <w:rPr>
          <w:rFonts w:hAnsi="宋体"/>
          <w:caps w:val="0"/>
          <w:color w:val="000000" w:themeColor="text1"/>
          <w:spacing w:val="0"/>
          <w:w w:val="100"/>
          <w:kern w:val="2"/>
          <w:position w:val="0"/>
          <w:sz w:val="21"/>
          <w14:textFill>
            <w14:solidFill>
              <w14:schemeClr w14:val="tx1"/>
            </w14:solidFill>
          </w14:textFill>
        </w:rPr>
        <w:t>）参加采购活动前3年内与</w:t>
      </w:r>
      <w:r>
        <w:rPr>
          <w:rFonts w:hint="eastAsia" w:hAnsi="宋体"/>
          <w:caps w:val="0"/>
          <w:color w:val="000000" w:themeColor="text1"/>
          <w:spacing w:val="0"/>
          <w:w w:val="100"/>
          <w:kern w:val="2"/>
          <w:position w:val="0"/>
          <w:sz w:val="21"/>
          <w14:textFill>
            <w14:solidFill>
              <w14:schemeClr w14:val="tx1"/>
            </w14:solidFill>
          </w14:textFill>
        </w:rPr>
        <w:t>供应商</w:t>
      </w:r>
      <w:r>
        <w:rPr>
          <w:rFonts w:hAnsi="宋体"/>
          <w:caps w:val="0"/>
          <w:color w:val="000000" w:themeColor="text1"/>
          <w:spacing w:val="0"/>
          <w:w w:val="100"/>
          <w:kern w:val="2"/>
          <w:position w:val="0"/>
          <w:sz w:val="21"/>
          <w14:textFill>
            <w14:solidFill>
              <w14:schemeClr w14:val="tx1"/>
            </w14:solidFill>
          </w14:textFill>
        </w:rPr>
        <w:t>存在劳动关系；</w:t>
      </w:r>
    </w:p>
    <w:p w14:paraId="57403EEC">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Ansi="宋体"/>
          <w:caps w:val="0"/>
          <w:color w:val="000000" w:themeColor="text1"/>
          <w:spacing w:val="0"/>
          <w:w w:val="100"/>
          <w:kern w:val="2"/>
          <w:position w:val="0"/>
          <w:sz w:val="21"/>
          <w14:textFill>
            <w14:solidFill>
              <w14:schemeClr w14:val="tx1"/>
            </w14:solidFill>
          </w14:textFill>
        </w:rPr>
        <w:t>（</w:t>
      </w:r>
      <w:r>
        <w:rPr>
          <w:rFonts w:hint="eastAsia" w:hAnsi="宋体"/>
          <w:caps w:val="0"/>
          <w:color w:val="000000" w:themeColor="text1"/>
          <w:spacing w:val="0"/>
          <w:w w:val="100"/>
          <w:kern w:val="2"/>
          <w:position w:val="0"/>
          <w:sz w:val="21"/>
          <w14:textFill>
            <w14:solidFill>
              <w14:schemeClr w14:val="tx1"/>
            </w14:solidFill>
          </w14:textFill>
        </w:rPr>
        <w:t>2</w:t>
      </w:r>
      <w:r>
        <w:rPr>
          <w:rFonts w:hAnsi="宋体"/>
          <w:caps w:val="0"/>
          <w:color w:val="000000" w:themeColor="text1"/>
          <w:spacing w:val="0"/>
          <w:w w:val="100"/>
          <w:kern w:val="2"/>
          <w:position w:val="0"/>
          <w:sz w:val="21"/>
          <w14:textFill>
            <w14:solidFill>
              <w14:schemeClr w14:val="tx1"/>
            </w14:solidFill>
          </w14:textFill>
        </w:rPr>
        <w:t>）参加采购活动前3年内担任</w:t>
      </w:r>
      <w:r>
        <w:rPr>
          <w:rFonts w:hint="eastAsia" w:hAnsi="宋体"/>
          <w:caps w:val="0"/>
          <w:color w:val="000000" w:themeColor="text1"/>
          <w:spacing w:val="0"/>
          <w:w w:val="100"/>
          <w:kern w:val="2"/>
          <w:position w:val="0"/>
          <w:sz w:val="21"/>
          <w14:textFill>
            <w14:solidFill>
              <w14:schemeClr w14:val="tx1"/>
            </w14:solidFill>
          </w14:textFill>
        </w:rPr>
        <w:t>供应商</w:t>
      </w:r>
      <w:r>
        <w:rPr>
          <w:rFonts w:hAnsi="宋体"/>
          <w:caps w:val="0"/>
          <w:color w:val="000000" w:themeColor="text1"/>
          <w:spacing w:val="0"/>
          <w:w w:val="100"/>
          <w:kern w:val="2"/>
          <w:position w:val="0"/>
          <w:sz w:val="21"/>
          <w14:textFill>
            <w14:solidFill>
              <w14:schemeClr w14:val="tx1"/>
            </w14:solidFill>
          </w14:textFill>
        </w:rPr>
        <w:t>的董事、监事；</w:t>
      </w:r>
    </w:p>
    <w:p w14:paraId="35159AC9">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Ansi="宋体"/>
          <w:caps w:val="0"/>
          <w:color w:val="000000" w:themeColor="text1"/>
          <w:spacing w:val="0"/>
          <w:w w:val="100"/>
          <w:kern w:val="2"/>
          <w:position w:val="0"/>
          <w:sz w:val="21"/>
          <w14:textFill>
            <w14:solidFill>
              <w14:schemeClr w14:val="tx1"/>
            </w14:solidFill>
          </w14:textFill>
        </w:rPr>
        <w:t>（</w:t>
      </w:r>
      <w:r>
        <w:rPr>
          <w:rFonts w:hint="eastAsia" w:hAnsi="宋体"/>
          <w:caps w:val="0"/>
          <w:color w:val="000000" w:themeColor="text1"/>
          <w:spacing w:val="0"/>
          <w:w w:val="100"/>
          <w:kern w:val="2"/>
          <w:position w:val="0"/>
          <w:sz w:val="21"/>
          <w14:textFill>
            <w14:solidFill>
              <w14:schemeClr w14:val="tx1"/>
            </w14:solidFill>
          </w14:textFill>
        </w:rPr>
        <w:t>3</w:t>
      </w:r>
      <w:r>
        <w:rPr>
          <w:rFonts w:hAnsi="宋体"/>
          <w:caps w:val="0"/>
          <w:color w:val="000000" w:themeColor="text1"/>
          <w:spacing w:val="0"/>
          <w:w w:val="100"/>
          <w:kern w:val="2"/>
          <w:position w:val="0"/>
          <w:sz w:val="21"/>
          <w14:textFill>
            <w14:solidFill>
              <w14:schemeClr w14:val="tx1"/>
            </w14:solidFill>
          </w14:textFill>
        </w:rPr>
        <w:t>）参加采购活动前3年内是</w:t>
      </w:r>
      <w:r>
        <w:rPr>
          <w:rFonts w:hint="eastAsia" w:hAnsi="宋体"/>
          <w:caps w:val="0"/>
          <w:color w:val="000000" w:themeColor="text1"/>
          <w:spacing w:val="0"/>
          <w:w w:val="100"/>
          <w:kern w:val="2"/>
          <w:position w:val="0"/>
          <w:sz w:val="21"/>
          <w14:textFill>
            <w14:solidFill>
              <w14:schemeClr w14:val="tx1"/>
            </w14:solidFill>
          </w14:textFill>
        </w:rPr>
        <w:t>供应商</w:t>
      </w:r>
      <w:r>
        <w:rPr>
          <w:rFonts w:hAnsi="宋体"/>
          <w:caps w:val="0"/>
          <w:color w:val="000000" w:themeColor="text1"/>
          <w:spacing w:val="0"/>
          <w:w w:val="100"/>
          <w:kern w:val="2"/>
          <w:position w:val="0"/>
          <w:sz w:val="21"/>
          <w14:textFill>
            <w14:solidFill>
              <w14:schemeClr w14:val="tx1"/>
            </w14:solidFill>
          </w14:textFill>
        </w:rPr>
        <w:t>的控股股东或者实际控制人；</w:t>
      </w:r>
    </w:p>
    <w:p w14:paraId="679298E9">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Ansi="宋体"/>
          <w:caps w:val="0"/>
          <w:color w:val="000000" w:themeColor="text1"/>
          <w:spacing w:val="0"/>
          <w:w w:val="100"/>
          <w:kern w:val="2"/>
          <w:position w:val="0"/>
          <w:sz w:val="21"/>
          <w14:textFill>
            <w14:solidFill>
              <w14:schemeClr w14:val="tx1"/>
            </w14:solidFill>
          </w14:textFill>
        </w:rPr>
        <w:t>（</w:t>
      </w:r>
      <w:r>
        <w:rPr>
          <w:rFonts w:hint="eastAsia" w:hAnsi="宋体"/>
          <w:caps w:val="0"/>
          <w:color w:val="000000" w:themeColor="text1"/>
          <w:spacing w:val="0"/>
          <w:w w:val="100"/>
          <w:kern w:val="2"/>
          <w:position w:val="0"/>
          <w:sz w:val="21"/>
          <w14:textFill>
            <w14:solidFill>
              <w14:schemeClr w14:val="tx1"/>
            </w14:solidFill>
          </w14:textFill>
        </w:rPr>
        <w:t>4</w:t>
      </w:r>
      <w:r>
        <w:rPr>
          <w:rFonts w:hAnsi="宋体"/>
          <w:caps w:val="0"/>
          <w:color w:val="000000" w:themeColor="text1"/>
          <w:spacing w:val="0"/>
          <w:w w:val="100"/>
          <w:kern w:val="2"/>
          <w:position w:val="0"/>
          <w:sz w:val="21"/>
          <w14:textFill>
            <w14:solidFill>
              <w14:schemeClr w14:val="tx1"/>
            </w14:solidFill>
          </w14:textFill>
        </w:rPr>
        <w:t>）与</w:t>
      </w:r>
      <w:r>
        <w:rPr>
          <w:rFonts w:hint="eastAsia" w:hAnsi="宋体"/>
          <w:caps w:val="0"/>
          <w:color w:val="000000" w:themeColor="text1"/>
          <w:spacing w:val="0"/>
          <w:w w:val="100"/>
          <w:kern w:val="2"/>
          <w:position w:val="0"/>
          <w:sz w:val="21"/>
          <w14:textFill>
            <w14:solidFill>
              <w14:schemeClr w14:val="tx1"/>
            </w14:solidFill>
          </w14:textFill>
        </w:rPr>
        <w:t>供应商</w:t>
      </w:r>
      <w:r>
        <w:rPr>
          <w:rFonts w:hAnsi="宋体"/>
          <w:caps w:val="0"/>
          <w:color w:val="000000" w:themeColor="text1"/>
          <w:spacing w:val="0"/>
          <w:w w:val="100"/>
          <w:kern w:val="2"/>
          <w:position w:val="0"/>
          <w:sz w:val="21"/>
          <w14:textFill>
            <w14:solidFill>
              <w14:schemeClr w14:val="tx1"/>
            </w14:solidFill>
          </w14:textFill>
        </w:rPr>
        <w:t>的法定代表人或者负责人有夫妻、直系血亲、三代以内旁系血亲或者近姻亲关系；</w:t>
      </w:r>
    </w:p>
    <w:p w14:paraId="36733C8D">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Ansi="宋体"/>
          <w:caps w:val="0"/>
          <w:color w:val="000000" w:themeColor="text1"/>
          <w:spacing w:val="0"/>
          <w:w w:val="100"/>
          <w:kern w:val="2"/>
          <w:position w:val="0"/>
          <w:sz w:val="21"/>
          <w14:textFill>
            <w14:solidFill>
              <w14:schemeClr w14:val="tx1"/>
            </w14:solidFill>
          </w14:textFill>
        </w:rPr>
        <w:t>（</w:t>
      </w:r>
      <w:r>
        <w:rPr>
          <w:rFonts w:hint="eastAsia" w:hAnsi="宋体"/>
          <w:caps w:val="0"/>
          <w:color w:val="000000" w:themeColor="text1"/>
          <w:spacing w:val="0"/>
          <w:w w:val="100"/>
          <w:kern w:val="2"/>
          <w:position w:val="0"/>
          <w:sz w:val="21"/>
          <w14:textFill>
            <w14:solidFill>
              <w14:schemeClr w14:val="tx1"/>
            </w14:solidFill>
          </w14:textFill>
        </w:rPr>
        <w:t>5</w:t>
      </w:r>
      <w:r>
        <w:rPr>
          <w:rFonts w:hAnsi="宋体"/>
          <w:caps w:val="0"/>
          <w:color w:val="000000" w:themeColor="text1"/>
          <w:spacing w:val="0"/>
          <w:w w:val="100"/>
          <w:kern w:val="2"/>
          <w:position w:val="0"/>
          <w:sz w:val="21"/>
          <w14:textFill>
            <w14:solidFill>
              <w14:schemeClr w14:val="tx1"/>
            </w14:solidFill>
          </w14:textFill>
        </w:rPr>
        <w:t>）与</w:t>
      </w:r>
      <w:r>
        <w:rPr>
          <w:rFonts w:hint="eastAsia" w:hAnsi="宋体"/>
          <w:caps w:val="0"/>
          <w:color w:val="000000" w:themeColor="text1"/>
          <w:spacing w:val="0"/>
          <w:w w:val="100"/>
          <w:kern w:val="2"/>
          <w:position w:val="0"/>
          <w:sz w:val="21"/>
          <w14:textFill>
            <w14:solidFill>
              <w14:schemeClr w14:val="tx1"/>
            </w14:solidFill>
          </w14:textFill>
        </w:rPr>
        <w:t>供应商</w:t>
      </w:r>
      <w:r>
        <w:rPr>
          <w:rFonts w:hAnsi="宋体"/>
          <w:caps w:val="0"/>
          <w:color w:val="000000" w:themeColor="text1"/>
          <w:spacing w:val="0"/>
          <w:w w:val="100"/>
          <w:kern w:val="2"/>
          <w:position w:val="0"/>
          <w:sz w:val="21"/>
          <w14:textFill>
            <w14:solidFill>
              <w14:schemeClr w14:val="tx1"/>
            </w14:solidFill>
          </w14:textFill>
        </w:rPr>
        <w:t>有其他可能影响政府采购活动公平、公正进行的关系。</w:t>
      </w:r>
    </w:p>
    <w:p w14:paraId="18998F41">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int="eastAsia" w:hAnsi="宋体"/>
          <w:caps w:val="0"/>
          <w:color w:val="000000" w:themeColor="text1"/>
          <w:spacing w:val="0"/>
          <w:w w:val="100"/>
          <w:kern w:val="2"/>
          <w:position w:val="0"/>
          <w:sz w:val="21"/>
          <w14:textFill>
            <w14:solidFill>
              <w14:schemeClr w14:val="tx1"/>
            </w14:solidFill>
          </w14:textFill>
        </w:rPr>
        <w:t>供应商</w:t>
      </w:r>
      <w:r>
        <w:rPr>
          <w:rFonts w:hAnsi="宋体"/>
          <w:caps w:val="0"/>
          <w:color w:val="000000" w:themeColor="text1"/>
          <w:spacing w:val="0"/>
          <w:w w:val="100"/>
          <w:kern w:val="2"/>
          <w:position w:val="0"/>
          <w:sz w:val="21"/>
          <w14:textFill>
            <w14:solidFill>
              <w14:schemeClr w14:val="tx1"/>
            </w14:solidFill>
          </w14:textFill>
        </w:rPr>
        <w:t>认为采购人员及相关人员与其他</w:t>
      </w:r>
      <w:r>
        <w:rPr>
          <w:rFonts w:hint="eastAsia" w:hAnsi="宋体"/>
          <w:caps w:val="0"/>
          <w:color w:val="000000" w:themeColor="text1"/>
          <w:spacing w:val="0"/>
          <w:w w:val="100"/>
          <w:kern w:val="2"/>
          <w:position w:val="0"/>
          <w:sz w:val="21"/>
          <w14:textFill>
            <w14:solidFill>
              <w14:schemeClr w14:val="tx1"/>
            </w14:solidFill>
          </w14:textFill>
        </w:rPr>
        <w:t>供应商</w:t>
      </w:r>
      <w:r>
        <w:rPr>
          <w:rFonts w:hAnsi="宋体"/>
          <w:caps w:val="0"/>
          <w:color w:val="000000" w:themeColor="text1"/>
          <w:spacing w:val="0"/>
          <w:w w:val="100"/>
          <w:kern w:val="2"/>
          <w:position w:val="0"/>
          <w:sz w:val="21"/>
          <w14:textFill>
            <w14:solidFill>
              <w14:schemeClr w14:val="tx1"/>
            </w14:solidFill>
          </w14:textFill>
        </w:rPr>
        <w:t>有利害关系的，可以向采购人或者采购代理机构书面提出回避申请，并说明理由。采购人或者采购代理机构应当及时询问被申请回避人员，有利害关系的被申请回避人员应当回避。</w:t>
      </w:r>
    </w:p>
    <w:p w14:paraId="57D5EA87">
      <w:pPr>
        <w:pStyle w:val="6"/>
        <w:keepNext w:val="0"/>
        <w:keepLines w:val="0"/>
        <w:spacing w:before="0" w:after="0" w:line="360" w:lineRule="auto"/>
        <w:ind w:left="420" w:leftChars="200"/>
        <w:rPr>
          <w:rFonts w:ascii="宋体" w:hAnsi="宋体"/>
          <w:caps w:val="0"/>
          <w:color w:val="000000" w:themeColor="text1"/>
          <w:spacing w:val="0"/>
          <w:w w:val="100"/>
          <w:position w:val="0"/>
          <w:sz w:val="21"/>
          <w:szCs w:val="21"/>
          <w14:textFill>
            <w14:solidFill>
              <w14:schemeClr w14:val="tx1"/>
            </w14:solidFill>
          </w14:textFill>
        </w:rPr>
      </w:pPr>
      <w:r>
        <w:rPr>
          <w:rFonts w:ascii="宋体" w:hAnsi="宋体"/>
          <w:caps w:val="0"/>
          <w:color w:val="000000" w:themeColor="text1"/>
          <w:spacing w:val="0"/>
          <w:w w:val="100"/>
          <w:position w:val="0"/>
          <w:sz w:val="21"/>
          <w:szCs w:val="21"/>
          <w14:textFill>
            <w14:solidFill>
              <w14:schemeClr w14:val="tx1"/>
            </w14:solidFill>
          </w14:textFill>
        </w:rPr>
        <w:t>9.2</w:t>
      </w:r>
      <w:r>
        <w:rPr>
          <w:rFonts w:hint="eastAsia" w:ascii="宋体" w:hAnsi="宋体"/>
          <w:caps w:val="0"/>
          <w:color w:val="000000" w:themeColor="text1"/>
          <w:spacing w:val="0"/>
          <w:w w:val="100"/>
          <w:position w:val="0"/>
          <w:sz w:val="21"/>
          <w:szCs w:val="21"/>
          <w14:textFill>
            <w14:solidFill>
              <w14:schemeClr w14:val="tx1"/>
            </w14:solidFill>
          </w14:textFill>
        </w:rPr>
        <w:t>有下列情形之一的视为投标人相互串通投标，投标文件将被视为无效：</w:t>
      </w:r>
    </w:p>
    <w:p w14:paraId="45D0B611">
      <w:pPr>
        <w:pStyle w:val="25"/>
        <w:snapToGrid w:val="0"/>
        <w:spacing w:line="360" w:lineRule="auto"/>
        <w:ind w:left="2" w:leftChars="1" w:firstLine="422" w:firstLineChars="200"/>
        <w:rPr>
          <w:rFonts w:hAnsi="宋体"/>
          <w:b/>
          <w:caps w:val="0"/>
          <w:color w:val="000000" w:themeColor="text1"/>
          <w:spacing w:val="0"/>
          <w:w w:val="100"/>
          <w:kern w:val="2"/>
          <w:position w:val="0"/>
          <w:sz w:val="21"/>
          <w14:textFill>
            <w14:solidFill>
              <w14:schemeClr w14:val="tx1"/>
            </w14:solidFill>
          </w14:textFill>
        </w:rPr>
      </w:pPr>
      <w:r>
        <w:rPr>
          <w:rFonts w:hint="eastAsia" w:hAnsi="宋体"/>
          <w:b/>
          <w:caps w:val="0"/>
          <w:color w:val="000000" w:themeColor="text1"/>
          <w:spacing w:val="0"/>
          <w:w w:val="100"/>
          <w:kern w:val="2"/>
          <w:position w:val="0"/>
          <w:sz w:val="21"/>
          <w14:textFill>
            <w14:solidFill>
              <w14:schemeClr w14:val="tx1"/>
            </w14:solidFill>
          </w14:textFill>
        </w:rPr>
        <w:t xml:space="preserve">（1）不同投标人的投标文件由同一单位或者个人编制； </w:t>
      </w:r>
    </w:p>
    <w:p w14:paraId="37B1DFAA">
      <w:pPr>
        <w:pStyle w:val="25"/>
        <w:snapToGrid w:val="0"/>
        <w:spacing w:line="360" w:lineRule="auto"/>
        <w:ind w:left="2" w:leftChars="1" w:firstLine="422" w:firstLineChars="200"/>
        <w:rPr>
          <w:rFonts w:hAnsi="宋体"/>
          <w:b/>
          <w:caps w:val="0"/>
          <w:color w:val="000000" w:themeColor="text1"/>
          <w:spacing w:val="0"/>
          <w:w w:val="100"/>
          <w:kern w:val="2"/>
          <w:position w:val="0"/>
          <w:sz w:val="21"/>
          <w14:textFill>
            <w14:solidFill>
              <w14:schemeClr w14:val="tx1"/>
            </w14:solidFill>
          </w14:textFill>
        </w:rPr>
      </w:pPr>
      <w:r>
        <w:rPr>
          <w:rFonts w:hint="eastAsia" w:hAnsi="宋体"/>
          <w:b/>
          <w:caps w:val="0"/>
          <w:color w:val="000000" w:themeColor="text1"/>
          <w:spacing w:val="0"/>
          <w:w w:val="100"/>
          <w:kern w:val="2"/>
          <w:position w:val="0"/>
          <w:sz w:val="21"/>
          <w14:textFill>
            <w14:solidFill>
              <w14:schemeClr w14:val="tx1"/>
            </w14:solidFill>
          </w14:textFill>
        </w:rPr>
        <w:t>（2）不同投标人委托同一单位或者个人办理投标事宜；</w:t>
      </w:r>
    </w:p>
    <w:p w14:paraId="39A750E2">
      <w:pPr>
        <w:pStyle w:val="25"/>
        <w:snapToGrid w:val="0"/>
        <w:spacing w:line="360" w:lineRule="auto"/>
        <w:ind w:left="2" w:leftChars="1" w:firstLine="422" w:firstLineChars="200"/>
        <w:rPr>
          <w:rFonts w:hAnsi="宋体"/>
          <w:b/>
          <w:caps w:val="0"/>
          <w:color w:val="000000" w:themeColor="text1"/>
          <w:spacing w:val="0"/>
          <w:w w:val="100"/>
          <w:kern w:val="2"/>
          <w:position w:val="0"/>
          <w:sz w:val="21"/>
          <w14:textFill>
            <w14:solidFill>
              <w14:schemeClr w14:val="tx1"/>
            </w14:solidFill>
          </w14:textFill>
        </w:rPr>
      </w:pPr>
      <w:r>
        <w:rPr>
          <w:rFonts w:hint="eastAsia" w:hAnsi="宋体"/>
          <w:b/>
          <w:caps w:val="0"/>
          <w:color w:val="000000" w:themeColor="text1"/>
          <w:spacing w:val="0"/>
          <w:w w:val="100"/>
          <w:kern w:val="2"/>
          <w:position w:val="0"/>
          <w:sz w:val="21"/>
          <w14:textFill>
            <w14:solidFill>
              <w14:schemeClr w14:val="tx1"/>
            </w14:solidFill>
          </w14:textFill>
        </w:rPr>
        <w:t>（3）不同的投标人的投标文件载明的项目管理员为同一个人；</w:t>
      </w:r>
    </w:p>
    <w:p w14:paraId="48F07901">
      <w:pPr>
        <w:pStyle w:val="25"/>
        <w:snapToGrid w:val="0"/>
        <w:spacing w:line="360" w:lineRule="auto"/>
        <w:ind w:left="2" w:leftChars="1" w:firstLine="422" w:firstLineChars="200"/>
        <w:rPr>
          <w:rFonts w:hAnsi="宋体"/>
          <w:b/>
          <w:caps w:val="0"/>
          <w:color w:val="000000" w:themeColor="text1"/>
          <w:spacing w:val="0"/>
          <w:w w:val="100"/>
          <w:kern w:val="2"/>
          <w:position w:val="0"/>
          <w:sz w:val="21"/>
          <w14:textFill>
            <w14:solidFill>
              <w14:schemeClr w14:val="tx1"/>
            </w14:solidFill>
          </w14:textFill>
        </w:rPr>
      </w:pPr>
      <w:r>
        <w:rPr>
          <w:rFonts w:hint="eastAsia" w:hAnsi="宋体"/>
          <w:b/>
          <w:caps w:val="0"/>
          <w:color w:val="000000" w:themeColor="text1"/>
          <w:spacing w:val="0"/>
          <w:w w:val="100"/>
          <w:kern w:val="2"/>
          <w:position w:val="0"/>
          <w:sz w:val="21"/>
          <w14:textFill>
            <w14:solidFill>
              <w14:schemeClr w14:val="tx1"/>
            </w14:solidFill>
          </w14:textFill>
        </w:rPr>
        <w:t>（4）不同投标人的投标文件异常一致或者投标报价呈规律性差异；</w:t>
      </w:r>
    </w:p>
    <w:p w14:paraId="212705D3">
      <w:pPr>
        <w:pStyle w:val="25"/>
        <w:snapToGrid w:val="0"/>
        <w:spacing w:line="360" w:lineRule="auto"/>
        <w:ind w:left="2" w:leftChars="1" w:firstLine="422" w:firstLineChars="200"/>
        <w:rPr>
          <w:rFonts w:hAnsi="宋体"/>
          <w:b/>
          <w:caps w:val="0"/>
          <w:color w:val="000000" w:themeColor="text1"/>
          <w:spacing w:val="0"/>
          <w:w w:val="100"/>
          <w:kern w:val="2"/>
          <w:position w:val="0"/>
          <w:sz w:val="21"/>
          <w14:textFill>
            <w14:solidFill>
              <w14:schemeClr w14:val="tx1"/>
            </w14:solidFill>
          </w14:textFill>
        </w:rPr>
      </w:pPr>
      <w:r>
        <w:rPr>
          <w:rFonts w:hint="eastAsia" w:hAnsi="宋体"/>
          <w:b/>
          <w:caps w:val="0"/>
          <w:color w:val="000000" w:themeColor="text1"/>
          <w:spacing w:val="0"/>
          <w:w w:val="100"/>
          <w:kern w:val="2"/>
          <w:position w:val="0"/>
          <w:sz w:val="21"/>
          <w14:textFill>
            <w14:solidFill>
              <w14:schemeClr w14:val="tx1"/>
            </w14:solidFill>
          </w14:textFill>
        </w:rPr>
        <w:t>（5）不同投标人的投标文件相互混装；</w:t>
      </w:r>
    </w:p>
    <w:p w14:paraId="6089F21E">
      <w:pPr>
        <w:pStyle w:val="25"/>
        <w:snapToGrid w:val="0"/>
        <w:spacing w:line="360" w:lineRule="auto"/>
        <w:ind w:left="2" w:leftChars="1" w:firstLine="422" w:firstLineChars="200"/>
        <w:rPr>
          <w:rFonts w:hAnsi="宋体"/>
          <w:b/>
          <w:caps w:val="0"/>
          <w:color w:val="000000" w:themeColor="text1"/>
          <w:spacing w:val="0"/>
          <w:w w:val="100"/>
          <w:kern w:val="2"/>
          <w:position w:val="0"/>
          <w:sz w:val="21"/>
          <w14:textFill>
            <w14:solidFill>
              <w14:schemeClr w14:val="tx1"/>
            </w14:solidFill>
          </w14:textFill>
        </w:rPr>
      </w:pPr>
      <w:r>
        <w:rPr>
          <w:rFonts w:hint="eastAsia" w:hAnsi="宋体"/>
          <w:b/>
          <w:caps w:val="0"/>
          <w:color w:val="000000" w:themeColor="text1"/>
          <w:spacing w:val="0"/>
          <w:w w:val="100"/>
          <w:kern w:val="2"/>
          <w:position w:val="0"/>
          <w:sz w:val="21"/>
          <w14:textFill>
            <w14:solidFill>
              <w14:schemeClr w14:val="tx1"/>
            </w14:solidFill>
          </w14:textFill>
        </w:rPr>
        <w:t>（6）不同投标人的投标保证金从同一单位或者个人账户转出。</w:t>
      </w:r>
    </w:p>
    <w:p w14:paraId="32809B57">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ascii="宋体" w:hAnsi="宋体"/>
          <w:b w:val="0"/>
          <w:caps w:val="0"/>
          <w:color w:val="000000" w:themeColor="text1"/>
          <w:spacing w:val="0"/>
          <w:w w:val="100"/>
          <w:position w:val="0"/>
          <w:sz w:val="21"/>
          <w:szCs w:val="21"/>
          <w14:textFill>
            <w14:solidFill>
              <w14:schemeClr w14:val="tx1"/>
            </w14:solidFill>
          </w14:textFill>
        </w:rPr>
        <w:t>9.3</w:t>
      </w:r>
      <w:r>
        <w:rPr>
          <w:rFonts w:hint="eastAsia" w:ascii="宋体" w:hAnsi="宋体"/>
          <w:b w:val="0"/>
          <w:caps w:val="0"/>
          <w:color w:val="000000" w:themeColor="text1"/>
          <w:spacing w:val="0"/>
          <w:w w:val="100"/>
          <w:position w:val="0"/>
          <w:sz w:val="21"/>
          <w:szCs w:val="21"/>
          <w14:textFill>
            <w14:solidFill>
              <w14:schemeClr w14:val="tx1"/>
            </w14:solidFill>
          </w14:textFill>
        </w:rPr>
        <w:t>供应商有下列情形之一的，属于恶意串通行为，将报同级监督管理部门：</w:t>
      </w:r>
    </w:p>
    <w:p w14:paraId="23674090">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int="eastAsia" w:hAnsi="宋体"/>
          <w:caps w:val="0"/>
          <w:color w:val="000000" w:themeColor="text1"/>
          <w:spacing w:val="0"/>
          <w:w w:val="100"/>
          <w:kern w:val="2"/>
          <w:position w:val="0"/>
          <w:sz w:val="21"/>
          <w14:textFill>
            <w14:solidFill>
              <w14:schemeClr w14:val="tx1"/>
            </w14:solidFill>
          </w14:textFill>
        </w:rPr>
        <w:t>（1）供应商直接或者间接从采购人或者采购代理机构处获得其他供应商的相关信息并修改其投标文件或者响应文件；</w:t>
      </w:r>
    </w:p>
    <w:p w14:paraId="1C84AE52">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int="eastAsia" w:hAnsi="宋体"/>
          <w:caps w:val="0"/>
          <w:color w:val="000000" w:themeColor="text1"/>
          <w:spacing w:val="0"/>
          <w:w w:val="100"/>
          <w:kern w:val="2"/>
          <w:position w:val="0"/>
          <w:sz w:val="21"/>
          <w14:textFill>
            <w14:solidFill>
              <w14:schemeClr w14:val="tx1"/>
            </w14:solidFill>
          </w14:textFill>
        </w:rPr>
        <w:t>（2）供应商按照采购人或者采购代理机构的授意撤换、修改投标文件或者响应文件；</w:t>
      </w:r>
    </w:p>
    <w:p w14:paraId="0B22E3F3">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int="eastAsia" w:hAnsi="宋体"/>
          <w:caps w:val="0"/>
          <w:color w:val="000000" w:themeColor="text1"/>
          <w:spacing w:val="0"/>
          <w:w w:val="100"/>
          <w:kern w:val="2"/>
          <w:position w:val="0"/>
          <w:sz w:val="21"/>
          <w14:textFill>
            <w14:solidFill>
              <w14:schemeClr w14:val="tx1"/>
            </w14:solidFill>
          </w14:textFill>
        </w:rPr>
        <w:t>（3）供应商之间协商报价、技术方案等投标文件或者响应文件的实质性内容；</w:t>
      </w:r>
    </w:p>
    <w:p w14:paraId="7FA75E5E">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int="eastAsia" w:hAnsi="宋体"/>
          <w:caps w:val="0"/>
          <w:color w:val="000000" w:themeColor="text1"/>
          <w:spacing w:val="0"/>
          <w:w w:val="100"/>
          <w:kern w:val="2"/>
          <w:position w:val="0"/>
          <w:sz w:val="21"/>
          <w14:textFill>
            <w14:solidFill>
              <w14:schemeClr w14:val="tx1"/>
            </w14:solidFill>
          </w14:textFill>
        </w:rPr>
        <w:t>（4）属于同一集团、协会、商会等组织成员的供应商按照该组织要求协同参加政府采购活动；</w:t>
      </w:r>
    </w:p>
    <w:p w14:paraId="6289AFD8">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int="eastAsia" w:hAnsi="宋体"/>
          <w:caps w:val="0"/>
          <w:color w:val="000000" w:themeColor="text1"/>
          <w:spacing w:val="0"/>
          <w:w w:val="100"/>
          <w:kern w:val="2"/>
          <w:position w:val="0"/>
          <w:sz w:val="21"/>
          <w14:textFill>
            <w14:solidFill>
              <w14:schemeClr w14:val="tx1"/>
            </w14:solidFill>
          </w14:textFill>
        </w:rPr>
        <w:t>（5）供应商之间事先约定一致抬高或者压低投标报价，或者在招标项目中事先约定轮流以高价位或者低价位中标，或者事先约定由某一特定供应商中标，然后再参加投标；</w:t>
      </w:r>
    </w:p>
    <w:p w14:paraId="50E82928">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int="eastAsia" w:hAnsi="宋体"/>
          <w:caps w:val="0"/>
          <w:color w:val="000000" w:themeColor="text1"/>
          <w:spacing w:val="0"/>
          <w:w w:val="100"/>
          <w:kern w:val="2"/>
          <w:position w:val="0"/>
          <w:sz w:val="21"/>
          <w14:textFill>
            <w14:solidFill>
              <w14:schemeClr w14:val="tx1"/>
            </w14:solidFill>
          </w14:textFill>
        </w:rPr>
        <w:t>（6）供应商之间商定部分供应商放弃参加政府采购活动或者放弃中标；</w:t>
      </w:r>
    </w:p>
    <w:p w14:paraId="0411CA79">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int="eastAsia" w:hAnsi="宋体"/>
          <w:caps w:val="0"/>
          <w:color w:val="000000" w:themeColor="text1"/>
          <w:spacing w:val="0"/>
          <w:w w:val="100"/>
          <w:kern w:val="2"/>
          <w:position w:val="0"/>
          <w:sz w:val="21"/>
          <w14:textFill>
            <w14:solidFill>
              <w14:schemeClr w14:val="tx1"/>
            </w14:solidFill>
          </w14:textFill>
        </w:rPr>
        <w:t>（7）供应商与采购人或者采购代理机构之间、供应商相互之间，为谋求特定供应商中标或者排斥其他供应商的其他串通行为。</w:t>
      </w:r>
    </w:p>
    <w:p w14:paraId="1D92C6D7">
      <w:pPr>
        <w:pStyle w:val="25"/>
        <w:snapToGrid w:val="0"/>
        <w:spacing w:line="360" w:lineRule="auto"/>
        <w:ind w:left="2" w:leftChars="1" w:firstLine="422" w:firstLineChars="200"/>
        <w:rPr>
          <w:rFonts w:hAnsi="宋体"/>
          <w:b/>
          <w:caps w:val="0"/>
          <w:color w:val="000000" w:themeColor="text1"/>
          <w:spacing w:val="0"/>
          <w:w w:val="100"/>
          <w:kern w:val="2"/>
          <w:position w:val="0"/>
          <w:sz w:val="21"/>
          <w14:textFill>
            <w14:solidFill>
              <w14:schemeClr w14:val="tx1"/>
            </w14:solidFill>
          </w14:textFill>
        </w:rPr>
      </w:pPr>
    </w:p>
    <w:p w14:paraId="1C9CEC4E">
      <w:pPr>
        <w:pStyle w:val="4"/>
        <w:keepNext w:val="0"/>
        <w:keepLines w:val="0"/>
        <w:jc w:val="center"/>
        <w:rPr>
          <w:caps w:val="0"/>
          <w:color w:val="000000" w:themeColor="text1"/>
          <w:spacing w:val="0"/>
          <w:w w:val="100"/>
          <w:position w:val="0"/>
          <w14:textFill>
            <w14:solidFill>
              <w14:schemeClr w14:val="tx1"/>
            </w14:solidFill>
          </w14:textFill>
        </w:rPr>
      </w:pPr>
      <w:bookmarkStart w:id="123" w:name="_Toc254970534"/>
      <w:bookmarkStart w:id="124" w:name="_Toc254970675"/>
      <w:r>
        <w:rPr>
          <w:rFonts w:hint="eastAsia"/>
          <w:caps w:val="0"/>
          <w:color w:val="000000" w:themeColor="text1"/>
          <w:spacing w:val="0"/>
          <w:w w:val="100"/>
          <w:position w:val="0"/>
          <w14:textFill>
            <w14:solidFill>
              <w14:schemeClr w14:val="tx1"/>
            </w14:solidFill>
          </w14:textFill>
        </w:rPr>
        <w:t>二、招标文件</w:t>
      </w:r>
      <w:bookmarkEnd w:id="123"/>
      <w:bookmarkEnd w:id="124"/>
    </w:p>
    <w:p w14:paraId="0C86BA80">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10.招标文件的组成</w:t>
      </w:r>
    </w:p>
    <w:p w14:paraId="04E6481A">
      <w:pPr>
        <w:snapToGrid w:val="0"/>
        <w:spacing w:line="360" w:lineRule="auto"/>
        <w:ind w:firstLine="42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（1）招标公告；</w:t>
      </w:r>
    </w:p>
    <w:p w14:paraId="0E14A7FC">
      <w:pPr>
        <w:snapToGrid w:val="0"/>
        <w:spacing w:line="360" w:lineRule="auto"/>
        <w:ind w:firstLine="42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 xml:space="preserve">（2）采购需求； </w:t>
      </w:r>
    </w:p>
    <w:p w14:paraId="2E55710E">
      <w:pPr>
        <w:snapToGrid w:val="0"/>
        <w:spacing w:line="360" w:lineRule="auto"/>
        <w:ind w:firstLine="42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（3）投标人须知；</w:t>
      </w:r>
    </w:p>
    <w:p w14:paraId="37D3882E">
      <w:pPr>
        <w:snapToGrid w:val="0"/>
        <w:spacing w:line="360" w:lineRule="auto"/>
        <w:ind w:firstLine="42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（4）评标方法及评标标准；</w:t>
      </w:r>
    </w:p>
    <w:p w14:paraId="5B3F552F">
      <w:pPr>
        <w:snapToGrid w:val="0"/>
        <w:spacing w:line="360" w:lineRule="auto"/>
        <w:ind w:firstLine="42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（5）拟签订的合同文本；</w:t>
      </w:r>
    </w:p>
    <w:p w14:paraId="06153AA5">
      <w:pPr>
        <w:snapToGrid w:val="0"/>
        <w:spacing w:line="360" w:lineRule="auto"/>
        <w:ind w:firstLine="42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（6）投标文件格式。</w:t>
      </w:r>
    </w:p>
    <w:p w14:paraId="0B41B2A2">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11.招标文件的澄清、修改 、现场考察和答疑会</w:t>
      </w:r>
    </w:p>
    <w:p w14:paraId="398D2193">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11.1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14:paraId="44613950">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澄清或者修改的内容可能影响投标文件编制的，采购人或者采购代理机构应当在投标截止时间至少15日前，以书面形式通知所有获取招标文件的潜在投标人；不足15日的，采购人或者采购代理机构应当顺延提交投标文件的截止时间。</w:t>
      </w:r>
    </w:p>
    <w:p w14:paraId="7BC8A988">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1</w:t>
      </w:r>
      <w:r>
        <w:rPr>
          <w:rFonts w:hAnsi="宋体"/>
          <w:caps w:val="0"/>
          <w:color w:val="000000" w:themeColor="text1"/>
          <w:spacing w:val="0"/>
          <w:w w:val="100"/>
          <w:position w:val="0"/>
          <w:sz w:val="21"/>
          <w14:textFill>
            <w14:solidFill>
              <w14:schemeClr w14:val="tx1"/>
            </w14:solidFill>
          </w14:textFill>
        </w:rPr>
        <w:t>1.2</w:t>
      </w:r>
      <w:bookmarkStart w:id="125" w:name="_Hlk53134511"/>
      <w:r>
        <w:rPr>
          <w:rFonts w:hint="eastAsia" w:hAnsi="宋体"/>
          <w:caps w:val="0"/>
          <w:color w:val="000000" w:themeColor="text1"/>
          <w:spacing w:val="0"/>
          <w:w w:val="100"/>
          <w:position w:val="0"/>
          <w:sz w:val="21"/>
          <w14:textFill>
            <w14:solidFill>
              <w14:schemeClr w14:val="tx1"/>
            </w14:solidFill>
          </w14:textFill>
        </w:rPr>
        <w:t>采购人或者采购代理机构可以在招标文件提供期限截止后，组织已获取招标文件的潜在投标人现场考察或者召开开标前答疑会，具体详见“投标人须知前附表”。</w:t>
      </w:r>
    </w:p>
    <w:bookmarkEnd w:id="125"/>
    <w:p w14:paraId="29459159">
      <w:pPr>
        <w:pStyle w:val="4"/>
        <w:keepNext w:val="0"/>
        <w:keepLines w:val="0"/>
        <w:jc w:val="center"/>
        <w:rPr>
          <w:caps w:val="0"/>
          <w:color w:val="000000" w:themeColor="text1"/>
          <w:spacing w:val="0"/>
          <w:w w:val="100"/>
          <w:position w:val="0"/>
          <w14:textFill>
            <w14:solidFill>
              <w14:schemeClr w14:val="tx1"/>
            </w14:solidFill>
          </w14:textFill>
        </w:rPr>
      </w:pPr>
      <w:bookmarkStart w:id="126" w:name="_Toc254970676"/>
      <w:bookmarkStart w:id="127" w:name="_Toc254970535"/>
      <w:r>
        <w:rPr>
          <w:rFonts w:hint="eastAsia"/>
          <w:caps w:val="0"/>
          <w:color w:val="000000" w:themeColor="text1"/>
          <w:spacing w:val="0"/>
          <w:w w:val="100"/>
          <w:position w:val="0"/>
          <w14:textFill>
            <w14:solidFill>
              <w14:schemeClr w14:val="tx1"/>
            </w14:solidFill>
          </w14:textFill>
        </w:rPr>
        <w:t>三、投标文件的编制</w:t>
      </w:r>
      <w:bookmarkEnd w:id="126"/>
      <w:bookmarkEnd w:id="127"/>
    </w:p>
    <w:p w14:paraId="2EDC0D30">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bookmarkStart w:id="128" w:name="_Toc254970536"/>
      <w:bookmarkStart w:id="129" w:name="_Toc254970677"/>
      <w:r>
        <w:rPr>
          <w:rFonts w:hint="eastAsia" w:ascii="黑体" w:hAnsi="黑体" w:eastAsia="黑体"/>
          <w:caps w:val="0"/>
          <w:color w:val="000000" w:themeColor="text1"/>
          <w:spacing w:val="0"/>
          <w:w w:val="100"/>
          <w:position w:val="0"/>
          <w:sz w:val="24"/>
          <w14:textFill>
            <w14:solidFill>
              <w14:schemeClr w14:val="tx1"/>
            </w14:solidFill>
          </w14:textFill>
        </w:rPr>
        <w:t>12.投标文件的编制原则</w:t>
      </w:r>
    </w:p>
    <w:p w14:paraId="34E928A9">
      <w:pPr>
        <w:snapToGrid w:val="0"/>
        <w:spacing w:line="360" w:lineRule="auto"/>
        <w:ind w:firstLine="420"/>
        <w:jc w:val="left"/>
        <w:rPr>
          <w:rFonts w:ascii="宋体" w:hAnsi="宋体" w:cs="Courier New"/>
          <w:caps w:val="0"/>
          <w:color w:val="000000" w:themeColor="text1"/>
          <w:spacing w:val="0"/>
          <w:w w:val="100"/>
          <w:position w:val="0"/>
          <w:szCs w:val="21"/>
          <w14:textFill>
            <w14:solidFill>
              <w14:schemeClr w14:val="tx1"/>
            </w14:solidFill>
          </w14:textFill>
        </w:rPr>
      </w:pPr>
      <w:r>
        <w:rPr>
          <w:rFonts w:ascii="宋体" w:hAnsi="宋体"/>
          <w:caps w:val="0"/>
          <w:color w:val="000000" w:themeColor="text1"/>
          <w:spacing w:val="0"/>
          <w:w w:val="100"/>
          <w:position w:val="0"/>
          <w:szCs w:val="21"/>
          <w14:textFill>
            <w14:solidFill>
              <w14:schemeClr w14:val="tx1"/>
            </w14:solidFill>
          </w14:textFill>
        </w:rPr>
        <w:t>投标人必须按照招标文件的要求编制投标文件。投标文件必须对招标文件提出的要求和条件作出明确响应。</w:t>
      </w:r>
    </w:p>
    <w:p w14:paraId="521F5B10">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13.投标文件的组成</w:t>
      </w:r>
      <w:bookmarkEnd w:id="128"/>
      <w:bookmarkEnd w:id="129"/>
    </w:p>
    <w:p w14:paraId="6696EAE9">
      <w:pPr>
        <w:snapToGrid w:val="0"/>
        <w:spacing w:line="360" w:lineRule="auto"/>
        <w:ind w:firstLine="420" w:firstLineChars="200"/>
        <w:jc w:val="left"/>
        <w:rPr>
          <w:rFonts w:ascii="宋体" w:hAnsi="宋体"/>
          <w:caps w:val="0"/>
          <w:color w:val="000000" w:themeColor="text1"/>
          <w:spacing w:val="0"/>
          <w:w w:val="100"/>
          <w:position w:val="0"/>
          <w:szCs w:val="21"/>
          <w14:textFill>
            <w14:solidFill>
              <w14:schemeClr w14:val="tx1"/>
            </w14:solidFill>
          </w14:textFill>
        </w:rPr>
      </w:pPr>
      <w:bookmarkStart w:id="130" w:name="_13.5投标文件电子版：具体材料见“投标人须知前附表”。"/>
      <w:bookmarkEnd w:id="130"/>
      <w:bookmarkStart w:id="131" w:name="_Toc254970537"/>
      <w:bookmarkStart w:id="132" w:name="_Toc254970678"/>
      <w:r>
        <w:rPr>
          <w:rFonts w:hint="eastAsia" w:ascii="宋体" w:hAnsi="宋体"/>
          <w:caps w:val="0"/>
          <w:color w:val="000000" w:themeColor="text1"/>
          <w:spacing w:val="0"/>
          <w:w w:val="100"/>
          <w:position w:val="0"/>
          <w:szCs w:val="21"/>
          <w14:textFill>
            <w14:solidFill>
              <w14:schemeClr w14:val="tx1"/>
            </w14:solidFill>
          </w14:textFill>
        </w:rPr>
        <w:t>投标文件由报价文件、资格证明文件、商务及技术文件三部分组成。</w:t>
      </w:r>
    </w:p>
    <w:p w14:paraId="501351F1">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bookmarkStart w:id="133" w:name="_13.1报价文件:_具体材料见“投标人须知前附表”。"/>
      <w:bookmarkEnd w:id="133"/>
      <w:r>
        <w:rPr>
          <w:rFonts w:hint="eastAsia" w:ascii="宋体" w:hAnsi="宋体"/>
          <w:b w:val="0"/>
          <w:caps w:val="0"/>
          <w:color w:val="000000" w:themeColor="text1"/>
          <w:spacing w:val="0"/>
          <w:w w:val="100"/>
          <w:position w:val="0"/>
          <w:sz w:val="21"/>
          <w:szCs w:val="21"/>
          <w14:textFill>
            <w14:solidFill>
              <w14:schemeClr w14:val="tx1"/>
            </w14:solidFill>
          </w14:textFill>
        </w:rPr>
        <w:t>（1）报价文件：</w:t>
      </w:r>
      <w:r>
        <w:rPr>
          <w:rFonts w:ascii="宋体" w:hAnsi="宋体"/>
          <w:b w:val="0"/>
          <w:caps w:val="0"/>
          <w:color w:val="000000" w:themeColor="text1"/>
          <w:spacing w:val="0"/>
          <w:w w:val="100"/>
          <w:position w:val="0"/>
          <w:sz w:val="21"/>
          <w:szCs w:val="21"/>
          <w14:textFill>
            <w14:solidFill>
              <w14:schemeClr w14:val="tx1"/>
            </w14:solidFill>
          </w14:textFill>
        </w:rPr>
        <w:t>具体材料见“投标人须知前附表”</w:t>
      </w:r>
      <w:r>
        <w:rPr>
          <w:rFonts w:hint="eastAsia" w:ascii="宋体" w:hAnsi="宋体"/>
          <w:b w:val="0"/>
          <w:caps w:val="0"/>
          <w:color w:val="000000" w:themeColor="text1"/>
          <w:spacing w:val="0"/>
          <w:w w:val="100"/>
          <w:position w:val="0"/>
          <w:sz w:val="21"/>
          <w:szCs w:val="21"/>
          <w14:textFill>
            <w14:solidFill>
              <w14:schemeClr w14:val="tx1"/>
            </w14:solidFill>
          </w14:textFill>
        </w:rPr>
        <w:t>。</w:t>
      </w:r>
    </w:p>
    <w:p w14:paraId="44D01581">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bookmarkStart w:id="134" w:name="_13.2资格证明文件：具体材料见“投标人须知前附表”。"/>
      <w:bookmarkEnd w:id="134"/>
      <w:r>
        <w:rPr>
          <w:rFonts w:hint="eastAsia" w:ascii="宋体" w:hAnsi="宋体"/>
          <w:b w:val="0"/>
          <w:caps w:val="0"/>
          <w:color w:val="000000" w:themeColor="text1"/>
          <w:spacing w:val="0"/>
          <w:w w:val="100"/>
          <w:position w:val="0"/>
          <w:sz w:val="21"/>
          <w:szCs w:val="21"/>
          <w14:textFill>
            <w14:solidFill>
              <w14:schemeClr w14:val="tx1"/>
            </w14:solidFill>
          </w14:textFill>
        </w:rPr>
        <w:t>（</w:t>
      </w:r>
      <w:r>
        <w:rPr>
          <w:rFonts w:ascii="宋体" w:hAnsi="宋体"/>
          <w:b w:val="0"/>
          <w:caps w:val="0"/>
          <w:color w:val="000000" w:themeColor="text1"/>
          <w:spacing w:val="0"/>
          <w:w w:val="100"/>
          <w:position w:val="0"/>
          <w:sz w:val="21"/>
          <w:szCs w:val="21"/>
          <w14:textFill>
            <w14:solidFill>
              <w14:schemeClr w14:val="tx1"/>
            </w14:solidFill>
          </w14:textFill>
        </w:rPr>
        <w:t>2</w:t>
      </w:r>
      <w:r>
        <w:rPr>
          <w:rFonts w:hint="eastAsia" w:ascii="宋体" w:hAnsi="宋体"/>
          <w:b w:val="0"/>
          <w:caps w:val="0"/>
          <w:color w:val="000000" w:themeColor="text1"/>
          <w:spacing w:val="0"/>
          <w:w w:val="100"/>
          <w:position w:val="0"/>
          <w:sz w:val="21"/>
          <w:szCs w:val="21"/>
          <w14:textFill>
            <w14:solidFill>
              <w14:schemeClr w14:val="tx1"/>
            </w14:solidFill>
          </w14:textFill>
        </w:rPr>
        <w:t>）资格证明文件：</w:t>
      </w:r>
      <w:r>
        <w:rPr>
          <w:rFonts w:ascii="宋体" w:hAnsi="宋体"/>
          <w:b w:val="0"/>
          <w:caps w:val="0"/>
          <w:color w:val="000000" w:themeColor="text1"/>
          <w:spacing w:val="0"/>
          <w:w w:val="100"/>
          <w:position w:val="0"/>
          <w:sz w:val="21"/>
          <w:szCs w:val="21"/>
          <w14:textFill>
            <w14:solidFill>
              <w14:schemeClr w14:val="tx1"/>
            </w14:solidFill>
          </w14:textFill>
        </w:rPr>
        <w:t>具体材料见“投标人须知前附表”</w:t>
      </w:r>
      <w:r>
        <w:rPr>
          <w:rFonts w:hint="eastAsia" w:ascii="宋体" w:hAnsi="宋体"/>
          <w:b w:val="0"/>
          <w:caps w:val="0"/>
          <w:color w:val="000000" w:themeColor="text1"/>
          <w:spacing w:val="0"/>
          <w:w w:val="100"/>
          <w:position w:val="0"/>
          <w:sz w:val="21"/>
          <w:szCs w:val="21"/>
          <w14:textFill>
            <w14:solidFill>
              <w14:schemeClr w14:val="tx1"/>
            </w14:solidFill>
          </w14:textFill>
        </w:rPr>
        <w:t>。</w:t>
      </w:r>
    </w:p>
    <w:p w14:paraId="60DB0625">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bookmarkStart w:id="135" w:name="_13.3商务文件:_具体材料见“投标人须知前附表”。"/>
      <w:bookmarkEnd w:id="135"/>
      <w:r>
        <w:rPr>
          <w:rFonts w:hint="eastAsia" w:ascii="宋体" w:hAnsi="宋体"/>
          <w:b w:val="0"/>
          <w:caps w:val="0"/>
          <w:color w:val="000000" w:themeColor="text1"/>
          <w:spacing w:val="0"/>
          <w:w w:val="100"/>
          <w:position w:val="0"/>
          <w:sz w:val="21"/>
          <w:szCs w:val="21"/>
          <w14:textFill>
            <w14:solidFill>
              <w14:schemeClr w14:val="tx1"/>
            </w14:solidFill>
          </w14:textFill>
        </w:rPr>
        <w:t>（</w:t>
      </w:r>
      <w:r>
        <w:rPr>
          <w:rFonts w:ascii="宋体" w:hAnsi="宋体"/>
          <w:b w:val="0"/>
          <w:caps w:val="0"/>
          <w:color w:val="000000" w:themeColor="text1"/>
          <w:spacing w:val="0"/>
          <w:w w:val="100"/>
          <w:position w:val="0"/>
          <w:sz w:val="21"/>
          <w:szCs w:val="21"/>
          <w14:textFill>
            <w14:solidFill>
              <w14:schemeClr w14:val="tx1"/>
            </w14:solidFill>
          </w14:textFill>
        </w:rPr>
        <w:t>3</w:t>
      </w:r>
      <w:r>
        <w:rPr>
          <w:rFonts w:hint="eastAsia" w:ascii="宋体" w:hAnsi="宋体"/>
          <w:b w:val="0"/>
          <w:caps w:val="0"/>
          <w:color w:val="000000" w:themeColor="text1"/>
          <w:spacing w:val="0"/>
          <w:w w:val="100"/>
          <w:position w:val="0"/>
          <w:sz w:val="21"/>
          <w:szCs w:val="21"/>
          <w14:textFill>
            <w14:solidFill>
              <w14:schemeClr w14:val="tx1"/>
            </w14:solidFill>
          </w14:textFill>
        </w:rPr>
        <w:t>）商务及技术文件：</w:t>
      </w:r>
      <w:r>
        <w:rPr>
          <w:rFonts w:ascii="宋体" w:hAnsi="宋体"/>
          <w:b w:val="0"/>
          <w:caps w:val="0"/>
          <w:color w:val="000000" w:themeColor="text1"/>
          <w:spacing w:val="0"/>
          <w:w w:val="100"/>
          <w:position w:val="0"/>
          <w:sz w:val="21"/>
          <w:szCs w:val="21"/>
          <w14:textFill>
            <w14:solidFill>
              <w14:schemeClr w14:val="tx1"/>
            </w14:solidFill>
          </w14:textFill>
        </w:rPr>
        <w:t>具体材料见“投标人须知前附表”</w:t>
      </w:r>
      <w:r>
        <w:rPr>
          <w:rFonts w:hint="eastAsia" w:ascii="宋体" w:hAnsi="宋体"/>
          <w:b w:val="0"/>
          <w:caps w:val="0"/>
          <w:color w:val="000000" w:themeColor="text1"/>
          <w:spacing w:val="0"/>
          <w:w w:val="100"/>
          <w:position w:val="0"/>
          <w:sz w:val="21"/>
          <w:szCs w:val="21"/>
          <w14:textFill>
            <w14:solidFill>
              <w14:schemeClr w14:val="tx1"/>
            </w14:solidFill>
          </w14:textFill>
        </w:rPr>
        <w:t>。</w:t>
      </w:r>
    </w:p>
    <w:p w14:paraId="420B207C">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14.投标文件的语言及计量</w:t>
      </w:r>
      <w:bookmarkEnd w:id="131"/>
      <w:bookmarkEnd w:id="132"/>
    </w:p>
    <w:p w14:paraId="71F02E6D">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14.1语言文字</w:t>
      </w:r>
    </w:p>
    <w:p w14:paraId="5440569F">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1FC26016">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14.2投标计量单位</w:t>
      </w:r>
    </w:p>
    <w:p w14:paraId="2285CFF3">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招标文件已有明确规定的，使用招标文件规定的计量单位；招标文件没有规定的，应采用中华人民共和国法定计量单位，货币种类为人民币</w:t>
      </w:r>
      <w:r>
        <w:rPr>
          <w:rFonts w:hint="eastAsia" w:ascii="宋体" w:hAnsi="宋体"/>
          <w:bCs/>
          <w:caps w:val="0"/>
          <w:color w:val="000000" w:themeColor="text1"/>
          <w:spacing w:val="0"/>
          <w:w w:val="100"/>
          <w:position w:val="0"/>
          <w:sz w:val="21"/>
          <w:szCs w:val="21"/>
          <w14:textFill>
            <w14:solidFill>
              <w14:schemeClr w14:val="tx1"/>
            </w14:solidFill>
          </w14:textFill>
        </w:rPr>
        <w:t>，否则视同未响应。</w:t>
      </w:r>
    </w:p>
    <w:p w14:paraId="454A514B">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15.投标的风险</w:t>
      </w:r>
    </w:p>
    <w:p w14:paraId="7CF8CD90">
      <w:pPr>
        <w:pStyle w:val="25"/>
        <w:snapToGrid w:val="0"/>
        <w:spacing w:line="360" w:lineRule="auto"/>
        <w:ind w:firstLine="420" w:firstLineChars="200"/>
        <w:jc w:val="left"/>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投标人没有按照招标文件要求提供全部资料，或者投标人没有对招标文件作出实质性响应是投标人的风险，并可能导致其投标被拒绝。</w:t>
      </w:r>
    </w:p>
    <w:p w14:paraId="2519D28B">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bookmarkStart w:id="136" w:name="_Toc254970679"/>
      <w:bookmarkStart w:id="137" w:name="_Toc254970538"/>
      <w:r>
        <w:rPr>
          <w:rFonts w:hint="eastAsia" w:ascii="黑体" w:hAnsi="黑体" w:eastAsia="黑体"/>
          <w:caps w:val="0"/>
          <w:color w:val="000000" w:themeColor="text1"/>
          <w:spacing w:val="0"/>
          <w:w w:val="100"/>
          <w:position w:val="0"/>
          <w:sz w:val="24"/>
          <w14:textFill>
            <w14:solidFill>
              <w14:schemeClr w14:val="tx1"/>
            </w14:solidFill>
          </w14:textFill>
        </w:rPr>
        <w:t>16.投标报价</w:t>
      </w:r>
      <w:bookmarkEnd w:id="136"/>
      <w:bookmarkEnd w:id="137"/>
    </w:p>
    <w:p w14:paraId="04FBB8DB">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16.1投标报价应按“第六章　投标文件格式”中“开标一览表”格式填写。</w:t>
      </w:r>
    </w:p>
    <w:p w14:paraId="2A2E9D9C">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bookmarkStart w:id="138" w:name="_16.2投标报价具体定义见投标人须知前附表。"/>
      <w:bookmarkEnd w:id="138"/>
      <w:r>
        <w:rPr>
          <w:rFonts w:hint="eastAsia" w:ascii="宋体" w:hAnsi="宋体"/>
          <w:b w:val="0"/>
          <w:caps w:val="0"/>
          <w:color w:val="000000" w:themeColor="text1"/>
          <w:spacing w:val="0"/>
          <w:w w:val="100"/>
          <w:position w:val="0"/>
          <w:sz w:val="21"/>
          <w:szCs w:val="21"/>
          <w14:textFill>
            <w14:solidFill>
              <w14:schemeClr w14:val="tx1"/>
            </w14:solidFill>
          </w14:textFill>
        </w:rPr>
        <w:t>16.2投标报价具体包括内容详见“投标人须知前附表”。</w:t>
      </w:r>
    </w:p>
    <w:p w14:paraId="27767645">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16.3投标人必须就所投每个分标的全部内容分别作完整唯一总价报价，不得存在漏项报价；投标人必须就所投分标的单项内容作唯一报价。</w:t>
      </w:r>
    </w:p>
    <w:p w14:paraId="00E35994">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17.投标有效期</w:t>
      </w:r>
    </w:p>
    <w:p w14:paraId="27531F0E">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bookmarkStart w:id="139" w:name="_17.1投标有效期应按“投标人须知中的前附表”规定的期限。"/>
      <w:bookmarkEnd w:id="139"/>
      <w:r>
        <w:rPr>
          <w:rFonts w:hint="eastAsia" w:ascii="宋体" w:hAnsi="宋体"/>
          <w:b w:val="0"/>
          <w:caps w:val="0"/>
          <w:color w:val="000000" w:themeColor="text1"/>
          <w:spacing w:val="0"/>
          <w:w w:val="100"/>
          <w:position w:val="0"/>
          <w:sz w:val="21"/>
          <w:szCs w:val="21"/>
          <w14:textFill>
            <w14:solidFill>
              <w14:schemeClr w14:val="tx1"/>
            </w14:solidFill>
          </w14:textFill>
        </w:rPr>
        <w:t>17.1投标有效期是指为保证采购人有足够的时间在开标后完成评标、定标、合同签订等工作而要求投标人提交的投标文件在一定时间内保持有效的期限。</w:t>
      </w:r>
    </w:p>
    <w:p w14:paraId="30D0F480">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bookmarkStart w:id="140" w:name="_Toc254970681"/>
      <w:bookmarkStart w:id="141" w:name="_Toc254970540"/>
      <w:r>
        <w:rPr>
          <w:rFonts w:hint="eastAsia" w:ascii="宋体" w:hAnsi="宋体"/>
          <w:b w:val="0"/>
          <w:caps w:val="0"/>
          <w:color w:val="000000" w:themeColor="text1"/>
          <w:spacing w:val="0"/>
          <w:w w:val="100"/>
          <w:position w:val="0"/>
          <w:sz w:val="21"/>
          <w:szCs w:val="21"/>
          <w14:textFill>
            <w14:solidFill>
              <w14:schemeClr w14:val="tx1"/>
            </w14:solidFill>
          </w14:textFill>
        </w:rPr>
        <w:t>17.2 投标有效期应按招标文件规定的期限作出承诺，具体详见“投标人须知前附表”。</w:t>
      </w:r>
      <w:r>
        <w:rPr>
          <w:rFonts w:hint="eastAsia" w:ascii="宋体" w:hAnsi="宋体"/>
          <w:caps w:val="0"/>
          <w:color w:val="000000" w:themeColor="text1"/>
          <w:spacing w:val="0"/>
          <w:w w:val="100"/>
          <w:position w:val="0"/>
          <w:sz w:val="21"/>
          <w:szCs w:val="21"/>
          <w14:textFill>
            <w14:solidFill>
              <w14:schemeClr w14:val="tx1"/>
            </w14:solidFill>
          </w14:textFill>
        </w:rPr>
        <w:t>承诺的投标有效期低于招标文件规定期限的，按无效投标处理</w:t>
      </w:r>
      <w:r>
        <w:rPr>
          <w:rFonts w:hint="eastAsia" w:ascii="宋体" w:hAnsi="宋体"/>
          <w:b w:val="0"/>
          <w:caps w:val="0"/>
          <w:color w:val="000000" w:themeColor="text1"/>
          <w:spacing w:val="0"/>
          <w:w w:val="100"/>
          <w:position w:val="0"/>
          <w:sz w:val="21"/>
          <w:szCs w:val="21"/>
          <w14:textFill>
            <w14:solidFill>
              <w14:schemeClr w14:val="tx1"/>
            </w14:solidFill>
          </w14:textFill>
        </w:rPr>
        <w:t>。</w:t>
      </w:r>
    </w:p>
    <w:p w14:paraId="02ECDB88">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17.3投标人的投标文件在投标有效期内均保持有效。</w:t>
      </w:r>
      <w:bookmarkEnd w:id="140"/>
      <w:bookmarkEnd w:id="141"/>
    </w:p>
    <w:p w14:paraId="3843EAC6">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bookmarkStart w:id="142" w:name="_18.投标保证金"/>
      <w:bookmarkEnd w:id="142"/>
      <w:bookmarkStart w:id="143" w:name="_Toc254970682"/>
      <w:bookmarkStart w:id="144" w:name="_Toc254970541"/>
      <w:r>
        <w:rPr>
          <w:rFonts w:hint="eastAsia" w:ascii="黑体" w:hAnsi="黑体" w:eastAsia="黑体"/>
          <w:caps w:val="0"/>
          <w:color w:val="000000" w:themeColor="text1"/>
          <w:spacing w:val="0"/>
          <w:w w:val="100"/>
          <w:position w:val="0"/>
          <w:sz w:val="24"/>
          <w14:textFill>
            <w14:solidFill>
              <w14:schemeClr w14:val="tx1"/>
            </w14:solidFill>
          </w14:textFill>
        </w:rPr>
        <w:t>18.投标保证金</w:t>
      </w:r>
      <w:bookmarkEnd w:id="143"/>
      <w:bookmarkEnd w:id="144"/>
    </w:p>
    <w:p w14:paraId="2206CFEE">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18.1投标人须按“投标人须知前附表” 的规定提交投标保证金。</w:t>
      </w:r>
    </w:p>
    <w:p w14:paraId="5CADFD3A">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18.2投标保证金的退还</w:t>
      </w:r>
    </w:p>
    <w:p w14:paraId="3B2AB443">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未中标人的投标保证金自中标通知书发出之日起</w:t>
      </w:r>
      <w:r>
        <w:rPr>
          <w:rFonts w:ascii="宋体" w:hAnsi="宋体"/>
          <w:b w:val="0"/>
          <w:caps w:val="0"/>
          <w:color w:val="000000" w:themeColor="text1"/>
          <w:spacing w:val="0"/>
          <w:w w:val="100"/>
          <w:position w:val="0"/>
          <w:sz w:val="21"/>
          <w:szCs w:val="21"/>
          <w14:textFill>
            <w14:solidFill>
              <w14:schemeClr w14:val="tx1"/>
            </w14:solidFill>
          </w14:textFill>
        </w:rPr>
        <w:t>5</w:t>
      </w:r>
      <w:r>
        <w:rPr>
          <w:rFonts w:hint="eastAsia" w:ascii="宋体" w:hAnsi="宋体"/>
          <w:b w:val="0"/>
          <w:caps w:val="0"/>
          <w:color w:val="000000" w:themeColor="text1"/>
          <w:spacing w:val="0"/>
          <w:w w:val="100"/>
          <w:position w:val="0"/>
          <w:sz w:val="21"/>
          <w:szCs w:val="21"/>
          <w14:textFill>
            <w14:solidFill>
              <w14:schemeClr w14:val="tx1"/>
            </w14:solidFill>
          </w14:textFill>
        </w:rPr>
        <w:t>个工作日内退还；中标人的投标保证金自政府采购合同签订之日起</w:t>
      </w:r>
      <w:r>
        <w:rPr>
          <w:rFonts w:ascii="宋体" w:hAnsi="宋体"/>
          <w:b w:val="0"/>
          <w:caps w:val="0"/>
          <w:color w:val="000000" w:themeColor="text1"/>
          <w:spacing w:val="0"/>
          <w:w w:val="100"/>
          <w:position w:val="0"/>
          <w:sz w:val="21"/>
          <w:szCs w:val="21"/>
          <w14:textFill>
            <w14:solidFill>
              <w14:schemeClr w14:val="tx1"/>
            </w14:solidFill>
          </w14:textFill>
        </w:rPr>
        <w:t>5</w:t>
      </w:r>
      <w:r>
        <w:rPr>
          <w:rFonts w:hint="eastAsia" w:ascii="宋体" w:hAnsi="宋体"/>
          <w:b w:val="0"/>
          <w:caps w:val="0"/>
          <w:color w:val="000000" w:themeColor="text1"/>
          <w:spacing w:val="0"/>
          <w:w w:val="100"/>
          <w:position w:val="0"/>
          <w:sz w:val="21"/>
          <w:szCs w:val="21"/>
          <w14:textFill>
            <w14:solidFill>
              <w14:schemeClr w14:val="tx1"/>
            </w14:solidFill>
          </w14:textFill>
        </w:rPr>
        <w:t xml:space="preserve">个工作日内退还。 </w:t>
      </w:r>
    </w:p>
    <w:p w14:paraId="56D4AE18">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18.3除逾期退还投标保证金和终止招标的情形以外，投标保证金不计息。</w:t>
      </w:r>
    </w:p>
    <w:p w14:paraId="7DE3514F">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18.4投标人有下列情形之一的，投标保证金将不予退还： </w:t>
      </w:r>
    </w:p>
    <w:p w14:paraId="1B8D55E5">
      <w:pPr>
        <w:snapToGrid w:val="0"/>
        <w:spacing w:line="360" w:lineRule="auto"/>
        <w:ind w:firstLine="411" w:firstLineChars="196"/>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（1）投标人在投标有效期内撤销投标文件的；</w:t>
      </w:r>
    </w:p>
    <w:p w14:paraId="61D15562">
      <w:pPr>
        <w:snapToGrid w:val="0"/>
        <w:spacing w:line="360" w:lineRule="auto"/>
        <w:ind w:firstLine="411" w:firstLineChars="196"/>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（2）未按规定提交履约保证金的；</w:t>
      </w:r>
    </w:p>
    <w:p w14:paraId="782E3B96">
      <w:pPr>
        <w:snapToGrid w:val="0"/>
        <w:spacing w:line="360" w:lineRule="auto"/>
        <w:ind w:firstLine="411" w:firstLineChars="196"/>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（3）投标人在投标过程中弄虚作假，提供虚假材料的；</w:t>
      </w:r>
    </w:p>
    <w:p w14:paraId="47F65705">
      <w:pPr>
        <w:snapToGrid w:val="0"/>
        <w:spacing w:line="360" w:lineRule="auto"/>
        <w:ind w:firstLine="411" w:firstLineChars="196"/>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（4）中标人无正当理由不与采购人签订合同的；</w:t>
      </w:r>
    </w:p>
    <w:p w14:paraId="52D45AF2">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bookmarkStart w:id="145" w:name="_Toc254970542"/>
      <w:bookmarkStart w:id="146" w:name="_Toc254970683"/>
      <w:r>
        <w:rPr>
          <w:rFonts w:hint="eastAsia" w:ascii="宋体" w:hAnsi="宋体"/>
          <w:caps w:val="0"/>
          <w:color w:val="000000" w:themeColor="text1"/>
          <w:spacing w:val="0"/>
          <w:w w:val="100"/>
          <w:position w:val="0"/>
          <w:szCs w:val="21"/>
          <w14:textFill>
            <w14:solidFill>
              <w14:schemeClr w14:val="tx1"/>
            </w14:solidFill>
          </w14:textFill>
        </w:rPr>
        <w:t>（5）投标人出现本章第9.2、9.3情形的；</w:t>
      </w:r>
    </w:p>
    <w:p w14:paraId="24B7F1C0">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（6）</w:t>
      </w:r>
      <w:r>
        <w:rPr>
          <w:rFonts w:hint="eastAsia" w:ascii="宋体" w:hAnsi="宋体" w:cs="宋体"/>
          <w:caps w:val="0"/>
          <w:color w:val="000000" w:themeColor="text1"/>
          <w:spacing w:val="0"/>
          <w:w w:val="100"/>
          <w:position w:val="0"/>
          <w:szCs w:val="21"/>
          <w14:textFill>
            <w14:solidFill>
              <w14:schemeClr w14:val="tx1"/>
            </w14:solidFill>
          </w14:textFill>
        </w:rPr>
        <w:t>法律法规规定的其他情形</w:t>
      </w:r>
      <w:r>
        <w:rPr>
          <w:rFonts w:hint="eastAsia" w:ascii="宋体" w:hAnsi="宋体"/>
          <w:caps w:val="0"/>
          <w:color w:val="000000" w:themeColor="text1"/>
          <w:spacing w:val="0"/>
          <w:w w:val="100"/>
          <w:position w:val="0"/>
          <w:szCs w:val="21"/>
          <w14:textFill>
            <w14:solidFill>
              <w14:schemeClr w14:val="tx1"/>
            </w14:solidFill>
          </w14:textFill>
        </w:rPr>
        <w:t>。</w:t>
      </w:r>
    </w:p>
    <w:bookmarkEnd w:id="145"/>
    <w:bookmarkEnd w:id="146"/>
    <w:p w14:paraId="775A72E7">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19.投标文件的编制</w:t>
      </w:r>
    </w:p>
    <w:p w14:paraId="7A4718AF">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19.1投标人应先安装“广西政府采购云平台电子投标客户端”（请自行前往广西政府采购云平台进行下载），并按照本项目招标文件规定的格式和顺序和广西政府采购云平台的要求编制并加密。投标文件内容不完整、编排混乱导致投标文件被误读、漏读或者查找不到相关内容的，由此引发的后果由投标人承担。</w:t>
      </w:r>
    </w:p>
    <w:p w14:paraId="38DAA16D">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bookmarkStart w:id="147" w:name="_19.2投标文件应按报价文件、资格证明文件、商务文件、技术文件分别编制"/>
      <w:bookmarkEnd w:id="147"/>
      <w:r>
        <w:rPr>
          <w:rFonts w:hint="eastAsia" w:ascii="宋体" w:hAnsi="宋体"/>
          <w:b w:val="0"/>
          <w:caps w:val="0"/>
          <w:color w:val="000000" w:themeColor="text1"/>
          <w:spacing w:val="0"/>
          <w:w w:val="100"/>
          <w:position w:val="0"/>
          <w:sz w:val="21"/>
          <w:szCs w:val="21"/>
          <w14:textFill>
            <w14:solidFill>
              <w14:schemeClr w14:val="tx1"/>
            </w14:solidFill>
          </w14:textFill>
        </w:rPr>
        <w:t>19.2为确保网上操作合法、有效和安全，投标人应当在投标截止时间前完成在广西政府采购云平台的身份认证，确保在电子投标过程中能够对相关数据电文进行加密和使用电子签章。</w:t>
      </w:r>
    </w:p>
    <w:p w14:paraId="17CD55CF">
      <w:pPr>
        <w:pStyle w:val="6"/>
        <w:keepNext w:val="0"/>
        <w:keepLines w:val="0"/>
        <w:spacing w:before="0" w:after="0" w:line="360" w:lineRule="auto"/>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19.3投标文件须由投标人在规定位置签字（或者电子签名）、盖章（具体以投标人须知前附表或投标文件格式规定为准），</w:t>
      </w:r>
      <w:r>
        <w:rPr>
          <w:rFonts w:hint="eastAsia" w:ascii="宋体" w:hAnsi="宋体"/>
          <w:bCs/>
          <w:caps w:val="0"/>
          <w:color w:val="000000" w:themeColor="text1"/>
          <w:spacing w:val="0"/>
          <w:w w:val="100"/>
          <w:position w:val="0"/>
          <w:sz w:val="21"/>
          <w:szCs w:val="21"/>
          <w14:textFill>
            <w14:solidFill>
              <w14:schemeClr w14:val="tx1"/>
            </w14:solidFill>
          </w14:textFill>
        </w:rPr>
        <w:t>否则按无效投标处理</w:t>
      </w:r>
      <w:r>
        <w:rPr>
          <w:rFonts w:hint="eastAsia" w:ascii="宋体" w:hAnsi="宋体"/>
          <w:b w:val="0"/>
          <w:caps w:val="0"/>
          <w:color w:val="000000" w:themeColor="text1"/>
          <w:spacing w:val="0"/>
          <w:w w:val="100"/>
          <w:position w:val="0"/>
          <w:sz w:val="21"/>
          <w:szCs w:val="21"/>
          <w14:textFill>
            <w14:solidFill>
              <w14:schemeClr w14:val="tx1"/>
            </w14:solidFill>
          </w14:textFill>
        </w:rPr>
        <w:t>。</w:t>
      </w:r>
    </w:p>
    <w:p w14:paraId="6261F67F">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19.4投标文件中标注的投标人名称应与主体资格证明（如营业执照或者事业单位法人证书或者执业许可证或者登记证书等）及公章一致，并与“广西政府采购云平台”中获取招标文件的投标人名称一致，投标人为自然人的，标注的投标人名称应与身份证姓名及签名一致，</w:t>
      </w:r>
      <w:r>
        <w:rPr>
          <w:rFonts w:hint="eastAsia" w:ascii="宋体" w:hAnsi="宋体"/>
          <w:caps w:val="0"/>
          <w:color w:val="000000" w:themeColor="text1"/>
          <w:spacing w:val="0"/>
          <w:w w:val="100"/>
          <w:position w:val="0"/>
          <w:sz w:val="21"/>
          <w:szCs w:val="21"/>
          <w14:textFill>
            <w14:solidFill>
              <w14:schemeClr w14:val="tx1"/>
            </w14:solidFill>
          </w14:textFill>
        </w:rPr>
        <w:t>否则按无效投标处理</w:t>
      </w:r>
      <w:r>
        <w:rPr>
          <w:rFonts w:hint="eastAsia" w:ascii="宋体" w:hAnsi="宋体"/>
          <w:b w:val="0"/>
          <w:caps w:val="0"/>
          <w:color w:val="000000" w:themeColor="text1"/>
          <w:spacing w:val="0"/>
          <w:w w:val="100"/>
          <w:position w:val="0"/>
          <w:sz w:val="21"/>
          <w:szCs w:val="21"/>
          <w14:textFill>
            <w14:solidFill>
              <w14:schemeClr w14:val="tx1"/>
            </w14:solidFill>
          </w14:textFill>
        </w:rPr>
        <w:t>。</w:t>
      </w:r>
    </w:p>
    <w:p w14:paraId="0172131A">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19.5投标文件应尽量避免涂改、行间插字或者删除。如果出现上述情况，改动之处应由投标人的法定代表人或者其委托代理人签字（或者电子签名）或者加盖公章或者加盖电子签章。投标文件因字迹潦草或者表达不清所引起的后果由投标人承担。</w:t>
      </w:r>
    </w:p>
    <w:p w14:paraId="16CA7F89">
      <w:pPr>
        <w:spacing w:line="360" w:lineRule="auto"/>
        <w:ind w:firstLine="480" w:firstLine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20.电子备份投标文件</w:t>
      </w:r>
    </w:p>
    <w:p w14:paraId="4327775B">
      <w:pPr>
        <w:spacing w:line="360" w:lineRule="auto"/>
        <w:ind w:firstLine="420" w:firstLineChars="200"/>
        <w:rPr>
          <w:rFonts w:ascii="黑体" w:hAnsi="黑体" w:eastAsia="黑体"/>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电子备份投标文件是指通过“广西政府采购云平台电子投标客户端”在线编制生成且后缀名为“</w:t>
      </w:r>
      <w:r>
        <w:rPr>
          <w:caps w:val="0"/>
          <w:color w:val="000000" w:themeColor="text1"/>
          <w:spacing w:val="0"/>
          <w:w w:val="100"/>
          <w:position w:val="0"/>
          <w14:textFill>
            <w14:solidFill>
              <w14:schemeClr w14:val="tx1"/>
            </w14:solidFill>
          </w14:textFill>
        </w:rPr>
        <w:t>bfbs</w:t>
      </w:r>
      <w:r>
        <w:rPr>
          <w:rFonts w:hint="eastAsia"/>
          <w:caps w:val="0"/>
          <w:color w:val="000000" w:themeColor="text1"/>
          <w:spacing w:val="0"/>
          <w:w w:val="100"/>
          <w:position w:val="0"/>
          <w14:textFill>
            <w14:solidFill>
              <w14:schemeClr w14:val="tx1"/>
            </w14:solidFill>
          </w14:textFill>
        </w:rPr>
        <w:t>”的文件，是否接受电子备份投标文件</w:t>
      </w:r>
      <w:r>
        <w:rPr>
          <w:rFonts w:hint="eastAsia" w:hAnsi="宋体"/>
          <w:bCs/>
          <w:caps w:val="0"/>
          <w:color w:val="000000" w:themeColor="text1"/>
          <w:spacing w:val="0"/>
          <w:w w:val="100"/>
          <w:position w:val="0"/>
          <w:szCs w:val="21"/>
          <w14:textFill>
            <w14:solidFill>
              <w14:schemeClr w14:val="tx1"/>
            </w14:solidFill>
          </w14:textFill>
        </w:rPr>
        <w:t>详见在“投标人须知前附表”。</w:t>
      </w:r>
    </w:p>
    <w:p w14:paraId="7C8A2F7D">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21.投标文件的提交</w:t>
      </w:r>
    </w:p>
    <w:p w14:paraId="20825B47">
      <w:pPr>
        <w:spacing w:line="360" w:lineRule="auto"/>
        <w:ind w:firstLine="420" w:firstLineChars="200"/>
        <w:rPr>
          <w:rFonts w:hAnsi="宋体"/>
          <w:b/>
          <w:caps w:val="0"/>
          <w:color w:val="000000" w:themeColor="text1"/>
          <w:spacing w:val="0"/>
          <w:w w:val="100"/>
          <w:position w:val="0"/>
          <w14:textFill>
            <w14:solidFill>
              <w14:schemeClr w14:val="tx1"/>
            </w14:solidFill>
          </w14:textFill>
        </w:rPr>
      </w:pPr>
      <w:bookmarkStart w:id="148" w:name="_21.1投标人必须在“投标人须知中的前附表”规定的投标文件接收时间和投"/>
      <w:bookmarkEnd w:id="148"/>
      <w:r>
        <w:rPr>
          <w:rFonts w:hint="eastAsia" w:hAnsi="宋体"/>
          <w:bCs/>
          <w:caps w:val="0"/>
          <w:color w:val="000000" w:themeColor="text1"/>
          <w:spacing w:val="0"/>
          <w:w w:val="100"/>
          <w:position w:val="0"/>
          <w:szCs w:val="21"/>
          <w14:textFill>
            <w14:solidFill>
              <w14:schemeClr w14:val="tx1"/>
            </w14:solidFill>
          </w14:textFill>
        </w:rPr>
        <w:t>21.1投标人必须在“投标人须知前附表”规定的</w:t>
      </w:r>
      <w:r>
        <w:rPr>
          <w:rFonts w:hint="eastAsia" w:ascii="宋体" w:hAnsi="宋体"/>
          <w:caps w:val="0"/>
          <w:color w:val="000000" w:themeColor="text1"/>
          <w:spacing w:val="0"/>
          <w:w w:val="100"/>
          <w:position w:val="0"/>
          <w:szCs w:val="21"/>
          <w14:textFill>
            <w14:solidFill>
              <w14:schemeClr w14:val="tx1"/>
            </w14:solidFill>
          </w14:textFill>
        </w:rPr>
        <w:t>提交投标文件截止时间前将</w:t>
      </w:r>
      <w:r>
        <w:rPr>
          <w:rFonts w:hint="eastAsia" w:hAnsi="宋体"/>
          <w:bCs/>
          <w:caps w:val="0"/>
          <w:color w:val="000000" w:themeColor="text1"/>
          <w:spacing w:val="0"/>
          <w:w w:val="100"/>
          <w:position w:val="0"/>
          <w:szCs w:val="21"/>
          <w14:textFill>
            <w14:solidFill>
              <w14:schemeClr w14:val="tx1"/>
            </w14:solidFill>
          </w14:textFill>
        </w:rPr>
        <w:t>电子投标文件提交至投标地点。电子投标文件应在制作完成后，</w:t>
      </w:r>
      <w:r>
        <w:rPr>
          <w:rFonts w:hAnsi="宋体"/>
          <w:bCs/>
          <w:caps w:val="0"/>
          <w:color w:val="000000" w:themeColor="text1"/>
          <w:spacing w:val="0"/>
          <w:w w:val="100"/>
          <w:position w:val="0"/>
          <w:szCs w:val="21"/>
          <w14:textFill>
            <w14:solidFill>
              <w14:schemeClr w14:val="tx1"/>
            </w14:solidFill>
          </w14:textFill>
        </w:rPr>
        <w:t>在投标截止时间前</w:t>
      </w:r>
      <w:r>
        <w:rPr>
          <w:rFonts w:hint="eastAsia" w:hAnsi="宋体"/>
          <w:bCs/>
          <w:caps w:val="0"/>
          <w:color w:val="000000" w:themeColor="text1"/>
          <w:spacing w:val="0"/>
          <w:w w:val="100"/>
          <w:position w:val="0"/>
          <w:szCs w:val="21"/>
          <w14:textFill>
            <w14:solidFill>
              <w14:schemeClr w14:val="tx1"/>
            </w14:solidFill>
          </w14:textFill>
        </w:rPr>
        <w:t>通过有效数字证书（CA认证锁）进行电子签章、加密，然后通过网络将加密的电子投标文件递交至</w:t>
      </w:r>
      <w:r>
        <w:rPr>
          <w:rFonts w:hint="eastAsia" w:ascii="宋体" w:hAnsi="宋体"/>
          <w:b/>
          <w:caps w:val="0"/>
          <w:color w:val="000000" w:themeColor="text1"/>
          <w:spacing w:val="0"/>
          <w:w w:val="100"/>
          <w:position w:val="0"/>
          <w:szCs w:val="21"/>
          <w14:textFill>
            <w14:solidFill>
              <w14:schemeClr w14:val="tx1"/>
            </w14:solidFill>
          </w14:textFill>
        </w:rPr>
        <w:t>广西政府采购云平台</w:t>
      </w:r>
      <w:r>
        <w:rPr>
          <w:rFonts w:hint="eastAsia" w:hAnsi="宋体"/>
          <w:bCs/>
          <w:caps w:val="0"/>
          <w:color w:val="000000" w:themeColor="text1"/>
          <w:spacing w:val="0"/>
          <w:w w:val="100"/>
          <w:position w:val="0"/>
          <w:szCs w:val="21"/>
          <w14:textFill>
            <w14:solidFill>
              <w14:schemeClr w14:val="tx1"/>
            </w14:solidFill>
          </w14:textFill>
        </w:rPr>
        <w:t xml:space="preserve">。 </w:t>
      </w:r>
      <w:r>
        <w:rPr>
          <w:rFonts w:hint="eastAsia" w:hAnsi="宋体"/>
          <w:b/>
          <w:caps w:val="0"/>
          <w:color w:val="000000" w:themeColor="text1"/>
          <w:spacing w:val="0"/>
          <w:w w:val="100"/>
          <w:position w:val="0"/>
          <w14:textFill>
            <w14:solidFill>
              <w14:schemeClr w14:val="tx1"/>
            </w14:solidFill>
          </w14:textFill>
        </w:rPr>
        <w:t xml:space="preserve"> </w:t>
      </w:r>
    </w:p>
    <w:p w14:paraId="41640A4F">
      <w:pPr>
        <w:spacing w:line="360" w:lineRule="auto"/>
        <w:ind w:firstLine="422" w:firstLineChars="200"/>
        <w:rPr>
          <w:rFonts w:ascii="宋体" w:hAnsi="宋体"/>
          <w:b/>
          <w:caps w:val="0"/>
          <w:color w:val="000000" w:themeColor="text1"/>
          <w:spacing w:val="0"/>
          <w:w w:val="100"/>
          <w:position w:val="0"/>
          <w:szCs w:val="20"/>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21.</w:t>
      </w:r>
      <w:r>
        <w:rPr>
          <w:rFonts w:ascii="宋体" w:hAnsi="宋体"/>
          <w:b/>
          <w:caps w:val="0"/>
          <w:color w:val="000000" w:themeColor="text1"/>
          <w:spacing w:val="0"/>
          <w:w w:val="100"/>
          <w:position w:val="0"/>
          <w:szCs w:val="21"/>
          <w14:textFill>
            <w14:solidFill>
              <w14:schemeClr w14:val="tx1"/>
            </w14:solidFill>
          </w14:textFill>
        </w:rPr>
        <w:t>2</w:t>
      </w:r>
      <w:r>
        <w:rPr>
          <w:rFonts w:hint="eastAsia" w:ascii="宋体" w:hAnsi="宋体"/>
          <w:b/>
          <w:caps w:val="0"/>
          <w:color w:val="000000" w:themeColor="text1"/>
          <w:spacing w:val="0"/>
          <w:w w:val="100"/>
          <w:position w:val="0"/>
          <w:szCs w:val="21"/>
          <w14:textFill>
            <w14:solidFill>
              <w14:schemeClr w14:val="tx1"/>
            </w14:solidFill>
          </w14:textFill>
        </w:rPr>
        <w:t>未在规定时间内提交或者未按照招标文件要求加密的电子投标文件，广西政府采购云平台将拒收。</w:t>
      </w:r>
    </w:p>
    <w:p w14:paraId="6A338B9B">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22. 投标文件的补充、修改、撤回与退回</w:t>
      </w:r>
    </w:p>
    <w:p w14:paraId="6D44EF5D">
      <w:pPr>
        <w:snapToGrid w:val="0"/>
        <w:spacing w:line="360" w:lineRule="auto"/>
        <w:ind w:firstLine="420"/>
        <w:jc w:val="left"/>
        <w:rPr>
          <w:rFonts w:ascii="宋体" w:hAnsi="宋体"/>
          <w:caps w:val="0"/>
          <w:color w:val="000000" w:themeColor="text1"/>
          <w:spacing w:val="0"/>
          <w:w w:val="100"/>
          <w:position w:val="0"/>
          <w:szCs w:val="21"/>
          <w14:textFill>
            <w14:solidFill>
              <w14:schemeClr w14:val="tx1"/>
            </w14:solidFill>
          </w14:textFill>
        </w:rPr>
      </w:pPr>
      <w:bookmarkStart w:id="149" w:name="_Toc254970543"/>
      <w:bookmarkStart w:id="150" w:name="_Toc254970684"/>
      <w:r>
        <w:rPr>
          <w:rFonts w:ascii="宋体" w:hAnsi="宋体" w:cs="宋体"/>
          <w:caps w:val="0"/>
          <w:color w:val="000000" w:themeColor="text1"/>
          <w:spacing w:val="0"/>
          <w:w w:val="100"/>
          <w:position w:val="0"/>
          <w:szCs w:val="21"/>
          <w14:textFill>
            <w14:solidFill>
              <w14:schemeClr w14:val="tx1"/>
            </w14:solidFill>
          </w14:textFill>
        </w:rPr>
        <w:t>22</w:t>
      </w:r>
      <w:r>
        <w:rPr>
          <w:rFonts w:hint="eastAsia" w:ascii="宋体" w:hAnsi="宋体" w:cs="宋体"/>
          <w:caps w:val="0"/>
          <w:color w:val="000000" w:themeColor="text1"/>
          <w:spacing w:val="0"/>
          <w:w w:val="100"/>
          <w:position w:val="0"/>
          <w:szCs w:val="21"/>
          <w14:textFill>
            <w14:solidFill>
              <w14:schemeClr w14:val="tx1"/>
            </w14:solidFill>
          </w14:textFill>
        </w:rPr>
        <w:t>.1</w:t>
      </w:r>
      <w:r>
        <w:rPr>
          <w:rFonts w:hint="eastAsia" w:ascii="宋体" w:hAnsi="宋体"/>
          <w:bCs/>
          <w:caps w:val="0"/>
          <w:color w:val="000000" w:themeColor="text1"/>
          <w:spacing w:val="0"/>
          <w:w w:val="100"/>
          <w:position w:val="0"/>
          <w:szCs w:val="21"/>
          <w14:textFill>
            <w14:solidFill>
              <w14:schemeClr w14:val="tx1"/>
            </w14:solidFill>
          </w14:textFill>
        </w:rPr>
        <w:t>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广西政府采购云平台将予以拒收。</w:t>
      </w:r>
      <w:r>
        <w:rPr>
          <w:rFonts w:hint="eastAsia" w:ascii="宋体" w:hAnsi="宋体" w:cs="宋体"/>
          <w:caps w:val="0"/>
          <w:color w:val="000000" w:themeColor="text1"/>
          <w:spacing w:val="0"/>
          <w:w w:val="100"/>
          <w:position w:val="0"/>
          <w:szCs w:val="21"/>
          <w14:textFill>
            <w14:solidFill>
              <w14:schemeClr w14:val="tx1"/>
            </w14:solidFill>
          </w14:textFill>
        </w:rPr>
        <w:t>（补充、修改或者撤回方式可</w:t>
      </w:r>
      <w:r>
        <w:rPr>
          <w:rFonts w:hint="eastAsia" w:ascii="宋体" w:hAnsi="宋体"/>
          <w:caps w:val="0"/>
          <w:color w:val="000000" w:themeColor="text1"/>
          <w:spacing w:val="0"/>
          <w:w w:val="100"/>
          <w:position w:val="0"/>
          <w:szCs w:val="21"/>
          <w14:textFill>
            <w14:solidFill>
              <w14:schemeClr w14:val="tx1"/>
            </w14:solidFill>
          </w14:textFill>
        </w:rPr>
        <w:t>登录</w:t>
      </w:r>
      <w:r>
        <w:rPr>
          <w:rFonts w:hint="eastAsia" w:ascii="宋体" w:hAnsi="宋体" w:cs="宋体"/>
          <w:caps w:val="0"/>
          <w:color w:val="000000" w:themeColor="text1"/>
          <w:spacing w:val="0"/>
          <w:w w:val="100"/>
          <w:kern w:val="0"/>
          <w:position w:val="0"/>
          <w:szCs w:val="21"/>
          <w14:textFill>
            <w14:solidFill>
              <w14:schemeClr w14:val="tx1"/>
            </w14:solidFill>
          </w14:textFill>
        </w:rPr>
        <w:t>广西政府采购云平台，依次</w:t>
      </w:r>
      <w:r>
        <w:rPr>
          <w:rFonts w:hint="eastAsia" w:ascii="宋体" w:hAnsi="宋体"/>
          <w:caps w:val="0"/>
          <w:color w:val="000000" w:themeColor="text1"/>
          <w:spacing w:val="0"/>
          <w:w w:val="100"/>
          <w:position w:val="0"/>
          <w:szCs w:val="21"/>
          <w14:textFill>
            <w14:solidFill>
              <w14:schemeClr w14:val="tx1"/>
            </w14:solidFill>
          </w14:textFill>
        </w:rPr>
        <w:t>进入“服务中心”中查看</w:t>
      </w:r>
      <w:r>
        <w:rPr>
          <w:rFonts w:hint="eastAsia" w:ascii="宋体" w:hAnsi="宋体" w:cs="宋体"/>
          <w:caps w:val="0"/>
          <w:color w:val="000000" w:themeColor="text1"/>
          <w:spacing w:val="0"/>
          <w:w w:val="100"/>
          <w:position w:val="0"/>
          <w:szCs w:val="21"/>
          <w14:textFill>
            <w14:solidFill>
              <w14:schemeClr w14:val="tx1"/>
            </w14:solidFill>
          </w14:textFill>
        </w:rPr>
        <w:t xml:space="preserve"> “电子投标文件制作与投送教程”）</w:t>
      </w:r>
    </w:p>
    <w:bookmarkEnd w:id="149"/>
    <w:bookmarkEnd w:id="150"/>
    <w:p w14:paraId="776EEA3F">
      <w:pPr>
        <w:pStyle w:val="123"/>
        <w:spacing w:before="0"/>
        <w:ind w:firstLine="420"/>
        <w:rPr>
          <w:rFonts w:ascii="宋体" w:hAnsi="宋体" w:cs="宋体"/>
          <w:caps w:val="0"/>
          <w:color w:val="000000" w:themeColor="text1"/>
          <w:spacing w:val="0"/>
          <w:w w:val="100"/>
          <w:position w:val="0"/>
          <w:sz w:val="21"/>
          <w:szCs w:val="21"/>
          <w14:textFill>
            <w14:solidFill>
              <w14:schemeClr w14:val="tx1"/>
            </w14:solidFill>
          </w14:textFill>
        </w:rPr>
      </w:pPr>
      <w:r>
        <w:rPr>
          <w:rFonts w:ascii="宋体" w:hAnsi="宋体" w:cs="宋体"/>
          <w:caps w:val="0"/>
          <w:color w:val="000000" w:themeColor="text1"/>
          <w:spacing w:val="0"/>
          <w:w w:val="100"/>
          <w:position w:val="0"/>
          <w:sz w:val="21"/>
          <w:szCs w:val="21"/>
          <w14:textFill>
            <w14:solidFill>
              <w14:schemeClr w14:val="tx1"/>
            </w14:solidFill>
          </w14:textFill>
        </w:rPr>
        <w:t>22.</w:t>
      </w:r>
      <w:r>
        <w:rPr>
          <w:rFonts w:hint="eastAsia" w:ascii="宋体" w:hAnsi="宋体" w:cs="宋体"/>
          <w:caps w:val="0"/>
          <w:color w:val="000000" w:themeColor="text1"/>
          <w:spacing w:val="0"/>
          <w:w w:val="100"/>
          <w:position w:val="0"/>
          <w:sz w:val="21"/>
          <w:szCs w:val="21"/>
          <w14:textFill>
            <w14:solidFill>
              <w14:schemeClr w14:val="tx1"/>
            </w14:solidFill>
          </w14:textFill>
        </w:rPr>
        <w:t>2广西政府采购云平台收到投标文件后向供应商发出确认回执通知。在投标截止时间前，除供应商补充、修改或者撤回投标文件外，任何单位和个人不得解密或提取投标文件。</w:t>
      </w:r>
    </w:p>
    <w:p w14:paraId="57812407">
      <w:pPr>
        <w:spacing w:line="360" w:lineRule="auto"/>
        <w:ind w:firstLine="420" w:firstLineChars="200"/>
        <w:rPr>
          <w:rFonts w:ascii="宋体" w:hAnsi="宋体" w:cs="宋体"/>
          <w:caps w:val="0"/>
          <w:color w:val="000000" w:themeColor="text1"/>
          <w:spacing w:val="0"/>
          <w:w w:val="100"/>
          <w:position w:val="0"/>
          <w:szCs w:val="21"/>
          <w14:textFill>
            <w14:solidFill>
              <w14:schemeClr w14:val="tx1"/>
            </w14:solidFill>
          </w14:textFill>
        </w:rPr>
      </w:pPr>
      <w:r>
        <w:rPr>
          <w:rFonts w:hint="eastAsia" w:ascii="宋体" w:hAnsi="宋体" w:cs="宋体"/>
          <w:caps w:val="0"/>
          <w:color w:val="000000" w:themeColor="text1"/>
          <w:spacing w:val="0"/>
          <w:w w:val="100"/>
          <w:position w:val="0"/>
          <w:szCs w:val="21"/>
          <w14:textFill>
            <w14:solidFill>
              <w14:schemeClr w14:val="tx1"/>
            </w14:solidFill>
          </w14:textFill>
        </w:rPr>
        <w:t>22.</w:t>
      </w:r>
      <w:r>
        <w:rPr>
          <w:rFonts w:ascii="宋体" w:hAnsi="宋体" w:cs="宋体"/>
          <w:caps w:val="0"/>
          <w:color w:val="000000" w:themeColor="text1"/>
          <w:spacing w:val="0"/>
          <w:w w:val="100"/>
          <w:position w:val="0"/>
          <w:szCs w:val="21"/>
          <w14:textFill>
            <w14:solidFill>
              <w14:schemeClr w14:val="tx1"/>
            </w14:solidFill>
          </w14:textFill>
        </w:rPr>
        <w:t>3</w:t>
      </w:r>
      <w:r>
        <w:rPr>
          <w:rFonts w:hint="eastAsia" w:ascii="宋体" w:hAnsi="宋体" w:cs="宋体"/>
          <w:caps w:val="0"/>
          <w:color w:val="000000" w:themeColor="text1"/>
          <w:spacing w:val="0"/>
          <w:w w:val="100"/>
          <w:position w:val="0"/>
          <w:szCs w:val="21"/>
          <w14:textFill>
            <w14:solidFill>
              <w14:schemeClr w14:val="tx1"/>
            </w14:solidFill>
          </w14:textFill>
        </w:rPr>
        <w:t>在投标截止时间后，采购人和采购代理机构对已提交的投标文件概不退回。</w:t>
      </w:r>
    </w:p>
    <w:p w14:paraId="5815D215">
      <w:pPr>
        <w:pStyle w:val="4"/>
        <w:keepNext w:val="0"/>
        <w:keepLines w:val="0"/>
        <w:jc w:val="center"/>
        <w:rPr>
          <w:caps w:val="0"/>
          <w:color w:val="000000" w:themeColor="text1"/>
          <w:spacing w:val="0"/>
          <w:w w:val="100"/>
          <w:position w:val="0"/>
          <w14:textFill>
            <w14:solidFill>
              <w14:schemeClr w14:val="tx1"/>
            </w14:solidFill>
          </w14:textFill>
        </w:rPr>
      </w:pPr>
      <w:bookmarkStart w:id="151" w:name="_Toc254970685"/>
      <w:bookmarkStart w:id="152" w:name="_Toc254970544"/>
      <w:r>
        <w:rPr>
          <w:rFonts w:hint="eastAsia"/>
          <w:caps w:val="0"/>
          <w:color w:val="000000" w:themeColor="text1"/>
          <w:spacing w:val="0"/>
          <w:w w:val="100"/>
          <w:position w:val="0"/>
          <w14:textFill>
            <w14:solidFill>
              <w14:schemeClr w14:val="tx1"/>
            </w14:solidFill>
          </w14:textFill>
        </w:rPr>
        <w:t>四、开标</w:t>
      </w:r>
      <w:bookmarkEnd w:id="151"/>
      <w:bookmarkEnd w:id="152"/>
    </w:p>
    <w:p w14:paraId="0E8BDF6C">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bookmarkStart w:id="153" w:name="_23.开标时间和地点"/>
      <w:bookmarkEnd w:id="153"/>
      <w:r>
        <w:rPr>
          <w:rFonts w:hint="eastAsia" w:ascii="黑体" w:hAnsi="黑体" w:eastAsia="黑体"/>
          <w:caps w:val="0"/>
          <w:color w:val="000000" w:themeColor="text1"/>
          <w:spacing w:val="0"/>
          <w:w w:val="100"/>
          <w:position w:val="0"/>
          <w:sz w:val="24"/>
          <w14:textFill>
            <w14:solidFill>
              <w14:schemeClr w14:val="tx1"/>
            </w14:solidFill>
          </w14:textFill>
        </w:rPr>
        <w:t>23.开标时间和地点</w:t>
      </w:r>
    </w:p>
    <w:p w14:paraId="45392DF5">
      <w:pPr>
        <w:spacing w:line="360" w:lineRule="auto"/>
        <w:ind w:firstLine="420" w:firstLineChars="200"/>
        <w:rPr>
          <w:rFonts w:hAnsi="宋体"/>
          <w:bCs/>
          <w:caps w:val="0"/>
          <w:color w:val="000000" w:themeColor="text1"/>
          <w:spacing w:val="0"/>
          <w:w w:val="100"/>
          <w:position w:val="0"/>
          <w14:textFill>
            <w14:solidFill>
              <w14:schemeClr w14:val="tx1"/>
            </w14:solidFill>
          </w14:textFill>
        </w:rPr>
      </w:pPr>
      <w:r>
        <w:rPr>
          <w:rFonts w:hint="eastAsia" w:hAnsi="宋体"/>
          <w:bCs/>
          <w:caps w:val="0"/>
          <w:color w:val="000000" w:themeColor="text1"/>
          <w:spacing w:val="0"/>
          <w:w w:val="100"/>
          <w:position w:val="0"/>
          <w14:textFill>
            <w14:solidFill>
              <w14:schemeClr w14:val="tx1"/>
            </w14:solidFill>
          </w14:textFill>
        </w:rPr>
        <w:t>开标时间及地点详见“投标人须知前附表”</w:t>
      </w:r>
    </w:p>
    <w:p w14:paraId="2A336FAC">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24.开标程序</w:t>
      </w:r>
    </w:p>
    <w:p w14:paraId="2CEE3DAA">
      <w:pPr>
        <w:pStyle w:val="7"/>
        <w:spacing w:line="360" w:lineRule="auto"/>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2</w:t>
      </w:r>
      <w:r>
        <w:rPr>
          <w:caps w:val="0"/>
          <w:color w:val="000000" w:themeColor="text1"/>
          <w:spacing w:val="0"/>
          <w:w w:val="100"/>
          <w:position w:val="0"/>
          <w14:textFill>
            <w14:solidFill>
              <w14:schemeClr w14:val="tx1"/>
            </w14:solidFill>
          </w14:textFill>
        </w:rPr>
        <w:t>4.1</w:t>
      </w:r>
      <w:r>
        <w:rPr>
          <w:rFonts w:hint="eastAsia"/>
          <w:caps w:val="0"/>
          <w:color w:val="000000" w:themeColor="text1"/>
          <w:spacing w:val="0"/>
          <w:w w:val="100"/>
          <w:position w:val="0"/>
          <w14:textFill>
            <w14:solidFill>
              <w14:schemeClr w14:val="tx1"/>
            </w14:solidFill>
          </w14:textFill>
        </w:rPr>
        <w:t>提交投标文件截止时间止，投标人不足3家的，不得开标。</w:t>
      </w:r>
    </w:p>
    <w:p w14:paraId="7B73B29C">
      <w:pPr>
        <w:pStyle w:val="7"/>
        <w:spacing w:line="360" w:lineRule="auto"/>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24.</w:t>
      </w:r>
      <w:r>
        <w:rPr>
          <w:caps w:val="0"/>
          <w:color w:val="000000" w:themeColor="text1"/>
          <w:spacing w:val="0"/>
          <w:w w:val="100"/>
          <w:position w:val="0"/>
          <w14:textFill>
            <w14:solidFill>
              <w14:schemeClr w14:val="tx1"/>
            </w14:solidFill>
          </w14:textFill>
        </w:rPr>
        <w:t>2</w:t>
      </w:r>
      <w:r>
        <w:rPr>
          <w:rFonts w:hint="eastAsia"/>
          <w:caps w:val="0"/>
          <w:color w:val="000000" w:themeColor="text1"/>
          <w:spacing w:val="0"/>
          <w:w w:val="100"/>
          <w:position w:val="0"/>
          <w14:textFill>
            <w14:solidFill>
              <w14:schemeClr w14:val="tx1"/>
            </w14:solidFill>
          </w14:textFill>
        </w:rPr>
        <w:t>采购代理机构将按照招标文件规定的时间通过广西政府采购云平台组织线上开标活动，所有供应商均应当准时在线参加，投标人因未在线参加开标而导致投标文件无法按时解密等一切后果由投标人自己承担。</w:t>
      </w:r>
    </w:p>
    <w:p w14:paraId="000A431C">
      <w:pPr>
        <w:pStyle w:val="7"/>
        <w:spacing w:line="360" w:lineRule="auto"/>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24.</w:t>
      </w:r>
      <w:r>
        <w:rPr>
          <w:caps w:val="0"/>
          <w:color w:val="000000" w:themeColor="text1"/>
          <w:spacing w:val="0"/>
          <w:w w:val="100"/>
          <w:position w:val="0"/>
          <w14:textFill>
            <w14:solidFill>
              <w14:schemeClr w14:val="tx1"/>
            </w14:solidFill>
          </w14:textFill>
        </w:rPr>
        <w:t>3</w:t>
      </w:r>
      <w:r>
        <w:rPr>
          <w:rFonts w:hint="eastAsia"/>
          <w:caps w:val="0"/>
          <w:color w:val="000000" w:themeColor="text1"/>
          <w:spacing w:val="0"/>
          <w:w w:val="100"/>
          <w:position w:val="0"/>
          <w14:textFill>
            <w14:solidFill>
              <w14:schemeClr w14:val="tx1"/>
            </w14:solidFill>
          </w14:textFill>
        </w:rPr>
        <w:t>开标程序</w:t>
      </w:r>
    </w:p>
    <w:p w14:paraId="47B62886">
      <w:pPr>
        <w:pStyle w:val="7"/>
        <w:spacing w:line="360" w:lineRule="auto"/>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（1）解密电子投标文件。广西政府采购云平台按开标时间自动提取所有投标文件。采购代理机构依托广西政府采购云平台向各投标人发出电子加密投标文件【开始解密】通知，由投标人按</w:t>
      </w:r>
      <w:r>
        <w:rPr>
          <w:rFonts w:hint="eastAsia" w:hAnsi="宋体"/>
          <w:bCs/>
          <w:caps w:val="0"/>
          <w:color w:val="000000" w:themeColor="text1"/>
          <w:spacing w:val="0"/>
          <w:w w:val="100"/>
          <w:position w:val="0"/>
          <w:szCs w:val="21"/>
          <w14:textFill>
            <w14:solidFill>
              <w14:schemeClr w14:val="tx1"/>
            </w14:solidFill>
          </w14:textFill>
        </w:rPr>
        <w:t>“投标人须知前附表”</w:t>
      </w:r>
      <w:r>
        <w:rPr>
          <w:rFonts w:hint="eastAsia"/>
          <w:caps w:val="0"/>
          <w:color w:val="000000" w:themeColor="text1"/>
          <w:spacing w:val="0"/>
          <w:w w:val="100"/>
          <w:position w:val="0"/>
          <w14:textFill>
            <w14:solidFill>
              <w14:schemeClr w14:val="tx1"/>
            </w14:solidFill>
          </w14:textFill>
        </w:rPr>
        <w:t>规定的时间内自行进行投标文件解密。投标人的法定代表人或其委托代理人须凭加密时所用的CA锁准时登录到广西政府采购云平台电子开标大厅签到并对电子投标文件解密。</w:t>
      </w:r>
      <w:r>
        <w:rPr>
          <w:b/>
          <w:caps w:val="0"/>
          <w:color w:val="000000" w:themeColor="text1"/>
          <w:spacing w:val="0"/>
          <w:w w:val="100"/>
          <w:position w:val="0"/>
          <w14:textFill>
            <w14:solidFill>
              <w14:schemeClr w14:val="tx1"/>
            </w14:solidFill>
          </w14:textFill>
        </w:rPr>
        <w:t>投标人</w:t>
      </w:r>
      <w:r>
        <w:rPr>
          <w:rFonts w:hint="eastAsia"/>
          <w:b/>
          <w:caps w:val="0"/>
          <w:color w:val="000000" w:themeColor="text1"/>
          <w:spacing w:val="0"/>
          <w:w w:val="100"/>
          <w:position w:val="0"/>
          <w14:textFill>
            <w14:solidFill>
              <w14:schemeClr w14:val="tx1"/>
            </w14:solidFill>
          </w14:textFill>
        </w:rPr>
        <w:t>未在</w:t>
      </w:r>
      <w:r>
        <w:rPr>
          <w:b/>
          <w:caps w:val="0"/>
          <w:color w:val="000000" w:themeColor="text1"/>
          <w:spacing w:val="0"/>
          <w:w w:val="100"/>
          <w:position w:val="0"/>
          <w14:textFill>
            <w14:solidFill>
              <w14:schemeClr w14:val="tx1"/>
            </w14:solidFill>
          </w14:textFill>
        </w:rPr>
        <w:t>规定的时间内解密</w:t>
      </w:r>
      <w:r>
        <w:rPr>
          <w:rFonts w:hint="eastAsia"/>
          <w:b/>
          <w:caps w:val="0"/>
          <w:color w:val="000000" w:themeColor="text1"/>
          <w:spacing w:val="0"/>
          <w:w w:val="100"/>
          <w:position w:val="0"/>
          <w14:textFill>
            <w14:solidFill>
              <w14:schemeClr w14:val="tx1"/>
            </w14:solidFill>
          </w14:textFill>
        </w:rPr>
        <w:t>投标文件</w:t>
      </w:r>
      <w:r>
        <w:rPr>
          <w:b/>
          <w:caps w:val="0"/>
          <w:color w:val="000000" w:themeColor="text1"/>
          <w:spacing w:val="0"/>
          <w:w w:val="100"/>
          <w:position w:val="0"/>
          <w14:textFill>
            <w14:solidFill>
              <w14:schemeClr w14:val="tx1"/>
            </w14:solidFill>
          </w14:textFill>
        </w:rPr>
        <w:t>或</w:t>
      </w:r>
      <w:r>
        <w:rPr>
          <w:rFonts w:hint="eastAsia"/>
          <w:b/>
          <w:caps w:val="0"/>
          <w:color w:val="000000" w:themeColor="text1"/>
          <w:spacing w:val="0"/>
          <w:w w:val="100"/>
          <w:position w:val="0"/>
          <w14:textFill>
            <w14:solidFill>
              <w14:schemeClr w14:val="tx1"/>
            </w14:solidFill>
          </w14:textFill>
        </w:rPr>
        <w:t>者</w:t>
      </w:r>
      <w:r>
        <w:rPr>
          <w:b/>
          <w:caps w:val="0"/>
          <w:color w:val="000000" w:themeColor="text1"/>
          <w:spacing w:val="0"/>
          <w:w w:val="100"/>
          <w:position w:val="0"/>
          <w14:textFill>
            <w14:solidFill>
              <w14:schemeClr w14:val="tx1"/>
            </w14:solidFill>
          </w14:textFill>
        </w:rPr>
        <w:t>解密失败的</w:t>
      </w:r>
      <w:r>
        <w:rPr>
          <w:rFonts w:hint="eastAsia"/>
          <w:b/>
          <w:caps w:val="0"/>
          <w:color w:val="000000" w:themeColor="text1"/>
          <w:spacing w:val="0"/>
          <w:w w:val="100"/>
          <w:position w:val="0"/>
          <w14:textFill>
            <w14:solidFill>
              <w14:schemeClr w14:val="tx1"/>
            </w14:solidFill>
          </w14:textFill>
        </w:rPr>
        <w:t>，</w:t>
      </w:r>
      <w:r>
        <w:rPr>
          <w:rFonts w:hint="eastAsia" w:ascii="宋体" w:hAnsi="宋体"/>
          <w:b/>
          <w:caps w:val="0"/>
          <w:color w:val="000000" w:themeColor="text1"/>
          <w:spacing w:val="0"/>
          <w:w w:val="100"/>
          <w:position w:val="0"/>
          <w:szCs w:val="21"/>
          <w14:textFill>
            <w14:solidFill>
              <w14:schemeClr w14:val="tx1"/>
            </w14:solidFill>
          </w14:textFill>
        </w:rPr>
        <w:t>投标人的投标文件作无效处理</w:t>
      </w:r>
      <w:r>
        <w:rPr>
          <w:b/>
          <w:caps w:val="0"/>
          <w:color w:val="000000" w:themeColor="text1"/>
          <w:spacing w:val="0"/>
          <w:w w:val="100"/>
          <w:position w:val="0"/>
          <w14:textFill>
            <w14:solidFill>
              <w14:schemeClr w14:val="tx1"/>
            </w14:solidFill>
          </w14:textFill>
        </w:rPr>
        <w:t>。</w:t>
      </w:r>
    </w:p>
    <w:p w14:paraId="78440C7A">
      <w:pPr>
        <w:pStyle w:val="7"/>
        <w:spacing w:line="360" w:lineRule="auto"/>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（2）电子唱标。投标文件解密结束，宣布的内容均在广西政府采购云平台远程开标大厅展示，具体详见</w:t>
      </w:r>
      <w:r>
        <w:rPr>
          <w:rFonts w:hint="eastAsia" w:hAnsi="宋体"/>
          <w:bCs/>
          <w:caps w:val="0"/>
          <w:color w:val="000000" w:themeColor="text1"/>
          <w:spacing w:val="0"/>
          <w:w w:val="100"/>
          <w:position w:val="0"/>
          <w14:textFill>
            <w14:solidFill>
              <w14:schemeClr w14:val="tx1"/>
            </w14:solidFill>
          </w14:textFill>
        </w:rPr>
        <w:t>“投标人须知前附表”</w:t>
      </w:r>
      <w:r>
        <w:rPr>
          <w:rFonts w:hint="eastAsia"/>
          <w:caps w:val="0"/>
          <w:color w:val="000000" w:themeColor="text1"/>
          <w:spacing w:val="0"/>
          <w:w w:val="100"/>
          <w:position w:val="0"/>
          <w14:textFill>
            <w14:solidFill>
              <w14:schemeClr w14:val="tx1"/>
            </w14:solidFill>
          </w14:textFill>
        </w:rPr>
        <w:t>；</w:t>
      </w:r>
    </w:p>
    <w:p w14:paraId="7D16533E">
      <w:pPr>
        <w:pStyle w:val="7"/>
        <w:spacing w:line="360" w:lineRule="auto"/>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（3）开标过程由采购代理机构如实记录，并电子留痕，由参加电子开标的各投标人代表对电子开标记录在开标记录公布后15分钟内进行当场校核及勘误，并线上确认是否有异议，未确认的视同认可开标结果。</w:t>
      </w:r>
    </w:p>
    <w:p w14:paraId="6259A92A">
      <w:pPr>
        <w:pStyle w:val="7"/>
        <w:spacing w:line="360" w:lineRule="auto"/>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4）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14:paraId="6A0E18F6">
      <w:pPr>
        <w:pStyle w:val="7"/>
        <w:spacing w:line="360" w:lineRule="auto"/>
        <w:rPr>
          <w:caps w:val="0"/>
          <w:color w:val="000000" w:themeColor="text1"/>
          <w:spacing w:val="0"/>
          <w:w w:val="100"/>
          <w:position w:val="0"/>
          <w:szCs w:val="21"/>
          <w14:textFill>
            <w14:solidFill>
              <w14:schemeClr w14:val="tx1"/>
            </w14:solidFill>
          </w14:textFill>
        </w:rPr>
      </w:pPr>
      <w:r>
        <w:rPr>
          <w:rFonts w:hint="eastAsia"/>
          <w:caps w:val="0"/>
          <w:color w:val="000000" w:themeColor="text1"/>
          <w:spacing w:val="0"/>
          <w:w w:val="100"/>
          <w:position w:val="0"/>
          <w:szCs w:val="21"/>
          <w14:textFill>
            <w14:solidFill>
              <w14:schemeClr w14:val="tx1"/>
            </w14:solidFill>
          </w14:textFill>
        </w:rPr>
        <w:t>（5）开标结束。</w:t>
      </w:r>
    </w:p>
    <w:p w14:paraId="14977C1F">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caps w:val="0"/>
          <w:color w:val="000000" w:themeColor="text1"/>
          <w:spacing w:val="0"/>
          <w:w w:val="100"/>
          <w:position w:val="0"/>
          <w:sz w:val="21"/>
          <w14:textFill>
            <w14:solidFill>
              <w14:schemeClr w14:val="tx1"/>
            </w14:solidFill>
          </w14:textFill>
        </w:rPr>
        <w:t>特别说明：如遇广西政府采购云平台电子化开标或评审程序调整的，按调整后执行。</w:t>
      </w:r>
    </w:p>
    <w:p w14:paraId="3022C16E">
      <w:pPr>
        <w:pStyle w:val="25"/>
        <w:snapToGrid w:val="0"/>
        <w:spacing w:line="360" w:lineRule="auto"/>
        <w:ind w:left="689" w:leftChars="228" w:hanging="210" w:hangingChars="100"/>
        <w:rPr>
          <w:rFonts w:hAnsi="宋体"/>
          <w:caps w:val="0"/>
          <w:color w:val="000000" w:themeColor="text1"/>
          <w:spacing w:val="0"/>
          <w:w w:val="100"/>
          <w:position w:val="0"/>
          <w:sz w:val="21"/>
          <w14:textFill>
            <w14:solidFill>
              <w14:schemeClr w14:val="tx1"/>
            </w14:solidFill>
          </w14:textFill>
        </w:rPr>
      </w:pPr>
    </w:p>
    <w:p w14:paraId="3019D880">
      <w:pPr>
        <w:pStyle w:val="4"/>
        <w:keepNext w:val="0"/>
        <w:keepLines w:val="0"/>
        <w:jc w:val="center"/>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五、资格审查</w:t>
      </w:r>
    </w:p>
    <w:p w14:paraId="28F5C6EC">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25.资格审查</w:t>
      </w:r>
    </w:p>
    <w:p w14:paraId="0FDF4F26">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25.1</w:t>
      </w:r>
      <w:r>
        <w:rPr>
          <w:rFonts w:ascii="宋体" w:hAnsi="宋体"/>
          <w:b w:val="0"/>
          <w:caps w:val="0"/>
          <w:color w:val="000000" w:themeColor="text1"/>
          <w:spacing w:val="0"/>
          <w:w w:val="100"/>
          <w:position w:val="0"/>
          <w:sz w:val="21"/>
          <w:szCs w:val="21"/>
          <w14:textFill>
            <w14:solidFill>
              <w14:schemeClr w14:val="tx1"/>
            </w14:solidFill>
          </w14:textFill>
        </w:rPr>
        <w:t>开标结束后，</w:t>
      </w:r>
      <w:r>
        <w:rPr>
          <w:rFonts w:hint="eastAsia" w:ascii="宋体" w:hAnsi="宋体"/>
          <w:b w:val="0"/>
          <w:caps w:val="0"/>
          <w:color w:val="000000" w:themeColor="text1"/>
          <w:spacing w:val="0"/>
          <w:w w:val="100"/>
          <w:position w:val="0"/>
          <w:sz w:val="21"/>
          <w:szCs w:val="21"/>
          <w14:textFill>
            <w14:solidFill>
              <w14:schemeClr w14:val="tx1"/>
            </w14:solidFill>
          </w14:textFill>
        </w:rPr>
        <w:t>采购人或者采购代理机构通过电子开评标系统依据招标文件对电子投标文件进行线上资格审查</w:t>
      </w:r>
      <w:r>
        <w:rPr>
          <w:rFonts w:ascii="宋体" w:hAnsi="宋体"/>
          <w:b w:val="0"/>
          <w:caps w:val="0"/>
          <w:color w:val="000000" w:themeColor="text1"/>
          <w:spacing w:val="0"/>
          <w:w w:val="100"/>
          <w:position w:val="0"/>
          <w:sz w:val="21"/>
          <w:szCs w:val="21"/>
          <w14:textFill>
            <w14:solidFill>
              <w14:schemeClr w14:val="tx1"/>
            </w14:solidFill>
          </w14:textFill>
        </w:rPr>
        <w:t>。</w:t>
      </w:r>
    </w:p>
    <w:p w14:paraId="34DEA5DF">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25.2资格审查标准为本招标文件中载明对投标人资格要求的条件。本项目资格审查采用合格制，凡符合招标文件规定的投标人资格要求的投标人均通过资格审查。</w:t>
      </w:r>
    </w:p>
    <w:p w14:paraId="6EF21F7C">
      <w:pPr>
        <w:pStyle w:val="6"/>
        <w:keepNext w:val="0"/>
        <w:keepLines w:val="0"/>
        <w:numPr>
          <w:ilvl w:val="0"/>
          <w:numId w:val="0"/>
        </w:numPr>
        <w:spacing w:before="0" w:after="0" w:line="360" w:lineRule="auto"/>
        <w:ind w:firstLine="422" w:firstLineChars="200"/>
        <w:rPr>
          <w:rFonts w:ascii="宋体" w:hAnsi="宋体"/>
          <w:caps w:val="0"/>
          <w:color w:val="000000" w:themeColor="text1"/>
          <w:spacing w:val="0"/>
          <w:w w:val="100"/>
          <w:position w:val="0"/>
          <w:sz w:val="21"/>
          <w:szCs w:val="21"/>
          <w14:textFill>
            <w14:solidFill>
              <w14:schemeClr w14:val="tx1"/>
            </w14:solidFill>
          </w14:textFill>
        </w:rPr>
      </w:pPr>
      <w:bookmarkStart w:id="154" w:name="_25.3_投标人有下列情形之一的，资格审查不通过而导致其投标无效："/>
      <w:bookmarkEnd w:id="154"/>
      <w:r>
        <w:rPr>
          <w:rFonts w:hint="eastAsia" w:ascii="宋体" w:hAnsi="宋体"/>
          <w:caps w:val="0"/>
          <w:color w:val="000000" w:themeColor="text1"/>
          <w:spacing w:val="0"/>
          <w:w w:val="100"/>
          <w:position w:val="0"/>
          <w:sz w:val="21"/>
          <w:szCs w:val="21"/>
          <w14:textFill>
            <w14:solidFill>
              <w14:schemeClr w14:val="tx1"/>
            </w14:solidFill>
          </w14:textFill>
        </w:rPr>
        <w:t>25.3 投标人有下列情形之一的，资格审查不通过，作无效投标处理：</w:t>
      </w:r>
    </w:p>
    <w:p w14:paraId="000F162E">
      <w:pPr>
        <w:pStyle w:val="25"/>
        <w:snapToGrid w:val="0"/>
        <w:spacing w:line="360" w:lineRule="auto"/>
        <w:ind w:firstLine="422" w:firstLineChars="200"/>
        <w:rPr>
          <w:rFonts w:hAnsi="宋体"/>
          <w:b/>
          <w:caps w:val="0"/>
          <w:color w:val="000000" w:themeColor="text1"/>
          <w:spacing w:val="0"/>
          <w:w w:val="100"/>
          <w:position w:val="0"/>
          <w:sz w:val="21"/>
          <w14:textFill>
            <w14:solidFill>
              <w14:schemeClr w14:val="tx1"/>
            </w14:solidFill>
          </w14:textFill>
        </w:rPr>
      </w:pPr>
      <w:r>
        <w:rPr>
          <w:rFonts w:hint="eastAsia" w:hAnsi="宋体"/>
          <w:b/>
          <w:caps w:val="0"/>
          <w:color w:val="000000" w:themeColor="text1"/>
          <w:spacing w:val="0"/>
          <w:w w:val="100"/>
          <w:position w:val="0"/>
          <w:sz w:val="21"/>
          <w14:textFill>
            <w14:solidFill>
              <w14:schemeClr w14:val="tx1"/>
            </w14:solidFill>
          </w14:textFill>
        </w:rPr>
        <w:t>（1）不具备招标文件中规定的资格要求的；</w:t>
      </w:r>
    </w:p>
    <w:p w14:paraId="4F2FD607">
      <w:pPr>
        <w:pStyle w:val="25"/>
        <w:snapToGrid w:val="0"/>
        <w:spacing w:line="360" w:lineRule="auto"/>
        <w:ind w:firstLine="422" w:firstLineChars="200"/>
        <w:rPr>
          <w:rFonts w:hAnsi="宋体"/>
          <w:b/>
          <w:caps w:val="0"/>
          <w:color w:val="000000" w:themeColor="text1"/>
          <w:spacing w:val="0"/>
          <w:w w:val="100"/>
          <w:position w:val="0"/>
          <w:sz w:val="21"/>
          <w14:textFill>
            <w14:solidFill>
              <w14:schemeClr w14:val="tx1"/>
            </w14:solidFill>
          </w14:textFill>
        </w:rPr>
      </w:pPr>
      <w:r>
        <w:rPr>
          <w:rFonts w:hint="eastAsia" w:hAnsi="宋体"/>
          <w:b/>
          <w:caps w:val="0"/>
          <w:color w:val="000000" w:themeColor="text1"/>
          <w:spacing w:val="0"/>
          <w:w w:val="100"/>
          <w:position w:val="0"/>
          <w:sz w:val="21"/>
          <w14:textFill>
            <w14:solidFill>
              <w14:schemeClr w14:val="tx1"/>
            </w14:solidFill>
          </w14:textFill>
        </w:rPr>
        <w:t>（2）在“信用中国”网站（www.creditchina.gov.cn）、中国政府采购网（www.ccgp.gov.cn）被列入失信被执行人、重大税收违法失信主体、政府采购严重违法失信行为记录名单及其他不符合《中华人民共和国政府采购法》第二十二条规定条件的；（注：其中信用查询规则见“投标人须知前附表”，广西政府采购云平台已与“信用中国”网站、中国政府采购网实现数据对接，可直接在线查询）</w:t>
      </w:r>
    </w:p>
    <w:p w14:paraId="52704466">
      <w:pPr>
        <w:pStyle w:val="25"/>
        <w:snapToGrid w:val="0"/>
        <w:spacing w:line="360" w:lineRule="auto"/>
        <w:ind w:firstLine="422" w:firstLineChars="200"/>
        <w:rPr>
          <w:rFonts w:hAnsi="宋体"/>
          <w:b/>
          <w:caps w:val="0"/>
          <w:color w:val="000000" w:themeColor="text1"/>
          <w:spacing w:val="0"/>
          <w:w w:val="100"/>
          <w:position w:val="0"/>
          <w:sz w:val="21"/>
          <w14:textFill>
            <w14:solidFill>
              <w14:schemeClr w14:val="tx1"/>
            </w14:solidFill>
          </w14:textFill>
        </w:rPr>
      </w:pPr>
      <w:r>
        <w:rPr>
          <w:rFonts w:hint="eastAsia" w:hAnsi="宋体"/>
          <w:b/>
          <w:caps w:val="0"/>
          <w:color w:val="000000" w:themeColor="text1"/>
          <w:spacing w:val="0"/>
          <w:w w:val="100"/>
          <w:position w:val="0"/>
          <w:sz w:val="21"/>
          <w14:textFill>
            <w14:solidFill>
              <w14:schemeClr w14:val="tx1"/>
            </w14:solidFill>
          </w14:textFill>
        </w:rPr>
        <w:t>（3）同一合同项下的不同投标人，单位负责人为同一人或者存在直接控股、管理关系的；为本项目提供过整体设计、规范编制或者项目管理、监理、检测等服务的供应商，再参加该采购项目的其他采购活动的；</w:t>
      </w:r>
    </w:p>
    <w:p w14:paraId="00841C2E">
      <w:pPr>
        <w:pStyle w:val="25"/>
        <w:snapToGrid w:val="0"/>
        <w:spacing w:line="360" w:lineRule="auto"/>
        <w:ind w:firstLine="422" w:firstLineChars="200"/>
        <w:rPr>
          <w:rFonts w:hAnsi="宋体"/>
          <w:b/>
          <w:caps w:val="0"/>
          <w:color w:val="000000" w:themeColor="text1"/>
          <w:spacing w:val="0"/>
          <w:w w:val="100"/>
          <w:position w:val="0"/>
          <w:sz w:val="21"/>
          <w14:textFill>
            <w14:solidFill>
              <w14:schemeClr w14:val="tx1"/>
            </w14:solidFill>
          </w14:textFill>
        </w:rPr>
      </w:pPr>
      <w:r>
        <w:rPr>
          <w:rFonts w:hint="eastAsia" w:hAnsi="宋体"/>
          <w:b/>
          <w:caps w:val="0"/>
          <w:color w:val="000000" w:themeColor="text1"/>
          <w:spacing w:val="0"/>
          <w:w w:val="100"/>
          <w:position w:val="0"/>
          <w:sz w:val="21"/>
          <w14:textFill>
            <w14:solidFill>
              <w14:schemeClr w14:val="tx1"/>
            </w14:solidFill>
          </w14:textFill>
        </w:rPr>
        <w:t>（4）投标文件中的资格证明文件缺少任一项“投标人须知前附表”资格证明文件规定“必须提供”的文件资料的；</w:t>
      </w:r>
    </w:p>
    <w:p w14:paraId="56965F21">
      <w:pPr>
        <w:pStyle w:val="25"/>
        <w:snapToGrid w:val="0"/>
        <w:spacing w:line="360" w:lineRule="auto"/>
        <w:ind w:firstLine="422" w:firstLineChars="200"/>
        <w:rPr>
          <w:rFonts w:hAnsi="宋体"/>
          <w:b/>
          <w:caps w:val="0"/>
          <w:color w:val="000000" w:themeColor="text1"/>
          <w:spacing w:val="0"/>
          <w:w w:val="100"/>
          <w:position w:val="0"/>
          <w:sz w:val="21"/>
          <w14:textFill>
            <w14:solidFill>
              <w14:schemeClr w14:val="tx1"/>
            </w14:solidFill>
          </w14:textFill>
        </w:rPr>
      </w:pPr>
      <w:r>
        <w:rPr>
          <w:rFonts w:hint="eastAsia" w:hAnsi="宋体"/>
          <w:b/>
          <w:caps w:val="0"/>
          <w:color w:val="000000" w:themeColor="text1"/>
          <w:spacing w:val="0"/>
          <w:w w:val="100"/>
          <w:position w:val="0"/>
          <w:sz w:val="21"/>
          <w14:textFill>
            <w14:solidFill>
              <w14:schemeClr w14:val="tx1"/>
            </w14:solidFill>
          </w14:textFill>
        </w:rPr>
        <w:t>（5）投标文件中的资格证明文件出现任一项不符合“投标人须知前附表”资格证明文件规定“必须提供”的文件资料要求或者无效的。</w:t>
      </w:r>
    </w:p>
    <w:p w14:paraId="757F52E4">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caps w:val="0"/>
          <w:color w:val="000000" w:themeColor="text1"/>
          <w:spacing w:val="0"/>
          <w:w w:val="100"/>
          <w:position w:val="0"/>
          <w:sz w:val="21"/>
          <w:szCs w:val="21"/>
          <w14:textFill>
            <w14:solidFill>
              <w14:schemeClr w14:val="tx1"/>
            </w14:solidFill>
          </w14:textFill>
        </w:rPr>
        <w:t>25.4</w:t>
      </w:r>
      <w:r>
        <w:rPr>
          <w:rFonts w:ascii="宋体" w:hAnsi="宋体"/>
          <w:caps w:val="0"/>
          <w:color w:val="000000" w:themeColor="text1"/>
          <w:spacing w:val="0"/>
          <w:w w:val="100"/>
          <w:position w:val="0"/>
          <w:sz w:val="21"/>
          <w:szCs w:val="21"/>
          <w14:textFill>
            <w14:solidFill>
              <w14:schemeClr w14:val="tx1"/>
            </w14:solidFill>
          </w14:textFill>
        </w:rPr>
        <w:t>合格投标人不足3家的，不得评标。</w:t>
      </w:r>
    </w:p>
    <w:p w14:paraId="3377A4DF">
      <w:pPr>
        <w:pStyle w:val="25"/>
        <w:snapToGrid w:val="0"/>
        <w:spacing w:line="360" w:lineRule="auto"/>
        <w:ind w:left="689" w:leftChars="228" w:hanging="210" w:hangingChars="100"/>
        <w:rPr>
          <w:rFonts w:hAnsi="宋体"/>
          <w:caps w:val="0"/>
          <w:color w:val="000000" w:themeColor="text1"/>
          <w:spacing w:val="0"/>
          <w:w w:val="100"/>
          <w:position w:val="0"/>
          <w:sz w:val="21"/>
          <w14:textFill>
            <w14:solidFill>
              <w14:schemeClr w14:val="tx1"/>
            </w14:solidFill>
          </w14:textFill>
        </w:rPr>
      </w:pPr>
    </w:p>
    <w:p w14:paraId="34A2757D">
      <w:pPr>
        <w:pStyle w:val="4"/>
        <w:keepNext w:val="0"/>
        <w:keepLines w:val="0"/>
        <w:jc w:val="center"/>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六、评标</w:t>
      </w:r>
    </w:p>
    <w:p w14:paraId="447044A8">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bookmarkStart w:id="155" w:name="_26.组建评标委员会"/>
      <w:bookmarkEnd w:id="155"/>
      <w:r>
        <w:rPr>
          <w:rFonts w:hint="eastAsia" w:ascii="黑体" w:hAnsi="黑体" w:eastAsia="黑体"/>
          <w:caps w:val="0"/>
          <w:color w:val="000000" w:themeColor="text1"/>
          <w:spacing w:val="0"/>
          <w:w w:val="100"/>
          <w:position w:val="0"/>
          <w:sz w:val="24"/>
          <w14:textFill>
            <w14:solidFill>
              <w14:schemeClr w14:val="tx1"/>
            </w14:solidFill>
          </w14:textFill>
        </w:rPr>
        <w:t>26.组建评标委员会</w:t>
      </w:r>
    </w:p>
    <w:p w14:paraId="5AE144AD">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26.1评标委员会由采购人代表和评审专家组成，具体人数详见“投标人须知前附表”，其中评审专家不得少于成员总数的三分之二。</w:t>
      </w:r>
    </w:p>
    <w:p w14:paraId="34790936">
      <w:pPr>
        <w:pStyle w:val="25"/>
        <w:snapToGrid w:val="0"/>
        <w:spacing w:line="360" w:lineRule="auto"/>
        <w:ind w:left="2" w:leftChars="1"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26.2参加过采购项目前期咨询论证的专家，不得参加该采购项目的评审活动。</w:t>
      </w:r>
    </w:p>
    <w:p w14:paraId="45741C18">
      <w:pPr>
        <w:pStyle w:val="25"/>
        <w:snapToGrid w:val="0"/>
        <w:spacing w:line="360" w:lineRule="auto"/>
        <w:ind w:left="2" w:leftChars="1"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26.3</w:t>
      </w:r>
      <w:r>
        <w:rPr>
          <w:rFonts w:hint="eastAsia" w:hAnsi="宋体"/>
          <w:bCs/>
          <w:caps w:val="0"/>
          <w:color w:val="000000" w:themeColor="text1"/>
          <w:spacing w:val="0"/>
          <w:w w:val="100"/>
          <w:position w:val="0"/>
          <w:sz w:val="21"/>
          <w14:textFill>
            <w14:solidFill>
              <w14:schemeClr w14:val="tx1"/>
            </w14:solidFill>
          </w14:textFill>
        </w:rPr>
        <w:t>采购代理机构应当基于广西政府采购云平台抽（选）取评审专家。</w:t>
      </w:r>
    </w:p>
    <w:p w14:paraId="31E63205">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27.评标的依据</w:t>
      </w:r>
    </w:p>
    <w:p w14:paraId="2B716D67">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评标委员会以</w:t>
      </w:r>
      <w:r>
        <w:rPr>
          <w:rFonts w:hint="eastAsia" w:hAnsi="宋体" w:cs="宋体"/>
          <w:caps w:val="0"/>
          <w:color w:val="000000" w:themeColor="text1"/>
          <w:spacing w:val="0"/>
          <w:w w:val="100"/>
          <w:position w:val="0"/>
          <w:sz w:val="21"/>
          <w14:textFill>
            <w14:solidFill>
              <w14:schemeClr w14:val="tx1"/>
            </w14:solidFill>
          </w14:textFill>
        </w:rPr>
        <w:t>“第四章 评标方法和评标标准”</w:t>
      </w:r>
      <w:r>
        <w:rPr>
          <w:rFonts w:hint="eastAsia" w:hAnsi="宋体"/>
          <w:caps w:val="0"/>
          <w:color w:val="000000" w:themeColor="text1"/>
          <w:spacing w:val="0"/>
          <w:w w:val="100"/>
          <w:position w:val="0"/>
          <w:sz w:val="21"/>
          <w14:textFill>
            <w14:solidFill>
              <w14:schemeClr w14:val="tx1"/>
            </w14:solidFill>
          </w14:textFill>
        </w:rPr>
        <w:t>为依据对投标文件进行评审，</w:t>
      </w:r>
      <w:r>
        <w:rPr>
          <w:rFonts w:hAnsi="宋体"/>
          <w:caps w:val="0"/>
          <w:color w:val="000000" w:themeColor="text1"/>
          <w:spacing w:val="0"/>
          <w:w w:val="100"/>
          <w:position w:val="0"/>
          <w:sz w:val="21"/>
          <w14:textFill>
            <w14:solidFill>
              <w14:schemeClr w14:val="tx1"/>
            </w14:solidFill>
          </w14:textFill>
        </w:rPr>
        <w:t>没有规定的方法、评审因素和标准，不作为评标依据。</w:t>
      </w:r>
    </w:p>
    <w:p w14:paraId="1E4104AF">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28.评标原则</w:t>
      </w:r>
    </w:p>
    <w:p w14:paraId="08768169">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28.1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430BA0AD">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28.2</w:t>
      </w:r>
      <w:bookmarkStart w:id="156" w:name="_28.3评标方法。本项目将按须知前附表规定的评标办法进行评标，具体评标"/>
      <w:bookmarkEnd w:id="156"/>
      <w:r>
        <w:rPr>
          <w:rFonts w:hint="eastAsia" w:hAnsi="宋体"/>
          <w:caps w:val="0"/>
          <w:color w:val="000000" w:themeColor="text1"/>
          <w:spacing w:val="0"/>
          <w:w w:val="100"/>
          <w:position w:val="0"/>
          <w:sz w:val="21"/>
          <w14:textFill>
            <w14:solidFill>
              <w14:schemeClr w14:val="tx1"/>
            </w14:solidFill>
          </w14:textFill>
        </w:rPr>
        <w:t>评委表决。评标委员会成员对需要共同认定的事项存在争议的，应当按照少数服从多数的原则作出结论。</w:t>
      </w:r>
    </w:p>
    <w:p w14:paraId="03C05885">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28.</w:t>
      </w:r>
      <w:r>
        <w:rPr>
          <w:rFonts w:hAnsi="宋体"/>
          <w:caps w:val="0"/>
          <w:color w:val="000000" w:themeColor="text1"/>
          <w:spacing w:val="0"/>
          <w:w w:val="100"/>
          <w:position w:val="0"/>
          <w:sz w:val="21"/>
          <w14:textFill>
            <w14:solidFill>
              <w14:schemeClr w14:val="tx1"/>
            </w14:solidFill>
          </w14:textFill>
        </w:rPr>
        <w:t>3</w:t>
      </w:r>
      <w:r>
        <w:rPr>
          <w:rFonts w:hint="eastAsia" w:hAnsi="宋体"/>
          <w:caps w:val="0"/>
          <w:color w:val="000000" w:themeColor="text1"/>
          <w:spacing w:val="0"/>
          <w:w w:val="100"/>
          <w:position w:val="0"/>
          <w:sz w:val="21"/>
          <w14:textFill>
            <w14:solidFill>
              <w14:schemeClr w14:val="tx1"/>
            </w14:solidFill>
          </w14:textFill>
        </w:rPr>
        <w:t>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77F67067">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2</w:t>
      </w:r>
      <w:r>
        <w:rPr>
          <w:rFonts w:hAnsi="宋体"/>
          <w:caps w:val="0"/>
          <w:color w:val="000000" w:themeColor="text1"/>
          <w:spacing w:val="0"/>
          <w:w w:val="100"/>
          <w:position w:val="0"/>
          <w:sz w:val="21"/>
          <w14:textFill>
            <w14:solidFill>
              <w14:schemeClr w14:val="tx1"/>
            </w14:solidFill>
          </w14:textFill>
        </w:rPr>
        <w:t>8.4</w:t>
      </w:r>
      <w:r>
        <w:rPr>
          <w:rFonts w:hint="eastAsia" w:hAnsi="宋体"/>
          <w:caps w:val="0"/>
          <w:color w:val="000000" w:themeColor="text1"/>
          <w:spacing w:val="0"/>
          <w:w w:val="100"/>
          <w:position w:val="0"/>
          <w:sz w:val="21"/>
          <w14:textFill>
            <w14:solidFill>
              <w14:schemeClr w14:val="tx1"/>
            </w14:solidFill>
          </w14:textFill>
        </w:rPr>
        <w:t>评标过程的监控。本项目电子评标过程实行网上留痕、全程录音、录像监控，</w:t>
      </w:r>
      <w:r>
        <w:rPr>
          <w:rFonts w:hint="eastAsia" w:hAnsi="宋体"/>
          <w:b/>
          <w:caps w:val="0"/>
          <w:color w:val="000000" w:themeColor="text1"/>
          <w:spacing w:val="0"/>
          <w:w w:val="100"/>
          <w:position w:val="0"/>
          <w:sz w:val="21"/>
          <w14:textFill>
            <w14:solidFill>
              <w14:schemeClr w14:val="tx1"/>
            </w14:solidFill>
          </w14:textFill>
        </w:rPr>
        <w:t>投标人在评标过程中所进行的试图影响评标结果的不公正活动，可能导致其投标按无效处理。</w:t>
      </w:r>
    </w:p>
    <w:p w14:paraId="42B17156">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1"/>
          <w:szCs w:val="21"/>
          <w14:textFill>
            <w14:solidFill>
              <w14:schemeClr w14:val="tx1"/>
            </w14:solidFill>
          </w14:textFill>
        </w:rPr>
      </w:pPr>
      <w:r>
        <w:rPr>
          <w:rFonts w:hint="eastAsia" w:ascii="黑体" w:hAnsi="黑体" w:eastAsia="黑体"/>
          <w:caps w:val="0"/>
          <w:color w:val="000000" w:themeColor="text1"/>
          <w:spacing w:val="0"/>
          <w:w w:val="100"/>
          <w:position w:val="0"/>
          <w:sz w:val="21"/>
          <w:szCs w:val="21"/>
          <w14:textFill>
            <w14:solidFill>
              <w14:schemeClr w14:val="tx1"/>
            </w14:solidFill>
          </w14:textFill>
        </w:rPr>
        <w:t>29.评标方法及中标候选人推荐</w:t>
      </w:r>
    </w:p>
    <w:p w14:paraId="4BC95B5C">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2</w:t>
      </w:r>
      <w:r>
        <w:rPr>
          <w:rFonts w:hAnsi="宋体"/>
          <w:caps w:val="0"/>
          <w:color w:val="000000" w:themeColor="text1"/>
          <w:spacing w:val="0"/>
          <w:w w:val="100"/>
          <w:position w:val="0"/>
          <w:sz w:val="21"/>
          <w14:textFill>
            <w14:solidFill>
              <w14:schemeClr w14:val="tx1"/>
            </w14:solidFill>
          </w14:textFill>
        </w:rPr>
        <w:t>9.1</w:t>
      </w:r>
      <w:r>
        <w:rPr>
          <w:rFonts w:hint="eastAsia" w:hAnsi="宋体"/>
          <w:caps w:val="0"/>
          <w:color w:val="000000" w:themeColor="text1"/>
          <w:spacing w:val="0"/>
          <w:w w:val="100"/>
          <w:position w:val="0"/>
          <w:sz w:val="21"/>
          <w14:textFill>
            <w14:solidFill>
              <w14:schemeClr w14:val="tx1"/>
            </w14:solidFill>
          </w14:textFill>
        </w:rPr>
        <w:t>本项目的评标方法详见“投标人须知前附表”。</w:t>
      </w:r>
    </w:p>
    <w:p w14:paraId="3DEFDBE6">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2</w:t>
      </w:r>
      <w:r>
        <w:rPr>
          <w:rFonts w:hAnsi="宋体"/>
          <w:caps w:val="0"/>
          <w:color w:val="000000" w:themeColor="text1"/>
          <w:spacing w:val="0"/>
          <w:w w:val="100"/>
          <w:position w:val="0"/>
          <w:sz w:val="21"/>
          <w14:textFill>
            <w14:solidFill>
              <w14:schemeClr w14:val="tx1"/>
            </w14:solidFill>
          </w14:textFill>
        </w:rPr>
        <w:t>9.2</w:t>
      </w:r>
      <w:r>
        <w:rPr>
          <w:rFonts w:hAnsi="宋体" w:cs="宋体"/>
          <w:caps w:val="0"/>
          <w:color w:val="000000" w:themeColor="text1"/>
          <w:spacing w:val="0"/>
          <w:w w:val="100"/>
          <w:position w:val="0"/>
          <w:sz w:val="21"/>
          <w14:textFill>
            <w14:solidFill>
              <w14:schemeClr w14:val="tx1"/>
            </w14:solidFill>
          </w14:textFill>
        </w:rPr>
        <w:t xml:space="preserve"> </w:t>
      </w:r>
      <w:r>
        <w:rPr>
          <w:rFonts w:hint="eastAsia" w:hAnsi="宋体" w:cs="宋体"/>
          <w:caps w:val="0"/>
          <w:color w:val="000000" w:themeColor="text1"/>
          <w:spacing w:val="0"/>
          <w:w w:val="100"/>
          <w:position w:val="0"/>
          <w:sz w:val="21"/>
          <w14:textFill>
            <w14:solidFill>
              <w14:schemeClr w14:val="tx1"/>
            </w14:solidFill>
          </w14:textFill>
        </w:rPr>
        <w:t>商务/技术要求</w:t>
      </w:r>
      <w:r>
        <w:rPr>
          <w:rFonts w:hint="eastAsia" w:hAnsi="宋体"/>
          <w:caps w:val="0"/>
          <w:color w:val="000000" w:themeColor="text1"/>
          <w:spacing w:val="0"/>
          <w:w w:val="100"/>
          <w:position w:val="0"/>
          <w:sz w:val="21"/>
          <w14:textFill>
            <w14:solidFill>
              <w14:schemeClr w14:val="tx1"/>
            </w14:solidFill>
          </w14:textFill>
        </w:rPr>
        <w:t>允许负偏离的条款数</w:t>
      </w:r>
      <w:r>
        <w:rPr>
          <w:rFonts w:hAnsi="宋体"/>
          <w:caps w:val="0"/>
          <w:color w:val="000000" w:themeColor="text1"/>
          <w:spacing w:val="0"/>
          <w:w w:val="100"/>
          <w:position w:val="0"/>
          <w:sz w:val="21"/>
          <w14:textFill>
            <w14:solidFill>
              <w14:schemeClr w14:val="tx1"/>
            </w14:solidFill>
          </w14:textFill>
        </w:rPr>
        <w:t>详见</w:t>
      </w:r>
      <w:r>
        <w:rPr>
          <w:rFonts w:hint="eastAsia" w:hAnsi="宋体"/>
          <w:caps w:val="0"/>
          <w:color w:val="000000" w:themeColor="text1"/>
          <w:spacing w:val="0"/>
          <w:w w:val="100"/>
          <w:position w:val="0"/>
          <w:sz w:val="21"/>
          <w14:textFill>
            <w14:solidFill>
              <w14:schemeClr w14:val="tx1"/>
            </w14:solidFill>
          </w14:textFill>
        </w:rPr>
        <w:t>“投标人须知前附表”。</w:t>
      </w:r>
    </w:p>
    <w:p w14:paraId="3BC5E66B">
      <w:pPr>
        <w:pStyle w:val="25"/>
        <w:snapToGrid w:val="0"/>
        <w:spacing w:line="360" w:lineRule="auto"/>
        <w:ind w:firstLine="420" w:firstLineChars="200"/>
        <w:rPr>
          <w:rFonts w:hAnsi="宋体" w:cs="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2</w:t>
      </w:r>
      <w:r>
        <w:rPr>
          <w:rFonts w:hAnsi="宋体"/>
          <w:caps w:val="0"/>
          <w:color w:val="000000" w:themeColor="text1"/>
          <w:spacing w:val="0"/>
          <w:w w:val="100"/>
          <w:position w:val="0"/>
          <w:sz w:val="21"/>
          <w14:textFill>
            <w14:solidFill>
              <w14:schemeClr w14:val="tx1"/>
            </w14:solidFill>
          </w14:textFill>
        </w:rPr>
        <w:t>9.3</w:t>
      </w:r>
      <w:r>
        <w:rPr>
          <w:rFonts w:hAnsi="宋体" w:cs="宋体"/>
          <w:caps w:val="0"/>
          <w:color w:val="000000" w:themeColor="text1"/>
          <w:spacing w:val="0"/>
          <w:w w:val="100"/>
          <w:position w:val="0"/>
          <w:sz w:val="21"/>
          <w14:textFill>
            <w14:solidFill>
              <w14:schemeClr w14:val="tx1"/>
            </w14:solidFill>
          </w14:textFill>
        </w:rPr>
        <w:t xml:space="preserve"> </w:t>
      </w:r>
      <w:r>
        <w:rPr>
          <w:rFonts w:hAnsi="宋体"/>
          <w:caps w:val="0"/>
          <w:color w:val="000000" w:themeColor="text1"/>
          <w:spacing w:val="0"/>
          <w:w w:val="100"/>
          <w:position w:val="0"/>
          <w:sz w:val="21"/>
          <w14:textFill>
            <w14:solidFill>
              <w14:schemeClr w14:val="tx1"/>
            </w14:solidFill>
          </w14:textFill>
        </w:rPr>
        <w:t>中标候选人推荐数量详见</w:t>
      </w:r>
      <w:r>
        <w:rPr>
          <w:rFonts w:hint="eastAsia" w:hAnsi="宋体"/>
          <w:caps w:val="0"/>
          <w:color w:val="000000" w:themeColor="text1"/>
          <w:spacing w:val="0"/>
          <w:w w:val="100"/>
          <w:position w:val="0"/>
          <w:sz w:val="21"/>
          <w14:textFill>
            <w14:solidFill>
              <w14:schemeClr w14:val="tx1"/>
            </w14:solidFill>
          </w14:textFill>
        </w:rPr>
        <w:t>“投标人须知前附表”。</w:t>
      </w:r>
    </w:p>
    <w:p w14:paraId="5A9DC1A9">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szCs w:val="21"/>
          <w14:textFill>
            <w14:solidFill>
              <w14:schemeClr w14:val="tx1"/>
            </w14:solidFill>
          </w14:textFill>
        </w:rPr>
        <w:t>29.</w:t>
      </w:r>
      <w:r>
        <w:rPr>
          <w:rFonts w:hAnsi="宋体"/>
          <w:caps w:val="0"/>
          <w:color w:val="000000" w:themeColor="text1"/>
          <w:spacing w:val="0"/>
          <w:w w:val="100"/>
          <w:position w:val="0"/>
          <w:szCs w:val="21"/>
          <w14:textFill>
            <w14:solidFill>
              <w14:schemeClr w14:val="tx1"/>
            </w14:solidFill>
          </w14:textFill>
        </w:rPr>
        <w:t>4</w:t>
      </w:r>
      <w:r>
        <w:rPr>
          <w:rFonts w:hint="eastAsia" w:hAnsi="宋体"/>
          <w:caps w:val="0"/>
          <w:color w:val="000000" w:themeColor="text1"/>
          <w:spacing w:val="0"/>
          <w:w w:val="100"/>
          <w:position w:val="0"/>
          <w:szCs w:val="21"/>
          <w14:textFill>
            <w14:solidFill>
              <w14:schemeClr w14:val="tx1"/>
            </w14:solidFill>
          </w14:textFill>
        </w:rPr>
        <w:t xml:space="preserve"> 电子交易活动的中止。采购过程中出现以下情形，导致</w:t>
      </w:r>
      <w:r>
        <w:rPr>
          <w:rFonts w:hint="eastAsia" w:hAnsi="宋体"/>
          <w:caps w:val="0"/>
          <w:color w:val="000000" w:themeColor="text1"/>
          <w:spacing w:val="0"/>
          <w:w w:val="100"/>
          <w:position w:val="0"/>
          <w14:textFill>
            <w14:solidFill>
              <w14:schemeClr w14:val="tx1"/>
            </w14:solidFill>
          </w14:textFill>
        </w:rPr>
        <w:t>电子交易平台无法正常运行，或者无法保证电子交易的公平、公正和安全时，采购代理机构可以中止电子交易活动：</w:t>
      </w:r>
    </w:p>
    <w:p w14:paraId="0608EFE5">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 xml:space="preserve">（1）电子交易平台发生故障而无法登录访问的； </w:t>
      </w:r>
    </w:p>
    <w:p w14:paraId="1D8C182D">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（2）电子交易平台应用或数据库出现错误，不能进行正常操作的；</w:t>
      </w:r>
    </w:p>
    <w:p w14:paraId="03099FEB">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（3）电子交易平台发现严重安全漏洞，有潜在泄密危险的；</w:t>
      </w:r>
    </w:p>
    <w:p w14:paraId="0BB01243">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 xml:space="preserve">（4）病毒发作导致不能进行正常操作的； </w:t>
      </w:r>
    </w:p>
    <w:p w14:paraId="31A392E3">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（5）其他无法保证电子交易的公平、公正和安全的情况。</w:t>
      </w:r>
    </w:p>
    <w:p w14:paraId="49D5AF62">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出现以上情形，不影响采购公平、公正性的，采购代理机构可以待上述情形消除后继续组织电子交易活动；影响或可能影响采购公平、公正性的，经采购代理机构确认、报采购人同意后，终止电子采购活动，应当重新采购。采购代理机构必须对原有的资料及信息作出妥善保密处理，并报财政部门备案。</w:t>
      </w:r>
    </w:p>
    <w:p w14:paraId="42D751E0">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29.5出现下列情形之一的，应予废标：</w:t>
      </w:r>
    </w:p>
    <w:p w14:paraId="10730571">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（1）符合专业条件的供应商或者对招标文件作实质响应的供应商不足三家的；</w:t>
      </w:r>
    </w:p>
    <w:p w14:paraId="2E866F6D">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（2）出现影响采购公正的违法、违规行为的；</w:t>
      </w:r>
    </w:p>
    <w:p w14:paraId="302630BE">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（3）投标人的报价均超过了采购预算，采购人不能支付的；</w:t>
      </w:r>
    </w:p>
    <w:p w14:paraId="08D78753">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（4）因重大变故，采购任务取消的。</w:t>
      </w:r>
    </w:p>
    <w:p w14:paraId="2DEFC8DD">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废标后，采购人应当将废标理由通知所有投标人。</w:t>
      </w:r>
    </w:p>
    <w:p w14:paraId="4438C932">
      <w:pPr>
        <w:pStyle w:val="25"/>
        <w:snapToGrid w:val="0"/>
        <w:spacing w:line="360" w:lineRule="auto"/>
        <w:rPr>
          <w:rFonts w:hAnsi="宋体"/>
          <w:caps w:val="0"/>
          <w:color w:val="000000" w:themeColor="text1"/>
          <w:spacing w:val="0"/>
          <w:w w:val="100"/>
          <w:position w:val="0"/>
          <w:sz w:val="21"/>
          <w14:textFill>
            <w14:solidFill>
              <w14:schemeClr w14:val="tx1"/>
            </w14:solidFill>
          </w14:textFill>
        </w:rPr>
      </w:pPr>
    </w:p>
    <w:p w14:paraId="002DFF36">
      <w:pPr>
        <w:pStyle w:val="4"/>
        <w:keepNext w:val="0"/>
        <w:keepLines w:val="0"/>
        <w:jc w:val="center"/>
        <w:rPr>
          <w:caps w:val="0"/>
          <w:color w:val="000000" w:themeColor="text1"/>
          <w:spacing w:val="0"/>
          <w:w w:val="100"/>
          <w:position w:val="0"/>
          <w14:textFill>
            <w14:solidFill>
              <w14:schemeClr w14:val="tx1"/>
            </w14:solidFill>
          </w14:textFill>
        </w:rPr>
      </w:pPr>
      <w:bookmarkStart w:id="157" w:name="_Toc254970687"/>
      <w:bookmarkStart w:id="158" w:name="_Toc254970546"/>
      <w:r>
        <w:rPr>
          <w:rFonts w:hint="eastAsia"/>
          <w:caps w:val="0"/>
          <w:color w:val="000000" w:themeColor="text1"/>
          <w:spacing w:val="0"/>
          <w:w w:val="100"/>
          <w:position w:val="0"/>
          <w14:textFill>
            <w14:solidFill>
              <w14:schemeClr w14:val="tx1"/>
            </w14:solidFill>
          </w14:textFill>
        </w:rPr>
        <w:t>七、</w:t>
      </w:r>
      <w:bookmarkEnd w:id="157"/>
      <w:bookmarkEnd w:id="158"/>
      <w:r>
        <w:rPr>
          <w:rFonts w:hint="eastAsia"/>
          <w:caps w:val="0"/>
          <w:color w:val="000000" w:themeColor="text1"/>
          <w:spacing w:val="0"/>
          <w:w w:val="100"/>
          <w:position w:val="0"/>
          <w14:textFill>
            <w14:solidFill>
              <w14:schemeClr w14:val="tx1"/>
            </w14:solidFill>
          </w14:textFill>
        </w:rPr>
        <w:t>中标和合同</w:t>
      </w:r>
    </w:p>
    <w:p w14:paraId="0AB22ACE">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30</w:t>
      </w:r>
      <w:r>
        <w:rPr>
          <w:rFonts w:ascii="黑体" w:hAnsi="黑体" w:eastAsia="黑体"/>
          <w:caps w:val="0"/>
          <w:color w:val="000000" w:themeColor="text1"/>
          <w:spacing w:val="0"/>
          <w:w w:val="100"/>
          <w:position w:val="0"/>
          <w:sz w:val="24"/>
          <w14:textFill>
            <w14:solidFill>
              <w14:schemeClr w14:val="tx1"/>
            </w14:solidFill>
          </w14:textFill>
        </w:rPr>
        <w:t xml:space="preserve"> </w:t>
      </w:r>
      <w:r>
        <w:rPr>
          <w:rFonts w:hint="eastAsia" w:ascii="黑体" w:hAnsi="黑体" w:eastAsia="黑体"/>
          <w:caps w:val="0"/>
          <w:color w:val="000000" w:themeColor="text1"/>
          <w:spacing w:val="0"/>
          <w:w w:val="100"/>
          <w:position w:val="0"/>
          <w:sz w:val="24"/>
          <w14:textFill>
            <w14:solidFill>
              <w14:schemeClr w14:val="tx1"/>
            </w14:solidFill>
          </w14:textFill>
        </w:rPr>
        <w:t>确定中标人</w:t>
      </w:r>
    </w:p>
    <w:p w14:paraId="3477D59E">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ascii="宋体" w:hAnsi="宋体"/>
          <w:b w:val="0"/>
          <w:caps w:val="0"/>
          <w:color w:val="000000" w:themeColor="text1"/>
          <w:spacing w:val="0"/>
          <w:w w:val="100"/>
          <w:position w:val="0"/>
          <w:sz w:val="21"/>
          <w:szCs w:val="21"/>
          <w14:textFill>
            <w14:solidFill>
              <w14:schemeClr w14:val="tx1"/>
            </w14:solidFill>
          </w14:textFill>
        </w:rPr>
        <w:t>30.1</w:t>
      </w:r>
      <w:r>
        <w:rPr>
          <w:rFonts w:hint="eastAsia" w:ascii="宋体" w:hAnsi="宋体"/>
          <w:b w:val="0"/>
          <w:caps w:val="0"/>
          <w:color w:val="000000" w:themeColor="text1"/>
          <w:spacing w:val="0"/>
          <w:w w:val="100"/>
          <w:position w:val="0"/>
          <w:sz w:val="21"/>
          <w:szCs w:val="21"/>
          <w14:textFill>
            <w14:solidFill>
              <w14:schemeClr w14:val="tx1"/>
            </w14:solidFill>
          </w14:textFill>
        </w:rPr>
        <w:t>采购代理机构在评标结束之日起2个工作日内将评标报告送采购人，采购人在收到评标报告之日起5个工作日内，在评标报告确定的中标候选人名单中按顺序确定中标人。中标候选人并列的，按照“投标人须知前附表”规定的方式确定中标人。采购人也可以事先授权评标委员会直接确定中标人。</w:t>
      </w:r>
    </w:p>
    <w:p w14:paraId="269074EB">
      <w:pPr>
        <w:snapToGrid w:val="0"/>
        <w:spacing w:line="360" w:lineRule="auto"/>
        <w:ind w:firstLine="420" w:firstLineChars="200"/>
        <w:rPr>
          <w:rFonts w:ascii="宋体" w:hAnsi="宋体" w:cs="Courier New"/>
          <w:caps w:val="0"/>
          <w:color w:val="000000" w:themeColor="text1"/>
          <w:spacing w:val="0"/>
          <w:w w:val="100"/>
          <w:position w:val="0"/>
          <w:szCs w:val="21"/>
          <w14:textFill>
            <w14:solidFill>
              <w14:schemeClr w14:val="tx1"/>
            </w14:solidFill>
          </w14:textFill>
        </w:rPr>
      </w:pPr>
      <w:r>
        <w:rPr>
          <w:rFonts w:ascii="宋体" w:hAnsi="宋体" w:cs="Courier New"/>
          <w:caps w:val="0"/>
          <w:color w:val="000000" w:themeColor="text1"/>
          <w:spacing w:val="0"/>
          <w:w w:val="100"/>
          <w:position w:val="0"/>
          <w:szCs w:val="21"/>
          <w14:textFill>
            <w14:solidFill>
              <w14:schemeClr w14:val="tx1"/>
            </w14:solidFill>
          </w14:textFill>
        </w:rPr>
        <w:t>30.2</w:t>
      </w:r>
      <w:r>
        <w:rPr>
          <w:rFonts w:hint="eastAsia" w:ascii="宋体" w:hAnsi="宋体" w:cs="Courier New"/>
          <w:caps w:val="0"/>
          <w:color w:val="000000" w:themeColor="text1"/>
          <w:spacing w:val="0"/>
          <w:w w:val="100"/>
          <w:position w:val="0"/>
          <w:szCs w:val="21"/>
          <w14:textFill>
            <w14:solidFill>
              <w14:schemeClr w14:val="tx1"/>
            </w14:solidFill>
          </w14:textFill>
        </w:rPr>
        <w:t>采购人在收到评标报告5个工作日内未按评标报告推荐的中标候选人顺序确定中标人，又不能说明合法理由的，视同按评标报告推荐的顺序确定排名第一的中标候选人为中标人。</w:t>
      </w:r>
    </w:p>
    <w:p w14:paraId="046715A2">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31. 结果公告</w:t>
      </w:r>
    </w:p>
    <w:p w14:paraId="3A474C57">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3</w:t>
      </w:r>
      <w:r>
        <w:rPr>
          <w:rFonts w:ascii="宋体" w:hAnsi="宋体"/>
          <w:b w:val="0"/>
          <w:caps w:val="0"/>
          <w:color w:val="000000" w:themeColor="text1"/>
          <w:spacing w:val="0"/>
          <w:w w:val="100"/>
          <w:position w:val="0"/>
          <w:sz w:val="21"/>
          <w:szCs w:val="21"/>
          <w14:textFill>
            <w14:solidFill>
              <w14:schemeClr w14:val="tx1"/>
            </w14:solidFill>
          </w14:textFill>
        </w:rPr>
        <w:t>1.1</w:t>
      </w:r>
      <w:r>
        <w:rPr>
          <w:rFonts w:hint="eastAsia" w:ascii="宋体" w:hAnsi="宋体"/>
          <w:b w:val="0"/>
          <w:caps w:val="0"/>
          <w:color w:val="000000" w:themeColor="text1"/>
          <w:spacing w:val="0"/>
          <w:w w:val="100"/>
          <w:position w:val="0"/>
          <w:sz w:val="21"/>
          <w:szCs w:val="21"/>
          <w14:textFill>
            <w14:solidFill>
              <w14:schemeClr w14:val="tx1"/>
            </w14:solidFill>
          </w14:textFill>
        </w:rPr>
        <w:t>采购人或者采购代理机构应当自中标人确定之日起2个工作日内，在省级以上财政部门指定的媒体上公告中标结果，招标文件应当随中标结果同时公告。采购人或者采购代理发出中标通知书前，应当对中标人信用进行查询，对列入失信被执行人、重大税收违法失信主体、政府采购严重违法失信行为记录名单及其他不符合《中华人民共和国政府采购法》第二十二条规定条件的投标人，取消其中标资格，并确定排名第二的中标候选人为中标人。排名第二的中标候选人因前款规定的同样原因被取消中标资格的，采购人可以确定排名第三的中标候选人为中标人，以此类推。</w:t>
      </w:r>
    </w:p>
    <w:p w14:paraId="06BD72CD">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以上信息查询记录及相关证据与招标文件一并保存。</w:t>
      </w:r>
    </w:p>
    <w:p w14:paraId="320BDBB3">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31.2中标供应商享受《政府采购促进中小企业发展管理办法》（财库〔2020〕46号）规定的中小企业扶持政策的，采购人、采购代理机构应当随中标结果公开中标供应商的《中小企业声明函》。</w:t>
      </w:r>
    </w:p>
    <w:p w14:paraId="4FD9A36A">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31.3采购人、采购代理机构应当随中标结果公开中标供应商的《关于符合本国产品标准的声明函》或有关证明文件。</w:t>
      </w:r>
    </w:p>
    <w:p w14:paraId="6E93D607">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32.发出中标通知书</w:t>
      </w:r>
    </w:p>
    <w:p w14:paraId="1B2ED429">
      <w:pPr>
        <w:pStyle w:val="6"/>
        <w:keepNext w:val="0"/>
        <w:keepLines w:val="0"/>
        <w:spacing w:before="0" w:after="0" w:line="360" w:lineRule="auto"/>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w:t>
      </w:r>
      <w:r>
        <w:rPr>
          <w:rFonts w:ascii="宋体" w:hAnsi="宋体"/>
          <w:b w:val="0"/>
          <w:caps w:val="0"/>
          <w:color w:val="000000" w:themeColor="text1"/>
          <w:spacing w:val="0"/>
          <w:w w:val="100"/>
          <w:position w:val="0"/>
          <w:sz w:val="21"/>
          <w:szCs w:val="21"/>
          <w14:textFill>
            <w14:solidFill>
              <w14:schemeClr w14:val="tx1"/>
            </w14:solidFill>
          </w14:textFill>
        </w:rPr>
        <w:t xml:space="preserve">   </w:t>
      </w:r>
      <w:r>
        <w:rPr>
          <w:rFonts w:hint="eastAsia" w:ascii="宋体" w:hAnsi="宋体"/>
          <w:b w:val="0"/>
          <w:caps w:val="0"/>
          <w:color w:val="000000" w:themeColor="text1"/>
          <w:spacing w:val="0"/>
          <w:w w:val="100"/>
          <w:position w:val="0"/>
          <w:sz w:val="21"/>
          <w:szCs w:val="21"/>
          <w14:textFill>
            <w14:solidFill>
              <w14:schemeClr w14:val="tx1"/>
            </w14:solidFill>
          </w14:textFill>
        </w:rPr>
        <w:t>在发布中标公告的同时，采购代理机构向中标人通过广西政府采购云平台发出电子中标通知书。对未通过资格审查的投标人，应当告知其未通过的原因；采用综合评分法评审的，还应当告知未中标人本人的评审得分与排序。</w:t>
      </w:r>
    </w:p>
    <w:p w14:paraId="61992E3E">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33. 无义务解释未中标原因</w:t>
      </w:r>
    </w:p>
    <w:p w14:paraId="5CF9E2C6">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采购代理机构无义务向未中标的投标人解释未中标原因。</w:t>
      </w:r>
    </w:p>
    <w:p w14:paraId="21DD620C">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34.合同授予标准</w:t>
      </w:r>
    </w:p>
    <w:p w14:paraId="552BCB1B">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s="Courier New"/>
          <w:caps w:val="0"/>
          <w:color w:val="000000" w:themeColor="text1"/>
          <w:spacing w:val="0"/>
          <w:w w:val="100"/>
          <w:position w:val="0"/>
          <w:szCs w:val="21"/>
          <w14:textFill>
            <w14:solidFill>
              <w14:schemeClr w14:val="tx1"/>
            </w14:solidFill>
          </w14:textFill>
        </w:rPr>
        <w:t>合同将授予被确定实质上响应招标文件要求，具备履行合同能力的中标人。</w:t>
      </w:r>
    </w:p>
    <w:p w14:paraId="1101F18F">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35.履约保证金</w:t>
      </w:r>
    </w:p>
    <w:p w14:paraId="1886F2AB">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bookmarkStart w:id="159" w:name="_39.1中标人须于签订合同前按本须知前附表规定的金额转账或电汇到指定账"/>
      <w:bookmarkEnd w:id="159"/>
      <w:r>
        <w:rPr>
          <w:rFonts w:ascii="宋体" w:hAnsi="宋体"/>
          <w:b w:val="0"/>
          <w:caps w:val="0"/>
          <w:color w:val="000000" w:themeColor="text1"/>
          <w:spacing w:val="0"/>
          <w:w w:val="100"/>
          <w:position w:val="0"/>
          <w:sz w:val="21"/>
          <w:szCs w:val="21"/>
          <w14:textFill>
            <w14:solidFill>
              <w14:schemeClr w14:val="tx1"/>
            </w14:solidFill>
          </w14:textFill>
        </w:rPr>
        <w:t xml:space="preserve"> </w:t>
      </w:r>
      <w:r>
        <w:rPr>
          <w:rFonts w:hint="eastAsia" w:ascii="宋体" w:hAnsi="宋体"/>
          <w:b w:val="0"/>
          <w:caps w:val="0"/>
          <w:color w:val="000000" w:themeColor="text1"/>
          <w:spacing w:val="0"/>
          <w:w w:val="100"/>
          <w:position w:val="0"/>
          <w:sz w:val="21"/>
          <w:szCs w:val="21"/>
          <w14:textFill>
            <w14:solidFill>
              <w14:schemeClr w14:val="tx1"/>
            </w14:solidFill>
          </w14:textFill>
        </w:rPr>
        <w:t>3</w:t>
      </w:r>
      <w:r>
        <w:rPr>
          <w:rFonts w:ascii="宋体" w:hAnsi="宋体"/>
          <w:b w:val="0"/>
          <w:caps w:val="0"/>
          <w:color w:val="000000" w:themeColor="text1"/>
          <w:spacing w:val="0"/>
          <w:w w:val="100"/>
          <w:position w:val="0"/>
          <w:sz w:val="21"/>
          <w:szCs w:val="21"/>
          <w14:textFill>
            <w14:solidFill>
              <w14:schemeClr w14:val="tx1"/>
            </w14:solidFill>
          </w14:textFill>
        </w:rPr>
        <w:t>5</w:t>
      </w:r>
      <w:r>
        <w:rPr>
          <w:rFonts w:hint="eastAsia" w:ascii="宋体" w:hAnsi="宋体"/>
          <w:b w:val="0"/>
          <w:caps w:val="0"/>
          <w:color w:val="000000" w:themeColor="text1"/>
          <w:spacing w:val="0"/>
          <w:w w:val="100"/>
          <w:position w:val="0"/>
          <w:sz w:val="21"/>
          <w:szCs w:val="21"/>
          <w14:textFill>
            <w14:solidFill>
              <w14:schemeClr w14:val="tx1"/>
            </w14:solidFill>
          </w14:textFill>
        </w:rPr>
        <w:t>.1 履约保证金的金额、提交方式、缴纳期限、退付的时间和条件详见 “投标人须知前附表”。中标人未按规定提交履约保证金的，视为拒绝与采购人签订合同。</w:t>
      </w:r>
    </w:p>
    <w:p w14:paraId="2774E06B">
      <w:pPr>
        <w:pStyle w:val="6"/>
        <w:keepNext w:val="0"/>
        <w:keepLines w:val="0"/>
        <w:spacing w:before="0" w:after="0" w:line="360" w:lineRule="auto"/>
        <w:ind w:firstLine="316" w:firstLineChars="150"/>
        <w:rPr>
          <w:rFonts w:ascii="宋体" w:hAnsi="宋体"/>
          <w:caps w:val="0"/>
          <w:color w:val="000000" w:themeColor="text1"/>
          <w:spacing w:val="0"/>
          <w:w w:val="100"/>
          <w:position w:val="0"/>
          <w:sz w:val="21"/>
          <w:szCs w:val="21"/>
          <w14:textFill>
            <w14:solidFill>
              <w14:schemeClr w14:val="tx1"/>
            </w14:solidFill>
          </w14:textFill>
        </w:rPr>
      </w:pPr>
      <w:r>
        <w:rPr>
          <w:rFonts w:hint="eastAsia" w:ascii="宋体" w:hAnsi="宋体"/>
          <w:caps w:val="0"/>
          <w:color w:val="000000" w:themeColor="text1"/>
          <w:spacing w:val="0"/>
          <w:w w:val="100"/>
          <w:position w:val="0"/>
          <w:sz w:val="21"/>
          <w:szCs w:val="21"/>
          <w14:textFill>
            <w14:solidFill>
              <w14:schemeClr w14:val="tx1"/>
            </w14:solidFill>
          </w14:textFill>
        </w:rPr>
        <w:t xml:space="preserve"> </w:t>
      </w:r>
      <w:r>
        <w:rPr>
          <w:rFonts w:hint="eastAsia" w:ascii="宋体" w:hAnsi="宋体"/>
          <w:b w:val="0"/>
          <w:bCs/>
          <w:caps w:val="0"/>
          <w:color w:val="000000" w:themeColor="text1"/>
          <w:spacing w:val="0"/>
          <w:w w:val="100"/>
          <w:position w:val="0"/>
          <w:sz w:val="21"/>
          <w:szCs w:val="21"/>
          <w14:textFill>
            <w14:solidFill>
              <w14:schemeClr w14:val="tx1"/>
            </w14:solidFill>
          </w14:textFill>
        </w:rPr>
        <w:t>35.2在履约保证金退还日期前，若中标人的开户名称、开户银行、账号有变动的，请以书面形式通知履约保证金收取单位，否则由此产生的后果由中标人自行承担。</w:t>
      </w:r>
    </w:p>
    <w:p w14:paraId="44759103">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36.签订合同</w:t>
      </w:r>
    </w:p>
    <w:p w14:paraId="3B6F647C">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bookmarkStart w:id="160" w:name="_40.1投标人接到中标通知书后，按须知前附表规定向采购人出示相关资格证"/>
      <w:bookmarkEnd w:id="160"/>
      <w:r>
        <w:rPr>
          <w:rFonts w:hint="eastAsia" w:ascii="宋体" w:hAnsi="宋体"/>
          <w:b w:val="0"/>
          <w:caps w:val="0"/>
          <w:color w:val="000000" w:themeColor="text1"/>
          <w:spacing w:val="0"/>
          <w:w w:val="100"/>
          <w:position w:val="0"/>
          <w:sz w:val="21"/>
          <w:szCs w:val="21"/>
          <w14:textFill>
            <w14:solidFill>
              <w14:schemeClr w14:val="tx1"/>
            </w14:solidFill>
          </w14:textFill>
        </w:rPr>
        <w:t xml:space="preserve"> </w:t>
      </w:r>
      <w:r>
        <w:rPr>
          <w:rFonts w:hint="eastAsia" w:ascii="宋体" w:hAnsi="宋体"/>
          <w:caps w:val="0"/>
          <w:color w:val="000000" w:themeColor="text1"/>
          <w:spacing w:val="0"/>
          <w:w w:val="100"/>
          <w:position w:val="0"/>
          <w:sz w:val="21"/>
          <w:szCs w:val="21"/>
          <w14:textFill>
            <w14:solidFill>
              <w14:schemeClr w14:val="tx1"/>
            </w14:solidFill>
          </w14:textFill>
        </w:rPr>
        <w:t>36.1签订电子采购合同：中标人领取电子中标通知书后，</w:t>
      </w:r>
      <w:r>
        <w:rPr>
          <w:rFonts w:hint="eastAsia" w:ascii="宋体" w:hAnsi="宋体"/>
          <w:caps w:val="0"/>
          <w:color w:val="000000" w:themeColor="text1"/>
          <w:spacing w:val="0"/>
          <w:w w:val="100"/>
          <w:kern w:val="0"/>
          <w:position w:val="0"/>
          <w:sz w:val="21"/>
          <w:szCs w:val="21"/>
          <w14:textFill>
            <w14:solidFill>
              <w14:schemeClr w14:val="tx1"/>
            </w14:solidFill>
          </w14:textFill>
        </w:rPr>
        <w:t>在</w:t>
      </w:r>
      <w:r>
        <w:rPr>
          <w:rFonts w:hint="eastAsia" w:ascii="宋体" w:hAnsi="宋体"/>
          <w:caps w:val="0"/>
          <w:color w:val="000000" w:themeColor="text1"/>
          <w:spacing w:val="0"/>
          <w:w w:val="100"/>
          <w:kern w:val="0"/>
          <w:position w:val="0"/>
          <w:sz w:val="21"/>
          <w:szCs w:val="21"/>
          <w:lang w:val="zh-CN"/>
          <w14:textFill>
            <w14:solidFill>
              <w14:schemeClr w14:val="tx1"/>
            </w14:solidFill>
          </w14:textFill>
        </w:rPr>
        <w:t>规定的日期、时间、地点，由法定代表人或其授权代表与采购人代表签订电子采购合同。如中标人为联合体的，由联合体成员各方法定代表人或其授权代表与采购人代表签订合同。</w:t>
      </w:r>
    </w:p>
    <w:p w14:paraId="3134726B">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线下签订纸质合同：投标人领取中标通知书后，按“投标人须知前附表”规定向采购人出示相关证明材料，经采购人核验合格后方可签订合同。</w:t>
      </w:r>
    </w:p>
    <w:p w14:paraId="3B5F7352">
      <w:pPr>
        <w:pStyle w:val="6"/>
        <w:keepNext w:val="0"/>
        <w:keepLines w:val="0"/>
        <w:numPr>
          <w:ilvl w:val="0"/>
          <w:numId w:val="0"/>
        </w:numPr>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36.2签订合同时间：按中标通知书规定的时间与采购人签订合同。</w:t>
      </w:r>
    </w:p>
    <w:p w14:paraId="7A99B01B">
      <w:pPr>
        <w:pStyle w:val="6"/>
        <w:keepNext w:val="0"/>
        <w:keepLines w:val="0"/>
        <w:spacing w:before="0" w:after="0" w:line="360" w:lineRule="auto"/>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36.</w:t>
      </w:r>
      <w:r>
        <w:rPr>
          <w:rFonts w:ascii="宋体" w:hAnsi="宋体"/>
          <w:b w:val="0"/>
          <w:caps w:val="0"/>
          <w:color w:val="000000" w:themeColor="text1"/>
          <w:spacing w:val="0"/>
          <w:w w:val="100"/>
          <w:position w:val="0"/>
          <w:sz w:val="21"/>
          <w:szCs w:val="21"/>
          <w14:textFill>
            <w14:solidFill>
              <w14:schemeClr w14:val="tx1"/>
            </w14:solidFill>
          </w14:textFill>
        </w:rPr>
        <w:t>3</w:t>
      </w:r>
      <w:r>
        <w:rPr>
          <w:rFonts w:hint="eastAsia" w:ascii="宋体" w:hAnsi="宋体"/>
          <w:b w:val="0"/>
          <w:caps w:val="0"/>
          <w:color w:val="000000" w:themeColor="text1"/>
          <w:spacing w:val="0"/>
          <w:w w:val="100"/>
          <w:position w:val="0"/>
          <w:sz w:val="21"/>
          <w:szCs w:val="21"/>
          <w14:textFill>
            <w14:solidFill>
              <w14:schemeClr w14:val="tx1"/>
            </w14:solidFill>
          </w14:textFill>
        </w:rPr>
        <w:t>中标人拒绝签订政府采购合同（包括但不限于放弃中标、因不可抗力不能履行合同而放弃签订合同），采购人可以按照评审报告推荐的中标候选人名单排序，确定下一候选人为中标供应商，也可以重新开展政府采购活动。如采购人无正当理由拒签合同的，给中标供应商造成损失的，中标供应商可追究采购人承担相应的法律责任。</w:t>
      </w:r>
    </w:p>
    <w:p w14:paraId="666FD83C">
      <w:pPr>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36.4政府采购合同是政府采购项目验收的依据，中标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5AF68FA5">
      <w:pPr>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36.5采购人或中标供应商不得单方面向合同另一方提出任何招标文件没有约定的条件或不合理的要求，作为签订合同的条件；也不得协商另行订立背离招标文件和合同实质性内容的协议。</w:t>
      </w:r>
    </w:p>
    <w:p w14:paraId="0572E756">
      <w:pPr>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36.6</w:t>
      </w:r>
      <w:r>
        <w:rPr>
          <w:rFonts w:hint="eastAsia" w:ascii="宋体" w:hAnsi="宋体" w:cs="仿宋_GB2312"/>
          <w:caps w:val="0"/>
          <w:color w:val="000000" w:themeColor="text1"/>
          <w:spacing w:val="0"/>
          <w:w w:val="100"/>
          <w:position w:val="0"/>
          <w:szCs w:val="21"/>
          <w14:textFill>
            <w14:solidFill>
              <w14:schemeClr w14:val="tx1"/>
            </w14:solidFill>
          </w14:textFill>
        </w:rPr>
        <w:t>如签订合同并生效后，供应商无故拒绝或延期，除按照合同条款处理外，将承担相应的法律责任。</w:t>
      </w:r>
    </w:p>
    <w:p w14:paraId="41024B7E">
      <w:pPr>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36.7</w:t>
      </w:r>
      <w:r>
        <w:rPr>
          <w:rFonts w:hint="eastAsia" w:ascii="宋体" w:hAnsi="宋体" w:cs="宋体"/>
          <w:caps w:val="0"/>
          <w:color w:val="000000" w:themeColor="text1"/>
          <w:spacing w:val="0"/>
          <w:w w:val="100"/>
          <w:position w:val="0"/>
          <w:szCs w:val="21"/>
          <w14:textFill>
            <w14:solidFill>
              <w14:schemeClr w14:val="tx1"/>
            </w14:solidFill>
          </w14:textFill>
        </w:rPr>
        <w:t>政府采购合同履行中，采购人需追加与合同标的相同的货物、工程或者服务的，在不改变合同其他条款的前提下，可以与供应商协商签订补充合同，但所有补充合同的采购金额不得超过原合同采购金额的10%。</w:t>
      </w:r>
    </w:p>
    <w:p w14:paraId="46158E0A">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bookmarkStart w:id="161" w:name="_41.政府采购合同公告"/>
      <w:bookmarkEnd w:id="161"/>
      <w:r>
        <w:rPr>
          <w:rFonts w:hint="eastAsia" w:ascii="黑体" w:hAnsi="黑体" w:eastAsia="黑体"/>
          <w:caps w:val="0"/>
          <w:color w:val="000000" w:themeColor="text1"/>
          <w:spacing w:val="0"/>
          <w:w w:val="100"/>
          <w:position w:val="0"/>
          <w:sz w:val="24"/>
          <w14:textFill>
            <w14:solidFill>
              <w14:schemeClr w14:val="tx1"/>
            </w14:solidFill>
          </w14:textFill>
        </w:rPr>
        <w:t>37.政府采购合同公告</w:t>
      </w:r>
    </w:p>
    <w:p w14:paraId="5139BF42">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采购人或者受托采购代理机构应当自政府采购合同签订之日起2个工作日内，将政府采购合同在省级以上人民政府财政部门指定的媒体上公告，</w:t>
      </w:r>
      <w:r>
        <w:rPr>
          <w:rFonts w:hAnsi="宋体"/>
          <w:caps w:val="0"/>
          <w:color w:val="000000" w:themeColor="text1"/>
          <w:spacing w:val="0"/>
          <w:w w:val="100"/>
          <w:position w:val="0"/>
          <w:sz w:val="21"/>
          <w14:textFill>
            <w14:solidFill>
              <w14:schemeClr w14:val="tx1"/>
            </w14:solidFill>
          </w14:textFill>
        </w:rPr>
        <w:t>但政府采购合同中涉及国家秘密、商业秘密的内容除外。</w:t>
      </w:r>
    </w:p>
    <w:p w14:paraId="5831BB7B">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3</w:t>
      </w:r>
      <w:r>
        <w:rPr>
          <w:rFonts w:ascii="黑体" w:hAnsi="黑体" w:eastAsia="黑体"/>
          <w:caps w:val="0"/>
          <w:color w:val="000000" w:themeColor="text1"/>
          <w:spacing w:val="0"/>
          <w:w w:val="100"/>
          <w:position w:val="0"/>
          <w:sz w:val="24"/>
          <w14:textFill>
            <w14:solidFill>
              <w14:schemeClr w14:val="tx1"/>
            </w14:solidFill>
          </w14:textFill>
        </w:rPr>
        <w:t>8.</w:t>
      </w:r>
      <w:r>
        <w:rPr>
          <w:rFonts w:hint="eastAsia" w:ascii="黑体" w:hAnsi="黑体" w:eastAsia="黑体"/>
          <w:caps w:val="0"/>
          <w:color w:val="000000" w:themeColor="text1"/>
          <w:spacing w:val="0"/>
          <w:w w:val="100"/>
          <w:position w:val="0"/>
          <w:sz w:val="24"/>
          <w14:textFill>
            <w14:solidFill>
              <w14:schemeClr w14:val="tx1"/>
            </w14:solidFill>
          </w14:textFill>
        </w:rPr>
        <w:t xml:space="preserve"> 询问、质疑和投诉</w:t>
      </w:r>
    </w:p>
    <w:p w14:paraId="63248FA3">
      <w:pPr>
        <w:pStyle w:val="7"/>
        <w:spacing w:line="360" w:lineRule="auto"/>
        <w:rPr>
          <w:rFonts w:ascii="宋体" w:hAnsi="宋体"/>
          <w:caps w:val="0"/>
          <w:color w:val="000000" w:themeColor="text1"/>
          <w:spacing w:val="0"/>
          <w:w w:val="100"/>
          <w:position w:val="0"/>
          <w:szCs w:val="21"/>
          <w14:textFill>
            <w14:solidFill>
              <w14:schemeClr w14:val="tx1"/>
            </w14:solidFill>
          </w14:textFill>
        </w:rPr>
      </w:pPr>
      <w:r>
        <w:rPr>
          <w:rFonts w:ascii="宋体" w:hAnsi="宋体"/>
          <w:caps w:val="0"/>
          <w:color w:val="000000" w:themeColor="text1"/>
          <w:spacing w:val="0"/>
          <w:w w:val="100"/>
          <w:position w:val="0"/>
          <w:szCs w:val="21"/>
          <w14:textFill>
            <w14:solidFill>
              <w14:schemeClr w14:val="tx1"/>
            </w14:solidFill>
          </w14:textFill>
        </w:rPr>
        <w:t>38.1</w:t>
      </w:r>
      <w:r>
        <w:rPr>
          <w:rFonts w:hint="eastAsia" w:ascii="宋体" w:hAnsi="宋体"/>
          <w:caps w:val="0"/>
          <w:color w:val="000000" w:themeColor="text1"/>
          <w:spacing w:val="0"/>
          <w:w w:val="100"/>
          <w:position w:val="0"/>
          <w:szCs w:val="21"/>
          <w14:textFill>
            <w14:solidFill>
              <w14:schemeClr w14:val="tx1"/>
            </w14:solidFill>
          </w14:textFill>
        </w:rPr>
        <w:t>供应商对政府采购活动事项有疑问的，可以向采购人提出询问，采购人或者采购代理机构应当在3个工作日内对供应商依法提出的询问作出答复，但答复的内容不得涉及商业秘密。</w:t>
      </w:r>
    </w:p>
    <w:p w14:paraId="413C6E21">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w:t>
      </w:r>
      <w:r>
        <w:rPr>
          <w:rFonts w:ascii="宋体" w:hAnsi="宋体"/>
          <w:b w:val="0"/>
          <w:caps w:val="0"/>
          <w:color w:val="000000" w:themeColor="text1"/>
          <w:spacing w:val="0"/>
          <w:w w:val="100"/>
          <w:position w:val="0"/>
          <w:sz w:val="21"/>
          <w:szCs w:val="21"/>
          <w14:textFill>
            <w14:solidFill>
              <w14:schemeClr w14:val="tx1"/>
            </w14:solidFill>
          </w14:textFill>
        </w:rPr>
        <w:t>38</w:t>
      </w:r>
      <w:r>
        <w:rPr>
          <w:rFonts w:hint="eastAsia" w:ascii="宋体" w:hAnsi="宋体"/>
          <w:b w:val="0"/>
          <w:caps w:val="0"/>
          <w:color w:val="000000" w:themeColor="text1"/>
          <w:spacing w:val="0"/>
          <w:w w:val="100"/>
          <w:position w:val="0"/>
          <w:sz w:val="21"/>
          <w:szCs w:val="21"/>
          <w14:textFill>
            <w14:solidFill>
              <w14:schemeClr w14:val="tx1"/>
            </w14:solidFill>
          </w14:textFill>
        </w:rPr>
        <w:t>.</w:t>
      </w:r>
      <w:r>
        <w:rPr>
          <w:rFonts w:ascii="宋体" w:hAnsi="宋体"/>
          <w:b w:val="0"/>
          <w:caps w:val="0"/>
          <w:color w:val="000000" w:themeColor="text1"/>
          <w:spacing w:val="0"/>
          <w:w w:val="100"/>
          <w:position w:val="0"/>
          <w:sz w:val="21"/>
          <w:szCs w:val="21"/>
          <w14:textFill>
            <w14:solidFill>
              <w14:schemeClr w14:val="tx1"/>
            </w14:solidFill>
          </w14:textFill>
        </w:rPr>
        <w:t>2</w:t>
      </w:r>
      <w:r>
        <w:rPr>
          <w:rFonts w:hint="eastAsia" w:ascii="宋体" w:hAnsi="宋体"/>
          <w:b w:val="0"/>
          <w:caps w:val="0"/>
          <w:color w:val="000000" w:themeColor="text1"/>
          <w:spacing w:val="0"/>
          <w:w w:val="100"/>
          <w:position w:val="0"/>
          <w:sz w:val="21"/>
          <w:szCs w:val="21"/>
          <w14:textFill>
            <w14:solidFill>
              <w14:schemeClr w14:val="tx1"/>
            </w14:solidFill>
          </w14:textFill>
        </w:rPr>
        <w:t xml:space="preserve">供应商认为招标文件、采购过程或者中标结果使自己的合法权益受到损害的，必须在知道或者应知其权益受到损害之日起7个工作日内，以书面形式向采购人、采购代理机构提出质疑。采购人、采购代理机构接收质疑函的方式、联系部门、联系电话和通讯地址等信息详见“投标人须知前附表”。具体质疑起算时间如下： </w:t>
      </w:r>
    </w:p>
    <w:p w14:paraId="1864F677">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Ansi="宋体"/>
          <w:caps w:val="0"/>
          <w:color w:val="000000" w:themeColor="text1"/>
          <w:spacing w:val="0"/>
          <w:w w:val="100"/>
          <w:position w:val="0"/>
          <w:sz w:val="21"/>
          <w14:textFill>
            <w14:solidFill>
              <w14:schemeClr w14:val="tx1"/>
            </w14:solidFill>
          </w14:textFill>
        </w:rPr>
        <w:t>（</w:t>
      </w:r>
      <w:r>
        <w:rPr>
          <w:rFonts w:hint="eastAsia" w:hAnsi="宋体"/>
          <w:caps w:val="0"/>
          <w:color w:val="000000" w:themeColor="text1"/>
          <w:spacing w:val="0"/>
          <w:w w:val="100"/>
          <w:position w:val="0"/>
          <w:sz w:val="21"/>
          <w14:textFill>
            <w14:solidFill>
              <w14:schemeClr w14:val="tx1"/>
            </w14:solidFill>
          </w14:textFill>
        </w:rPr>
        <w:t>1</w:t>
      </w:r>
      <w:r>
        <w:rPr>
          <w:rFonts w:hAnsi="宋体"/>
          <w:caps w:val="0"/>
          <w:color w:val="000000" w:themeColor="text1"/>
          <w:spacing w:val="0"/>
          <w:w w:val="100"/>
          <w:position w:val="0"/>
          <w:sz w:val="21"/>
          <w14:textFill>
            <w14:solidFill>
              <w14:schemeClr w14:val="tx1"/>
            </w14:solidFill>
          </w14:textFill>
        </w:rPr>
        <w:t>）对可以质疑的</w:t>
      </w:r>
      <w:r>
        <w:rPr>
          <w:rFonts w:hint="eastAsia" w:hAnsi="宋体"/>
          <w:caps w:val="0"/>
          <w:color w:val="000000" w:themeColor="text1"/>
          <w:spacing w:val="0"/>
          <w:w w:val="100"/>
          <w:position w:val="0"/>
          <w:sz w:val="21"/>
          <w14:textFill>
            <w14:solidFill>
              <w14:schemeClr w14:val="tx1"/>
            </w14:solidFill>
          </w14:textFill>
        </w:rPr>
        <w:t>招标</w:t>
      </w:r>
      <w:r>
        <w:rPr>
          <w:rFonts w:hAnsi="宋体"/>
          <w:caps w:val="0"/>
          <w:color w:val="000000" w:themeColor="text1"/>
          <w:spacing w:val="0"/>
          <w:w w:val="100"/>
          <w:position w:val="0"/>
          <w:sz w:val="21"/>
          <w14:textFill>
            <w14:solidFill>
              <w14:schemeClr w14:val="tx1"/>
            </w14:solidFill>
          </w14:textFill>
        </w:rPr>
        <w:t>文件提出质疑的，为收到</w:t>
      </w:r>
      <w:r>
        <w:rPr>
          <w:rFonts w:hint="eastAsia" w:hAnsi="宋体"/>
          <w:caps w:val="0"/>
          <w:color w:val="000000" w:themeColor="text1"/>
          <w:spacing w:val="0"/>
          <w:w w:val="100"/>
          <w:position w:val="0"/>
          <w:sz w:val="21"/>
          <w14:textFill>
            <w14:solidFill>
              <w14:schemeClr w14:val="tx1"/>
            </w14:solidFill>
          </w14:textFill>
        </w:rPr>
        <w:t>招标</w:t>
      </w:r>
      <w:r>
        <w:rPr>
          <w:rFonts w:hAnsi="宋体"/>
          <w:caps w:val="0"/>
          <w:color w:val="000000" w:themeColor="text1"/>
          <w:spacing w:val="0"/>
          <w:w w:val="100"/>
          <w:position w:val="0"/>
          <w:sz w:val="21"/>
          <w14:textFill>
            <w14:solidFill>
              <w14:schemeClr w14:val="tx1"/>
            </w14:solidFill>
          </w14:textFill>
        </w:rPr>
        <w:t>文件之日</w:t>
      </w:r>
      <w:r>
        <w:rPr>
          <w:rFonts w:hint="eastAsia" w:hAnsi="宋体"/>
          <w:caps w:val="0"/>
          <w:color w:val="000000" w:themeColor="text1"/>
          <w:spacing w:val="0"/>
          <w:w w:val="100"/>
          <w:position w:val="0"/>
          <w:sz w:val="21"/>
          <w14:textFill>
            <w14:solidFill>
              <w14:schemeClr w14:val="tx1"/>
            </w14:solidFill>
          </w14:textFill>
        </w:rPr>
        <w:t>或者招标文件公告期限届满之日</w:t>
      </w:r>
      <w:r>
        <w:rPr>
          <w:rFonts w:hAnsi="宋体"/>
          <w:caps w:val="0"/>
          <w:color w:val="000000" w:themeColor="text1"/>
          <w:spacing w:val="0"/>
          <w:w w:val="100"/>
          <w:position w:val="0"/>
          <w:sz w:val="21"/>
          <w14:textFill>
            <w14:solidFill>
              <w14:schemeClr w14:val="tx1"/>
            </w14:solidFill>
          </w14:textFill>
        </w:rPr>
        <w:t>；</w:t>
      </w:r>
    </w:p>
    <w:p w14:paraId="42DF26F0">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Ansi="宋体"/>
          <w:caps w:val="0"/>
          <w:color w:val="000000" w:themeColor="text1"/>
          <w:spacing w:val="0"/>
          <w:w w:val="100"/>
          <w:position w:val="0"/>
          <w:sz w:val="21"/>
          <w14:textFill>
            <w14:solidFill>
              <w14:schemeClr w14:val="tx1"/>
            </w14:solidFill>
          </w14:textFill>
        </w:rPr>
        <w:t>（</w:t>
      </w:r>
      <w:r>
        <w:rPr>
          <w:rFonts w:hint="eastAsia" w:hAnsi="宋体"/>
          <w:caps w:val="0"/>
          <w:color w:val="000000" w:themeColor="text1"/>
          <w:spacing w:val="0"/>
          <w:w w:val="100"/>
          <w:position w:val="0"/>
          <w:sz w:val="21"/>
          <w14:textFill>
            <w14:solidFill>
              <w14:schemeClr w14:val="tx1"/>
            </w14:solidFill>
          </w14:textFill>
        </w:rPr>
        <w:t>2</w:t>
      </w:r>
      <w:r>
        <w:rPr>
          <w:rFonts w:hAnsi="宋体"/>
          <w:caps w:val="0"/>
          <w:color w:val="000000" w:themeColor="text1"/>
          <w:spacing w:val="0"/>
          <w:w w:val="100"/>
          <w:position w:val="0"/>
          <w:sz w:val="21"/>
          <w14:textFill>
            <w14:solidFill>
              <w14:schemeClr w14:val="tx1"/>
            </w14:solidFill>
          </w14:textFill>
        </w:rPr>
        <w:t>）对</w:t>
      </w:r>
      <w:r>
        <w:rPr>
          <w:rFonts w:hint="eastAsia" w:hAnsi="宋体"/>
          <w:caps w:val="0"/>
          <w:color w:val="000000" w:themeColor="text1"/>
          <w:spacing w:val="0"/>
          <w:w w:val="100"/>
          <w:position w:val="0"/>
          <w:sz w:val="21"/>
          <w14:textFill>
            <w14:solidFill>
              <w14:schemeClr w14:val="tx1"/>
            </w14:solidFill>
          </w14:textFill>
        </w:rPr>
        <w:t>采购</w:t>
      </w:r>
      <w:r>
        <w:rPr>
          <w:rFonts w:hAnsi="宋体"/>
          <w:caps w:val="0"/>
          <w:color w:val="000000" w:themeColor="text1"/>
          <w:spacing w:val="0"/>
          <w:w w:val="100"/>
          <w:position w:val="0"/>
          <w:sz w:val="21"/>
          <w14:textFill>
            <w14:solidFill>
              <w14:schemeClr w14:val="tx1"/>
            </w14:solidFill>
          </w14:textFill>
        </w:rPr>
        <w:t>过程提出质疑的，为各采购程序环节结束之日；</w:t>
      </w:r>
    </w:p>
    <w:p w14:paraId="3D2A2232">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Ansi="宋体"/>
          <w:caps w:val="0"/>
          <w:color w:val="000000" w:themeColor="text1"/>
          <w:spacing w:val="0"/>
          <w:w w:val="100"/>
          <w:position w:val="0"/>
          <w:sz w:val="21"/>
          <w14:textFill>
            <w14:solidFill>
              <w14:schemeClr w14:val="tx1"/>
            </w14:solidFill>
          </w14:textFill>
        </w:rPr>
        <w:t>（</w:t>
      </w:r>
      <w:r>
        <w:rPr>
          <w:rFonts w:hint="eastAsia" w:hAnsi="宋体"/>
          <w:caps w:val="0"/>
          <w:color w:val="000000" w:themeColor="text1"/>
          <w:spacing w:val="0"/>
          <w:w w:val="100"/>
          <w:position w:val="0"/>
          <w:sz w:val="21"/>
          <w14:textFill>
            <w14:solidFill>
              <w14:schemeClr w14:val="tx1"/>
            </w14:solidFill>
          </w14:textFill>
        </w:rPr>
        <w:t>3</w:t>
      </w:r>
      <w:r>
        <w:rPr>
          <w:rFonts w:hAnsi="宋体"/>
          <w:caps w:val="0"/>
          <w:color w:val="000000" w:themeColor="text1"/>
          <w:spacing w:val="0"/>
          <w:w w:val="100"/>
          <w:position w:val="0"/>
          <w:sz w:val="21"/>
          <w14:textFill>
            <w14:solidFill>
              <w14:schemeClr w14:val="tx1"/>
            </w14:solidFill>
          </w14:textFill>
        </w:rPr>
        <w:t>）对中标结果提出质疑的，为中标结果公告期限届满之日。</w:t>
      </w:r>
      <w:bookmarkStart w:id="162" w:name="_9.2质疑、投诉应当采用书面形式，质疑函、投诉书均应明确阐述招标文件、"/>
      <w:bookmarkEnd w:id="162"/>
    </w:p>
    <w:p w14:paraId="1E2CE492">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 xml:space="preserve"> </w:t>
      </w:r>
      <w:r>
        <w:rPr>
          <w:rFonts w:hAnsi="宋体"/>
          <w:caps w:val="0"/>
          <w:color w:val="000000" w:themeColor="text1"/>
          <w:spacing w:val="0"/>
          <w:w w:val="100"/>
          <w:position w:val="0"/>
          <w:sz w:val="21"/>
          <w14:textFill>
            <w14:solidFill>
              <w14:schemeClr w14:val="tx1"/>
            </w14:solidFill>
          </w14:textFill>
        </w:rPr>
        <w:t>38</w:t>
      </w:r>
      <w:r>
        <w:rPr>
          <w:rFonts w:hint="eastAsia" w:hAnsi="宋体"/>
          <w:caps w:val="0"/>
          <w:color w:val="000000" w:themeColor="text1"/>
          <w:spacing w:val="0"/>
          <w:w w:val="100"/>
          <w:position w:val="0"/>
          <w:sz w:val="21"/>
          <w14:textFill>
            <w14:solidFill>
              <w14:schemeClr w14:val="tx1"/>
            </w14:solidFill>
          </w14:textFill>
        </w:rPr>
        <w:t>.</w:t>
      </w:r>
      <w:r>
        <w:rPr>
          <w:rFonts w:hAnsi="宋体"/>
          <w:caps w:val="0"/>
          <w:color w:val="000000" w:themeColor="text1"/>
          <w:spacing w:val="0"/>
          <w:w w:val="100"/>
          <w:position w:val="0"/>
          <w:sz w:val="21"/>
          <w14:textFill>
            <w14:solidFill>
              <w14:schemeClr w14:val="tx1"/>
            </w14:solidFill>
          </w14:textFill>
        </w:rPr>
        <w:t>3</w:t>
      </w:r>
      <w:r>
        <w:rPr>
          <w:rFonts w:hint="eastAsia" w:hAnsi="宋体"/>
          <w:caps w:val="0"/>
          <w:color w:val="000000" w:themeColor="text1"/>
          <w:spacing w:val="0"/>
          <w:w w:val="100"/>
          <w:position w:val="0"/>
          <w:sz w:val="21"/>
          <w14:textFill>
            <w14:solidFill>
              <w14:schemeClr w14:val="tx1"/>
            </w14:solidFill>
          </w14:textFill>
        </w:rPr>
        <w:t xml:space="preserve"> </w:t>
      </w:r>
      <w:r>
        <w:rPr>
          <w:rFonts w:hAnsi="宋体"/>
          <w:bCs/>
          <w:caps w:val="0"/>
          <w:color w:val="000000" w:themeColor="text1"/>
          <w:spacing w:val="0"/>
          <w:w w:val="100"/>
          <w:position w:val="0"/>
          <w:sz w:val="21"/>
          <w14:textFill>
            <w14:solidFill>
              <w14:schemeClr w14:val="tx1"/>
            </w14:solidFill>
          </w14:textFill>
        </w:rPr>
        <w:t>供应商提出质疑应当提交质疑函和必要的证明材料</w:t>
      </w:r>
      <w:r>
        <w:rPr>
          <w:rFonts w:hint="eastAsia" w:hAnsi="宋体"/>
          <w:bCs/>
          <w:caps w:val="0"/>
          <w:color w:val="000000" w:themeColor="text1"/>
          <w:spacing w:val="0"/>
          <w:w w:val="100"/>
          <w:position w:val="0"/>
          <w:sz w:val="21"/>
          <w14:textFill>
            <w14:solidFill>
              <w14:schemeClr w14:val="tx1"/>
            </w14:solidFill>
          </w14:textFill>
        </w:rPr>
        <w:t>，</w:t>
      </w:r>
      <w:r>
        <w:rPr>
          <w:rFonts w:hAnsi="宋体"/>
          <w:bCs/>
          <w:caps w:val="0"/>
          <w:color w:val="000000" w:themeColor="text1"/>
          <w:spacing w:val="0"/>
          <w:w w:val="100"/>
          <w:position w:val="0"/>
          <w:sz w:val="21"/>
          <w14:textFill>
            <w14:solidFill>
              <w14:schemeClr w14:val="tx1"/>
            </w14:solidFill>
          </w14:textFill>
        </w:rPr>
        <w:t>针对同一采购程序环节的质疑</w:t>
      </w:r>
      <w:r>
        <w:rPr>
          <w:rFonts w:hint="eastAsia" w:hAnsi="宋体"/>
          <w:bCs/>
          <w:caps w:val="0"/>
          <w:color w:val="000000" w:themeColor="text1"/>
          <w:spacing w:val="0"/>
          <w:w w:val="100"/>
          <w:position w:val="0"/>
          <w:sz w:val="21"/>
          <w14:textFill>
            <w14:solidFill>
              <w14:schemeClr w14:val="tx1"/>
            </w14:solidFill>
          </w14:textFill>
        </w:rPr>
        <w:t>必须</w:t>
      </w:r>
      <w:r>
        <w:rPr>
          <w:rFonts w:hAnsi="宋体"/>
          <w:bCs/>
          <w:caps w:val="0"/>
          <w:color w:val="000000" w:themeColor="text1"/>
          <w:spacing w:val="0"/>
          <w:w w:val="100"/>
          <w:position w:val="0"/>
          <w:sz w:val="21"/>
          <w14:textFill>
            <w14:solidFill>
              <w14:schemeClr w14:val="tx1"/>
            </w14:solidFill>
          </w14:textFill>
        </w:rPr>
        <w:t>在法定质疑期内一次性提出。质疑函应当包括下列内容</w:t>
      </w:r>
      <w:r>
        <w:rPr>
          <w:rFonts w:hint="eastAsia" w:hAnsi="宋体"/>
          <w:bCs/>
          <w:caps w:val="0"/>
          <w:color w:val="000000" w:themeColor="text1"/>
          <w:spacing w:val="0"/>
          <w:w w:val="100"/>
          <w:position w:val="0"/>
          <w:sz w:val="21"/>
          <w14:textFill>
            <w14:solidFill>
              <w14:schemeClr w14:val="tx1"/>
            </w14:solidFill>
          </w14:textFill>
        </w:rPr>
        <w:t>（格式见第六章）</w:t>
      </w:r>
      <w:r>
        <w:rPr>
          <w:rFonts w:hAnsi="宋体"/>
          <w:bCs/>
          <w:caps w:val="0"/>
          <w:color w:val="000000" w:themeColor="text1"/>
          <w:spacing w:val="0"/>
          <w:w w:val="100"/>
          <w:position w:val="0"/>
          <w:sz w:val="21"/>
          <w14:textFill>
            <w14:solidFill>
              <w14:schemeClr w14:val="tx1"/>
            </w14:solidFill>
          </w14:textFill>
        </w:rPr>
        <w:t>：</w:t>
      </w:r>
    </w:p>
    <w:p w14:paraId="79448843">
      <w:pPr>
        <w:pStyle w:val="25"/>
        <w:snapToGrid w:val="0"/>
        <w:spacing w:line="360" w:lineRule="auto"/>
        <w:ind w:firstLine="420" w:firstLineChars="200"/>
        <w:rPr>
          <w:rFonts w:hAnsi="宋体"/>
          <w:bCs/>
          <w:caps w:val="0"/>
          <w:color w:val="000000" w:themeColor="text1"/>
          <w:spacing w:val="0"/>
          <w:w w:val="100"/>
          <w:position w:val="0"/>
          <w:sz w:val="21"/>
          <w14:textFill>
            <w14:solidFill>
              <w14:schemeClr w14:val="tx1"/>
            </w14:solidFill>
          </w14:textFill>
        </w:rPr>
      </w:pPr>
      <w:r>
        <w:rPr>
          <w:rFonts w:hAnsi="宋体"/>
          <w:bCs/>
          <w:caps w:val="0"/>
          <w:color w:val="000000" w:themeColor="text1"/>
          <w:spacing w:val="0"/>
          <w:w w:val="100"/>
          <w:position w:val="0"/>
          <w:sz w:val="21"/>
          <w14:textFill>
            <w14:solidFill>
              <w14:schemeClr w14:val="tx1"/>
            </w14:solidFill>
          </w14:textFill>
        </w:rPr>
        <w:t>（</w:t>
      </w:r>
      <w:r>
        <w:rPr>
          <w:rFonts w:hint="eastAsia" w:hAnsi="宋体"/>
          <w:bCs/>
          <w:caps w:val="0"/>
          <w:color w:val="000000" w:themeColor="text1"/>
          <w:spacing w:val="0"/>
          <w:w w:val="100"/>
          <w:position w:val="0"/>
          <w:sz w:val="21"/>
          <w14:textFill>
            <w14:solidFill>
              <w14:schemeClr w14:val="tx1"/>
            </w14:solidFill>
          </w14:textFill>
        </w:rPr>
        <w:t>1</w:t>
      </w:r>
      <w:r>
        <w:rPr>
          <w:rFonts w:hAnsi="宋体"/>
          <w:bCs/>
          <w:caps w:val="0"/>
          <w:color w:val="000000" w:themeColor="text1"/>
          <w:spacing w:val="0"/>
          <w:w w:val="100"/>
          <w:position w:val="0"/>
          <w:sz w:val="21"/>
          <w14:textFill>
            <w14:solidFill>
              <w14:schemeClr w14:val="tx1"/>
            </w14:solidFill>
          </w14:textFill>
        </w:rPr>
        <w:t>）供应商的姓名或者名称、地址、邮编、联系人及联系电话；</w:t>
      </w:r>
    </w:p>
    <w:p w14:paraId="444356FF">
      <w:pPr>
        <w:pStyle w:val="25"/>
        <w:snapToGrid w:val="0"/>
        <w:spacing w:line="360" w:lineRule="auto"/>
        <w:ind w:firstLine="420" w:firstLineChars="200"/>
        <w:rPr>
          <w:rFonts w:hAnsi="宋体"/>
          <w:bCs/>
          <w:caps w:val="0"/>
          <w:color w:val="000000" w:themeColor="text1"/>
          <w:spacing w:val="0"/>
          <w:w w:val="100"/>
          <w:position w:val="0"/>
          <w:sz w:val="21"/>
          <w14:textFill>
            <w14:solidFill>
              <w14:schemeClr w14:val="tx1"/>
            </w14:solidFill>
          </w14:textFill>
        </w:rPr>
      </w:pPr>
      <w:r>
        <w:rPr>
          <w:rFonts w:hAnsi="宋体"/>
          <w:bCs/>
          <w:caps w:val="0"/>
          <w:color w:val="000000" w:themeColor="text1"/>
          <w:spacing w:val="0"/>
          <w:w w:val="100"/>
          <w:position w:val="0"/>
          <w:sz w:val="21"/>
          <w14:textFill>
            <w14:solidFill>
              <w14:schemeClr w14:val="tx1"/>
            </w14:solidFill>
          </w14:textFill>
        </w:rPr>
        <w:t>（</w:t>
      </w:r>
      <w:r>
        <w:rPr>
          <w:rFonts w:hint="eastAsia" w:hAnsi="宋体"/>
          <w:bCs/>
          <w:caps w:val="0"/>
          <w:color w:val="000000" w:themeColor="text1"/>
          <w:spacing w:val="0"/>
          <w:w w:val="100"/>
          <w:position w:val="0"/>
          <w:sz w:val="21"/>
          <w14:textFill>
            <w14:solidFill>
              <w14:schemeClr w14:val="tx1"/>
            </w14:solidFill>
          </w14:textFill>
        </w:rPr>
        <w:t>2</w:t>
      </w:r>
      <w:r>
        <w:rPr>
          <w:rFonts w:hAnsi="宋体"/>
          <w:bCs/>
          <w:caps w:val="0"/>
          <w:color w:val="000000" w:themeColor="text1"/>
          <w:spacing w:val="0"/>
          <w:w w:val="100"/>
          <w:position w:val="0"/>
          <w:sz w:val="21"/>
          <w14:textFill>
            <w14:solidFill>
              <w14:schemeClr w14:val="tx1"/>
            </w14:solidFill>
          </w14:textFill>
        </w:rPr>
        <w:t>）质疑项目的名称、编号；</w:t>
      </w:r>
    </w:p>
    <w:p w14:paraId="4F9B47C1">
      <w:pPr>
        <w:pStyle w:val="25"/>
        <w:snapToGrid w:val="0"/>
        <w:spacing w:line="360" w:lineRule="auto"/>
        <w:ind w:firstLine="420" w:firstLineChars="200"/>
        <w:rPr>
          <w:rFonts w:hAnsi="宋体"/>
          <w:bCs/>
          <w:caps w:val="0"/>
          <w:color w:val="000000" w:themeColor="text1"/>
          <w:spacing w:val="0"/>
          <w:w w:val="100"/>
          <w:position w:val="0"/>
          <w:sz w:val="21"/>
          <w14:textFill>
            <w14:solidFill>
              <w14:schemeClr w14:val="tx1"/>
            </w14:solidFill>
          </w14:textFill>
        </w:rPr>
      </w:pPr>
      <w:r>
        <w:rPr>
          <w:rFonts w:hAnsi="宋体"/>
          <w:bCs/>
          <w:caps w:val="0"/>
          <w:color w:val="000000" w:themeColor="text1"/>
          <w:spacing w:val="0"/>
          <w:w w:val="100"/>
          <w:position w:val="0"/>
          <w:sz w:val="21"/>
          <w14:textFill>
            <w14:solidFill>
              <w14:schemeClr w14:val="tx1"/>
            </w14:solidFill>
          </w14:textFill>
        </w:rPr>
        <w:t>（</w:t>
      </w:r>
      <w:r>
        <w:rPr>
          <w:rFonts w:hint="eastAsia" w:hAnsi="宋体"/>
          <w:bCs/>
          <w:caps w:val="0"/>
          <w:color w:val="000000" w:themeColor="text1"/>
          <w:spacing w:val="0"/>
          <w:w w:val="100"/>
          <w:position w:val="0"/>
          <w:sz w:val="21"/>
          <w14:textFill>
            <w14:solidFill>
              <w14:schemeClr w14:val="tx1"/>
            </w14:solidFill>
          </w14:textFill>
        </w:rPr>
        <w:t>3</w:t>
      </w:r>
      <w:r>
        <w:rPr>
          <w:rFonts w:hAnsi="宋体"/>
          <w:bCs/>
          <w:caps w:val="0"/>
          <w:color w:val="000000" w:themeColor="text1"/>
          <w:spacing w:val="0"/>
          <w:w w:val="100"/>
          <w:position w:val="0"/>
          <w:sz w:val="21"/>
          <w14:textFill>
            <w14:solidFill>
              <w14:schemeClr w14:val="tx1"/>
            </w14:solidFill>
          </w14:textFill>
        </w:rPr>
        <w:t>）具体、明确的质疑事项和与质疑事项相关的请求；</w:t>
      </w:r>
    </w:p>
    <w:p w14:paraId="52361972">
      <w:pPr>
        <w:pStyle w:val="25"/>
        <w:snapToGrid w:val="0"/>
        <w:spacing w:line="360" w:lineRule="auto"/>
        <w:ind w:firstLine="420" w:firstLineChars="200"/>
        <w:rPr>
          <w:rFonts w:hAnsi="宋体"/>
          <w:bCs/>
          <w:caps w:val="0"/>
          <w:color w:val="000000" w:themeColor="text1"/>
          <w:spacing w:val="0"/>
          <w:w w:val="100"/>
          <w:position w:val="0"/>
          <w:sz w:val="21"/>
          <w14:textFill>
            <w14:solidFill>
              <w14:schemeClr w14:val="tx1"/>
            </w14:solidFill>
          </w14:textFill>
        </w:rPr>
      </w:pPr>
      <w:r>
        <w:rPr>
          <w:rFonts w:hAnsi="宋体"/>
          <w:bCs/>
          <w:caps w:val="0"/>
          <w:color w:val="000000" w:themeColor="text1"/>
          <w:spacing w:val="0"/>
          <w:w w:val="100"/>
          <w:position w:val="0"/>
          <w:sz w:val="21"/>
          <w14:textFill>
            <w14:solidFill>
              <w14:schemeClr w14:val="tx1"/>
            </w14:solidFill>
          </w14:textFill>
        </w:rPr>
        <w:t>（</w:t>
      </w:r>
      <w:r>
        <w:rPr>
          <w:rFonts w:hint="eastAsia" w:hAnsi="宋体"/>
          <w:bCs/>
          <w:caps w:val="0"/>
          <w:color w:val="000000" w:themeColor="text1"/>
          <w:spacing w:val="0"/>
          <w:w w:val="100"/>
          <w:position w:val="0"/>
          <w:sz w:val="21"/>
          <w14:textFill>
            <w14:solidFill>
              <w14:schemeClr w14:val="tx1"/>
            </w14:solidFill>
          </w14:textFill>
        </w:rPr>
        <w:t>4</w:t>
      </w:r>
      <w:r>
        <w:rPr>
          <w:rFonts w:hAnsi="宋体"/>
          <w:bCs/>
          <w:caps w:val="0"/>
          <w:color w:val="000000" w:themeColor="text1"/>
          <w:spacing w:val="0"/>
          <w:w w:val="100"/>
          <w:position w:val="0"/>
          <w:sz w:val="21"/>
          <w14:textFill>
            <w14:solidFill>
              <w14:schemeClr w14:val="tx1"/>
            </w14:solidFill>
          </w14:textFill>
        </w:rPr>
        <w:t>）事实依据；</w:t>
      </w:r>
    </w:p>
    <w:p w14:paraId="48A6C6D8">
      <w:pPr>
        <w:pStyle w:val="25"/>
        <w:snapToGrid w:val="0"/>
        <w:spacing w:line="360" w:lineRule="auto"/>
        <w:ind w:firstLine="420" w:firstLineChars="200"/>
        <w:rPr>
          <w:rFonts w:hAnsi="宋体"/>
          <w:bCs/>
          <w:caps w:val="0"/>
          <w:color w:val="000000" w:themeColor="text1"/>
          <w:spacing w:val="0"/>
          <w:w w:val="100"/>
          <w:position w:val="0"/>
          <w:sz w:val="21"/>
          <w14:textFill>
            <w14:solidFill>
              <w14:schemeClr w14:val="tx1"/>
            </w14:solidFill>
          </w14:textFill>
        </w:rPr>
      </w:pPr>
      <w:r>
        <w:rPr>
          <w:rFonts w:hAnsi="宋体"/>
          <w:bCs/>
          <w:caps w:val="0"/>
          <w:color w:val="000000" w:themeColor="text1"/>
          <w:spacing w:val="0"/>
          <w:w w:val="100"/>
          <w:position w:val="0"/>
          <w:sz w:val="21"/>
          <w14:textFill>
            <w14:solidFill>
              <w14:schemeClr w14:val="tx1"/>
            </w14:solidFill>
          </w14:textFill>
        </w:rPr>
        <w:t>（</w:t>
      </w:r>
      <w:r>
        <w:rPr>
          <w:rFonts w:hint="eastAsia" w:hAnsi="宋体"/>
          <w:bCs/>
          <w:caps w:val="0"/>
          <w:color w:val="000000" w:themeColor="text1"/>
          <w:spacing w:val="0"/>
          <w:w w:val="100"/>
          <w:position w:val="0"/>
          <w:sz w:val="21"/>
          <w14:textFill>
            <w14:solidFill>
              <w14:schemeClr w14:val="tx1"/>
            </w14:solidFill>
          </w14:textFill>
        </w:rPr>
        <w:t>5</w:t>
      </w:r>
      <w:r>
        <w:rPr>
          <w:rFonts w:hAnsi="宋体"/>
          <w:bCs/>
          <w:caps w:val="0"/>
          <w:color w:val="000000" w:themeColor="text1"/>
          <w:spacing w:val="0"/>
          <w:w w:val="100"/>
          <w:position w:val="0"/>
          <w:sz w:val="21"/>
          <w14:textFill>
            <w14:solidFill>
              <w14:schemeClr w14:val="tx1"/>
            </w14:solidFill>
          </w14:textFill>
        </w:rPr>
        <w:t>）必要的法律依据；</w:t>
      </w:r>
    </w:p>
    <w:p w14:paraId="05937DD1">
      <w:pPr>
        <w:pStyle w:val="25"/>
        <w:snapToGrid w:val="0"/>
        <w:spacing w:line="360" w:lineRule="auto"/>
        <w:ind w:firstLine="420" w:firstLineChars="200"/>
        <w:rPr>
          <w:rFonts w:hAnsi="宋体"/>
          <w:bCs/>
          <w:caps w:val="0"/>
          <w:color w:val="000000" w:themeColor="text1"/>
          <w:spacing w:val="0"/>
          <w:w w:val="100"/>
          <w:position w:val="0"/>
          <w:sz w:val="21"/>
          <w14:textFill>
            <w14:solidFill>
              <w14:schemeClr w14:val="tx1"/>
            </w14:solidFill>
          </w14:textFill>
        </w:rPr>
      </w:pPr>
      <w:r>
        <w:rPr>
          <w:rFonts w:hAnsi="宋体"/>
          <w:bCs/>
          <w:caps w:val="0"/>
          <w:color w:val="000000" w:themeColor="text1"/>
          <w:spacing w:val="0"/>
          <w:w w:val="100"/>
          <w:position w:val="0"/>
          <w:sz w:val="21"/>
          <w14:textFill>
            <w14:solidFill>
              <w14:schemeClr w14:val="tx1"/>
            </w14:solidFill>
          </w14:textFill>
        </w:rPr>
        <w:t>（</w:t>
      </w:r>
      <w:r>
        <w:rPr>
          <w:rFonts w:hint="eastAsia" w:hAnsi="宋体"/>
          <w:bCs/>
          <w:caps w:val="0"/>
          <w:color w:val="000000" w:themeColor="text1"/>
          <w:spacing w:val="0"/>
          <w:w w:val="100"/>
          <w:position w:val="0"/>
          <w:sz w:val="21"/>
          <w14:textFill>
            <w14:solidFill>
              <w14:schemeClr w14:val="tx1"/>
            </w14:solidFill>
          </w14:textFill>
        </w:rPr>
        <w:t>6</w:t>
      </w:r>
      <w:r>
        <w:rPr>
          <w:rFonts w:hAnsi="宋体"/>
          <w:bCs/>
          <w:caps w:val="0"/>
          <w:color w:val="000000" w:themeColor="text1"/>
          <w:spacing w:val="0"/>
          <w:w w:val="100"/>
          <w:position w:val="0"/>
          <w:sz w:val="21"/>
          <w14:textFill>
            <w14:solidFill>
              <w14:schemeClr w14:val="tx1"/>
            </w14:solidFill>
          </w14:textFill>
        </w:rPr>
        <w:t>）提出质疑的日期。</w:t>
      </w:r>
    </w:p>
    <w:p w14:paraId="0B845040">
      <w:pPr>
        <w:pStyle w:val="25"/>
        <w:snapToGrid w:val="0"/>
        <w:spacing w:line="360" w:lineRule="auto"/>
        <w:ind w:firstLine="420" w:firstLineChars="200"/>
        <w:rPr>
          <w:rFonts w:hAnsi="宋体"/>
          <w:bCs/>
          <w:caps w:val="0"/>
          <w:color w:val="000000" w:themeColor="text1"/>
          <w:spacing w:val="0"/>
          <w:w w:val="100"/>
          <w:position w:val="0"/>
          <w:sz w:val="21"/>
          <w14:textFill>
            <w14:solidFill>
              <w14:schemeClr w14:val="tx1"/>
            </w14:solidFill>
          </w14:textFill>
        </w:rPr>
      </w:pPr>
      <w:r>
        <w:rPr>
          <w:rFonts w:hAnsi="宋体"/>
          <w:bCs/>
          <w:caps w:val="0"/>
          <w:color w:val="000000" w:themeColor="text1"/>
          <w:spacing w:val="0"/>
          <w:w w:val="100"/>
          <w:position w:val="0"/>
          <w:sz w:val="21"/>
          <w14:textFill>
            <w14:solidFill>
              <w14:schemeClr w14:val="tx1"/>
            </w14:solidFill>
          </w14:textFill>
        </w:rPr>
        <w:t>供应商为自然人的，应当由本人签字；供应商为法人或者其他组织的，应当由法定代表人、主要负责人，或者其委托代理人签字或者盖章，并加盖公章</w:t>
      </w:r>
      <w:r>
        <w:rPr>
          <w:rFonts w:hint="eastAsia" w:hAnsi="宋体"/>
          <w:bCs/>
          <w:caps w:val="0"/>
          <w:color w:val="000000" w:themeColor="text1"/>
          <w:spacing w:val="0"/>
          <w:w w:val="100"/>
          <w:position w:val="0"/>
          <w:sz w:val="21"/>
          <w14:textFill>
            <w14:solidFill>
              <w14:schemeClr w14:val="tx1"/>
            </w14:solidFill>
          </w14:textFill>
        </w:rPr>
        <w:t>。</w:t>
      </w:r>
    </w:p>
    <w:p w14:paraId="17867C92">
      <w:pPr>
        <w:pStyle w:val="6"/>
        <w:keepNext w:val="0"/>
        <w:keepLines w:val="0"/>
        <w:snapToGrid w:val="0"/>
        <w:spacing w:before="0" w:after="0" w:line="360" w:lineRule="auto"/>
        <w:ind w:firstLine="420" w:firstLineChars="200"/>
        <w:rPr>
          <w:rFonts w:ascii="宋体" w:hAnsi="宋体"/>
          <w:b w:val="0"/>
          <w:bCs/>
          <w:caps w:val="0"/>
          <w:color w:val="000000" w:themeColor="text1"/>
          <w:spacing w:val="0"/>
          <w:w w:val="100"/>
          <w:position w:val="0"/>
          <w:sz w:val="21"/>
          <w:szCs w:val="21"/>
          <w14:textFill>
            <w14:solidFill>
              <w14:schemeClr w14:val="tx1"/>
            </w14:solidFill>
          </w14:textFill>
        </w:rPr>
      </w:pPr>
      <w:r>
        <w:rPr>
          <w:rFonts w:ascii="宋体" w:hAnsi="宋体"/>
          <w:b w:val="0"/>
          <w:caps w:val="0"/>
          <w:color w:val="000000" w:themeColor="text1"/>
          <w:spacing w:val="0"/>
          <w:w w:val="100"/>
          <w:position w:val="0"/>
          <w:sz w:val="21"/>
          <w:szCs w:val="21"/>
          <w14:textFill>
            <w14:solidFill>
              <w14:schemeClr w14:val="tx1"/>
            </w14:solidFill>
          </w14:textFill>
        </w:rPr>
        <w:t>3</w:t>
      </w:r>
      <w:r>
        <w:rPr>
          <w:rFonts w:ascii="宋体" w:hAnsi="宋体"/>
          <w:b w:val="0"/>
          <w:bCs/>
          <w:caps w:val="0"/>
          <w:color w:val="000000" w:themeColor="text1"/>
          <w:spacing w:val="0"/>
          <w:w w:val="100"/>
          <w:position w:val="0"/>
          <w:sz w:val="21"/>
          <w:szCs w:val="21"/>
          <w14:textFill>
            <w14:solidFill>
              <w14:schemeClr w14:val="tx1"/>
            </w14:solidFill>
          </w14:textFill>
        </w:rPr>
        <w:t>8.4</w:t>
      </w:r>
      <w:r>
        <w:rPr>
          <w:rFonts w:hint="eastAsia" w:ascii="宋体" w:hAnsi="宋体"/>
          <w:b w:val="0"/>
          <w:bCs/>
          <w:caps w:val="0"/>
          <w:color w:val="000000" w:themeColor="text1"/>
          <w:spacing w:val="0"/>
          <w:w w:val="100"/>
          <w:position w:val="0"/>
          <w:sz w:val="21"/>
          <w:szCs w:val="21"/>
          <w14:textFill>
            <w14:solidFill>
              <w14:schemeClr w14:val="tx1"/>
            </w14:solidFill>
          </w14:textFill>
        </w:rPr>
        <w:t>采购人、采购代理机构认为供应商质疑不成立，或者成立但未对中标结果构成影响的，继续开展采购活动；认为供应商质疑成立且影响或者可能影响中标结果的，按照下列情况处理：</w:t>
      </w:r>
    </w:p>
    <w:p w14:paraId="0568FEBA">
      <w:pPr>
        <w:pStyle w:val="25"/>
        <w:snapToGrid w:val="0"/>
        <w:spacing w:line="360" w:lineRule="auto"/>
        <w:rPr>
          <w:rFonts w:hAnsi="宋体"/>
          <w:bCs/>
          <w:caps w:val="0"/>
          <w:color w:val="000000" w:themeColor="text1"/>
          <w:spacing w:val="0"/>
          <w:w w:val="100"/>
          <w:position w:val="0"/>
          <w:sz w:val="21"/>
          <w14:textFill>
            <w14:solidFill>
              <w14:schemeClr w14:val="tx1"/>
            </w14:solidFill>
          </w14:textFill>
        </w:rPr>
      </w:pPr>
      <w:r>
        <w:rPr>
          <w:rFonts w:hint="eastAsia" w:hAnsi="宋体"/>
          <w:bCs/>
          <w:caps w:val="0"/>
          <w:color w:val="000000" w:themeColor="text1"/>
          <w:spacing w:val="0"/>
          <w:w w:val="100"/>
          <w:position w:val="0"/>
          <w:sz w:val="21"/>
          <w14:textFill>
            <w14:solidFill>
              <w14:schemeClr w14:val="tx1"/>
            </w14:solidFill>
          </w14:textFill>
        </w:rPr>
        <w:t>　　（一）对招标文件提出的质疑，依法通过澄清或者修改可以继续开展采购活动的，澄清或者修改招标文件后继续开展采购活动；否则应当修改招标文件后重新开展采购活动。</w:t>
      </w:r>
    </w:p>
    <w:p w14:paraId="1254A14D">
      <w:pPr>
        <w:pStyle w:val="25"/>
        <w:snapToGrid w:val="0"/>
        <w:spacing w:line="360" w:lineRule="auto"/>
        <w:rPr>
          <w:rFonts w:hAnsi="宋体"/>
          <w:bCs/>
          <w:caps w:val="0"/>
          <w:color w:val="000000" w:themeColor="text1"/>
          <w:spacing w:val="0"/>
          <w:w w:val="100"/>
          <w:position w:val="0"/>
          <w:sz w:val="21"/>
          <w14:textFill>
            <w14:solidFill>
              <w14:schemeClr w14:val="tx1"/>
            </w14:solidFill>
          </w14:textFill>
        </w:rPr>
      </w:pPr>
      <w:r>
        <w:rPr>
          <w:rFonts w:hint="eastAsia" w:hAnsi="宋体"/>
          <w:bCs/>
          <w:caps w:val="0"/>
          <w:color w:val="000000" w:themeColor="text1"/>
          <w:spacing w:val="0"/>
          <w:w w:val="100"/>
          <w:position w:val="0"/>
          <w:sz w:val="21"/>
          <w14:textFill>
            <w14:solidFill>
              <w14:schemeClr w14:val="tx1"/>
            </w14:solidFill>
          </w14:textFill>
        </w:rPr>
        <w:t>　　（二）对采购过程、中标结果提出的质疑，合格供应商符合法定数量时，可以从合格的中标候选人中另行确定中标供应商的，应当依法另行确定中标供应商；否则应当重新开展采购活动。</w:t>
      </w:r>
    </w:p>
    <w:p w14:paraId="50BD7590">
      <w:pPr>
        <w:pStyle w:val="25"/>
        <w:snapToGrid w:val="0"/>
        <w:spacing w:line="360" w:lineRule="auto"/>
        <w:ind w:firstLine="420"/>
        <w:rPr>
          <w:rFonts w:hAnsi="宋体"/>
          <w:bCs/>
          <w:caps w:val="0"/>
          <w:color w:val="000000" w:themeColor="text1"/>
          <w:spacing w:val="0"/>
          <w:w w:val="100"/>
          <w:position w:val="0"/>
          <w:sz w:val="21"/>
          <w14:textFill>
            <w14:solidFill>
              <w14:schemeClr w14:val="tx1"/>
            </w14:solidFill>
          </w14:textFill>
        </w:rPr>
      </w:pPr>
      <w:r>
        <w:rPr>
          <w:rFonts w:hint="eastAsia" w:hAnsi="宋体"/>
          <w:bCs/>
          <w:caps w:val="0"/>
          <w:color w:val="000000" w:themeColor="text1"/>
          <w:spacing w:val="0"/>
          <w:w w:val="100"/>
          <w:position w:val="0"/>
          <w:sz w:val="21"/>
          <w14:textFill>
            <w14:solidFill>
              <w14:schemeClr w14:val="tx1"/>
            </w14:solidFill>
          </w14:textFill>
        </w:rPr>
        <w:t>质疑答复导致中标结果改变的，采购人或者采购代理机构应当将有关情况书面报告本级财政部门。</w:t>
      </w:r>
    </w:p>
    <w:p w14:paraId="3DA58B15">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Ansi="宋体"/>
          <w:caps w:val="0"/>
          <w:color w:val="000000" w:themeColor="text1"/>
          <w:spacing w:val="0"/>
          <w:w w:val="100"/>
          <w:position w:val="0"/>
          <w:sz w:val="21"/>
          <w14:textFill>
            <w14:solidFill>
              <w14:schemeClr w14:val="tx1"/>
            </w14:solidFill>
          </w14:textFill>
        </w:rPr>
        <w:t>38</w:t>
      </w:r>
      <w:r>
        <w:rPr>
          <w:rFonts w:hint="eastAsia" w:hAnsi="宋体"/>
          <w:caps w:val="0"/>
          <w:color w:val="000000" w:themeColor="text1"/>
          <w:spacing w:val="0"/>
          <w:w w:val="100"/>
          <w:position w:val="0"/>
          <w:sz w:val="21"/>
          <w14:textFill>
            <w14:solidFill>
              <w14:schemeClr w14:val="tx1"/>
            </w14:solidFill>
          </w14:textFill>
        </w:rPr>
        <w:t>.</w:t>
      </w:r>
      <w:r>
        <w:rPr>
          <w:rFonts w:hAnsi="宋体"/>
          <w:caps w:val="0"/>
          <w:color w:val="000000" w:themeColor="text1"/>
          <w:spacing w:val="0"/>
          <w:w w:val="100"/>
          <w:position w:val="0"/>
          <w:sz w:val="21"/>
          <w14:textFill>
            <w14:solidFill>
              <w14:schemeClr w14:val="tx1"/>
            </w14:solidFill>
          </w14:textFill>
        </w:rPr>
        <w:t>5</w:t>
      </w:r>
      <w:r>
        <w:rPr>
          <w:rFonts w:hint="eastAsia" w:hAnsi="宋体"/>
          <w:caps w:val="0"/>
          <w:color w:val="000000" w:themeColor="text1"/>
          <w:spacing w:val="0"/>
          <w:w w:val="100"/>
          <w:position w:val="0"/>
          <w:sz w:val="21"/>
          <w14:textFill>
            <w14:solidFill>
              <w14:schemeClr w14:val="tx1"/>
            </w14:solidFill>
          </w14:textFill>
        </w:rPr>
        <w:t>质疑供应商对采购人、采购代理机构的答复不满意，或者采购人、采购代理机构未在规定时间内作出答复的，可以在答复期满后</w:t>
      </w:r>
      <w:r>
        <w:rPr>
          <w:rFonts w:hint="eastAsia" w:ascii="宋体" w:hAnsi="宋体" w:eastAsia="宋体" w:cs="Times New Roman"/>
          <w:caps w:val="0"/>
          <w:color w:val="000000" w:themeColor="text1"/>
          <w:spacing w:val="0"/>
          <w:w w:val="100"/>
          <w:position w:val="0"/>
          <w:sz w:val="21"/>
          <w14:textFill>
            <w14:solidFill>
              <w14:schemeClr w14:val="tx1"/>
            </w14:solidFill>
          </w14:textFill>
        </w:rPr>
        <w:t>15个工作日内向《政府采购质疑和投诉办法》（财政部令第94号）第六条规定的财政部门提起投诉（格式见第六章）</w:t>
      </w:r>
      <w:r>
        <w:rPr>
          <w:rFonts w:hint="eastAsia" w:hAnsi="宋体"/>
          <w:caps w:val="0"/>
          <w:color w:val="000000" w:themeColor="text1"/>
          <w:spacing w:val="0"/>
          <w:w w:val="100"/>
          <w:position w:val="0"/>
          <w:sz w:val="21"/>
          <w14:textFill>
            <w14:solidFill>
              <w14:schemeClr w14:val="tx1"/>
            </w14:solidFill>
          </w14:textFill>
        </w:rPr>
        <w:t>。</w:t>
      </w:r>
    </w:p>
    <w:p w14:paraId="1C74A653">
      <w:pPr>
        <w:pStyle w:val="4"/>
        <w:keepNext w:val="0"/>
        <w:keepLines w:val="0"/>
        <w:spacing w:before="240" w:after="240" w:line="415" w:lineRule="auto"/>
        <w:jc w:val="center"/>
        <w:rPr>
          <w:caps w:val="0"/>
          <w:color w:val="000000" w:themeColor="text1"/>
          <w:spacing w:val="0"/>
          <w:w w:val="100"/>
          <w:position w:val="0"/>
          <w14:textFill>
            <w14:solidFill>
              <w14:schemeClr w14:val="tx1"/>
            </w14:solidFill>
          </w14:textFill>
        </w:rPr>
      </w:pPr>
      <w:bookmarkStart w:id="163" w:name="_八、其他事项"/>
      <w:bookmarkEnd w:id="163"/>
      <w:r>
        <w:rPr>
          <w:rFonts w:hint="eastAsia"/>
          <w:caps w:val="0"/>
          <w:color w:val="000000" w:themeColor="text1"/>
          <w:spacing w:val="0"/>
          <w:w w:val="100"/>
          <w:position w:val="0"/>
          <w14:textFill>
            <w14:solidFill>
              <w14:schemeClr w14:val="tx1"/>
            </w14:solidFill>
          </w14:textFill>
        </w:rPr>
        <w:t>八、其他事项</w:t>
      </w:r>
    </w:p>
    <w:p w14:paraId="53D53B0E">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bookmarkStart w:id="164" w:name="_42.代理服务费"/>
      <w:bookmarkEnd w:id="164"/>
      <w:r>
        <w:rPr>
          <w:rFonts w:hint="eastAsia" w:ascii="黑体" w:hAnsi="黑体" w:eastAsia="黑体"/>
          <w:caps w:val="0"/>
          <w:color w:val="000000" w:themeColor="text1"/>
          <w:spacing w:val="0"/>
          <w:w w:val="100"/>
          <w:position w:val="0"/>
          <w:sz w:val="24"/>
          <w14:textFill>
            <w14:solidFill>
              <w14:schemeClr w14:val="tx1"/>
            </w14:solidFill>
          </w14:textFill>
        </w:rPr>
        <w:t>3</w:t>
      </w:r>
      <w:r>
        <w:rPr>
          <w:rFonts w:ascii="黑体" w:hAnsi="黑体" w:eastAsia="黑体"/>
          <w:caps w:val="0"/>
          <w:color w:val="000000" w:themeColor="text1"/>
          <w:spacing w:val="0"/>
          <w:w w:val="100"/>
          <w:position w:val="0"/>
          <w:sz w:val="24"/>
          <w14:textFill>
            <w14:solidFill>
              <w14:schemeClr w14:val="tx1"/>
            </w14:solidFill>
          </w14:textFill>
        </w:rPr>
        <w:t>9</w:t>
      </w:r>
      <w:r>
        <w:rPr>
          <w:rFonts w:hint="eastAsia" w:ascii="黑体" w:hAnsi="黑体" w:eastAsia="黑体"/>
          <w:caps w:val="0"/>
          <w:color w:val="000000" w:themeColor="text1"/>
          <w:spacing w:val="0"/>
          <w:w w:val="100"/>
          <w:position w:val="0"/>
          <w:sz w:val="24"/>
          <w14:textFill>
            <w14:solidFill>
              <w14:schemeClr w14:val="tx1"/>
            </w14:solidFill>
          </w14:textFill>
        </w:rPr>
        <w:t>.代理服务费</w:t>
      </w:r>
    </w:p>
    <w:p w14:paraId="68916FA7">
      <w:pPr>
        <w:pStyle w:val="6"/>
        <w:keepNext w:val="0"/>
        <w:keepLines w:val="0"/>
        <w:spacing w:before="0" w:after="0" w:line="360" w:lineRule="auto"/>
        <w:ind w:left="420" w:leftChars="200"/>
        <w:rPr>
          <w:rFonts w:ascii="宋体" w:hAnsi="宋体"/>
          <w:b w:val="0"/>
          <w:bCs w:val="0"/>
          <w:caps w:val="0"/>
          <w:color w:val="000000" w:themeColor="text1"/>
          <w:spacing w:val="0"/>
          <w:w w:val="100"/>
          <w:position w:val="0"/>
          <w:sz w:val="21"/>
          <w:szCs w:val="21"/>
          <w14:textFill>
            <w14:solidFill>
              <w14:schemeClr w14:val="tx1"/>
            </w14:solidFill>
          </w14:textFill>
        </w:rPr>
      </w:pPr>
      <w:r>
        <w:rPr>
          <w:rFonts w:hint="eastAsia" w:ascii="宋体" w:hAnsi="宋体"/>
          <w:b w:val="0"/>
          <w:bCs w:val="0"/>
          <w:caps w:val="0"/>
          <w:color w:val="000000" w:themeColor="text1"/>
          <w:spacing w:val="0"/>
          <w:w w:val="100"/>
          <w:position w:val="0"/>
          <w:sz w:val="21"/>
          <w:szCs w:val="21"/>
          <w14:textFill>
            <w14:solidFill>
              <w14:schemeClr w14:val="tx1"/>
            </w14:solidFill>
          </w14:textFill>
        </w:rPr>
        <w:t>3</w:t>
      </w:r>
      <w:r>
        <w:rPr>
          <w:rFonts w:ascii="宋体" w:hAnsi="宋体"/>
          <w:b w:val="0"/>
          <w:bCs w:val="0"/>
          <w:caps w:val="0"/>
          <w:color w:val="000000" w:themeColor="text1"/>
          <w:spacing w:val="0"/>
          <w:w w:val="100"/>
          <w:position w:val="0"/>
          <w:sz w:val="21"/>
          <w:szCs w:val="21"/>
          <w14:textFill>
            <w14:solidFill>
              <w14:schemeClr w14:val="tx1"/>
            </w14:solidFill>
          </w14:textFill>
        </w:rPr>
        <w:t>9</w:t>
      </w:r>
      <w:r>
        <w:rPr>
          <w:rFonts w:hint="eastAsia" w:ascii="宋体" w:hAnsi="宋体"/>
          <w:b w:val="0"/>
          <w:bCs w:val="0"/>
          <w:caps w:val="0"/>
          <w:color w:val="000000" w:themeColor="text1"/>
          <w:spacing w:val="0"/>
          <w:w w:val="100"/>
          <w:position w:val="0"/>
          <w:sz w:val="21"/>
          <w:szCs w:val="21"/>
          <w14:textFill>
            <w14:solidFill>
              <w14:schemeClr w14:val="tx1"/>
            </w14:solidFill>
          </w14:textFill>
        </w:rPr>
        <w:t>.1代理服务收取标准及缴费账户详见“投标人须知前附表”。</w:t>
      </w:r>
    </w:p>
    <w:p w14:paraId="4A44E09E">
      <w:pPr>
        <w:pStyle w:val="6"/>
        <w:keepNext w:val="0"/>
        <w:keepLines w:val="0"/>
        <w:spacing w:before="0" w:after="0" w:line="360" w:lineRule="auto"/>
        <w:ind w:left="420" w:leftChars="200"/>
        <w:rPr>
          <w:rFonts w:ascii="宋体" w:hAnsi="宋体"/>
          <w:b w:val="0"/>
          <w:bCs w:val="0"/>
          <w:caps w:val="0"/>
          <w:color w:val="000000" w:themeColor="text1"/>
          <w:spacing w:val="0"/>
          <w:w w:val="100"/>
          <w:position w:val="0"/>
          <w:szCs w:val="21"/>
          <w14:textFill>
            <w14:solidFill>
              <w14:schemeClr w14:val="tx1"/>
            </w14:solidFill>
          </w14:textFill>
        </w:rPr>
      </w:pPr>
      <w:r>
        <w:rPr>
          <w:rFonts w:hint="eastAsia" w:ascii="宋体" w:hAnsi="宋体"/>
          <w:b w:val="0"/>
          <w:bCs w:val="0"/>
          <w:caps w:val="0"/>
          <w:color w:val="000000" w:themeColor="text1"/>
          <w:spacing w:val="0"/>
          <w:w w:val="100"/>
          <w:position w:val="0"/>
          <w:sz w:val="21"/>
          <w:szCs w:val="21"/>
          <w14:textFill>
            <w14:solidFill>
              <w14:schemeClr w14:val="tx1"/>
            </w14:solidFill>
          </w14:textFill>
        </w:rPr>
        <w:t>3</w:t>
      </w:r>
      <w:r>
        <w:rPr>
          <w:rFonts w:ascii="宋体" w:hAnsi="宋体"/>
          <w:b w:val="0"/>
          <w:bCs w:val="0"/>
          <w:caps w:val="0"/>
          <w:color w:val="000000" w:themeColor="text1"/>
          <w:spacing w:val="0"/>
          <w:w w:val="100"/>
          <w:position w:val="0"/>
          <w:sz w:val="21"/>
          <w:szCs w:val="21"/>
          <w14:textFill>
            <w14:solidFill>
              <w14:schemeClr w14:val="tx1"/>
            </w14:solidFill>
          </w14:textFill>
        </w:rPr>
        <w:t>9</w:t>
      </w:r>
      <w:r>
        <w:rPr>
          <w:rFonts w:hint="eastAsia" w:ascii="宋体" w:hAnsi="宋体"/>
          <w:b w:val="0"/>
          <w:bCs w:val="0"/>
          <w:caps w:val="0"/>
          <w:color w:val="000000" w:themeColor="text1"/>
          <w:spacing w:val="0"/>
          <w:w w:val="100"/>
          <w:position w:val="0"/>
          <w:sz w:val="21"/>
          <w:szCs w:val="21"/>
          <w14:textFill>
            <w14:solidFill>
              <w14:schemeClr w14:val="tx1"/>
            </w14:solidFill>
          </w14:textFill>
        </w:rPr>
        <w:t>.2代理服务收费标准：详见“投标人须知前附表”</w:t>
      </w:r>
      <w:r>
        <w:rPr>
          <w:rFonts w:hint="eastAsia" w:ascii="宋体" w:hAnsi="宋体"/>
          <w:b w:val="0"/>
          <w:bCs w:val="0"/>
          <w:caps w:val="0"/>
          <w:color w:val="000000" w:themeColor="text1"/>
          <w:spacing w:val="0"/>
          <w:w w:val="100"/>
          <w:position w:val="0"/>
          <w:sz w:val="21"/>
          <w:szCs w:val="21"/>
          <w:lang w:val="en-US" w:eastAsia="zh-CN"/>
          <w14:textFill>
            <w14:solidFill>
              <w14:schemeClr w14:val="tx1"/>
            </w14:solidFill>
          </w14:textFill>
        </w:rPr>
        <w:t>。</w:t>
      </w:r>
    </w:p>
    <w:p w14:paraId="747E975A">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ascii="黑体" w:hAnsi="黑体" w:eastAsia="黑体"/>
          <w:caps w:val="0"/>
          <w:color w:val="000000" w:themeColor="text1"/>
          <w:spacing w:val="0"/>
          <w:w w:val="100"/>
          <w:position w:val="0"/>
          <w:sz w:val="24"/>
          <w14:textFill>
            <w14:solidFill>
              <w14:schemeClr w14:val="tx1"/>
            </w14:solidFill>
          </w14:textFill>
        </w:rPr>
        <w:t>40. 需要补充的其他内容</w:t>
      </w:r>
    </w:p>
    <w:p w14:paraId="3C99C5BA">
      <w:pPr>
        <w:pStyle w:val="25"/>
        <w:spacing w:line="360" w:lineRule="auto"/>
        <w:ind w:firstLine="420" w:firstLineChars="200"/>
        <w:rPr>
          <w:rFonts w:hAnsi="宋体" w:cs="宋体"/>
          <w:caps w:val="0"/>
          <w:color w:val="000000" w:themeColor="text1"/>
          <w:spacing w:val="0"/>
          <w:w w:val="100"/>
          <w:position w:val="0"/>
          <w:sz w:val="21"/>
          <w14:textFill>
            <w14:solidFill>
              <w14:schemeClr w14:val="tx1"/>
            </w14:solidFill>
          </w14:textFill>
        </w:rPr>
      </w:pPr>
      <w:r>
        <w:rPr>
          <w:rFonts w:hint="eastAsia" w:hAnsi="宋体" w:cs="宋体"/>
          <w:caps w:val="0"/>
          <w:color w:val="000000" w:themeColor="text1"/>
          <w:spacing w:val="0"/>
          <w:w w:val="100"/>
          <w:position w:val="0"/>
          <w:sz w:val="21"/>
          <w14:textFill>
            <w14:solidFill>
              <w14:schemeClr w14:val="tx1"/>
            </w14:solidFill>
          </w14:textFill>
        </w:rPr>
        <w:t>40.1本招标文件解释规则详见“投标人须知前附表”。</w:t>
      </w:r>
    </w:p>
    <w:p w14:paraId="70A833B3">
      <w:pPr>
        <w:pStyle w:val="25"/>
        <w:spacing w:line="360" w:lineRule="auto"/>
        <w:ind w:firstLine="420" w:firstLineChars="200"/>
        <w:rPr>
          <w:rFonts w:hAnsi="宋体" w:cs="宋体"/>
          <w:caps w:val="0"/>
          <w:color w:val="000000" w:themeColor="text1"/>
          <w:spacing w:val="0"/>
          <w:w w:val="100"/>
          <w:position w:val="0"/>
          <w:sz w:val="21"/>
          <w14:textFill>
            <w14:solidFill>
              <w14:schemeClr w14:val="tx1"/>
            </w14:solidFill>
          </w14:textFill>
        </w:rPr>
      </w:pPr>
      <w:r>
        <w:rPr>
          <w:rFonts w:hint="eastAsia" w:hAnsi="宋体" w:cs="宋体"/>
          <w:caps w:val="0"/>
          <w:color w:val="000000" w:themeColor="text1"/>
          <w:spacing w:val="0"/>
          <w:w w:val="100"/>
          <w:position w:val="0"/>
          <w:sz w:val="21"/>
          <w14:textFill>
            <w14:solidFill>
              <w14:schemeClr w14:val="tx1"/>
            </w14:solidFill>
          </w14:textFill>
        </w:rPr>
        <w:t>40.2 其他事项详见“投标人须知前附表”。</w:t>
      </w:r>
    </w:p>
    <w:p w14:paraId="1DD8D4E3">
      <w:pPr>
        <w:pStyle w:val="25"/>
        <w:spacing w:line="360" w:lineRule="auto"/>
        <w:ind w:firstLine="420" w:firstLineChars="200"/>
        <w:rPr>
          <w:rFonts w:hAnsi="宋体" w:cs="宋体"/>
          <w:caps w:val="0"/>
          <w:color w:val="000000" w:themeColor="text1"/>
          <w:spacing w:val="0"/>
          <w:w w:val="100"/>
          <w:position w:val="0"/>
          <w:sz w:val="21"/>
          <w14:textFill>
            <w14:solidFill>
              <w14:schemeClr w14:val="tx1"/>
            </w14:solidFill>
          </w14:textFill>
        </w:rPr>
      </w:pPr>
      <w:r>
        <w:rPr>
          <w:rFonts w:hint="eastAsia" w:hAnsi="宋体" w:cs="宋体"/>
          <w:caps w:val="0"/>
          <w:color w:val="000000" w:themeColor="text1"/>
          <w:spacing w:val="0"/>
          <w:w w:val="100"/>
          <w:position w:val="0"/>
          <w:sz w:val="21"/>
          <w14:textFill>
            <w14:solidFill>
              <w14:schemeClr w14:val="tx1"/>
            </w14:solidFill>
          </w14:textFill>
        </w:rPr>
        <w:t>40.3本招标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招标文件规定的中小企业扶持政策：</w:t>
      </w:r>
    </w:p>
    <w:p w14:paraId="65854D13">
      <w:pPr>
        <w:pStyle w:val="25"/>
        <w:spacing w:line="360" w:lineRule="auto"/>
        <w:ind w:firstLine="420" w:firstLineChars="200"/>
        <w:rPr>
          <w:rFonts w:hAnsi="宋体" w:cs="宋体"/>
          <w:caps w:val="0"/>
          <w:color w:val="000000" w:themeColor="text1"/>
          <w:spacing w:val="0"/>
          <w:w w:val="100"/>
          <w:position w:val="0"/>
          <w:sz w:val="21"/>
          <w14:textFill>
            <w14:solidFill>
              <w14:schemeClr w14:val="tx1"/>
            </w14:solidFill>
          </w14:textFill>
        </w:rPr>
      </w:pPr>
      <w:r>
        <w:rPr>
          <w:rFonts w:hint="eastAsia" w:hAnsi="宋体" w:cs="宋体"/>
          <w:caps w:val="0"/>
          <w:color w:val="000000" w:themeColor="text1"/>
          <w:spacing w:val="0"/>
          <w:w w:val="100"/>
          <w:position w:val="0"/>
          <w:sz w:val="21"/>
          <w14:textFill>
            <w14:solidFill>
              <w14:schemeClr w14:val="tx1"/>
            </w14:solidFill>
          </w14:textFill>
        </w:rPr>
        <w:t>（1）在货物采购项目中，货物由中小企业制造，即货物由中小企业生产且使用该中小企业商号或者注册商标，不对其中涉及的工程承建商和服务的承接商作出要求；</w:t>
      </w:r>
    </w:p>
    <w:p w14:paraId="2479A8CD">
      <w:pPr>
        <w:pStyle w:val="25"/>
        <w:spacing w:line="360" w:lineRule="auto"/>
        <w:ind w:firstLine="420" w:firstLineChars="200"/>
        <w:rPr>
          <w:rFonts w:hAnsi="宋体" w:cs="宋体"/>
          <w:caps w:val="0"/>
          <w:color w:val="000000" w:themeColor="text1"/>
          <w:spacing w:val="0"/>
          <w:w w:val="100"/>
          <w:position w:val="0"/>
          <w:sz w:val="21"/>
          <w14:textFill>
            <w14:solidFill>
              <w14:schemeClr w14:val="tx1"/>
            </w14:solidFill>
          </w14:textFill>
        </w:rPr>
      </w:pPr>
      <w:r>
        <w:rPr>
          <w:rFonts w:hint="eastAsia" w:hAnsi="宋体" w:cs="宋体"/>
          <w:caps w:val="0"/>
          <w:color w:val="000000" w:themeColor="text1"/>
          <w:spacing w:val="0"/>
          <w:w w:val="100"/>
          <w:position w:val="0"/>
          <w:sz w:val="21"/>
          <w14:textFill>
            <w14:solidFill>
              <w14:schemeClr w14:val="tx1"/>
            </w14:solidFill>
          </w14:textFill>
        </w:rPr>
        <w:t>（2）在工程采购项目中，工程由中小企业承建，即工程施工单位为中小企业，不对其中涉及的货物的制造商和服务的承接商作出要求；</w:t>
      </w:r>
    </w:p>
    <w:p w14:paraId="2C63220F">
      <w:pPr>
        <w:pStyle w:val="25"/>
        <w:spacing w:line="360" w:lineRule="auto"/>
        <w:ind w:firstLine="420" w:firstLineChars="200"/>
        <w:rPr>
          <w:rFonts w:hAnsi="宋体" w:cs="宋体"/>
          <w:caps w:val="0"/>
          <w:color w:val="000000" w:themeColor="text1"/>
          <w:spacing w:val="0"/>
          <w:w w:val="100"/>
          <w:position w:val="0"/>
          <w:sz w:val="21"/>
          <w14:textFill>
            <w14:solidFill>
              <w14:schemeClr w14:val="tx1"/>
            </w14:solidFill>
          </w14:textFill>
        </w:rPr>
      </w:pPr>
      <w:r>
        <w:rPr>
          <w:rFonts w:hint="eastAsia" w:hAnsi="宋体" w:cs="宋体"/>
          <w:caps w:val="0"/>
          <w:color w:val="000000" w:themeColor="text1"/>
          <w:spacing w:val="0"/>
          <w:w w:val="100"/>
          <w:position w:val="0"/>
          <w:sz w:val="21"/>
          <w14:textFill>
            <w14:solidFill>
              <w14:schemeClr w14:val="tx1"/>
            </w14:solidFill>
          </w14:textFill>
        </w:rPr>
        <w:t>（3）在服务采购项目中，服务由中小企业承接，即提供服务的人员为中小企业依照《中华人民共和国劳动合同法》订立劳动合同的从业人员，不对其中涉及的货物的制造商和工程承建商作出要求。</w:t>
      </w:r>
    </w:p>
    <w:p w14:paraId="29B39A89">
      <w:pPr>
        <w:pStyle w:val="25"/>
        <w:spacing w:line="360" w:lineRule="auto"/>
        <w:ind w:firstLine="420" w:firstLineChars="200"/>
        <w:rPr>
          <w:rFonts w:hAnsi="宋体" w:cs="宋体"/>
          <w:caps w:val="0"/>
          <w:color w:val="000000" w:themeColor="text1"/>
          <w:spacing w:val="0"/>
          <w:w w:val="100"/>
          <w:position w:val="0"/>
          <w:sz w:val="21"/>
          <w14:textFill>
            <w14:solidFill>
              <w14:schemeClr w14:val="tx1"/>
            </w14:solidFill>
          </w14:textFill>
        </w:rPr>
      </w:pPr>
      <w:r>
        <w:rPr>
          <w:rFonts w:hint="eastAsia" w:hAnsi="宋体" w:cs="宋体"/>
          <w:caps w:val="0"/>
          <w:color w:val="000000" w:themeColor="text1"/>
          <w:spacing w:val="0"/>
          <w:w w:val="100"/>
          <w:position w:val="0"/>
          <w:sz w:val="21"/>
          <w14:textFill>
            <w14:solidFill>
              <w14:schemeClr w14:val="tx1"/>
            </w14:solidFill>
          </w14:textFill>
        </w:rPr>
        <w:t>在货物采购项目中，供应商提供的货物既有中小企业制造货物，也有大型企业制造货物的，不享受本招标文件规定的中小企业扶持政策。以联合体形式参加政府采购活动，联合体各方均为中小企业的，联合体视同中小企业。其中，联合体各方均为小微企业的，联合体视同小微企业。</w:t>
      </w:r>
    </w:p>
    <w:p w14:paraId="7EAFB61E">
      <w:pPr>
        <w:pStyle w:val="25"/>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依据</w:t>
      </w:r>
      <w:r>
        <w:rPr>
          <w:rFonts w:hint="eastAsia" w:hAnsi="宋体" w:cs="宋体"/>
          <w:caps w:val="0"/>
          <w:color w:val="000000" w:themeColor="text1"/>
          <w:spacing w:val="0"/>
          <w:w w:val="100"/>
          <w:position w:val="0"/>
          <w:sz w:val="21"/>
          <w14:textFill>
            <w14:solidFill>
              <w14:schemeClr w14:val="tx1"/>
            </w14:solidFill>
          </w14:textFill>
        </w:rPr>
        <w:t>本招标文件</w:t>
      </w:r>
      <w:r>
        <w:rPr>
          <w:rFonts w:hint="eastAsia" w:hAnsi="宋体"/>
          <w:caps w:val="0"/>
          <w:color w:val="000000" w:themeColor="text1"/>
          <w:spacing w:val="0"/>
          <w:w w:val="100"/>
          <w:position w:val="0"/>
          <w:sz w:val="21"/>
          <w14:textFill>
            <w14:solidFill>
              <w14:schemeClr w14:val="tx1"/>
            </w14:solidFill>
          </w14:textFill>
        </w:rPr>
        <w:t>规定享受扶持政策获得政府采购合同的，小微企业不得将合同分包给大中型企业，中型企业不得将合同分包给大型企业。</w:t>
      </w:r>
    </w:p>
    <w:p w14:paraId="61C7A860">
      <w:pPr>
        <w:pStyle w:val="25"/>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p>
    <w:p w14:paraId="59A75C0C">
      <w:pPr>
        <w:pStyle w:val="25"/>
        <w:snapToGrid w:val="0"/>
        <w:spacing w:line="360" w:lineRule="auto"/>
        <w:rPr>
          <w:rFonts w:hAnsi="宋体"/>
          <w:caps w:val="0"/>
          <w:color w:val="000000" w:themeColor="text1"/>
          <w:spacing w:val="0"/>
          <w:w w:val="100"/>
          <w:position w:val="0"/>
          <w14:textFill>
            <w14:solidFill>
              <w14:schemeClr w14:val="tx1"/>
            </w14:solidFill>
          </w14:textFill>
        </w:rPr>
      </w:pPr>
      <w:r>
        <w:rPr>
          <w:rFonts w:hAnsi="宋体"/>
          <w:caps w:val="0"/>
          <w:color w:val="000000" w:themeColor="text1"/>
          <w:spacing w:val="0"/>
          <w:w w:val="100"/>
          <w:position w:val="0"/>
          <w:sz w:val="21"/>
          <w14:textFill>
            <w14:solidFill>
              <w14:schemeClr w14:val="tx1"/>
            </w14:solidFill>
          </w14:textFill>
        </w:rPr>
        <w:br w:type="page"/>
      </w:r>
      <w:r>
        <w:rPr>
          <w:rFonts w:hint="eastAsia" w:ascii="黑体" w:hAnsi="黑体" w:eastAsia="黑体" w:cs="黑体"/>
          <w:bCs/>
          <w:caps w:val="0"/>
          <w:color w:val="000000" w:themeColor="text1"/>
          <w:spacing w:val="0"/>
          <w:w w:val="100"/>
          <w:position w:val="0"/>
          <w:sz w:val="32"/>
          <w:szCs w:val="32"/>
          <w14:textFill>
            <w14:solidFill>
              <w14:schemeClr w14:val="tx1"/>
            </w14:solidFill>
          </w14:textFill>
        </w:rPr>
        <w:t>附件1：</w:t>
      </w:r>
    </w:p>
    <w:p w14:paraId="0608323A">
      <w:pPr>
        <w:widowControl/>
        <w:shd w:val="clear" w:color="auto" w:fill="FFFFFF"/>
        <w:spacing w:line="480" w:lineRule="atLeast"/>
        <w:jc w:val="center"/>
        <w:rPr>
          <w:rFonts w:ascii="仿宋" w:hAnsi="仿宋" w:eastAsia="仿宋" w:cs="宋体"/>
          <w:caps w:val="0"/>
          <w:color w:val="000000" w:themeColor="text1"/>
          <w:spacing w:val="0"/>
          <w:w w:val="100"/>
          <w:kern w:val="0"/>
          <w:position w:val="0"/>
          <w:sz w:val="32"/>
          <w:szCs w:val="32"/>
          <w14:textFill>
            <w14:solidFill>
              <w14:schemeClr w14:val="tx1"/>
            </w14:solidFill>
          </w14:textFill>
        </w:rPr>
      </w:pPr>
      <w:r>
        <w:rPr>
          <w:rFonts w:hint="eastAsia" w:ascii="宋体" w:hAnsi="宋体" w:cs="宋体"/>
          <w:b/>
          <w:bCs/>
          <w:caps w:val="0"/>
          <w:color w:val="000000" w:themeColor="text1"/>
          <w:spacing w:val="0"/>
          <w:w w:val="100"/>
          <w:kern w:val="0"/>
          <w:position w:val="0"/>
          <w:sz w:val="32"/>
          <w:szCs w:val="32"/>
          <w14:textFill>
            <w14:solidFill>
              <w14:schemeClr w14:val="tx1"/>
            </w14:solidFill>
          </w14:textFill>
        </w:rPr>
        <w:t>广西壮族自治区政府采购项目合同验收书（格式）</w:t>
      </w:r>
    </w:p>
    <w:p w14:paraId="4A396835">
      <w:pPr>
        <w:widowControl/>
        <w:shd w:val="clear" w:color="auto" w:fill="FFFFFF"/>
        <w:snapToGrid w:val="0"/>
        <w:spacing w:line="320" w:lineRule="atLeast"/>
        <w:ind w:firstLine="480"/>
        <w:jc w:val="left"/>
        <w:rPr>
          <w:rFonts w:ascii="宋体" w:hAnsi="宋体" w:cs="宋体"/>
          <w:caps w:val="0"/>
          <w:color w:val="000000" w:themeColor="text1"/>
          <w:spacing w:val="0"/>
          <w:w w:val="100"/>
          <w:kern w:val="0"/>
          <w:position w:val="0"/>
          <w:szCs w:val="21"/>
          <w14:textFill>
            <w14:solidFill>
              <w14:schemeClr w14:val="tx1"/>
            </w14:solidFill>
          </w14:textFill>
        </w:rPr>
      </w:pPr>
      <w:r>
        <w:rPr>
          <w:rFonts w:hint="eastAsia" w:ascii="宋体" w:hAnsi="宋体" w:cs="宋体"/>
          <w:caps w:val="0"/>
          <w:color w:val="000000" w:themeColor="text1"/>
          <w:spacing w:val="0"/>
          <w:w w:val="100"/>
          <w:kern w:val="0"/>
          <w:position w:val="0"/>
          <w:szCs w:val="21"/>
          <w14:textFill>
            <w14:solidFill>
              <w14:schemeClr w14:val="tx1"/>
            </w14:solidFill>
          </w14:textFill>
        </w:rPr>
        <w:t>根据政府采购项目（</w:t>
      </w:r>
      <w:r>
        <w:rPr>
          <w:rFonts w:hint="eastAsia" w:ascii="宋体" w:hAnsi="宋体" w:cs="宋体"/>
          <w:caps w:val="0"/>
          <w:color w:val="000000" w:themeColor="text1"/>
          <w:spacing w:val="0"/>
          <w:w w:val="100"/>
          <w:kern w:val="0"/>
          <w:position w:val="0"/>
          <w:szCs w:val="21"/>
          <w:u w:val="single"/>
          <w14:textFill>
            <w14:solidFill>
              <w14:schemeClr w14:val="tx1"/>
            </w14:solidFill>
          </w14:textFill>
        </w:rPr>
        <w:t>采购合同编号：</w:t>
      </w:r>
      <w:r>
        <w:rPr>
          <w:rFonts w:hint="eastAsia" w:ascii="宋体" w:hAnsi="宋体" w:cs="宋体"/>
          <w:caps w:val="0"/>
          <w:color w:val="000000" w:themeColor="text1"/>
          <w:spacing w:val="0"/>
          <w:w w:val="100"/>
          <w:kern w:val="0"/>
          <w:position w:val="0"/>
          <w:szCs w:val="21"/>
          <w:u w:val="single"/>
          <w14:textFill>
            <w14:solidFill>
              <w14:schemeClr w14:val="tx1"/>
            </w14:solidFill>
          </w14:textFill>
        </w:rPr>
        <w:softHyphen/>
      </w:r>
      <w:r>
        <w:rPr>
          <w:rFonts w:hint="eastAsia" w:ascii="宋体" w:hAnsi="宋体" w:cs="宋体"/>
          <w:caps w:val="0"/>
          <w:color w:val="000000" w:themeColor="text1"/>
          <w:spacing w:val="0"/>
          <w:w w:val="100"/>
          <w:kern w:val="0"/>
          <w:position w:val="0"/>
          <w:szCs w:val="21"/>
          <w:u w:val="single"/>
          <w14:textFill>
            <w14:solidFill>
              <w14:schemeClr w14:val="tx1"/>
            </w14:solidFill>
          </w14:textFill>
        </w:rPr>
        <w:t xml:space="preserve"> </w:t>
      </w:r>
      <w:r>
        <w:rPr>
          <w:rFonts w:hint="eastAsia" w:ascii="宋体" w:hAnsi="宋体" w:cs="宋体"/>
          <w:caps w:val="0"/>
          <w:color w:val="000000" w:themeColor="text1"/>
          <w:spacing w:val="0"/>
          <w:w w:val="100"/>
          <w:kern w:val="0"/>
          <w:position w:val="0"/>
          <w:szCs w:val="21"/>
          <w14:textFill>
            <w14:solidFill>
              <w14:schemeClr w14:val="tx1"/>
            </w14:solidFill>
          </w14:textFill>
        </w:rPr>
        <w:t>）的约定，我单位对（</w:t>
      </w:r>
      <w:r>
        <w:rPr>
          <w:rFonts w:hint="eastAsia" w:ascii="宋体" w:hAnsi="宋体" w:cs="宋体"/>
          <w:caps w:val="0"/>
          <w:color w:val="000000" w:themeColor="text1"/>
          <w:spacing w:val="0"/>
          <w:w w:val="100"/>
          <w:kern w:val="0"/>
          <w:position w:val="0"/>
          <w:szCs w:val="21"/>
          <w:u w:val="single"/>
          <w14:textFill>
            <w14:solidFill>
              <w14:schemeClr w14:val="tx1"/>
            </w14:solidFill>
          </w14:textFill>
        </w:rPr>
        <w:t xml:space="preserve"> 项目名称 </w:t>
      </w:r>
      <w:r>
        <w:rPr>
          <w:rFonts w:hint="eastAsia" w:ascii="宋体" w:hAnsi="宋体" w:cs="宋体"/>
          <w:caps w:val="0"/>
          <w:color w:val="000000" w:themeColor="text1"/>
          <w:spacing w:val="0"/>
          <w:w w:val="100"/>
          <w:kern w:val="0"/>
          <w:position w:val="0"/>
          <w:szCs w:val="21"/>
          <w14:textFill>
            <w14:solidFill>
              <w14:schemeClr w14:val="tx1"/>
            </w14:solidFill>
          </w14:textFill>
        </w:rPr>
        <w:t>） 政府采购项目中标人（</w:t>
      </w:r>
      <w:r>
        <w:rPr>
          <w:rFonts w:hint="eastAsia" w:ascii="宋体" w:hAnsi="宋体" w:cs="宋体"/>
          <w:caps w:val="0"/>
          <w:color w:val="000000" w:themeColor="text1"/>
          <w:spacing w:val="0"/>
          <w:w w:val="100"/>
          <w:kern w:val="0"/>
          <w:position w:val="0"/>
          <w:szCs w:val="21"/>
          <w:u w:val="single"/>
          <w14:textFill>
            <w14:solidFill>
              <w14:schemeClr w14:val="tx1"/>
            </w14:solidFill>
          </w14:textFill>
        </w:rPr>
        <w:t xml:space="preserve"> 公司名称 </w:t>
      </w:r>
      <w:r>
        <w:rPr>
          <w:rFonts w:hint="eastAsia" w:ascii="宋体" w:hAnsi="宋体" w:cs="宋体"/>
          <w:caps w:val="0"/>
          <w:color w:val="000000" w:themeColor="text1"/>
          <w:spacing w:val="0"/>
          <w:w w:val="100"/>
          <w:kern w:val="0"/>
          <w:position w:val="0"/>
          <w:szCs w:val="21"/>
          <w14:textFill>
            <w14:solidFill>
              <w14:schemeClr w14:val="tx1"/>
            </w14:solidFill>
          </w14:textFill>
        </w:rPr>
        <w:t>） 提供的货物（或者工程、服务）进行了验收，验收情况如下：</w:t>
      </w:r>
    </w:p>
    <w:tbl>
      <w:tblPr>
        <w:tblStyle w:val="50"/>
        <w:tblW w:w="0" w:type="auto"/>
        <w:jc w:val="center"/>
        <w:tblLayout w:type="fixed"/>
        <w:tblCellMar>
          <w:top w:w="0" w:type="dxa"/>
          <w:left w:w="0" w:type="dxa"/>
          <w:bottom w:w="0" w:type="dxa"/>
          <w:right w:w="0" w:type="dxa"/>
        </w:tblCellMar>
      </w:tblPr>
      <w:tblGrid>
        <w:gridCol w:w="804"/>
        <w:gridCol w:w="825"/>
        <w:gridCol w:w="1623"/>
        <w:gridCol w:w="798"/>
        <w:gridCol w:w="102"/>
        <w:gridCol w:w="2002"/>
        <w:gridCol w:w="178"/>
        <w:gridCol w:w="685"/>
        <w:gridCol w:w="1428"/>
      </w:tblGrid>
      <w:tr w14:paraId="689A4AEE">
        <w:tblPrEx>
          <w:tblCellMar>
            <w:top w:w="0" w:type="dxa"/>
            <w:left w:w="0" w:type="dxa"/>
            <w:bottom w:w="0" w:type="dxa"/>
            <w:right w:w="0" w:type="dxa"/>
          </w:tblCellMar>
        </w:tblPrEx>
        <w:trPr>
          <w:trHeight w:val="497" w:hRule="atLeast"/>
          <w:jc w:val="center"/>
        </w:trPr>
        <w:tc>
          <w:tcPr>
            <w:tcW w:w="3252" w:type="dxa"/>
            <w:gridSpan w:val="3"/>
            <w:tcBorders>
              <w:top w:val="single" w:color="auto" w:sz="8" w:space="0"/>
              <w:left w:val="single" w:color="auto" w:sz="8" w:space="0"/>
              <w:bottom w:val="single" w:color="auto" w:sz="8" w:space="0"/>
              <w:right w:val="single" w:color="auto" w:sz="8" w:space="0"/>
            </w:tcBorders>
            <w:vAlign w:val="center"/>
          </w:tcPr>
          <w:p w14:paraId="7A388A48">
            <w:pPr>
              <w:widowControl/>
              <w:snapToGrid w:val="0"/>
              <w:spacing w:before="100" w:beforeAutospacing="1" w:after="100" w:afterAutospacing="1" w:line="320" w:lineRule="atLeast"/>
              <w:ind w:firstLine="5"/>
              <w:jc w:val="center"/>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验收方式：</w:t>
            </w:r>
          </w:p>
        </w:tc>
        <w:tc>
          <w:tcPr>
            <w:tcW w:w="5193" w:type="dxa"/>
            <w:gridSpan w:val="6"/>
            <w:tcBorders>
              <w:top w:val="single" w:color="auto" w:sz="8" w:space="0"/>
              <w:left w:val="nil"/>
              <w:bottom w:val="single" w:color="auto" w:sz="8" w:space="0"/>
              <w:right w:val="single" w:color="auto" w:sz="8" w:space="0"/>
            </w:tcBorders>
            <w:vAlign w:val="center"/>
          </w:tcPr>
          <w:p w14:paraId="4A3CD0CC">
            <w:pPr>
              <w:widowControl/>
              <w:snapToGrid w:val="0"/>
              <w:spacing w:before="100" w:beforeAutospacing="1" w:after="100" w:afterAutospacing="1" w:line="32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□自行验收 □委托验收</w:t>
            </w:r>
          </w:p>
        </w:tc>
      </w:tr>
      <w:tr w14:paraId="652F89FE">
        <w:tblPrEx>
          <w:tblCellMar>
            <w:top w:w="0" w:type="dxa"/>
            <w:left w:w="0" w:type="dxa"/>
            <w:bottom w:w="0" w:type="dxa"/>
            <w:right w:w="0" w:type="dxa"/>
          </w:tblCellMar>
        </w:tblPrEx>
        <w:trPr>
          <w:trHeight w:val="622" w:hRule="atLeast"/>
          <w:jc w:val="center"/>
        </w:trPr>
        <w:tc>
          <w:tcPr>
            <w:tcW w:w="804" w:type="dxa"/>
            <w:tcBorders>
              <w:top w:val="nil"/>
              <w:left w:val="single" w:color="auto" w:sz="8" w:space="0"/>
              <w:bottom w:val="single" w:color="auto" w:sz="8" w:space="0"/>
              <w:right w:val="single" w:color="auto" w:sz="8" w:space="0"/>
            </w:tcBorders>
            <w:vAlign w:val="center"/>
          </w:tcPr>
          <w:p w14:paraId="506F7C8B">
            <w:pPr>
              <w:widowControl/>
              <w:snapToGrid w:val="0"/>
              <w:spacing w:before="100" w:beforeAutospacing="1" w:after="100" w:afterAutospacing="1" w:line="320" w:lineRule="atLeast"/>
              <w:ind w:firstLine="2"/>
              <w:jc w:val="center"/>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序号</w:t>
            </w:r>
          </w:p>
        </w:tc>
        <w:tc>
          <w:tcPr>
            <w:tcW w:w="2448" w:type="dxa"/>
            <w:gridSpan w:val="2"/>
            <w:tcBorders>
              <w:top w:val="nil"/>
              <w:left w:val="nil"/>
              <w:bottom w:val="single" w:color="auto" w:sz="8" w:space="0"/>
              <w:right w:val="single" w:color="auto" w:sz="8" w:space="0"/>
            </w:tcBorders>
            <w:vAlign w:val="center"/>
          </w:tcPr>
          <w:p w14:paraId="7EF49702">
            <w:pPr>
              <w:widowControl/>
              <w:snapToGrid w:val="0"/>
              <w:spacing w:before="100" w:beforeAutospacing="1" w:after="100" w:afterAutospacing="1" w:line="320" w:lineRule="atLeast"/>
              <w:ind w:firstLine="2"/>
              <w:jc w:val="center"/>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名称</w:t>
            </w:r>
          </w:p>
        </w:tc>
        <w:tc>
          <w:tcPr>
            <w:tcW w:w="2902" w:type="dxa"/>
            <w:gridSpan w:val="3"/>
            <w:tcBorders>
              <w:top w:val="nil"/>
              <w:left w:val="nil"/>
              <w:bottom w:val="single" w:color="auto" w:sz="8" w:space="0"/>
              <w:right w:val="single" w:color="auto" w:sz="8" w:space="0"/>
            </w:tcBorders>
            <w:vAlign w:val="center"/>
          </w:tcPr>
          <w:p w14:paraId="5C956CFB">
            <w:pPr>
              <w:widowControl/>
              <w:snapToGrid w:val="0"/>
              <w:spacing w:before="100" w:beforeAutospacing="1" w:after="100" w:afterAutospacing="1" w:line="320" w:lineRule="atLeast"/>
              <w:ind w:firstLine="2"/>
              <w:jc w:val="center"/>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货物型号规格、标准及配置等（或者服务内容、标准）</w:t>
            </w:r>
          </w:p>
        </w:tc>
        <w:tc>
          <w:tcPr>
            <w:tcW w:w="863" w:type="dxa"/>
            <w:gridSpan w:val="2"/>
            <w:tcBorders>
              <w:top w:val="nil"/>
              <w:left w:val="nil"/>
              <w:bottom w:val="single" w:color="auto" w:sz="8" w:space="0"/>
              <w:right w:val="single" w:color="auto" w:sz="8" w:space="0"/>
            </w:tcBorders>
            <w:vAlign w:val="center"/>
          </w:tcPr>
          <w:p w14:paraId="5C345E4B">
            <w:pPr>
              <w:widowControl/>
              <w:snapToGrid w:val="0"/>
              <w:spacing w:before="100" w:beforeAutospacing="1" w:after="100" w:afterAutospacing="1" w:line="32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数量</w:t>
            </w:r>
          </w:p>
        </w:tc>
        <w:tc>
          <w:tcPr>
            <w:tcW w:w="1428" w:type="dxa"/>
            <w:tcBorders>
              <w:top w:val="nil"/>
              <w:left w:val="nil"/>
              <w:bottom w:val="single" w:color="auto" w:sz="8" w:space="0"/>
              <w:right w:val="single" w:color="auto" w:sz="8" w:space="0"/>
            </w:tcBorders>
            <w:vAlign w:val="center"/>
          </w:tcPr>
          <w:p w14:paraId="697DEC1E">
            <w:pPr>
              <w:widowControl/>
              <w:snapToGrid w:val="0"/>
              <w:spacing w:before="100" w:beforeAutospacing="1" w:after="100" w:afterAutospacing="1" w:line="320" w:lineRule="atLeast"/>
              <w:ind w:firstLine="2"/>
              <w:jc w:val="center"/>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金额</w:t>
            </w:r>
          </w:p>
        </w:tc>
      </w:tr>
      <w:tr w14:paraId="5F08F906">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vAlign w:val="center"/>
          </w:tcPr>
          <w:p w14:paraId="2FC7797C">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2448" w:type="dxa"/>
            <w:gridSpan w:val="2"/>
            <w:tcBorders>
              <w:top w:val="nil"/>
              <w:left w:val="nil"/>
              <w:bottom w:val="single" w:color="auto" w:sz="8" w:space="0"/>
              <w:right w:val="single" w:color="auto" w:sz="8" w:space="0"/>
            </w:tcBorders>
            <w:vAlign w:val="center"/>
          </w:tcPr>
          <w:p w14:paraId="51CFF48A">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2902" w:type="dxa"/>
            <w:gridSpan w:val="3"/>
            <w:tcBorders>
              <w:top w:val="nil"/>
              <w:left w:val="nil"/>
              <w:bottom w:val="single" w:color="auto" w:sz="8" w:space="0"/>
              <w:right w:val="single" w:color="auto" w:sz="8" w:space="0"/>
            </w:tcBorders>
            <w:vAlign w:val="center"/>
          </w:tcPr>
          <w:p w14:paraId="23304653">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863" w:type="dxa"/>
            <w:gridSpan w:val="2"/>
            <w:tcBorders>
              <w:top w:val="nil"/>
              <w:left w:val="nil"/>
              <w:bottom w:val="single" w:color="auto" w:sz="8" w:space="0"/>
              <w:right w:val="single" w:color="auto" w:sz="8" w:space="0"/>
            </w:tcBorders>
            <w:vAlign w:val="center"/>
          </w:tcPr>
          <w:p w14:paraId="625B9973">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1428" w:type="dxa"/>
            <w:tcBorders>
              <w:top w:val="nil"/>
              <w:left w:val="nil"/>
              <w:bottom w:val="single" w:color="auto" w:sz="8" w:space="0"/>
              <w:right w:val="single" w:color="auto" w:sz="8" w:space="0"/>
            </w:tcBorders>
            <w:vAlign w:val="center"/>
          </w:tcPr>
          <w:p w14:paraId="725DE675">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r>
      <w:tr w14:paraId="07E361D8">
        <w:trPr>
          <w:trHeight w:val="487" w:hRule="atLeast"/>
          <w:jc w:val="center"/>
        </w:trPr>
        <w:tc>
          <w:tcPr>
            <w:tcW w:w="804" w:type="dxa"/>
            <w:tcBorders>
              <w:top w:val="nil"/>
              <w:left w:val="single" w:color="auto" w:sz="8" w:space="0"/>
              <w:bottom w:val="single" w:color="auto" w:sz="8" w:space="0"/>
              <w:right w:val="single" w:color="auto" w:sz="8" w:space="0"/>
            </w:tcBorders>
            <w:vAlign w:val="center"/>
          </w:tcPr>
          <w:p w14:paraId="2884A652">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2448" w:type="dxa"/>
            <w:gridSpan w:val="2"/>
            <w:tcBorders>
              <w:top w:val="nil"/>
              <w:left w:val="nil"/>
              <w:bottom w:val="single" w:color="auto" w:sz="8" w:space="0"/>
              <w:right w:val="single" w:color="auto" w:sz="8" w:space="0"/>
            </w:tcBorders>
            <w:vAlign w:val="center"/>
          </w:tcPr>
          <w:p w14:paraId="181FF312">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2902" w:type="dxa"/>
            <w:gridSpan w:val="3"/>
            <w:tcBorders>
              <w:top w:val="nil"/>
              <w:left w:val="nil"/>
              <w:bottom w:val="single" w:color="auto" w:sz="8" w:space="0"/>
              <w:right w:val="single" w:color="auto" w:sz="8" w:space="0"/>
            </w:tcBorders>
            <w:vAlign w:val="center"/>
          </w:tcPr>
          <w:p w14:paraId="3AEFB057">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863" w:type="dxa"/>
            <w:gridSpan w:val="2"/>
            <w:tcBorders>
              <w:top w:val="nil"/>
              <w:left w:val="nil"/>
              <w:bottom w:val="single" w:color="auto" w:sz="8" w:space="0"/>
              <w:right w:val="single" w:color="auto" w:sz="8" w:space="0"/>
            </w:tcBorders>
            <w:vAlign w:val="center"/>
          </w:tcPr>
          <w:p w14:paraId="70D5CD0B">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1428" w:type="dxa"/>
            <w:tcBorders>
              <w:top w:val="nil"/>
              <w:left w:val="nil"/>
              <w:bottom w:val="single" w:color="auto" w:sz="8" w:space="0"/>
              <w:right w:val="single" w:color="auto" w:sz="8" w:space="0"/>
            </w:tcBorders>
            <w:vAlign w:val="center"/>
          </w:tcPr>
          <w:p w14:paraId="1AD3FE8C">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r>
      <w:tr w14:paraId="32135D3F">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vAlign w:val="center"/>
          </w:tcPr>
          <w:p w14:paraId="49B30882">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2448" w:type="dxa"/>
            <w:gridSpan w:val="2"/>
            <w:tcBorders>
              <w:top w:val="nil"/>
              <w:left w:val="nil"/>
              <w:bottom w:val="single" w:color="auto" w:sz="8" w:space="0"/>
              <w:right w:val="single" w:color="auto" w:sz="8" w:space="0"/>
            </w:tcBorders>
            <w:vAlign w:val="center"/>
          </w:tcPr>
          <w:p w14:paraId="24633705">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2902" w:type="dxa"/>
            <w:gridSpan w:val="3"/>
            <w:tcBorders>
              <w:top w:val="nil"/>
              <w:left w:val="nil"/>
              <w:bottom w:val="single" w:color="auto" w:sz="8" w:space="0"/>
              <w:right w:val="single" w:color="auto" w:sz="8" w:space="0"/>
            </w:tcBorders>
            <w:vAlign w:val="center"/>
          </w:tcPr>
          <w:p w14:paraId="60655AD9">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863" w:type="dxa"/>
            <w:gridSpan w:val="2"/>
            <w:tcBorders>
              <w:top w:val="nil"/>
              <w:left w:val="nil"/>
              <w:bottom w:val="single" w:color="auto" w:sz="8" w:space="0"/>
              <w:right w:val="single" w:color="auto" w:sz="8" w:space="0"/>
            </w:tcBorders>
            <w:vAlign w:val="center"/>
          </w:tcPr>
          <w:p w14:paraId="3D95D897">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1428" w:type="dxa"/>
            <w:tcBorders>
              <w:top w:val="nil"/>
              <w:left w:val="nil"/>
              <w:bottom w:val="single" w:color="auto" w:sz="8" w:space="0"/>
              <w:right w:val="single" w:color="auto" w:sz="8" w:space="0"/>
            </w:tcBorders>
            <w:vAlign w:val="center"/>
          </w:tcPr>
          <w:p w14:paraId="6956124D">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r>
      <w:tr w14:paraId="27ABC87B">
        <w:tblPrEx>
          <w:tblCellMar>
            <w:top w:w="0" w:type="dxa"/>
            <w:left w:w="0" w:type="dxa"/>
            <w:bottom w:w="0" w:type="dxa"/>
            <w:right w:w="0" w:type="dxa"/>
          </w:tblCellMar>
        </w:tblPrEx>
        <w:trPr>
          <w:trHeight w:val="487" w:hRule="atLeast"/>
          <w:jc w:val="center"/>
        </w:trPr>
        <w:tc>
          <w:tcPr>
            <w:tcW w:w="6154" w:type="dxa"/>
            <w:gridSpan w:val="6"/>
            <w:tcBorders>
              <w:top w:val="nil"/>
              <w:left w:val="single" w:color="auto" w:sz="8" w:space="0"/>
              <w:bottom w:val="single" w:color="auto" w:sz="8" w:space="0"/>
              <w:right w:val="single" w:color="auto" w:sz="8" w:space="0"/>
            </w:tcBorders>
            <w:vAlign w:val="center"/>
          </w:tcPr>
          <w:p w14:paraId="67A33142">
            <w:pPr>
              <w:widowControl/>
              <w:snapToGrid w:val="0"/>
              <w:spacing w:before="100" w:beforeAutospacing="1" w:after="100" w:afterAutospacing="1" w:line="320" w:lineRule="atLeast"/>
              <w:ind w:firstLine="5"/>
              <w:jc w:val="center"/>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合 计</w:t>
            </w:r>
          </w:p>
        </w:tc>
        <w:tc>
          <w:tcPr>
            <w:tcW w:w="863" w:type="dxa"/>
            <w:gridSpan w:val="2"/>
            <w:tcBorders>
              <w:top w:val="nil"/>
              <w:left w:val="nil"/>
              <w:bottom w:val="single" w:color="auto" w:sz="8" w:space="0"/>
              <w:right w:val="single" w:color="auto" w:sz="8" w:space="0"/>
            </w:tcBorders>
            <w:vAlign w:val="center"/>
          </w:tcPr>
          <w:p w14:paraId="18D2AAE0">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1428" w:type="dxa"/>
            <w:tcBorders>
              <w:top w:val="nil"/>
              <w:left w:val="nil"/>
              <w:bottom w:val="single" w:color="auto" w:sz="8" w:space="0"/>
              <w:right w:val="single" w:color="auto" w:sz="8" w:space="0"/>
            </w:tcBorders>
            <w:vAlign w:val="center"/>
          </w:tcPr>
          <w:p w14:paraId="4642E640">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r>
      <w:tr w14:paraId="2BB9CAA3">
        <w:tblPrEx>
          <w:tblCellMar>
            <w:top w:w="0" w:type="dxa"/>
            <w:left w:w="0" w:type="dxa"/>
            <w:bottom w:w="0" w:type="dxa"/>
            <w:right w:w="0" w:type="dxa"/>
          </w:tblCellMar>
        </w:tblPrEx>
        <w:trPr>
          <w:trHeight w:val="641" w:hRule="atLeast"/>
          <w:jc w:val="center"/>
        </w:trPr>
        <w:tc>
          <w:tcPr>
            <w:tcW w:w="8445" w:type="dxa"/>
            <w:gridSpan w:val="9"/>
            <w:tcBorders>
              <w:top w:val="nil"/>
              <w:left w:val="single" w:color="auto" w:sz="8" w:space="0"/>
              <w:bottom w:val="single" w:color="auto" w:sz="8" w:space="0"/>
              <w:right w:val="single" w:color="auto" w:sz="8" w:space="0"/>
            </w:tcBorders>
            <w:vAlign w:val="center"/>
          </w:tcPr>
          <w:p w14:paraId="29124989">
            <w:pPr>
              <w:widowControl/>
              <w:snapToGrid w:val="0"/>
              <w:spacing w:before="100" w:beforeAutospacing="1" w:after="100" w:afterAutospacing="1" w:line="320" w:lineRule="atLeast"/>
              <w:ind w:firstLine="210" w:firstLineChars="100"/>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 xml:space="preserve">合计大写金额： </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 xml:space="preserve">仟 </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 xml:space="preserve">佰 </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 xml:space="preserve">拾 </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 xml:space="preserve">万 </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 xml:space="preserve">仟 </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 xml:space="preserve">佰 </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 xml:space="preserve">拾 </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元</w:t>
            </w:r>
          </w:p>
        </w:tc>
      </w:tr>
      <w:tr w14:paraId="0BEEBA8A">
        <w:tblPrEx>
          <w:tblCellMar>
            <w:top w:w="0" w:type="dxa"/>
            <w:left w:w="0" w:type="dxa"/>
            <w:bottom w:w="0" w:type="dxa"/>
            <w:right w:w="0" w:type="dxa"/>
          </w:tblCellMar>
        </w:tblPrEx>
        <w:trPr>
          <w:trHeight w:val="641" w:hRule="atLeast"/>
          <w:jc w:val="center"/>
        </w:trPr>
        <w:tc>
          <w:tcPr>
            <w:tcW w:w="1629" w:type="dxa"/>
            <w:gridSpan w:val="2"/>
            <w:tcBorders>
              <w:top w:val="nil"/>
              <w:left w:val="single" w:color="auto" w:sz="8" w:space="0"/>
              <w:bottom w:val="single" w:color="auto" w:sz="8" w:space="0"/>
              <w:right w:val="single" w:color="auto" w:sz="8" w:space="0"/>
            </w:tcBorders>
            <w:vAlign w:val="center"/>
          </w:tcPr>
          <w:p w14:paraId="661C5595">
            <w:pPr>
              <w:widowControl/>
              <w:snapToGrid w:val="0"/>
              <w:spacing w:before="100" w:beforeAutospacing="1" w:after="100" w:afterAutospacing="1" w:line="320" w:lineRule="atLeast"/>
              <w:ind w:firstLine="2"/>
              <w:jc w:val="center"/>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实际供货日期</w:t>
            </w:r>
          </w:p>
        </w:tc>
        <w:tc>
          <w:tcPr>
            <w:tcW w:w="2421" w:type="dxa"/>
            <w:gridSpan w:val="2"/>
            <w:tcBorders>
              <w:top w:val="nil"/>
              <w:left w:val="nil"/>
              <w:bottom w:val="single" w:color="auto" w:sz="8" w:space="0"/>
              <w:right w:val="single" w:color="auto" w:sz="8" w:space="0"/>
            </w:tcBorders>
            <w:vAlign w:val="center"/>
          </w:tcPr>
          <w:p w14:paraId="61DBA360">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2282" w:type="dxa"/>
            <w:gridSpan w:val="3"/>
            <w:tcBorders>
              <w:top w:val="nil"/>
              <w:left w:val="nil"/>
              <w:bottom w:val="single" w:color="auto" w:sz="8" w:space="0"/>
              <w:right w:val="single" w:color="auto" w:sz="8" w:space="0"/>
            </w:tcBorders>
            <w:vAlign w:val="center"/>
          </w:tcPr>
          <w:p w14:paraId="4D3EDFAD">
            <w:pPr>
              <w:widowControl/>
              <w:snapToGrid w:val="0"/>
              <w:spacing w:before="100" w:beforeAutospacing="1" w:after="100" w:afterAutospacing="1" w:line="320" w:lineRule="atLeast"/>
              <w:ind w:firstLine="46"/>
              <w:jc w:val="center"/>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合同交货验收日期</w:t>
            </w:r>
          </w:p>
        </w:tc>
        <w:tc>
          <w:tcPr>
            <w:tcW w:w="2113" w:type="dxa"/>
            <w:gridSpan w:val="2"/>
            <w:tcBorders>
              <w:top w:val="nil"/>
              <w:left w:val="nil"/>
              <w:bottom w:val="single" w:color="auto" w:sz="8" w:space="0"/>
              <w:right w:val="single" w:color="auto" w:sz="8" w:space="0"/>
            </w:tcBorders>
            <w:vAlign w:val="center"/>
          </w:tcPr>
          <w:p w14:paraId="4DBA3128">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r>
      <w:tr w14:paraId="0631BBE3">
        <w:tblPrEx>
          <w:tblCellMar>
            <w:top w:w="0" w:type="dxa"/>
            <w:left w:w="0" w:type="dxa"/>
            <w:bottom w:w="0" w:type="dxa"/>
            <w:right w:w="0" w:type="dxa"/>
          </w:tblCellMar>
        </w:tblPrEx>
        <w:trPr>
          <w:trHeight w:val="394" w:hRule="atLeast"/>
          <w:jc w:val="center"/>
        </w:trPr>
        <w:tc>
          <w:tcPr>
            <w:tcW w:w="1629" w:type="dxa"/>
            <w:gridSpan w:val="2"/>
            <w:tcBorders>
              <w:top w:val="nil"/>
              <w:left w:val="single" w:color="auto" w:sz="8" w:space="0"/>
              <w:bottom w:val="single" w:color="auto" w:sz="8" w:space="0"/>
              <w:right w:val="single" w:color="auto" w:sz="8" w:space="0"/>
            </w:tcBorders>
            <w:vAlign w:val="center"/>
          </w:tcPr>
          <w:p w14:paraId="7772237A">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2421" w:type="dxa"/>
            <w:gridSpan w:val="2"/>
            <w:tcBorders>
              <w:top w:val="nil"/>
              <w:left w:val="nil"/>
              <w:bottom w:val="single" w:color="auto" w:sz="8" w:space="0"/>
              <w:right w:val="single" w:color="auto" w:sz="8" w:space="0"/>
            </w:tcBorders>
            <w:vAlign w:val="center"/>
          </w:tcPr>
          <w:p w14:paraId="62D2250D">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2282" w:type="dxa"/>
            <w:gridSpan w:val="3"/>
            <w:tcBorders>
              <w:top w:val="nil"/>
              <w:left w:val="nil"/>
              <w:bottom w:val="single" w:color="auto" w:sz="8" w:space="0"/>
              <w:right w:val="single" w:color="auto" w:sz="8" w:space="0"/>
            </w:tcBorders>
            <w:vAlign w:val="center"/>
          </w:tcPr>
          <w:p w14:paraId="743B964E">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2113" w:type="dxa"/>
            <w:gridSpan w:val="2"/>
            <w:tcBorders>
              <w:top w:val="nil"/>
              <w:left w:val="nil"/>
              <w:bottom w:val="single" w:color="auto" w:sz="8" w:space="0"/>
              <w:right w:val="single" w:color="auto" w:sz="8" w:space="0"/>
            </w:tcBorders>
            <w:vAlign w:val="center"/>
          </w:tcPr>
          <w:p w14:paraId="5A00CEB6">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r>
      <w:tr w14:paraId="0BFE2B95">
        <w:tblPrEx>
          <w:tblCellMar>
            <w:top w:w="0" w:type="dxa"/>
            <w:left w:w="0" w:type="dxa"/>
            <w:bottom w:w="0" w:type="dxa"/>
            <w:right w:w="0" w:type="dxa"/>
          </w:tblCellMar>
        </w:tblPrEx>
        <w:trPr>
          <w:trHeight w:val="693" w:hRule="atLeast"/>
          <w:jc w:val="center"/>
        </w:trPr>
        <w:tc>
          <w:tcPr>
            <w:tcW w:w="1629" w:type="dxa"/>
            <w:gridSpan w:val="2"/>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244CDE10">
            <w:pPr>
              <w:widowControl/>
              <w:snapToGrid w:val="0"/>
              <w:spacing w:before="100" w:beforeAutospacing="1" w:after="100" w:afterAutospacing="1" w:line="320" w:lineRule="atLeast"/>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验收具体内容</w:t>
            </w:r>
          </w:p>
        </w:tc>
        <w:tc>
          <w:tcPr>
            <w:tcW w:w="6816" w:type="dxa"/>
            <w:gridSpan w:val="7"/>
            <w:tcBorders>
              <w:top w:val="nil"/>
              <w:left w:val="nil"/>
              <w:bottom w:val="single" w:color="auto" w:sz="8" w:space="0"/>
              <w:right w:val="single" w:color="auto" w:sz="8" w:space="0"/>
            </w:tcBorders>
            <w:tcMar>
              <w:top w:w="0" w:type="dxa"/>
              <w:left w:w="108" w:type="dxa"/>
              <w:bottom w:w="0" w:type="dxa"/>
              <w:right w:w="108" w:type="dxa"/>
            </w:tcMar>
            <w:vAlign w:val="center"/>
          </w:tcPr>
          <w:p w14:paraId="7110C2E0">
            <w:pPr>
              <w:widowControl/>
              <w:snapToGrid w:val="0"/>
              <w:spacing w:before="100" w:beforeAutospacing="1" w:after="100" w:afterAutospacing="1" w:line="320" w:lineRule="atLeast"/>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（应按采购合同、</w:t>
            </w:r>
            <w:r>
              <w:rPr>
                <w:rFonts w:hint="eastAsia" w:ascii="宋体" w:hAnsi="宋体" w:cs="宋体"/>
                <w:caps w:val="0"/>
                <w:color w:val="000000" w:themeColor="text1"/>
                <w:spacing w:val="0"/>
                <w:w w:val="100"/>
                <w:kern w:val="0"/>
                <w:position w:val="0"/>
                <w:szCs w:val="21"/>
                <w14:textFill>
                  <w14:solidFill>
                    <w14:schemeClr w14:val="tx1"/>
                  </w14:solidFill>
                </w14:textFill>
              </w:rPr>
              <w:t>招标文件、投标</w:t>
            </w:r>
            <w:r>
              <w:rPr>
                <w:rFonts w:ascii="宋体" w:hAnsi="宋体" w:cs="宋体"/>
                <w:caps w:val="0"/>
                <w:color w:val="000000" w:themeColor="text1"/>
                <w:spacing w:val="0"/>
                <w:w w:val="100"/>
                <w:kern w:val="0"/>
                <w:position w:val="0"/>
                <w:szCs w:val="21"/>
                <w14:textFill>
                  <w14:solidFill>
                    <w14:schemeClr w14:val="tx1"/>
                  </w14:solidFill>
                </w14:textFill>
              </w:rPr>
              <w:t>文件及验收方案等进行验收；并核对中标人在安装调试等方面是否违反合同约定或者服务规范要求、提供的质量保证证明材料是否齐全、应有的配件及附件是否达到合同约定等。可附件）</w:t>
            </w:r>
          </w:p>
        </w:tc>
      </w:tr>
      <w:tr w14:paraId="2A11C1FF">
        <w:tblPrEx>
          <w:tblCellMar>
            <w:top w:w="0" w:type="dxa"/>
            <w:left w:w="0" w:type="dxa"/>
            <w:bottom w:w="0" w:type="dxa"/>
            <w:right w:w="0" w:type="dxa"/>
          </w:tblCellMar>
        </w:tblPrEx>
        <w:trPr>
          <w:trHeight w:val="870" w:hRule="atLeast"/>
          <w:jc w:val="center"/>
        </w:trPr>
        <w:tc>
          <w:tcPr>
            <w:tcW w:w="1629" w:type="dxa"/>
            <w:gridSpan w:val="2"/>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AECEA7C">
            <w:pPr>
              <w:widowControl/>
              <w:spacing w:before="100" w:beforeAutospacing="1" w:after="100" w:afterAutospacing="1" w:line="320" w:lineRule="atLeast"/>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验收小组意见</w:t>
            </w:r>
          </w:p>
        </w:tc>
        <w:tc>
          <w:tcPr>
            <w:tcW w:w="6816" w:type="dxa"/>
            <w:gridSpan w:val="7"/>
            <w:tcBorders>
              <w:top w:val="nil"/>
              <w:left w:val="nil"/>
              <w:bottom w:val="single" w:color="auto" w:sz="8" w:space="0"/>
              <w:right w:val="single" w:color="auto" w:sz="8" w:space="0"/>
            </w:tcBorders>
            <w:vAlign w:val="center"/>
          </w:tcPr>
          <w:p w14:paraId="2EDCE750">
            <w:pPr>
              <w:widowControl/>
              <w:spacing w:before="100" w:beforeAutospacing="1" w:after="100" w:afterAutospacing="1" w:line="320" w:lineRule="atLeast"/>
              <w:ind w:firstLine="210" w:firstLineChars="100"/>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验收结论性意见：</w:t>
            </w:r>
          </w:p>
        </w:tc>
      </w:tr>
      <w:tr w14:paraId="093B9E39">
        <w:tblPrEx>
          <w:tblCellMar>
            <w:top w:w="0" w:type="dxa"/>
            <w:left w:w="0" w:type="dxa"/>
            <w:bottom w:w="0" w:type="dxa"/>
            <w:right w:w="0" w:type="dxa"/>
          </w:tblCellMar>
        </w:tblPrEx>
        <w:trPr>
          <w:trHeight w:val="607" w:hRule="atLeast"/>
          <w:jc w:val="center"/>
        </w:trPr>
        <w:tc>
          <w:tcPr>
            <w:tcW w:w="1629" w:type="dxa"/>
            <w:gridSpan w:val="2"/>
            <w:vMerge w:val="continue"/>
            <w:tcBorders>
              <w:top w:val="nil"/>
              <w:left w:val="single" w:color="auto" w:sz="8" w:space="0"/>
              <w:bottom w:val="single" w:color="auto" w:sz="8" w:space="0"/>
              <w:right w:val="single" w:color="auto" w:sz="8" w:space="0"/>
            </w:tcBorders>
            <w:vAlign w:val="center"/>
          </w:tcPr>
          <w:p w14:paraId="057A4F12">
            <w:pPr>
              <w:widowControl/>
              <w:jc w:val="left"/>
              <w:rPr>
                <w:rFonts w:ascii="宋体" w:hAnsi="宋体" w:cs="宋体"/>
                <w:caps w:val="0"/>
                <w:color w:val="000000" w:themeColor="text1"/>
                <w:spacing w:val="0"/>
                <w:w w:val="100"/>
                <w:kern w:val="0"/>
                <w:position w:val="0"/>
                <w:szCs w:val="21"/>
                <w14:textFill>
                  <w14:solidFill>
                    <w14:schemeClr w14:val="tx1"/>
                  </w14:solidFill>
                </w14:textFill>
              </w:rPr>
            </w:pPr>
          </w:p>
        </w:tc>
        <w:tc>
          <w:tcPr>
            <w:tcW w:w="6816" w:type="dxa"/>
            <w:gridSpan w:val="7"/>
            <w:tcBorders>
              <w:top w:val="nil"/>
              <w:left w:val="nil"/>
              <w:bottom w:val="single" w:color="auto" w:sz="8" w:space="0"/>
              <w:right w:val="single" w:color="auto" w:sz="8" w:space="0"/>
            </w:tcBorders>
            <w:vAlign w:val="center"/>
          </w:tcPr>
          <w:p w14:paraId="6E17AA5A">
            <w:pPr>
              <w:widowControl/>
              <w:spacing w:before="100" w:beforeAutospacing="1" w:after="100" w:afterAutospacing="1" w:line="320" w:lineRule="atLeast"/>
              <w:ind w:firstLine="210" w:firstLineChars="100"/>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有异议的意见和说明理由：</w:t>
            </w:r>
          </w:p>
          <w:p w14:paraId="14AD0D70">
            <w:pPr>
              <w:widowControl/>
              <w:spacing w:before="100" w:beforeAutospacing="1" w:after="100" w:afterAutospacing="1" w:line="320" w:lineRule="atLeast"/>
              <w:ind w:firstLine="210" w:firstLineChars="100"/>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签字：</w:t>
            </w:r>
          </w:p>
        </w:tc>
      </w:tr>
      <w:tr w14:paraId="413F5078">
        <w:tblPrEx>
          <w:tblCellMar>
            <w:top w:w="0" w:type="dxa"/>
            <w:left w:w="0" w:type="dxa"/>
            <w:bottom w:w="0" w:type="dxa"/>
            <w:right w:w="0" w:type="dxa"/>
          </w:tblCellMar>
        </w:tblPrEx>
        <w:trPr>
          <w:trHeight w:val="507" w:hRule="atLeast"/>
          <w:jc w:val="center"/>
        </w:trPr>
        <w:tc>
          <w:tcPr>
            <w:tcW w:w="8445" w:type="dxa"/>
            <w:gridSpan w:val="9"/>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665C0EEC">
            <w:pPr>
              <w:widowControl/>
              <w:spacing w:before="100" w:beforeAutospacing="1" w:after="100" w:afterAutospacing="1" w:line="320" w:lineRule="atLeast"/>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验收小组成员签字：</w:t>
            </w:r>
          </w:p>
        </w:tc>
      </w:tr>
      <w:tr w14:paraId="6CBF854C">
        <w:tblPrEx>
          <w:tblCellMar>
            <w:top w:w="0" w:type="dxa"/>
            <w:left w:w="0" w:type="dxa"/>
            <w:bottom w:w="0" w:type="dxa"/>
            <w:right w:w="0" w:type="dxa"/>
          </w:tblCellMar>
        </w:tblPrEx>
        <w:trPr>
          <w:trHeight w:val="736" w:hRule="atLeast"/>
          <w:jc w:val="center"/>
        </w:trPr>
        <w:tc>
          <w:tcPr>
            <w:tcW w:w="8445" w:type="dxa"/>
            <w:gridSpan w:val="9"/>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8C8314E">
            <w:pPr>
              <w:widowControl/>
              <w:spacing w:before="100" w:beforeAutospacing="1" w:after="100" w:afterAutospacing="1" w:line="320" w:lineRule="atLeast"/>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监督人员或者其他相关人员签字：</w:t>
            </w:r>
          </w:p>
          <w:p w14:paraId="038A5390">
            <w:pPr>
              <w:widowControl/>
              <w:spacing w:before="100" w:beforeAutospacing="1" w:after="100" w:afterAutospacing="1" w:line="320" w:lineRule="atLeast"/>
              <w:ind w:firstLine="74"/>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或者受邀机构的意见（盖章）：</w:t>
            </w:r>
          </w:p>
        </w:tc>
      </w:tr>
      <w:tr w14:paraId="3F233F52">
        <w:tblPrEx>
          <w:tblCellMar>
            <w:top w:w="0" w:type="dxa"/>
            <w:left w:w="0" w:type="dxa"/>
            <w:bottom w:w="0" w:type="dxa"/>
            <w:right w:w="0" w:type="dxa"/>
          </w:tblCellMar>
        </w:tblPrEx>
        <w:trPr>
          <w:trHeight w:val="264" w:hRule="atLeast"/>
          <w:jc w:val="center"/>
        </w:trPr>
        <w:tc>
          <w:tcPr>
            <w:tcW w:w="4152" w:type="dxa"/>
            <w:gridSpan w:val="5"/>
            <w:tcBorders>
              <w:top w:val="nil"/>
              <w:left w:val="single" w:color="auto" w:sz="8" w:space="0"/>
              <w:bottom w:val="single" w:color="auto" w:sz="8" w:space="0"/>
              <w:right w:val="nil"/>
            </w:tcBorders>
            <w:tcMar>
              <w:top w:w="0" w:type="dxa"/>
              <w:left w:w="108" w:type="dxa"/>
              <w:bottom w:w="0" w:type="dxa"/>
              <w:right w:w="108" w:type="dxa"/>
            </w:tcMar>
            <w:vAlign w:val="center"/>
          </w:tcPr>
          <w:p w14:paraId="55BA8C4F">
            <w:pPr>
              <w:widowControl/>
              <w:spacing w:before="100" w:beforeAutospacing="1" w:after="100" w:afterAutospacing="1" w:line="320" w:lineRule="atLeast"/>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中标人负责人签字或者盖章：</w:t>
            </w:r>
          </w:p>
          <w:p w14:paraId="393DEB34">
            <w:pPr>
              <w:widowControl/>
              <w:spacing w:before="100" w:beforeAutospacing="1" w:after="100" w:afterAutospacing="1" w:line="320" w:lineRule="atLeast"/>
              <w:jc w:val="left"/>
              <w:rPr>
                <w:rFonts w:ascii="宋体" w:hAnsi="宋体" w:cs="宋体"/>
                <w:caps w:val="0"/>
                <w:color w:val="000000" w:themeColor="text1"/>
                <w:spacing w:val="0"/>
                <w:w w:val="100"/>
                <w:kern w:val="0"/>
                <w:position w:val="0"/>
                <w:szCs w:val="21"/>
                <w14:textFill>
                  <w14:solidFill>
                    <w14:schemeClr w14:val="tx1"/>
                  </w14:solidFill>
                </w14:textFill>
              </w:rPr>
            </w:pPr>
          </w:p>
          <w:p w14:paraId="5E4E05E6">
            <w:pPr>
              <w:widowControl/>
              <w:spacing w:before="100" w:beforeAutospacing="1" w:after="100" w:afterAutospacing="1" w:line="320" w:lineRule="atLeast"/>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联系电话：</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 xml:space="preserve"> 年</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 xml:space="preserve"> 月 </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日</w:t>
            </w:r>
          </w:p>
        </w:tc>
        <w:tc>
          <w:tcPr>
            <w:tcW w:w="4293" w:type="dxa"/>
            <w:gridSpan w:val="4"/>
            <w:tcBorders>
              <w:top w:val="nil"/>
              <w:left w:val="nil"/>
              <w:bottom w:val="single" w:color="auto" w:sz="8" w:space="0"/>
              <w:right w:val="single" w:color="auto" w:sz="8" w:space="0"/>
            </w:tcBorders>
            <w:vAlign w:val="center"/>
          </w:tcPr>
          <w:p w14:paraId="6FA6D28F">
            <w:pPr>
              <w:widowControl/>
              <w:spacing w:before="100" w:beforeAutospacing="1" w:after="100" w:afterAutospacing="1" w:line="320" w:lineRule="atLeast"/>
              <w:ind w:firstLine="210" w:firstLineChars="100"/>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采购人或者受托机构的意见（盖章）：</w:t>
            </w:r>
          </w:p>
          <w:p w14:paraId="46F7D555">
            <w:pPr>
              <w:widowControl/>
              <w:spacing w:before="100" w:beforeAutospacing="1" w:after="100" w:afterAutospacing="1" w:line="320" w:lineRule="atLeast"/>
              <w:ind w:firstLine="210" w:firstLineChars="100"/>
              <w:jc w:val="left"/>
              <w:rPr>
                <w:rFonts w:ascii="宋体" w:hAnsi="宋体" w:cs="宋体"/>
                <w:caps w:val="0"/>
                <w:color w:val="000000" w:themeColor="text1"/>
                <w:spacing w:val="0"/>
                <w:w w:val="100"/>
                <w:kern w:val="0"/>
                <w:position w:val="0"/>
                <w:szCs w:val="21"/>
                <w14:textFill>
                  <w14:solidFill>
                    <w14:schemeClr w14:val="tx1"/>
                  </w14:solidFill>
                </w14:textFill>
              </w:rPr>
            </w:pPr>
          </w:p>
          <w:p w14:paraId="5991EA0F">
            <w:pPr>
              <w:widowControl/>
              <w:spacing w:before="100" w:beforeAutospacing="1" w:after="100" w:afterAutospacing="1" w:line="320" w:lineRule="atLeast"/>
              <w:ind w:firstLine="210" w:firstLineChars="100"/>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联系电话：</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年</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 xml:space="preserve"> 月</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 xml:space="preserve"> 日</w:t>
            </w:r>
          </w:p>
        </w:tc>
      </w:tr>
    </w:tbl>
    <w:p w14:paraId="04FF0ED1">
      <w:pPr>
        <w:pStyle w:val="25"/>
        <w:snapToGrid w:val="0"/>
        <w:ind w:left="3360" w:hanging="420"/>
        <w:rPr>
          <w:rFonts w:hAnsi="宋体"/>
          <w:caps w:val="0"/>
          <w:color w:val="000000" w:themeColor="text1"/>
          <w:spacing w:val="0"/>
          <w:w w:val="100"/>
          <w:position w:val="0"/>
          <w14:textFill>
            <w14:solidFill>
              <w14:schemeClr w14:val="tx1"/>
            </w14:solidFill>
          </w14:textFill>
        </w:rPr>
      </w:pPr>
      <w:r>
        <w:rPr>
          <w:rFonts w:hAnsi="宋体"/>
          <w:caps w:val="0"/>
          <w:color w:val="000000" w:themeColor="text1"/>
          <w:spacing w:val="0"/>
          <w:w w:val="100"/>
          <w:position w:val="0"/>
          <w14:textFill>
            <w14:solidFill>
              <w14:schemeClr w14:val="tx1"/>
            </w14:solidFill>
          </w14:textFill>
        </w:rPr>
        <w:br w:type="page"/>
      </w:r>
    </w:p>
    <w:p w14:paraId="2AA61FDB">
      <w:pPr>
        <w:pStyle w:val="25"/>
        <w:snapToGrid w:val="0"/>
        <w:rPr>
          <w:rFonts w:ascii="黑体" w:hAnsi="黑体" w:eastAsia="黑体" w:cs="黑体"/>
          <w:caps w:val="0"/>
          <w:color w:val="000000" w:themeColor="text1"/>
          <w:spacing w:val="0"/>
          <w:w w:val="100"/>
          <w:position w:val="0"/>
          <w:sz w:val="32"/>
          <w:szCs w:val="32"/>
          <w14:textFill>
            <w14:solidFill>
              <w14:schemeClr w14:val="tx1"/>
            </w14:solidFill>
          </w14:textFill>
        </w:rPr>
      </w:pPr>
      <w:r>
        <w:rPr>
          <w:rFonts w:hint="eastAsia" w:ascii="黑体" w:hAnsi="黑体" w:eastAsia="黑体" w:cs="黑体"/>
          <w:caps w:val="0"/>
          <w:color w:val="000000" w:themeColor="text1"/>
          <w:spacing w:val="0"/>
          <w:w w:val="100"/>
          <w:position w:val="0"/>
          <w:sz w:val="32"/>
          <w:szCs w:val="32"/>
          <w14:textFill>
            <w14:solidFill>
              <w14:schemeClr w14:val="tx1"/>
            </w14:solidFill>
          </w14:textFill>
        </w:rPr>
        <w:t>附件2：</w:t>
      </w:r>
    </w:p>
    <w:p w14:paraId="32D0F418">
      <w:pPr>
        <w:jc w:val="center"/>
        <w:rPr>
          <w:rFonts w:ascii="宋体" w:hAnsi="宋体" w:cs="宋体"/>
          <w:b/>
          <w:bCs/>
          <w:caps w:val="0"/>
          <w:color w:val="000000" w:themeColor="text1"/>
          <w:spacing w:val="0"/>
          <w:w w:val="100"/>
          <w:position w:val="0"/>
          <w:sz w:val="32"/>
          <w:szCs w:val="32"/>
          <w14:textFill>
            <w14:solidFill>
              <w14:schemeClr w14:val="tx1"/>
            </w14:solidFill>
          </w14:textFill>
        </w:rPr>
      </w:pPr>
      <w:r>
        <w:rPr>
          <w:rFonts w:hint="eastAsia" w:ascii="宋体" w:hAnsi="宋体" w:cs="宋体"/>
          <w:b/>
          <w:bCs/>
          <w:caps w:val="0"/>
          <w:color w:val="000000" w:themeColor="text1"/>
          <w:spacing w:val="0"/>
          <w:w w:val="100"/>
          <w:position w:val="0"/>
          <w:sz w:val="32"/>
          <w:szCs w:val="32"/>
          <w14:textFill>
            <w14:solidFill>
              <w14:schemeClr w14:val="tx1"/>
            </w14:solidFill>
          </w14:textFill>
        </w:rPr>
        <w:t>政府采购项目履约保证金退付意见书</w:t>
      </w:r>
    </w:p>
    <w:p w14:paraId="597FB29A">
      <w:pPr>
        <w:jc w:val="center"/>
        <w:rPr>
          <w:rFonts w:ascii="黑体" w:hAnsi="黑体" w:eastAsia="黑体"/>
          <w:caps w:val="0"/>
          <w:color w:val="000000" w:themeColor="text1"/>
          <w:spacing w:val="0"/>
          <w:w w:val="100"/>
          <w:position w:val="0"/>
          <w:sz w:val="18"/>
          <w:szCs w:val="18"/>
          <w14:textFill>
            <w14:solidFill>
              <w14:schemeClr w14:val="tx1"/>
            </w14:solidFill>
          </w14:textFill>
        </w:rPr>
      </w:pPr>
      <w:r>
        <w:rPr>
          <w:rFonts w:hint="eastAsia" w:ascii="黑体" w:hAnsi="黑体" w:eastAsia="黑体"/>
          <w:caps w:val="0"/>
          <w:color w:val="000000" w:themeColor="text1"/>
          <w:spacing w:val="0"/>
          <w:w w:val="100"/>
          <w:position w:val="0"/>
          <w:sz w:val="18"/>
          <w:szCs w:val="18"/>
          <w14:textFill>
            <w14:solidFill>
              <w14:schemeClr w14:val="tx1"/>
            </w14:solidFill>
          </w14:textFill>
        </w:rPr>
        <w:t>（本项目如有，可以参考使用）</w:t>
      </w:r>
    </w:p>
    <w:tbl>
      <w:tblPr>
        <w:tblStyle w:val="5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8009"/>
      </w:tblGrid>
      <w:tr w14:paraId="346F7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817" w:type="dxa"/>
            <w:vMerge w:val="restart"/>
            <w:vAlign w:val="center"/>
          </w:tcPr>
          <w:p w14:paraId="3FA7C1DA">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供</w:t>
            </w:r>
          </w:p>
          <w:p w14:paraId="0DF09B7A">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应</w:t>
            </w:r>
          </w:p>
          <w:p w14:paraId="184C4AA4">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商</w:t>
            </w:r>
          </w:p>
          <w:p w14:paraId="1B9D7D18">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申</w:t>
            </w:r>
          </w:p>
          <w:p w14:paraId="5DBEFE53">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请</w:t>
            </w:r>
          </w:p>
        </w:tc>
        <w:tc>
          <w:tcPr>
            <w:tcW w:w="8009" w:type="dxa"/>
            <w:vAlign w:val="center"/>
          </w:tcPr>
          <w:p w14:paraId="12F1F658">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项目编号：</w:t>
            </w:r>
          </w:p>
        </w:tc>
      </w:tr>
      <w:tr w14:paraId="5502B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jc w:val="center"/>
        </w:trPr>
        <w:tc>
          <w:tcPr>
            <w:tcW w:w="817" w:type="dxa"/>
            <w:vMerge w:val="continue"/>
            <w:vAlign w:val="center"/>
          </w:tcPr>
          <w:p w14:paraId="607DCC65">
            <w:pPr>
              <w:rPr>
                <w:caps w:val="0"/>
                <w:color w:val="000000" w:themeColor="text1"/>
                <w:spacing w:val="0"/>
                <w:w w:val="100"/>
                <w:position w:val="0"/>
                <w:sz w:val="24"/>
                <w14:textFill>
                  <w14:solidFill>
                    <w14:schemeClr w14:val="tx1"/>
                  </w14:solidFill>
                </w14:textFill>
              </w:rPr>
            </w:pPr>
          </w:p>
        </w:tc>
        <w:tc>
          <w:tcPr>
            <w:tcW w:w="8009" w:type="dxa"/>
            <w:vAlign w:val="center"/>
          </w:tcPr>
          <w:p w14:paraId="06840F4F">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项目名称：</w:t>
            </w:r>
          </w:p>
        </w:tc>
      </w:tr>
      <w:tr w14:paraId="4114D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17" w:type="dxa"/>
            <w:vMerge w:val="continue"/>
          </w:tcPr>
          <w:p w14:paraId="10A839C9">
            <w:pPr>
              <w:rPr>
                <w:caps w:val="0"/>
                <w:color w:val="000000" w:themeColor="text1"/>
                <w:spacing w:val="0"/>
                <w:w w:val="100"/>
                <w:position w:val="0"/>
                <w:sz w:val="24"/>
                <w14:textFill>
                  <w14:solidFill>
                    <w14:schemeClr w14:val="tx1"/>
                  </w14:solidFill>
                </w14:textFill>
              </w:rPr>
            </w:pPr>
          </w:p>
        </w:tc>
        <w:tc>
          <w:tcPr>
            <w:tcW w:w="8009" w:type="dxa"/>
          </w:tcPr>
          <w:p w14:paraId="0A394377">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 xml:space="preserve">  </w:t>
            </w:r>
          </w:p>
          <w:p w14:paraId="65F56B21">
            <w:pPr>
              <w:ind w:firstLine="480" w:firstLineChars="200"/>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该项目已于</w:t>
            </w:r>
            <w:r>
              <w:rPr>
                <w:rFonts w:hint="eastAsia"/>
                <w:caps w:val="0"/>
                <w:color w:val="000000" w:themeColor="text1"/>
                <w:spacing w:val="0"/>
                <w:w w:val="100"/>
                <w:position w:val="0"/>
                <w:sz w:val="24"/>
                <w:u w:val="single"/>
                <w14:textFill>
                  <w14:solidFill>
                    <w14:schemeClr w14:val="tx1"/>
                  </w14:solidFill>
                </w14:textFill>
              </w:rPr>
              <w:t xml:space="preserve">       </w:t>
            </w:r>
            <w:r>
              <w:rPr>
                <w:rFonts w:hint="eastAsia"/>
                <w:caps w:val="0"/>
                <w:color w:val="000000" w:themeColor="text1"/>
                <w:spacing w:val="0"/>
                <w:w w:val="100"/>
                <w:position w:val="0"/>
                <w:sz w:val="24"/>
                <w14:textFill>
                  <w14:solidFill>
                    <w14:schemeClr w14:val="tx1"/>
                  </w14:solidFill>
                </w14:textFill>
              </w:rPr>
              <w:t>年</w:t>
            </w:r>
            <w:r>
              <w:rPr>
                <w:rFonts w:hint="eastAsia"/>
                <w:caps w:val="0"/>
                <w:color w:val="000000" w:themeColor="text1"/>
                <w:spacing w:val="0"/>
                <w:w w:val="100"/>
                <w:position w:val="0"/>
                <w:sz w:val="24"/>
                <w:u w:val="single"/>
                <w14:textFill>
                  <w14:solidFill>
                    <w14:schemeClr w14:val="tx1"/>
                  </w14:solidFill>
                </w14:textFill>
              </w:rPr>
              <w:t xml:space="preserve">     </w:t>
            </w:r>
            <w:r>
              <w:rPr>
                <w:rFonts w:hint="eastAsia"/>
                <w:caps w:val="0"/>
                <w:color w:val="000000" w:themeColor="text1"/>
                <w:spacing w:val="0"/>
                <w:w w:val="100"/>
                <w:position w:val="0"/>
                <w:sz w:val="24"/>
                <w14:textFill>
                  <w14:solidFill>
                    <w14:schemeClr w14:val="tx1"/>
                  </w14:solidFill>
                </w14:textFill>
              </w:rPr>
              <w:t>月</w:t>
            </w:r>
            <w:r>
              <w:rPr>
                <w:rFonts w:hint="eastAsia"/>
                <w:caps w:val="0"/>
                <w:color w:val="000000" w:themeColor="text1"/>
                <w:spacing w:val="0"/>
                <w:w w:val="100"/>
                <w:position w:val="0"/>
                <w:sz w:val="24"/>
                <w:u w:val="single"/>
                <w14:textFill>
                  <w14:solidFill>
                    <w14:schemeClr w14:val="tx1"/>
                  </w14:solidFill>
                </w14:textFill>
              </w:rPr>
              <w:t xml:space="preserve">     </w:t>
            </w:r>
            <w:r>
              <w:rPr>
                <w:rFonts w:hint="eastAsia"/>
                <w:caps w:val="0"/>
                <w:color w:val="000000" w:themeColor="text1"/>
                <w:spacing w:val="0"/>
                <w:w w:val="100"/>
                <w:position w:val="0"/>
                <w:sz w:val="24"/>
                <w14:textFill>
                  <w14:solidFill>
                    <w14:schemeClr w14:val="tx1"/>
                  </w14:solidFill>
                </w14:textFill>
              </w:rPr>
              <w:t>日验收并交付使用。根据合同规定，该项目的履约保证金期限于</w:t>
            </w:r>
            <w:r>
              <w:rPr>
                <w:rFonts w:hint="eastAsia"/>
                <w:caps w:val="0"/>
                <w:color w:val="000000" w:themeColor="text1"/>
                <w:spacing w:val="0"/>
                <w:w w:val="100"/>
                <w:position w:val="0"/>
                <w:sz w:val="24"/>
                <w:u w:val="single"/>
                <w14:textFill>
                  <w14:solidFill>
                    <w14:schemeClr w14:val="tx1"/>
                  </w14:solidFill>
                </w14:textFill>
              </w:rPr>
              <w:t xml:space="preserve">         </w:t>
            </w:r>
            <w:r>
              <w:rPr>
                <w:rFonts w:hint="eastAsia"/>
                <w:caps w:val="0"/>
                <w:color w:val="000000" w:themeColor="text1"/>
                <w:spacing w:val="0"/>
                <w:w w:val="100"/>
                <w:position w:val="0"/>
                <w:sz w:val="24"/>
                <w14:textFill>
                  <w14:solidFill>
                    <w14:schemeClr w14:val="tx1"/>
                  </w14:solidFill>
                </w14:textFill>
              </w:rPr>
              <w:t>年</w:t>
            </w:r>
            <w:r>
              <w:rPr>
                <w:rFonts w:hint="eastAsia"/>
                <w:caps w:val="0"/>
                <w:color w:val="000000" w:themeColor="text1"/>
                <w:spacing w:val="0"/>
                <w:w w:val="100"/>
                <w:position w:val="0"/>
                <w:sz w:val="24"/>
                <w:u w:val="single"/>
                <w14:textFill>
                  <w14:solidFill>
                    <w14:schemeClr w14:val="tx1"/>
                  </w14:solidFill>
                </w14:textFill>
              </w:rPr>
              <w:t xml:space="preserve">        </w:t>
            </w:r>
            <w:r>
              <w:rPr>
                <w:rFonts w:hint="eastAsia"/>
                <w:caps w:val="0"/>
                <w:color w:val="000000" w:themeColor="text1"/>
                <w:spacing w:val="0"/>
                <w:w w:val="100"/>
                <w:position w:val="0"/>
                <w:sz w:val="24"/>
                <w14:textFill>
                  <w14:solidFill>
                    <w14:schemeClr w14:val="tx1"/>
                  </w14:solidFill>
                </w14:textFill>
              </w:rPr>
              <w:t>月</w:t>
            </w:r>
            <w:r>
              <w:rPr>
                <w:rFonts w:hint="eastAsia"/>
                <w:caps w:val="0"/>
                <w:color w:val="000000" w:themeColor="text1"/>
                <w:spacing w:val="0"/>
                <w:w w:val="100"/>
                <w:position w:val="0"/>
                <w:sz w:val="24"/>
                <w:u w:val="single"/>
                <w14:textFill>
                  <w14:solidFill>
                    <w14:schemeClr w14:val="tx1"/>
                  </w14:solidFill>
                </w14:textFill>
              </w:rPr>
              <w:t xml:space="preserve">        </w:t>
            </w:r>
            <w:r>
              <w:rPr>
                <w:rFonts w:hint="eastAsia"/>
                <w:caps w:val="0"/>
                <w:color w:val="000000" w:themeColor="text1"/>
                <w:spacing w:val="0"/>
                <w:w w:val="100"/>
                <w:position w:val="0"/>
                <w:sz w:val="24"/>
                <w14:textFill>
                  <w14:solidFill>
                    <w14:schemeClr w14:val="tx1"/>
                  </w14:solidFill>
                </w14:textFill>
              </w:rPr>
              <w:t>日已满，请将履约保证金</w:t>
            </w:r>
          </w:p>
          <w:p w14:paraId="61EDCBAD">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u w:val="single"/>
                <w14:textFill>
                  <w14:solidFill>
                    <w14:schemeClr w14:val="tx1"/>
                  </w14:solidFill>
                </w14:textFill>
              </w:rPr>
              <w:t xml:space="preserve">                                      </w:t>
            </w:r>
            <w:r>
              <w:rPr>
                <w:rFonts w:hint="eastAsia"/>
                <w:caps w:val="0"/>
                <w:color w:val="000000" w:themeColor="text1"/>
                <w:spacing w:val="0"/>
                <w:w w:val="100"/>
                <w:position w:val="0"/>
                <w:sz w:val="24"/>
                <w14:textFill>
                  <w14:solidFill>
                    <w14:schemeClr w14:val="tx1"/>
                  </w14:solidFill>
                </w14:textFill>
              </w:rPr>
              <w:t>（大写）¥</w:t>
            </w:r>
            <w:r>
              <w:rPr>
                <w:rFonts w:hint="eastAsia"/>
                <w:caps w:val="0"/>
                <w:color w:val="000000" w:themeColor="text1"/>
                <w:spacing w:val="0"/>
                <w:w w:val="100"/>
                <w:position w:val="0"/>
                <w:sz w:val="24"/>
                <w:u w:val="single"/>
                <w14:textFill>
                  <w14:solidFill>
                    <w14:schemeClr w14:val="tx1"/>
                  </w14:solidFill>
                </w14:textFill>
              </w:rPr>
              <w:t xml:space="preserve">          </w:t>
            </w:r>
            <w:r>
              <w:rPr>
                <w:rFonts w:hint="eastAsia"/>
                <w:caps w:val="0"/>
                <w:color w:val="000000" w:themeColor="text1"/>
                <w:spacing w:val="0"/>
                <w:w w:val="100"/>
                <w:position w:val="0"/>
                <w:sz w:val="24"/>
                <w14:textFill>
                  <w14:solidFill>
                    <w14:schemeClr w14:val="tx1"/>
                  </w14:solidFill>
                </w14:textFill>
              </w:rPr>
              <w:t>（小写）退付到达以下账户。</w:t>
            </w:r>
          </w:p>
          <w:p w14:paraId="5F29909D">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单位名称：</w:t>
            </w:r>
          </w:p>
          <w:p w14:paraId="6D565DFE">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开户银行：</w:t>
            </w:r>
          </w:p>
          <w:p w14:paraId="216F3288">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账    号：</w:t>
            </w:r>
          </w:p>
          <w:p w14:paraId="1E9EF876">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联系人及电话：</w:t>
            </w:r>
          </w:p>
          <w:p w14:paraId="1D2C3306">
            <w:pPr>
              <w:rPr>
                <w:caps w:val="0"/>
                <w:color w:val="000000" w:themeColor="text1"/>
                <w:spacing w:val="0"/>
                <w:w w:val="100"/>
                <w:position w:val="0"/>
                <w:sz w:val="24"/>
                <w14:textFill>
                  <w14:solidFill>
                    <w14:schemeClr w14:val="tx1"/>
                  </w14:solidFill>
                </w14:textFill>
              </w:rPr>
            </w:pPr>
          </w:p>
          <w:p w14:paraId="2A77BD19">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 xml:space="preserve">                           供应商公章：</w:t>
            </w:r>
          </w:p>
          <w:p w14:paraId="5D4D088B">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 xml:space="preserve">                                                年    月    日</w:t>
            </w:r>
          </w:p>
        </w:tc>
      </w:tr>
      <w:tr w14:paraId="197C1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5" w:hRule="atLeast"/>
          <w:jc w:val="center"/>
        </w:trPr>
        <w:tc>
          <w:tcPr>
            <w:tcW w:w="817" w:type="dxa"/>
            <w:vAlign w:val="center"/>
          </w:tcPr>
          <w:p w14:paraId="58CBAD69">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采</w:t>
            </w:r>
          </w:p>
          <w:p w14:paraId="28D83032">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购</w:t>
            </w:r>
          </w:p>
          <w:p w14:paraId="523D88A7">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单</w:t>
            </w:r>
          </w:p>
          <w:p w14:paraId="1F08A532">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位</w:t>
            </w:r>
          </w:p>
          <w:p w14:paraId="40F004A4">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意</w:t>
            </w:r>
          </w:p>
          <w:p w14:paraId="4B9CF427">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见</w:t>
            </w:r>
          </w:p>
        </w:tc>
        <w:tc>
          <w:tcPr>
            <w:tcW w:w="8009" w:type="dxa"/>
          </w:tcPr>
          <w:p w14:paraId="3343F78E">
            <w:pPr>
              <w:rPr>
                <w:caps w:val="0"/>
                <w:color w:val="000000" w:themeColor="text1"/>
                <w:spacing w:val="0"/>
                <w:w w:val="100"/>
                <w:position w:val="0"/>
                <w:sz w:val="24"/>
                <w14:textFill>
                  <w14:solidFill>
                    <w14:schemeClr w14:val="tx1"/>
                  </w14:solidFill>
                </w14:textFill>
              </w:rPr>
            </w:pPr>
          </w:p>
          <w:p w14:paraId="003070AB">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退付意见：是否同意退付履约保证金及退付金额：</w:t>
            </w:r>
          </w:p>
          <w:p w14:paraId="50FFA356">
            <w:pPr>
              <w:rPr>
                <w:caps w:val="0"/>
                <w:color w:val="000000" w:themeColor="text1"/>
                <w:spacing w:val="0"/>
                <w:w w:val="100"/>
                <w:position w:val="0"/>
                <w:sz w:val="24"/>
                <w14:textFill>
                  <w14:solidFill>
                    <w14:schemeClr w14:val="tx1"/>
                  </w14:solidFill>
                </w14:textFill>
              </w:rPr>
            </w:pPr>
          </w:p>
          <w:p w14:paraId="69604C63">
            <w:pPr>
              <w:rPr>
                <w:caps w:val="0"/>
                <w:color w:val="000000" w:themeColor="text1"/>
                <w:spacing w:val="0"/>
                <w:w w:val="100"/>
                <w:position w:val="0"/>
                <w:sz w:val="24"/>
                <w14:textFill>
                  <w14:solidFill>
                    <w14:schemeClr w14:val="tx1"/>
                  </w14:solidFill>
                </w14:textFill>
              </w:rPr>
            </w:pPr>
          </w:p>
          <w:p w14:paraId="379FFA15">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 xml:space="preserve">联系人及电话：                                </w:t>
            </w:r>
          </w:p>
          <w:p w14:paraId="55764764">
            <w:pPr>
              <w:rPr>
                <w:caps w:val="0"/>
                <w:color w:val="000000" w:themeColor="text1"/>
                <w:spacing w:val="0"/>
                <w:w w:val="100"/>
                <w:position w:val="0"/>
                <w:sz w:val="24"/>
                <w14:textFill>
                  <w14:solidFill>
                    <w14:schemeClr w14:val="tx1"/>
                  </w14:solidFill>
                </w14:textFill>
              </w:rPr>
            </w:pPr>
          </w:p>
          <w:p w14:paraId="38A8D6C8">
            <w:pPr>
              <w:ind w:firstLine="4560" w:firstLineChars="1900"/>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 xml:space="preserve"> 采购单位公章：</w:t>
            </w:r>
          </w:p>
          <w:p w14:paraId="4F8C2F2B">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 xml:space="preserve">                                                年    月    日</w:t>
            </w:r>
          </w:p>
        </w:tc>
      </w:tr>
      <w:tr w14:paraId="765AA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3" w:hRule="atLeast"/>
          <w:jc w:val="center"/>
        </w:trPr>
        <w:tc>
          <w:tcPr>
            <w:tcW w:w="817" w:type="dxa"/>
            <w:vAlign w:val="center"/>
          </w:tcPr>
          <w:p w14:paraId="5E88C0DB">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财</w:t>
            </w:r>
          </w:p>
          <w:p w14:paraId="01FA716A">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务</w:t>
            </w:r>
          </w:p>
          <w:p w14:paraId="182F77A4">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部</w:t>
            </w:r>
          </w:p>
          <w:p w14:paraId="4DA19F8B">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门</w:t>
            </w:r>
          </w:p>
          <w:p w14:paraId="200AAD8D">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意</w:t>
            </w:r>
          </w:p>
          <w:p w14:paraId="636CD4FC">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见</w:t>
            </w:r>
          </w:p>
        </w:tc>
        <w:tc>
          <w:tcPr>
            <w:tcW w:w="8009" w:type="dxa"/>
          </w:tcPr>
          <w:p w14:paraId="037EDB82">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此表于</w:t>
            </w:r>
            <w:r>
              <w:rPr>
                <w:rFonts w:hint="eastAsia"/>
                <w:caps w:val="0"/>
                <w:color w:val="000000" w:themeColor="text1"/>
                <w:spacing w:val="0"/>
                <w:w w:val="100"/>
                <w:position w:val="0"/>
                <w:sz w:val="24"/>
                <w:u w:val="single"/>
                <w14:textFill>
                  <w14:solidFill>
                    <w14:schemeClr w14:val="tx1"/>
                  </w14:solidFill>
                </w14:textFill>
              </w:rPr>
              <w:t xml:space="preserve">     </w:t>
            </w:r>
            <w:r>
              <w:rPr>
                <w:rFonts w:hint="eastAsia"/>
                <w:caps w:val="0"/>
                <w:color w:val="000000" w:themeColor="text1"/>
                <w:spacing w:val="0"/>
                <w:w w:val="100"/>
                <w:position w:val="0"/>
                <w:sz w:val="24"/>
                <w14:textFill>
                  <w14:solidFill>
                    <w14:schemeClr w14:val="tx1"/>
                  </w14:solidFill>
                </w14:textFill>
              </w:rPr>
              <w:t>年</w:t>
            </w:r>
            <w:r>
              <w:rPr>
                <w:rFonts w:hint="eastAsia"/>
                <w:caps w:val="0"/>
                <w:color w:val="000000" w:themeColor="text1"/>
                <w:spacing w:val="0"/>
                <w:w w:val="100"/>
                <w:position w:val="0"/>
                <w:sz w:val="24"/>
                <w:u w:val="single"/>
                <w14:textFill>
                  <w14:solidFill>
                    <w14:schemeClr w14:val="tx1"/>
                  </w14:solidFill>
                </w14:textFill>
              </w:rPr>
              <w:t xml:space="preserve">     </w:t>
            </w:r>
            <w:r>
              <w:rPr>
                <w:rFonts w:hint="eastAsia"/>
                <w:caps w:val="0"/>
                <w:color w:val="000000" w:themeColor="text1"/>
                <w:spacing w:val="0"/>
                <w:w w:val="100"/>
                <w:position w:val="0"/>
                <w:sz w:val="24"/>
                <w14:textFill>
                  <w14:solidFill>
                    <w14:schemeClr w14:val="tx1"/>
                  </w14:solidFill>
                </w14:textFill>
              </w:rPr>
              <w:t>月</w:t>
            </w:r>
            <w:r>
              <w:rPr>
                <w:rFonts w:hint="eastAsia"/>
                <w:caps w:val="0"/>
                <w:color w:val="000000" w:themeColor="text1"/>
                <w:spacing w:val="0"/>
                <w:w w:val="100"/>
                <w:position w:val="0"/>
                <w:sz w:val="24"/>
                <w:u w:val="single"/>
                <w14:textFill>
                  <w14:solidFill>
                    <w14:schemeClr w14:val="tx1"/>
                  </w14:solidFill>
                </w14:textFill>
              </w:rPr>
              <w:t xml:space="preserve">      </w:t>
            </w:r>
            <w:r>
              <w:rPr>
                <w:rFonts w:hint="eastAsia"/>
                <w:caps w:val="0"/>
                <w:color w:val="000000" w:themeColor="text1"/>
                <w:spacing w:val="0"/>
                <w:w w:val="100"/>
                <w:position w:val="0"/>
                <w:sz w:val="24"/>
                <w14:textFill>
                  <w14:solidFill>
                    <w14:schemeClr w14:val="tx1"/>
                  </w14:solidFill>
                </w14:textFill>
              </w:rPr>
              <w:t>日收到。</w:t>
            </w:r>
          </w:p>
          <w:p w14:paraId="7DA2DC6D">
            <w:pPr>
              <w:rPr>
                <w:caps w:val="0"/>
                <w:color w:val="000000" w:themeColor="text1"/>
                <w:spacing w:val="0"/>
                <w:w w:val="100"/>
                <w:position w:val="0"/>
                <w:sz w:val="24"/>
                <w14:textFill>
                  <w14:solidFill>
                    <w14:schemeClr w14:val="tx1"/>
                  </w14:solidFill>
                </w14:textFill>
              </w:rPr>
            </w:pPr>
          </w:p>
          <w:p w14:paraId="581F5EBB">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会计审核：</w:t>
            </w:r>
          </w:p>
          <w:p w14:paraId="73B8C218">
            <w:pPr>
              <w:rPr>
                <w:caps w:val="0"/>
                <w:color w:val="000000" w:themeColor="text1"/>
                <w:spacing w:val="0"/>
                <w:w w:val="100"/>
                <w:position w:val="0"/>
                <w:sz w:val="24"/>
                <w14:textFill>
                  <w14:solidFill>
                    <w14:schemeClr w14:val="tx1"/>
                  </w14:solidFill>
                </w14:textFill>
              </w:rPr>
            </w:pPr>
          </w:p>
          <w:p w14:paraId="770D8534">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财务负责人审核：</w:t>
            </w:r>
          </w:p>
          <w:p w14:paraId="3D875202">
            <w:pPr>
              <w:rPr>
                <w:caps w:val="0"/>
                <w:color w:val="000000" w:themeColor="text1"/>
                <w:spacing w:val="0"/>
                <w:w w:val="100"/>
                <w:position w:val="0"/>
                <w:sz w:val="24"/>
                <w14:textFill>
                  <w14:solidFill>
                    <w14:schemeClr w14:val="tx1"/>
                  </w14:solidFill>
                </w14:textFill>
              </w:rPr>
            </w:pPr>
          </w:p>
          <w:p w14:paraId="3E5A9AB3">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单位负责人签字：</w:t>
            </w:r>
          </w:p>
          <w:p w14:paraId="05583BDE">
            <w:pPr>
              <w:rPr>
                <w:caps w:val="0"/>
                <w:color w:val="000000" w:themeColor="text1"/>
                <w:spacing w:val="0"/>
                <w:w w:val="100"/>
                <w:position w:val="0"/>
                <w:sz w:val="24"/>
                <w14:textFill>
                  <w14:solidFill>
                    <w14:schemeClr w14:val="tx1"/>
                  </w14:solidFill>
                </w14:textFill>
              </w:rPr>
            </w:pPr>
          </w:p>
          <w:p w14:paraId="5AF99162">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出纳办理转账日期：</w:t>
            </w:r>
          </w:p>
        </w:tc>
      </w:tr>
    </w:tbl>
    <w:p w14:paraId="1B8BEA38">
      <w:pPr>
        <w:pStyle w:val="19"/>
        <w:ind w:left="420" w:leftChars="114" w:hanging="181" w:hangingChars="100"/>
        <w:rPr>
          <w:rFonts w:hAnsi="宋体"/>
          <w:caps w:val="0"/>
          <w:color w:val="000000" w:themeColor="text1"/>
          <w:spacing w:val="0"/>
          <w:w w:val="100"/>
          <w:position w:val="0"/>
          <w14:textFill>
            <w14:solidFill>
              <w14:schemeClr w14:val="tx1"/>
            </w14:solidFill>
          </w14:textFill>
        </w:rPr>
      </w:pPr>
      <w:r>
        <w:rPr>
          <w:rFonts w:hint="eastAsia" w:ascii="宋体"/>
          <w:b/>
          <w:bCs/>
          <w:caps w:val="0"/>
          <w:color w:val="000000" w:themeColor="text1"/>
          <w:spacing w:val="0"/>
          <w:w w:val="100"/>
          <w:position w:val="0"/>
          <w:sz w:val="18"/>
          <w:szCs w:val="18"/>
          <w14:textFill>
            <w14:solidFill>
              <w14:schemeClr w14:val="tx1"/>
            </w14:solidFill>
          </w14:textFill>
        </w:rPr>
        <w:t>注：供应商凭经采购单位审批的退付意见书到履约保证金收取单位财务部门办理履约保证金退付事宜。</w:t>
      </w:r>
    </w:p>
    <w:p w14:paraId="7CD15C89">
      <w:pPr>
        <w:pStyle w:val="25"/>
        <w:spacing w:line="360" w:lineRule="auto"/>
        <w:ind w:firstLine="400" w:firstLineChars="200"/>
        <w:rPr>
          <w:rFonts w:hAnsi="宋体"/>
          <w:caps w:val="0"/>
          <w:color w:val="000000" w:themeColor="text1"/>
          <w:spacing w:val="0"/>
          <w:w w:val="100"/>
          <w:position w:val="0"/>
          <w14:textFill>
            <w14:solidFill>
              <w14:schemeClr w14:val="tx1"/>
            </w14:solidFill>
          </w14:textFill>
        </w:rPr>
      </w:pPr>
      <w:r>
        <w:rPr>
          <w:rFonts w:hAnsi="宋体"/>
          <w:caps w:val="0"/>
          <w:color w:val="000000" w:themeColor="text1"/>
          <w:spacing w:val="0"/>
          <w:w w:val="100"/>
          <w:position w:val="0"/>
          <w14:textFill>
            <w14:solidFill>
              <w14:schemeClr w14:val="tx1"/>
            </w14:solidFill>
          </w14:textFill>
        </w:rPr>
        <w:br w:type="page"/>
      </w:r>
    </w:p>
    <w:p w14:paraId="56A0ADC9">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1A415E80">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59A96518">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05E60FEB">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18ED5098">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5594F397">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17400032">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0526CC72">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66ACAA51">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0958B268">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298FEEF3">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261014D5">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0BCCD265">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254BCC63">
      <w:pPr>
        <w:pStyle w:val="2"/>
        <w:jc w:val="center"/>
        <w:rPr>
          <w:caps w:val="0"/>
          <w:color w:val="000000" w:themeColor="text1"/>
          <w:spacing w:val="0"/>
          <w:w w:val="100"/>
          <w:position w:val="0"/>
          <w14:textFill>
            <w14:solidFill>
              <w14:schemeClr w14:val="tx1"/>
            </w14:solidFill>
          </w14:textFill>
        </w:rPr>
      </w:pPr>
      <w:bookmarkStart w:id="165" w:name="_Toc254970689"/>
      <w:bookmarkStart w:id="166" w:name="_Toc330456896"/>
      <w:bookmarkStart w:id="167" w:name="_Toc254970548"/>
      <w:bookmarkStart w:id="168" w:name="_Toc15687"/>
      <w:r>
        <w:rPr>
          <w:rFonts w:hint="eastAsia"/>
          <w:caps w:val="0"/>
          <w:color w:val="000000" w:themeColor="text1"/>
          <w:spacing w:val="0"/>
          <w:w w:val="100"/>
          <w:position w:val="0"/>
          <w14:textFill>
            <w14:solidFill>
              <w14:schemeClr w14:val="tx1"/>
            </w14:solidFill>
          </w14:textFill>
        </w:rPr>
        <w:t>第四章  评标方法及评标标准</w:t>
      </w:r>
      <w:bookmarkEnd w:id="165"/>
      <w:bookmarkEnd w:id="166"/>
      <w:bookmarkEnd w:id="167"/>
      <w:bookmarkEnd w:id="168"/>
    </w:p>
    <w:p w14:paraId="6643C1A7">
      <w:pPr>
        <w:rPr>
          <w:caps w:val="0"/>
          <w:color w:val="000000" w:themeColor="text1"/>
          <w:spacing w:val="0"/>
          <w:w w:val="100"/>
          <w:position w:val="0"/>
          <w14:textFill>
            <w14:solidFill>
              <w14:schemeClr w14:val="tx1"/>
            </w14:solidFill>
          </w14:textFill>
        </w:rPr>
      </w:pPr>
      <w:bookmarkStart w:id="169" w:name="_Toc254970690"/>
      <w:bookmarkStart w:id="170" w:name="_Toc254970549"/>
    </w:p>
    <w:bookmarkEnd w:id="169"/>
    <w:bookmarkEnd w:id="170"/>
    <w:p w14:paraId="70753796">
      <w:pPr>
        <w:rPr>
          <w:caps w:val="0"/>
          <w:color w:val="000000" w:themeColor="text1"/>
          <w:spacing w:val="0"/>
          <w:w w:val="100"/>
          <w:position w:val="0"/>
          <w14:textFill>
            <w14:solidFill>
              <w14:schemeClr w14:val="tx1"/>
            </w14:solidFill>
          </w14:textFill>
        </w:rPr>
      </w:pPr>
    </w:p>
    <w:p w14:paraId="69C73BE7">
      <w:pPr>
        <w:rPr>
          <w:caps w:val="0"/>
          <w:color w:val="000000" w:themeColor="text1"/>
          <w:spacing w:val="0"/>
          <w:w w:val="100"/>
          <w:position w:val="0"/>
          <w14:textFill>
            <w14:solidFill>
              <w14:schemeClr w14:val="tx1"/>
            </w14:solidFill>
          </w14:textFill>
        </w:rPr>
      </w:pPr>
    </w:p>
    <w:p w14:paraId="37641E5D">
      <w:pPr>
        <w:rPr>
          <w:caps w:val="0"/>
          <w:color w:val="000000" w:themeColor="text1"/>
          <w:spacing w:val="0"/>
          <w:w w:val="100"/>
          <w:position w:val="0"/>
          <w14:textFill>
            <w14:solidFill>
              <w14:schemeClr w14:val="tx1"/>
            </w14:solidFill>
          </w14:textFill>
        </w:rPr>
      </w:pPr>
    </w:p>
    <w:p w14:paraId="3BE11686">
      <w:pPr>
        <w:rPr>
          <w:caps w:val="0"/>
          <w:color w:val="000000" w:themeColor="text1"/>
          <w:spacing w:val="0"/>
          <w:w w:val="100"/>
          <w:position w:val="0"/>
          <w14:textFill>
            <w14:solidFill>
              <w14:schemeClr w14:val="tx1"/>
            </w14:solidFill>
          </w14:textFill>
        </w:rPr>
      </w:pPr>
    </w:p>
    <w:p w14:paraId="72A5EC01">
      <w:pPr>
        <w:rPr>
          <w:caps w:val="0"/>
          <w:color w:val="000000" w:themeColor="text1"/>
          <w:spacing w:val="0"/>
          <w:w w:val="100"/>
          <w:position w:val="0"/>
          <w14:textFill>
            <w14:solidFill>
              <w14:schemeClr w14:val="tx1"/>
            </w14:solidFill>
          </w14:textFill>
        </w:rPr>
      </w:pPr>
    </w:p>
    <w:p w14:paraId="0136C4B5">
      <w:pPr>
        <w:rPr>
          <w:caps w:val="0"/>
          <w:color w:val="000000" w:themeColor="text1"/>
          <w:spacing w:val="0"/>
          <w:w w:val="100"/>
          <w:position w:val="0"/>
          <w14:textFill>
            <w14:solidFill>
              <w14:schemeClr w14:val="tx1"/>
            </w14:solidFill>
          </w14:textFill>
        </w:rPr>
      </w:pPr>
    </w:p>
    <w:p w14:paraId="163129E0">
      <w:pPr>
        <w:rPr>
          <w:caps w:val="0"/>
          <w:color w:val="000000" w:themeColor="text1"/>
          <w:spacing w:val="0"/>
          <w:w w:val="100"/>
          <w:position w:val="0"/>
          <w14:textFill>
            <w14:solidFill>
              <w14:schemeClr w14:val="tx1"/>
            </w14:solidFill>
          </w14:textFill>
        </w:rPr>
      </w:pPr>
    </w:p>
    <w:p w14:paraId="33CE9049">
      <w:pPr>
        <w:rPr>
          <w:caps w:val="0"/>
          <w:color w:val="000000" w:themeColor="text1"/>
          <w:spacing w:val="0"/>
          <w:w w:val="100"/>
          <w:position w:val="0"/>
          <w14:textFill>
            <w14:solidFill>
              <w14:schemeClr w14:val="tx1"/>
            </w14:solidFill>
          </w14:textFill>
        </w:rPr>
      </w:pPr>
    </w:p>
    <w:p w14:paraId="361788C9">
      <w:pPr>
        <w:spacing w:beforeLines="50" w:afterLines="50" w:line="400" w:lineRule="exact"/>
        <w:rPr>
          <w:rFonts w:ascii="宋体" w:hAnsi="宋体"/>
          <w:b/>
          <w:caps w:val="0"/>
          <w:color w:val="000000" w:themeColor="text1"/>
          <w:spacing w:val="0"/>
          <w:w w:val="100"/>
          <w:position w:val="0"/>
          <w:sz w:val="24"/>
          <w14:textFill>
            <w14:solidFill>
              <w14:schemeClr w14:val="tx1"/>
            </w14:solidFill>
          </w14:textFill>
        </w:rPr>
      </w:pPr>
    </w:p>
    <w:p w14:paraId="4FCB0A7F">
      <w:pPr>
        <w:spacing w:beforeLines="50" w:afterLines="50" w:line="400" w:lineRule="exact"/>
        <w:rPr>
          <w:rFonts w:ascii="宋体" w:hAnsi="宋体"/>
          <w:b/>
          <w:caps w:val="0"/>
          <w:color w:val="000000" w:themeColor="text1"/>
          <w:spacing w:val="0"/>
          <w:w w:val="100"/>
          <w:position w:val="0"/>
          <w:sz w:val="24"/>
          <w14:textFill>
            <w14:solidFill>
              <w14:schemeClr w14:val="tx1"/>
            </w14:solidFill>
          </w14:textFill>
        </w:rPr>
      </w:pPr>
    </w:p>
    <w:p w14:paraId="222BEF5F">
      <w:pPr>
        <w:pStyle w:val="25"/>
        <w:spacing w:line="360" w:lineRule="exact"/>
        <w:rPr>
          <w:rFonts w:hAnsi="宋体"/>
          <w:b/>
          <w:caps w:val="0"/>
          <w:color w:val="000000" w:themeColor="text1"/>
          <w:spacing w:val="0"/>
          <w:w w:val="100"/>
          <w:position w:val="0"/>
          <w:sz w:val="24"/>
          <w14:textFill>
            <w14:solidFill>
              <w14:schemeClr w14:val="tx1"/>
            </w14:solidFill>
          </w14:textFill>
        </w:rPr>
      </w:pPr>
    </w:p>
    <w:p w14:paraId="7654676E">
      <w:pPr>
        <w:pStyle w:val="25"/>
        <w:spacing w:line="360" w:lineRule="exact"/>
        <w:rPr>
          <w:rFonts w:hAnsi="宋体"/>
          <w:b/>
          <w:caps w:val="0"/>
          <w:color w:val="000000" w:themeColor="text1"/>
          <w:spacing w:val="0"/>
          <w:w w:val="100"/>
          <w:position w:val="0"/>
          <w:sz w:val="24"/>
          <w14:textFill>
            <w14:solidFill>
              <w14:schemeClr w14:val="tx1"/>
            </w14:solidFill>
          </w14:textFill>
        </w:rPr>
      </w:pPr>
    </w:p>
    <w:p w14:paraId="7C37B17A">
      <w:pPr>
        <w:pStyle w:val="25"/>
        <w:spacing w:line="360" w:lineRule="exact"/>
        <w:rPr>
          <w:rFonts w:hAnsi="宋体"/>
          <w:b/>
          <w:caps w:val="0"/>
          <w:color w:val="000000" w:themeColor="text1"/>
          <w:spacing w:val="0"/>
          <w:w w:val="100"/>
          <w:position w:val="0"/>
          <w:sz w:val="24"/>
          <w14:textFill>
            <w14:solidFill>
              <w14:schemeClr w14:val="tx1"/>
            </w14:solidFill>
          </w14:textFill>
        </w:rPr>
      </w:pPr>
    </w:p>
    <w:p w14:paraId="7F4A10E5">
      <w:pPr>
        <w:pStyle w:val="25"/>
        <w:spacing w:line="360" w:lineRule="exact"/>
        <w:rPr>
          <w:rFonts w:hAnsi="宋体"/>
          <w:b/>
          <w:caps w:val="0"/>
          <w:color w:val="000000" w:themeColor="text1"/>
          <w:spacing w:val="0"/>
          <w:w w:val="100"/>
          <w:position w:val="0"/>
          <w:sz w:val="24"/>
          <w14:textFill>
            <w14:solidFill>
              <w14:schemeClr w14:val="tx1"/>
            </w14:solidFill>
          </w14:textFill>
        </w:rPr>
      </w:pPr>
    </w:p>
    <w:p w14:paraId="7161520E">
      <w:pPr>
        <w:pStyle w:val="25"/>
        <w:spacing w:line="360" w:lineRule="exact"/>
        <w:rPr>
          <w:rFonts w:hAnsi="宋体"/>
          <w:b/>
          <w:caps w:val="0"/>
          <w:color w:val="000000" w:themeColor="text1"/>
          <w:spacing w:val="0"/>
          <w:w w:val="100"/>
          <w:position w:val="0"/>
          <w:sz w:val="24"/>
          <w14:textFill>
            <w14:solidFill>
              <w14:schemeClr w14:val="tx1"/>
            </w14:solidFill>
          </w14:textFill>
        </w:rPr>
      </w:pPr>
    </w:p>
    <w:p w14:paraId="146E0C2F">
      <w:pPr>
        <w:pStyle w:val="25"/>
        <w:spacing w:line="360" w:lineRule="exact"/>
        <w:rPr>
          <w:rFonts w:hAnsi="宋体"/>
          <w:b/>
          <w:caps w:val="0"/>
          <w:color w:val="000000" w:themeColor="text1"/>
          <w:spacing w:val="0"/>
          <w:w w:val="100"/>
          <w:position w:val="0"/>
          <w:sz w:val="24"/>
          <w14:textFill>
            <w14:solidFill>
              <w14:schemeClr w14:val="tx1"/>
            </w14:solidFill>
          </w14:textFill>
        </w:rPr>
      </w:pPr>
    </w:p>
    <w:p w14:paraId="00EA2A4D">
      <w:pPr>
        <w:pStyle w:val="25"/>
        <w:spacing w:line="360" w:lineRule="exact"/>
        <w:rPr>
          <w:rFonts w:hAnsi="宋体"/>
          <w:bCs/>
          <w:caps w:val="0"/>
          <w:color w:val="000000" w:themeColor="text1"/>
          <w:spacing w:val="0"/>
          <w:w w:val="100"/>
          <w:position w:val="0"/>
          <w14:textFill>
            <w14:solidFill>
              <w14:schemeClr w14:val="tx1"/>
            </w14:solidFill>
          </w14:textFill>
        </w:rPr>
      </w:pPr>
      <w:r>
        <w:rPr>
          <w:rFonts w:hAnsi="宋体"/>
          <w:bCs/>
          <w:caps w:val="0"/>
          <w:color w:val="000000" w:themeColor="text1"/>
          <w:spacing w:val="0"/>
          <w:w w:val="100"/>
          <w:position w:val="0"/>
          <w14:textFill>
            <w14:solidFill>
              <w14:schemeClr w14:val="tx1"/>
            </w14:solidFill>
          </w14:textFill>
        </w:rPr>
        <w:t xml:space="preserve"> </w:t>
      </w:r>
    </w:p>
    <w:p w14:paraId="22D69919">
      <w:pPr>
        <w:rPr>
          <w:caps w:val="0"/>
          <w:color w:val="000000" w:themeColor="text1"/>
          <w:spacing w:val="0"/>
          <w:w w:val="100"/>
          <w:position w:val="0"/>
          <w14:textFill>
            <w14:solidFill>
              <w14:schemeClr w14:val="tx1"/>
            </w14:solidFill>
          </w14:textFill>
        </w:rPr>
      </w:pPr>
      <w:r>
        <w:rPr>
          <w:caps w:val="0"/>
          <w:color w:val="000000" w:themeColor="text1"/>
          <w:spacing w:val="0"/>
          <w:w w:val="100"/>
          <w:position w:val="0"/>
          <w14:textFill>
            <w14:solidFill>
              <w14:schemeClr w14:val="tx1"/>
            </w14:solidFill>
          </w14:textFill>
        </w:rPr>
        <w:br w:type="page"/>
      </w:r>
    </w:p>
    <w:p w14:paraId="6997669D">
      <w:pPr>
        <w:pStyle w:val="4"/>
        <w:keepNext w:val="0"/>
        <w:keepLines w:val="0"/>
        <w:jc w:val="center"/>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一、评标方法</w:t>
      </w:r>
    </w:p>
    <w:p w14:paraId="073EAD79">
      <w:pPr>
        <w:pStyle w:val="25"/>
        <w:spacing w:line="360" w:lineRule="auto"/>
        <w:ind w:firstLine="42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综合评分法，是指投标文件满足招标文件全部实质性要求，且按照评审因素的量化指标评审得分最高的投标人为中标候选人的评标方法。</w:t>
      </w:r>
    </w:p>
    <w:p w14:paraId="7448C0C5">
      <w:pPr>
        <w:pStyle w:val="25"/>
        <w:spacing w:line="360" w:lineRule="auto"/>
        <w:ind w:firstLine="42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最低评标价法，是指投标文件满足招标文件全部实质性要求，且投标报价最低的投标人为中标候选人的评标方法。</w:t>
      </w:r>
    </w:p>
    <w:p w14:paraId="412B319A">
      <w:pPr>
        <w:pStyle w:val="4"/>
        <w:keepNext w:val="0"/>
        <w:keepLines w:val="0"/>
        <w:jc w:val="center"/>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二、评标程序</w:t>
      </w:r>
    </w:p>
    <w:p w14:paraId="567397B4">
      <w:pPr>
        <w:pStyle w:val="6"/>
        <w:keepNext w:val="0"/>
        <w:keepLines w:val="0"/>
        <w:spacing w:before="0" w:after="0" w:line="360" w:lineRule="auto"/>
        <w:ind w:left="420" w:leftChars="200"/>
        <w:rPr>
          <w:rFonts w:ascii="宋体" w:hAnsi="宋体"/>
          <w:caps w:val="0"/>
          <w:color w:val="000000" w:themeColor="text1"/>
          <w:spacing w:val="0"/>
          <w:w w:val="100"/>
          <w:position w:val="0"/>
          <w:sz w:val="21"/>
          <w:szCs w:val="21"/>
          <w14:textFill>
            <w14:solidFill>
              <w14:schemeClr w14:val="tx1"/>
            </w14:solidFill>
          </w14:textFill>
        </w:rPr>
      </w:pPr>
      <w:r>
        <w:rPr>
          <w:rFonts w:hint="eastAsia" w:ascii="宋体" w:hAnsi="宋体"/>
          <w:caps w:val="0"/>
          <w:color w:val="000000" w:themeColor="text1"/>
          <w:spacing w:val="0"/>
          <w:w w:val="100"/>
          <w:position w:val="0"/>
          <w:sz w:val="21"/>
          <w:szCs w:val="21"/>
          <w14:textFill>
            <w14:solidFill>
              <w14:schemeClr w14:val="tx1"/>
            </w14:solidFill>
          </w14:textFill>
        </w:rPr>
        <w:t>1.符合性审查</w:t>
      </w:r>
    </w:p>
    <w:p w14:paraId="2E5AB40C">
      <w:pPr>
        <w:pStyle w:val="25"/>
        <w:snapToGrid w:val="0"/>
        <w:spacing w:line="360" w:lineRule="auto"/>
        <w:ind w:left="1" w:firstLine="420"/>
        <w:rPr>
          <w:rFonts w:hAnsi="宋体"/>
          <w:b/>
          <w:caps w:val="0"/>
          <w:color w:val="000000" w:themeColor="text1"/>
          <w:spacing w:val="0"/>
          <w:w w:val="100"/>
          <w:kern w:val="2"/>
          <w:position w:val="0"/>
          <w:sz w:val="21"/>
          <w14:textFill>
            <w14:solidFill>
              <w14:schemeClr w14:val="tx1"/>
            </w14:solidFill>
          </w14:textFill>
        </w:rPr>
      </w:pPr>
      <w:r>
        <w:rPr>
          <w:rFonts w:hint="eastAsia" w:hAnsi="宋体"/>
          <w:b/>
          <w:caps w:val="0"/>
          <w:color w:val="000000" w:themeColor="text1"/>
          <w:spacing w:val="0"/>
          <w:w w:val="100"/>
          <w:kern w:val="2"/>
          <w:position w:val="0"/>
          <w:sz w:val="21"/>
          <w14:textFill>
            <w14:solidFill>
              <w14:schemeClr w14:val="tx1"/>
            </w14:solidFill>
          </w14:textFill>
        </w:rPr>
        <w:t>评标委员会应当对符合资格的投标人的投标文件进行投标报价、商务、技术等实质性内容符合性审查，以确定其是否满足招标文件的实质性要求。</w:t>
      </w:r>
    </w:p>
    <w:p w14:paraId="1012E452">
      <w:pPr>
        <w:pStyle w:val="6"/>
        <w:keepNext w:val="0"/>
        <w:keepLines w:val="0"/>
        <w:spacing w:before="0" w:after="0" w:line="360" w:lineRule="auto"/>
        <w:ind w:left="420" w:leftChars="200"/>
        <w:rPr>
          <w:rFonts w:ascii="宋体" w:hAnsi="宋体"/>
          <w:caps w:val="0"/>
          <w:color w:val="000000" w:themeColor="text1"/>
          <w:spacing w:val="0"/>
          <w:w w:val="100"/>
          <w:position w:val="0"/>
          <w:sz w:val="21"/>
          <w:szCs w:val="21"/>
          <w14:textFill>
            <w14:solidFill>
              <w14:schemeClr w14:val="tx1"/>
            </w14:solidFill>
          </w14:textFill>
        </w:rPr>
      </w:pPr>
      <w:r>
        <w:rPr>
          <w:rFonts w:hint="eastAsia" w:ascii="宋体" w:hAnsi="宋体"/>
          <w:caps w:val="0"/>
          <w:color w:val="000000" w:themeColor="text1"/>
          <w:spacing w:val="0"/>
          <w:w w:val="100"/>
          <w:position w:val="0"/>
          <w:sz w:val="21"/>
          <w:szCs w:val="21"/>
          <w14:textFill>
            <w14:solidFill>
              <w14:schemeClr w14:val="tx1"/>
            </w14:solidFill>
          </w14:textFill>
        </w:rPr>
        <w:t>2</w:t>
      </w:r>
      <w:r>
        <w:rPr>
          <w:rFonts w:ascii="宋体" w:hAnsi="宋体"/>
          <w:caps w:val="0"/>
          <w:color w:val="000000" w:themeColor="text1"/>
          <w:spacing w:val="0"/>
          <w:w w:val="100"/>
          <w:position w:val="0"/>
          <w:sz w:val="21"/>
          <w:szCs w:val="21"/>
          <w14:textFill>
            <w14:solidFill>
              <w14:schemeClr w14:val="tx1"/>
            </w14:solidFill>
          </w14:textFill>
        </w:rPr>
        <w:t>.</w:t>
      </w:r>
      <w:r>
        <w:rPr>
          <w:rFonts w:hint="eastAsia" w:ascii="宋体" w:hAnsi="宋体"/>
          <w:caps w:val="0"/>
          <w:color w:val="000000" w:themeColor="text1"/>
          <w:spacing w:val="0"/>
          <w:w w:val="100"/>
          <w:position w:val="0"/>
          <w:sz w:val="21"/>
          <w:szCs w:val="21"/>
          <w14:textFill>
            <w14:solidFill>
              <w14:schemeClr w14:val="tx1"/>
            </w14:solidFill>
          </w14:textFill>
        </w:rPr>
        <w:t>符合性审查不通过而导致投标无效的情形</w:t>
      </w:r>
    </w:p>
    <w:p w14:paraId="5FA2B1DB">
      <w:p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投标人的投标文件中存在对招标文件的任何实质性要求和条件的负偏离，将被视为投标无效。</w:t>
      </w:r>
    </w:p>
    <w:p w14:paraId="6FE268C5">
      <w:pPr>
        <w:pStyle w:val="6"/>
        <w:keepNext w:val="0"/>
        <w:keepLines w:val="0"/>
        <w:spacing w:before="0" w:after="0" w:line="360" w:lineRule="auto"/>
        <w:ind w:left="420" w:leftChars="200"/>
        <w:rPr>
          <w:rFonts w:ascii="宋体" w:hAnsi="宋体"/>
          <w:caps w:val="0"/>
          <w:color w:val="000000" w:themeColor="text1"/>
          <w:spacing w:val="0"/>
          <w:w w:val="100"/>
          <w:position w:val="0"/>
          <w:sz w:val="21"/>
          <w:szCs w:val="21"/>
          <w14:textFill>
            <w14:solidFill>
              <w14:schemeClr w14:val="tx1"/>
            </w14:solidFill>
          </w14:textFill>
        </w:rPr>
      </w:pPr>
      <w:r>
        <w:rPr>
          <w:rFonts w:hint="eastAsia" w:ascii="宋体" w:hAnsi="宋体"/>
          <w:caps w:val="0"/>
          <w:color w:val="000000" w:themeColor="text1"/>
          <w:spacing w:val="0"/>
          <w:w w:val="100"/>
          <w:position w:val="0"/>
          <w:sz w:val="21"/>
          <w:szCs w:val="21"/>
          <w14:textFill>
            <w14:solidFill>
              <w14:schemeClr w14:val="tx1"/>
            </w14:solidFill>
          </w14:textFill>
        </w:rPr>
        <w:t>2.1在报价评审时，如发现下列情形之一的，将被视为投标无效：</w:t>
      </w:r>
    </w:p>
    <w:p w14:paraId="087D1125">
      <w:pPr>
        <w:pStyle w:val="7"/>
        <w:numPr>
          <w:ilvl w:val="0"/>
          <w:numId w:val="12"/>
        </w:numPr>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报价文件未提供“投标人须知前附表”第13条“报价文件”规定中“必须提供”的文件资料的；</w:t>
      </w:r>
    </w:p>
    <w:p w14:paraId="125FFE79">
      <w:pPr>
        <w:pStyle w:val="7"/>
        <w:numPr>
          <w:ilvl w:val="0"/>
          <w:numId w:val="12"/>
        </w:numPr>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未采用人民币报价或者未按照招标文件标明的币种报价的；</w:t>
      </w:r>
    </w:p>
    <w:p w14:paraId="21EA09EC">
      <w:pPr>
        <w:pStyle w:val="7"/>
        <w:numPr>
          <w:ilvl w:val="0"/>
          <w:numId w:val="12"/>
        </w:numPr>
        <w:spacing w:line="360" w:lineRule="auto"/>
        <w:ind w:left="-2" w:firstLine="422"/>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各分标报价超出招标文件相应分标规定最高限价，或者超出相应分标采购预算金额的；</w:t>
      </w:r>
    </w:p>
    <w:p w14:paraId="5386EB9C">
      <w:pPr>
        <w:pStyle w:val="7"/>
        <w:numPr>
          <w:ilvl w:val="0"/>
          <w:numId w:val="12"/>
        </w:numPr>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投标人未就所投分标进行报价或者存在漏项报价；投标人未就所投分标的单项内容作唯一报价；投标人未就所投分标的全部内容作完整唯一总价报价；存在有选择、有条件报价的（招标文件允许有备选方案或者其他约定的除外）；</w:t>
      </w:r>
    </w:p>
    <w:p w14:paraId="77863715">
      <w:pPr>
        <w:pStyle w:val="7"/>
        <w:numPr>
          <w:ilvl w:val="0"/>
          <w:numId w:val="12"/>
        </w:numPr>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修正后的报价，投标人不确认的；</w:t>
      </w:r>
    </w:p>
    <w:p w14:paraId="4FF7C6BA">
      <w:pPr>
        <w:pStyle w:val="7"/>
        <w:numPr>
          <w:ilvl w:val="0"/>
          <w:numId w:val="12"/>
        </w:numPr>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投标人属于本章第</w:t>
      </w:r>
      <w:r>
        <w:rPr>
          <w:rFonts w:ascii="宋体" w:hAnsi="宋体"/>
          <w:b/>
          <w:caps w:val="0"/>
          <w:color w:val="000000" w:themeColor="text1"/>
          <w:spacing w:val="0"/>
          <w:w w:val="100"/>
          <w:position w:val="0"/>
          <w:szCs w:val="21"/>
          <w14:textFill>
            <w14:solidFill>
              <w14:schemeClr w14:val="tx1"/>
            </w14:solidFill>
          </w14:textFill>
        </w:rPr>
        <w:t>5.1</w:t>
      </w:r>
      <w:r>
        <w:rPr>
          <w:rFonts w:hint="eastAsia" w:ascii="宋体" w:hAnsi="宋体"/>
          <w:b/>
          <w:caps w:val="0"/>
          <w:color w:val="000000" w:themeColor="text1"/>
          <w:spacing w:val="0"/>
          <w:w w:val="100"/>
          <w:position w:val="0"/>
          <w:szCs w:val="21"/>
          <w14:textFill>
            <w14:solidFill>
              <w14:schemeClr w14:val="tx1"/>
            </w14:solidFill>
          </w14:textFill>
        </w:rPr>
        <w:t>条（2）或者第5</w:t>
      </w:r>
      <w:r>
        <w:rPr>
          <w:rFonts w:ascii="宋体" w:hAnsi="宋体"/>
          <w:b/>
          <w:caps w:val="0"/>
          <w:color w:val="000000" w:themeColor="text1"/>
          <w:spacing w:val="0"/>
          <w:w w:val="100"/>
          <w:position w:val="0"/>
          <w:szCs w:val="21"/>
          <w14:textFill>
            <w14:solidFill>
              <w14:schemeClr w14:val="tx1"/>
            </w14:solidFill>
          </w14:textFill>
        </w:rPr>
        <w:t>.2条</w:t>
      </w:r>
      <w:r>
        <w:rPr>
          <w:rFonts w:hint="eastAsia" w:ascii="宋体" w:hAnsi="宋体"/>
          <w:b/>
          <w:caps w:val="0"/>
          <w:color w:val="000000" w:themeColor="text1"/>
          <w:spacing w:val="0"/>
          <w:w w:val="100"/>
          <w:position w:val="0"/>
          <w:szCs w:val="21"/>
          <w14:textFill>
            <w14:solidFill>
              <w14:schemeClr w14:val="tx1"/>
            </w14:solidFill>
          </w14:textFill>
        </w:rPr>
        <w:t>（2）项情形的。</w:t>
      </w:r>
    </w:p>
    <w:p w14:paraId="18267FCA">
      <w:pPr>
        <w:pStyle w:val="7"/>
        <w:numPr>
          <w:ilvl w:val="0"/>
          <w:numId w:val="12"/>
        </w:numPr>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报价文件响应的标的数量及单位与招标文件要求实质性不一致的。</w:t>
      </w:r>
    </w:p>
    <w:p w14:paraId="3677D1A9">
      <w:pPr>
        <w:pStyle w:val="6"/>
        <w:keepNext w:val="0"/>
        <w:keepLines w:val="0"/>
        <w:spacing w:before="0" w:after="0" w:line="360" w:lineRule="auto"/>
        <w:ind w:left="420" w:leftChars="200"/>
        <w:rPr>
          <w:rFonts w:ascii="宋体" w:hAnsi="宋体"/>
          <w:caps w:val="0"/>
          <w:color w:val="000000" w:themeColor="text1"/>
          <w:spacing w:val="0"/>
          <w:w w:val="100"/>
          <w:position w:val="0"/>
          <w:sz w:val="21"/>
          <w:szCs w:val="21"/>
          <w14:textFill>
            <w14:solidFill>
              <w14:schemeClr w14:val="tx1"/>
            </w14:solidFill>
          </w14:textFill>
        </w:rPr>
      </w:pPr>
      <w:r>
        <w:rPr>
          <w:rFonts w:hint="eastAsia" w:ascii="宋体" w:hAnsi="宋体"/>
          <w:caps w:val="0"/>
          <w:color w:val="000000" w:themeColor="text1"/>
          <w:spacing w:val="0"/>
          <w:w w:val="100"/>
          <w:position w:val="0"/>
          <w:sz w:val="21"/>
          <w:szCs w:val="21"/>
          <w14:textFill>
            <w14:solidFill>
              <w14:schemeClr w14:val="tx1"/>
            </w14:solidFill>
          </w14:textFill>
        </w:rPr>
        <w:t>2.2在商务及技术评审时，如发现下列情形之一的，将被视为投标无效：</w:t>
      </w:r>
    </w:p>
    <w:p w14:paraId="090B252E">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投标文件未按招标文件要求签署、盖章的；</w:t>
      </w:r>
    </w:p>
    <w:p w14:paraId="2CBF2AF3">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 xml:space="preserve">委托代理人未能出具有效身份证或者出具的身份证与授权委托书中的信息不符的； </w:t>
      </w:r>
    </w:p>
    <w:p w14:paraId="3D4BFF37">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为无效投标保证金的或者未按照招标文件的规定提交投标保证金的；</w:t>
      </w:r>
    </w:p>
    <w:p w14:paraId="3965FBD7">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投标文件未提供“投标人须知前附表”第13条“商务及技术文件”规定中“必须提供”或者“委托时必须提供”的文件资料的；</w:t>
      </w:r>
    </w:p>
    <w:p w14:paraId="6953F0E7">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商务要求评审允许负偏离的条款数超过“投标人须知前附表”规定项数的；</w:t>
      </w:r>
    </w:p>
    <w:p w14:paraId="07F1380F">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投标文件的实质性内容未使用中文表述、使用计量单位不符合招标文件要求的；</w:t>
      </w:r>
    </w:p>
    <w:p w14:paraId="5EB2CA32">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投标文件中的文件资料因填写不齐全或者内容虚假或者出现其他情形而导致被评标委员会认定无效的；</w:t>
      </w:r>
    </w:p>
    <w:p w14:paraId="70FD6409">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投标文件含有采购人不能接受的附加条件的；</w:t>
      </w:r>
    </w:p>
    <w:p w14:paraId="43B54927">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属于投标人须知正文第</w:t>
      </w:r>
      <w:r>
        <w:rPr>
          <w:rFonts w:ascii="宋体" w:hAnsi="宋体"/>
          <w:b/>
          <w:caps w:val="0"/>
          <w:color w:val="000000" w:themeColor="text1"/>
          <w:spacing w:val="0"/>
          <w:w w:val="100"/>
          <w:position w:val="0"/>
          <w:szCs w:val="21"/>
          <w14:textFill>
            <w14:solidFill>
              <w14:schemeClr w14:val="tx1"/>
            </w14:solidFill>
          </w14:textFill>
        </w:rPr>
        <w:t>9.2</w:t>
      </w:r>
      <w:r>
        <w:rPr>
          <w:rFonts w:hint="eastAsia" w:ascii="宋体" w:hAnsi="宋体"/>
          <w:b/>
          <w:caps w:val="0"/>
          <w:color w:val="000000" w:themeColor="text1"/>
          <w:spacing w:val="0"/>
          <w:w w:val="100"/>
          <w:position w:val="0"/>
          <w:szCs w:val="21"/>
          <w14:textFill>
            <w14:solidFill>
              <w14:schemeClr w14:val="tx1"/>
            </w14:solidFill>
          </w14:textFill>
        </w:rPr>
        <w:t>条情形的；</w:t>
      </w:r>
    </w:p>
    <w:p w14:paraId="48D9E114">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投标文件标注的项目名称或者项目编号与招标文件标注的项目名称或者项目编号不一致的；</w:t>
      </w:r>
    </w:p>
    <w:p w14:paraId="4BC79EDE">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投标文件中承诺的投标有效期低于招标文件要求的期限的；</w:t>
      </w:r>
    </w:p>
    <w:p w14:paraId="39DD41CD">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虚假投标，或者出现其他情形而导致被评标委员会认定无效的；</w:t>
      </w:r>
    </w:p>
    <w:p w14:paraId="7E4F6648">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招标文件未载明允许提供备选（替代）投标方案或明确不允许提供备选（替代）标方案时，投标人提供了备选（替代）投标方案的；</w:t>
      </w:r>
    </w:p>
    <w:p w14:paraId="1CB02BC5">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未响应招标文件实质性要求的。</w:t>
      </w:r>
    </w:p>
    <w:p w14:paraId="69630D61">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法律、法规和招标文件规定的其他无效情形。</w:t>
      </w:r>
    </w:p>
    <w:p w14:paraId="6B61BB2A">
      <w:pPr>
        <w:pStyle w:val="6"/>
        <w:keepNext w:val="0"/>
        <w:keepLines w:val="0"/>
        <w:spacing w:before="0" w:after="0" w:line="360" w:lineRule="auto"/>
        <w:ind w:left="420" w:leftChars="200"/>
        <w:rPr>
          <w:rFonts w:ascii="宋体" w:hAnsi="宋体"/>
          <w:caps w:val="0"/>
          <w:color w:val="000000" w:themeColor="text1"/>
          <w:spacing w:val="0"/>
          <w:w w:val="100"/>
          <w:position w:val="0"/>
          <w:sz w:val="21"/>
          <w:szCs w:val="21"/>
          <w14:textFill>
            <w14:solidFill>
              <w14:schemeClr w14:val="tx1"/>
            </w14:solidFill>
          </w14:textFill>
        </w:rPr>
      </w:pPr>
      <w:r>
        <w:rPr>
          <w:rFonts w:hint="eastAsia" w:ascii="宋体" w:hAnsi="宋体"/>
          <w:caps w:val="0"/>
          <w:color w:val="000000" w:themeColor="text1"/>
          <w:spacing w:val="0"/>
          <w:w w:val="100"/>
          <w:position w:val="0"/>
          <w:sz w:val="21"/>
          <w:szCs w:val="21"/>
          <w14:textFill>
            <w14:solidFill>
              <w14:schemeClr w14:val="tx1"/>
            </w14:solidFill>
          </w14:textFill>
        </w:rPr>
        <w:t>3</w:t>
      </w:r>
      <w:r>
        <w:rPr>
          <w:rFonts w:ascii="宋体" w:hAnsi="宋体"/>
          <w:caps w:val="0"/>
          <w:color w:val="000000" w:themeColor="text1"/>
          <w:spacing w:val="0"/>
          <w:w w:val="100"/>
          <w:position w:val="0"/>
          <w:sz w:val="21"/>
          <w:szCs w:val="21"/>
          <w14:textFill>
            <w14:solidFill>
              <w14:schemeClr w14:val="tx1"/>
            </w14:solidFill>
          </w14:textFill>
        </w:rPr>
        <w:t>.</w:t>
      </w:r>
      <w:r>
        <w:rPr>
          <w:rFonts w:hint="eastAsia" w:ascii="宋体" w:hAnsi="宋体"/>
          <w:caps w:val="0"/>
          <w:color w:val="000000" w:themeColor="text1"/>
          <w:spacing w:val="0"/>
          <w:w w:val="100"/>
          <w:position w:val="0"/>
          <w:sz w:val="21"/>
          <w:szCs w:val="21"/>
          <w14:textFill>
            <w14:solidFill>
              <w14:schemeClr w14:val="tx1"/>
            </w14:solidFill>
          </w14:textFill>
        </w:rPr>
        <w:t>澄清补正</w:t>
      </w:r>
    </w:p>
    <w:p w14:paraId="504FD035">
      <w:pPr>
        <w:spacing w:line="360" w:lineRule="auto"/>
        <w:ind w:firstLine="420" w:firstLineChars="200"/>
        <w:rPr>
          <w:rFonts w:ascii="宋体" w:hAnsi="宋体" w:cs="Courier New"/>
          <w:b/>
          <w:caps w:val="0"/>
          <w:color w:val="000000" w:themeColor="text1"/>
          <w:spacing w:val="0"/>
          <w:w w:val="100"/>
          <w:position w:val="0"/>
          <w:szCs w:val="21"/>
          <w14:textFill>
            <w14:solidFill>
              <w14:schemeClr w14:val="tx1"/>
            </w14:solidFill>
          </w14:textFill>
        </w:rPr>
      </w:pPr>
      <w:r>
        <w:rPr>
          <w:rFonts w:hint="eastAsia" w:ascii="宋体" w:hAnsi="宋体" w:cs="Courier New"/>
          <w:caps w:val="0"/>
          <w:color w:val="000000" w:themeColor="text1"/>
          <w:spacing w:val="0"/>
          <w:w w:val="100"/>
          <w:position w:val="0"/>
          <w:szCs w:val="21"/>
          <w14:textFill>
            <w14:solidFill>
              <w14:schemeClr w14:val="tx1"/>
            </w14:solidFill>
          </w14:textFill>
        </w:rPr>
        <w:t>对投标文件中含义不明确、同类问题表述不一致或者有明显文字和计算错误的内容，评标委员会应在广西政府采购云平台发布电子澄清函，要求投标人在规定时间内作出必要的澄清、说明或者补正。投标人在广西政府采购云平台接收到电子澄清函后根据澄清函内容上传PDF格式回函，电子澄清答复函使用CA证书加盖投标人电子签章后在线上传至评标委员会。投标人的澄清、说明或者补正不得超出投标文件的范围或者改变投标文件的实质性内容。</w:t>
      </w:r>
    </w:p>
    <w:p w14:paraId="64A7DBBA">
      <w:pPr>
        <w:spacing w:line="360" w:lineRule="auto"/>
        <w:ind w:firstLine="420" w:firstLineChars="200"/>
        <w:rPr>
          <w:rFonts w:ascii="宋体" w:hAnsi="宋体" w:cs="Courier New"/>
          <w:caps w:val="0"/>
          <w:color w:val="000000" w:themeColor="text1"/>
          <w:spacing w:val="0"/>
          <w:w w:val="100"/>
          <w:position w:val="0"/>
          <w:szCs w:val="21"/>
          <w14:textFill>
            <w14:solidFill>
              <w14:schemeClr w14:val="tx1"/>
            </w14:solidFill>
          </w14:textFill>
        </w:rPr>
      </w:pPr>
      <w:r>
        <w:rPr>
          <w:rFonts w:hint="eastAsia" w:ascii="宋体" w:hAnsi="宋体" w:cs="Courier New"/>
          <w:caps w:val="0"/>
          <w:color w:val="000000" w:themeColor="text1"/>
          <w:spacing w:val="0"/>
          <w:w w:val="100"/>
          <w:position w:val="0"/>
          <w:szCs w:val="21"/>
          <w14:textFill>
            <w14:solidFill>
              <w14:schemeClr w14:val="tx1"/>
            </w14:solidFill>
          </w14:textFill>
        </w:rPr>
        <w:t>异常情况处理：如遇无法正常使用线上发送澄清函的情况，将启动书面形式办理。启动书面形式办理的情况下，评标委员会以书面形式要求投标人在规定时间内作出必要的澄清、说明或者补正。投标人的澄清、说明或者补正必须采用书面形式，并加盖公章，或者由法定代表人或者其授权的代表签字。</w:t>
      </w:r>
    </w:p>
    <w:p w14:paraId="71D939E6">
      <w:pPr>
        <w:spacing w:line="360" w:lineRule="auto"/>
        <w:ind w:firstLine="420" w:firstLineChars="200"/>
        <w:rPr>
          <w:rFonts w:ascii="宋体" w:hAnsi="宋体" w:cs="Courier New"/>
          <w:caps w:val="0"/>
          <w:color w:val="000000" w:themeColor="text1"/>
          <w:spacing w:val="0"/>
          <w:w w:val="100"/>
          <w:position w:val="0"/>
          <w:szCs w:val="21"/>
          <w14:textFill>
            <w14:solidFill>
              <w14:schemeClr w14:val="tx1"/>
            </w14:solidFill>
          </w14:textFill>
        </w:rPr>
      </w:pPr>
      <w:r>
        <w:rPr>
          <w:rFonts w:hint="eastAsia" w:ascii="宋体" w:hAnsi="宋体" w:cs="Courier New"/>
          <w:caps w:val="0"/>
          <w:color w:val="000000" w:themeColor="text1"/>
          <w:spacing w:val="0"/>
          <w:w w:val="100"/>
          <w:position w:val="0"/>
          <w:szCs w:val="21"/>
          <w14:textFill>
            <w14:solidFill>
              <w14:schemeClr w14:val="tx1"/>
            </w14:solidFill>
          </w14:textFill>
        </w:rPr>
        <w:t>未按评标委员会的要求作出明确澄清、说明或者更正的投标人的投标文件将按照有利于采购人的原则由评标委员会进行判定。</w:t>
      </w:r>
    </w:p>
    <w:p w14:paraId="532E8B7C">
      <w:pPr>
        <w:pStyle w:val="6"/>
        <w:keepNext w:val="0"/>
        <w:keepLines w:val="0"/>
        <w:spacing w:before="0" w:after="0" w:line="360" w:lineRule="auto"/>
        <w:ind w:left="420" w:leftChars="200"/>
        <w:rPr>
          <w:rFonts w:ascii="宋体" w:hAnsi="宋体"/>
          <w:caps w:val="0"/>
          <w:color w:val="000000" w:themeColor="text1"/>
          <w:spacing w:val="0"/>
          <w:w w:val="100"/>
          <w:position w:val="0"/>
          <w:sz w:val="21"/>
          <w:szCs w:val="21"/>
          <w14:textFill>
            <w14:solidFill>
              <w14:schemeClr w14:val="tx1"/>
            </w14:solidFill>
          </w14:textFill>
        </w:rPr>
      </w:pPr>
      <w:r>
        <w:rPr>
          <w:rFonts w:ascii="宋体" w:hAnsi="宋体"/>
          <w:caps w:val="0"/>
          <w:color w:val="000000" w:themeColor="text1"/>
          <w:spacing w:val="0"/>
          <w:w w:val="100"/>
          <w:position w:val="0"/>
          <w:sz w:val="21"/>
          <w:szCs w:val="21"/>
          <w14:textFill>
            <w14:solidFill>
              <w14:schemeClr w14:val="tx1"/>
            </w14:solidFill>
          </w14:textFill>
        </w:rPr>
        <w:t>4.</w:t>
      </w:r>
      <w:r>
        <w:rPr>
          <w:rFonts w:hint="eastAsia" w:ascii="宋体" w:hAnsi="宋体"/>
          <w:caps w:val="0"/>
          <w:color w:val="000000" w:themeColor="text1"/>
          <w:spacing w:val="0"/>
          <w:w w:val="100"/>
          <w:position w:val="0"/>
          <w:sz w:val="21"/>
          <w:szCs w:val="21"/>
          <w14:textFill>
            <w14:solidFill>
              <w14:schemeClr w14:val="tx1"/>
            </w14:solidFill>
          </w14:textFill>
        </w:rPr>
        <w:t>投标文件修正</w:t>
      </w:r>
    </w:p>
    <w:p w14:paraId="7E4FA2A8">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ascii="宋体" w:hAnsi="宋体"/>
          <w:b w:val="0"/>
          <w:caps w:val="0"/>
          <w:color w:val="000000" w:themeColor="text1"/>
          <w:spacing w:val="0"/>
          <w:w w:val="100"/>
          <w:position w:val="0"/>
          <w:sz w:val="21"/>
          <w:szCs w:val="21"/>
          <w14:textFill>
            <w14:solidFill>
              <w14:schemeClr w14:val="tx1"/>
            </w14:solidFill>
          </w14:textFill>
        </w:rPr>
        <w:t>4</w:t>
      </w:r>
      <w:r>
        <w:rPr>
          <w:rFonts w:hint="eastAsia" w:ascii="宋体" w:hAnsi="宋体"/>
          <w:b w:val="0"/>
          <w:caps w:val="0"/>
          <w:color w:val="000000" w:themeColor="text1"/>
          <w:spacing w:val="0"/>
          <w:w w:val="100"/>
          <w:position w:val="0"/>
          <w:sz w:val="21"/>
          <w:szCs w:val="21"/>
          <w14:textFill>
            <w14:solidFill>
              <w14:schemeClr w14:val="tx1"/>
            </w14:solidFill>
          </w14:textFill>
        </w:rPr>
        <w:t xml:space="preserve">.1投标文件报价出现前后不一致的，按照下列规定修正： </w:t>
      </w:r>
    </w:p>
    <w:p w14:paraId="0DA8619C">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（1）投标文件中开标一览表（报价表）内容与投标文件中相应内容不一致的，以开标一览表（报价表）为准；</w:t>
      </w:r>
    </w:p>
    <w:p w14:paraId="04D2C7A2">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（2）大写金额和小写金额不一致的，以大写金额为准；</w:t>
      </w:r>
    </w:p>
    <w:p w14:paraId="086205AC">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（3）单价金额小数点或者百分比有明显错位的，以开标一览表的总价为准，并修改单价；</w:t>
      </w:r>
    </w:p>
    <w:p w14:paraId="4EB56AF6">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（4）总价金额与按单价汇总金额不一致的，以单价金额计算结果为准。</w:t>
      </w:r>
    </w:p>
    <w:p w14:paraId="06B2C38B">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同时出现两种以上不一致的，按照以上（1）-（4）规定的顺序修正。修正后的报价经投标人确认后产生约束力，投标人不确认的，</w:t>
      </w:r>
      <w:r>
        <w:rPr>
          <w:rFonts w:hint="eastAsia" w:hAnsi="宋体"/>
          <w:b/>
          <w:caps w:val="0"/>
          <w:color w:val="000000" w:themeColor="text1"/>
          <w:spacing w:val="0"/>
          <w:w w:val="100"/>
          <w:kern w:val="2"/>
          <w:position w:val="0"/>
          <w:sz w:val="21"/>
          <w14:textFill>
            <w14:solidFill>
              <w14:schemeClr w14:val="tx1"/>
            </w14:solidFill>
          </w14:textFill>
        </w:rPr>
        <w:t>其投标无效</w:t>
      </w:r>
      <w:r>
        <w:rPr>
          <w:rFonts w:hint="eastAsia" w:hAnsi="宋体"/>
          <w:caps w:val="0"/>
          <w:color w:val="000000" w:themeColor="text1"/>
          <w:spacing w:val="0"/>
          <w:w w:val="100"/>
          <w:position w:val="0"/>
          <w:sz w:val="21"/>
          <w14:textFill>
            <w14:solidFill>
              <w14:schemeClr w14:val="tx1"/>
            </w14:solidFill>
          </w14:textFill>
        </w:rPr>
        <w:t>。</w:t>
      </w:r>
    </w:p>
    <w:p w14:paraId="368B8E9C">
      <w:pPr>
        <w:pStyle w:val="6"/>
        <w:keepNext w:val="0"/>
        <w:keepLines w:val="0"/>
        <w:spacing w:before="0" w:after="0" w:line="360" w:lineRule="auto"/>
        <w:rPr>
          <w:rFonts w:ascii="宋体" w:hAnsi="宋体"/>
          <w:b w:val="0"/>
          <w:caps w:val="0"/>
          <w:color w:val="000000" w:themeColor="text1"/>
          <w:spacing w:val="0"/>
          <w:w w:val="100"/>
          <w:position w:val="0"/>
          <w:sz w:val="21"/>
          <w:szCs w:val="21"/>
          <w14:textFill>
            <w14:solidFill>
              <w14:schemeClr w14:val="tx1"/>
            </w14:solidFill>
          </w14:textFill>
        </w:rPr>
      </w:pPr>
      <w:r>
        <w:rPr>
          <w:rFonts w:ascii="宋体" w:hAnsi="宋体"/>
          <w:b w:val="0"/>
          <w:caps w:val="0"/>
          <w:color w:val="000000" w:themeColor="text1"/>
          <w:spacing w:val="0"/>
          <w:w w:val="100"/>
          <w:position w:val="0"/>
          <w:sz w:val="21"/>
          <w:szCs w:val="21"/>
          <w14:textFill>
            <w14:solidFill>
              <w14:schemeClr w14:val="tx1"/>
            </w14:solidFill>
          </w14:textFill>
        </w:rPr>
        <w:t xml:space="preserve">    4</w:t>
      </w:r>
      <w:r>
        <w:rPr>
          <w:rFonts w:hint="eastAsia" w:ascii="宋体" w:hAnsi="宋体"/>
          <w:b w:val="0"/>
          <w:caps w:val="0"/>
          <w:color w:val="000000" w:themeColor="text1"/>
          <w:spacing w:val="0"/>
          <w:w w:val="100"/>
          <w:position w:val="0"/>
          <w:sz w:val="21"/>
          <w:szCs w:val="21"/>
          <w14:textFill>
            <w14:solidFill>
              <w14:schemeClr w14:val="tx1"/>
            </w14:solidFill>
          </w14:textFill>
        </w:rPr>
        <w:t>.2经投标人确认修正后的报价若超过采购预算金额或者最高限价，</w:t>
      </w:r>
      <w:r>
        <w:rPr>
          <w:rFonts w:hint="eastAsia" w:ascii="宋体" w:hAnsi="宋体"/>
          <w:caps w:val="0"/>
          <w:color w:val="000000" w:themeColor="text1"/>
          <w:spacing w:val="0"/>
          <w:w w:val="100"/>
          <w:position w:val="0"/>
          <w:sz w:val="21"/>
          <w:szCs w:val="21"/>
          <w14:textFill>
            <w14:solidFill>
              <w14:schemeClr w14:val="tx1"/>
            </w14:solidFill>
          </w14:textFill>
        </w:rPr>
        <w:t>投标人的投标文件作无效投标处理</w:t>
      </w:r>
      <w:r>
        <w:rPr>
          <w:rFonts w:hint="eastAsia" w:ascii="宋体" w:hAnsi="宋体"/>
          <w:b w:val="0"/>
          <w:caps w:val="0"/>
          <w:color w:val="000000" w:themeColor="text1"/>
          <w:spacing w:val="0"/>
          <w:w w:val="100"/>
          <w:position w:val="0"/>
          <w:sz w:val="21"/>
          <w:szCs w:val="21"/>
          <w14:textFill>
            <w14:solidFill>
              <w14:schemeClr w14:val="tx1"/>
            </w14:solidFill>
          </w14:textFill>
        </w:rPr>
        <w:t>。</w:t>
      </w:r>
    </w:p>
    <w:p w14:paraId="6BBD8DBD">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ascii="宋体" w:hAnsi="宋体"/>
          <w:caps w:val="0"/>
          <w:color w:val="000000" w:themeColor="text1"/>
          <w:spacing w:val="0"/>
          <w:w w:val="100"/>
          <w:position w:val="0"/>
          <w:szCs w:val="21"/>
          <w14:textFill>
            <w14:solidFill>
              <w14:schemeClr w14:val="tx1"/>
            </w14:solidFill>
          </w14:textFill>
        </w:rPr>
        <w:t>4</w:t>
      </w:r>
      <w:r>
        <w:rPr>
          <w:rFonts w:hint="eastAsia" w:ascii="宋体" w:hAnsi="宋体"/>
          <w:caps w:val="0"/>
          <w:color w:val="000000" w:themeColor="text1"/>
          <w:spacing w:val="0"/>
          <w:w w:val="100"/>
          <w:position w:val="0"/>
          <w:szCs w:val="21"/>
          <w14:textFill>
            <w14:solidFill>
              <w14:schemeClr w14:val="tx1"/>
            </w14:solidFill>
          </w14:textFill>
        </w:rPr>
        <w:t>.3经投标人确认修正后的报价作为签订合同的依据，并以此报价计算价格分。</w:t>
      </w:r>
    </w:p>
    <w:p w14:paraId="723DA2F9">
      <w:pPr>
        <w:pStyle w:val="6"/>
        <w:keepNext w:val="0"/>
        <w:keepLines w:val="0"/>
        <w:spacing w:before="0" w:after="0" w:line="360" w:lineRule="auto"/>
        <w:ind w:left="420" w:leftChars="200"/>
        <w:rPr>
          <w:rFonts w:ascii="宋体" w:hAnsi="宋体"/>
          <w:caps w:val="0"/>
          <w:color w:val="000000" w:themeColor="text1"/>
          <w:spacing w:val="0"/>
          <w:w w:val="100"/>
          <w:position w:val="0"/>
          <w:sz w:val="21"/>
          <w:szCs w:val="21"/>
          <w14:textFill>
            <w14:solidFill>
              <w14:schemeClr w14:val="tx1"/>
            </w14:solidFill>
          </w14:textFill>
        </w:rPr>
      </w:pPr>
      <w:r>
        <w:rPr>
          <w:rFonts w:ascii="宋体" w:hAnsi="宋体"/>
          <w:caps w:val="0"/>
          <w:color w:val="000000" w:themeColor="text1"/>
          <w:spacing w:val="0"/>
          <w:w w:val="100"/>
          <w:position w:val="0"/>
          <w:sz w:val="21"/>
          <w:szCs w:val="21"/>
          <w14:textFill>
            <w14:solidFill>
              <w14:schemeClr w14:val="tx1"/>
            </w14:solidFill>
          </w14:textFill>
        </w:rPr>
        <w:t>5.</w:t>
      </w:r>
      <w:r>
        <w:rPr>
          <w:rFonts w:hint="eastAsia" w:ascii="宋体" w:hAnsi="宋体"/>
          <w:caps w:val="0"/>
          <w:color w:val="000000" w:themeColor="text1"/>
          <w:spacing w:val="0"/>
          <w:w w:val="100"/>
          <w:position w:val="0"/>
          <w:sz w:val="21"/>
          <w:szCs w:val="21"/>
          <w14:textFill>
            <w14:solidFill>
              <w14:schemeClr w14:val="tx1"/>
            </w14:solidFill>
          </w14:textFill>
        </w:rPr>
        <w:t>比较与评价</w:t>
      </w:r>
    </w:p>
    <w:p w14:paraId="06CBAFBB">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5.1采用综合评分法的</w:t>
      </w:r>
    </w:p>
    <w:p w14:paraId="2B34409E">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（1）评标委员会按照招标文件中规定的评标方法及评标标准，对符合性审查合格的投标文件进行商务和技术评估，综合比较与评价。</w:t>
      </w:r>
    </w:p>
    <w:p w14:paraId="300BC167">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（2）评标委员会独立对每个投标人的投标文件进行评价，并汇总每个投标人的得分。</w:t>
      </w:r>
    </w:p>
    <w:p w14:paraId="043660E9">
      <w:pPr>
        <w:snapToGrid w:val="0"/>
        <w:spacing w:line="360" w:lineRule="auto"/>
        <w:ind w:firstLine="422" w:firstLineChars="200"/>
        <w:rPr>
          <w:rFonts w:ascii="宋体" w:hAnsi="宋体"/>
          <w:b/>
          <w:bCs/>
          <w:caps w:val="0"/>
          <w:color w:val="000000" w:themeColor="text1"/>
          <w:spacing w:val="0"/>
          <w:w w:val="100"/>
          <w:position w:val="0"/>
          <w:szCs w:val="21"/>
          <w14:textFill>
            <w14:solidFill>
              <w14:schemeClr w14:val="tx1"/>
            </w14:solidFill>
          </w14:textFill>
        </w:rPr>
      </w:pPr>
      <w:r>
        <w:rPr>
          <w:rFonts w:hint="eastAsia" w:ascii="宋体" w:hAnsi="宋体"/>
          <w:b/>
          <w:bCs/>
          <w:caps w:val="0"/>
          <w:color w:val="000000" w:themeColor="text1"/>
          <w:spacing w:val="0"/>
          <w:w w:val="100"/>
          <w:position w:val="0"/>
          <w:szCs w:val="21"/>
          <w14:textFill>
            <w14:solidFill>
              <w14:schemeClr w14:val="tx1"/>
            </w14:solidFill>
          </w14:textFill>
        </w:rPr>
        <w:t>1）评标委员会在评审中发现下列情形之一的，应当启动异常低价投标审查程序：</w:t>
      </w:r>
    </w:p>
    <w:p w14:paraId="70C85527">
      <w:pPr>
        <w:snapToGrid w:val="0"/>
        <w:spacing w:line="360" w:lineRule="auto"/>
        <w:ind w:firstLine="422" w:firstLineChars="200"/>
        <w:rPr>
          <w:rFonts w:ascii="宋体" w:hAnsi="宋体"/>
          <w:b/>
          <w:bCs/>
          <w:caps w:val="0"/>
          <w:color w:val="000000" w:themeColor="text1"/>
          <w:spacing w:val="0"/>
          <w:w w:val="100"/>
          <w:position w:val="0"/>
          <w:szCs w:val="21"/>
          <w14:textFill>
            <w14:solidFill>
              <w14:schemeClr w14:val="tx1"/>
            </w14:solidFill>
          </w14:textFill>
        </w:rPr>
      </w:pPr>
      <w:r>
        <w:rPr>
          <w:rFonts w:hint="eastAsia" w:ascii="宋体" w:hAnsi="宋体"/>
          <w:b/>
          <w:bCs/>
          <w:caps w:val="0"/>
          <w:color w:val="000000" w:themeColor="text1"/>
          <w:spacing w:val="0"/>
          <w:w w:val="100"/>
          <w:position w:val="0"/>
          <w:szCs w:val="21"/>
          <w14:textFill>
            <w14:solidFill>
              <w14:schemeClr w14:val="tx1"/>
            </w14:solidFill>
          </w14:textFill>
        </w:rPr>
        <w:t>①投标报价低于全部通过符合性审查供应商投标报价平均值</w:t>
      </w:r>
      <w:r>
        <w:rPr>
          <w:rFonts w:ascii="宋体" w:hAnsi="宋体"/>
          <w:b/>
          <w:bCs/>
          <w:caps w:val="0"/>
          <w:color w:val="000000" w:themeColor="text1"/>
          <w:spacing w:val="0"/>
          <w:w w:val="100"/>
          <w:position w:val="0"/>
          <w:szCs w:val="21"/>
          <w:u w:val="single"/>
          <w14:textFill>
            <w14:solidFill>
              <w14:schemeClr w14:val="tx1"/>
            </w14:solidFill>
          </w14:textFill>
        </w:rPr>
        <w:t xml:space="preserve"> </w:t>
      </w:r>
      <w:r>
        <w:rPr>
          <w:rFonts w:hint="eastAsia" w:ascii="宋体" w:hAnsi="宋体"/>
          <w:b/>
          <w:bCs/>
          <w:caps w:val="0"/>
          <w:color w:val="000000" w:themeColor="text1"/>
          <w:spacing w:val="0"/>
          <w:w w:val="100"/>
          <w:position w:val="0"/>
          <w:szCs w:val="21"/>
          <w:u w:val="single"/>
          <w:lang w:val="en-US" w:eastAsia="zh-CN"/>
          <w14:textFill>
            <w14:solidFill>
              <w14:schemeClr w14:val="tx1"/>
            </w14:solidFill>
          </w14:textFill>
        </w:rPr>
        <w:t>5</w:t>
      </w:r>
      <w:r>
        <w:rPr>
          <w:rFonts w:hint="eastAsia" w:ascii="宋体" w:hAnsi="宋体"/>
          <w:b/>
          <w:bCs/>
          <w:caps w:val="0"/>
          <w:color w:val="000000" w:themeColor="text1"/>
          <w:spacing w:val="0"/>
          <w:w w:val="100"/>
          <w:position w:val="0"/>
          <w:szCs w:val="21"/>
          <w:u w:val="single"/>
          <w14:textFill>
            <w14:solidFill>
              <w14:schemeClr w14:val="tx1"/>
            </w14:solidFill>
          </w14:textFill>
        </w:rPr>
        <w:t>0%</w:t>
      </w:r>
      <w:r>
        <w:rPr>
          <w:rFonts w:ascii="宋体" w:hAnsi="宋体"/>
          <w:b/>
          <w:bCs/>
          <w:caps w:val="0"/>
          <w:color w:val="000000" w:themeColor="text1"/>
          <w:spacing w:val="0"/>
          <w:w w:val="100"/>
          <w:position w:val="0"/>
          <w:szCs w:val="21"/>
          <w:u w:val="single"/>
          <w14:textFill>
            <w14:solidFill>
              <w14:schemeClr w14:val="tx1"/>
            </w14:solidFill>
          </w14:textFill>
        </w:rPr>
        <w:t xml:space="preserve"> </w:t>
      </w:r>
      <w:r>
        <w:rPr>
          <w:rFonts w:hint="eastAsia" w:ascii="宋体" w:hAnsi="宋体"/>
          <w:b/>
          <w:bCs/>
          <w:caps w:val="0"/>
          <w:color w:val="000000" w:themeColor="text1"/>
          <w:spacing w:val="0"/>
          <w:w w:val="100"/>
          <w:position w:val="0"/>
          <w:szCs w:val="21"/>
          <w14:textFill>
            <w14:solidFill>
              <w14:schemeClr w14:val="tx1"/>
            </w14:solidFill>
          </w14:textFill>
        </w:rPr>
        <w:t>的，即投标报价＜全部通过符合性审查供应商投标报价平均值×</w:t>
      </w:r>
      <w:r>
        <w:rPr>
          <w:rFonts w:ascii="宋体" w:hAnsi="宋体"/>
          <w:b/>
          <w:bCs/>
          <w:caps w:val="0"/>
          <w:color w:val="000000" w:themeColor="text1"/>
          <w:spacing w:val="0"/>
          <w:w w:val="100"/>
          <w:position w:val="0"/>
          <w:szCs w:val="21"/>
          <w:u w:val="single"/>
          <w14:textFill>
            <w14:solidFill>
              <w14:schemeClr w14:val="tx1"/>
            </w14:solidFill>
          </w14:textFill>
        </w:rPr>
        <w:t xml:space="preserve"> </w:t>
      </w:r>
      <w:r>
        <w:rPr>
          <w:rFonts w:hint="eastAsia" w:ascii="宋体" w:hAnsi="宋体"/>
          <w:b/>
          <w:bCs/>
          <w:caps w:val="0"/>
          <w:color w:val="000000" w:themeColor="text1"/>
          <w:spacing w:val="0"/>
          <w:w w:val="100"/>
          <w:position w:val="0"/>
          <w:szCs w:val="21"/>
          <w:u w:val="single"/>
          <w:lang w:val="en-US" w:eastAsia="zh-CN"/>
          <w14:textFill>
            <w14:solidFill>
              <w14:schemeClr w14:val="tx1"/>
            </w14:solidFill>
          </w14:textFill>
        </w:rPr>
        <w:t>5</w:t>
      </w:r>
      <w:r>
        <w:rPr>
          <w:rFonts w:hint="eastAsia" w:ascii="宋体" w:hAnsi="宋体"/>
          <w:b/>
          <w:bCs/>
          <w:caps w:val="0"/>
          <w:color w:val="000000" w:themeColor="text1"/>
          <w:spacing w:val="0"/>
          <w:w w:val="100"/>
          <w:position w:val="0"/>
          <w:szCs w:val="21"/>
          <w:u w:val="single"/>
          <w14:textFill>
            <w14:solidFill>
              <w14:schemeClr w14:val="tx1"/>
            </w14:solidFill>
          </w14:textFill>
        </w:rPr>
        <w:t>0%</w:t>
      </w:r>
      <w:r>
        <w:rPr>
          <w:rFonts w:ascii="宋体" w:hAnsi="宋体"/>
          <w:b/>
          <w:bCs/>
          <w:caps w:val="0"/>
          <w:color w:val="000000" w:themeColor="text1"/>
          <w:spacing w:val="0"/>
          <w:w w:val="100"/>
          <w:position w:val="0"/>
          <w:szCs w:val="21"/>
          <w:u w:val="single"/>
          <w14:textFill>
            <w14:solidFill>
              <w14:schemeClr w14:val="tx1"/>
            </w14:solidFill>
          </w14:textFill>
        </w:rPr>
        <w:t xml:space="preserve">  </w:t>
      </w:r>
      <w:r>
        <w:rPr>
          <w:rFonts w:hint="eastAsia" w:ascii="宋体" w:hAnsi="宋体"/>
          <w:b/>
          <w:bCs/>
          <w:caps w:val="0"/>
          <w:color w:val="000000" w:themeColor="text1"/>
          <w:spacing w:val="0"/>
          <w:w w:val="100"/>
          <w:position w:val="0"/>
          <w:szCs w:val="21"/>
          <w14:textFill>
            <w14:solidFill>
              <w14:schemeClr w14:val="tx1"/>
            </w14:solidFill>
          </w14:textFill>
        </w:rPr>
        <w:t xml:space="preserve">； </w:t>
      </w:r>
    </w:p>
    <w:p w14:paraId="209BA09D">
      <w:pPr>
        <w:snapToGrid w:val="0"/>
        <w:spacing w:line="360" w:lineRule="auto"/>
        <w:ind w:firstLine="422" w:firstLineChars="200"/>
        <w:rPr>
          <w:rFonts w:ascii="宋体" w:hAnsi="宋体"/>
          <w:b/>
          <w:bCs/>
          <w:caps w:val="0"/>
          <w:color w:val="000000" w:themeColor="text1"/>
          <w:spacing w:val="0"/>
          <w:w w:val="100"/>
          <w:position w:val="0"/>
          <w:szCs w:val="21"/>
          <w14:textFill>
            <w14:solidFill>
              <w14:schemeClr w14:val="tx1"/>
            </w14:solidFill>
          </w14:textFill>
        </w:rPr>
      </w:pPr>
      <w:r>
        <w:rPr>
          <w:rFonts w:hint="eastAsia" w:ascii="宋体" w:hAnsi="宋体"/>
          <w:b/>
          <w:bCs/>
          <w:caps w:val="0"/>
          <w:color w:val="000000" w:themeColor="text1"/>
          <w:spacing w:val="0"/>
          <w:w w:val="100"/>
          <w:position w:val="0"/>
          <w:szCs w:val="21"/>
          <w14:textFill>
            <w14:solidFill>
              <w14:schemeClr w14:val="tx1"/>
            </w14:solidFill>
          </w14:textFill>
        </w:rPr>
        <w:t>②投标报价低于通过符合性审查的次低报价供应商投标报价</w:t>
      </w:r>
      <w:r>
        <w:rPr>
          <w:rFonts w:ascii="宋体" w:hAnsi="宋体"/>
          <w:b/>
          <w:bCs/>
          <w:caps w:val="0"/>
          <w:color w:val="000000" w:themeColor="text1"/>
          <w:spacing w:val="0"/>
          <w:w w:val="100"/>
          <w:position w:val="0"/>
          <w:szCs w:val="21"/>
          <w:u w:val="single"/>
          <w14:textFill>
            <w14:solidFill>
              <w14:schemeClr w14:val="tx1"/>
            </w14:solidFill>
          </w14:textFill>
        </w:rPr>
        <w:t xml:space="preserve"> </w:t>
      </w:r>
      <w:r>
        <w:rPr>
          <w:rFonts w:hint="eastAsia" w:ascii="宋体" w:hAnsi="宋体"/>
          <w:b/>
          <w:bCs/>
          <w:caps w:val="0"/>
          <w:color w:val="000000" w:themeColor="text1"/>
          <w:spacing w:val="0"/>
          <w:w w:val="100"/>
          <w:position w:val="0"/>
          <w:szCs w:val="21"/>
          <w:u w:val="single"/>
          <w:lang w:val="en-US" w:eastAsia="zh-CN"/>
          <w14:textFill>
            <w14:solidFill>
              <w14:schemeClr w14:val="tx1"/>
            </w14:solidFill>
          </w14:textFill>
        </w:rPr>
        <w:t>5</w:t>
      </w:r>
      <w:r>
        <w:rPr>
          <w:rFonts w:hint="eastAsia" w:ascii="宋体" w:hAnsi="宋体"/>
          <w:b/>
          <w:bCs/>
          <w:caps w:val="0"/>
          <w:color w:val="000000" w:themeColor="text1"/>
          <w:spacing w:val="0"/>
          <w:w w:val="100"/>
          <w:position w:val="0"/>
          <w:szCs w:val="21"/>
          <w:u w:val="single"/>
          <w14:textFill>
            <w14:solidFill>
              <w14:schemeClr w14:val="tx1"/>
            </w14:solidFill>
          </w14:textFill>
        </w:rPr>
        <w:t>0%</w:t>
      </w:r>
      <w:r>
        <w:rPr>
          <w:rFonts w:ascii="宋体" w:hAnsi="宋体"/>
          <w:b/>
          <w:bCs/>
          <w:caps w:val="0"/>
          <w:color w:val="000000" w:themeColor="text1"/>
          <w:spacing w:val="0"/>
          <w:w w:val="100"/>
          <w:position w:val="0"/>
          <w:szCs w:val="21"/>
          <w:u w:val="single"/>
          <w14:textFill>
            <w14:solidFill>
              <w14:schemeClr w14:val="tx1"/>
            </w14:solidFill>
          </w14:textFill>
        </w:rPr>
        <w:t xml:space="preserve"> </w:t>
      </w:r>
      <w:r>
        <w:rPr>
          <w:rFonts w:hint="eastAsia" w:ascii="宋体" w:hAnsi="宋体"/>
          <w:b/>
          <w:bCs/>
          <w:caps w:val="0"/>
          <w:color w:val="000000" w:themeColor="text1"/>
          <w:spacing w:val="0"/>
          <w:w w:val="100"/>
          <w:position w:val="0"/>
          <w:szCs w:val="21"/>
          <w14:textFill>
            <w14:solidFill>
              <w14:schemeClr w14:val="tx1"/>
            </w14:solidFill>
          </w14:textFill>
        </w:rPr>
        <w:t>的，即投标报价＜通过符合性审查的次低报价供应商投标报价×</w:t>
      </w:r>
      <w:r>
        <w:rPr>
          <w:rFonts w:ascii="宋体" w:hAnsi="宋体"/>
          <w:b/>
          <w:bCs/>
          <w:caps w:val="0"/>
          <w:color w:val="000000" w:themeColor="text1"/>
          <w:spacing w:val="0"/>
          <w:w w:val="100"/>
          <w:position w:val="0"/>
          <w:szCs w:val="21"/>
          <w:u w:val="single"/>
          <w14:textFill>
            <w14:solidFill>
              <w14:schemeClr w14:val="tx1"/>
            </w14:solidFill>
          </w14:textFill>
        </w:rPr>
        <w:t xml:space="preserve"> </w:t>
      </w:r>
      <w:r>
        <w:rPr>
          <w:rFonts w:hint="eastAsia" w:ascii="宋体" w:hAnsi="宋体"/>
          <w:b/>
          <w:bCs/>
          <w:caps w:val="0"/>
          <w:color w:val="000000" w:themeColor="text1"/>
          <w:spacing w:val="0"/>
          <w:w w:val="100"/>
          <w:position w:val="0"/>
          <w:szCs w:val="21"/>
          <w:u w:val="single"/>
          <w:lang w:val="en-US" w:eastAsia="zh-CN"/>
          <w14:textFill>
            <w14:solidFill>
              <w14:schemeClr w14:val="tx1"/>
            </w14:solidFill>
          </w14:textFill>
        </w:rPr>
        <w:t>50</w:t>
      </w:r>
      <w:r>
        <w:rPr>
          <w:rFonts w:hint="eastAsia" w:ascii="宋体" w:hAnsi="宋体"/>
          <w:b/>
          <w:bCs/>
          <w:caps w:val="0"/>
          <w:color w:val="000000" w:themeColor="text1"/>
          <w:spacing w:val="0"/>
          <w:w w:val="100"/>
          <w:position w:val="0"/>
          <w:szCs w:val="21"/>
          <w:u w:val="single"/>
          <w14:textFill>
            <w14:solidFill>
              <w14:schemeClr w14:val="tx1"/>
            </w14:solidFill>
          </w14:textFill>
        </w:rPr>
        <w:t>%</w:t>
      </w:r>
      <w:r>
        <w:rPr>
          <w:rFonts w:ascii="宋体" w:hAnsi="宋体"/>
          <w:b/>
          <w:bCs/>
          <w:caps w:val="0"/>
          <w:color w:val="000000" w:themeColor="text1"/>
          <w:spacing w:val="0"/>
          <w:w w:val="100"/>
          <w:position w:val="0"/>
          <w:szCs w:val="21"/>
          <w:u w:val="single"/>
          <w14:textFill>
            <w14:solidFill>
              <w14:schemeClr w14:val="tx1"/>
            </w14:solidFill>
          </w14:textFill>
        </w:rPr>
        <w:t xml:space="preserve">  </w:t>
      </w:r>
      <w:r>
        <w:rPr>
          <w:rFonts w:hint="eastAsia" w:ascii="宋体" w:hAnsi="宋体"/>
          <w:b/>
          <w:bCs/>
          <w:caps w:val="0"/>
          <w:color w:val="000000" w:themeColor="text1"/>
          <w:spacing w:val="0"/>
          <w:w w:val="100"/>
          <w:position w:val="0"/>
          <w:szCs w:val="21"/>
          <w14:textFill>
            <w14:solidFill>
              <w14:schemeClr w14:val="tx1"/>
            </w14:solidFill>
          </w14:textFill>
        </w:rPr>
        <w:t xml:space="preserve">； </w:t>
      </w:r>
    </w:p>
    <w:p w14:paraId="69D35B5C">
      <w:pPr>
        <w:snapToGrid w:val="0"/>
        <w:spacing w:line="360" w:lineRule="auto"/>
        <w:ind w:firstLine="422" w:firstLineChars="200"/>
        <w:rPr>
          <w:rFonts w:ascii="宋体" w:hAnsi="宋体"/>
          <w:b/>
          <w:bCs/>
          <w:caps w:val="0"/>
          <w:color w:val="000000" w:themeColor="text1"/>
          <w:spacing w:val="0"/>
          <w:w w:val="100"/>
          <w:position w:val="0"/>
          <w:szCs w:val="21"/>
          <w14:textFill>
            <w14:solidFill>
              <w14:schemeClr w14:val="tx1"/>
            </w14:solidFill>
          </w14:textFill>
        </w:rPr>
      </w:pPr>
      <w:r>
        <w:rPr>
          <w:rFonts w:hint="eastAsia" w:ascii="宋体" w:hAnsi="宋体"/>
          <w:b/>
          <w:bCs/>
          <w:caps w:val="0"/>
          <w:color w:val="000000" w:themeColor="text1"/>
          <w:spacing w:val="0"/>
          <w:w w:val="100"/>
          <w:position w:val="0"/>
          <w:szCs w:val="21"/>
          <w14:textFill>
            <w14:solidFill>
              <w14:schemeClr w14:val="tx1"/>
            </w14:solidFill>
          </w14:textFill>
        </w:rPr>
        <w:t>③投标报价低于采购项目最高限价</w:t>
      </w:r>
      <w:r>
        <w:rPr>
          <w:rFonts w:ascii="宋体" w:hAnsi="宋体"/>
          <w:b/>
          <w:bCs/>
          <w:caps w:val="0"/>
          <w:color w:val="000000" w:themeColor="text1"/>
          <w:spacing w:val="0"/>
          <w:w w:val="100"/>
          <w:position w:val="0"/>
          <w:szCs w:val="21"/>
          <w:u w:val="single"/>
          <w14:textFill>
            <w14:solidFill>
              <w14:schemeClr w14:val="tx1"/>
            </w14:solidFill>
          </w14:textFill>
        </w:rPr>
        <w:t xml:space="preserve"> </w:t>
      </w:r>
      <w:r>
        <w:rPr>
          <w:rFonts w:hint="eastAsia" w:ascii="宋体" w:hAnsi="宋体"/>
          <w:b/>
          <w:bCs/>
          <w:caps w:val="0"/>
          <w:color w:val="000000" w:themeColor="text1"/>
          <w:spacing w:val="0"/>
          <w:w w:val="100"/>
          <w:position w:val="0"/>
          <w:szCs w:val="21"/>
          <w:u w:val="single"/>
          <w:lang w:val="en-US" w:eastAsia="zh-CN"/>
          <w14:textFill>
            <w14:solidFill>
              <w14:schemeClr w14:val="tx1"/>
            </w14:solidFill>
          </w14:textFill>
        </w:rPr>
        <w:t>45</w:t>
      </w:r>
      <w:r>
        <w:rPr>
          <w:rFonts w:hint="eastAsia" w:ascii="宋体" w:hAnsi="宋体"/>
          <w:b/>
          <w:bCs/>
          <w:caps w:val="0"/>
          <w:color w:val="000000" w:themeColor="text1"/>
          <w:spacing w:val="0"/>
          <w:w w:val="100"/>
          <w:position w:val="0"/>
          <w:szCs w:val="21"/>
          <w:u w:val="single"/>
          <w14:textFill>
            <w14:solidFill>
              <w14:schemeClr w14:val="tx1"/>
            </w14:solidFill>
          </w14:textFill>
        </w:rPr>
        <w:t>%</w:t>
      </w:r>
      <w:r>
        <w:rPr>
          <w:rFonts w:ascii="宋体" w:hAnsi="宋体"/>
          <w:b/>
          <w:bCs/>
          <w:caps w:val="0"/>
          <w:color w:val="000000" w:themeColor="text1"/>
          <w:spacing w:val="0"/>
          <w:w w:val="100"/>
          <w:position w:val="0"/>
          <w:szCs w:val="21"/>
          <w:u w:val="single"/>
          <w14:textFill>
            <w14:solidFill>
              <w14:schemeClr w14:val="tx1"/>
            </w14:solidFill>
          </w14:textFill>
        </w:rPr>
        <w:t xml:space="preserve"> </w:t>
      </w:r>
      <w:r>
        <w:rPr>
          <w:rFonts w:hint="eastAsia" w:ascii="宋体" w:hAnsi="宋体"/>
          <w:b/>
          <w:bCs/>
          <w:caps w:val="0"/>
          <w:color w:val="000000" w:themeColor="text1"/>
          <w:spacing w:val="0"/>
          <w:w w:val="100"/>
          <w:position w:val="0"/>
          <w:szCs w:val="21"/>
          <w14:textFill>
            <w14:solidFill>
              <w14:schemeClr w14:val="tx1"/>
            </w14:solidFill>
          </w14:textFill>
        </w:rPr>
        <w:t>的，即投标报价＜采购项目最高限价×</w:t>
      </w:r>
      <w:r>
        <w:rPr>
          <w:rFonts w:ascii="宋体" w:hAnsi="宋体"/>
          <w:b/>
          <w:bCs/>
          <w:caps w:val="0"/>
          <w:color w:val="000000" w:themeColor="text1"/>
          <w:spacing w:val="0"/>
          <w:w w:val="100"/>
          <w:position w:val="0"/>
          <w:szCs w:val="21"/>
          <w:u w:val="single"/>
          <w14:textFill>
            <w14:solidFill>
              <w14:schemeClr w14:val="tx1"/>
            </w14:solidFill>
          </w14:textFill>
        </w:rPr>
        <w:t xml:space="preserve"> </w:t>
      </w:r>
      <w:r>
        <w:rPr>
          <w:rFonts w:hint="eastAsia" w:ascii="宋体" w:hAnsi="宋体"/>
          <w:b/>
          <w:bCs/>
          <w:caps w:val="0"/>
          <w:color w:val="000000" w:themeColor="text1"/>
          <w:spacing w:val="0"/>
          <w:w w:val="100"/>
          <w:position w:val="0"/>
          <w:szCs w:val="21"/>
          <w:u w:val="single"/>
          <w:lang w:val="en-US" w:eastAsia="zh-CN"/>
          <w14:textFill>
            <w14:solidFill>
              <w14:schemeClr w14:val="tx1"/>
            </w14:solidFill>
          </w14:textFill>
        </w:rPr>
        <w:t>45</w:t>
      </w:r>
      <w:r>
        <w:rPr>
          <w:rFonts w:hint="eastAsia" w:ascii="宋体" w:hAnsi="宋体"/>
          <w:b/>
          <w:bCs/>
          <w:caps w:val="0"/>
          <w:color w:val="000000" w:themeColor="text1"/>
          <w:spacing w:val="0"/>
          <w:w w:val="100"/>
          <w:position w:val="0"/>
          <w:szCs w:val="21"/>
          <w:u w:val="single"/>
          <w14:textFill>
            <w14:solidFill>
              <w14:schemeClr w14:val="tx1"/>
            </w14:solidFill>
          </w14:textFill>
        </w:rPr>
        <w:t>%</w:t>
      </w:r>
      <w:r>
        <w:rPr>
          <w:rFonts w:ascii="宋体" w:hAnsi="宋体"/>
          <w:b/>
          <w:bCs/>
          <w:caps w:val="0"/>
          <w:color w:val="000000" w:themeColor="text1"/>
          <w:spacing w:val="0"/>
          <w:w w:val="100"/>
          <w:position w:val="0"/>
          <w:szCs w:val="21"/>
          <w:u w:val="single"/>
          <w14:textFill>
            <w14:solidFill>
              <w14:schemeClr w14:val="tx1"/>
            </w14:solidFill>
          </w14:textFill>
        </w:rPr>
        <w:t xml:space="preserve"> </w:t>
      </w:r>
      <w:r>
        <w:rPr>
          <w:rFonts w:hint="eastAsia" w:ascii="宋体" w:hAnsi="宋体"/>
          <w:b/>
          <w:bCs/>
          <w:caps w:val="0"/>
          <w:color w:val="000000" w:themeColor="text1"/>
          <w:spacing w:val="0"/>
          <w:w w:val="100"/>
          <w:position w:val="0"/>
          <w:szCs w:val="21"/>
          <w14:textFill>
            <w14:solidFill>
              <w14:schemeClr w14:val="tx1"/>
            </w14:solidFill>
          </w14:textFill>
        </w:rPr>
        <w:t xml:space="preserve">； </w:t>
      </w:r>
    </w:p>
    <w:p w14:paraId="4E38ED0F">
      <w:pPr>
        <w:snapToGrid w:val="0"/>
        <w:spacing w:line="360" w:lineRule="auto"/>
        <w:ind w:firstLine="422" w:firstLineChars="200"/>
        <w:rPr>
          <w:rFonts w:ascii="宋体" w:hAnsi="宋体"/>
          <w:b/>
          <w:bCs/>
          <w:caps w:val="0"/>
          <w:color w:val="000000" w:themeColor="text1"/>
          <w:spacing w:val="0"/>
          <w:w w:val="100"/>
          <w:position w:val="0"/>
          <w:szCs w:val="21"/>
          <w14:textFill>
            <w14:solidFill>
              <w14:schemeClr w14:val="tx1"/>
            </w14:solidFill>
          </w14:textFill>
        </w:rPr>
      </w:pPr>
      <w:r>
        <w:rPr>
          <w:rFonts w:hint="eastAsia" w:ascii="宋体" w:hAnsi="宋体"/>
          <w:b/>
          <w:bCs/>
          <w:caps w:val="0"/>
          <w:color w:val="000000" w:themeColor="text1"/>
          <w:spacing w:val="0"/>
          <w:w w:val="100"/>
          <w:position w:val="0"/>
          <w:szCs w:val="21"/>
          <w14:textFill>
            <w14:solidFill>
              <w14:schemeClr w14:val="tx1"/>
            </w14:solidFill>
          </w14:textFill>
        </w:rPr>
        <w:t>④评标委员会基于专业判断，认为供应商报价过低，有可能影响产品质量或者不能诚信履约的其他情形。</w:t>
      </w:r>
    </w:p>
    <w:p w14:paraId="205E2A95">
      <w:pPr>
        <w:snapToGrid w:val="0"/>
        <w:spacing w:line="360" w:lineRule="auto"/>
        <w:ind w:firstLine="422" w:firstLineChars="200"/>
        <w:rPr>
          <w:rFonts w:ascii="宋体" w:hAnsi="宋体"/>
          <w:b/>
          <w:bCs/>
          <w:caps w:val="0"/>
          <w:color w:val="000000" w:themeColor="text1"/>
          <w:spacing w:val="0"/>
          <w:w w:val="100"/>
          <w:position w:val="0"/>
          <w:szCs w:val="21"/>
          <w14:textFill>
            <w14:solidFill>
              <w14:schemeClr w14:val="tx1"/>
            </w14:solidFill>
          </w14:textFill>
        </w:rPr>
      </w:pPr>
      <w:r>
        <w:rPr>
          <w:rFonts w:ascii="宋体" w:hAnsi="宋体"/>
          <w:b/>
          <w:bCs/>
          <w:caps w:val="0"/>
          <w:color w:val="000000" w:themeColor="text1"/>
          <w:spacing w:val="0"/>
          <w:w w:val="100"/>
          <w:position w:val="0"/>
          <w:szCs w:val="21"/>
          <w14:textFill>
            <w14:solidFill>
              <w14:schemeClr w14:val="tx1"/>
            </w14:solidFill>
          </w14:textFill>
        </w:rPr>
        <w:t>2</w:t>
      </w:r>
      <w:r>
        <w:rPr>
          <w:rFonts w:hint="eastAsia" w:ascii="宋体" w:hAnsi="宋体"/>
          <w:b/>
          <w:bCs/>
          <w:caps w:val="0"/>
          <w:color w:val="000000" w:themeColor="text1"/>
          <w:spacing w:val="0"/>
          <w:w w:val="100"/>
          <w:position w:val="0"/>
          <w:szCs w:val="21"/>
          <w14:textFill>
            <w14:solidFill>
              <w14:schemeClr w14:val="tx1"/>
            </w14:solidFill>
          </w14:textFill>
        </w:rPr>
        <w:t>）评标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③项情形，供应商已随投标文件一并提交相关书面说明及必要的证明材料的，可不再重复提交。</w:t>
      </w:r>
    </w:p>
    <w:p w14:paraId="6029334A">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评标委员会依据专业经验，参考同类项目中标（成交）价格、类似产品市场价格水平、行业人工费用标准、国家有关部门指导行业协会发布的行业平均成本等情况，对报价合理性进行判断。</w:t>
      </w:r>
      <w:r>
        <w:rPr>
          <w:rFonts w:hint="eastAsia" w:ascii="宋体" w:hAnsi="宋体"/>
          <w:b/>
          <w:caps w:val="0"/>
          <w:color w:val="000000" w:themeColor="text1"/>
          <w:spacing w:val="0"/>
          <w:w w:val="100"/>
          <w:position w:val="0"/>
          <w:szCs w:val="21"/>
          <w14:textFill>
            <w14:solidFill>
              <w14:schemeClr w14:val="tx1"/>
            </w14:solidFill>
          </w14:textFill>
        </w:rPr>
        <w:t>投标供应商不能提供书面说明、证明材料，或者提供的书面说明、证明材料不能证明其报价合理性的，评标委员会应当将其作为无效投标处理。</w:t>
      </w:r>
    </w:p>
    <w:p w14:paraId="37454596">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采购人、采购代理机构应当为评标委员会在评审现场及时获取同类项目中标（成交）价格、类似产品市场价格水平、行业人工费用标准、国家有关部门指导行业协会发布的行业平均成本等相关信息资料提供便利。评标委员会借助互联网等渠道查询相关信息的，应当严格遵守评审工作纪律，不得实施影响评审公正的行为。</w:t>
      </w:r>
    </w:p>
    <w:p w14:paraId="2A4DB081">
      <w:pPr>
        <w:snapToGrid w:val="0"/>
        <w:spacing w:line="360" w:lineRule="auto"/>
        <w:ind w:firstLine="420"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异常低价投标审查的启动原因、审查意见和审查结果应当在评审报告中记录，并随供应商提供的相关书面说明及证明材料；如有，以及评标委员会有关互联网浏览、查询历史一并归档。</w:t>
      </w:r>
    </w:p>
    <w:p w14:paraId="5D77CA51">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（3）评标委员会按照招标文件中规定的评标方法和标准计算各投标人的报价得分。在计算过程中，不得去掉最高报价或者最低报价。</w:t>
      </w:r>
    </w:p>
    <w:p w14:paraId="76F53D24">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（4）各投标人的得分为所有评委的有效评分的算术平均数。</w:t>
      </w:r>
    </w:p>
    <w:p w14:paraId="2DC08934">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（5）评标委员会按照招标文件中的规定推荐中标候选人。</w:t>
      </w:r>
    </w:p>
    <w:p w14:paraId="68A83AF8">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6）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作出结论。持不同意见的评标委员会成员应当在评标报告上签署不同意见及理由，否则视为同意评标报告。</w:t>
      </w:r>
      <w:bookmarkStart w:id="171" w:name="_Hlk71707917"/>
    </w:p>
    <w:p w14:paraId="42972CA5">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p>
    <w:p w14:paraId="3541A23E">
      <w:pPr>
        <w:rPr>
          <w:rFonts w:ascii="宋体" w:hAnsi="宋体" w:cs="宋体"/>
          <w:b/>
          <w:bCs/>
          <w:caps w:val="0"/>
          <w:color w:val="000000" w:themeColor="text1"/>
          <w:spacing w:val="0"/>
          <w:w w:val="100"/>
          <w:position w:val="0"/>
          <w:sz w:val="32"/>
          <w:szCs w:val="32"/>
          <w14:textFill>
            <w14:solidFill>
              <w14:schemeClr w14:val="tx1"/>
            </w14:solidFill>
          </w14:textFill>
        </w:rPr>
      </w:pPr>
      <w:r>
        <w:rPr>
          <w:rFonts w:ascii="宋体" w:hAnsi="宋体" w:cs="宋体"/>
          <w:b/>
          <w:bCs/>
          <w:caps w:val="0"/>
          <w:color w:val="000000" w:themeColor="text1"/>
          <w:spacing w:val="0"/>
          <w:w w:val="100"/>
          <w:position w:val="0"/>
          <w:sz w:val="32"/>
          <w:szCs w:val="32"/>
          <w14:textFill>
            <w14:solidFill>
              <w14:schemeClr w14:val="tx1"/>
            </w14:solidFill>
          </w14:textFill>
        </w:rPr>
        <w:br w:type="page"/>
      </w:r>
    </w:p>
    <w:p w14:paraId="154C8A8E">
      <w:pPr>
        <w:keepNext w:val="0"/>
        <w:keepLines w:val="0"/>
        <w:pageBreakBefore w:val="0"/>
        <w:widowControl w:val="0"/>
        <w:kinsoku/>
        <w:wordWrap/>
        <w:overflowPunct/>
        <w:topLinePunct w:val="0"/>
        <w:autoSpaceDE/>
        <w:autoSpaceDN/>
        <w:bidi w:val="0"/>
        <w:adjustRightInd/>
        <w:snapToGrid w:val="0"/>
        <w:spacing w:line="480" w:lineRule="auto"/>
        <w:jc w:val="center"/>
        <w:textAlignment w:val="auto"/>
        <w:rPr>
          <w:caps w:val="0"/>
          <w:color w:val="000000" w:themeColor="text1"/>
          <w:spacing w:val="0"/>
          <w:w w:val="100"/>
          <w:position w:val="0"/>
          <w14:textFill>
            <w14:solidFill>
              <w14:schemeClr w14:val="tx1"/>
            </w14:solidFill>
          </w14:textFill>
        </w:rPr>
      </w:pPr>
      <w:r>
        <w:rPr>
          <w:rFonts w:ascii="宋体" w:hAnsi="宋体" w:cs="宋体"/>
          <w:b/>
          <w:bCs/>
          <w:caps w:val="0"/>
          <w:color w:val="000000" w:themeColor="text1"/>
          <w:spacing w:val="0"/>
          <w:w w:val="100"/>
          <w:position w:val="0"/>
          <w:sz w:val="32"/>
          <w:szCs w:val="32"/>
          <w14:textFill>
            <w14:solidFill>
              <w14:schemeClr w14:val="tx1"/>
            </w14:solidFill>
          </w14:textFill>
        </w:rPr>
        <w:t>三</w:t>
      </w:r>
      <w:r>
        <w:rPr>
          <w:rFonts w:hint="eastAsia" w:ascii="宋体" w:hAnsi="宋体" w:cs="宋体"/>
          <w:b/>
          <w:bCs/>
          <w:caps w:val="0"/>
          <w:color w:val="000000" w:themeColor="text1"/>
          <w:spacing w:val="0"/>
          <w:w w:val="100"/>
          <w:position w:val="0"/>
          <w:sz w:val="32"/>
          <w:szCs w:val="32"/>
          <w14:textFill>
            <w14:solidFill>
              <w14:schemeClr w14:val="tx1"/>
            </w14:solidFill>
          </w14:textFill>
        </w:rPr>
        <w:t>、评标标准</w:t>
      </w:r>
    </w:p>
    <w:bookmarkEnd w:id="171"/>
    <w:p w14:paraId="7EF4216E">
      <w:pPr>
        <w:pStyle w:val="4"/>
        <w:keepNext w:val="0"/>
        <w:keepLines w:val="0"/>
        <w:pageBreakBefore w:val="0"/>
        <w:widowControl w:val="0"/>
        <w:kinsoku/>
        <w:wordWrap/>
        <w:overflowPunct/>
        <w:topLinePunct w:val="0"/>
        <w:autoSpaceDE/>
        <w:autoSpaceDN/>
        <w:bidi w:val="0"/>
        <w:adjustRightInd/>
        <w:spacing w:before="0" w:after="0" w:line="480" w:lineRule="auto"/>
        <w:jc w:val="center"/>
        <w:textAlignment w:val="auto"/>
        <w:rPr>
          <w:rFonts w:hAnsi="宋体"/>
          <w:bCs w:val="0"/>
          <w:caps w:val="0"/>
          <w:color w:val="000000" w:themeColor="text1"/>
          <w:spacing w:val="0"/>
          <w:w w:val="100"/>
          <w:position w:val="0"/>
          <w:sz w:val="21"/>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综合评分法</w:t>
      </w:r>
    </w:p>
    <w:tbl>
      <w:tblPr>
        <w:tblStyle w:val="50"/>
        <w:tblW w:w="51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7"/>
        <w:gridCol w:w="1148"/>
        <w:gridCol w:w="1945"/>
        <w:gridCol w:w="6132"/>
      </w:tblGrid>
      <w:tr w14:paraId="12571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3" w:type="pct"/>
            <w:gridSpan w:val="2"/>
            <w:vAlign w:val="center"/>
          </w:tcPr>
          <w:p w14:paraId="1BD5B713">
            <w:pPr>
              <w:adjustRightInd w:val="0"/>
              <w:spacing w:line="400" w:lineRule="exact"/>
              <w:jc w:val="center"/>
              <w:textAlignment w:val="baseline"/>
              <w:rPr>
                <w:rFonts w:hint="eastAsia" w:ascii="新宋体" w:hAnsi="新宋体" w:eastAsia="新宋体" w:cs="新宋体"/>
                <w:b/>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
                <w:caps w:val="0"/>
                <w:color w:val="000000" w:themeColor="text1"/>
                <w:spacing w:val="0"/>
                <w:w w:val="100"/>
                <w:position w:val="0"/>
                <w:szCs w:val="21"/>
                <w14:textFill>
                  <w14:solidFill>
                    <w14:schemeClr w14:val="tx1"/>
                  </w14:solidFill>
                </w14:textFill>
              </w:rPr>
              <w:t>序号</w:t>
            </w:r>
          </w:p>
        </w:tc>
        <w:tc>
          <w:tcPr>
            <w:tcW w:w="996" w:type="pct"/>
            <w:vAlign w:val="center"/>
          </w:tcPr>
          <w:p w14:paraId="2778C57B">
            <w:pPr>
              <w:adjustRightInd w:val="0"/>
              <w:spacing w:line="400" w:lineRule="exact"/>
              <w:jc w:val="center"/>
              <w:textAlignment w:val="baseline"/>
              <w:rPr>
                <w:rFonts w:hint="eastAsia" w:ascii="新宋体" w:hAnsi="新宋体" w:eastAsia="新宋体" w:cs="新宋体"/>
                <w:b/>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
                <w:caps w:val="0"/>
                <w:color w:val="000000" w:themeColor="text1"/>
                <w:spacing w:val="0"/>
                <w:w w:val="100"/>
                <w:position w:val="0"/>
                <w:szCs w:val="21"/>
                <w14:textFill>
                  <w14:solidFill>
                    <w14:schemeClr w14:val="tx1"/>
                  </w14:solidFill>
                </w14:textFill>
              </w:rPr>
              <w:t>评审因素</w:t>
            </w:r>
          </w:p>
        </w:tc>
        <w:tc>
          <w:tcPr>
            <w:tcW w:w="3139" w:type="pct"/>
            <w:vAlign w:val="center"/>
          </w:tcPr>
          <w:p w14:paraId="00CA0779">
            <w:pPr>
              <w:adjustRightInd w:val="0"/>
              <w:spacing w:line="400" w:lineRule="exact"/>
              <w:jc w:val="center"/>
              <w:textAlignment w:val="baseline"/>
              <w:rPr>
                <w:rFonts w:hint="eastAsia" w:ascii="新宋体" w:hAnsi="新宋体" w:eastAsia="新宋体" w:cs="新宋体"/>
                <w:b/>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
                <w:caps w:val="0"/>
                <w:color w:val="000000" w:themeColor="text1"/>
                <w:spacing w:val="0"/>
                <w:w w:val="100"/>
                <w:position w:val="0"/>
                <w:szCs w:val="21"/>
                <w14:textFill>
                  <w14:solidFill>
                    <w14:schemeClr w14:val="tx1"/>
                  </w14:solidFill>
                </w14:textFill>
              </w:rPr>
              <w:t>评标标准</w:t>
            </w:r>
          </w:p>
        </w:tc>
      </w:tr>
      <w:tr w14:paraId="68E02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75" w:type="pct"/>
            <w:vAlign w:val="center"/>
          </w:tcPr>
          <w:p w14:paraId="3DAED00F">
            <w:pPr>
              <w:adjustRightInd w:val="0"/>
              <w:spacing w:line="400" w:lineRule="exact"/>
              <w:jc w:val="center"/>
              <w:textAlignment w:val="baseline"/>
              <w:rPr>
                <w:rFonts w:hint="eastAsia" w:ascii="新宋体" w:hAnsi="新宋体" w:eastAsia="新宋体" w:cs="新宋体"/>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Cs w:val="21"/>
                <w14:textFill>
                  <w14:solidFill>
                    <w14:schemeClr w14:val="tx1"/>
                  </w14:solidFill>
                </w14:textFill>
              </w:rPr>
              <w:t>1</w:t>
            </w:r>
          </w:p>
        </w:tc>
        <w:tc>
          <w:tcPr>
            <w:tcW w:w="588" w:type="pct"/>
            <w:vAlign w:val="center"/>
          </w:tcPr>
          <w:p w14:paraId="40AD8DC7">
            <w:pPr>
              <w:adjustRightInd w:val="0"/>
              <w:spacing w:line="400" w:lineRule="exact"/>
              <w:jc w:val="center"/>
              <w:textAlignment w:val="baseline"/>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t>价格分</w:t>
            </w:r>
          </w:p>
          <w:p w14:paraId="79804574">
            <w:pPr>
              <w:adjustRightInd w:val="0"/>
              <w:spacing w:line="400" w:lineRule="exact"/>
              <w:jc w:val="center"/>
              <w:textAlignment w:val="baseline"/>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t>（满分</w:t>
            </w:r>
            <w:r>
              <w:rPr>
                <w:rFonts w:hint="eastAsia" w:ascii="新宋体" w:hAnsi="新宋体" w:eastAsia="新宋体" w:cs="新宋体"/>
                <w:b/>
                <w:bCs/>
                <w:caps w:val="0"/>
                <w:color w:val="000000" w:themeColor="text1"/>
                <w:spacing w:val="0"/>
                <w:w w:val="100"/>
                <w:position w:val="0"/>
                <w:szCs w:val="21"/>
                <w:u w:val="single"/>
                <w:lang w:val="en-US" w:eastAsia="zh-CN"/>
                <w14:textFill>
                  <w14:solidFill>
                    <w14:schemeClr w14:val="tx1"/>
                  </w14:solidFill>
                </w14:textFill>
              </w:rPr>
              <w:t>1</w:t>
            </w:r>
            <w:r>
              <w:rPr>
                <w:rFonts w:hint="eastAsia" w:ascii="新宋体" w:hAnsi="新宋体" w:eastAsia="新宋体" w:cs="新宋体"/>
                <w:b/>
                <w:bCs/>
                <w:caps w:val="0"/>
                <w:color w:val="000000" w:themeColor="text1"/>
                <w:spacing w:val="0"/>
                <w:w w:val="100"/>
                <w:position w:val="0"/>
                <w:szCs w:val="21"/>
                <w:u w:val="single"/>
                <w14:textFill>
                  <w14:solidFill>
                    <w14:schemeClr w14:val="tx1"/>
                  </w14:solidFill>
                </w14:textFill>
              </w:rPr>
              <w:t>0</w:t>
            </w:r>
            <w:r>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t>分）</w:t>
            </w:r>
          </w:p>
        </w:tc>
        <w:tc>
          <w:tcPr>
            <w:tcW w:w="996" w:type="pct"/>
            <w:vAlign w:val="center"/>
          </w:tcPr>
          <w:p w14:paraId="54EAFD43">
            <w:pPr>
              <w:widowControl/>
              <w:snapToGrid w:val="0"/>
              <w:spacing w:line="400" w:lineRule="exact"/>
              <w:jc w:val="cente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投标报价</w:t>
            </w:r>
          </w:p>
          <w:p w14:paraId="6FC61CDA">
            <w:pPr>
              <w:widowControl/>
              <w:snapToGrid w:val="0"/>
              <w:spacing w:line="400" w:lineRule="exact"/>
              <w:jc w:val="center"/>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w:t>
            </w:r>
            <w:r>
              <w:rPr>
                <w:rFonts w:hint="eastAsia" w:ascii="新宋体" w:hAnsi="新宋体" w:eastAsia="新宋体" w:cs="新宋体"/>
                <w:caps w:val="0"/>
                <w:color w:val="000000" w:themeColor="text1"/>
                <w:spacing w:val="0"/>
                <w:w w:val="100"/>
                <w:kern w:val="0"/>
                <w:position w:val="0"/>
                <w:szCs w:val="21"/>
                <w:lang w:val="en-US" w:eastAsia="zh-CN"/>
                <w14:textFill>
                  <w14:solidFill>
                    <w14:schemeClr w14:val="tx1"/>
                  </w14:solidFill>
                </w14:textFill>
              </w:rPr>
              <w:t>1</w:t>
            </w: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0分）</w:t>
            </w:r>
          </w:p>
        </w:tc>
        <w:tc>
          <w:tcPr>
            <w:tcW w:w="3139" w:type="pct"/>
            <w:vAlign w:val="center"/>
          </w:tcPr>
          <w:p w14:paraId="2575C688">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（1）评标报价为投标人的投标报价进行政策性扣除后的价格，评标报价只是作为评标时使用。最终中标人的中标金额等于投标报价。</w:t>
            </w:r>
          </w:p>
          <w:p w14:paraId="1E990107">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（2）政策性扣除计算方法。</w:t>
            </w:r>
          </w:p>
          <w:p w14:paraId="7E32675E">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根据《政府采购促进中小企业发展管理办法》（财库〔2020〕46号）及《广西壮族自治区财政厅关于持续优化政府采购营商环境推动高质量发展的通知》（桂财采〔2024〕55号）的规定，投标人在其投标文件中提供《中小企业声明函》，且服务全部由小微企业承接，对其投标报价给予10%的扣除，扣除后的价格为评标报价，即评标报价=投标报价×（1-10%）。接受大中型企业与小微企业组成联合体的采购项目，联合协议约定小微企业的合同份额占到合同总金额30%以上的，采购人、采购代理机构应当对联合体或者大中型企业的报价给予 4% 的扣除，用扣除后的价格参加评审，扣除后的价格为评标报价，即评标报价=投标报价×（1-4%）。除上述情况外，评标报价=投标报价。</w:t>
            </w:r>
          </w:p>
          <w:p w14:paraId="61B91CF6">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317C477E">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0AF10E19">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（5）满足招标文件要求且评标报价最低的评标报价为评标基准价，其价格分为满分。</w:t>
            </w:r>
          </w:p>
          <w:p w14:paraId="01991F4C">
            <w:pPr>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6</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）价格分计算公式：</w:t>
            </w:r>
          </w:p>
          <w:p w14:paraId="6A7ACF31">
            <w:pPr>
              <w:spacing w:line="400" w:lineRule="exact"/>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价格分=（评标基准价/评标报价）×</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1</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0分</w:t>
            </w:r>
          </w:p>
        </w:tc>
      </w:tr>
      <w:tr w14:paraId="60CCB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5" w:type="pct"/>
            <w:vMerge w:val="restart"/>
            <w:vAlign w:val="center"/>
          </w:tcPr>
          <w:p w14:paraId="150F6C11">
            <w:pPr>
              <w:adjustRightInd w:val="0"/>
              <w:snapToGrid w:val="0"/>
              <w:spacing w:line="400" w:lineRule="exact"/>
              <w:jc w:val="center"/>
              <w:textAlignment w:val="baseline"/>
              <w:rPr>
                <w:rFonts w:hint="eastAsia" w:ascii="新宋体" w:hAnsi="新宋体" w:eastAsia="新宋体" w:cs="新宋体"/>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Cs w:val="21"/>
                <w14:textFill>
                  <w14:solidFill>
                    <w14:schemeClr w14:val="tx1"/>
                  </w14:solidFill>
                </w14:textFill>
              </w:rPr>
              <w:t>2</w:t>
            </w:r>
          </w:p>
        </w:tc>
        <w:tc>
          <w:tcPr>
            <w:tcW w:w="588" w:type="pct"/>
            <w:vMerge w:val="restart"/>
            <w:vAlign w:val="center"/>
          </w:tcPr>
          <w:p w14:paraId="4887A1AF">
            <w:pPr>
              <w:adjustRightInd w:val="0"/>
              <w:snapToGrid w:val="0"/>
              <w:spacing w:line="400" w:lineRule="exact"/>
              <w:ind w:left="-105" w:leftChars="-50" w:right="-105" w:rightChars="-50"/>
              <w:jc w:val="center"/>
              <w:textAlignment w:val="baseline"/>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t>技术分</w:t>
            </w:r>
          </w:p>
          <w:p w14:paraId="7FDD44CA">
            <w:pPr>
              <w:adjustRightInd w:val="0"/>
              <w:snapToGrid w:val="0"/>
              <w:spacing w:line="400" w:lineRule="exact"/>
              <w:ind w:left="-105" w:leftChars="-50" w:right="-105" w:rightChars="-50"/>
              <w:jc w:val="center"/>
              <w:textAlignment w:val="baseline"/>
              <w:rPr>
                <w:rFonts w:hint="eastAsia" w:ascii="新宋体" w:hAnsi="新宋体" w:eastAsia="新宋体" w:cs="新宋体"/>
                <w:b/>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t>（</w:t>
            </w:r>
            <w:r>
              <w:rPr>
                <w:rFonts w:hint="eastAsia" w:ascii="新宋体" w:hAnsi="新宋体" w:eastAsia="新宋体" w:cs="新宋体"/>
                <w:b/>
                <w:caps w:val="0"/>
                <w:color w:val="000000" w:themeColor="text1"/>
                <w:spacing w:val="0"/>
                <w:w w:val="100"/>
                <w:position w:val="0"/>
                <w:szCs w:val="21"/>
                <w14:textFill>
                  <w14:solidFill>
                    <w14:schemeClr w14:val="tx1"/>
                  </w14:solidFill>
                </w14:textFill>
              </w:rPr>
              <w:t>满分</w:t>
            </w:r>
            <w:r>
              <w:rPr>
                <w:rFonts w:hint="eastAsia" w:ascii="新宋体" w:hAnsi="新宋体" w:eastAsia="新宋体" w:cs="新宋体"/>
                <w:b/>
                <w:caps w:val="0"/>
                <w:color w:val="000000" w:themeColor="text1"/>
                <w:spacing w:val="0"/>
                <w:w w:val="100"/>
                <w:position w:val="0"/>
                <w:szCs w:val="21"/>
                <w:u w:val="single"/>
                <w:lang w:val="en-US" w:eastAsia="zh-CN"/>
                <w14:textFill>
                  <w14:solidFill>
                    <w14:schemeClr w14:val="tx1"/>
                  </w14:solidFill>
                </w14:textFill>
              </w:rPr>
              <w:t>62</w:t>
            </w:r>
            <w:r>
              <w:rPr>
                <w:rFonts w:hint="eastAsia" w:ascii="新宋体" w:hAnsi="新宋体" w:eastAsia="新宋体" w:cs="新宋体"/>
                <w:b/>
                <w:caps w:val="0"/>
                <w:color w:val="000000" w:themeColor="text1"/>
                <w:spacing w:val="0"/>
                <w:w w:val="100"/>
                <w:position w:val="0"/>
                <w:szCs w:val="21"/>
                <w14:textFill>
                  <w14:solidFill>
                    <w14:schemeClr w14:val="tx1"/>
                  </w14:solidFill>
                </w14:textFill>
              </w:rPr>
              <w:t>分</w:t>
            </w:r>
            <w:r>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t>）</w:t>
            </w:r>
          </w:p>
        </w:tc>
        <w:tc>
          <w:tcPr>
            <w:tcW w:w="996" w:type="pct"/>
            <w:vAlign w:val="center"/>
          </w:tcPr>
          <w:p w14:paraId="2C974059">
            <w:pPr>
              <w:snapToGrid w:val="0"/>
              <w:spacing w:line="360" w:lineRule="exact"/>
              <w:jc w:val="center"/>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对项目总体服务范围的理解程度</w:t>
            </w:r>
          </w:p>
          <w:p w14:paraId="43F83A7A">
            <w:pPr>
              <w:snapToGrid w:val="0"/>
              <w:spacing w:line="360" w:lineRule="exact"/>
              <w:jc w:val="center"/>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（满分1</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2</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w:t>
            </w:r>
          </w:p>
        </w:tc>
        <w:tc>
          <w:tcPr>
            <w:tcW w:w="3139" w:type="pct"/>
            <w:vAlign w:val="center"/>
          </w:tcPr>
          <w:p w14:paraId="217F3C3D">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一档（3分）：基于对项目的理解不完整，描述条理不清晰，项目重难点分析不够准确的。</w:t>
            </w:r>
          </w:p>
          <w:p w14:paraId="4B9679DF">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二档（6分）：基于对项目的理解基本完整，描述条理不够清晰，项目重难点分析基本准确的。</w:t>
            </w:r>
          </w:p>
          <w:p w14:paraId="2637BD27">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三档（9分）：基于对项目的理解较全面准确，描述条理清晰，项目重难点分析较准确，能提出合理的意见和应对措施的。</w:t>
            </w:r>
          </w:p>
          <w:p w14:paraId="4F981388">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四档（12分）：基于对项目的理解全面、准确，描述条理清晰、有针对性，项目重难点分析准确，能提出合理性、有效性与针对性的意见和应对措施的。</w:t>
            </w:r>
          </w:p>
        </w:tc>
      </w:tr>
      <w:tr w14:paraId="62AAC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75" w:type="pct"/>
            <w:vMerge w:val="continue"/>
            <w:vAlign w:val="center"/>
          </w:tcPr>
          <w:p w14:paraId="45781316">
            <w:pPr>
              <w:adjustRightInd w:val="0"/>
              <w:snapToGrid w:val="0"/>
              <w:spacing w:line="400" w:lineRule="exact"/>
              <w:jc w:val="center"/>
              <w:textAlignment w:val="baseline"/>
              <w:rPr>
                <w:rFonts w:hint="eastAsia" w:ascii="新宋体" w:hAnsi="新宋体" w:eastAsia="新宋体" w:cs="新宋体"/>
                <w:caps w:val="0"/>
                <w:color w:val="000000" w:themeColor="text1"/>
                <w:spacing w:val="0"/>
                <w:w w:val="100"/>
                <w:position w:val="0"/>
                <w:szCs w:val="21"/>
                <w14:textFill>
                  <w14:solidFill>
                    <w14:schemeClr w14:val="tx1"/>
                  </w14:solidFill>
                </w14:textFill>
              </w:rPr>
            </w:pPr>
          </w:p>
        </w:tc>
        <w:tc>
          <w:tcPr>
            <w:tcW w:w="588" w:type="pct"/>
            <w:vMerge w:val="continue"/>
            <w:vAlign w:val="center"/>
          </w:tcPr>
          <w:p w14:paraId="64D4D245">
            <w:pPr>
              <w:adjustRightInd w:val="0"/>
              <w:snapToGrid w:val="0"/>
              <w:spacing w:line="400" w:lineRule="exact"/>
              <w:ind w:left="-105" w:leftChars="-50" w:right="-105" w:rightChars="-50"/>
              <w:jc w:val="center"/>
              <w:textAlignment w:val="baseline"/>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pPr>
          </w:p>
        </w:tc>
        <w:tc>
          <w:tcPr>
            <w:tcW w:w="996" w:type="pct"/>
            <w:vAlign w:val="center"/>
          </w:tcPr>
          <w:p w14:paraId="61F1C671">
            <w:pPr>
              <w:keepNext w:val="0"/>
              <w:keepLines w:val="0"/>
              <w:widowControl/>
              <w:suppressLineNumbers w:val="0"/>
              <w:jc w:val="center"/>
              <w:rPr>
                <w:rFonts w:hint="eastAsia" w:ascii="新宋体" w:hAnsi="新宋体" w:eastAsia="新宋体" w:cs="新宋体"/>
                <w:caps w:val="0"/>
                <w:spacing w:val="0"/>
                <w:w w:val="100"/>
                <w:position w:val="0"/>
              </w:rPr>
            </w:pPr>
            <w:r>
              <w:rPr>
                <w:rFonts w:hint="eastAsia" w:ascii="新宋体" w:hAnsi="新宋体" w:eastAsia="新宋体" w:cs="新宋体"/>
                <w:caps w:val="0"/>
                <w:color w:val="000000"/>
                <w:spacing w:val="0"/>
                <w:w w:val="100"/>
                <w:kern w:val="0"/>
                <w:position w:val="0"/>
                <w:sz w:val="22"/>
                <w:szCs w:val="22"/>
                <w:lang w:val="en-US" w:eastAsia="zh-CN" w:bidi="ar"/>
              </w:rPr>
              <w:t>项目实施方案</w:t>
            </w:r>
          </w:p>
          <w:p w14:paraId="7E868074">
            <w:pPr>
              <w:spacing w:line="400" w:lineRule="exact"/>
              <w:jc w:val="cente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（满分</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20</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w:t>
            </w:r>
          </w:p>
        </w:tc>
        <w:tc>
          <w:tcPr>
            <w:tcW w:w="3139" w:type="pct"/>
            <w:vAlign w:val="center"/>
          </w:tcPr>
          <w:p w14:paraId="5BC999A4">
            <w:pPr>
              <w:snapToGrid w:val="0"/>
              <w:spacing w:line="360" w:lineRule="exact"/>
              <w:ind w:firstLine="233" w:firstLineChars="111"/>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一档（5分）：实施方案内容不完整，不具备操作性，对本项目的顺利实施保障性弱，提出的服务保障方案不具体；</w:t>
            </w:r>
          </w:p>
          <w:p w14:paraId="4D72E9EF">
            <w:pPr>
              <w:snapToGrid w:val="0"/>
              <w:spacing w:line="360" w:lineRule="exact"/>
              <w:ind w:firstLine="233" w:firstLineChars="111"/>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二档（10分）：实施方案内容完整，基本合理，可操作性一般，对本项目的顺利实施提出的方案基本可行，对保障项目顺利实施起到一定作用，提出的服务保障方案基本可行；</w:t>
            </w:r>
          </w:p>
          <w:p w14:paraId="32DE44D9">
            <w:pPr>
              <w:snapToGrid w:val="0"/>
              <w:spacing w:line="360" w:lineRule="exact"/>
              <w:ind w:firstLine="233" w:firstLineChars="111"/>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三档（15分）：实施方案内容整体较合理、具备一定操作性，对本项目的顺利实施提出的方案针对性较好，能保障项目顺利实施，提出的服务保障方案合理可行，具备一定的本地化服务能力；</w:t>
            </w:r>
          </w:p>
          <w:p w14:paraId="2CA17F70">
            <w:pPr>
              <w:snapToGrid w:val="0"/>
              <w:spacing w:line="360" w:lineRule="exact"/>
              <w:ind w:firstLine="233" w:firstLineChars="111"/>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四档（20分）：实施方案内容整体科学、合理、可操作性强，对本项目的顺利实施提出了科学可行、针对性强的方案，能有利保障项目顺利实施，提出的服务保障方案契合项目需求，具备突出且适应本地化的技术方案。</w:t>
            </w:r>
          </w:p>
        </w:tc>
      </w:tr>
      <w:tr w14:paraId="15157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75" w:type="pct"/>
            <w:vMerge w:val="continue"/>
            <w:vAlign w:val="center"/>
          </w:tcPr>
          <w:p w14:paraId="7721D309">
            <w:pPr>
              <w:adjustRightInd w:val="0"/>
              <w:snapToGrid w:val="0"/>
              <w:spacing w:line="400" w:lineRule="exact"/>
              <w:jc w:val="center"/>
              <w:textAlignment w:val="baseline"/>
              <w:rPr>
                <w:rFonts w:hint="eastAsia" w:ascii="新宋体" w:hAnsi="新宋体" w:eastAsia="新宋体" w:cs="新宋体"/>
                <w:caps w:val="0"/>
                <w:color w:val="000000" w:themeColor="text1"/>
                <w:spacing w:val="0"/>
                <w:w w:val="100"/>
                <w:position w:val="0"/>
                <w:szCs w:val="21"/>
                <w14:textFill>
                  <w14:solidFill>
                    <w14:schemeClr w14:val="tx1"/>
                  </w14:solidFill>
                </w14:textFill>
              </w:rPr>
            </w:pPr>
          </w:p>
        </w:tc>
        <w:tc>
          <w:tcPr>
            <w:tcW w:w="588" w:type="pct"/>
            <w:vMerge w:val="continue"/>
            <w:vAlign w:val="center"/>
          </w:tcPr>
          <w:p w14:paraId="7CB62E08">
            <w:pPr>
              <w:adjustRightInd w:val="0"/>
              <w:snapToGrid w:val="0"/>
              <w:spacing w:line="400" w:lineRule="exact"/>
              <w:ind w:left="-105" w:leftChars="-50" w:right="-105" w:rightChars="-50"/>
              <w:jc w:val="center"/>
              <w:textAlignment w:val="baseline"/>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pPr>
          </w:p>
        </w:tc>
        <w:tc>
          <w:tcPr>
            <w:tcW w:w="996" w:type="pct"/>
            <w:vAlign w:val="center"/>
          </w:tcPr>
          <w:p w14:paraId="35588463">
            <w:pPr>
              <w:spacing w:line="400" w:lineRule="exact"/>
              <w:jc w:val="center"/>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质量保障措施方案</w:t>
            </w:r>
          </w:p>
          <w:p w14:paraId="303DDDB4">
            <w:pPr>
              <w:spacing w:line="400" w:lineRule="exact"/>
              <w:jc w:val="center"/>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（满分</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10</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w:t>
            </w:r>
          </w:p>
        </w:tc>
        <w:tc>
          <w:tcPr>
            <w:tcW w:w="3139" w:type="pct"/>
            <w:vAlign w:val="center"/>
          </w:tcPr>
          <w:p w14:paraId="62ACA849">
            <w:pPr>
              <w:snapToGrid w:val="0"/>
              <w:spacing w:line="360" w:lineRule="exact"/>
              <w:ind w:firstLine="233" w:firstLineChars="111"/>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一档（3分）：提供的项目进度计划安排不完整或不可行，质量保障措施不完整；</w:t>
            </w:r>
          </w:p>
          <w:p w14:paraId="37022D40">
            <w:pPr>
              <w:snapToGrid w:val="0"/>
              <w:spacing w:line="360" w:lineRule="exact"/>
              <w:ind w:firstLine="233" w:firstLineChars="111"/>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二档（</w:t>
            </w:r>
            <w:r>
              <w:rPr>
                <w:rFonts w:hint="eastAsia" w:ascii="新宋体" w:hAnsi="新宋体" w:eastAsia="新宋体" w:cs="新宋体"/>
                <w:caps w:val="0"/>
                <w:color w:val="000000" w:themeColor="text1"/>
                <w:spacing w:val="0"/>
                <w:w w:val="100"/>
                <w:kern w:val="0"/>
                <w:position w:val="0"/>
                <w:szCs w:val="21"/>
                <w:lang w:val="en-US" w:eastAsia="zh-CN"/>
                <w14:textFill>
                  <w14:solidFill>
                    <w14:schemeClr w14:val="tx1"/>
                  </w14:solidFill>
                </w14:textFill>
              </w:rPr>
              <w:t>5</w:t>
            </w: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分）：提供了简单通用的项目进度计划安排，基本能保证项目实施，质量保证措施简单；</w:t>
            </w:r>
          </w:p>
          <w:p w14:paraId="256E5AC5">
            <w:pPr>
              <w:snapToGrid w:val="0"/>
              <w:spacing w:line="360" w:lineRule="exact"/>
              <w:ind w:firstLine="233" w:firstLineChars="111"/>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三档（</w:t>
            </w:r>
            <w:r>
              <w:rPr>
                <w:rFonts w:hint="eastAsia" w:ascii="新宋体" w:hAnsi="新宋体" w:eastAsia="新宋体" w:cs="新宋体"/>
                <w:caps w:val="0"/>
                <w:color w:val="000000" w:themeColor="text1"/>
                <w:spacing w:val="0"/>
                <w:w w:val="100"/>
                <w:kern w:val="0"/>
                <w:position w:val="0"/>
                <w:szCs w:val="21"/>
                <w:lang w:val="en-US" w:eastAsia="zh-CN"/>
                <w14:textFill>
                  <w14:solidFill>
                    <w14:schemeClr w14:val="tx1"/>
                  </w14:solidFill>
                </w14:textFill>
              </w:rPr>
              <w:t>8</w:t>
            </w: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分）：提供了合理的项目进度计划安排及质量保障措施，并且有一定的技术保障，但不够详细、全面；</w:t>
            </w:r>
          </w:p>
          <w:p w14:paraId="66609DF7">
            <w:pPr>
              <w:snapToGrid w:val="0"/>
              <w:spacing w:line="360" w:lineRule="exact"/>
              <w:ind w:firstLine="233" w:firstLineChars="111"/>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四档（</w:t>
            </w:r>
            <w:r>
              <w:rPr>
                <w:rFonts w:hint="eastAsia" w:ascii="新宋体" w:hAnsi="新宋体" w:eastAsia="新宋体" w:cs="新宋体"/>
                <w:caps w:val="0"/>
                <w:color w:val="000000" w:themeColor="text1"/>
                <w:spacing w:val="0"/>
                <w:w w:val="100"/>
                <w:kern w:val="0"/>
                <w:position w:val="0"/>
                <w:szCs w:val="21"/>
                <w:lang w:val="en-US" w:eastAsia="zh-CN"/>
                <w14:textFill>
                  <w14:solidFill>
                    <w14:schemeClr w14:val="tx1"/>
                  </w14:solidFill>
                </w14:textFill>
              </w:rPr>
              <w:t>10</w:t>
            </w: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分）：提供了详细合理的项目进度计划安排，总体目标清晰明确，技术保障切实可行。</w:t>
            </w:r>
          </w:p>
        </w:tc>
      </w:tr>
      <w:tr w14:paraId="7D82C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75" w:type="pct"/>
            <w:vMerge w:val="continue"/>
            <w:vAlign w:val="center"/>
          </w:tcPr>
          <w:p w14:paraId="5A011EF6">
            <w:pPr>
              <w:adjustRightInd w:val="0"/>
              <w:snapToGrid w:val="0"/>
              <w:spacing w:line="400" w:lineRule="exact"/>
              <w:jc w:val="center"/>
              <w:textAlignment w:val="baseline"/>
              <w:rPr>
                <w:rFonts w:hint="eastAsia" w:ascii="新宋体" w:hAnsi="新宋体" w:eastAsia="新宋体" w:cs="新宋体"/>
                <w:caps w:val="0"/>
                <w:color w:val="000000" w:themeColor="text1"/>
                <w:spacing w:val="0"/>
                <w:w w:val="100"/>
                <w:position w:val="0"/>
                <w:szCs w:val="21"/>
                <w14:textFill>
                  <w14:solidFill>
                    <w14:schemeClr w14:val="tx1"/>
                  </w14:solidFill>
                </w14:textFill>
              </w:rPr>
            </w:pPr>
          </w:p>
        </w:tc>
        <w:tc>
          <w:tcPr>
            <w:tcW w:w="588" w:type="pct"/>
            <w:vMerge w:val="continue"/>
            <w:vAlign w:val="center"/>
          </w:tcPr>
          <w:p w14:paraId="66FE68E8">
            <w:pPr>
              <w:adjustRightInd w:val="0"/>
              <w:snapToGrid w:val="0"/>
              <w:spacing w:line="400" w:lineRule="exact"/>
              <w:ind w:left="-105" w:leftChars="-50" w:right="-105" w:rightChars="-50"/>
              <w:jc w:val="center"/>
              <w:textAlignment w:val="baseline"/>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pPr>
          </w:p>
        </w:tc>
        <w:tc>
          <w:tcPr>
            <w:tcW w:w="996" w:type="pct"/>
            <w:vAlign w:val="center"/>
          </w:tcPr>
          <w:p w14:paraId="126048F9">
            <w:pPr>
              <w:spacing w:line="400" w:lineRule="exact"/>
              <w:jc w:val="center"/>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项目保密方案</w:t>
            </w:r>
          </w:p>
          <w:p w14:paraId="60680A36">
            <w:pPr>
              <w:spacing w:line="400" w:lineRule="exact"/>
              <w:jc w:val="center"/>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（满分</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10</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w:t>
            </w:r>
          </w:p>
        </w:tc>
        <w:tc>
          <w:tcPr>
            <w:tcW w:w="3139" w:type="pct"/>
            <w:vAlign w:val="center"/>
          </w:tcPr>
          <w:p w14:paraId="4EDC7489">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一档（</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3</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分）：方案不完整，制度缺失，没有重点，不能满足项目保密要求；</w:t>
            </w:r>
          </w:p>
          <w:p w14:paraId="7B8C989D">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二档（</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5</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分）：方案一般，制度不完善，重点不突出，部分能满足项目保密要求；</w:t>
            </w:r>
          </w:p>
          <w:p w14:paraId="30C406C4">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三档（</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8</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分）：方案较完整，制度较完善，重点较突出，基本能满足项目保密要求；</w:t>
            </w:r>
          </w:p>
          <w:p w14:paraId="61D637C8">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四档（</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10</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分）：方案完整，制度完善，重点突出，完全满足项目保密要求。</w:t>
            </w:r>
          </w:p>
        </w:tc>
      </w:tr>
      <w:tr w14:paraId="30191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75" w:type="pct"/>
            <w:vMerge w:val="continue"/>
            <w:vAlign w:val="center"/>
          </w:tcPr>
          <w:p w14:paraId="78848730">
            <w:pPr>
              <w:adjustRightInd w:val="0"/>
              <w:snapToGrid w:val="0"/>
              <w:spacing w:line="400" w:lineRule="exact"/>
              <w:jc w:val="center"/>
              <w:textAlignment w:val="baseline"/>
              <w:rPr>
                <w:rFonts w:hint="eastAsia" w:ascii="新宋体" w:hAnsi="新宋体" w:eastAsia="新宋体" w:cs="新宋体"/>
                <w:caps w:val="0"/>
                <w:color w:val="000000" w:themeColor="text1"/>
                <w:spacing w:val="0"/>
                <w:w w:val="100"/>
                <w:position w:val="0"/>
                <w:szCs w:val="21"/>
                <w14:textFill>
                  <w14:solidFill>
                    <w14:schemeClr w14:val="tx1"/>
                  </w14:solidFill>
                </w14:textFill>
              </w:rPr>
            </w:pPr>
          </w:p>
        </w:tc>
        <w:tc>
          <w:tcPr>
            <w:tcW w:w="588" w:type="pct"/>
            <w:vMerge w:val="continue"/>
            <w:vAlign w:val="center"/>
          </w:tcPr>
          <w:p w14:paraId="6D1233B4">
            <w:pPr>
              <w:adjustRightInd w:val="0"/>
              <w:snapToGrid w:val="0"/>
              <w:spacing w:line="400" w:lineRule="exact"/>
              <w:ind w:left="-105" w:leftChars="-50" w:right="-105" w:rightChars="-50"/>
              <w:jc w:val="center"/>
              <w:textAlignment w:val="baseline"/>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pPr>
          </w:p>
        </w:tc>
        <w:tc>
          <w:tcPr>
            <w:tcW w:w="996" w:type="pct"/>
            <w:vAlign w:val="center"/>
          </w:tcPr>
          <w:p w14:paraId="5F7E9825">
            <w:pPr>
              <w:spacing w:line="400" w:lineRule="exact"/>
              <w:jc w:val="cente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服务承诺</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方案</w:t>
            </w:r>
          </w:p>
          <w:p w14:paraId="58CE78B2">
            <w:pPr>
              <w:spacing w:line="400" w:lineRule="exact"/>
              <w:jc w:val="center"/>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（满分</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10</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w:t>
            </w:r>
          </w:p>
        </w:tc>
        <w:tc>
          <w:tcPr>
            <w:tcW w:w="3139" w:type="pct"/>
            <w:vAlign w:val="center"/>
          </w:tcPr>
          <w:p w14:paraId="23038FC9">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一档（3分）：服务承诺一般，后续服务承诺较差，实现功能要求的解决方案、措施简单，基本满足要求；</w:t>
            </w:r>
          </w:p>
          <w:p w14:paraId="1CF1EAD2">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二档（</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5</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分）：服务承诺良好，后续服务承诺合理，实现功能要求的解决方案、措施较为详细完善，能够满足要求；</w:t>
            </w:r>
          </w:p>
          <w:p w14:paraId="78467D40">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三档（</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8</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分）：服务承诺优秀，后续服务承诺全面、周到，实现功能要求的解决方案、措施详细完善；完全满足要求；</w:t>
            </w:r>
          </w:p>
          <w:p w14:paraId="2F31FF80">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四档（</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10</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分）：服务承诺优秀，后续服务承诺全面、周到，实现功能要求的解决方案、措施详细完善，承诺事项可操作性强，科学合理、细节明确；完全满足或优于要求。</w:t>
            </w:r>
          </w:p>
        </w:tc>
      </w:tr>
      <w:tr w14:paraId="6097F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5" w:hRule="atLeast"/>
          <w:jc w:val="center"/>
        </w:trPr>
        <w:tc>
          <w:tcPr>
            <w:tcW w:w="275" w:type="pct"/>
            <w:vMerge w:val="restart"/>
            <w:vAlign w:val="center"/>
          </w:tcPr>
          <w:p w14:paraId="5CDE6551">
            <w:pPr>
              <w:snapToGrid w:val="0"/>
              <w:spacing w:line="400" w:lineRule="exact"/>
              <w:jc w:val="center"/>
              <w:rPr>
                <w:rFonts w:hint="eastAsia" w:ascii="新宋体" w:hAnsi="新宋体" w:eastAsia="新宋体" w:cs="新宋体"/>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Cs w:val="21"/>
                <w14:textFill>
                  <w14:solidFill>
                    <w14:schemeClr w14:val="tx1"/>
                  </w14:solidFill>
                </w14:textFill>
              </w:rPr>
              <w:t>3</w:t>
            </w:r>
          </w:p>
        </w:tc>
        <w:tc>
          <w:tcPr>
            <w:tcW w:w="588" w:type="pct"/>
            <w:vMerge w:val="restart"/>
            <w:vAlign w:val="center"/>
          </w:tcPr>
          <w:p w14:paraId="2F409FB7">
            <w:pPr>
              <w:snapToGrid w:val="0"/>
              <w:spacing w:line="400" w:lineRule="exact"/>
              <w:jc w:val="center"/>
              <w:rPr>
                <w:rFonts w:hint="eastAsia" w:ascii="新宋体" w:hAnsi="新宋体" w:eastAsia="新宋体" w:cs="新宋体"/>
                <w:b/>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
                <w:caps w:val="0"/>
                <w:color w:val="000000" w:themeColor="text1"/>
                <w:spacing w:val="0"/>
                <w:w w:val="100"/>
                <w:position w:val="0"/>
                <w:szCs w:val="21"/>
                <w14:textFill>
                  <w14:solidFill>
                    <w14:schemeClr w14:val="tx1"/>
                  </w14:solidFill>
                </w14:textFill>
              </w:rPr>
              <w:t>商务分</w:t>
            </w:r>
            <w:r>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t>（</w:t>
            </w:r>
            <w:r>
              <w:rPr>
                <w:rFonts w:hint="eastAsia" w:ascii="新宋体" w:hAnsi="新宋体" w:eastAsia="新宋体" w:cs="新宋体"/>
                <w:b/>
                <w:caps w:val="0"/>
                <w:color w:val="000000" w:themeColor="text1"/>
                <w:spacing w:val="0"/>
                <w:w w:val="100"/>
                <w:position w:val="0"/>
                <w:szCs w:val="21"/>
                <w14:textFill>
                  <w14:solidFill>
                    <w14:schemeClr w14:val="tx1"/>
                  </w14:solidFill>
                </w14:textFill>
              </w:rPr>
              <w:t>满分</w:t>
            </w:r>
            <w:r>
              <w:rPr>
                <w:rFonts w:hint="eastAsia" w:ascii="新宋体" w:hAnsi="新宋体" w:eastAsia="新宋体" w:cs="新宋体"/>
                <w:b/>
                <w:caps w:val="0"/>
                <w:color w:val="000000" w:themeColor="text1"/>
                <w:spacing w:val="0"/>
                <w:w w:val="100"/>
                <w:position w:val="0"/>
                <w:szCs w:val="21"/>
                <w:u w:val="single"/>
                <w:lang w:val="en-US" w:eastAsia="zh-CN"/>
                <w14:textFill>
                  <w14:solidFill>
                    <w14:schemeClr w14:val="tx1"/>
                  </w14:solidFill>
                </w14:textFill>
              </w:rPr>
              <w:t>28</w:t>
            </w:r>
            <w:r>
              <w:rPr>
                <w:rFonts w:hint="eastAsia" w:ascii="新宋体" w:hAnsi="新宋体" w:eastAsia="新宋体" w:cs="新宋体"/>
                <w:b/>
                <w:caps w:val="0"/>
                <w:color w:val="000000" w:themeColor="text1"/>
                <w:spacing w:val="0"/>
                <w:w w:val="100"/>
                <w:position w:val="0"/>
                <w:szCs w:val="21"/>
                <w14:textFill>
                  <w14:solidFill>
                    <w14:schemeClr w14:val="tx1"/>
                  </w14:solidFill>
                </w14:textFill>
              </w:rPr>
              <w:t>分</w:t>
            </w:r>
            <w:r>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t>）</w:t>
            </w:r>
          </w:p>
        </w:tc>
        <w:tc>
          <w:tcPr>
            <w:tcW w:w="996" w:type="pct"/>
            <w:vAlign w:val="center"/>
          </w:tcPr>
          <w:p w14:paraId="71F80E59">
            <w:pPr>
              <w:keepNext w:val="0"/>
              <w:keepLines w:val="0"/>
              <w:widowControl/>
              <w:suppressLineNumbers w:val="0"/>
              <w:jc w:val="center"/>
              <w:rPr>
                <w:rFonts w:hint="eastAsia" w:ascii="新宋体" w:hAnsi="新宋体" w:eastAsia="新宋体" w:cs="新宋体"/>
                <w:caps w:val="0"/>
                <w:spacing w:val="0"/>
                <w:w w:val="100"/>
                <w:position w:val="0"/>
              </w:rPr>
            </w:pPr>
            <w:r>
              <w:rPr>
                <w:rFonts w:hint="eastAsia" w:ascii="新宋体" w:hAnsi="新宋体" w:eastAsia="新宋体" w:cs="新宋体"/>
                <w:caps w:val="0"/>
                <w:color w:val="000000"/>
                <w:spacing w:val="0"/>
                <w:w w:val="100"/>
                <w:kern w:val="0"/>
                <w:position w:val="0"/>
                <w:sz w:val="22"/>
                <w:szCs w:val="22"/>
                <w:lang w:val="en-US" w:eastAsia="zh-CN" w:bidi="ar"/>
              </w:rPr>
              <w:t>主要人员配备情况</w:t>
            </w:r>
          </w:p>
          <w:p w14:paraId="12AEA6FA">
            <w:pPr>
              <w:spacing w:line="400" w:lineRule="exact"/>
              <w:jc w:val="center"/>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（满分</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18</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w:t>
            </w:r>
          </w:p>
        </w:tc>
        <w:tc>
          <w:tcPr>
            <w:tcW w:w="3139" w:type="pct"/>
            <w:vAlign w:val="center"/>
          </w:tcPr>
          <w:p w14:paraId="6166DE8C">
            <w:pPr>
              <w:widowControl/>
              <w:snapToGrid w:val="0"/>
              <w:spacing w:line="460" w:lineRule="exact"/>
              <w:jc w:val="left"/>
              <w:rPr>
                <w:rFonts w:hint="eastAsia" w:ascii="新宋体" w:hAnsi="新宋体" w:eastAsia="新宋体" w:cs="新宋体"/>
                <w:caps w:val="0"/>
                <w:color w:val="000000" w:themeColor="text1"/>
                <w:spacing w:val="0"/>
                <w:w w:val="100"/>
                <w:position w:val="0"/>
                <w14:textFill>
                  <w14:solidFill>
                    <w14:schemeClr w14:val="tx1"/>
                  </w14:solidFill>
                </w14:textFill>
              </w:rPr>
            </w:pPr>
            <w:r>
              <w:rPr>
                <w:rFonts w:hint="eastAsia" w:ascii="新宋体" w:hAnsi="新宋体" w:eastAsia="新宋体" w:cs="新宋体"/>
                <w:caps w:val="0"/>
                <w:color w:val="000000" w:themeColor="text1"/>
                <w:spacing w:val="0"/>
                <w:w w:val="100"/>
                <w:position w:val="0"/>
                <w:lang w:eastAsia="zh-CN"/>
                <w14:textFill>
                  <w14:solidFill>
                    <w14:schemeClr w14:val="tx1"/>
                  </w14:solidFill>
                </w14:textFill>
              </w:rPr>
              <w:t>（</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1</w:t>
            </w:r>
            <w:r>
              <w:rPr>
                <w:rFonts w:hint="eastAsia" w:ascii="新宋体" w:hAnsi="新宋体" w:eastAsia="新宋体" w:cs="新宋体"/>
                <w:caps w:val="0"/>
                <w:color w:val="000000" w:themeColor="text1"/>
                <w:spacing w:val="0"/>
                <w:w w:val="100"/>
                <w:position w:val="0"/>
                <w:lang w:eastAsia="zh-CN"/>
                <w14:textFill>
                  <w14:solidFill>
                    <w14:schemeClr w14:val="tx1"/>
                  </w14:solidFill>
                </w14:textFill>
              </w:rPr>
              <w:t>）</w:t>
            </w:r>
            <w:r>
              <w:rPr>
                <w:rFonts w:hint="eastAsia" w:ascii="新宋体" w:hAnsi="新宋体" w:eastAsia="新宋体" w:cs="新宋体"/>
                <w:caps w:val="0"/>
                <w:color w:val="000000" w:themeColor="text1"/>
                <w:spacing w:val="0"/>
                <w:w w:val="100"/>
                <w:position w:val="0"/>
                <w14:textFill>
                  <w14:solidFill>
                    <w14:schemeClr w14:val="tx1"/>
                  </w14:solidFill>
                </w14:textFill>
              </w:rPr>
              <w:t>项目负责人：拟投入项目负责人具备农业类、土壤类、生物类、环境类、生态类、农业资源与环境类</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专业</w:t>
            </w:r>
            <w:r>
              <w:rPr>
                <w:rFonts w:hint="eastAsia" w:ascii="新宋体" w:hAnsi="新宋体" w:eastAsia="新宋体" w:cs="新宋体"/>
                <w:caps w:val="0"/>
                <w:color w:val="000000" w:themeColor="text1"/>
                <w:spacing w:val="0"/>
                <w:w w:val="100"/>
                <w:position w:val="0"/>
                <w14:textFill>
                  <w14:solidFill>
                    <w14:schemeClr w14:val="tx1"/>
                  </w14:solidFill>
                </w14:textFill>
              </w:rPr>
              <w:t>，</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副</w:t>
            </w:r>
            <w:r>
              <w:rPr>
                <w:rFonts w:hint="eastAsia" w:ascii="新宋体" w:hAnsi="新宋体" w:eastAsia="新宋体" w:cs="新宋体"/>
                <w:caps w:val="0"/>
                <w:color w:val="000000" w:themeColor="text1"/>
                <w:spacing w:val="0"/>
                <w:w w:val="100"/>
                <w:position w:val="0"/>
                <w14:textFill>
                  <w14:solidFill>
                    <w14:schemeClr w14:val="tx1"/>
                  </w14:solidFill>
                </w14:textFill>
              </w:rPr>
              <w:t>高级</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及以上</w:t>
            </w:r>
            <w:r>
              <w:rPr>
                <w:rFonts w:hint="eastAsia" w:ascii="新宋体" w:hAnsi="新宋体" w:eastAsia="新宋体" w:cs="新宋体"/>
                <w:caps w:val="0"/>
                <w:color w:val="000000" w:themeColor="text1"/>
                <w:spacing w:val="0"/>
                <w:w w:val="100"/>
                <w:position w:val="0"/>
                <w14:textFill>
                  <w14:solidFill>
                    <w14:schemeClr w14:val="tx1"/>
                  </w14:solidFill>
                </w14:textFill>
              </w:rPr>
              <w:t>职称得</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5</w:t>
            </w:r>
            <w:r>
              <w:rPr>
                <w:rFonts w:hint="eastAsia" w:ascii="新宋体" w:hAnsi="新宋体" w:eastAsia="新宋体" w:cs="新宋体"/>
                <w:caps w:val="0"/>
                <w:color w:val="000000" w:themeColor="text1"/>
                <w:spacing w:val="0"/>
                <w:w w:val="100"/>
                <w:position w:val="0"/>
                <w14:textFill>
                  <w14:solidFill>
                    <w14:schemeClr w14:val="tx1"/>
                  </w14:solidFill>
                </w14:textFill>
              </w:rPr>
              <w:t>分，中级职称得</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2</w:t>
            </w:r>
            <w:r>
              <w:rPr>
                <w:rFonts w:hint="eastAsia" w:ascii="新宋体" w:hAnsi="新宋体" w:eastAsia="新宋体" w:cs="新宋体"/>
                <w:caps w:val="0"/>
                <w:color w:val="000000" w:themeColor="text1"/>
                <w:spacing w:val="0"/>
                <w:w w:val="100"/>
                <w:position w:val="0"/>
                <w14:textFill>
                  <w14:solidFill>
                    <w14:schemeClr w14:val="tx1"/>
                  </w14:solidFill>
                </w14:textFill>
              </w:rPr>
              <w:t>分，其它不得分。该项最多得</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5</w:t>
            </w:r>
            <w:r>
              <w:rPr>
                <w:rFonts w:hint="eastAsia" w:ascii="新宋体" w:hAnsi="新宋体" w:eastAsia="新宋体" w:cs="新宋体"/>
                <w:caps w:val="0"/>
                <w:color w:val="000000" w:themeColor="text1"/>
                <w:spacing w:val="0"/>
                <w:w w:val="100"/>
                <w:position w:val="0"/>
                <w14:textFill>
                  <w14:solidFill>
                    <w14:schemeClr w14:val="tx1"/>
                  </w14:solidFill>
                </w14:textFill>
              </w:rPr>
              <w:t>分。</w:t>
            </w:r>
          </w:p>
          <w:p w14:paraId="32BA9958">
            <w:pPr>
              <w:widowControl/>
              <w:snapToGrid w:val="0"/>
              <w:spacing w:line="460" w:lineRule="exact"/>
              <w:jc w:val="left"/>
              <w:rPr>
                <w:rFonts w:hint="eastAsia" w:ascii="新宋体" w:hAnsi="新宋体" w:eastAsia="新宋体" w:cs="新宋体"/>
                <w:caps w:val="0"/>
                <w:color w:val="000000" w:themeColor="text1"/>
                <w:spacing w:val="0"/>
                <w:w w:val="100"/>
                <w:position w:val="0"/>
                <w14:textFill>
                  <w14:solidFill>
                    <w14:schemeClr w14:val="tx1"/>
                  </w14:solidFill>
                </w14:textFill>
              </w:rPr>
            </w:pPr>
            <w:r>
              <w:rPr>
                <w:rFonts w:hint="eastAsia" w:ascii="新宋体" w:hAnsi="新宋体" w:eastAsia="新宋体" w:cs="新宋体"/>
                <w:caps w:val="0"/>
                <w:color w:val="000000" w:themeColor="text1"/>
                <w:spacing w:val="0"/>
                <w:w w:val="100"/>
                <w:position w:val="0"/>
                <w:lang w:eastAsia="zh-CN"/>
                <w14:textFill>
                  <w14:solidFill>
                    <w14:schemeClr w14:val="tx1"/>
                  </w14:solidFill>
                </w14:textFill>
              </w:rPr>
              <w:t>（</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2</w:t>
            </w:r>
            <w:r>
              <w:rPr>
                <w:rFonts w:hint="eastAsia" w:ascii="新宋体" w:hAnsi="新宋体" w:eastAsia="新宋体" w:cs="新宋体"/>
                <w:caps w:val="0"/>
                <w:color w:val="000000" w:themeColor="text1"/>
                <w:spacing w:val="0"/>
                <w:w w:val="100"/>
                <w:position w:val="0"/>
                <w:lang w:eastAsia="zh-CN"/>
                <w14:textFill>
                  <w14:solidFill>
                    <w14:schemeClr w14:val="tx1"/>
                  </w14:solidFill>
                </w14:textFill>
              </w:rPr>
              <w:t>）</w:t>
            </w:r>
            <w:r>
              <w:rPr>
                <w:rFonts w:hint="eastAsia" w:ascii="新宋体" w:hAnsi="新宋体" w:eastAsia="新宋体" w:cs="新宋体"/>
                <w:caps w:val="0"/>
                <w:color w:val="000000" w:themeColor="text1"/>
                <w:spacing w:val="0"/>
                <w:w w:val="100"/>
                <w:position w:val="0"/>
                <w14:textFill>
                  <w14:solidFill>
                    <w14:schemeClr w14:val="tx1"/>
                  </w14:solidFill>
                </w14:textFill>
              </w:rPr>
              <w:t>技术负责人：具有农业类、土壤类、生物类、环境类、生态类、农业资源与环境类专业，</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副</w:t>
            </w:r>
            <w:r>
              <w:rPr>
                <w:rFonts w:hint="eastAsia" w:ascii="新宋体" w:hAnsi="新宋体" w:eastAsia="新宋体" w:cs="新宋体"/>
                <w:caps w:val="0"/>
                <w:color w:val="000000" w:themeColor="text1"/>
                <w:spacing w:val="0"/>
                <w:w w:val="100"/>
                <w:position w:val="0"/>
                <w14:textFill>
                  <w14:solidFill>
                    <w14:schemeClr w14:val="tx1"/>
                  </w14:solidFill>
                </w14:textFill>
              </w:rPr>
              <w:t>高级</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及以上</w:t>
            </w:r>
            <w:r>
              <w:rPr>
                <w:rFonts w:hint="eastAsia" w:ascii="新宋体" w:hAnsi="新宋体" w:eastAsia="新宋体" w:cs="新宋体"/>
                <w:caps w:val="0"/>
                <w:color w:val="000000" w:themeColor="text1"/>
                <w:spacing w:val="0"/>
                <w:w w:val="100"/>
                <w:position w:val="0"/>
                <w14:textFill>
                  <w14:solidFill>
                    <w14:schemeClr w14:val="tx1"/>
                  </w14:solidFill>
                </w14:textFill>
              </w:rPr>
              <w:t>职称得</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5</w:t>
            </w:r>
            <w:r>
              <w:rPr>
                <w:rFonts w:hint="eastAsia" w:ascii="新宋体" w:hAnsi="新宋体" w:eastAsia="新宋体" w:cs="新宋体"/>
                <w:caps w:val="0"/>
                <w:color w:val="000000" w:themeColor="text1"/>
                <w:spacing w:val="0"/>
                <w:w w:val="100"/>
                <w:position w:val="0"/>
                <w14:textFill>
                  <w14:solidFill>
                    <w14:schemeClr w14:val="tx1"/>
                  </w14:solidFill>
                </w14:textFill>
              </w:rPr>
              <w:t>分</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w:t>
            </w:r>
            <w:r>
              <w:rPr>
                <w:rFonts w:hint="eastAsia" w:ascii="新宋体" w:hAnsi="新宋体" w:eastAsia="新宋体" w:cs="新宋体"/>
                <w:caps w:val="0"/>
                <w:color w:val="000000" w:themeColor="text1"/>
                <w:spacing w:val="0"/>
                <w:w w:val="100"/>
                <w:position w:val="0"/>
                <w14:textFill>
                  <w14:solidFill>
                    <w14:schemeClr w14:val="tx1"/>
                  </w14:solidFill>
                </w14:textFill>
              </w:rPr>
              <w:t>中级职称得</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2</w:t>
            </w:r>
            <w:r>
              <w:rPr>
                <w:rFonts w:hint="eastAsia" w:ascii="新宋体" w:hAnsi="新宋体" w:eastAsia="新宋体" w:cs="新宋体"/>
                <w:caps w:val="0"/>
                <w:color w:val="000000" w:themeColor="text1"/>
                <w:spacing w:val="0"/>
                <w:w w:val="100"/>
                <w:position w:val="0"/>
                <w14:textFill>
                  <w14:solidFill>
                    <w14:schemeClr w14:val="tx1"/>
                  </w14:solidFill>
                </w14:textFill>
              </w:rPr>
              <w:t>分，其它不得分。该项最多得</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5</w:t>
            </w:r>
            <w:r>
              <w:rPr>
                <w:rFonts w:hint="eastAsia" w:ascii="新宋体" w:hAnsi="新宋体" w:eastAsia="新宋体" w:cs="新宋体"/>
                <w:caps w:val="0"/>
                <w:color w:val="000000" w:themeColor="text1"/>
                <w:spacing w:val="0"/>
                <w:w w:val="100"/>
                <w:position w:val="0"/>
                <w14:textFill>
                  <w14:solidFill>
                    <w14:schemeClr w14:val="tx1"/>
                  </w14:solidFill>
                </w14:textFill>
              </w:rPr>
              <w:t>分。</w:t>
            </w:r>
          </w:p>
          <w:p w14:paraId="167EE5AB">
            <w:pPr>
              <w:widowControl/>
              <w:snapToGrid w:val="0"/>
              <w:spacing w:line="460" w:lineRule="exact"/>
              <w:jc w:val="left"/>
              <w:rPr>
                <w:rFonts w:hint="eastAsia" w:ascii="新宋体" w:hAnsi="新宋体" w:eastAsia="新宋体" w:cs="新宋体"/>
                <w:caps w:val="0"/>
                <w:color w:val="000000" w:themeColor="text1"/>
                <w:spacing w:val="0"/>
                <w:w w:val="100"/>
                <w:position w:val="0"/>
                <w14:textFill>
                  <w14:solidFill>
                    <w14:schemeClr w14:val="tx1"/>
                  </w14:solidFill>
                </w14:textFill>
              </w:rPr>
            </w:pPr>
            <w:r>
              <w:rPr>
                <w:rFonts w:hint="eastAsia" w:ascii="新宋体" w:hAnsi="新宋体" w:eastAsia="新宋体" w:cs="新宋体"/>
                <w:caps w:val="0"/>
                <w:color w:val="000000" w:themeColor="text1"/>
                <w:spacing w:val="0"/>
                <w:w w:val="100"/>
                <w:position w:val="0"/>
                <w:lang w:eastAsia="zh-CN"/>
                <w14:textFill>
                  <w14:solidFill>
                    <w14:schemeClr w14:val="tx1"/>
                  </w14:solidFill>
                </w14:textFill>
              </w:rPr>
              <w:t>（</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3</w:t>
            </w:r>
            <w:r>
              <w:rPr>
                <w:rFonts w:hint="eastAsia" w:ascii="新宋体" w:hAnsi="新宋体" w:eastAsia="新宋体" w:cs="新宋体"/>
                <w:caps w:val="0"/>
                <w:color w:val="000000" w:themeColor="text1"/>
                <w:spacing w:val="0"/>
                <w:w w:val="100"/>
                <w:position w:val="0"/>
                <w:lang w:eastAsia="zh-CN"/>
                <w14:textFill>
                  <w14:solidFill>
                    <w14:schemeClr w14:val="tx1"/>
                  </w14:solidFill>
                </w14:textFill>
              </w:rPr>
              <w:t>）</w:t>
            </w:r>
            <w:r>
              <w:rPr>
                <w:rFonts w:hint="eastAsia" w:ascii="新宋体" w:hAnsi="新宋体" w:eastAsia="新宋体" w:cs="新宋体"/>
                <w:caps w:val="0"/>
                <w:color w:val="000000" w:themeColor="text1"/>
                <w:spacing w:val="0"/>
                <w:w w:val="100"/>
                <w:position w:val="0"/>
                <w14:textFill>
                  <w14:solidFill>
                    <w14:schemeClr w14:val="tx1"/>
                  </w14:solidFill>
                </w14:textFill>
              </w:rPr>
              <w:t>技术骨干：具有农业类、土壤类、生物类、环境类、生态类、农业资源与环境类专业，中级职称及以上每人得</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1</w:t>
            </w:r>
            <w:r>
              <w:rPr>
                <w:rFonts w:hint="eastAsia" w:ascii="新宋体" w:hAnsi="新宋体" w:eastAsia="新宋体" w:cs="新宋体"/>
                <w:caps w:val="0"/>
                <w:color w:val="000000" w:themeColor="text1"/>
                <w:spacing w:val="0"/>
                <w:w w:val="100"/>
                <w:position w:val="0"/>
                <w14:textFill>
                  <w14:solidFill>
                    <w14:schemeClr w14:val="tx1"/>
                  </w14:solidFill>
                </w14:textFill>
              </w:rPr>
              <w:t>分，初级职称每人得</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0.5</w:t>
            </w:r>
            <w:r>
              <w:rPr>
                <w:rFonts w:hint="eastAsia" w:ascii="新宋体" w:hAnsi="新宋体" w:eastAsia="新宋体" w:cs="新宋体"/>
                <w:caps w:val="0"/>
                <w:color w:val="000000" w:themeColor="text1"/>
                <w:spacing w:val="0"/>
                <w:w w:val="100"/>
                <w:position w:val="0"/>
                <w14:textFill>
                  <w14:solidFill>
                    <w14:schemeClr w14:val="tx1"/>
                  </w14:solidFill>
                </w14:textFill>
              </w:rPr>
              <w:t>分；该项最多得</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8</w:t>
            </w:r>
            <w:r>
              <w:rPr>
                <w:rFonts w:hint="eastAsia" w:ascii="新宋体" w:hAnsi="新宋体" w:eastAsia="新宋体" w:cs="新宋体"/>
                <w:caps w:val="0"/>
                <w:color w:val="000000" w:themeColor="text1"/>
                <w:spacing w:val="0"/>
                <w:w w:val="100"/>
                <w:position w:val="0"/>
                <w14:textFill>
                  <w14:solidFill>
                    <w14:schemeClr w14:val="tx1"/>
                  </w14:solidFill>
                </w14:textFill>
              </w:rPr>
              <w:t>分。</w:t>
            </w:r>
          </w:p>
          <w:p w14:paraId="120FF217">
            <w:pPr>
              <w:widowControl/>
              <w:snapToGrid w:val="0"/>
              <w:spacing w:line="460" w:lineRule="exact"/>
              <w:jc w:val="left"/>
              <w:rPr>
                <w:rFonts w:hint="eastAsia" w:ascii="新宋体" w:hAnsi="新宋体" w:eastAsia="新宋体" w:cs="新宋体"/>
                <w:caps w:val="0"/>
                <w:color w:val="000000" w:themeColor="text1"/>
                <w:spacing w:val="0"/>
                <w:w w:val="100"/>
                <w:position w:val="0"/>
                <w14:textFill>
                  <w14:solidFill>
                    <w14:schemeClr w14:val="tx1"/>
                  </w14:solidFill>
                </w14:textFill>
              </w:rPr>
            </w:pPr>
            <w:r>
              <w:rPr>
                <w:rFonts w:hint="eastAsia" w:ascii="新宋体" w:hAnsi="新宋体" w:eastAsia="新宋体" w:cs="新宋体"/>
                <w:b/>
                <w:bCs/>
                <w:caps w:val="0"/>
                <w:color w:val="000000" w:themeColor="text1"/>
                <w:spacing w:val="0"/>
                <w:w w:val="100"/>
                <w:position w:val="0"/>
                <w14:textFill>
                  <w14:solidFill>
                    <w14:schemeClr w14:val="tx1"/>
                  </w14:solidFill>
                </w14:textFill>
              </w:rPr>
              <w:t>注：①上述人员不得重复计分，需提供人员身份证及相关证书复印件；②所有人员均应为投标单位正式员工，并提供2026年1月-2026年6月连续三个月为其缴纳的社保证明或聘用合同或其他能证明属于供应商单位人员的证明材料复印件</w:t>
            </w:r>
            <w:r>
              <w:rPr>
                <w:rFonts w:hint="eastAsia" w:ascii="新宋体" w:hAnsi="新宋体" w:eastAsia="新宋体" w:cs="新宋体"/>
                <w:b/>
                <w:bCs/>
                <w:caps w:val="0"/>
                <w:color w:val="000000" w:themeColor="text1"/>
                <w:spacing w:val="0"/>
                <w:w w:val="100"/>
                <w:position w:val="0"/>
                <w:lang w:eastAsia="zh-CN"/>
                <w14:textFill>
                  <w14:solidFill>
                    <w14:schemeClr w14:val="tx1"/>
                  </w14:solidFill>
                </w14:textFill>
              </w:rPr>
              <w:t>，</w:t>
            </w:r>
            <w:r>
              <w:rPr>
                <w:rFonts w:hint="eastAsia" w:ascii="新宋体" w:hAnsi="新宋体" w:eastAsia="新宋体" w:cs="新宋体"/>
                <w:b/>
                <w:bCs/>
                <w:caps w:val="0"/>
                <w:color w:val="000000" w:themeColor="text1"/>
                <w:spacing w:val="0"/>
                <w:w w:val="100"/>
                <w:position w:val="0"/>
                <w:lang w:val="en-US" w:eastAsia="zh-CN"/>
                <w14:textFill>
                  <w14:solidFill>
                    <w14:schemeClr w14:val="tx1"/>
                  </w14:solidFill>
                </w14:textFill>
              </w:rPr>
              <w:t>并</w:t>
            </w:r>
            <w:r>
              <w:rPr>
                <w:rFonts w:hint="eastAsia" w:ascii="新宋体" w:hAnsi="新宋体" w:eastAsia="新宋体" w:cs="新宋体"/>
                <w:b/>
                <w:bCs/>
                <w:caps w:val="0"/>
                <w:color w:val="000000" w:themeColor="text1"/>
                <w:spacing w:val="0"/>
                <w:w w:val="100"/>
                <w:position w:val="0"/>
                <w14:textFill>
                  <w14:solidFill>
                    <w14:schemeClr w14:val="tx1"/>
                  </w14:solidFill>
                </w14:textFill>
              </w:rPr>
              <w:t>加盖单位公章的相关证件复印件。</w:t>
            </w:r>
          </w:p>
        </w:tc>
      </w:tr>
      <w:tr w14:paraId="77E6F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2" w:hRule="atLeast"/>
          <w:jc w:val="center"/>
        </w:trPr>
        <w:tc>
          <w:tcPr>
            <w:tcW w:w="275" w:type="pct"/>
            <w:vMerge w:val="continue"/>
            <w:vAlign w:val="center"/>
          </w:tcPr>
          <w:p w14:paraId="6C33E976">
            <w:pPr>
              <w:snapToGrid w:val="0"/>
              <w:spacing w:line="400" w:lineRule="exact"/>
              <w:jc w:val="center"/>
              <w:rPr>
                <w:rFonts w:hint="eastAsia" w:ascii="新宋体" w:hAnsi="新宋体" w:eastAsia="新宋体" w:cs="新宋体"/>
                <w:caps w:val="0"/>
                <w:color w:val="000000" w:themeColor="text1"/>
                <w:spacing w:val="0"/>
                <w:w w:val="100"/>
                <w:position w:val="0"/>
                <w:szCs w:val="21"/>
                <w14:textFill>
                  <w14:solidFill>
                    <w14:schemeClr w14:val="tx1"/>
                  </w14:solidFill>
                </w14:textFill>
              </w:rPr>
            </w:pPr>
          </w:p>
        </w:tc>
        <w:tc>
          <w:tcPr>
            <w:tcW w:w="588" w:type="pct"/>
            <w:vMerge w:val="continue"/>
            <w:vAlign w:val="center"/>
          </w:tcPr>
          <w:p w14:paraId="3BA6AD9D">
            <w:pPr>
              <w:snapToGrid w:val="0"/>
              <w:spacing w:line="400" w:lineRule="exact"/>
              <w:jc w:val="center"/>
              <w:rPr>
                <w:rFonts w:hint="eastAsia" w:ascii="新宋体" w:hAnsi="新宋体" w:eastAsia="新宋体" w:cs="新宋体"/>
                <w:b/>
                <w:caps w:val="0"/>
                <w:color w:val="000000" w:themeColor="text1"/>
                <w:spacing w:val="0"/>
                <w:w w:val="100"/>
                <w:position w:val="0"/>
                <w:szCs w:val="21"/>
                <w14:textFill>
                  <w14:solidFill>
                    <w14:schemeClr w14:val="tx1"/>
                  </w14:solidFill>
                </w14:textFill>
              </w:rPr>
            </w:pPr>
          </w:p>
        </w:tc>
        <w:tc>
          <w:tcPr>
            <w:tcW w:w="996" w:type="pct"/>
            <w:vAlign w:val="center"/>
          </w:tcPr>
          <w:p w14:paraId="2EEFC888">
            <w:pPr>
              <w:spacing w:line="400" w:lineRule="exact"/>
              <w:jc w:val="center"/>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业绩分</w:t>
            </w:r>
          </w:p>
          <w:p w14:paraId="5A61E6E7">
            <w:pPr>
              <w:spacing w:line="400" w:lineRule="exact"/>
              <w:jc w:val="center"/>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（满分</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10</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w:t>
            </w:r>
          </w:p>
        </w:tc>
        <w:tc>
          <w:tcPr>
            <w:tcW w:w="3139" w:type="pct"/>
            <w:vAlign w:val="center"/>
          </w:tcPr>
          <w:p w14:paraId="3C225F39">
            <w:pPr>
              <w:widowControl/>
              <w:snapToGrid w:val="0"/>
              <w:spacing w:line="460" w:lineRule="exact"/>
              <w:jc w:val="left"/>
              <w:rPr>
                <w:rFonts w:hint="eastAsia" w:ascii="新宋体" w:hAnsi="新宋体" w:eastAsia="新宋体" w:cs="新宋体"/>
                <w:caps w:val="0"/>
                <w:color w:val="000000" w:themeColor="text1"/>
                <w:spacing w:val="0"/>
                <w:w w:val="100"/>
                <w:position w:val="0"/>
                <w14:textFill>
                  <w14:solidFill>
                    <w14:schemeClr w14:val="tx1"/>
                  </w14:solidFill>
                </w14:textFill>
              </w:rPr>
            </w:pPr>
            <w:r>
              <w:rPr>
                <w:rFonts w:hint="eastAsia" w:ascii="新宋体" w:hAnsi="新宋体" w:eastAsia="新宋体" w:cs="新宋体"/>
                <w:caps w:val="0"/>
                <w:color w:val="000000" w:themeColor="text1"/>
                <w:spacing w:val="0"/>
                <w:w w:val="100"/>
                <w:position w:val="0"/>
                <w14:textFill>
                  <w14:solidFill>
                    <w14:schemeClr w14:val="tx1"/>
                  </w14:solidFill>
                </w14:textFill>
              </w:rPr>
              <w:t>根据投标人自2022年1月1日以来，主持承担过地酸化治理、污染修复治理、耕地培育、耕地治理</w:t>
            </w:r>
            <w:r>
              <w:rPr>
                <w:rFonts w:hint="eastAsia" w:ascii="新宋体" w:hAnsi="新宋体" w:eastAsia="新宋体" w:cs="新宋体"/>
                <w:caps w:val="0"/>
                <w:color w:val="000000" w:themeColor="text1"/>
                <w:spacing w:val="0"/>
                <w:w w:val="100"/>
                <w:position w:val="0"/>
                <w:lang w:eastAsia="zh-CN"/>
                <w14:textFill>
                  <w14:solidFill>
                    <w14:schemeClr w14:val="tx1"/>
                  </w14:solidFill>
                </w14:textFill>
              </w:rPr>
              <w:t>、</w:t>
            </w:r>
            <w:r>
              <w:rPr>
                <w:rFonts w:hint="eastAsia" w:ascii="新宋体" w:hAnsi="新宋体" w:eastAsia="新宋体" w:cs="新宋体"/>
                <w:caps w:val="0"/>
                <w:color w:val="000000" w:themeColor="text1"/>
                <w:spacing w:val="0"/>
                <w:w w:val="100"/>
                <w:position w:val="0"/>
                <w14:textFill>
                  <w14:solidFill>
                    <w14:schemeClr w14:val="tx1"/>
                  </w14:solidFill>
                </w14:textFill>
              </w:rPr>
              <w:t>耕地安全利用方面实施类似业绩的，提供1项得</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2</w:t>
            </w:r>
            <w:r>
              <w:rPr>
                <w:rFonts w:hint="eastAsia" w:ascii="新宋体" w:hAnsi="新宋体" w:eastAsia="新宋体" w:cs="新宋体"/>
                <w:caps w:val="0"/>
                <w:color w:val="000000" w:themeColor="text1"/>
                <w:spacing w:val="0"/>
                <w:w w:val="100"/>
                <w:position w:val="0"/>
                <w14:textFill>
                  <w14:solidFill>
                    <w14:schemeClr w14:val="tx1"/>
                  </w14:solidFill>
                </w14:textFill>
              </w:rPr>
              <w:t>分，满分</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10</w:t>
            </w:r>
            <w:r>
              <w:rPr>
                <w:rFonts w:hint="eastAsia" w:ascii="新宋体" w:hAnsi="新宋体" w:eastAsia="新宋体" w:cs="新宋体"/>
                <w:caps w:val="0"/>
                <w:color w:val="000000" w:themeColor="text1"/>
                <w:spacing w:val="0"/>
                <w:w w:val="100"/>
                <w:position w:val="0"/>
                <w14:textFill>
                  <w14:solidFill>
                    <w14:schemeClr w14:val="tx1"/>
                  </w14:solidFill>
                </w14:textFill>
              </w:rPr>
              <w:t>分。[须提供中标通知书复印件</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或</w:t>
            </w:r>
            <w:r>
              <w:rPr>
                <w:rFonts w:hint="eastAsia" w:ascii="新宋体" w:hAnsi="新宋体" w:eastAsia="新宋体" w:cs="新宋体"/>
                <w:caps w:val="0"/>
                <w:color w:val="000000" w:themeColor="text1"/>
                <w:spacing w:val="0"/>
                <w:w w:val="100"/>
                <w:position w:val="0"/>
                <w14:textFill>
                  <w14:solidFill>
                    <w14:schemeClr w14:val="tx1"/>
                  </w14:solidFill>
                </w14:textFill>
              </w:rPr>
              <w:t>采购合同文本复印件，以及能够证明该业绩项目采购人验收合格或满意度证明的相关证明文件复印件]，未同时提供以上证明材料的本项不得分]。</w:t>
            </w:r>
          </w:p>
        </w:tc>
      </w:tr>
      <w:tr w14:paraId="2DA35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0" w:type="pct"/>
            <w:gridSpan w:val="4"/>
            <w:vAlign w:val="center"/>
          </w:tcPr>
          <w:p w14:paraId="44E4A9E4">
            <w:pPr>
              <w:pStyle w:val="25"/>
              <w:snapToGrid w:val="0"/>
              <w:spacing w:line="400" w:lineRule="exact"/>
              <w:rPr>
                <w:rFonts w:hint="eastAsia" w:ascii="新宋体" w:hAnsi="新宋体" w:eastAsia="新宋体" w:cs="新宋体"/>
                <w:b/>
                <w:bCs/>
                <w:caps w:val="0"/>
                <w:color w:val="000000" w:themeColor="text1"/>
                <w:spacing w:val="0"/>
                <w:w w:val="100"/>
                <w:position w:val="0"/>
                <w:sz w:val="21"/>
                <w14:textFill>
                  <w14:solidFill>
                    <w14:schemeClr w14:val="tx1"/>
                  </w14:solidFill>
                </w14:textFill>
              </w:rPr>
            </w:pPr>
            <w:r>
              <w:rPr>
                <w:rFonts w:hint="eastAsia" w:ascii="新宋体" w:hAnsi="新宋体" w:eastAsia="新宋体" w:cs="新宋体"/>
                <w:b/>
                <w:bCs/>
                <w:caps w:val="0"/>
                <w:color w:val="000000" w:themeColor="text1"/>
                <w:spacing w:val="0"/>
                <w:w w:val="100"/>
                <w:position w:val="0"/>
                <w:sz w:val="21"/>
                <w14:textFill>
                  <w14:solidFill>
                    <w14:schemeClr w14:val="tx1"/>
                  </w14:solidFill>
                </w14:textFill>
              </w:rPr>
              <w:t>总得分=1+2+3</w:t>
            </w:r>
          </w:p>
          <w:p w14:paraId="6BD53BF5">
            <w:pPr>
              <w:pStyle w:val="25"/>
              <w:snapToGrid w:val="0"/>
              <w:spacing w:line="400" w:lineRule="exact"/>
              <w:rPr>
                <w:rFonts w:hint="eastAsia" w:ascii="新宋体" w:hAnsi="新宋体" w:eastAsia="新宋体" w:cs="新宋体"/>
                <w:b/>
                <w:bCs/>
                <w:caps w:val="0"/>
                <w:color w:val="000000" w:themeColor="text1"/>
                <w:spacing w:val="0"/>
                <w:w w:val="100"/>
                <w:position w:val="0"/>
                <w:sz w:val="21"/>
                <w14:textFill>
                  <w14:solidFill>
                    <w14:schemeClr w14:val="tx1"/>
                  </w14:solidFill>
                </w14:textFill>
              </w:rPr>
            </w:pPr>
            <w:r>
              <w:rPr>
                <w:rFonts w:hint="eastAsia" w:ascii="新宋体" w:hAnsi="新宋体" w:eastAsia="新宋体" w:cs="新宋体"/>
                <w:b/>
                <w:bCs/>
                <w:caps w:val="0"/>
                <w:color w:val="000000" w:themeColor="text1"/>
                <w:spacing w:val="0"/>
                <w:w w:val="100"/>
                <w:position w:val="0"/>
                <w:sz w:val="21"/>
                <w14:textFill>
                  <w14:solidFill>
                    <w14:schemeClr w14:val="tx1"/>
                  </w14:solidFill>
                </w14:textFill>
              </w:rPr>
              <w:t>备注：本项目为服务类项目，不涉及节能环保政策考核。</w:t>
            </w:r>
          </w:p>
        </w:tc>
      </w:tr>
    </w:tbl>
    <w:p w14:paraId="35BAE8D0">
      <w:pPr>
        <w:pStyle w:val="25"/>
        <w:spacing w:line="360" w:lineRule="exact"/>
        <w:ind w:firstLine="420"/>
        <w:rPr>
          <w:rFonts w:hAnsi="宋体"/>
          <w:bCs/>
          <w:caps w:val="0"/>
          <w:color w:val="000000" w:themeColor="text1"/>
          <w:spacing w:val="0"/>
          <w:w w:val="100"/>
          <w:position w:val="0"/>
          <w:sz w:val="21"/>
          <w14:textFill>
            <w14:solidFill>
              <w14:schemeClr w14:val="tx1"/>
            </w14:solidFill>
          </w14:textFill>
        </w:rPr>
      </w:pPr>
      <w:r>
        <w:rPr>
          <w:rFonts w:hint="eastAsia" w:hAnsi="宋体"/>
          <w:bCs/>
          <w:caps w:val="0"/>
          <w:color w:val="000000" w:themeColor="text1"/>
          <w:spacing w:val="0"/>
          <w:w w:val="100"/>
          <w:position w:val="0"/>
          <w:sz w:val="21"/>
          <w14:textFill>
            <w14:solidFill>
              <w14:schemeClr w14:val="tx1"/>
            </w14:solidFill>
          </w14:textFill>
        </w:rPr>
        <w:t>注：计分方法按四舍五入取至百分位。</w:t>
      </w:r>
    </w:p>
    <w:p w14:paraId="43B52DCD">
      <w:pPr>
        <w:pStyle w:val="4"/>
        <w:keepNext w:val="0"/>
        <w:keepLines w:val="0"/>
        <w:spacing w:line="360" w:lineRule="exact"/>
        <w:jc w:val="center"/>
        <w:rPr>
          <w:caps w:val="0"/>
          <w:color w:val="000000" w:themeColor="text1"/>
          <w:spacing w:val="0"/>
          <w:w w:val="100"/>
          <w:position w:val="0"/>
          <w:sz w:val="30"/>
          <w:szCs w:val="30"/>
          <w14:textFill>
            <w14:solidFill>
              <w14:schemeClr w14:val="tx1"/>
            </w14:solidFill>
          </w14:textFill>
        </w:rPr>
      </w:pPr>
    </w:p>
    <w:p w14:paraId="3BE53DBC">
      <w:pPr>
        <w:rPr>
          <w:caps w:val="0"/>
          <w:color w:val="000000" w:themeColor="text1"/>
          <w:spacing w:val="0"/>
          <w:w w:val="100"/>
          <w:position w:val="0"/>
          <w:sz w:val="30"/>
          <w:szCs w:val="30"/>
          <w14:textFill>
            <w14:solidFill>
              <w14:schemeClr w14:val="tx1"/>
            </w14:solidFill>
          </w14:textFill>
        </w:rPr>
      </w:pPr>
      <w:r>
        <w:rPr>
          <w:caps w:val="0"/>
          <w:color w:val="000000" w:themeColor="text1"/>
          <w:spacing w:val="0"/>
          <w:w w:val="100"/>
          <w:position w:val="0"/>
          <w:sz w:val="30"/>
          <w:szCs w:val="30"/>
          <w14:textFill>
            <w14:solidFill>
              <w14:schemeClr w14:val="tx1"/>
            </w14:solidFill>
          </w14:textFill>
        </w:rPr>
        <w:br w:type="page"/>
      </w:r>
    </w:p>
    <w:p w14:paraId="6A657890">
      <w:pPr>
        <w:pStyle w:val="4"/>
        <w:keepNext w:val="0"/>
        <w:keepLines w:val="0"/>
        <w:spacing w:line="360" w:lineRule="exact"/>
        <w:jc w:val="center"/>
        <w:rPr>
          <w:caps w:val="0"/>
          <w:color w:val="000000" w:themeColor="text1"/>
          <w:spacing w:val="0"/>
          <w:w w:val="100"/>
          <w:position w:val="0"/>
          <w:sz w:val="30"/>
          <w:szCs w:val="30"/>
          <w14:textFill>
            <w14:solidFill>
              <w14:schemeClr w14:val="tx1"/>
            </w14:solidFill>
          </w14:textFill>
        </w:rPr>
      </w:pPr>
      <w:r>
        <w:rPr>
          <w:rFonts w:hint="eastAsia"/>
          <w:caps w:val="0"/>
          <w:color w:val="000000" w:themeColor="text1"/>
          <w:spacing w:val="0"/>
          <w:w w:val="100"/>
          <w:position w:val="0"/>
          <w:sz w:val="30"/>
          <w:szCs w:val="30"/>
          <w14:textFill>
            <w14:solidFill>
              <w14:schemeClr w14:val="tx1"/>
            </w14:solidFill>
          </w14:textFill>
        </w:rPr>
        <w:t>四、中标候选人推荐原则</w:t>
      </w:r>
    </w:p>
    <w:p w14:paraId="6B771569">
      <w:pPr>
        <w:pStyle w:val="25"/>
        <w:spacing w:line="360" w:lineRule="exact"/>
        <w:contextualSpacing/>
        <w:rPr>
          <w:rFonts w:hAnsi="宋体"/>
          <w:b/>
          <w:bCs/>
          <w:caps w:val="0"/>
          <w:color w:val="000000" w:themeColor="text1"/>
          <w:spacing w:val="0"/>
          <w:w w:val="100"/>
          <w:position w:val="0"/>
          <w:sz w:val="24"/>
          <w:szCs w:val="24"/>
          <w14:textFill>
            <w14:solidFill>
              <w14:schemeClr w14:val="tx1"/>
            </w14:solidFill>
          </w14:textFill>
        </w:rPr>
      </w:pPr>
      <w:r>
        <w:rPr>
          <w:rFonts w:hint="eastAsia" w:hAnsi="宋体"/>
          <w:b/>
          <w:bCs/>
          <w:caps w:val="0"/>
          <w:color w:val="000000" w:themeColor="text1"/>
          <w:spacing w:val="0"/>
          <w:w w:val="100"/>
          <w:position w:val="0"/>
          <w:sz w:val="24"/>
          <w:szCs w:val="24"/>
          <w14:textFill>
            <w14:solidFill>
              <w14:schemeClr w14:val="tx1"/>
            </w14:solidFill>
          </w14:textFill>
        </w:rPr>
        <w:t>（一）综合评分法</w:t>
      </w:r>
    </w:p>
    <w:p w14:paraId="57983E10">
      <w:pPr>
        <w:pStyle w:val="25"/>
        <w:spacing w:line="360" w:lineRule="exact"/>
        <w:ind w:firstLine="420" w:firstLineChars="200"/>
        <w:contextualSpacing/>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1</w:t>
      </w:r>
      <w:r>
        <w:rPr>
          <w:rFonts w:hAnsi="宋体"/>
          <w:caps w:val="0"/>
          <w:color w:val="000000" w:themeColor="text1"/>
          <w:spacing w:val="0"/>
          <w:w w:val="100"/>
          <w:position w:val="0"/>
          <w:sz w:val="21"/>
          <w14:textFill>
            <w14:solidFill>
              <w14:schemeClr w14:val="tx1"/>
            </w14:solidFill>
          </w14:textFill>
        </w:rPr>
        <w:t>.</w:t>
      </w:r>
      <w:r>
        <w:rPr>
          <w:rFonts w:hint="eastAsia" w:hAnsi="宋体"/>
          <w:caps w:val="0"/>
          <w:color w:val="000000" w:themeColor="text1"/>
          <w:spacing w:val="0"/>
          <w:w w:val="100"/>
          <w:position w:val="0"/>
          <w:sz w:val="21"/>
          <w14:textFill>
            <w14:solidFill>
              <w14:schemeClr w14:val="tx1"/>
            </w14:solidFill>
          </w14:textFill>
        </w:rPr>
        <w:t>评标委员会根据原始评标记录和评标结果编写评标报告，并通过电子交易平台向采购人、采购代理机构提交。</w:t>
      </w:r>
    </w:p>
    <w:p w14:paraId="0490A4C2">
      <w:pPr>
        <w:pStyle w:val="25"/>
        <w:spacing w:line="360" w:lineRule="exact"/>
        <w:ind w:firstLine="420" w:firstLineChars="200"/>
        <w:contextualSpacing/>
        <w:rPr>
          <w:rFonts w:hAnsi="宋体"/>
          <w:b/>
          <w:caps w:val="0"/>
          <w:color w:val="000000" w:themeColor="text1"/>
          <w:spacing w:val="0"/>
          <w:w w:val="100"/>
          <w:kern w:val="2"/>
          <w:position w:val="0"/>
          <w:sz w:val="21"/>
          <w:u w:val="single"/>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2</w:t>
      </w:r>
      <w:r>
        <w:rPr>
          <w:rFonts w:hAnsi="宋体"/>
          <w:caps w:val="0"/>
          <w:color w:val="000000" w:themeColor="text1"/>
          <w:spacing w:val="0"/>
          <w:w w:val="100"/>
          <w:position w:val="0"/>
          <w:sz w:val="21"/>
          <w14:textFill>
            <w14:solidFill>
              <w14:schemeClr w14:val="tx1"/>
            </w14:solidFill>
          </w14:textFill>
        </w:rPr>
        <w:t>.</w:t>
      </w:r>
      <w:r>
        <w:rPr>
          <w:rFonts w:hint="eastAsia" w:hAnsi="宋体"/>
          <w:caps w:val="0"/>
          <w:color w:val="000000" w:themeColor="text1"/>
          <w:spacing w:val="0"/>
          <w:w w:val="100"/>
          <w:position w:val="0"/>
          <w:sz w:val="21"/>
          <w14:textFill>
            <w14:solidFill>
              <w14:schemeClr w14:val="tx1"/>
            </w14:solidFill>
          </w14:textFill>
        </w:rPr>
        <w:t>评标委员会将根据总得分由高到低排列次序并推荐中标候选人。得分相同的，以投标报价由低到高顺序排列。得分相同且投标报价相同的并列，投标文件满足招标文件全部实质性要求，且按照评审因素的量化指标评审得分最高的投标人为排名第一的中标候选人，另有约定的除外。</w:t>
      </w:r>
    </w:p>
    <w:p w14:paraId="653C2DCD">
      <w:pPr>
        <w:pStyle w:val="25"/>
        <w:spacing w:line="360" w:lineRule="exact"/>
        <w:contextualSpacing/>
        <w:rPr>
          <w:rFonts w:hAnsi="宋体"/>
          <w:b/>
          <w:bCs/>
          <w:caps w:val="0"/>
          <w:color w:val="000000" w:themeColor="text1"/>
          <w:spacing w:val="0"/>
          <w:w w:val="100"/>
          <w:position w:val="0"/>
          <w:sz w:val="24"/>
          <w:szCs w:val="24"/>
          <w14:textFill>
            <w14:solidFill>
              <w14:schemeClr w14:val="tx1"/>
            </w14:solidFill>
          </w14:textFill>
        </w:rPr>
      </w:pPr>
      <w:r>
        <w:rPr>
          <w:rFonts w:hint="eastAsia" w:hAnsi="宋体"/>
          <w:b/>
          <w:bCs/>
          <w:caps w:val="0"/>
          <w:color w:val="000000" w:themeColor="text1"/>
          <w:spacing w:val="0"/>
          <w:w w:val="100"/>
          <w:position w:val="0"/>
          <w:sz w:val="24"/>
          <w:szCs w:val="24"/>
          <w14:textFill>
            <w14:solidFill>
              <w14:schemeClr w14:val="tx1"/>
            </w14:solidFill>
          </w14:textFill>
        </w:rPr>
        <w:t>（二）最低评标价法</w:t>
      </w:r>
    </w:p>
    <w:p w14:paraId="22D2E2CF">
      <w:pPr>
        <w:spacing w:line="360" w:lineRule="exact"/>
        <w:ind w:firstLine="420" w:firstLineChars="200"/>
        <w:contextualSpacing/>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1</w:t>
      </w:r>
      <w:r>
        <w:rPr>
          <w:rFonts w:hAnsi="宋体"/>
          <w:caps w:val="0"/>
          <w:color w:val="000000" w:themeColor="text1"/>
          <w:spacing w:val="0"/>
          <w:w w:val="100"/>
          <w:position w:val="0"/>
          <w14:textFill>
            <w14:solidFill>
              <w14:schemeClr w14:val="tx1"/>
            </w14:solidFill>
          </w14:textFill>
        </w:rPr>
        <w:t>.</w:t>
      </w:r>
      <w:r>
        <w:rPr>
          <w:rFonts w:hint="eastAsia" w:hAnsi="宋体"/>
          <w:caps w:val="0"/>
          <w:color w:val="000000" w:themeColor="text1"/>
          <w:spacing w:val="0"/>
          <w:w w:val="100"/>
          <w:position w:val="0"/>
          <w14:textFill>
            <w14:solidFill>
              <w14:schemeClr w14:val="tx1"/>
            </w14:solidFill>
          </w14:textFill>
        </w:rPr>
        <w:t>评标委员会根据原始评标记录和评标结果编写评标报告，并通过电子交易平台向采购人、采购代理机构提交。</w:t>
      </w:r>
    </w:p>
    <w:p w14:paraId="55D72159">
      <w:pPr>
        <w:spacing w:line="360" w:lineRule="exact"/>
        <w:ind w:firstLine="420" w:firstLineChars="200"/>
        <w:contextualSpacing/>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2</w:t>
      </w:r>
      <w:r>
        <w:rPr>
          <w:rFonts w:hAnsi="宋体"/>
          <w:caps w:val="0"/>
          <w:color w:val="000000" w:themeColor="text1"/>
          <w:spacing w:val="0"/>
          <w:w w:val="100"/>
          <w:position w:val="0"/>
          <w14:textFill>
            <w14:solidFill>
              <w14:schemeClr w14:val="tx1"/>
            </w14:solidFill>
          </w14:textFill>
        </w:rPr>
        <w:t>.</w:t>
      </w:r>
      <w:r>
        <w:rPr>
          <w:rFonts w:hint="eastAsia" w:hAnsi="宋体"/>
          <w:caps w:val="0"/>
          <w:color w:val="000000" w:themeColor="text1"/>
          <w:spacing w:val="0"/>
          <w:w w:val="100"/>
          <w:position w:val="0"/>
          <w14:textFill>
            <w14:solidFill>
              <w14:schemeClr w14:val="tx1"/>
            </w14:solidFill>
          </w14:textFill>
        </w:rPr>
        <w:t>评标委员会按照评标报价从低到高排序并推荐中标候选人，评标</w:t>
      </w:r>
      <w:r>
        <w:rPr>
          <w:rFonts w:hAnsi="宋体"/>
          <w:caps w:val="0"/>
          <w:color w:val="000000" w:themeColor="text1"/>
          <w:spacing w:val="0"/>
          <w:w w:val="100"/>
          <w:position w:val="0"/>
          <w14:textFill>
            <w14:solidFill>
              <w14:schemeClr w14:val="tx1"/>
            </w14:solidFill>
          </w14:textFill>
        </w:rPr>
        <w:t>报价相同的并列。投标文件满足招标文件全部实质性要求且</w:t>
      </w:r>
      <w:r>
        <w:rPr>
          <w:rFonts w:hint="eastAsia" w:hAnsi="宋体"/>
          <w:caps w:val="0"/>
          <w:color w:val="000000" w:themeColor="text1"/>
          <w:spacing w:val="0"/>
          <w:w w:val="100"/>
          <w:position w:val="0"/>
          <w14:textFill>
            <w14:solidFill>
              <w14:schemeClr w14:val="tx1"/>
            </w14:solidFill>
          </w14:textFill>
        </w:rPr>
        <w:t>评标</w:t>
      </w:r>
      <w:r>
        <w:rPr>
          <w:rFonts w:hAnsi="宋体"/>
          <w:caps w:val="0"/>
          <w:color w:val="000000" w:themeColor="text1"/>
          <w:spacing w:val="0"/>
          <w:w w:val="100"/>
          <w:position w:val="0"/>
          <w14:textFill>
            <w14:solidFill>
              <w14:schemeClr w14:val="tx1"/>
            </w14:solidFill>
          </w14:textFill>
        </w:rPr>
        <w:t>报价最低的投标人为排名第一的中标候选人。</w:t>
      </w:r>
      <w:r>
        <w:rPr>
          <w:rFonts w:hAnsi="宋体"/>
          <w:b/>
          <w:caps w:val="0"/>
          <w:color w:val="000000" w:themeColor="text1"/>
          <w:spacing w:val="0"/>
          <w:w w:val="100"/>
          <w:position w:val="0"/>
          <w:sz w:val="24"/>
          <w14:textFill>
            <w14:solidFill>
              <w14:schemeClr w14:val="tx1"/>
            </w14:solidFill>
          </w14:textFill>
        </w:rPr>
        <w:br w:type="page"/>
      </w:r>
    </w:p>
    <w:p w14:paraId="56885908">
      <w:pPr>
        <w:spacing w:beforeLines="50" w:afterLines="50" w:line="400" w:lineRule="exact"/>
        <w:rPr>
          <w:rFonts w:ascii="宋体" w:hAnsi="宋体"/>
          <w:b/>
          <w:caps w:val="0"/>
          <w:color w:val="000000" w:themeColor="text1"/>
          <w:spacing w:val="0"/>
          <w:w w:val="100"/>
          <w:position w:val="0"/>
          <w:sz w:val="24"/>
          <w14:textFill>
            <w14:solidFill>
              <w14:schemeClr w14:val="tx1"/>
            </w14:solidFill>
          </w14:textFill>
        </w:rPr>
      </w:pPr>
    </w:p>
    <w:p w14:paraId="15FE1D2E">
      <w:pPr>
        <w:spacing w:beforeLines="50" w:afterLines="50" w:line="400" w:lineRule="exact"/>
        <w:rPr>
          <w:rFonts w:ascii="宋体" w:hAnsi="宋体"/>
          <w:b/>
          <w:caps w:val="0"/>
          <w:color w:val="000000" w:themeColor="text1"/>
          <w:spacing w:val="0"/>
          <w:w w:val="100"/>
          <w:position w:val="0"/>
          <w:sz w:val="24"/>
          <w14:textFill>
            <w14:solidFill>
              <w14:schemeClr w14:val="tx1"/>
            </w14:solidFill>
          </w14:textFill>
        </w:rPr>
      </w:pPr>
    </w:p>
    <w:p w14:paraId="6AD029C9">
      <w:pPr>
        <w:spacing w:beforeLines="50" w:afterLines="50" w:line="400" w:lineRule="exact"/>
        <w:rPr>
          <w:rFonts w:ascii="宋体" w:hAnsi="宋体"/>
          <w:b/>
          <w:caps w:val="0"/>
          <w:color w:val="000000" w:themeColor="text1"/>
          <w:spacing w:val="0"/>
          <w:w w:val="100"/>
          <w:position w:val="0"/>
          <w:sz w:val="24"/>
          <w14:textFill>
            <w14:solidFill>
              <w14:schemeClr w14:val="tx1"/>
            </w14:solidFill>
          </w14:textFill>
        </w:rPr>
      </w:pPr>
    </w:p>
    <w:p w14:paraId="32CE3387">
      <w:pPr>
        <w:spacing w:beforeLines="50" w:afterLines="50" w:line="400" w:lineRule="exact"/>
        <w:rPr>
          <w:rFonts w:ascii="宋体" w:hAnsi="宋体"/>
          <w:b/>
          <w:caps w:val="0"/>
          <w:color w:val="000000" w:themeColor="text1"/>
          <w:spacing w:val="0"/>
          <w:w w:val="100"/>
          <w:position w:val="0"/>
          <w:sz w:val="24"/>
          <w14:textFill>
            <w14:solidFill>
              <w14:schemeClr w14:val="tx1"/>
            </w14:solidFill>
          </w14:textFill>
        </w:rPr>
      </w:pPr>
    </w:p>
    <w:p w14:paraId="1CE95142">
      <w:pPr>
        <w:spacing w:beforeLines="50" w:afterLines="50" w:line="400" w:lineRule="exact"/>
        <w:rPr>
          <w:rFonts w:ascii="宋体" w:hAnsi="宋体"/>
          <w:b/>
          <w:caps w:val="0"/>
          <w:color w:val="000000" w:themeColor="text1"/>
          <w:spacing w:val="0"/>
          <w:w w:val="100"/>
          <w:position w:val="0"/>
          <w:sz w:val="24"/>
          <w14:textFill>
            <w14:solidFill>
              <w14:schemeClr w14:val="tx1"/>
            </w14:solidFill>
          </w14:textFill>
        </w:rPr>
      </w:pPr>
    </w:p>
    <w:p w14:paraId="37EEE944">
      <w:pPr>
        <w:spacing w:beforeLines="50" w:afterLines="50" w:line="400" w:lineRule="exact"/>
        <w:rPr>
          <w:rFonts w:ascii="宋体" w:hAnsi="宋体"/>
          <w:b/>
          <w:caps w:val="0"/>
          <w:color w:val="000000" w:themeColor="text1"/>
          <w:spacing w:val="0"/>
          <w:w w:val="100"/>
          <w:position w:val="0"/>
          <w:sz w:val="24"/>
          <w14:textFill>
            <w14:solidFill>
              <w14:schemeClr w14:val="tx1"/>
            </w14:solidFill>
          </w14:textFill>
        </w:rPr>
      </w:pPr>
    </w:p>
    <w:p w14:paraId="25DB8B62">
      <w:pPr>
        <w:spacing w:beforeLines="50" w:afterLines="50" w:line="400" w:lineRule="exact"/>
        <w:rPr>
          <w:rFonts w:ascii="宋体" w:hAnsi="宋体"/>
          <w:b/>
          <w:caps w:val="0"/>
          <w:color w:val="000000" w:themeColor="text1"/>
          <w:spacing w:val="0"/>
          <w:w w:val="100"/>
          <w:position w:val="0"/>
          <w:sz w:val="24"/>
          <w14:textFill>
            <w14:solidFill>
              <w14:schemeClr w14:val="tx1"/>
            </w14:solidFill>
          </w14:textFill>
        </w:rPr>
      </w:pPr>
    </w:p>
    <w:p w14:paraId="38650A62">
      <w:pPr>
        <w:spacing w:beforeLines="50" w:afterLines="50" w:line="400" w:lineRule="exact"/>
        <w:rPr>
          <w:rFonts w:ascii="宋体" w:hAnsi="宋体"/>
          <w:b/>
          <w:caps w:val="0"/>
          <w:color w:val="000000" w:themeColor="text1"/>
          <w:spacing w:val="0"/>
          <w:w w:val="100"/>
          <w:position w:val="0"/>
          <w:sz w:val="24"/>
          <w14:textFill>
            <w14:solidFill>
              <w14:schemeClr w14:val="tx1"/>
            </w14:solidFill>
          </w14:textFill>
        </w:rPr>
      </w:pPr>
    </w:p>
    <w:p w14:paraId="0F6E20B0">
      <w:pPr>
        <w:spacing w:beforeLines="50" w:afterLines="50" w:line="400" w:lineRule="exact"/>
        <w:rPr>
          <w:rFonts w:ascii="宋体" w:hAnsi="宋体"/>
          <w:b/>
          <w:caps w:val="0"/>
          <w:color w:val="000000" w:themeColor="text1"/>
          <w:spacing w:val="0"/>
          <w:w w:val="100"/>
          <w:position w:val="0"/>
          <w:sz w:val="24"/>
          <w14:textFill>
            <w14:solidFill>
              <w14:schemeClr w14:val="tx1"/>
            </w14:solidFill>
          </w14:textFill>
        </w:rPr>
      </w:pPr>
    </w:p>
    <w:p w14:paraId="7C7FB5C2">
      <w:pPr>
        <w:spacing w:beforeLines="50" w:afterLines="50" w:line="400" w:lineRule="exact"/>
        <w:rPr>
          <w:rFonts w:ascii="宋体" w:hAnsi="宋体"/>
          <w:b/>
          <w:caps w:val="0"/>
          <w:color w:val="000000" w:themeColor="text1"/>
          <w:spacing w:val="0"/>
          <w:w w:val="100"/>
          <w:position w:val="0"/>
          <w:sz w:val="24"/>
          <w14:textFill>
            <w14:solidFill>
              <w14:schemeClr w14:val="tx1"/>
            </w14:solidFill>
          </w14:textFill>
        </w:rPr>
      </w:pPr>
    </w:p>
    <w:p w14:paraId="197D3697">
      <w:pPr>
        <w:pStyle w:val="2"/>
        <w:jc w:val="center"/>
        <w:rPr>
          <w:caps w:val="0"/>
          <w:color w:val="000000" w:themeColor="text1"/>
          <w:spacing w:val="0"/>
          <w:w w:val="100"/>
          <w:position w:val="0"/>
          <w14:textFill>
            <w14:solidFill>
              <w14:schemeClr w14:val="tx1"/>
            </w14:solidFill>
          </w14:textFill>
        </w:rPr>
      </w:pPr>
      <w:bookmarkStart w:id="172" w:name="_Toc25250"/>
      <w:r>
        <w:rPr>
          <w:rFonts w:hint="eastAsia"/>
          <w:caps w:val="0"/>
          <w:color w:val="000000" w:themeColor="text1"/>
          <w:spacing w:val="0"/>
          <w:w w:val="100"/>
          <w:position w:val="0"/>
          <w14:textFill>
            <w14:solidFill>
              <w14:schemeClr w14:val="tx1"/>
            </w14:solidFill>
          </w14:textFill>
        </w:rPr>
        <w:t>第五章  拟签订的合同文本</w:t>
      </w:r>
      <w:bookmarkEnd w:id="172"/>
    </w:p>
    <w:p w14:paraId="780362E1">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48165D4F">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6C3F1C09">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22AE7404">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6A154982">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0B8059A9">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7B6B77C9">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28BC9E13">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0E2A6FD1">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75E7FDD3">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64512A7D">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30574F8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center"/>
        <w:textAlignment w:val="baseline"/>
        <w:outlineLvl w:val="0"/>
        <w:rPr>
          <w:rFonts w:hint="eastAsia" w:ascii="新宋体" w:hAnsi="新宋体" w:eastAsia="新宋体" w:cs="新宋体"/>
          <w:caps w:val="0"/>
          <w:snapToGrid/>
          <w:spacing w:val="0"/>
          <w:w w:val="100"/>
          <w:kern w:val="21"/>
          <w:position w:val="0"/>
          <w:sz w:val="30"/>
          <w:szCs w:val="30"/>
        </w:rPr>
      </w:pPr>
      <w:r>
        <w:rPr>
          <w:rFonts w:ascii="宋体" w:hAnsi="宋体"/>
          <w:bCs/>
          <w:caps w:val="0"/>
          <w:color w:val="000000" w:themeColor="text1"/>
          <w:spacing w:val="0"/>
          <w:w w:val="100"/>
          <w:position w:val="0"/>
          <w14:textFill>
            <w14:solidFill>
              <w14:schemeClr w14:val="tx1"/>
            </w14:solidFill>
          </w14:textFill>
        </w:rPr>
        <w:br w:type="page"/>
      </w:r>
      <w:r>
        <w:rPr>
          <w:rFonts w:hint="eastAsia" w:ascii="黑体" w:hAnsi="黑体" w:eastAsia="黑体" w:cs="黑体"/>
          <w:caps w:val="0"/>
          <w:snapToGrid/>
          <w:spacing w:val="0"/>
          <w:w w:val="100"/>
          <w:kern w:val="21"/>
          <w:position w:val="0"/>
          <w:sz w:val="30"/>
          <w:szCs w:val="30"/>
        </w:rPr>
        <w:t>合同文本</w:t>
      </w:r>
    </w:p>
    <w:p w14:paraId="751A590E">
      <w:pPr>
        <w:pStyle w:val="19"/>
        <w:keepNext w:val="0"/>
        <w:keepLines w:val="0"/>
        <w:pageBreakBefore w:val="0"/>
        <w:widowControl/>
        <w:kinsoku w:val="0"/>
        <w:wordWrap/>
        <w:overflowPunct/>
        <w:topLinePunct w:val="0"/>
        <w:autoSpaceDE w:val="0"/>
        <w:autoSpaceDN w:val="0"/>
        <w:bidi w:val="0"/>
        <w:adjustRightInd w:val="0"/>
        <w:snapToGrid w:val="0"/>
        <w:spacing w:line="360" w:lineRule="auto"/>
        <w:ind w:left="420" w:leftChars="0" w:right="0" w:firstLine="480" w:firstLineChars="200"/>
        <w:textAlignment w:val="baseline"/>
        <w:rPr>
          <w:rFonts w:hint="eastAsia" w:ascii="新宋体" w:hAnsi="新宋体" w:eastAsia="新宋体" w:cs="新宋体"/>
          <w:caps w:val="0"/>
          <w:snapToGrid/>
          <w:spacing w:val="0"/>
          <w:w w:val="100"/>
          <w:kern w:val="21"/>
          <w:position w:val="0"/>
        </w:rPr>
      </w:pPr>
    </w:p>
    <w:p w14:paraId="1E04CFA1">
      <w:pPr>
        <w:keepNext w:val="0"/>
        <w:keepLines w:val="0"/>
        <w:pageBreakBefore w:val="0"/>
        <w:widowControl/>
        <w:tabs>
          <w:tab w:val="left" w:pos="3780"/>
          <w:tab w:val="left" w:pos="4840"/>
          <w:tab w:val="left" w:pos="7560"/>
          <w:tab w:val="left" w:pos="9240"/>
        </w:tabs>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default" w:ascii="新宋体" w:hAnsi="新宋体" w:eastAsia="新宋体" w:cs="新宋体"/>
          <w:caps w:val="0"/>
          <w:snapToGrid/>
          <w:spacing w:val="0"/>
          <w:w w:val="100"/>
          <w:kern w:val="21"/>
          <w:position w:val="0"/>
          <w:sz w:val="21"/>
          <w:szCs w:val="21"/>
          <w:lang w:val="en-US" w:eastAsia="zh-CN"/>
        </w:rPr>
      </w:pPr>
      <w:r>
        <w:rPr>
          <w:rFonts w:hint="eastAsia" w:ascii="新宋体" w:hAnsi="新宋体" w:eastAsia="新宋体" w:cs="新宋体"/>
          <w:caps w:val="0"/>
          <w:snapToGrid/>
          <w:spacing w:val="0"/>
          <w:w w:val="100"/>
          <w:kern w:val="21"/>
          <w:position w:val="0"/>
          <w:sz w:val="21"/>
          <w:szCs w:val="21"/>
        </w:rPr>
        <w:t>采购计划号：</w:t>
      </w:r>
      <w:r>
        <w:rPr>
          <w:rFonts w:hint="eastAsia" w:ascii="新宋体" w:hAnsi="新宋体" w:eastAsia="新宋体" w:cs="新宋体"/>
          <w:caps w:val="0"/>
          <w:snapToGrid/>
          <w:spacing w:val="0"/>
          <w:w w:val="100"/>
          <w:kern w:val="21"/>
          <w:position w:val="0"/>
          <w:sz w:val="21"/>
          <w:szCs w:val="21"/>
          <w:u w:val="single"/>
          <w:lang w:val="en-US" w:eastAsia="zh-CN"/>
        </w:rPr>
        <w:tab/>
      </w:r>
      <w:r>
        <w:rPr>
          <w:rFonts w:hint="eastAsia" w:ascii="新宋体" w:hAnsi="新宋体" w:eastAsia="新宋体" w:cs="新宋体"/>
          <w:caps w:val="0"/>
          <w:snapToGrid/>
          <w:spacing w:val="0"/>
          <w:w w:val="100"/>
          <w:kern w:val="21"/>
          <w:position w:val="0"/>
          <w:sz w:val="21"/>
          <w:szCs w:val="21"/>
        </w:rPr>
        <w:t>合同编号：</w:t>
      </w:r>
      <w:r>
        <w:rPr>
          <w:rFonts w:hint="eastAsia" w:ascii="新宋体" w:hAnsi="新宋体" w:eastAsia="新宋体" w:cs="新宋体"/>
          <w:caps w:val="0"/>
          <w:snapToGrid/>
          <w:spacing w:val="0"/>
          <w:w w:val="100"/>
          <w:kern w:val="21"/>
          <w:position w:val="0"/>
          <w:sz w:val="21"/>
          <w:szCs w:val="21"/>
          <w:u w:val="single"/>
          <w:lang w:val="en-US" w:eastAsia="zh-CN"/>
        </w:rPr>
        <w:tab/>
      </w:r>
      <w:r>
        <w:rPr>
          <w:rFonts w:hint="eastAsia" w:ascii="新宋体" w:hAnsi="新宋体" w:eastAsia="新宋体" w:cs="新宋体"/>
          <w:caps w:val="0"/>
          <w:snapToGrid/>
          <w:spacing w:val="0"/>
          <w:w w:val="100"/>
          <w:kern w:val="21"/>
          <w:position w:val="0"/>
          <w:sz w:val="21"/>
          <w:szCs w:val="21"/>
          <w:u w:val="single"/>
          <w:lang w:val="en-US" w:eastAsia="zh-CN"/>
        </w:rPr>
        <w:tab/>
      </w:r>
    </w:p>
    <w:p w14:paraId="0377893C">
      <w:pPr>
        <w:keepNext w:val="0"/>
        <w:keepLines w:val="0"/>
        <w:pageBreakBefore w:val="0"/>
        <w:widowControl/>
        <w:tabs>
          <w:tab w:val="left" w:pos="3780"/>
          <w:tab w:val="left" w:pos="4840"/>
          <w:tab w:val="left" w:pos="7560"/>
          <w:tab w:val="left" w:pos="9240"/>
        </w:tabs>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新宋体" w:hAnsi="新宋体" w:eastAsia="新宋体" w:cs="新宋体"/>
          <w:caps w:val="0"/>
          <w:snapToGrid/>
          <w:spacing w:val="0"/>
          <w:w w:val="100"/>
          <w:kern w:val="21"/>
          <w:position w:val="0"/>
          <w:sz w:val="21"/>
          <w:szCs w:val="21"/>
          <w:lang w:val="en-US" w:eastAsia="zh-CN"/>
        </w:rPr>
      </w:pPr>
      <w:r>
        <w:rPr>
          <w:rFonts w:hint="eastAsia" w:ascii="新宋体" w:hAnsi="新宋体" w:eastAsia="新宋体" w:cs="新宋体"/>
          <w:caps w:val="0"/>
          <w:snapToGrid/>
          <w:spacing w:val="0"/>
          <w:w w:val="100"/>
          <w:kern w:val="21"/>
          <w:position w:val="0"/>
          <w:sz w:val="21"/>
          <w:szCs w:val="21"/>
        </w:rPr>
        <w:t>采购人（甲方）：</w:t>
      </w:r>
      <w:r>
        <w:rPr>
          <w:rFonts w:hint="eastAsia" w:ascii="新宋体" w:hAnsi="新宋体" w:eastAsia="新宋体" w:cs="新宋体"/>
          <w:caps w:val="0"/>
          <w:snapToGrid/>
          <w:spacing w:val="0"/>
          <w:w w:val="100"/>
          <w:kern w:val="21"/>
          <w:position w:val="0"/>
          <w:sz w:val="21"/>
          <w:szCs w:val="21"/>
          <w:u w:val="single"/>
          <w:lang w:val="en-US" w:eastAsia="zh-CN"/>
        </w:rPr>
        <w:tab/>
      </w:r>
      <w:r>
        <w:rPr>
          <w:rFonts w:hint="eastAsia" w:ascii="新宋体" w:hAnsi="新宋体" w:eastAsia="新宋体" w:cs="新宋体"/>
          <w:caps w:val="0"/>
          <w:snapToGrid/>
          <w:spacing w:val="0"/>
          <w:w w:val="100"/>
          <w:kern w:val="21"/>
          <w:position w:val="0"/>
          <w:sz w:val="21"/>
          <w:szCs w:val="21"/>
        </w:rPr>
        <w:t>中标人（乙方）：</w:t>
      </w:r>
      <w:r>
        <w:rPr>
          <w:rFonts w:hint="eastAsia" w:ascii="新宋体" w:hAnsi="新宋体" w:eastAsia="新宋体" w:cs="新宋体"/>
          <w:caps w:val="0"/>
          <w:snapToGrid/>
          <w:spacing w:val="0"/>
          <w:w w:val="100"/>
          <w:kern w:val="21"/>
          <w:position w:val="0"/>
          <w:sz w:val="21"/>
          <w:szCs w:val="21"/>
          <w:u w:val="single"/>
          <w:lang w:val="en-US" w:eastAsia="zh-CN"/>
        </w:rPr>
        <w:tab/>
      </w:r>
    </w:p>
    <w:p w14:paraId="2FD29956">
      <w:pPr>
        <w:keepNext w:val="0"/>
        <w:keepLines w:val="0"/>
        <w:pageBreakBefore w:val="0"/>
        <w:widowControl/>
        <w:tabs>
          <w:tab w:val="left" w:pos="3780"/>
          <w:tab w:val="left" w:pos="4840"/>
          <w:tab w:val="left" w:pos="7560"/>
          <w:tab w:val="left" w:pos="9240"/>
        </w:tabs>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default" w:ascii="新宋体" w:hAnsi="新宋体" w:eastAsia="新宋体" w:cs="新宋体"/>
          <w:caps w:val="0"/>
          <w:snapToGrid/>
          <w:spacing w:val="0"/>
          <w:w w:val="100"/>
          <w:kern w:val="21"/>
          <w:position w:val="0"/>
          <w:sz w:val="21"/>
          <w:szCs w:val="21"/>
          <w:lang w:val="en-US" w:eastAsia="zh-CN"/>
        </w:rPr>
      </w:pPr>
      <w:r>
        <w:rPr>
          <w:rFonts w:hint="eastAsia" w:ascii="新宋体" w:hAnsi="新宋体" w:eastAsia="新宋体" w:cs="新宋体"/>
          <w:caps w:val="0"/>
          <w:snapToGrid/>
          <w:spacing w:val="0"/>
          <w:w w:val="100"/>
          <w:kern w:val="21"/>
          <w:position w:val="0"/>
          <w:sz w:val="21"/>
          <w:szCs w:val="21"/>
        </w:rPr>
        <w:t>项目名称：</w:t>
      </w:r>
      <w:r>
        <w:rPr>
          <w:rFonts w:hint="eastAsia" w:ascii="新宋体" w:hAnsi="新宋体" w:eastAsia="新宋体" w:cs="新宋体"/>
          <w:caps w:val="0"/>
          <w:snapToGrid/>
          <w:spacing w:val="0"/>
          <w:w w:val="100"/>
          <w:kern w:val="21"/>
          <w:position w:val="0"/>
          <w:sz w:val="21"/>
          <w:szCs w:val="21"/>
          <w:u w:val="single"/>
          <w:lang w:val="en-US" w:eastAsia="zh-CN"/>
        </w:rPr>
        <w:tab/>
      </w:r>
      <w:r>
        <w:rPr>
          <w:rFonts w:hint="eastAsia" w:ascii="新宋体" w:hAnsi="新宋体" w:eastAsia="新宋体" w:cs="新宋体"/>
          <w:caps w:val="0"/>
          <w:snapToGrid/>
          <w:spacing w:val="0"/>
          <w:w w:val="100"/>
          <w:kern w:val="21"/>
          <w:position w:val="0"/>
          <w:sz w:val="21"/>
          <w:szCs w:val="21"/>
        </w:rPr>
        <w:t>项目编号：</w:t>
      </w:r>
      <w:r>
        <w:rPr>
          <w:rFonts w:hint="eastAsia" w:ascii="新宋体" w:hAnsi="新宋体" w:eastAsia="新宋体" w:cs="新宋体"/>
          <w:caps w:val="0"/>
          <w:snapToGrid/>
          <w:spacing w:val="0"/>
          <w:w w:val="100"/>
          <w:kern w:val="21"/>
          <w:position w:val="0"/>
          <w:sz w:val="21"/>
          <w:szCs w:val="21"/>
          <w:u w:val="single"/>
          <w:lang w:val="en-US" w:eastAsia="zh-CN"/>
        </w:rPr>
        <w:tab/>
      </w:r>
      <w:r>
        <w:rPr>
          <w:rFonts w:hint="eastAsia" w:ascii="新宋体" w:hAnsi="新宋体" w:eastAsia="新宋体" w:cs="新宋体"/>
          <w:caps w:val="0"/>
          <w:snapToGrid/>
          <w:spacing w:val="0"/>
          <w:w w:val="100"/>
          <w:kern w:val="21"/>
          <w:position w:val="0"/>
          <w:sz w:val="21"/>
          <w:szCs w:val="21"/>
          <w:u w:val="single"/>
          <w:lang w:val="en-US" w:eastAsia="zh-CN"/>
        </w:rPr>
        <w:tab/>
      </w:r>
    </w:p>
    <w:p w14:paraId="1604A6C3">
      <w:pPr>
        <w:keepNext w:val="0"/>
        <w:keepLines w:val="0"/>
        <w:pageBreakBefore w:val="0"/>
        <w:widowControl/>
        <w:tabs>
          <w:tab w:val="left" w:pos="3780"/>
          <w:tab w:val="left" w:pos="4840"/>
          <w:tab w:val="left" w:pos="7560"/>
          <w:tab w:val="left" w:pos="9240"/>
        </w:tabs>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default" w:ascii="新宋体" w:hAnsi="新宋体" w:eastAsia="新宋体" w:cs="新宋体"/>
          <w:caps w:val="0"/>
          <w:snapToGrid/>
          <w:spacing w:val="0"/>
          <w:w w:val="100"/>
          <w:kern w:val="21"/>
          <w:position w:val="0"/>
          <w:sz w:val="21"/>
          <w:szCs w:val="21"/>
          <w:u w:val="single"/>
          <w:lang w:val="en-US" w:eastAsia="zh-CN"/>
        </w:rPr>
      </w:pPr>
      <w:r>
        <w:rPr>
          <w:rFonts w:hint="eastAsia" w:ascii="新宋体" w:hAnsi="新宋体" w:eastAsia="新宋体" w:cs="新宋体"/>
          <w:caps w:val="0"/>
          <w:snapToGrid/>
          <w:spacing w:val="0"/>
          <w:w w:val="100"/>
          <w:kern w:val="21"/>
          <w:position w:val="0"/>
          <w:sz w:val="21"/>
          <w:szCs w:val="21"/>
        </w:rPr>
        <w:t>签订地点：</w:t>
      </w:r>
      <w:r>
        <w:rPr>
          <w:rFonts w:hint="eastAsia" w:ascii="新宋体" w:hAnsi="新宋体" w:eastAsia="新宋体" w:cs="新宋体"/>
          <w:caps w:val="0"/>
          <w:snapToGrid/>
          <w:spacing w:val="0"/>
          <w:w w:val="100"/>
          <w:kern w:val="21"/>
          <w:position w:val="0"/>
          <w:sz w:val="21"/>
          <w:szCs w:val="21"/>
          <w:u w:val="single"/>
          <w:lang w:val="en-US" w:eastAsia="zh-CN"/>
        </w:rPr>
        <w:tab/>
      </w:r>
      <w:r>
        <w:rPr>
          <w:rFonts w:hint="eastAsia" w:ascii="新宋体" w:hAnsi="新宋体" w:eastAsia="新宋体" w:cs="新宋体"/>
          <w:caps w:val="0"/>
          <w:snapToGrid/>
          <w:spacing w:val="0"/>
          <w:w w:val="100"/>
          <w:kern w:val="21"/>
          <w:position w:val="0"/>
          <w:sz w:val="21"/>
          <w:szCs w:val="21"/>
        </w:rPr>
        <w:t>签订时间：</w:t>
      </w:r>
      <w:r>
        <w:rPr>
          <w:rFonts w:hint="eastAsia" w:ascii="新宋体" w:hAnsi="新宋体" w:eastAsia="新宋体" w:cs="新宋体"/>
          <w:caps w:val="0"/>
          <w:snapToGrid/>
          <w:spacing w:val="0"/>
          <w:w w:val="100"/>
          <w:kern w:val="21"/>
          <w:position w:val="0"/>
          <w:sz w:val="21"/>
          <w:szCs w:val="21"/>
          <w:u w:val="single"/>
          <w:lang w:val="en-US" w:eastAsia="zh-CN"/>
        </w:rPr>
        <w:tab/>
      </w:r>
      <w:r>
        <w:rPr>
          <w:rFonts w:hint="eastAsia" w:ascii="新宋体" w:hAnsi="新宋体" w:eastAsia="新宋体" w:cs="新宋体"/>
          <w:caps w:val="0"/>
          <w:snapToGrid/>
          <w:spacing w:val="0"/>
          <w:w w:val="100"/>
          <w:kern w:val="21"/>
          <w:position w:val="0"/>
          <w:sz w:val="21"/>
          <w:szCs w:val="21"/>
          <w:u w:val="single"/>
          <w:lang w:val="en-US" w:eastAsia="zh-CN"/>
        </w:rPr>
        <w:tab/>
      </w:r>
    </w:p>
    <w:p w14:paraId="109E06BC">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本合同为中小企业预留合同：</w:t>
      </w:r>
      <w:r>
        <w:rPr>
          <w:rFonts w:hint="eastAsia" w:ascii="新宋体" w:hAnsi="新宋体" w:eastAsia="新宋体" w:cs="新宋体"/>
          <w:caps w:val="0"/>
          <w:snapToGrid/>
          <w:spacing w:val="0"/>
          <w:w w:val="100"/>
          <w:kern w:val="21"/>
          <w:position w:val="0"/>
          <w:sz w:val="21"/>
          <w:szCs w:val="21"/>
          <w:u w:val="single" w:color="auto"/>
        </w:rPr>
        <w:t>（是/否）</w:t>
      </w:r>
      <w:r>
        <w:rPr>
          <w:rFonts w:hint="eastAsia" w:ascii="新宋体" w:hAnsi="新宋体" w:eastAsia="新宋体" w:cs="新宋体"/>
          <w:caps w:val="0"/>
          <w:snapToGrid/>
          <w:spacing w:val="0"/>
          <w:w w:val="100"/>
          <w:kern w:val="21"/>
          <w:position w:val="0"/>
          <w:sz w:val="21"/>
          <w:szCs w:val="21"/>
        </w:rPr>
        <w:t>。</w:t>
      </w:r>
    </w:p>
    <w:p w14:paraId="5919ABD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p>
    <w:p w14:paraId="7FF2B0A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根据《中华人民共和国政府采购法》、《中华人民共和国民法典》等法律、法规规定，按照招标文件规定条款和乙方投标文件及其承诺，甲乙双方签订本合同。</w:t>
      </w:r>
    </w:p>
    <w:p w14:paraId="5C381B3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第一条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合同标的</w:t>
      </w:r>
    </w:p>
    <w:p w14:paraId="537F5B3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1、项目一览表</w:t>
      </w:r>
    </w:p>
    <w:tbl>
      <w:tblPr>
        <w:tblStyle w:val="118"/>
        <w:tblW w:w="5007"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7"/>
        <w:gridCol w:w="1213"/>
        <w:gridCol w:w="2400"/>
        <w:gridCol w:w="1320"/>
        <w:gridCol w:w="1200"/>
        <w:gridCol w:w="1299"/>
        <w:gridCol w:w="1215"/>
      </w:tblGrid>
      <w:tr w14:paraId="3A14A5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7" w:hRule="atLeast"/>
          <w:jc w:val="center"/>
        </w:trPr>
        <w:tc>
          <w:tcPr>
            <w:tcW w:w="646" w:type="dxa"/>
            <w:vAlign w:val="center"/>
          </w:tcPr>
          <w:p w14:paraId="50CB2F11">
            <w:pPr>
              <w:pStyle w:val="22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jc w:val="center"/>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序号</w:t>
            </w:r>
          </w:p>
        </w:tc>
        <w:tc>
          <w:tcPr>
            <w:tcW w:w="1076" w:type="dxa"/>
            <w:vAlign w:val="center"/>
          </w:tcPr>
          <w:p w14:paraId="0AE2020F">
            <w:pPr>
              <w:pStyle w:val="22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jc w:val="center"/>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名称</w:t>
            </w:r>
          </w:p>
        </w:tc>
        <w:tc>
          <w:tcPr>
            <w:tcW w:w="2129" w:type="dxa"/>
            <w:vAlign w:val="center"/>
          </w:tcPr>
          <w:p w14:paraId="4D6A3F74">
            <w:pPr>
              <w:pStyle w:val="22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jc w:val="center"/>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服务内容</w:t>
            </w:r>
          </w:p>
        </w:tc>
        <w:tc>
          <w:tcPr>
            <w:tcW w:w="1171" w:type="dxa"/>
            <w:vAlign w:val="center"/>
          </w:tcPr>
          <w:p w14:paraId="45457FFF">
            <w:pPr>
              <w:pStyle w:val="22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jc w:val="center"/>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数量</w:t>
            </w:r>
          </w:p>
        </w:tc>
        <w:tc>
          <w:tcPr>
            <w:tcW w:w="1065" w:type="dxa"/>
            <w:vAlign w:val="center"/>
          </w:tcPr>
          <w:p w14:paraId="06B8BB5E">
            <w:pPr>
              <w:pStyle w:val="22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jc w:val="center"/>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单位</w:t>
            </w:r>
          </w:p>
        </w:tc>
        <w:tc>
          <w:tcPr>
            <w:tcW w:w="1153" w:type="dxa"/>
            <w:vAlign w:val="center"/>
          </w:tcPr>
          <w:p w14:paraId="73034259">
            <w:pPr>
              <w:pStyle w:val="22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jc w:val="center"/>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单价（元）</w:t>
            </w:r>
          </w:p>
        </w:tc>
        <w:tc>
          <w:tcPr>
            <w:tcW w:w="1078" w:type="dxa"/>
            <w:vAlign w:val="center"/>
          </w:tcPr>
          <w:p w14:paraId="006F7DA4">
            <w:pPr>
              <w:pStyle w:val="22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jc w:val="center"/>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总价（元）</w:t>
            </w:r>
          </w:p>
        </w:tc>
      </w:tr>
      <w:tr w14:paraId="5D37C9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jc w:val="center"/>
        </w:trPr>
        <w:tc>
          <w:tcPr>
            <w:tcW w:w="8318" w:type="dxa"/>
            <w:gridSpan w:val="7"/>
            <w:vAlign w:val="top"/>
          </w:tcPr>
          <w:p w14:paraId="3563D657">
            <w:pPr>
              <w:pStyle w:val="22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jc w:val="center"/>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详见开标一览表</w:t>
            </w:r>
          </w:p>
        </w:tc>
      </w:tr>
      <w:tr w14:paraId="0844D6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jc w:val="center"/>
        </w:trPr>
        <w:tc>
          <w:tcPr>
            <w:tcW w:w="8318" w:type="dxa"/>
            <w:gridSpan w:val="7"/>
            <w:vAlign w:val="top"/>
          </w:tcPr>
          <w:p w14:paraId="7293EF9C">
            <w:pPr>
              <w:pStyle w:val="22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人民币合计金额（大写）：</w:t>
            </w:r>
            <w:r>
              <w:rPr>
                <w:rFonts w:hint="eastAsia" w:ascii="新宋体" w:hAnsi="新宋体" w:eastAsia="新宋体" w:cs="新宋体"/>
                <w:caps w:val="0"/>
                <w:snapToGrid/>
                <w:spacing w:val="0"/>
                <w:w w:val="100"/>
                <w:kern w:val="21"/>
                <w:position w:val="0"/>
                <w:sz w:val="21"/>
                <w:szCs w:val="21"/>
                <w:u w:val="single"/>
                <w:lang w:val="en-US" w:eastAsia="zh-CN"/>
              </w:rPr>
              <w:t xml:space="preserve">         </w:t>
            </w:r>
            <w:r>
              <w:rPr>
                <w:rFonts w:hint="eastAsia" w:ascii="新宋体" w:hAnsi="新宋体" w:eastAsia="新宋体" w:cs="新宋体"/>
                <w:caps w:val="0"/>
                <w:snapToGrid/>
                <w:spacing w:val="0"/>
                <w:w w:val="100"/>
                <w:kern w:val="21"/>
                <w:position w:val="0"/>
                <w:sz w:val="21"/>
                <w:szCs w:val="21"/>
              </w:rPr>
              <w:t>元整(¥</w:t>
            </w:r>
            <w:r>
              <w:rPr>
                <w:rFonts w:hint="eastAsia" w:ascii="新宋体" w:hAnsi="新宋体" w:eastAsia="新宋体" w:cs="新宋体"/>
                <w:caps w:val="0"/>
                <w:snapToGrid/>
                <w:spacing w:val="0"/>
                <w:w w:val="100"/>
                <w:kern w:val="21"/>
                <w:position w:val="0"/>
                <w:sz w:val="21"/>
                <w:szCs w:val="21"/>
                <w:u w:val="single"/>
                <w:lang w:val="en-US" w:eastAsia="zh-CN"/>
              </w:rPr>
              <w:t xml:space="preserve">         </w:t>
            </w:r>
            <w:r>
              <w:rPr>
                <w:rFonts w:hint="eastAsia" w:ascii="新宋体" w:hAnsi="新宋体" w:eastAsia="新宋体" w:cs="新宋体"/>
                <w:caps w:val="0"/>
                <w:snapToGrid/>
                <w:spacing w:val="0"/>
                <w:w w:val="100"/>
                <w:kern w:val="21"/>
                <w:position w:val="0"/>
                <w:sz w:val="21"/>
                <w:szCs w:val="21"/>
              </w:rPr>
              <w:t>)</w:t>
            </w:r>
          </w:p>
        </w:tc>
      </w:tr>
    </w:tbl>
    <w:p w14:paraId="756617B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2、合同合计金额包括但不限于满足本次投标全部采购需求所应提供的服务，以及伴随的货物和工程（如有）的价格；包含服务及材料、施工的价格，必要的保险费用和各项税金，售后服务费、运输费、实施服务费、包器械、包服务、培训、技术服务、包达标等所有费用。如招标文件对其另有规定的，从其规定。</w:t>
      </w:r>
    </w:p>
    <w:p w14:paraId="37F5DC0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第二条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质量保证</w:t>
      </w:r>
    </w:p>
    <w:p w14:paraId="4B51A99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乙方所提供的服务及服务内容必须与投标文件承诺相一致，有国家强制性标准的，还必须符合国家强制性标准的规定，没有国家强制性标准但有其他强制性标准的，必须符合其他强制性标准的规定。</w:t>
      </w:r>
    </w:p>
    <w:p w14:paraId="55B3041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第三条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权利保证</w:t>
      </w:r>
    </w:p>
    <w:p w14:paraId="5D2586C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1、乙方应保证所提供服务在使用时不会侵犯任何第三方的专利权、商标权、工业设计权等知识产权及其他合法权利，且所有权、处分权等没有受到任何限制。</w:t>
      </w:r>
    </w:p>
    <w:p w14:paraId="2B7F8C5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2、没有甲方事先书面同意，乙方不得将由甲方提供的有关合同或者任何合同条文、规格、计划、图纸、样品或者资料提供给与履行本合同无关的任何其他人。即使向履行本合同有关的人员提供，也应注意保密并限于履行合同的必需范围。乙方的保密义务持续有效，不因为本合同履行终止、解除或者无效而解除。</w:t>
      </w:r>
    </w:p>
    <w:p w14:paraId="27298A0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第四条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交付和验收</w:t>
      </w:r>
    </w:p>
    <w:p w14:paraId="1FF6BC7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1、服务期限：</w:t>
      </w:r>
      <w:r>
        <w:rPr>
          <w:rFonts w:hint="eastAsia" w:ascii="新宋体" w:hAnsi="新宋体" w:eastAsia="新宋体" w:cs="新宋体"/>
          <w:caps w:val="0"/>
          <w:snapToGrid/>
          <w:spacing w:val="0"/>
          <w:w w:val="100"/>
          <w:kern w:val="21"/>
          <w:position w:val="0"/>
          <w:sz w:val="21"/>
          <w:szCs w:val="21"/>
          <w:u w:val="single"/>
          <w:lang w:val="en-US" w:eastAsia="zh-CN"/>
        </w:rPr>
        <w:t xml:space="preserve">         </w:t>
      </w:r>
      <w:r>
        <w:rPr>
          <w:rFonts w:hint="eastAsia" w:ascii="新宋体" w:hAnsi="新宋体" w:eastAsia="新宋体" w:cs="新宋体"/>
          <w:caps w:val="0"/>
          <w:snapToGrid/>
          <w:spacing w:val="0"/>
          <w:w w:val="100"/>
          <w:kern w:val="21"/>
          <w:position w:val="0"/>
          <w:sz w:val="21"/>
          <w:szCs w:val="21"/>
          <w:u w:val="single" w:color="auto"/>
        </w:rPr>
        <w:t>起至</w:t>
      </w:r>
      <w:r>
        <w:rPr>
          <w:rFonts w:hint="eastAsia" w:ascii="新宋体" w:hAnsi="新宋体" w:eastAsia="新宋体" w:cs="新宋体"/>
          <w:caps w:val="0"/>
          <w:snapToGrid/>
          <w:spacing w:val="0"/>
          <w:w w:val="100"/>
          <w:kern w:val="21"/>
          <w:position w:val="0"/>
          <w:sz w:val="21"/>
          <w:szCs w:val="21"/>
          <w:u w:val="single"/>
          <w:lang w:val="en-US" w:eastAsia="zh-CN"/>
        </w:rPr>
        <w:t xml:space="preserve">         </w:t>
      </w:r>
      <w:r>
        <w:rPr>
          <w:rFonts w:hint="eastAsia" w:ascii="新宋体" w:hAnsi="新宋体" w:eastAsia="新宋体" w:cs="新宋体"/>
          <w:caps w:val="0"/>
          <w:snapToGrid/>
          <w:spacing w:val="0"/>
          <w:w w:val="100"/>
          <w:kern w:val="21"/>
          <w:position w:val="0"/>
          <w:sz w:val="21"/>
          <w:szCs w:val="21"/>
        </w:rPr>
        <w:t>，服务地点：</w:t>
      </w:r>
      <w:r>
        <w:rPr>
          <w:rFonts w:hint="eastAsia" w:ascii="新宋体" w:hAnsi="新宋体" w:eastAsia="新宋体" w:cs="新宋体"/>
          <w:caps w:val="0"/>
          <w:snapToGrid/>
          <w:spacing w:val="0"/>
          <w:w w:val="100"/>
          <w:kern w:val="21"/>
          <w:position w:val="0"/>
          <w:sz w:val="21"/>
          <w:szCs w:val="21"/>
          <w:u w:val="single"/>
          <w:lang w:val="en-US" w:eastAsia="zh-CN"/>
        </w:rPr>
        <w:t xml:space="preserve">         </w:t>
      </w:r>
      <w:r>
        <w:rPr>
          <w:rFonts w:hint="eastAsia" w:ascii="新宋体" w:hAnsi="新宋体" w:eastAsia="新宋体" w:cs="新宋体"/>
          <w:caps w:val="0"/>
          <w:snapToGrid/>
          <w:spacing w:val="0"/>
          <w:w w:val="100"/>
          <w:kern w:val="21"/>
          <w:position w:val="0"/>
          <w:sz w:val="21"/>
          <w:szCs w:val="21"/>
        </w:rPr>
        <w:t>。</w:t>
      </w:r>
    </w:p>
    <w:p w14:paraId="2D681F4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2、乙方应按投标文件的承诺向甲方提供相应的服务，并提供所服务内容的相关技术资料。</w:t>
      </w:r>
    </w:p>
    <w:p w14:paraId="18B8022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3、乙方提供不符合投标文件和本合同规定的服务成果，甲方有权拒绝接受。</w:t>
      </w:r>
    </w:p>
    <w:p w14:paraId="42F2C88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4、乙方完成服务后应及时书面通知甲方进行验收，甲方应在收到通知后七个工作日内进行验收，逾期不开始验收的，乙方可视同验收合格。验收合格后由甲乙双方签署验收单并加盖采购人公章，甲乙双方各执一份。</w:t>
      </w:r>
    </w:p>
    <w:p w14:paraId="6D5DE3B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5、甲乙双方应按照《广西壮族自治区政府采购项目履约验收管理办法》、双方合同、投标文件验收。</w:t>
      </w:r>
    </w:p>
    <w:p w14:paraId="2EAD662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6、甲方在初步验收或者最终验收过程中如发现乙方提供的服务成果不满足投标文件及本合同规定的，可暂缓向乙方付款，直到乙方及时完善并提交相应的服务成果且经甲方验收合格后，方可办理付款。</w:t>
      </w:r>
    </w:p>
    <w:p w14:paraId="181A65E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7、甲方验收时以书面形式提出异议的，乙方应自收到甲方书面异议后五个工作日内及时予以解决，否则甲方有权不出具服务验收合格单。</w:t>
      </w:r>
    </w:p>
    <w:p w14:paraId="506404E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第五条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售后服务及培训</w:t>
      </w:r>
    </w:p>
    <w:p w14:paraId="42957BC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1、乙方应按照国家有关法律法规和本合同所附的《售后服务承诺》要求为甲方提供相应的售后服务。</w:t>
      </w:r>
    </w:p>
    <w:p w14:paraId="33DBC92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2、甲方应提供必要测试条件（如场地、电源、水源等）。</w:t>
      </w:r>
    </w:p>
    <w:p w14:paraId="2AA0988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3、乙方负责甲方有关人员的培训。培训时间、地点：</w:t>
      </w:r>
      <w:r>
        <w:rPr>
          <w:rFonts w:hint="eastAsia" w:ascii="新宋体" w:hAnsi="新宋体" w:eastAsia="新宋体" w:cs="新宋体"/>
          <w:caps w:val="0"/>
          <w:snapToGrid/>
          <w:spacing w:val="0"/>
          <w:w w:val="100"/>
          <w:kern w:val="21"/>
          <w:position w:val="0"/>
          <w:sz w:val="21"/>
          <w:szCs w:val="21"/>
          <w:u w:val="single"/>
          <w:lang w:val="en-US" w:eastAsia="zh-CN"/>
        </w:rPr>
        <w:t xml:space="preserve">           </w:t>
      </w:r>
      <w:r>
        <w:rPr>
          <w:rFonts w:hint="eastAsia" w:ascii="新宋体" w:hAnsi="新宋体" w:eastAsia="新宋体" w:cs="新宋体"/>
          <w:caps w:val="0"/>
          <w:snapToGrid/>
          <w:spacing w:val="0"/>
          <w:w w:val="100"/>
          <w:kern w:val="21"/>
          <w:position w:val="0"/>
          <w:sz w:val="21"/>
          <w:szCs w:val="21"/>
        </w:rPr>
        <w:t>。</w:t>
      </w:r>
    </w:p>
    <w:p w14:paraId="2D50E6D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第六条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付款方式</w:t>
      </w:r>
    </w:p>
    <w:p w14:paraId="5A98875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甲乙双方同意本合同金额的支付按以下第</w:t>
      </w:r>
      <w:r>
        <w:rPr>
          <w:rFonts w:hint="eastAsia" w:ascii="新宋体" w:hAnsi="新宋体" w:eastAsia="新宋体" w:cs="新宋体"/>
          <w:caps w:val="0"/>
          <w:snapToGrid/>
          <w:spacing w:val="0"/>
          <w:w w:val="100"/>
          <w:kern w:val="21"/>
          <w:position w:val="0"/>
          <w:sz w:val="21"/>
          <w:szCs w:val="21"/>
          <w:u w:val="single" w:color="auto"/>
        </w:rPr>
        <w:t>2</w:t>
      </w:r>
      <w:r>
        <w:rPr>
          <w:rFonts w:hint="eastAsia" w:ascii="新宋体" w:hAnsi="新宋体" w:eastAsia="新宋体" w:cs="新宋体"/>
          <w:caps w:val="0"/>
          <w:snapToGrid/>
          <w:spacing w:val="0"/>
          <w:w w:val="100"/>
          <w:kern w:val="21"/>
          <w:position w:val="0"/>
          <w:sz w:val="21"/>
          <w:szCs w:val="21"/>
        </w:rPr>
        <w:t>项约定执行：</w:t>
      </w:r>
    </w:p>
    <w:p w14:paraId="650B5C2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1、一次性支付：</w:t>
      </w:r>
      <w:r>
        <w:rPr>
          <w:rFonts w:hint="eastAsia" w:ascii="新宋体" w:hAnsi="新宋体" w:eastAsia="新宋体" w:cs="新宋体"/>
          <w:caps w:val="0"/>
          <w:snapToGrid/>
          <w:spacing w:val="0"/>
          <w:w w:val="100"/>
          <w:kern w:val="21"/>
          <w:position w:val="0"/>
          <w:sz w:val="21"/>
          <w:szCs w:val="21"/>
          <w:u w:val="single"/>
          <w:lang w:val="en-US" w:eastAsia="zh-CN"/>
        </w:rPr>
        <w:t xml:space="preserve"> /   </w:t>
      </w:r>
      <w:r>
        <w:rPr>
          <w:rFonts w:hint="eastAsia" w:ascii="新宋体" w:hAnsi="新宋体" w:eastAsia="新宋体" w:cs="新宋体"/>
          <w:caps w:val="0"/>
          <w:snapToGrid/>
          <w:spacing w:val="0"/>
          <w:w w:val="100"/>
          <w:kern w:val="21"/>
          <w:position w:val="0"/>
          <w:sz w:val="21"/>
          <w:szCs w:val="21"/>
        </w:rPr>
        <w:t>。</w:t>
      </w:r>
    </w:p>
    <w:p w14:paraId="08FCC30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2、分期支付：</w:t>
      </w:r>
    </w:p>
    <w:p w14:paraId="3A267FD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（1）合同签订后30个工作日，采购人向中标人支付总合同价的30%；</w:t>
      </w:r>
    </w:p>
    <w:p w14:paraId="2DFA4D8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（2）完成项目全部工作量80%后30个工作日，采购人向中标人支付至总合同价的50%；</w:t>
      </w:r>
    </w:p>
    <w:p w14:paraId="125D801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（3）完成项目全部工作量后30个工作日，采购人向中标人支付至总合同价的70%；</w:t>
      </w:r>
    </w:p>
    <w:p w14:paraId="092B890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（4）中标人完成项目全部工作并上交成果，且通过项目年度验收后30个工作日，采购人向中标人一次性付清30%合同余款。</w:t>
      </w:r>
    </w:p>
    <w:p w14:paraId="302AE80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第七条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履约保证金</w:t>
      </w:r>
    </w:p>
    <w:p w14:paraId="49DFAA6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履约保证金金额：按中标金额的</w:t>
      </w:r>
      <w:r>
        <w:rPr>
          <w:rFonts w:hint="eastAsia" w:ascii="新宋体" w:hAnsi="新宋体" w:eastAsia="新宋体" w:cs="新宋体"/>
          <w:caps w:val="0"/>
          <w:snapToGrid/>
          <w:spacing w:val="0"/>
          <w:w w:val="100"/>
          <w:kern w:val="21"/>
          <w:position w:val="0"/>
          <w:sz w:val="21"/>
          <w:szCs w:val="21"/>
          <w:u w:val="single" w:color="auto"/>
          <w:lang w:val="en-US" w:eastAsia="zh-CN"/>
        </w:rPr>
        <w:t>2</w:t>
      </w:r>
      <w:r>
        <w:rPr>
          <w:rFonts w:hint="eastAsia" w:ascii="新宋体" w:hAnsi="新宋体" w:eastAsia="新宋体" w:cs="新宋体"/>
          <w:caps w:val="0"/>
          <w:snapToGrid/>
          <w:spacing w:val="0"/>
          <w:w w:val="100"/>
          <w:kern w:val="21"/>
          <w:position w:val="0"/>
          <w:sz w:val="21"/>
          <w:szCs w:val="21"/>
        </w:rPr>
        <w:t>%。</w:t>
      </w:r>
    </w:p>
    <w:p w14:paraId="4BF9FBC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履约保证金递交方式：支票、汇票、本票或者金融、担保机构出具的保函等非现金方式（参照投标保证金）。</w:t>
      </w:r>
    </w:p>
    <w:p w14:paraId="4CC255B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履约保证金退付方式、时间及条件：由中标人向履约保证金收取单位提供《广西壮族自治区政府采购项目合同验收书》（详见附件1）及《政府采购项目履约保证金退付意见书》（详见附件2），保证金收取单位在收到合格材料后5个工作日内办理退还手续（不计利息）。</w:t>
      </w:r>
    </w:p>
    <w:p w14:paraId="433A781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第八条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税费</w:t>
      </w:r>
    </w:p>
    <w:p w14:paraId="1EC63CC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本合同执行中相关的一切税费均由乙方负担，合同另有约定的除外。</w:t>
      </w:r>
    </w:p>
    <w:p w14:paraId="01643FB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第九条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违约责任</w:t>
      </w:r>
    </w:p>
    <w:p w14:paraId="6A45420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1、合同签订后，如果中标人擅自中途停止或解除合同，或者因中标人违约导致采购人解除合同的，对采购人造成的损失的，成交投标人需支付相应的赔偿。</w:t>
      </w:r>
    </w:p>
    <w:p w14:paraId="047287A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2、若中标人未按照合同约定的时间节点完成任务或提交成果，应向采购人支付拖期损失费。拖期损失费按合同金额的万分之二的标准计算每天，自逾期之日起开始计收。</w:t>
      </w:r>
    </w:p>
    <w:p w14:paraId="4C07EDB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3、遇到紧急情况需中标人技术人员到场处理的，在采购人通知的时间内未能到场的，影响项目进度的，每次支付违约金1000元。</w:t>
      </w:r>
    </w:p>
    <w:p w14:paraId="02CDD84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4、中标人的项目负责人、技术负责人及其他人员应与招标文件响应的一致，如需要变更，须经采购人同意，否则不得变更，若发现私自变更，每次处罚5000元。</w:t>
      </w:r>
    </w:p>
    <w:p w14:paraId="2CBB488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5、合同项目经验收不合格的，因中标人造成的返工、整改等所涉及的费用及延误工期给采购人遭受的损失由中标人承担，且采购人有权力不予支付中标人剩余的20％合同余款。</w:t>
      </w:r>
    </w:p>
    <w:p w14:paraId="1057963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6、对于采购人提供的技术资料以及属于采购人的调查成果，中标人有保密义务，不得以任何方式转让或提供给第三方使用，否则，采购人有权要求中标人赔偿20000元损失费并要求中标人追回调查成果及资料等，同时采购人保留追究其法律责任的权利。</w:t>
      </w:r>
    </w:p>
    <w:p w14:paraId="3AC3E23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7、中标人如将合同技术部分或全部转包其他单位或个人，一经发现，采购人有权即刻解除合同。</w:t>
      </w:r>
    </w:p>
    <w:p w14:paraId="26BA104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8、本合同中凡涉及中标人违约对采购人造成损失的条款，包括但不限于实际损失、间接损失、采购人为追索损失支付的律师代理费、差旅费、诉讼费、保全费、鉴定费、评估费等。</w:t>
      </w:r>
    </w:p>
    <w:p w14:paraId="6779685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9、在明确的违约责任后，采购人有权从未付款项中扣除相关违约金，赔偿金等，不足赔偿的中标人应在7天内向采购人支付违约金、赔偿金等。</w:t>
      </w:r>
    </w:p>
    <w:p w14:paraId="2A3D406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第十条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不可抗力事件处理</w:t>
      </w:r>
    </w:p>
    <w:p w14:paraId="3880C74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1、在合同有效期内，任何一方因不可抗力事件导致不能履行合同，则合同履行期可延长，其延长期与不可抗力影响期相同。</w:t>
      </w:r>
    </w:p>
    <w:p w14:paraId="759210E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2、不可抗力事件发生后，应立即通知对方，并寄送有关权威机构出具的证明。</w:t>
      </w:r>
    </w:p>
    <w:p w14:paraId="1D8F14C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3、不可抗力事件延续一百二十天以上，双方应通过友好协商，确定是否继续履行合同。</w:t>
      </w:r>
    </w:p>
    <w:p w14:paraId="772F4FB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第十一条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合同争议解决</w:t>
      </w:r>
    </w:p>
    <w:p w14:paraId="43882FC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1、因服务质量问题发生争议的，应邀请国家认可的质量检测机构进行鉴定。服务符合标准的，鉴定费由甲方承担；服务不符合标准的，鉴定费由乙方承担。</w:t>
      </w:r>
    </w:p>
    <w:p w14:paraId="6F610E7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2、因履行本合同引起的或者与本合同有关的争议，甲乙双方应首先通过友好协商解决，如果协商不能解决，可向甲方所在地有管辖权人民法院提起诉讼。</w:t>
      </w:r>
    </w:p>
    <w:p w14:paraId="107742B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3、诉讼期间，本合同继续履行。</w:t>
      </w:r>
    </w:p>
    <w:p w14:paraId="60EAE25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第十二条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合同生效及其它</w:t>
      </w:r>
    </w:p>
    <w:p w14:paraId="532F969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1、合同经双方法定代表人或者授权代表签字并加盖单位公章后生效（委托代理人签字的需后附法定代表人授权委托书，格式自拟）。</w:t>
      </w:r>
    </w:p>
    <w:p w14:paraId="75C6F81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2、合同执行中涉及采购资金和采购内容修改或者补充的，须经财政部门审批，并签书面补充协议报财政部门备案，方可作为主合同不可分割的一部分。</w:t>
      </w:r>
    </w:p>
    <w:p w14:paraId="5957F58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3、本合同未尽事宜，遵照《中华人民共和国民法典》有关条文执行。</w:t>
      </w:r>
    </w:p>
    <w:p w14:paraId="52FA45D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第十三条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合同的变更、终止与转让</w:t>
      </w:r>
    </w:p>
    <w:p w14:paraId="0D4F795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1、除《中华人民共和国政府采购法》第五十条规定的情形外，本合同一经签订，甲乙双方不得擅自变更、中止或者终止。</w:t>
      </w:r>
    </w:p>
    <w:p w14:paraId="6D75638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2、乙方不得擅自转让其应履行的合同义务。</w:t>
      </w:r>
    </w:p>
    <w:p w14:paraId="72B5631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第十四条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签订本合同依据</w:t>
      </w:r>
    </w:p>
    <w:p w14:paraId="7400FE5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1、中标通知书；</w:t>
      </w:r>
    </w:p>
    <w:p w14:paraId="2311148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2、开标一览表；</w:t>
      </w:r>
    </w:p>
    <w:p w14:paraId="219C040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3、商务条款偏离表和服务需求偏离表；</w:t>
      </w:r>
    </w:p>
    <w:p w14:paraId="21E8C0D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4、中标供应商方案；</w:t>
      </w:r>
    </w:p>
    <w:p w14:paraId="2EB6BD4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5、投标文件中的其他相关文件。</w:t>
      </w:r>
    </w:p>
    <w:p w14:paraId="1C1F7F8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6、上述合同文件互相补充和解释。如果合同文件之间存在矛盾或者不一致之处时，以上述文件的排列顺序在先者为准。</w:t>
      </w:r>
    </w:p>
    <w:p w14:paraId="1DAFC4F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第十五条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本合同一式四份，具有同等法律效力，财政部门（政府采购监管部门）、采购代理机构各一份，甲乙双方各一份（可根据需要另增加）。</w:t>
      </w:r>
    </w:p>
    <w:p w14:paraId="3B0D155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本合同甲乙双方签字盖章后生效，自签订之日起七个工作日内，甲方应当将合同副本报同级财政部门备案。</w:t>
      </w:r>
    </w:p>
    <w:p w14:paraId="5211D466">
      <w:pPr>
        <w:keepNext w:val="0"/>
        <w:keepLines w:val="0"/>
        <w:pageBreakBefore w:val="0"/>
        <w:widowControl/>
        <w:kinsoku w:val="0"/>
        <w:wordWrap/>
        <w:overflowPunct/>
        <w:topLinePunct w:val="0"/>
        <w:autoSpaceDE w:val="0"/>
        <w:autoSpaceDN w:val="0"/>
        <w:bidi w:val="0"/>
        <w:adjustRightInd w:val="0"/>
        <w:snapToGrid w:val="0"/>
        <w:spacing w:before="6"/>
        <w:ind w:left="0" w:right="0"/>
        <w:textAlignment w:val="baseline"/>
        <w:rPr>
          <w:rFonts w:hint="eastAsia" w:ascii="新宋体" w:hAnsi="新宋体" w:eastAsia="新宋体" w:cs="新宋体"/>
          <w:caps w:val="0"/>
          <w:snapToGrid/>
          <w:spacing w:val="0"/>
          <w:w w:val="100"/>
          <w:kern w:val="21"/>
          <w:position w:val="0"/>
          <w:sz w:val="21"/>
          <w:szCs w:val="21"/>
        </w:rPr>
      </w:pPr>
    </w:p>
    <w:p w14:paraId="5FF4F386">
      <w:pPr>
        <w:keepNext w:val="0"/>
        <w:keepLines w:val="0"/>
        <w:pageBreakBefore w:val="0"/>
        <w:widowControl/>
        <w:kinsoku w:val="0"/>
        <w:wordWrap/>
        <w:overflowPunct/>
        <w:topLinePunct w:val="0"/>
        <w:autoSpaceDE w:val="0"/>
        <w:autoSpaceDN w:val="0"/>
        <w:bidi w:val="0"/>
        <w:adjustRightInd w:val="0"/>
        <w:snapToGrid w:val="0"/>
        <w:spacing w:before="5"/>
        <w:ind w:left="0" w:right="0"/>
        <w:textAlignment w:val="baseline"/>
        <w:rPr>
          <w:rFonts w:hint="eastAsia" w:ascii="新宋体" w:hAnsi="新宋体" w:eastAsia="新宋体" w:cs="新宋体"/>
          <w:caps w:val="0"/>
          <w:snapToGrid/>
          <w:spacing w:val="0"/>
          <w:w w:val="100"/>
          <w:kern w:val="21"/>
          <w:position w:val="0"/>
          <w:sz w:val="21"/>
          <w:szCs w:val="21"/>
        </w:rPr>
      </w:pPr>
    </w:p>
    <w:p w14:paraId="794FDD8C">
      <w:pPr>
        <w:keepNext w:val="0"/>
        <w:keepLines w:val="0"/>
        <w:pageBreakBefore w:val="0"/>
        <w:widowControl/>
        <w:kinsoku w:val="0"/>
        <w:wordWrap/>
        <w:overflowPunct/>
        <w:topLinePunct w:val="0"/>
        <w:autoSpaceDE w:val="0"/>
        <w:autoSpaceDN w:val="0"/>
        <w:bidi w:val="0"/>
        <w:adjustRightInd w:val="0"/>
        <w:snapToGrid w:val="0"/>
        <w:spacing w:before="5"/>
        <w:ind w:left="0" w:right="0"/>
        <w:textAlignment w:val="baseline"/>
        <w:rPr>
          <w:rFonts w:hint="eastAsia" w:ascii="新宋体" w:hAnsi="新宋体" w:eastAsia="新宋体" w:cs="新宋体"/>
          <w:caps w:val="0"/>
          <w:snapToGrid/>
          <w:spacing w:val="0"/>
          <w:w w:val="100"/>
          <w:kern w:val="21"/>
          <w:position w:val="0"/>
          <w:sz w:val="21"/>
          <w:szCs w:val="21"/>
        </w:rPr>
      </w:pPr>
    </w:p>
    <w:p w14:paraId="009EEF19">
      <w:pPr>
        <w:keepNext w:val="0"/>
        <w:keepLines w:val="0"/>
        <w:pageBreakBefore w:val="0"/>
        <w:widowControl/>
        <w:kinsoku w:val="0"/>
        <w:wordWrap/>
        <w:overflowPunct/>
        <w:topLinePunct w:val="0"/>
        <w:autoSpaceDE w:val="0"/>
        <w:autoSpaceDN w:val="0"/>
        <w:bidi w:val="0"/>
        <w:adjustRightInd w:val="0"/>
        <w:snapToGrid w:val="0"/>
        <w:spacing w:before="5"/>
        <w:ind w:left="0" w:right="0"/>
        <w:textAlignment w:val="baseline"/>
        <w:rPr>
          <w:rFonts w:hint="eastAsia" w:ascii="新宋体" w:hAnsi="新宋体" w:eastAsia="新宋体" w:cs="新宋体"/>
          <w:caps w:val="0"/>
          <w:snapToGrid/>
          <w:spacing w:val="0"/>
          <w:w w:val="100"/>
          <w:kern w:val="21"/>
          <w:position w:val="0"/>
          <w:sz w:val="21"/>
          <w:szCs w:val="21"/>
        </w:rPr>
      </w:pPr>
    </w:p>
    <w:tbl>
      <w:tblPr>
        <w:tblStyle w:val="118"/>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99"/>
        <w:gridCol w:w="4662"/>
      </w:tblGrid>
      <w:tr w14:paraId="3878CB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4" w:hRule="atLeast"/>
          <w:jc w:val="center"/>
        </w:trPr>
        <w:tc>
          <w:tcPr>
            <w:tcW w:w="4850" w:type="dxa"/>
            <w:vAlign w:val="top"/>
          </w:tcPr>
          <w:p w14:paraId="6ACF0BCA">
            <w:pPr>
              <w:pStyle w:val="220"/>
              <w:keepNext w:val="0"/>
              <w:keepLines w:val="0"/>
              <w:pageBreakBefore w:val="0"/>
              <w:widowControl/>
              <w:kinsoku w:val="0"/>
              <w:wordWrap/>
              <w:overflowPunct/>
              <w:topLinePunct w:val="0"/>
              <w:autoSpaceDE w:val="0"/>
              <w:autoSpaceDN w:val="0"/>
              <w:bidi w:val="0"/>
              <w:adjustRightInd w:val="0"/>
              <w:snapToGrid w:val="0"/>
              <w:spacing w:before="223" w:line="220"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甲方：（章）</w:t>
            </w:r>
          </w:p>
          <w:p w14:paraId="5B3C440C">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szCs w:val="21"/>
              </w:rPr>
            </w:pPr>
          </w:p>
          <w:p w14:paraId="0E2B46DE">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szCs w:val="21"/>
              </w:rPr>
            </w:pPr>
          </w:p>
          <w:p w14:paraId="1C44BE23">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szCs w:val="21"/>
              </w:rPr>
            </w:pPr>
          </w:p>
          <w:p w14:paraId="39D01E39">
            <w:pPr>
              <w:keepNext w:val="0"/>
              <w:keepLines w:val="0"/>
              <w:pageBreakBefore w:val="0"/>
              <w:widowControl/>
              <w:kinsoku w:val="0"/>
              <w:wordWrap/>
              <w:overflowPunct/>
              <w:topLinePunct w:val="0"/>
              <w:autoSpaceDE w:val="0"/>
              <w:autoSpaceDN w:val="0"/>
              <w:bidi w:val="0"/>
              <w:adjustRightInd w:val="0"/>
              <w:snapToGrid w:val="0"/>
              <w:spacing w:line="260" w:lineRule="auto"/>
              <w:ind w:left="0" w:right="0"/>
              <w:textAlignment w:val="baseline"/>
              <w:rPr>
                <w:rFonts w:hint="eastAsia" w:ascii="新宋体" w:hAnsi="新宋体" w:eastAsia="新宋体" w:cs="新宋体"/>
                <w:caps w:val="0"/>
                <w:snapToGrid/>
                <w:spacing w:val="0"/>
                <w:w w:val="100"/>
                <w:kern w:val="21"/>
                <w:position w:val="0"/>
                <w:sz w:val="21"/>
                <w:szCs w:val="21"/>
              </w:rPr>
            </w:pPr>
          </w:p>
          <w:p w14:paraId="72408E89">
            <w:pPr>
              <w:keepNext w:val="0"/>
              <w:keepLines w:val="0"/>
              <w:pageBreakBefore w:val="0"/>
              <w:widowControl/>
              <w:kinsoku w:val="0"/>
              <w:wordWrap/>
              <w:overflowPunct/>
              <w:topLinePunct w:val="0"/>
              <w:autoSpaceDE w:val="0"/>
              <w:autoSpaceDN w:val="0"/>
              <w:bidi w:val="0"/>
              <w:adjustRightInd w:val="0"/>
              <w:snapToGrid w:val="0"/>
              <w:spacing w:line="260" w:lineRule="auto"/>
              <w:ind w:left="0" w:right="0"/>
              <w:textAlignment w:val="baseline"/>
              <w:rPr>
                <w:rFonts w:hint="eastAsia" w:ascii="新宋体" w:hAnsi="新宋体" w:eastAsia="新宋体" w:cs="新宋体"/>
                <w:caps w:val="0"/>
                <w:snapToGrid/>
                <w:spacing w:val="0"/>
                <w:w w:val="100"/>
                <w:kern w:val="21"/>
                <w:position w:val="0"/>
                <w:sz w:val="21"/>
                <w:szCs w:val="21"/>
              </w:rPr>
            </w:pPr>
          </w:p>
          <w:p w14:paraId="373FFAC1">
            <w:pPr>
              <w:keepNext w:val="0"/>
              <w:keepLines w:val="0"/>
              <w:pageBreakBefore w:val="0"/>
              <w:widowControl/>
              <w:kinsoku w:val="0"/>
              <w:wordWrap/>
              <w:overflowPunct/>
              <w:topLinePunct w:val="0"/>
              <w:autoSpaceDE w:val="0"/>
              <w:autoSpaceDN w:val="0"/>
              <w:bidi w:val="0"/>
              <w:adjustRightInd w:val="0"/>
              <w:snapToGrid w:val="0"/>
              <w:spacing w:line="260" w:lineRule="auto"/>
              <w:ind w:left="0" w:right="0"/>
              <w:textAlignment w:val="baseline"/>
              <w:rPr>
                <w:rFonts w:hint="eastAsia" w:ascii="新宋体" w:hAnsi="新宋体" w:eastAsia="新宋体" w:cs="新宋体"/>
                <w:caps w:val="0"/>
                <w:snapToGrid/>
                <w:spacing w:val="0"/>
                <w:w w:val="100"/>
                <w:kern w:val="21"/>
                <w:position w:val="0"/>
                <w:sz w:val="21"/>
                <w:szCs w:val="21"/>
              </w:rPr>
            </w:pPr>
          </w:p>
          <w:p w14:paraId="439BAA40">
            <w:pPr>
              <w:pStyle w:val="220"/>
              <w:keepNext w:val="0"/>
              <w:keepLines w:val="0"/>
              <w:pageBreakBefore w:val="0"/>
              <w:widowControl/>
              <w:kinsoku w:val="0"/>
              <w:wordWrap/>
              <w:overflowPunct/>
              <w:topLinePunct w:val="0"/>
              <w:autoSpaceDE w:val="0"/>
              <w:autoSpaceDN w:val="0"/>
              <w:bidi w:val="0"/>
              <w:adjustRightInd w:val="0"/>
              <w:snapToGrid w:val="0"/>
              <w:spacing w:before="71" w:line="210" w:lineRule="auto"/>
              <w:ind w:left="0" w:right="0"/>
              <w:jc w:val="right"/>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年月日</w:t>
            </w:r>
          </w:p>
        </w:tc>
        <w:tc>
          <w:tcPr>
            <w:tcW w:w="4812" w:type="dxa"/>
            <w:vAlign w:val="top"/>
          </w:tcPr>
          <w:p w14:paraId="0A503D10">
            <w:pPr>
              <w:pStyle w:val="220"/>
              <w:keepNext w:val="0"/>
              <w:keepLines w:val="0"/>
              <w:pageBreakBefore w:val="0"/>
              <w:widowControl/>
              <w:kinsoku w:val="0"/>
              <w:wordWrap/>
              <w:overflowPunct/>
              <w:topLinePunct w:val="0"/>
              <w:autoSpaceDE w:val="0"/>
              <w:autoSpaceDN w:val="0"/>
              <w:bidi w:val="0"/>
              <w:adjustRightInd w:val="0"/>
              <w:snapToGrid w:val="0"/>
              <w:spacing w:before="223" w:line="220"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乙方：（章）</w:t>
            </w:r>
          </w:p>
          <w:p w14:paraId="1BE43CFB">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szCs w:val="21"/>
              </w:rPr>
            </w:pPr>
          </w:p>
          <w:p w14:paraId="6E50B63C">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szCs w:val="21"/>
              </w:rPr>
            </w:pPr>
          </w:p>
          <w:p w14:paraId="08D7722B">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szCs w:val="21"/>
              </w:rPr>
            </w:pPr>
          </w:p>
          <w:p w14:paraId="4947B334">
            <w:pPr>
              <w:keepNext w:val="0"/>
              <w:keepLines w:val="0"/>
              <w:pageBreakBefore w:val="0"/>
              <w:widowControl/>
              <w:kinsoku w:val="0"/>
              <w:wordWrap/>
              <w:overflowPunct/>
              <w:topLinePunct w:val="0"/>
              <w:autoSpaceDE w:val="0"/>
              <w:autoSpaceDN w:val="0"/>
              <w:bidi w:val="0"/>
              <w:adjustRightInd w:val="0"/>
              <w:snapToGrid w:val="0"/>
              <w:spacing w:line="260" w:lineRule="auto"/>
              <w:ind w:left="0" w:right="0"/>
              <w:textAlignment w:val="baseline"/>
              <w:rPr>
                <w:rFonts w:hint="eastAsia" w:ascii="新宋体" w:hAnsi="新宋体" w:eastAsia="新宋体" w:cs="新宋体"/>
                <w:caps w:val="0"/>
                <w:snapToGrid/>
                <w:spacing w:val="0"/>
                <w:w w:val="100"/>
                <w:kern w:val="21"/>
                <w:position w:val="0"/>
                <w:sz w:val="21"/>
                <w:szCs w:val="21"/>
              </w:rPr>
            </w:pPr>
          </w:p>
          <w:p w14:paraId="210A9411">
            <w:pPr>
              <w:keepNext w:val="0"/>
              <w:keepLines w:val="0"/>
              <w:pageBreakBefore w:val="0"/>
              <w:widowControl/>
              <w:kinsoku w:val="0"/>
              <w:wordWrap/>
              <w:overflowPunct/>
              <w:topLinePunct w:val="0"/>
              <w:autoSpaceDE w:val="0"/>
              <w:autoSpaceDN w:val="0"/>
              <w:bidi w:val="0"/>
              <w:adjustRightInd w:val="0"/>
              <w:snapToGrid w:val="0"/>
              <w:spacing w:line="260" w:lineRule="auto"/>
              <w:ind w:left="0" w:right="0"/>
              <w:textAlignment w:val="baseline"/>
              <w:rPr>
                <w:rFonts w:hint="eastAsia" w:ascii="新宋体" w:hAnsi="新宋体" w:eastAsia="新宋体" w:cs="新宋体"/>
                <w:caps w:val="0"/>
                <w:snapToGrid/>
                <w:spacing w:val="0"/>
                <w:w w:val="100"/>
                <w:kern w:val="21"/>
                <w:position w:val="0"/>
                <w:sz w:val="21"/>
                <w:szCs w:val="21"/>
              </w:rPr>
            </w:pPr>
          </w:p>
          <w:p w14:paraId="7A791F5D">
            <w:pPr>
              <w:keepNext w:val="0"/>
              <w:keepLines w:val="0"/>
              <w:pageBreakBefore w:val="0"/>
              <w:widowControl/>
              <w:kinsoku w:val="0"/>
              <w:wordWrap/>
              <w:overflowPunct/>
              <w:topLinePunct w:val="0"/>
              <w:autoSpaceDE w:val="0"/>
              <w:autoSpaceDN w:val="0"/>
              <w:bidi w:val="0"/>
              <w:adjustRightInd w:val="0"/>
              <w:snapToGrid w:val="0"/>
              <w:spacing w:line="260" w:lineRule="auto"/>
              <w:ind w:left="0" w:right="0"/>
              <w:textAlignment w:val="baseline"/>
              <w:rPr>
                <w:rFonts w:hint="eastAsia" w:ascii="新宋体" w:hAnsi="新宋体" w:eastAsia="新宋体" w:cs="新宋体"/>
                <w:caps w:val="0"/>
                <w:snapToGrid/>
                <w:spacing w:val="0"/>
                <w:w w:val="100"/>
                <w:kern w:val="21"/>
                <w:position w:val="0"/>
                <w:sz w:val="21"/>
                <w:szCs w:val="21"/>
              </w:rPr>
            </w:pPr>
          </w:p>
          <w:p w14:paraId="2CCF22E0">
            <w:pPr>
              <w:pStyle w:val="220"/>
              <w:keepNext w:val="0"/>
              <w:keepLines w:val="0"/>
              <w:pageBreakBefore w:val="0"/>
              <w:widowControl/>
              <w:kinsoku w:val="0"/>
              <w:wordWrap/>
              <w:overflowPunct/>
              <w:topLinePunct w:val="0"/>
              <w:autoSpaceDE w:val="0"/>
              <w:autoSpaceDN w:val="0"/>
              <w:bidi w:val="0"/>
              <w:adjustRightInd w:val="0"/>
              <w:snapToGrid w:val="0"/>
              <w:spacing w:before="71" w:line="210" w:lineRule="auto"/>
              <w:ind w:left="0" w:right="0"/>
              <w:jc w:val="right"/>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年月日</w:t>
            </w:r>
          </w:p>
        </w:tc>
      </w:tr>
      <w:tr w14:paraId="4AAEEC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jc w:val="center"/>
        </w:trPr>
        <w:tc>
          <w:tcPr>
            <w:tcW w:w="4850" w:type="dxa"/>
            <w:vAlign w:val="top"/>
          </w:tcPr>
          <w:p w14:paraId="76E3EE00">
            <w:pPr>
              <w:pStyle w:val="220"/>
              <w:keepNext w:val="0"/>
              <w:keepLines w:val="0"/>
              <w:pageBreakBefore w:val="0"/>
              <w:widowControl/>
              <w:kinsoku w:val="0"/>
              <w:wordWrap/>
              <w:overflowPunct/>
              <w:topLinePunct w:val="0"/>
              <w:autoSpaceDE w:val="0"/>
              <w:autoSpaceDN w:val="0"/>
              <w:bidi w:val="0"/>
              <w:adjustRightInd w:val="0"/>
              <w:snapToGrid w:val="0"/>
              <w:spacing w:before="55" w:line="222"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单位地址：</w:t>
            </w:r>
          </w:p>
        </w:tc>
        <w:tc>
          <w:tcPr>
            <w:tcW w:w="4812" w:type="dxa"/>
            <w:vAlign w:val="top"/>
          </w:tcPr>
          <w:p w14:paraId="354496D7">
            <w:pPr>
              <w:pStyle w:val="220"/>
              <w:keepNext w:val="0"/>
              <w:keepLines w:val="0"/>
              <w:pageBreakBefore w:val="0"/>
              <w:widowControl/>
              <w:kinsoku w:val="0"/>
              <w:wordWrap/>
              <w:overflowPunct/>
              <w:topLinePunct w:val="0"/>
              <w:autoSpaceDE w:val="0"/>
              <w:autoSpaceDN w:val="0"/>
              <w:bidi w:val="0"/>
              <w:adjustRightInd w:val="0"/>
              <w:snapToGrid w:val="0"/>
              <w:spacing w:before="55" w:line="222"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单位地址：</w:t>
            </w:r>
          </w:p>
        </w:tc>
      </w:tr>
      <w:tr w14:paraId="7E5000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jc w:val="center"/>
        </w:trPr>
        <w:tc>
          <w:tcPr>
            <w:tcW w:w="4850" w:type="dxa"/>
            <w:vAlign w:val="top"/>
          </w:tcPr>
          <w:p w14:paraId="7B086979">
            <w:pPr>
              <w:pStyle w:val="220"/>
              <w:keepNext w:val="0"/>
              <w:keepLines w:val="0"/>
              <w:pageBreakBefore w:val="0"/>
              <w:widowControl/>
              <w:kinsoku w:val="0"/>
              <w:wordWrap/>
              <w:overflowPunct/>
              <w:topLinePunct w:val="0"/>
              <w:autoSpaceDE w:val="0"/>
              <w:autoSpaceDN w:val="0"/>
              <w:bidi w:val="0"/>
              <w:adjustRightInd w:val="0"/>
              <w:snapToGrid w:val="0"/>
              <w:spacing w:before="53" w:line="221"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法定代表人：</w:t>
            </w:r>
          </w:p>
        </w:tc>
        <w:tc>
          <w:tcPr>
            <w:tcW w:w="4812" w:type="dxa"/>
            <w:vAlign w:val="top"/>
          </w:tcPr>
          <w:p w14:paraId="23F9249F">
            <w:pPr>
              <w:pStyle w:val="220"/>
              <w:keepNext w:val="0"/>
              <w:keepLines w:val="0"/>
              <w:pageBreakBefore w:val="0"/>
              <w:widowControl/>
              <w:kinsoku w:val="0"/>
              <w:wordWrap/>
              <w:overflowPunct/>
              <w:topLinePunct w:val="0"/>
              <w:autoSpaceDE w:val="0"/>
              <w:autoSpaceDN w:val="0"/>
              <w:bidi w:val="0"/>
              <w:adjustRightInd w:val="0"/>
              <w:snapToGrid w:val="0"/>
              <w:spacing w:before="53" w:line="221"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法定代表人：</w:t>
            </w:r>
          </w:p>
        </w:tc>
      </w:tr>
      <w:tr w14:paraId="417406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jc w:val="center"/>
        </w:trPr>
        <w:tc>
          <w:tcPr>
            <w:tcW w:w="4850" w:type="dxa"/>
            <w:vAlign w:val="top"/>
          </w:tcPr>
          <w:p w14:paraId="45604BB1">
            <w:pPr>
              <w:pStyle w:val="220"/>
              <w:keepNext w:val="0"/>
              <w:keepLines w:val="0"/>
              <w:pageBreakBefore w:val="0"/>
              <w:widowControl/>
              <w:kinsoku w:val="0"/>
              <w:wordWrap/>
              <w:overflowPunct/>
              <w:topLinePunct w:val="0"/>
              <w:autoSpaceDE w:val="0"/>
              <w:autoSpaceDN w:val="0"/>
              <w:bidi w:val="0"/>
              <w:adjustRightInd w:val="0"/>
              <w:snapToGrid w:val="0"/>
              <w:spacing w:before="56" w:line="221"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委托代理人：</w:t>
            </w:r>
          </w:p>
        </w:tc>
        <w:tc>
          <w:tcPr>
            <w:tcW w:w="4812" w:type="dxa"/>
            <w:vAlign w:val="top"/>
          </w:tcPr>
          <w:p w14:paraId="31FFD4B7">
            <w:pPr>
              <w:pStyle w:val="220"/>
              <w:keepNext w:val="0"/>
              <w:keepLines w:val="0"/>
              <w:pageBreakBefore w:val="0"/>
              <w:widowControl/>
              <w:kinsoku w:val="0"/>
              <w:wordWrap/>
              <w:overflowPunct/>
              <w:topLinePunct w:val="0"/>
              <w:autoSpaceDE w:val="0"/>
              <w:autoSpaceDN w:val="0"/>
              <w:bidi w:val="0"/>
              <w:adjustRightInd w:val="0"/>
              <w:snapToGrid w:val="0"/>
              <w:spacing w:before="56" w:line="221"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委托代理人：</w:t>
            </w:r>
          </w:p>
        </w:tc>
      </w:tr>
      <w:tr w14:paraId="440787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jc w:val="center"/>
        </w:trPr>
        <w:tc>
          <w:tcPr>
            <w:tcW w:w="4850" w:type="dxa"/>
            <w:vAlign w:val="top"/>
          </w:tcPr>
          <w:p w14:paraId="58EE74AB">
            <w:pPr>
              <w:pStyle w:val="220"/>
              <w:keepNext w:val="0"/>
              <w:keepLines w:val="0"/>
              <w:pageBreakBefore w:val="0"/>
              <w:widowControl/>
              <w:kinsoku w:val="0"/>
              <w:wordWrap/>
              <w:overflowPunct/>
              <w:topLinePunct w:val="0"/>
              <w:autoSpaceDE w:val="0"/>
              <w:autoSpaceDN w:val="0"/>
              <w:bidi w:val="0"/>
              <w:adjustRightInd w:val="0"/>
              <w:snapToGrid w:val="0"/>
              <w:spacing w:before="57" w:line="223"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电话：</w:t>
            </w:r>
          </w:p>
        </w:tc>
        <w:tc>
          <w:tcPr>
            <w:tcW w:w="4812" w:type="dxa"/>
            <w:vAlign w:val="top"/>
          </w:tcPr>
          <w:p w14:paraId="1BB47340">
            <w:pPr>
              <w:pStyle w:val="220"/>
              <w:keepNext w:val="0"/>
              <w:keepLines w:val="0"/>
              <w:pageBreakBefore w:val="0"/>
              <w:widowControl/>
              <w:kinsoku w:val="0"/>
              <w:wordWrap/>
              <w:overflowPunct/>
              <w:topLinePunct w:val="0"/>
              <w:autoSpaceDE w:val="0"/>
              <w:autoSpaceDN w:val="0"/>
              <w:bidi w:val="0"/>
              <w:adjustRightInd w:val="0"/>
              <w:snapToGrid w:val="0"/>
              <w:spacing w:before="57" w:line="223"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电话：</w:t>
            </w:r>
          </w:p>
        </w:tc>
      </w:tr>
      <w:tr w14:paraId="4DCA4E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jc w:val="center"/>
        </w:trPr>
        <w:tc>
          <w:tcPr>
            <w:tcW w:w="4850" w:type="dxa"/>
            <w:vAlign w:val="top"/>
          </w:tcPr>
          <w:p w14:paraId="3502A988">
            <w:pPr>
              <w:pStyle w:val="220"/>
              <w:keepNext w:val="0"/>
              <w:keepLines w:val="0"/>
              <w:pageBreakBefore w:val="0"/>
              <w:widowControl/>
              <w:kinsoku w:val="0"/>
              <w:wordWrap/>
              <w:overflowPunct/>
              <w:topLinePunct w:val="0"/>
              <w:autoSpaceDE w:val="0"/>
              <w:autoSpaceDN w:val="0"/>
              <w:bidi w:val="0"/>
              <w:adjustRightInd w:val="0"/>
              <w:snapToGrid w:val="0"/>
              <w:spacing w:before="59" w:line="222"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开户银行：</w:t>
            </w:r>
          </w:p>
        </w:tc>
        <w:tc>
          <w:tcPr>
            <w:tcW w:w="4812" w:type="dxa"/>
            <w:vAlign w:val="top"/>
          </w:tcPr>
          <w:p w14:paraId="6A3490CF">
            <w:pPr>
              <w:pStyle w:val="220"/>
              <w:keepNext w:val="0"/>
              <w:keepLines w:val="0"/>
              <w:pageBreakBefore w:val="0"/>
              <w:widowControl/>
              <w:kinsoku w:val="0"/>
              <w:wordWrap/>
              <w:overflowPunct/>
              <w:topLinePunct w:val="0"/>
              <w:autoSpaceDE w:val="0"/>
              <w:autoSpaceDN w:val="0"/>
              <w:bidi w:val="0"/>
              <w:adjustRightInd w:val="0"/>
              <w:snapToGrid w:val="0"/>
              <w:spacing w:before="59" w:line="222"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开户银行：</w:t>
            </w:r>
          </w:p>
        </w:tc>
      </w:tr>
      <w:tr w14:paraId="1C7849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jc w:val="center"/>
        </w:trPr>
        <w:tc>
          <w:tcPr>
            <w:tcW w:w="4850" w:type="dxa"/>
            <w:vAlign w:val="top"/>
          </w:tcPr>
          <w:p w14:paraId="23E62F40">
            <w:pPr>
              <w:pStyle w:val="220"/>
              <w:keepNext w:val="0"/>
              <w:keepLines w:val="0"/>
              <w:pageBreakBefore w:val="0"/>
              <w:widowControl/>
              <w:kinsoku w:val="0"/>
              <w:wordWrap/>
              <w:overflowPunct/>
              <w:topLinePunct w:val="0"/>
              <w:autoSpaceDE w:val="0"/>
              <w:autoSpaceDN w:val="0"/>
              <w:bidi w:val="0"/>
              <w:adjustRightInd w:val="0"/>
              <w:snapToGrid w:val="0"/>
              <w:spacing w:before="59" w:line="222"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账号：</w:t>
            </w:r>
          </w:p>
        </w:tc>
        <w:tc>
          <w:tcPr>
            <w:tcW w:w="4812" w:type="dxa"/>
            <w:vAlign w:val="top"/>
          </w:tcPr>
          <w:p w14:paraId="13A6FE76">
            <w:pPr>
              <w:pStyle w:val="220"/>
              <w:keepNext w:val="0"/>
              <w:keepLines w:val="0"/>
              <w:pageBreakBefore w:val="0"/>
              <w:widowControl/>
              <w:kinsoku w:val="0"/>
              <w:wordWrap/>
              <w:overflowPunct/>
              <w:topLinePunct w:val="0"/>
              <w:autoSpaceDE w:val="0"/>
              <w:autoSpaceDN w:val="0"/>
              <w:bidi w:val="0"/>
              <w:adjustRightInd w:val="0"/>
              <w:snapToGrid w:val="0"/>
              <w:spacing w:before="59" w:line="222"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账号：</w:t>
            </w:r>
          </w:p>
        </w:tc>
      </w:tr>
      <w:tr w14:paraId="680405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4850" w:type="dxa"/>
            <w:vAlign w:val="top"/>
          </w:tcPr>
          <w:p w14:paraId="24B2BC88">
            <w:pPr>
              <w:pStyle w:val="220"/>
              <w:keepNext w:val="0"/>
              <w:keepLines w:val="0"/>
              <w:pageBreakBefore w:val="0"/>
              <w:widowControl/>
              <w:kinsoku w:val="0"/>
              <w:wordWrap/>
              <w:overflowPunct/>
              <w:topLinePunct w:val="0"/>
              <w:autoSpaceDE w:val="0"/>
              <w:autoSpaceDN w:val="0"/>
              <w:bidi w:val="0"/>
              <w:adjustRightInd w:val="0"/>
              <w:snapToGrid w:val="0"/>
              <w:spacing w:before="60" w:line="221"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邮政编码：</w:t>
            </w:r>
          </w:p>
        </w:tc>
        <w:tc>
          <w:tcPr>
            <w:tcW w:w="4812" w:type="dxa"/>
            <w:vAlign w:val="top"/>
          </w:tcPr>
          <w:p w14:paraId="3A944A04">
            <w:pPr>
              <w:pStyle w:val="220"/>
              <w:keepNext w:val="0"/>
              <w:keepLines w:val="0"/>
              <w:pageBreakBefore w:val="0"/>
              <w:widowControl/>
              <w:kinsoku w:val="0"/>
              <w:wordWrap/>
              <w:overflowPunct/>
              <w:topLinePunct w:val="0"/>
              <w:autoSpaceDE w:val="0"/>
              <w:autoSpaceDN w:val="0"/>
              <w:bidi w:val="0"/>
              <w:adjustRightInd w:val="0"/>
              <w:snapToGrid w:val="0"/>
              <w:spacing w:before="60" w:line="221"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邮政编码：</w:t>
            </w:r>
          </w:p>
        </w:tc>
      </w:tr>
    </w:tbl>
    <w:p w14:paraId="31496BCE">
      <w:pPr>
        <w:keepNext w:val="0"/>
        <w:keepLines w:val="0"/>
        <w:pageBreakBefore w:val="0"/>
        <w:widowControl/>
        <w:kinsoku w:val="0"/>
        <w:wordWrap/>
        <w:overflowPunct/>
        <w:topLinePunct w:val="0"/>
        <w:autoSpaceDE w:val="0"/>
        <w:autoSpaceDN w:val="0"/>
        <w:bidi w:val="0"/>
        <w:adjustRightInd w:val="0"/>
        <w:snapToGrid w:val="0"/>
        <w:spacing w:before="191" w:line="303" w:lineRule="auto"/>
        <w:ind w:left="0" w:right="0" w:firstLine="407"/>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本合同自签订之日起2个工作日内，甲方应当将采购合同在广西壮族自治区财政厅指定的媒体上公告</w:t>
      </w:r>
    </w:p>
    <w:p w14:paraId="35E54CCF">
      <w:pPr>
        <w:pStyle w:val="19"/>
        <w:keepNext w:val="0"/>
        <w:keepLines w:val="0"/>
        <w:pageBreakBefore w:val="0"/>
        <w:widowControl/>
        <w:kinsoku w:val="0"/>
        <w:wordWrap/>
        <w:overflowPunct/>
        <w:topLinePunct w:val="0"/>
        <w:autoSpaceDE w:val="0"/>
        <w:autoSpaceDN w:val="0"/>
        <w:bidi w:val="0"/>
        <w:adjustRightInd w:val="0"/>
        <w:snapToGrid w:val="0"/>
        <w:spacing w:line="242" w:lineRule="auto"/>
        <w:ind w:left="0" w:right="0"/>
        <w:textAlignment w:val="baseline"/>
        <w:rPr>
          <w:rFonts w:hint="eastAsia" w:ascii="新宋体" w:hAnsi="新宋体" w:eastAsia="新宋体" w:cs="新宋体"/>
          <w:caps w:val="0"/>
          <w:snapToGrid/>
          <w:spacing w:val="0"/>
          <w:w w:val="100"/>
          <w:kern w:val="21"/>
          <w:position w:val="0"/>
        </w:rPr>
      </w:pPr>
    </w:p>
    <w:p w14:paraId="55C764E7">
      <w:pPr>
        <w:rPr>
          <w:rFonts w:hint="eastAsia" w:ascii="新宋体" w:hAnsi="新宋体" w:eastAsia="新宋体" w:cs="新宋体"/>
          <w:b/>
          <w:bCs/>
          <w:caps w:val="0"/>
          <w:snapToGrid/>
          <w:spacing w:val="0"/>
          <w:w w:val="100"/>
          <w:kern w:val="21"/>
          <w:position w:val="0"/>
          <w:sz w:val="20"/>
          <w:szCs w:val="20"/>
        </w:rPr>
      </w:pPr>
      <w:r>
        <w:rPr>
          <w:rFonts w:hint="eastAsia" w:ascii="新宋体" w:hAnsi="新宋体" w:eastAsia="新宋体" w:cs="新宋体"/>
          <w:b/>
          <w:bCs/>
          <w:caps w:val="0"/>
          <w:snapToGrid/>
          <w:spacing w:val="0"/>
          <w:w w:val="100"/>
          <w:kern w:val="21"/>
          <w:position w:val="0"/>
          <w:sz w:val="20"/>
          <w:szCs w:val="20"/>
        </w:rPr>
        <w:br w:type="page"/>
      </w:r>
    </w:p>
    <w:p w14:paraId="4E664792">
      <w:pPr>
        <w:keepNext w:val="0"/>
        <w:keepLines w:val="0"/>
        <w:pageBreakBefore w:val="0"/>
        <w:widowControl/>
        <w:kinsoku w:val="0"/>
        <w:wordWrap/>
        <w:overflowPunct/>
        <w:topLinePunct w:val="0"/>
        <w:autoSpaceDE w:val="0"/>
        <w:autoSpaceDN w:val="0"/>
        <w:bidi w:val="0"/>
        <w:adjustRightInd w:val="0"/>
        <w:snapToGrid w:val="0"/>
        <w:spacing w:before="65" w:line="228" w:lineRule="auto"/>
        <w:ind w:left="0" w:right="0"/>
        <w:textAlignment w:val="baseline"/>
        <w:rPr>
          <w:rFonts w:hint="eastAsia" w:ascii="新宋体" w:hAnsi="新宋体" w:eastAsia="新宋体" w:cs="新宋体"/>
          <w:caps w:val="0"/>
          <w:snapToGrid/>
          <w:spacing w:val="0"/>
          <w:w w:val="100"/>
          <w:kern w:val="21"/>
          <w:position w:val="0"/>
          <w:sz w:val="20"/>
          <w:szCs w:val="20"/>
        </w:rPr>
      </w:pPr>
      <w:r>
        <w:rPr>
          <w:rFonts w:hint="eastAsia" w:ascii="新宋体" w:hAnsi="新宋体" w:eastAsia="新宋体" w:cs="新宋体"/>
          <w:b/>
          <w:bCs/>
          <w:caps w:val="0"/>
          <w:snapToGrid/>
          <w:spacing w:val="0"/>
          <w:w w:val="100"/>
          <w:kern w:val="21"/>
          <w:position w:val="0"/>
          <w:sz w:val="20"/>
          <w:szCs w:val="20"/>
        </w:rPr>
        <w:t>合同附件</w:t>
      </w:r>
    </w:p>
    <w:p w14:paraId="0018CC15">
      <w:pPr>
        <w:keepNext w:val="0"/>
        <w:keepLines w:val="0"/>
        <w:pageBreakBefore w:val="0"/>
        <w:widowControl/>
        <w:kinsoku w:val="0"/>
        <w:wordWrap/>
        <w:overflowPunct/>
        <w:topLinePunct w:val="0"/>
        <w:autoSpaceDE w:val="0"/>
        <w:autoSpaceDN w:val="0"/>
        <w:bidi w:val="0"/>
        <w:adjustRightInd w:val="0"/>
        <w:snapToGrid w:val="0"/>
        <w:spacing w:before="173" w:line="228" w:lineRule="auto"/>
        <w:ind w:left="0" w:right="0"/>
        <w:textAlignment w:val="baseline"/>
        <w:rPr>
          <w:rFonts w:hint="eastAsia" w:ascii="新宋体" w:hAnsi="新宋体" w:eastAsia="新宋体" w:cs="新宋体"/>
          <w:caps w:val="0"/>
          <w:snapToGrid/>
          <w:spacing w:val="0"/>
          <w:w w:val="100"/>
          <w:kern w:val="21"/>
          <w:position w:val="0"/>
          <w:sz w:val="20"/>
          <w:szCs w:val="20"/>
        </w:rPr>
      </w:pPr>
      <w:r>
        <w:rPr>
          <w:rFonts w:hint="eastAsia" w:ascii="新宋体" w:hAnsi="新宋体" w:eastAsia="新宋体" w:cs="新宋体"/>
          <w:caps w:val="0"/>
          <w:snapToGrid/>
          <w:spacing w:val="0"/>
          <w:w w:val="100"/>
          <w:kern w:val="21"/>
          <w:position w:val="0"/>
          <w:sz w:val="20"/>
          <w:szCs w:val="20"/>
        </w:rPr>
        <w:t>一般货物类</w:t>
      </w:r>
    </w:p>
    <w:p w14:paraId="53EB7E13">
      <w:pPr>
        <w:keepNext w:val="0"/>
        <w:keepLines w:val="0"/>
        <w:pageBreakBefore w:val="0"/>
        <w:widowControl/>
        <w:kinsoku w:val="0"/>
        <w:wordWrap/>
        <w:overflowPunct/>
        <w:topLinePunct w:val="0"/>
        <w:autoSpaceDE w:val="0"/>
        <w:autoSpaceDN w:val="0"/>
        <w:bidi w:val="0"/>
        <w:adjustRightInd w:val="0"/>
        <w:snapToGrid w:val="0"/>
        <w:spacing w:line="124" w:lineRule="exact"/>
        <w:ind w:left="0" w:right="0"/>
        <w:textAlignment w:val="baseline"/>
        <w:rPr>
          <w:rFonts w:hint="eastAsia" w:ascii="新宋体" w:hAnsi="新宋体" w:eastAsia="新宋体" w:cs="新宋体"/>
          <w:caps w:val="0"/>
          <w:snapToGrid/>
          <w:spacing w:val="0"/>
          <w:w w:val="100"/>
          <w:kern w:val="21"/>
          <w:position w:val="0"/>
        </w:rPr>
      </w:pPr>
    </w:p>
    <w:tbl>
      <w:tblPr>
        <w:tblStyle w:val="118"/>
        <w:tblW w:w="927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25"/>
        <w:gridCol w:w="4654"/>
      </w:tblGrid>
      <w:tr w14:paraId="270C92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1" w:hRule="atLeast"/>
        </w:trPr>
        <w:tc>
          <w:tcPr>
            <w:tcW w:w="9279" w:type="dxa"/>
            <w:gridSpan w:val="2"/>
            <w:vAlign w:val="top"/>
          </w:tcPr>
          <w:p w14:paraId="7FD21539">
            <w:pPr>
              <w:pStyle w:val="220"/>
              <w:keepNext w:val="0"/>
              <w:keepLines w:val="0"/>
              <w:pageBreakBefore w:val="0"/>
              <w:widowControl/>
              <w:kinsoku w:val="0"/>
              <w:wordWrap/>
              <w:overflowPunct/>
              <w:topLinePunct w:val="0"/>
              <w:autoSpaceDE w:val="0"/>
              <w:autoSpaceDN w:val="0"/>
              <w:bidi w:val="0"/>
              <w:adjustRightInd w:val="0"/>
              <w:snapToGrid w:val="0"/>
              <w:spacing w:before="55" w:line="228" w:lineRule="auto"/>
              <w:ind w:left="0" w:right="0"/>
              <w:textAlignment w:val="baseline"/>
              <w:rPr>
                <w:rFonts w:hint="eastAsia" w:ascii="新宋体" w:hAnsi="新宋体" w:eastAsia="新宋体" w:cs="新宋体"/>
                <w:caps w:val="0"/>
                <w:snapToGrid/>
                <w:spacing w:val="0"/>
                <w:w w:val="100"/>
                <w:kern w:val="21"/>
                <w:position w:val="0"/>
                <w:sz w:val="20"/>
                <w:szCs w:val="20"/>
              </w:rPr>
            </w:pPr>
            <w:r>
              <w:rPr>
                <w:rFonts w:hint="eastAsia" w:ascii="新宋体" w:hAnsi="新宋体" w:eastAsia="新宋体" w:cs="新宋体"/>
                <w:b/>
                <w:bCs/>
                <w:caps w:val="0"/>
                <w:snapToGrid/>
                <w:spacing w:val="0"/>
                <w:w w:val="100"/>
                <w:kern w:val="21"/>
                <w:position w:val="0"/>
                <w:sz w:val="20"/>
                <w:szCs w:val="20"/>
              </w:rPr>
              <w:t>1.供应商承诺具体事项：</w:t>
            </w:r>
          </w:p>
        </w:tc>
      </w:tr>
      <w:tr w14:paraId="0AC3FA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54" w:hRule="atLeast"/>
        </w:trPr>
        <w:tc>
          <w:tcPr>
            <w:tcW w:w="9279" w:type="dxa"/>
            <w:gridSpan w:val="2"/>
            <w:vAlign w:val="top"/>
          </w:tcPr>
          <w:p w14:paraId="5C68B0C3">
            <w:pPr>
              <w:pStyle w:val="220"/>
              <w:keepNext w:val="0"/>
              <w:keepLines w:val="0"/>
              <w:pageBreakBefore w:val="0"/>
              <w:widowControl/>
              <w:kinsoku w:val="0"/>
              <w:wordWrap/>
              <w:overflowPunct/>
              <w:topLinePunct w:val="0"/>
              <w:autoSpaceDE w:val="0"/>
              <w:autoSpaceDN w:val="0"/>
              <w:bidi w:val="0"/>
              <w:adjustRightInd w:val="0"/>
              <w:snapToGrid w:val="0"/>
              <w:spacing w:before="50" w:line="228" w:lineRule="auto"/>
              <w:ind w:left="0" w:right="0"/>
              <w:textAlignment w:val="baseline"/>
              <w:rPr>
                <w:rFonts w:hint="eastAsia" w:ascii="新宋体" w:hAnsi="新宋体" w:eastAsia="新宋体" w:cs="新宋体"/>
                <w:caps w:val="0"/>
                <w:snapToGrid/>
                <w:spacing w:val="0"/>
                <w:w w:val="100"/>
                <w:kern w:val="21"/>
                <w:position w:val="0"/>
                <w:sz w:val="20"/>
                <w:szCs w:val="20"/>
              </w:rPr>
            </w:pPr>
            <w:r>
              <w:rPr>
                <w:rFonts w:hint="eastAsia" w:ascii="新宋体" w:hAnsi="新宋体" w:eastAsia="新宋体" w:cs="新宋体"/>
                <w:b/>
                <w:bCs/>
                <w:caps w:val="0"/>
                <w:snapToGrid/>
                <w:spacing w:val="0"/>
                <w:w w:val="100"/>
                <w:kern w:val="21"/>
                <w:position w:val="0"/>
                <w:sz w:val="20"/>
                <w:szCs w:val="20"/>
              </w:rPr>
              <w:t>2.售后服务具体事项：</w:t>
            </w:r>
          </w:p>
        </w:tc>
      </w:tr>
      <w:tr w14:paraId="6090E0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0" w:hRule="atLeast"/>
        </w:trPr>
        <w:tc>
          <w:tcPr>
            <w:tcW w:w="9279" w:type="dxa"/>
            <w:gridSpan w:val="2"/>
            <w:vAlign w:val="top"/>
          </w:tcPr>
          <w:p w14:paraId="6B7A24FF">
            <w:pPr>
              <w:pStyle w:val="220"/>
              <w:keepNext w:val="0"/>
              <w:keepLines w:val="0"/>
              <w:pageBreakBefore w:val="0"/>
              <w:widowControl/>
              <w:kinsoku w:val="0"/>
              <w:wordWrap/>
              <w:overflowPunct/>
              <w:topLinePunct w:val="0"/>
              <w:autoSpaceDE w:val="0"/>
              <w:autoSpaceDN w:val="0"/>
              <w:bidi w:val="0"/>
              <w:adjustRightInd w:val="0"/>
              <w:snapToGrid w:val="0"/>
              <w:spacing w:before="51" w:line="228" w:lineRule="auto"/>
              <w:ind w:left="0" w:right="0"/>
              <w:textAlignment w:val="baseline"/>
              <w:rPr>
                <w:rFonts w:hint="eastAsia" w:ascii="新宋体" w:hAnsi="新宋体" w:eastAsia="新宋体" w:cs="新宋体"/>
                <w:caps w:val="0"/>
                <w:snapToGrid/>
                <w:spacing w:val="0"/>
                <w:w w:val="100"/>
                <w:kern w:val="21"/>
                <w:position w:val="0"/>
                <w:sz w:val="20"/>
                <w:szCs w:val="20"/>
              </w:rPr>
            </w:pPr>
            <w:r>
              <w:rPr>
                <w:rFonts w:hint="eastAsia" w:ascii="新宋体" w:hAnsi="新宋体" w:eastAsia="新宋体" w:cs="新宋体"/>
                <w:b/>
                <w:bCs/>
                <w:caps w:val="0"/>
                <w:snapToGrid/>
                <w:spacing w:val="0"/>
                <w:w w:val="100"/>
                <w:kern w:val="21"/>
                <w:position w:val="0"/>
                <w:sz w:val="20"/>
                <w:szCs w:val="20"/>
              </w:rPr>
              <w:t>3.保修期责任：</w:t>
            </w:r>
          </w:p>
        </w:tc>
      </w:tr>
      <w:tr w14:paraId="51C99E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4" w:hRule="atLeast"/>
        </w:trPr>
        <w:tc>
          <w:tcPr>
            <w:tcW w:w="9279" w:type="dxa"/>
            <w:gridSpan w:val="2"/>
            <w:vAlign w:val="top"/>
          </w:tcPr>
          <w:p w14:paraId="3D34F66B">
            <w:pPr>
              <w:pStyle w:val="220"/>
              <w:keepNext w:val="0"/>
              <w:keepLines w:val="0"/>
              <w:pageBreakBefore w:val="0"/>
              <w:widowControl/>
              <w:kinsoku w:val="0"/>
              <w:wordWrap/>
              <w:overflowPunct/>
              <w:topLinePunct w:val="0"/>
              <w:autoSpaceDE w:val="0"/>
              <w:autoSpaceDN w:val="0"/>
              <w:bidi w:val="0"/>
              <w:adjustRightInd w:val="0"/>
              <w:snapToGrid w:val="0"/>
              <w:spacing w:before="56" w:line="229" w:lineRule="auto"/>
              <w:ind w:left="0" w:right="0"/>
              <w:textAlignment w:val="baseline"/>
              <w:rPr>
                <w:rFonts w:hint="eastAsia" w:ascii="新宋体" w:hAnsi="新宋体" w:eastAsia="新宋体" w:cs="新宋体"/>
                <w:caps w:val="0"/>
                <w:snapToGrid/>
                <w:spacing w:val="0"/>
                <w:w w:val="100"/>
                <w:kern w:val="21"/>
                <w:position w:val="0"/>
                <w:sz w:val="20"/>
                <w:szCs w:val="20"/>
              </w:rPr>
            </w:pPr>
            <w:r>
              <w:rPr>
                <w:rFonts w:hint="eastAsia" w:ascii="新宋体" w:hAnsi="新宋体" w:eastAsia="新宋体" w:cs="新宋体"/>
                <w:b/>
                <w:bCs/>
                <w:caps w:val="0"/>
                <w:snapToGrid/>
                <w:spacing w:val="0"/>
                <w:w w:val="100"/>
                <w:kern w:val="21"/>
                <w:position w:val="0"/>
                <w:sz w:val="20"/>
                <w:szCs w:val="20"/>
              </w:rPr>
              <w:t>4.其他具体事项：</w:t>
            </w:r>
          </w:p>
        </w:tc>
      </w:tr>
      <w:tr w14:paraId="1B136F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99" w:hRule="atLeast"/>
        </w:trPr>
        <w:tc>
          <w:tcPr>
            <w:tcW w:w="4625" w:type="dxa"/>
            <w:vAlign w:val="top"/>
          </w:tcPr>
          <w:p w14:paraId="2B804042">
            <w:pPr>
              <w:pStyle w:val="220"/>
              <w:keepNext w:val="0"/>
              <w:keepLines w:val="0"/>
              <w:pageBreakBefore w:val="0"/>
              <w:widowControl/>
              <w:kinsoku w:val="0"/>
              <w:wordWrap/>
              <w:overflowPunct/>
              <w:topLinePunct w:val="0"/>
              <w:autoSpaceDE w:val="0"/>
              <w:autoSpaceDN w:val="0"/>
              <w:bidi w:val="0"/>
              <w:adjustRightInd w:val="0"/>
              <w:snapToGrid w:val="0"/>
              <w:spacing w:before="88" w:line="228" w:lineRule="auto"/>
              <w:ind w:left="0" w:right="0"/>
              <w:textAlignment w:val="baseline"/>
              <w:rPr>
                <w:rFonts w:hint="eastAsia" w:ascii="新宋体" w:hAnsi="新宋体" w:eastAsia="新宋体" w:cs="新宋体"/>
                <w:caps w:val="0"/>
                <w:snapToGrid/>
                <w:spacing w:val="0"/>
                <w:w w:val="100"/>
                <w:kern w:val="21"/>
                <w:position w:val="0"/>
                <w:sz w:val="20"/>
                <w:szCs w:val="20"/>
              </w:rPr>
            </w:pPr>
            <w:r>
              <w:rPr>
                <w:rFonts w:hint="eastAsia" w:ascii="新宋体" w:hAnsi="新宋体" w:eastAsia="新宋体" w:cs="新宋体"/>
                <w:b/>
                <w:bCs/>
                <w:caps w:val="0"/>
                <w:snapToGrid/>
                <w:spacing w:val="0"/>
                <w:w w:val="100"/>
                <w:kern w:val="21"/>
                <w:position w:val="0"/>
                <w:sz w:val="20"/>
                <w:szCs w:val="20"/>
              </w:rPr>
              <w:t>甲方（章）</w:t>
            </w:r>
          </w:p>
          <w:p w14:paraId="797DBB36">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rPr>
            </w:pPr>
          </w:p>
          <w:p w14:paraId="2D361BF9">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rPr>
            </w:pPr>
          </w:p>
          <w:p w14:paraId="5C1F0985">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rPr>
            </w:pPr>
          </w:p>
          <w:p w14:paraId="1BFE2C43">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rPr>
            </w:pPr>
          </w:p>
          <w:p w14:paraId="23516C45">
            <w:pPr>
              <w:pStyle w:val="220"/>
              <w:keepNext w:val="0"/>
              <w:keepLines w:val="0"/>
              <w:pageBreakBefore w:val="0"/>
              <w:widowControl/>
              <w:kinsoku w:val="0"/>
              <w:wordWrap/>
              <w:overflowPunct/>
              <w:topLinePunct w:val="0"/>
              <w:autoSpaceDE w:val="0"/>
              <w:autoSpaceDN w:val="0"/>
              <w:bidi w:val="0"/>
              <w:adjustRightInd w:val="0"/>
              <w:snapToGrid w:val="0"/>
              <w:spacing w:before="65" w:line="228" w:lineRule="auto"/>
              <w:ind w:left="0" w:right="0"/>
              <w:textAlignment w:val="baseline"/>
              <w:rPr>
                <w:rFonts w:hint="eastAsia" w:ascii="新宋体" w:hAnsi="新宋体" w:eastAsia="新宋体" w:cs="新宋体"/>
                <w:caps w:val="0"/>
                <w:snapToGrid/>
                <w:spacing w:val="0"/>
                <w:w w:val="100"/>
                <w:kern w:val="21"/>
                <w:position w:val="0"/>
                <w:sz w:val="20"/>
                <w:szCs w:val="20"/>
              </w:rPr>
            </w:pPr>
            <w:r>
              <w:rPr>
                <w:rFonts w:hint="eastAsia" w:ascii="新宋体" w:hAnsi="新宋体" w:eastAsia="新宋体" w:cs="新宋体"/>
                <w:b/>
                <w:bCs/>
                <w:caps w:val="0"/>
                <w:snapToGrid/>
                <w:spacing w:val="0"/>
                <w:w w:val="100"/>
                <w:kern w:val="21"/>
                <w:position w:val="0"/>
                <w:sz w:val="20"/>
                <w:szCs w:val="20"/>
              </w:rPr>
              <w:t>年月日</w:t>
            </w:r>
          </w:p>
        </w:tc>
        <w:tc>
          <w:tcPr>
            <w:tcW w:w="4654" w:type="dxa"/>
            <w:vAlign w:val="top"/>
          </w:tcPr>
          <w:p w14:paraId="6450220D">
            <w:pPr>
              <w:pStyle w:val="220"/>
              <w:keepNext w:val="0"/>
              <w:keepLines w:val="0"/>
              <w:pageBreakBefore w:val="0"/>
              <w:widowControl/>
              <w:kinsoku w:val="0"/>
              <w:wordWrap/>
              <w:overflowPunct/>
              <w:topLinePunct w:val="0"/>
              <w:autoSpaceDE w:val="0"/>
              <w:autoSpaceDN w:val="0"/>
              <w:bidi w:val="0"/>
              <w:adjustRightInd w:val="0"/>
              <w:snapToGrid w:val="0"/>
              <w:spacing w:before="88" w:line="228" w:lineRule="auto"/>
              <w:ind w:left="0" w:right="0"/>
              <w:textAlignment w:val="baseline"/>
              <w:rPr>
                <w:rFonts w:hint="eastAsia" w:ascii="新宋体" w:hAnsi="新宋体" w:eastAsia="新宋体" w:cs="新宋体"/>
                <w:caps w:val="0"/>
                <w:snapToGrid/>
                <w:spacing w:val="0"/>
                <w:w w:val="100"/>
                <w:kern w:val="21"/>
                <w:position w:val="0"/>
                <w:sz w:val="20"/>
                <w:szCs w:val="20"/>
              </w:rPr>
            </w:pPr>
            <w:r>
              <w:rPr>
                <w:rFonts w:hint="eastAsia" w:ascii="新宋体" w:hAnsi="新宋体" w:eastAsia="新宋体" w:cs="新宋体"/>
                <w:b/>
                <w:bCs/>
                <w:caps w:val="0"/>
                <w:snapToGrid/>
                <w:spacing w:val="0"/>
                <w:w w:val="100"/>
                <w:kern w:val="21"/>
                <w:position w:val="0"/>
                <w:sz w:val="20"/>
                <w:szCs w:val="20"/>
              </w:rPr>
              <w:t>乙方（章）</w:t>
            </w:r>
          </w:p>
          <w:p w14:paraId="511ED667">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rPr>
            </w:pPr>
          </w:p>
          <w:p w14:paraId="4C1AB4D5">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rPr>
            </w:pPr>
          </w:p>
          <w:p w14:paraId="66D7F871">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rPr>
            </w:pPr>
          </w:p>
          <w:p w14:paraId="116027CF">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rPr>
            </w:pPr>
          </w:p>
          <w:p w14:paraId="7B95842F">
            <w:pPr>
              <w:pStyle w:val="220"/>
              <w:keepNext w:val="0"/>
              <w:keepLines w:val="0"/>
              <w:pageBreakBefore w:val="0"/>
              <w:widowControl/>
              <w:kinsoku w:val="0"/>
              <w:wordWrap/>
              <w:overflowPunct/>
              <w:topLinePunct w:val="0"/>
              <w:autoSpaceDE w:val="0"/>
              <w:autoSpaceDN w:val="0"/>
              <w:bidi w:val="0"/>
              <w:adjustRightInd w:val="0"/>
              <w:snapToGrid w:val="0"/>
              <w:spacing w:before="65" w:line="228" w:lineRule="auto"/>
              <w:ind w:left="0" w:right="0"/>
              <w:textAlignment w:val="baseline"/>
              <w:rPr>
                <w:rFonts w:hint="eastAsia" w:ascii="新宋体" w:hAnsi="新宋体" w:eastAsia="新宋体" w:cs="新宋体"/>
                <w:caps w:val="0"/>
                <w:snapToGrid/>
                <w:spacing w:val="0"/>
                <w:w w:val="100"/>
                <w:kern w:val="21"/>
                <w:position w:val="0"/>
                <w:sz w:val="20"/>
                <w:szCs w:val="20"/>
              </w:rPr>
            </w:pPr>
            <w:r>
              <w:rPr>
                <w:rFonts w:hint="eastAsia" w:ascii="新宋体" w:hAnsi="新宋体" w:eastAsia="新宋体" w:cs="新宋体"/>
                <w:b/>
                <w:bCs/>
                <w:caps w:val="0"/>
                <w:snapToGrid/>
                <w:spacing w:val="0"/>
                <w:w w:val="100"/>
                <w:kern w:val="21"/>
                <w:position w:val="0"/>
                <w:sz w:val="20"/>
                <w:szCs w:val="20"/>
              </w:rPr>
              <w:t>年月日</w:t>
            </w:r>
          </w:p>
        </w:tc>
      </w:tr>
    </w:tbl>
    <w:p w14:paraId="1FC7AB43">
      <w:pPr>
        <w:keepNext w:val="0"/>
        <w:keepLines w:val="0"/>
        <w:pageBreakBefore w:val="0"/>
        <w:widowControl/>
        <w:kinsoku w:val="0"/>
        <w:wordWrap/>
        <w:overflowPunct/>
        <w:topLinePunct w:val="0"/>
        <w:autoSpaceDE w:val="0"/>
        <w:autoSpaceDN w:val="0"/>
        <w:bidi w:val="0"/>
        <w:adjustRightInd w:val="0"/>
        <w:snapToGrid w:val="0"/>
        <w:spacing w:before="47" w:line="228" w:lineRule="auto"/>
        <w:ind w:left="0" w:right="0"/>
        <w:textAlignment w:val="baseline"/>
        <w:rPr>
          <w:rFonts w:hint="eastAsia" w:ascii="新宋体" w:hAnsi="新宋体" w:eastAsia="新宋体" w:cs="新宋体"/>
          <w:caps w:val="0"/>
          <w:snapToGrid/>
          <w:spacing w:val="0"/>
          <w:w w:val="100"/>
          <w:kern w:val="21"/>
          <w:position w:val="0"/>
          <w:sz w:val="20"/>
          <w:szCs w:val="20"/>
        </w:rPr>
      </w:pPr>
      <w:r>
        <w:rPr>
          <w:rFonts w:hint="eastAsia" w:ascii="新宋体" w:hAnsi="新宋体" w:eastAsia="新宋体" w:cs="新宋体"/>
          <w:caps w:val="0"/>
          <w:snapToGrid/>
          <w:spacing w:val="0"/>
          <w:w w:val="100"/>
          <w:kern w:val="21"/>
          <w:position w:val="0"/>
          <w:sz w:val="20"/>
          <w:szCs w:val="20"/>
        </w:rPr>
        <w:t>注：售后服务事项填不下时可另加附页</w:t>
      </w:r>
    </w:p>
    <w:p w14:paraId="2DBB5790">
      <w:pPr>
        <w:rPr>
          <w:rFonts w:hint="eastAsia" w:ascii="新宋体" w:hAnsi="新宋体" w:eastAsia="新宋体" w:cs="新宋体"/>
          <w:caps w:val="0"/>
          <w:snapToGrid/>
          <w:spacing w:val="0"/>
          <w:w w:val="100"/>
          <w:kern w:val="21"/>
          <w:position w:val="0"/>
          <w:sz w:val="20"/>
          <w:szCs w:val="20"/>
        </w:rPr>
      </w:pPr>
      <w:r>
        <w:rPr>
          <w:rFonts w:hint="eastAsia" w:ascii="新宋体" w:hAnsi="新宋体" w:eastAsia="新宋体" w:cs="新宋体"/>
          <w:caps w:val="0"/>
          <w:snapToGrid/>
          <w:spacing w:val="0"/>
          <w:w w:val="100"/>
          <w:kern w:val="21"/>
          <w:position w:val="0"/>
          <w:sz w:val="20"/>
          <w:szCs w:val="20"/>
        </w:rPr>
        <w:br w:type="page"/>
      </w:r>
    </w:p>
    <w:p w14:paraId="13FE7BF0">
      <w:pPr>
        <w:keepNext w:val="0"/>
        <w:keepLines w:val="0"/>
        <w:pageBreakBefore w:val="0"/>
        <w:widowControl/>
        <w:kinsoku w:val="0"/>
        <w:wordWrap/>
        <w:overflowPunct/>
        <w:topLinePunct w:val="0"/>
        <w:autoSpaceDE w:val="0"/>
        <w:autoSpaceDN w:val="0"/>
        <w:bidi w:val="0"/>
        <w:adjustRightInd w:val="0"/>
        <w:snapToGrid w:val="0"/>
        <w:spacing w:before="47" w:line="228" w:lineRule="auto"/>
        <w:ind w:left="0" w:right="0"/>
        <w:textAlignment w:val="baseline"/>
        <w:rPr>
          <w:rFonts w:hint="eastAsia" w:ascii="新宋体" w:hAnsi="新宋体" w:eastAsia="新宋体" w:cs="新宋体"/>
          <w:caps w:val="0"/>
          <w:snapToGrid/>
          <w:spacing w:val="0"/>
          <w:w w:val="100"/>
          <w:kern w:val="21"/>
          <w:position w:val="0"/>
          <w:sz w:val="20"/>
          <w:szCs w:val="20"/>
        </w:rPr>
      </w:pPr>
    </w:p>
    <w:p w14:paraId="14D28130">
      <w:pPr>
        <w:keepNext w:val="0"/>
        <w:keepLines w:val="0"/>
        <w:pageBreakBefore w:val="0"/>
        <w:widowControl/>
        <w:kinsoku w:val="0"/>
        <w:wordWrap/>
        <w:overflowPunct/>
        <w:topLinePunct w:val="0"/>
        <w:autoSpaceDE w:val="0"/>
        <w:autoSpaceDN w:val="0"/>
        <w:bidi w:val="0"/>
        <w:adjustRightInd w:val="0"/>
        <w:snapToGrid w:val="0"/>
        <w:ind w:left="0" w:right="0"/>
        <w:textAlignment w:val="baseline"/>
        <w:rPr>
          <w:rFonts w:hint="eastAsia" w:ascii="新宋体" w:hAnsi="新宋体" w:eastAsia="新宋体" w:cs="新宋体"/>
          <w:caps w:val="0"/>
          <w:snapToGrid/>
          <w:spacing w:val="0"/>
          <w:w w:val="100"/>
          <w:kern w:val="21"/>
          <w:position w:val="0"/>
          <w:lang w:eastAsia="zh-CN"/>
        </w:rPr>
      </w:pPr>
    </w:p>
    <w:p w14:paraId="2FE13119">
      <w:pPr>
        <w:snapToGrid w:val="0"/>
        <w:spacing w:line="480" w:lineRule="auto"/>
        <w:rPr>
          <w:rFonts w:ascii="宋体" w:hAnsi="宋体"/>
          <w:bCs/>
          <w:caps w:val="0"/>
          <w:color w:val="000000" w:themeColor="text1"/>
          <w:spacing w:val="0"/>
          <w:w w:val="100"/>
          <w:position w:val="0"/>
          <w:sz w:val="32"/>
          <w:szCs w:val="32"/>
          <w14:textFill>
            <w14:solidFill>
              <w14:schemeClr w14:val="tx1"/>
            </w14:solidFill>
          </w14:textFill>
        </w:rPr>
      </w:pPr>
    </w:p>
    <w:p w14:paraId="20F5D841">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021609FE">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35083646">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003BB530">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409D395F">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03CA5CD6">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70982433">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33742A7A">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77737A09">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1D149D75">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1080729A">
      <w:pPr>
        <w:pStyle w:val="2"/>
        <w:jc w:val="center"/>
        <w:rPr>
          <w:caps w:val="0"/>
          <w:color w:val="000000" w:themeColor="text1"/>
          <w:spacing w:val="0"/>
          <w:w w:val="100"/>
          <w:position w:val="0"/>
          <w14:textFill>
            <w14:solidFill>
              <w14:schemeClr w14:val="tx1"/>
            </w14:solidFill>
          </w14:textFill>
        </w:rPr>
      </w:pPr>
      <w:bookmarkStart w:id="173" w:name="_Toc25289"/>
      <w:r>
        <w:rPr>
          <w:rFonts w:hint="eastAsia"/>
          <w:caps w:val="0"/>
          <w:color w:val="000000" w:themeColor="text1"/>
          <w:spacing w:val="0"/>
          <w:w w:val="100"/>
          <w:position w:val="0"/>
          <w14:textFill>
            <w14:solidFill>
              <w14:schemeClr w14:val="tx1"/>
            </w14:solidFill>
          </w14:textFill>
        </w:rPr>
        <w:t>第六章</w:t>
      </w:r>
      <w:r>
        <w:rPr>
          <w:rFonts w:hint="eastAsia"/>
          <w:caps w:val="0"/>
          <w:color w:val="000000" w:themeColor="text1"/>
          <w:spacing w:val="0"/>
          <w:w w:val="100"/>
          <w:position w:val="0"/>
          <w:lang w:val="en-US" w:eastAsia="zh-CN"/>
          <w14:textFill>
            <w14:solidFill>
              <w14:schemeClr w14:val="tx1"/>
            </w14:solidFill>
          </w14:textFill>
        </w:rPr>
        <w:t xml:space="preserve">  </w:t>
      </w:r>
      <w:r>
        <w:rPr>
          <w:rFonts w:hint="eastAsia"/>
          <w:caps w:val="0"/>
          <w:color w:val="000000" w:themeColor="text1"/>
          <w:spacing w:val="0"/>
          <w:w w:val="100"/>
          <w:position w:val="0"/>
          <w14:textFill>
            <w14:solidFill>
              <w14:schemeClr w14:val="tx1"/>
            </w14:solidFill>
          </w14:textFill>
        </w:rPr>
        <w:t>投标文件格式</w:t>
      </w:r>
      <w:bookmarkEnd w:id="173"/>
    </w:p>
    <w:p w14:paraId="25A39523">
      <w:pPr>
        <w:snapToGrid w:val="0"/>
        <w:spacing w:before="50" w:after="50"/>
        <w:outlineLvl w:val="1"/>
        <w:rPr>
          <w:rFonts w:ascii="宋体" w:hAnsi="宋体"/>
          <w:caps w:val="0"/>
          <w:color w:val="000000" w:themeColor="text1"/>
          <w:spacing w:val="0"/>
          <w:w w:val="100"/>
          <w:position w:val="0"/>
          <w:sz w:val="32"/>
          <w:szCs w:val="20"/>
          <w14:textFill>
            <w14:solidFill>
              <w14:schemeClr w14:val="tx1"/>
            </w14:solidFill>
          </w14:textFill>
        </w:rPr>
      </w:pPr>
    </w:p>
    <w:p w14:paraId="49ABC3C0">
      <w:pPr>
        <w:snapToGrid w:val="0"/>
        <w:spacing w:before="50" w:after="50"/>
        <w:outlineLvl w:val="1"/>
        <w:rPr>
          <w:rFonts w:ascii="宋体" w:hAnsi="宋体"/>
          <w:caps w:val="0"/>
          <w:color w:val="000000" w:themeColor="text1"/>
          <w:spacing w:val="0"/>
          <w:w w:val="100"/>
          <w:position w:val="0"/>
          <w:sz w:val="32"/>
          <w:szCs w:val="20"/>
          <w14:textFill>
            <w14:solidFill>
              <w14:schemeClr w14:val="tx1"/>
            </w14:solidFill>
          </w14:textFill>
        </w:rPr>
      </w:pPr>
    </w:p>
    <w:p w14:paraId="204D6EB3">
      <w:pPr>
        <w:snapToGrid w:val="0"/>
        <w:spacing w:before="50" w:after="50"/>
        <w:outlineLvl w:val="1"/>
        <w:rPr>
          <w:rFonts w:ascii="宋体" w:hAnsi="宋体"/>
          <w:caps w:val="0"/>
          <w:color w:val="000000" w:themeColor="text1"/>
          <w:spacing w:val="0"/>
          <w:w w:val="100"/>
          <w:position w:val="0"/>
          <w:sz w:val="32"/>
          <w:szCs w:val="20"/>
          <w14:textFill>
            <w14:solidFill>
              <w14:schemeClr w14:val="tx1"/>
            </w14:solidFill>
          </w14:textFill>
        </w:rPr>
      </w:pPr>
    </w:p>
    <w:p w14:paraId="4936B74A">
      <w:pPr>
        <w:snapToGrid w:val="0"/>
        <w:spacing w:before="50" w:after="50"/>
        <w:outlineLvl w:val="1"/>
        <w:rPr>
          <w:rFonts w:ascii="宋体" w:hAnsi="宋体"/>
          <w:caps w:val="0"/>
          <w:color w:val="000000" w:themeColor="text1"/>
          <w:spacing w:val="0"/>
          <w:w w:val="100"/>
          <w:position w:val="0"/>
          <w:sz w:val="32"/>
          <w:szCs w:val="20"/>
          <w14:textFill>
            <w14:solidFill>
              <w14:schemeClr w14:val="tx1"/>
            </w14:solidFill>
          </w14:textFill>
        </w:rPr>
      </w:pPr>
    </w:p>
    <w:p w14:paraId="2125E34B">
      <w:pPr>
        <w:snapToGrid w:val="0"/>
        <w:spacing w:before="50" w:after="50"/>
        <w:outlineLvl w:val="1"/>
        <w:rPr>
          <w:rFonts w:ascii="宋体" w:hAnsi="宋体"/>
          <w:caps w:val="0"/>
          <w:color w:val="000000" w:themeColor="text1"/>
          <w:spacing w:val="0"/>
          <w:w w:val="100"/>
          <w:position w:val="0"/>
          <w:sz w:val="32"/>
          <w:szCs w:val="20"/>
          <w14:textFill>
            <w14:solidFill>
              <w14:schemeClr w14:val="tx1"/>
            </w14:solidFill>
          </w14:textFill>
        </w:rPr>
      </w:pPr>
    </w:p>
    <w:p w14:paraId="30A04DE7">
      <w:pPr>
        <w:snapToGrid w:val="0"/>
        <w:spacing w:before="50" w:after="50"/>
        <w:outlineLvl w:val="1"/>
        <w:rPr>
          <w:rFonts w:ascii="宋体" w:hAnsi="宋体"/>
          <w:caps w:val="0"/>
          <w:color w:val="000000" w:themeColor="text1"/>
          <w:spacing w:val="0"/>
          <w:w w:val="100"/>
          <w:position w:val="0"/>
          <w:sz w:val="32"/>
          <w:szCs w:val="20"/>
          <w14:textFill>
            <w14:solidFill>
              <w14:schemeClr w14:val="tx1"/>
            </w14:solidFill>
          </w14:textFill>
        </w:rPr>
      </w:pPr>
    </w:p>
    <w:p w14:paraId="38952CDE">
      <w:pPr>
        <w:snapToGrid w:val="0"/>
        <w:spacing w:before="50" w:after="50"/>
        <w:outlineLvl w:val="1"/>
        <w:rPr>
          <w:rFonts w:ascii="宋体" w:hAnsi="宋体"/>
          <w:caps w:val="0"/>
          <w:color w:val="000000" w:themeColor="text1"/>
          <w:spacing w:val="0"/>
          <w:w w:val="100"/>
          <w:position w:val="0"/>
          <w:sz w:val="32"/>
          <w:szCs w:val="20"/>
          <w14:textFill>
            <w14:solidFill>
              <w14:schemeClr w14:val="tx1"/>
            </w14:solidFill>
          </w14:textFill>
        </w:rPr>
      </w:pPr>
    </w:p>
    <w:p w14:paraId="4F1E9B06">
      <w:pPr>
        <w:snapToGrid w:val="0"/>
        <w:spacing w:before="50" w:after="50"/>
        <w:outlineLvl w:val="1"/>
        <w:rPr>
          <w:rFonts w:ascii="宋体" w:hAnsi="宋体"/>
          <w:caps w:val="0"/>
          <w:color w:val="000000" w:themeColor="text1"/>
          <w:spacing w:val="0"/>
          <w:w w:val="100"/>
          <w:position w:val="0"/>
          <w:sz w:val="32"/>
          <w:szCs w:val="20"/>
          <w14:textFill>
            <w14:solidFill>
              <w14:schemeClr w14:val="tx1"/>
            </w14:solidFill>
          </w14:textFill>
        </w:rPr>
      </w:pPr>
    </w:p>
    <w:p w14:paraId="50AB20BA">
      <w:pPr>
        <w:snapToGrid w:val="0"/>
        <w:spacing w:before="50" w:after="50"/>
        <w:outlineLvl w:val="1"/>
        <w:rPr>
          <w:rFonts w:ascii="宋体" w:hAnsi="宋体"/>
          <w:caps w:val="0"/>
          <w:color w:val="000000" w:themeColor="text1"/>
          <w:spacing w:val="0"/>
          <w:w w:val="100"/>
          <w:position w:val="0"/>
          <w:sz w:val="32"/>
          <w:szCs w:val="20"/>
          <w14:textFill>
            <w14:solidFill>
              <w14:schemeClr w14:val="tx1"/>
            </w14:solidFill>
          </w14:textFill>
        </w:rPr>
      </w:pPr>
    </w:p>
    <w:p w14:paraId="469B3C43">
      <w:pPr>
        <w:snapToGrid w:val="0"/>
        <w:spacing w:before="50" w:after="50"/>
        <w:outlineLvl w:val="1"/>
        <w:rPr>
          <w:rFonts w:ascii="宋体" w:hAnsi="宋体"/>
          <w:caps w:val="0"/>
          <w:color w:val="000000" w:themeColor="text1"/>
          <w:spacing w:val="0"/>
          <w:w w:val="100"/>
          <w:position w:val="0"/>
          <w:sz w:val="32"/>
          <w:szCs w:val="20"/>
          <w14:textFill>
            <w14:solidFill>
              <w14:schemeClr w14:val="tx1"/>
            </w14:solidFill>
          </w14:textFill>
        </w:rPr>
      </w:pPr>
    </w:p>
    <w:p w14:paraId="2FF5AD1D">
      <w:pPr>
        <w:snapToGrid w:val="0"/>
        <w:spacing w:before="50" w:after="50"/>
        <w:outlineLvl w:val="1"/>
        <w:rPr>
          <w:rFonts w:ascii="宋体" w:hAnsi="宋体"/>
          <w:caps w:val="0"/>
          <w:color w:val="000000" w:themeColor="text1"/>
          <w:spacing w:val="0"/>
          <w:w w:val="100"/>
          <w:position w:val="0"/>
          <w:sz w:val="32"/>
          <w:szCs w:val="20"/>
          <w14:textFill>
            <w14:solidFill>
              <w14:schemeClr w14:val="tx1"/>
            </w14:solidFill>
          </w14:textFill>
        </w:rPr>
      </w:pPr>
    </w:p>
    <w:p w14:paraId="1CCCD2B5">
      <w:pPr>
        <w:snapToGrid w:val="0"/>
        <w:spacing w:before="50" w:after="50"/>
        <w:outlineLvl w:val="1"/>
        <w:rPr>
          <w:rFonts w:ascii="宋体" w:hAnsi="宋体"/>
          <w:caps w:val="0"/>
          <w:color w:val="000000" w:themeColor="text1"/>
          <w:spacing w:val="0"/>
          <w:w w:val="100"/>
          <w:position w:val="0"/>
          <w:sz w:val="32"/>
          <w:szCs w:val="20"/>
          <w14:textFill>
            <w14:solidFill>
              <w14:schemeClr w14:val="tx1"/>
            </w14:solidFill>
          </w14:textFill>
        </w:rPr>
      </w:pPr>
    </w:p>
    <w:p w14:paraId="5BD54C61">
      <w:pPr>
        <w:rPr>
          <w:b/>
          <w:caps w:val="0"/>
          <w:color w:val="000000" w:themeColor="text1"/>
          <w:spacing w:val="0"/>
          <w:w w:val="100"/>
          <w:position w:val="0"/>
          <w:sz w:val="28"/>
          <w:szCs w:val="28"/>
          <w14:textFill>
            <w14:solidFill>
              <w14:schemeClr w14:val="tx1"/>
            </w14:solidFill>
          </w14:textFill>
        </w:rPr>
      </w:pPr>
      <w:r>
        <w:rPr>
          <w:caps w:val="0"/>
          <w:color w:val="000000" w:themeColor="text1"/>
          <w:spacing w:val="0"/>
          <w:w w:val="100"/>
          <w:position w:val="0"/>
          <w:sz w:val="32"/>
          <w:szCs w:val="20"/>
          <w14:textFill>
            <w14:solidFill>
              <w14:schemeClr w14:val="tx1"/>
            </w14:solidFill>
          </w14:textFill>
        </w:rPr>
        <w:br w:type="page"/>
      </w:r>
      <w:bookmarkStart w:id="174" w:name="_Toc19686836"/>
      <w:bookmarkStart w:id="175" w:name="_Toc254970557"/>
      <w:bookmarkStart w:id="176" w:name="_Toc254970698"/>
      <w:r>
        <w:rPr>
          <w:rFonts w:hint="eastAsia"/>
          <w:b/>
          <w:caps w:val="0"/>
          <w:color w:val="000000" w:themeColor="text1"/>
          <w:spacing w:val="0"/>
          <w:w w:val="100"/>
          <w:position w:val="0"/>
          <w:sz w:val="28"/>
          <w:szCs w:val="28"/>
          <w14:textFill>
            <w14:solidFill>
              <w14:schemeClr w14:val="tx1"/>
            </w14:solidFill>
          </w14:textFill>
        </w:rPr>
        <w:t>一、报价文件格式</w:t>
      </w:r>
      <w:bookmarkEnd w:id="174"/>
    </w:p>
    <w:p w14:paraId="4FE85ED1">
      <w:pPr>
        <w:snapToGrid w:val="0"/>
        <w:spacing w:beforeLines="50" w:after="50" w:line="360" w:lineRule="auto"/>
        <w:ind w:left="142"/>
        <w:jc w:val="left"/>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b/>
          <w:caps w:val="0"/>
          <w:color w:val="000000" w:themeColor="text1"/>
          <w:spacing w:val="0"/>
          <w:w w:val="100"/>
          <w:position w:val="0"/>
          <w:sz w:val="24"/>
          <w14:textFill>
            <w14:solidFill>
              <w14:schemeClr w14:val="tx1"/>
            </w14:solidFill>
          </w14:textFill>
        </w:rPr>
        <w:t xml:space="preserve">1. 报价文件封面格式： </w:t>
      </w:r>
    </w:p>
    <w:p w14:paraId="76963263">
      <w:pPr>
        <w:snapToGrid w:val="0"/>
        <w:spacing w:beforeLines="50" w:after="50" w:line="360" w:lineRule="auto"/>
        <w:ind w:left="142"/>
        <w:jc w:val="center"/>
        <w:rPr>
          <w:rFonts w:ascii="宋体" w:hAnsi="宋体" w:eastAsia="方正小标宋简体"/>
          <w:bCs/>
          <w:caps w:val="0"/>
          <w:color w:val="000000" w:themeColor="text1"/>
          <w:spacing w:val="0"/>
          <w:w w:val="100"/>
          <w:position w:val="0"/>
          <w:sz w:val="48"/>
          <w:szCs w:val="48"/>
          <w14:textFill>
            <w14:solidFill>
              <w14:schemeClr w14:val="tx1"/>
            </w14:solidFill>
          </w14:textFill>
        </w:rPr>
      </w:pPr>
      <w:r>
        <w:rPr>
          <w:rFonts w:hint="eastAsia" w:ascii="宋体" w:hAnsi="宋体" w:eastAsia="方正小标宋简体"/>
          <w:bCs/>
          <w:caps w:val="0"/>
          <w:color w:val="000000" w:themeColor="text1"/>
          <w:spacing w:val="0"/>
          <w:w w:val="100"/>
          <w:position w:val="0"/>
          <w:sz w:val="48"/>
          <w:szCs w:val="48"/>
          <w14:textFill>
            <w14:solidFill>
              <w14:schemeClr w14:val="tx1"/>
            </w14:solidFill>
          </w14:textFill>
        </w:rPr>
        <w:t>电子投标文件</w:t>
      </w:r>
    </w:p>
    <w:p w14:paraId="73BC3EF2">
      <w:pPr>
        <w:snapToGrid w:val="0"/>
        <w:spacing w:beforeLines="50" w:after="50" w:line="400" w:lineRule="exact"/>
        <w:rPr>
          <w:rFonts w:ascii="宋体" w:hAnsi="宋体"/>
          <w:bCs/>
          <w:caps w:val="0"/>
          <w:color w:val="000000" w:themeColor="text1"/>
          <w:spacing w:val="0"/>
          <w:w w:val="100"/>
          <w:position w:val="0"/>
          <w:sz w:val="32"/>
          <w:szCs w:val="20"/>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w:t>
      </w:r>
    </w:p>
    <w:p w14:paraId="63360639">
      <w:pPr>
        <w:snapToGrid w:val="0"/>
        <w:spacing w:beforeLines="50" w:after="50" w:line="400" w:lineRule="exact"/>
        <w:jc w:val="center"/>
        <w:rPr>
          <w:rFonts w:ascii="宋体" w:hAnsi="宋体"/>
          <w:bCs/>
          <w:caps w:val="0"/>
          <w:color w:val="000000" w:themeColor="text1"/>
          <w:spacing w:val="0"/>
          <w:w w:val="100"/>
          <w:position w:val="0"/>
          <w:sz w:val="24"/>
          <w:szCs w:val="20"/>
          <w14:textFill>
            <w14:solidFill>
              <w14:schemeClr w14:val="tx1"/>
            </w14:solidFill>
          </w14:textFill>
        </w:rPr>
      </w:pPr>
    </w:p>
    <w:p w14:paraId="51F540C7">
      <w:pPr>
        <w:snapToGrid w:val="0"/>
        <w:spacing w:beforeLines="50" w:after="50" w:line="400" w:lineRule="exact"/>
        <w:jc w:val="center"/>
        <w:rPr>
          <w:rFonts w:ascii="宋体" w:hAnsi="宋体"/>
          <w:b/>
          <w:bCs/>
          <w:caps w:val="0"/>
          <w:color w:val="000000" w:themeColor="text1"/>
          <w:spacing w:val="0"/>
          <w:w w:val="100"/>
          <w:position w:val="0"/>
          <w:sz w:val="32"/>
          <w:szCs w:val="32"/>
          <w14:textFill>
            <w14:solidFill>
              <w14:schemeClr w14:val="tx1"/>
            </w14:solidFill>
          </w14:textFill>
        </w:rPr>
      </w:pPr>
      <w:r>
        <w:rPr>
          <w:rFonts w:hint="eastAsia" w:ascii="宋体" w:hAnsi="宋体"/>
          <w:b/>
          <w:bCs/>
          <w:caps w:val="0"/>
          <w:color w:val="000000" w:themeColor="text1"/>
          <w:spacing w:val="0"/>
          <w:w w:val="100"/>
          <w:position w:val="0"/>
          <w:sz w:val="32"/>
          <w:szCs w:val="32"/>
          <w14:textFill>
            <w14:solidFill>
              <w14:schemeClr w14:val="tx1"/>
            </w14:solidFill>
          </w14:textFill>
        </w:rPr>
        <w:t>报价文件</w:t>
      </w:r>
    </w:p>
    <w:p w14:paraId="2321BA57">
      <w:pPr>
        <w:snapToGrid w:val="0"/>
        <w:spacing w:beforeLines="50" w:after="50" w:line="400" w:lineRule="exact"/>
        <w:rPr>
          <w:rFonts w:ascii="宋体" w:hAnsi="宋体"/>
          <w:bCs/>
          <w:caps w:val="0"/>
          <w:color w:val="000000" w:themeColor="text1"/>
          <w:spacing w:val="0"/>
          <w:w w:val="100"/>
          <w:position w:val="0"/>
          <w:sz w:val="24"/>
          <w:szCs w:val="20"/>
          <w14:textFill>
            <w14:solidFill>
              <w14:schemeClr w14:val="tx1"/>
            </w14:solidFill>
          </w14:textFill>
        </w:rPr>
      </w:pPr>
    </w:p>
    <w:p w14:paraId="16E8032C">
      <w:pPr>
        <w:snapToGrid w:val="0"/>
        <w:spacing w:beforeLines="50" w:after="50" w:line="400" w:lineRule="exact"/>
        <w:rPr>
          <w:rFonts w:ascii="宋体" w:hAnsi="宋体"/>
          <w:bCs/>
          <w:caps w:val="0"/>
          <w:color w:val="000000" w:themeColor="text1"/>
          <w:spacing w:val="0"/>
          <w:w w:val="100"/>
          <w:position w:val="0"/>
          <w:sz w:val="24"/>
          <w:szCs w:val="20"/>
          <w14:textFill>
            <w14:solidFill>
              <w14:schemeClr w14:val="tx1"/>
            </w14:solidFill>
          </w14:textFill>
        </w:rPr>
      </w:pPr>
    </w:p>
    <w:p w14:paraId="2A36E3E5">
      <w:pPr>
        <w:snapToGrid w:val="0"/>
        <w:spacing w:beforeLines="50" w:after="50" w:line="400" w:lineRule="exact"/>
        <w:rPr>
          <w:rFonts w:ascii="宋体" w:hAnsi="宋体"/>
          <w:bCs/>
          <w:caps w:val="0"/>
          <w:color w:val="000000" w:themeColor="text1"/>
          <w:spacing w:val="0"/>
          <w:w w:val="100"/>
          <w:position w:val="0"/>
          <w:sz w:val="24"/>
          <w:szCs w:val="20"/>
          <w14:textFill>
            <w14:solidFill>
              <w14:schemeClr w14:val="tx1"/>
            </w14:solidFill>
          </w14:textFill>
        </w:rPr>
      </w:pPr>
    </w:p>
    <w:p w14:paraId="0D71EF50">
      <w:pPr>
        <w:snapToGrid w:val="0"/>
        <w:spacing w:beforeLines="50" w:after="50" w:line="400" w:lineRule="exact"/>
        <w:rPr>
          <w:rFonts w:ascii="宋体" w:hAnsi="宋体"/>
          <w:bCs/>
          <w:caps w:val="0"/>
          <w:color w:val="000000" w:themeColor="text1"/>
          <w:spacing w:val="0"/>
          <w:w w:val="100"/>
          <w:position w:val="0"/>
          <w:sz w:val="24"/>
          <w:szCs w:val="20"/>
          <w14:textFill>
            <w14:solidFill>
              <w14:schemeClr w14:val="tx1"/>
            </w14:solidFill>
          </w14:textFill>
        </w:rPr>
      </w:pPr>
    </w:p>
    <w:p w14:paraId="05742D28">
      <w:pPr>
        <w:snapToGrid w:val="0"/>
        <w:spacing w:beforeLines="50" w:after="50" w:line="400" w:lineRule="exact"/>
        <w:ind w:firstLine="360" w:firstLineChars="150"/>
        <w:rPr>
          <w:rFonts w:ascii="宋体" w:hAnsi="宋体"/>
          <w:bCs/>
          <w:caps w:val="0"/>
          <w:color w:val="000000" w:themeColor="text1"/>
          <w:spacing w:val="0"/>
          <w:w w:val="100"/>
          <w:position w:val="0"/>
          <w:sz w:val="24"/>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 xml:space="preserve">项目名称： </w:t>
      </w:r>
    </w:p>
    <w:p w14:paraId="248CE386">
      <w:pPr>
        <w:snapToGrid w:val="0"/>
        <w:spacing w:beforeLines="50" w:after="50" w:line="400" w:lineRule="exact"/>
        <w:ind w:firstLine="360" w:firstLineChars="150"/>
        <w:rPr>
          <w:rFonts w:ascii="宋体" w:hAnsi="宋体"/>
          <w:bCs/>
          <w:caps w:val="0"/>
          <w:color w:val="000000" w:themeColor="text1"/>
          <w:spacing w:val="0"/>
          <w:w w:val="100"/>
          <w:position w:val="0"/>
          <w:sz w:val="24"/>
          <w14:textFill>
            <w14:solidFill>
              <w14:schemeClr w14:val="tx1"/>
            </w14:solidFill>
          </w14:textFill>
        </w:rPr>
      </w:pPr>
    </w:p>
    <w:p w14:paraId="44C95216">
      <w:pPr>
        <w:snapToGrid w:val="0"/>
        <w:spacing w:beforeLines="50" w:after="50" w:line="400" w:lineRule="exact"/>
        <w:ind w:firstLine="360" w:firstLineChars="150"/>
        <w:rPr>
          <w:rFonts w:ascii="宋体" w:hAnsi="宋体"/>
          <w:bCs/>
          <w:caps w:val="0"/>
          <w:color w:val="000000" w:themeColor="text1"/>
          <w:spacing w:val="0"/>
          <w:w w:val="100"/>
          <w:position w:val="0"/>
          <w:sz w:val="24"/>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 xml:space="preserve">项目编号： </w:t>
      </w:r>
    </w:p>
    <w:p w14:paraId="2B237C27">
      <w:pPr>
        <w:snapToGrid w:val="0"/>
        <w:spacing w:beforeLines="50" w:after="50" w:line="400" w:lineRule="exact"/>
        <w:ind w:firstLine="360" w:firstLineChars="150"/>
        <w:rPr>
          <w:rFonts w:ascii="宋体" w:hAnsi="宋体"/>
          <w:bCs/>
          <w:caps w:val="0"/>
          <w:color w:val="000000" w:themeColor="text1"/>
          <w:spacing w:val="0"/>
          <w:w w:val="100"/>
          <w:position w:val="0"/>
          <w:sz w:val="24"/>
          <w14:textFill>
            <w14:solidFill>
              <w14:schemeClr w14:val="tx1"/>
            </w14:solidFill>
          </w14:textFill>
        </w:rPr>
      </w:pPr>
    </w:p>
    <w:p w14:paraId="4BA2B54E">
      <w:pPr>
        <w:snapToGrid w:val="0"/>
        <w:spacing w:beforeLines="50" w:after="50" w:line="400" w:lineRule="exact"/>
        <w:ind w:firstLine="360" w:firstLineChars="150"/>
        <w:rPr>
          <w:rFonts w:ascii="宋体" w:hAnsi="宋体"/>
          <w:bCs/>
          <w:caps w:val="0"/>
          <w:color w:val="000000" w:themeColor="text1"/>
          <w:spacing w:val="0"/>
          <w:w w:val="100"/>
          <w:position w:val="0"/>
          <w:sz w:val="24"/>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所投分标：</w:t>
      </w:r>
    </w:p>
    <w:p w14:paraId="138AF29A">
      <w:pPr>
        <w:snapToGrid w:val="0"/>
        <w:spacing w:beforeLines="50" w:after="50" w:line="400" w:lineRule="exact"/>
        <w:ind w:firstLine="360" w:firstLineChars="150"/>
        <w:rPr>
          <w:rFonts w:ascii="宋体" w:hAnsi="宋体"/>
          <w:bCs/>
          <w:caps w:val="0"/>
          <w:color w:val="000000" w:themeColor="text1"/>
          <w:spacing w:val="0"/>
          <w:w w:val="100"/>
          <w:position w:val="0"/>
          <w:sz w:val="24"/>
          <w14:textFill>
            <w14:solidFill>
              <w14:schemeClr w14:val="tx1"/>
            </w14:solidFill>
          </w14:textFill>
        </w:rPr>
      </w:pPr>
    </w:p>
    <w:p w14:paraId="199A3BC1">
      <w:pPr>
        <w:snapToGrid w:val="0"/>
        <w:spacing w:beforeLines="50" w:after="50" w:line="400" w:lineRule="exact"/>
        <w:ind w:firstLine="360" w:firstLineChars="150"/>
        <w:rPr>
          <w:rFonts w:ascii="宋体" w:hAnsi="宋体"/>
          <w:bCs/>
          <w:caps w:val="0"/>
          <w:color w:val="000000" w:themeColor="text1"/>
          <w:spacing w:val="0"/>
          <w:w w:val="100"/>
          <w:position w:val="0"/>
          <w:sz w:val="24"/>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投标人名称：</w:t>
      </w:r>
    </w:p>
    <w:p w14:paraId="0D4DFAFF">
      <w:pPr>
        <w:snapToGrid w:val="0"/>
        <w:spacing w:beforeLines="50" w:after="50" w:line="400" w:lineRule="exact"/>
        <w:ind w:firstLine="360" w:firstLineChars="150"/>
        <w:rPr>
          <w:rFonts w:ascii="宋体" w:hAnsi="宋体"/>
          <w:bCs/>
          <w:caps w:val="0"/>
          <w:color w:val="000000" w:themeColor="text1"/>
          <w:spacing w:val="0"/>
          <w:w w:val="100"/>
          <w:position w:val="0"/>
          <w:sz w:val="24"/>
          <w14:textFill>
            <w14:solidFill>
              <w14:schemeClr w14:val="tx1"/>
            </w14:solidFill>
          </w14:textFill>
        </w:rPr>
      </w:pPr>
    </w:p>
    <w:p w14:paraId="2DA62FB2">
      <w:pPr>
        <w:snapToGrid w:val="0"/>
        <w:spacing w:beforeLines="50" w:after="50" w:line="400" w:lineRule="exact"/>
        <w:ind w:firstLine="360" w:firstLineChars="150"/>
        <w:rPr>
          <w:rFonts w:ascii="宋体" w:hAnsi="宋体"/>
          <w:bCs/>
          <w:caps w:val="0"/>
          <w:color w:val="000000" w:themeColor="text1"/>
          <w:spacing w:val="0"/>
          <w:w w:val="100"/>
          <w:position w:val="0"/>
          <w:sz w:val="24"/>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投标人地址：</w:t>
      </w:r>
    </w:p>
    <w:p w14:paraId="2A951AA8">
      <w:pPr>
        <w:pStyle w:val="7"/>
        <w:snapToGrid w:val="0"/>
        <w:spacing w:before="50" w:after="50" w:line="400" w:lineRule="exact"/>
        <w:ind w:firstLine="960" w:firstLineChars="400"/>
        <w:rPr>
          <w:rFonts w:ascii="宋体" w:hAnsi="宋体"/>
          <w:bCs/>
          <w:caps w:val="0"/>
          <w:color w:val="000000" w:themeColor="text1"/>
          <w:spacing w:val="0"/>
          <w:w w:val="100"/>
          <w:position w:val="0"/>
          <w:sz w:val="24"/>
          <w:szCs w:val="24"/>
          <w14:textFill>
            <w14:solidFill>
              <w14:schemeClr w14:val="tx1"/>
            </w14:solidFill>
          </w14:textFill>
        </w:rPr>
      </w:pPr>
    </w:p>
    <w:p w14:paraId="469F9F4E">
      <w:pPr>
        <w:snapToGrid w:val="0"/>
        <w:spacing w:beforeLines="50" w:after="50" w:line="400" w:lineRule="exact"/>
        <w:rPr>
          <w:rFonts w:ascii="宋体" w:hAnsi="宋体"/>
          <w:caps w:val="0"/>
          <w:color w:val="000000" w:themeColor="text1"/>
          <w:spacing w:val="0"/>
          <w:w w:val="100"/>
          <w:position w:val="0"/>
          <w:sz w:val="30"/>
          <w:szCs w:val="20"/>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年  月  日</w:t>
      </w:r>
    </w:p>
    <w:p w14:paraId="3B01A090">
      <w:pPr>
        <w:snapToGrid w:val="0"/>
        <w:spacing w:beforeLines="50" w:after="50" w:line="360" w:lineRule="auto"/>
        <w:jc w:val="left"/>
        <w:rPr>
          <w:rFonts w:ascii="宋体" w:hAnsi="宋体"/>
          <w:caps w:val="0"/>
          <w:color w:val="000000" w:themeColor="text1"/>
          <w:spacing w:val="0"/>
          <w:w w:val="100"/>
          <w:position w:val="0"/>
          <w:sz w:val="24"/>
          <w:szCs w:val="20"/>
          <w14:textFill>
            <w14:solidFill>
              <w14:schemeClr w14:val="tx1"/>
            </w14:solidFill>
          </w14:textFill>
        </w:rPr>
      </w:pPr>
      <w:r>
        <w:rPr>
          <w:rFonts w:ascii="宋体" w:hAnsi="宋体"/>
          <w:b/>
          <w:caps w:val="0"/>
          <w:color w:val="000000" w:themeColor="text1"/>
          <w:spacing w:val="0"/>
          <w:w w:val="100"/>
          <w:position w:val="0"/>
          <w:sz w:val="24"/>
          <w14:textFill>
            <w14:solidFill>
              <w14:schemeClr w14:val="tx1"/>
            </w14:solidFill>
          </w14:textFill>
        </w:rPr>
        <w:br w:type="page"/>
      </w:r>
      <w:r>
        <w:rPr>
          <w:rFonts w:hint="eastAsia" w:ascii="宋体" w:hAnsi="宋体"/>
          <w:b/>
          <w:caps w:val="0"/>
          <w:color w:val="000000" w:themeColor="text1"/>
          <w:spacing w:val="0"/>
          <w:w w:val="100"/>
          <w:position w:val="0"/>
          <w:sz w:val="24"/>
          <w14:textFill>
            <w14:solidFill>
              <w14:schemeClr w14:val="tx1"/>
            </w14:solidFill>
          </w14:textFill>
        </w:rPr>
        <w:t>2.</w:t>
      </w:r>
      <w:r>
        <w:rPr>
          <w:rFonts w:hint="eastAsia" w:ascii="宋体" w:hAnsi="宋体"/>
          <w:b/>
          <w:bCs/>
          <w:caps w:val="0"/>
          <w:color w:val="000000" w:themeColor="text1"/>
          <w:spacing w:val="0"/>
          <w:w w:val="100"/>
          <w:position w:val="0"/>
          <w:sz w:val="24"/>
          <w14:textFill>
            <w14:solidFill>
              <w14:schemeClr w14:val="tx1"/>
            </w14:solidFill>
          </w14:textFill>
        </w:rPr>
        <w:t>报价文件目录</w:t>
      </w:r>
    </w:p>
    <w:p w14:paraId="2A013B86">
      <w:pPr>
        <w:snapToGrid w:val="0"/>
        <w:spacing w:before="50" w:afterLines="50" w:line="360" w:lineRule="auto"/>
        <w:jc w:val="left"/>
        <w:rPr>
          <w:rFonts w:ascii="宋体" w:hAnsi="宋体"/>
          <w:b/>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根据招标文件规定及投标人提供的材料自行编写目录。</w:t>
      </w:r>
    </w:p>
    <w:p w14:paraId="08193208">
      <w:pPr>
        <w:snapToGrid w:val="0"/>
        <w:spacing w:beforeLines="50" w:after="50"/>
        <w:rPr>
          <w:rFonts w:ascii="宋体" w:hAnsi="宋体"/>
          <w:b/>
          <w:caps w:val="0"/>
          <w:color w:val="000000" w:themeColor="text1"/>
          <w:spacing w:val="0"/>
          <w:w w:val="100"/>
          <w:position w:val="0"/>
          <w:sz w:val="24"/>
          <w14:textFill>
            <w14:solidFill>
              <w14:schemeClr w14:val="tx1"/>
            </w14:solidFill>
          </w14:textFill>
        </w:rPr>
      </w:pPr>
    </w:p>
    <w:p w14:paraId="3BEB22AC">
      <w:pPr>
        <w:snapToGrid w:val="0"/>
        <w:spacing w:beforeLines="50" w:after="50"/>
        <w:rPr>
          <w:rFonts w:ascii="宋体" w:hAnsi="宋体"/>
          <w:b/>
          <w:caps w:val="0"/>
          <w:color w:val="000000" w:themeColor="text1"/>
          <w:spacing w:val="0"/>
          <w:w w:val="100"/>
          <w:position w:val="0"/>
          <w:sz w:val="24"/>
          <w14:textFill>
            <w14:solidFill>
              <w14:schemeClr w14:val="tx1"/>
            </w14:solidFill>
          </w14:textFill>
        </w:rPr>
      </w:pPr>
    </w:p>
    <w:p w14:paraId="671355B8">
      <w:pPr>
        <w:snapToGrid w:val="0"/>
        <w:spacing w:beforeLines="50" w:after="50"/>
        <w:rPr>
          <w:rFonts w:ascii="宋体" w:hAnsi="宋体"/>
          <w:b/>
          <w:caps w:val="0"/>
          <w:color w:val="000000" w:themeColor="text1"/>
          <w:spacing w:val="0"/>
          <w:w w:val="100"/>
          <w:position w:val="0"/>
          <w:sz w:val="24"/>
          <w14:textFill>
            <w14:solidFill>
              <w14:schemeClr w14:val="tx1"/>
            </w14:solidFill>
          </w14:textFill>
        </w:rPr>
      </w:pPr>
    </w:p>
    <w:p w14:paraId="0B4689C2">
      <w:pPr>
        <w:snapToGrid w:val="0"/>
        <w:spacing w:beforeLines="50" w:after="50"/>
        <w:ind w:left="142"/>
        <w:jc w:val="left"/>
        <w:rPr>
          <w:rFonts w:ascii="宋体" w:hAnsi="宋体"/>
          <w:b/>
          <w:caps w:val="0"/>
          <w:color w:val="000000" w:themeColor="text1"/>
          <w:spacing w:val="0"/>
          <w:w w:val="100"/>
          <w:position w:val="0"/>
          <w:sz w:val="24"/>
          <w14:textFill>
            <w14:solidFill>
              <w14:schemeClr w14:val="tx1"/>
            </w14:solidFill>
          </w14:textFill>
        </w:rPr>
      </w:pPr>
      <w:r>
        <w:rPr>
          <w:rFonts w:ascii="宋体" w:hAnsi="宋体"/>
          <w:b/>
          <w:caps w:val="0"/>
          <w:color w:val="000000" w:themeColor="text1"/>
          <w:spacing w:val="0"/>
          <w:w w:val="100"/>
          <w:position w:val="0"/>
          <w:sz w:val="24"/>
          <w14:textFill>
            <w14:solidFill>
              <w14:schemeClr w14:val="tx1"/>
            </w14:solidFill>
          </w14:textFill>
        </w:rPr>
        <w:br w:type="page"/>
      </w:r>
      <w:r>
        <w:rPr>
          <w:rFonts w:hint="eastAsia" w:ascii="宋体" w:hAnsi="宋体"/>
          <w:b/>
          <w:caps w:val="0"/>
          <w:color w:val="000000" w:themeColor="text1"/>
          <w:spacing w:val="0"/>
          <w:w w:val="100"/>
          <w:position w:val="0"/>
          <w:sz w:val="24"/>
          <w14:textFill>
            <w14:solidFill>
              <w14:schemeClr w14:val="tx1"/>
            </w14:solidFill>
          </w14:textFill>
        </w:rPr>
        <w:t>3. 投标函格式：</w:t>
      </w:r>
    </w:p>
    <w:p w14:paraId="5F71A37F">
      <w:pPr>
        <w:snapToGrid w:val="0"/>
        <w:spacing w:beforeLines="50" w:after="50" w:line="320" w:lineRule="exact"/>
        <w:jc w:val="center"/>
        <w:rPr>
          <w:rFonts w:ascii="宋体" w:hAnsi="宋体"/>
          <w:b/>
          <w:caps w:val="0"/>
          <w:color w:val="000000" w:themeColor="text1"/>
          <w:spacing w:val="0"/>
          <w:w w:val="100"/>
          <w:position w:val="0"/>
          <w:sz w:val="32"/>
          <w:szCs w:val="32"/>
          <w14:textFill>
            <w14:solidFill>
              <w14:schemeClr w14:val="tx1"/>
            </w14:solidFill>
          </w14:textFill>
        </w:rPr>
      </w:pPr>
      <w:r>
        <w:rPr>
          <w:rFonts w:hint="eastAsia" w:ascii="宋体" w:hAnsi="宋体"/>
          <w:b/>
          <w:caps w:val="0"/>
          <w:color w:val="000000" w:themeColor="text1"/>
          <w:spacing w:val="0"/>
          <w:w w:val="100"/>
          <w:position w:val="0"/>
          <w:sz w:val="32"/>
          <w:szCs w:val="32"/>
          <w14:textFill>
            <w14:solidFill>
              <w14:schemeClr w14:val="tx1"/>
            </w14:solidFill>
          </w14:textFill>
        </w:rPr>
        <w:t>投 标 函</w:t>
      </w:r>
    </w:p>
    <w:p w14:paraId="26B4475D">
      <w:pPr>
        <w:snapToGrid w:val="0"/>
        <w:spacing w:beforeLines="50" w:after="50" w:line="320" w:lineRule="exact"/>
        <w:jc w:val="center"/>
        <w:rPr>
          <w:rFonts w:ascii="宋体" w:hAnsi="宋体"/>
          <w:b/>
          <w:caps w:val="0"/>
          <w:color w:val="000000" w:themeColor="text1"/>
          <w:spacing w:val="0"/>
          <w:w w:val="100"/>
          <w:position w:val="0"/>
          <w:sz w:val="24"/>
          <w:szCs w:val="20"/>
          <w14:textFill>
            <w14:solidFill>
              <w14:schemeClr w14:val="tx1"/>
            </w14:solidFill>
          </w14:textFill>
        </w:rPr>
      </w:pPr>
    </w:p>
    <w:p w14:paraId="664D9D5B">
      <w:pPr>
        <w:snapToGrid w:val="0"/>
        <w:spacing w:beforeLines="50" w:after="50" w:line="320" w:lineRule="exact"/>
        <w:jc w:val="center"/>
        <w:rPr>
          <w:rFonts w:ascii="宋体" w:hAnsi="宋体"/>
          <w:b/>
          <w:caps w:val="0"/>
          <w:color w:val="000000" w:themeColor="text1"/>
          <w:spacing w:val="0"/>
          <w:w w:val="100"/>
          <w:position w:val="0"/>
          <w:sz w:val="24"/>
          <w:szCs w:val="20"/>
          <w14:textFill>
            <w14:solidFill>
              <w14:schemeClr w14:val="tx1"/>
            </w14:solidFill>
          </w14:textFill>
        </w:rPr>
      </w:pPr>
    </w:p>
    <w:p w14:paraId="46CA8F58">
      <w:pPr>
        <w:snapToGrid w:val="0"/>
        <w:spacing w:beforeLines="50" w:after="50" w:line="320" w:lineRule="exact"/>
        <w:jc w:val="center"/>
        <w:rPr>
          <w:rFonts w:ascii="宋体" w:hAnsi="宋体"/>
          <w:b/>
          <w:caps w:val="0"/>
          <w:color w:val="000000" w:themeColor="text1"/>
          <w:spacing w:val="0"/>
          <w:w w:val="100"/>
          <w:position w:val="0"/>
          <w:sz w:val="24"/>
          <w:szCs w:val="20"/>
          <w14:textFill>
            <w14:solidFill>
              <w14:schemeClr w14:val="tx1"/>
            </w14:solidFill>
          </w14:textFill>
        </w:rPr>
      </w:pPr>
    </w:p>
    <w:p w14:paraId="6674BA84">
      <w:pPr>
        <w:snapToGrid w:val="0"/>
        <w:spacing w:line="360" w:lineRule="auto"/>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致：</w:t>
      </w:r>
      <w:r>
        <w:rPr>
          <w:rFonts w:hint="eastAsia" w:ascii="宋体" w:hAnsi="宋体"/>
          <w:caps w:val="0"/>
          <w:color w:val="000000" w:themeColor="text1"/>
          <w:spacing w:val="0"/>
          <w:w w:val="100"/>
          <w:position w:val="0"/>
          <w:sz w:val="24"/>
          <w:u w:val="single"/>
          <w14:textFill>
            <w14:solidFill>
              <w14:schemeClr w14:val="tx1"/>
            </w14:solidFill>
          </w14:textFill>
        </w:rPr>
        <w:t>采购人名称</w:t>
      </w:r>
      <w:r>
        <w:rPr>
          <w:rFonts w:hint="eastAsia" w:ascii="宋体" w:hAnsi="宋体"/>
          <w:caps w:val="0"/>
          <w:color w:val="000000" w:themeColor="text1"/>
          <w:spacing w:val="0"/>
          <w:w w:val="100"/>
          <w:position w:val="0"/>
          <w:sz w:val="24"/>
          <w14:textFill>
            <w14:solidFill>
              <w14:schemeClr w14:val="tx1"/>
            </w14:solidFill>
          </w14:textFill>
        </w:rPr>
        <w:t>：</w:t>
      </w:r>
    </w:p>
    <w:p w14:paraId="0810F063">
      <w:pPr>
        <w:snapToGrid w:val="0"/>
        <w:spacing w:line="360" w:lineRule="auto"/>
        <w:ind w:firstLine="48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根据贵方</w:t>
      </w:r>
      <w:r>
        <w:rPr>
          <w:rFonts w:hint="eastAsia" w:ascii="宋体" w:hAnsi="宋体"/>
          <w:caps w:val="0"/>
          <w:color w:val="000000" w:themeColor="text1"/>
          <w:spacing w:val="0"/>
          <w:w w:val="100"/>
          <w:position w:val="0"/>
          <w:sz w:val="24"/>
          <w:u w:val="single"/>
          <w14:textFill>
            <w14:solidFill>
              <w14:schemeClr w14:val="tx1"/>
            </w14:solidFill>
          </w14:textFill>
        </w:rPr>
        <w:t xml:space="preserve"> 项目名称</w:t>
      </w:r>
      <w:r>
        <w:rPr>
          <w:rFonts w:hint="eastAsia" w:ascii="宋体" w:hAnsi="宋体"/>
          <w:caps w:val="0"/>
          <w:color w:val="000000" w:themeColor="text1"/>
          <w:spacing w:val="0"/>
          <w:w w:val="100"/>
          <w:position w:val="0"/>
          <w:sz w:val="24"/>
          <w14:textFill>
            <w14:solidFill>
              <w14:schemeClr w14:val="tx1"/>
            </w14:solidFill>
          </w14:textFill>
        </w:rPr>
        <w:t>（项目编号：</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）的招标文件，签字代表______</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（姓名）经正式授权并代表投标人</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（投标人名称）提交投标文件。</w:t>
      </w:r>
    </w:p>
    <w:p w14:paraId="27908DED">
      <w:pPr>
        <w:snapToGrid w:val="0"/>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据此函，我方宣布同意如下：</w:t>
      </w:r>
    </w:p>
    <w:p w14:paraId="013CADB5">
      <w:pPr>
        <w:snapToGrid w:val="0"/>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1.我方已详细审查全部“招标文件”，包括修改文件（如有的话）以及全部参考资料和有关附件，已经了解我方对于招标文件、采购过程、采购结果有依法进行询问、质疑、投诉的权利及相关渠道和要求。</w:t>
      </w:r>
    </w:p>
    <w:p w14:paraId="372E28A1">
      <w:pPr>
        <w:snapToGrid w:val="0"/>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2.我方在投标之前已经完全理解并接受招标文件的各项规定和要求，对招标文件的合理性、合法性不再有异议。</w:t>
      </w:r>
    </w:p>
    <w:p w14:paraId="43B7D279">
      <w:pPr>
        <w:snapToGrid w:val="0"/>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3.本投标有效期自投标截止之日起</w:t>
      </w:r>
      <w:r>
        <w:rPr>
          <w:rFonts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日。</w:t>
      </w:r>
    </w:p>
    <w:p w14:paraId="3CAA645E">
      <w:pPr>
        <w:snapToGrid w:val="0"/>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4.如中标，本投标文件至本项目合同履行完毕止均保持有效，我方将按“招标文件”及政府采购法律、法规的规定履行合同责任和义务。</w:t>
      </w:r>
    </w:p>
    <w:p w14:paraId="34AB8105">
      <w:pPr>
        <w:snapToGrid w:val="0"/>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5.我方同意按照贵方要求提供与投标有关的一切数据或者资料。</w:t>
      </w:r>
    </w:p>
    <w:p w14:paraId="3DD3ACC0">
      <w:pPr>
        <w:snapToGrid w:val="0"/>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6.我方向贵方提交的所有投标文件、资料都是准确的和真实的。</w:t>
      </w:r>
    </w:p>
    <w:p w14:paraId="41FAF739">
      <w:pPr>
        <w:snapToGrid w:val="0"/>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7.以上事项如有虚假或者隐瞒，我方愿意承担一切后果，并不再寻求任何旨在减轻或者免除法律责任的辩解。</w:t>
      </w:r>
    </w:p>
    <w:p w14:paraId="6A3BFBF1">
      <w:pPr>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8.根据</w:t>
      </w:r>
      <w:r>
        <w:rPr>
          <w:rFonts w:ascii="宋体" w:hAnsi="宋体"/>
          <w:caps w:val="0"/>
          <w:color w:val="000000" w:themeColor="text1"/>
          <w:spacing w:val="0"/>
          <w:w w:val="100"/>
          <w:position w:val="0"/>
          <w:sz w:val="24"/>
          <w14:textFill>
            <w14:solidFill>
              <w14:schemeClr w14:val="tx1"/>
            </w14:solidFill>
          </w14:textFill>
        </w:rPr>
        <w:t>《中华人民共和国政府采购法实施条例》第五十条要求对政府采购合同进行公告</w:t>
      </w:r>
      <w:r>
        <w:rPr>
          <w:rFonts w:hint="eastAsia" w:ascii="宋体" w:hAnsi="宋体"/>
          <w:caps w:val="0"/>
          <w:color w:val="000000" w:themeColor="text1"/>
          <w:spacing w:val="0"/>
          <w:w w:val="100"/>
          <w:position w:val="0"/>
          <w:sz w:val="24"/>
          <w14:textFill>
            <w14:solidFill>
              <w14:schemeClr w14:val="tx1"/>
            </w14:solidFill>
          </w14:textFill>
        </w:rPr>
        <w:t>，</w:t>
      </w:r>
      <w:r>
        <w:rPr>
          <w:rFonts w:ascii="宋体" w:hAnsi="宋体"/>
          <w:caps w:val="0"/>
          <w:color w:val="000000" w:themeColor="text1"/>
          <w:spacing w:val="0"/>
          <w:w w:val="100"/>
          <w:position w:val="0"/>
          <w:sz w:val="24"/>
          <w14:textFill>
            <w14:solidFill>
              <w14:schemeClr w14:val="tx1"/>
            </w14:solidFill>
          </w14:textFill>
        </w:rPr>
        <w:t>但政府采购合同中涉及国家秘密、商业秘密的内容除外。</w:t>
      </w:r>
      <w:r>
        <w:rPr>
          <w:rFonts w:hint="eastAsia" w:ascii="宋体" w:hAnsi="宋体"/>
          <w:caps w:val="0"/>
          <w:color w:val="000000" w:themeColor="text1"/>
          <w:spacing w:val="0"/>
          <w:w w:val="100"/>
          <w:position w:val="0"/>
          <w:sz w:val="24"/>
          <w14:textFill>
            <w14:solidFill>
              <w14:schemeClr w14:val="tx1"/>
            </w14:solidFill>
          </w14:textFill>
        </w:rPr>
        <w:t>我方就对本次投标文件进行注明如下：（两项内容中必须选择一项）</w:t>
      </w:r>
    </w:p>
    <w:p w14:paraId="751A327E">
      <w:pPr>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□我方本次投标文件</w:t>
      </w:r>
      <w:r>
        <w:rPr>
          <w:rFonts w:ascii="宋体" w:hAnsi="宋体" w:cs="宋体"/>
          <w:caps w:val="0"/>
          <w:color w:val="000000" w:themeColor="text1"/>
          <w:spacing w:val="0"/>
          <w:w w:val="100"/>
          <w:kern w:val="0"/>
          <w:position w:val="0"/>
          <w:sz w:val="24"/>
          <w14:textFill>
            <w14:solidFill>
              <w14:schemeClr w14:val="tx1"/>
            </w14:solidFill>
          </w14:textFill>
        </w:rPr>
        <w:t>内容中</w:t>
      </w:r>
      <w:r>
        <w:rPr>
          <w:rFonts w:hint="eastAsia" w:ascii="宋体" w:hAnsi="宋体"/>
          <w:caps w:val="0"/>
          <w:color w:val="000000" w:themeColor="text1"/>
          <w:spacing w:val="0"/>
          <w:w w:val="100"/>
          <w:position w:val="0"/>
          <w:sz w:val="24"/>
          <w14:textFill>
            <w14:solidFill>
              <w14:schemeClr w14:val="tx1"/>
            </w14:solidFill>
          </w14:textFill>
        </w:rPr>
        <w:t>未</w:t>
      </w:r>
      <w:r>
        <w:rPr>
          <w:rFonts w:ascii="宋体" w:hAnsi="宋体" w:cs="宋体"/>
          <w:caps w:val="0"/>
          <w:color w:val="000000" w:themeColor="text1"/>
          <w:spacing w:val="0"/>
          <w:w w:val="100"/>
          <w:kern w:val="0"/>
          <w:position w:val="0"/>
          <w:sz w:val="24"/>
          <w14:textFill>
            <w14:solidFill>
              <w14:schemeClr w14:val="tx1"/>
            </w14:solidFill>
          </w14:textFill>
        </w:rPr>
        <w:t>涉及商业秘密</w:t>
      </w:r>
      <w:r>
        <w:rPr>
          <w:rFonts w:hint="eastAsia" w:ascii="宋体" w:hAnsi="宋体" w:cs="宋体"/>
          <w:caps w:val="0"/>
          <w:color w:val="000000" w:themeColor="text1"/>
          <w:spacing w:val="0"/>
          <w:w w:val="100"/>
          <w:kern w:val="0"/>
          <w:position w:val="0"/>
          <w:sz w:val="24"/>
          <w14:textFill>
            <w14:solidFill>
              <w14:schemeClr w14:val="tx1"/>
            </w14:solidFill>
          </w14:textFill>
        </w:rPr>
        <w:t>；</w:t>
      </w:r>
    </w:p>
    <w:p w14:paraId="36614277">
      <w:pPr>
        <w:snapToGrid w:val="0"/>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□我方本次投标文件</w:t>
      </w:r>
      <w:r>
        <w:rPr>
          <w:rFonts w:ascii="宋体" w:hAnsi="宋体" w:cs="宋体"/>
          <w:caps w:val="0"/>
          <w:color w:val="000000" w:themeColor="text1"/>
          <w:spacing w:val="0"/>
          <w:w w:val="100"/>
          <w:kern w:val="0"/>
          <w:position w:val="0"/>
          <w:sz w:val="24"/>
          <w14:textFill>
            <w14:solidFill>
              <w14:schemeClr w14:val="tx1"/>
            </w14:solidFill>
          </w14:textFill>
        </w:rPr>
        <w:t>涉及商业秘密</w:t>
      </w:r>
      <w:r>
        <w:rPr>
          <w:rFonts w:hint="eastAsia" w:ascii="宋体" w:hAnsi="宋体" w:cs="宋体"/>
          <w:caps w:val="0"/>
          <w:color w:val="000000" w:themeColor="text1"/>
          <w:spacing w:val="0"/>
          <w:w w:val="100"/>
          <w:kern w:val="0"/>
          <w:position w:val="0"/>
          <w:sz w:val="24"/>
          <w14:textFill>
            <w14:solidFill>
              <w14:schemeClr w14:val="tx1"/>
            </w14:solidFill>
          </w14:textFill>
        </w:rPr>
        <w:t>的</w:t>
      </w:r>
      <w:r>
        <w:rPr>
          <w:rFonts w:ascii="宋体" w:hAnsi="宋体" w:cs="宋体"/>
          <w:caps w:val="0"/>
          <w:color w:val="000000" w:themeColor="text1"/>
          <w:spacing w:val="0"/>
          <w:w w:val="100"/>
          <w:kern w:val="0"/>
          <w:position w:val="0"/>
          <w:sz w:val="24"/>
          <w14:textFill>
            <w14:solidFill>
              <w14:schemeClr w14:val="tx1"/>
            </w14:solidFill>
          </w14:textFill>
        </w:rPr>
        <w:t>内容</w:t>
      </w:r>
      <w:r>
        <w:rPr>
          <w:rFonts w:hint="eastAsia" w:ascii="宋体" w:hAnsi="宋体" w:cs="宋体"/>
          <w:caps w:val="0"/>
          <w:color w:val="000000" w:themeColor="text1"/>
          <w:spacing w:val="0"/>
          <w:w w:val="100"/>
          <w:kern w:val="0"/>
          <w:position w:val="0"/>
          <w:sz w:val="24"/>
          <w14:textFill>
            <w14:solidFill>
              <w14:schemeClr w14:val="tx1"/>
            </w14:solidFill>
          </w14:textFill>
        </w:rPr>
        <w:t>有：</w:t>
      </w:r>
      <w:r>
        <w:rPr>
          <w:rFonts w:hint="eastAsia" w:ascii="宋体" w:hAnsi="宋体" w:cs="宋体"/>
          <w:caps w:val="0"/>
          <w:color w:val="000000" w:themeColor="text1"/>
          <w:spacing w:val="0"/>
          <w:w w:val="100"/>
          <w:kern w:val="0"/>
          <w:position w:val="0"/>
          <w:sz w:val="24"/>
          <w:u w:val="single"/>
          <w14:textFill>
            <w14:solidFill>
              <w14:schemeClr w14:val="tx1"/>
            </w14:solidFill>
          </w14:textFill>
        </w:rPr>
        <w:t xml:space="preserve">                         </w:t>
      </w:r>
      <w:r>
        <w:rPr>
          <w:rFonts w:hint="eastAsia" w:ascii="宋体" w:hAnsi="宋体" w:cs="宋体"/>
          <w:caps w:val="0"/>
          <w:color w:val="000000" w:themeColor="text1"/>
          <w:spacing w:val="0"/>
          <w:w w:val="100"/>
          <w:kern w:val="0"/>
          <w:position w:val="0"/>
          <w:sz w:val="24"/>
          <w14:textFill>
            <w14:solidFill>
              <w14:schemeClr w14:val="tx1"/>
            </w14:solidFill>
          </w14:textFill>
        </w:rPr>
        <w:t>；</w:t>
      </w:r>
    </w:p>
    <w:p w14:paraId="2B9AC4CF">
      <w:pPr>
        <w:snapToGrid w:val="0"/>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9.与本项目有关的一切正式往来信函请寄：</w:t>
      </w:r>
    </w:p>
    <w:p w14:paraId="27BBDFB1">
      <w:pPr>
        <w:snapToGrid w:val="0"/>
        <w:spacing w:line="360" w:lineRule="auto"/>
        <w:ind w:firstLine="480" w:firstLineChars="200"/>
        <w:rPr>
          <w:rFonts w:ascii="宋体" w:hAnsi="宋体"/>
          <w:caps w:val="0"/>
          <w:color w:val="000000" w:themeColor="text1"/>
          <w:spacing w:val="0"/>
          <w:w w:val="100"/>
          <w:position w:val="0"/>
          <w:sz w:val="24"/>
          <w:u w:val="single"/>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地址：</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邮编：</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63ACC52C">
      <w:pPr>
        <w:snapToGrid w:val="0"/>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联系人电话：</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传真：</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电子邮箱：</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ascii="宋体" w:hAnsi="宋体"/>
          <w:caps w:val="0"/>
          <w:color w:val="000000" w:themeColor="text1"/>
          <w:spacing w:val="0"/>
          <w:w w:val="100"/>
          <w:position w:val="0"/>
          <w:sz w:val="24"/>
          <w:u w:val="single"/>
          <w14:textFill>
            <w14:solidFill>
              <w14:schemeClr w14:val="tx1"/>
            </w14:solidFill>
          </w14:textFill>
        </w:rPr>
        <w:t xml:space="preserve">        </w:t>
      </w:r>
    </w:p>
    <w:p w14:paraId="2D8C3785">
      <w:pPr>
        <w:snapToGrid w:val="0"/>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投标人名称：</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7940BDAB">
      <w:pPr>
        <w:snapToGrid w:val="0"/>
        <w:spacing w:line="360" w:lineRule="auto"/>
        <w:ind w:firstLine="480" w:firstLineChars="200"/>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开户银行：</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 xml:space="preserve">   银行账号：</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 xml:space="preserve"> </w:t>
      </w:r>
    </w:p>
    <w:p w14:paraId="0CEB8391">
      <w:pPr>
        <w:snapToGrid w:val="0"/>
        <w:spacing w:line="360" w:lineRule="auto"/>
        <w:ind w:firstLine="480" w:firstLineChars="200"/>
        <w:jc w:val="left"/>
        <w:rPr>
          <w:rFonts w:ascii="宋体" w:hAnsi="宋体"/>
          <w:caps w:val="0"/>
          <w:color w:val="000000" w:themeColor="text1"/>
          <w:spacing w:val="0"/>
          <w:w w:val="100"/>
          <w:position w:val="0"/>
          <w:sz w:val="24"/>
          <w14:textFill>
            <w14:solidFill>
              <w14:schemeClr w14:val="tx1"/>
            </w14:solidFill>
          </w14:textFill>
        </w:rPr>
      </w:pPr>
    </w:p>
    <w:p w14:paraId="4C628ABA">
      <w:pPr>
        <w:snapToGrid w:val="0"/>
        <w:spacing w:line="360" w:lineRule="auto"/>
        <w:ind w:firstLine="480" w:firstLineChars="200"/>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法定代表人或者委托代理人（签字或者电子签名或电子签章）：____ </w:t>
      </w:r>
    </w:p>
    <w:p w14:paraId="125DC97A">
      <w:pPr>
        <w:pStyle w:val="25"/>
        <w:snapToGrid w:val="0"/>
        <w:spacing w:before="295" w:after="295" w:line="360" w:lineRule="auto"/>
        <w:jc w:val="center"/>
        <w:rPr>
          <w:rFonts w:hAnsi="宋体"/>
          <w:caps w:val="0"/>
          <w:color w:val="000000" w:themeColor="text1"/>
          <w:spacing w:val="0"/>
          <w:w w:val="100"/>
          <w:position w:val="0"/>
          <w:sz w:val="24"/>
          <w:szCs w:val="24"/>
          <w:u w:val="single"/>
          <w14:textFill>
            <w14:solidFill>
              <w14:schemeClr w14:val="tx1"/>
            </w14:solidFill>
          </w14:textFill>
        </w:rPr>
      </w:pPr>
      <w:r>
        <w:rPr>
          <w:rFonts w:hint="eastAsia" w:hAnsi="宋体"/>
          <w:caps w:val="0"/>
          <w:color w:val="000000" w:themeColor="text1"/>
          <w:spacing w:val="0"/>
          <w:w w:val="100"/>
          <w:position w:val="0"/>
          <w:sz w:val="24"/>
          <w14:textFill>
            <w14:solidFill>
              <w14:schemeClr w14:val="tx1"/>
            </w14:solidFill>
          </w14:textFill>
        </w:rPr>
        <w:t xml:space="preserve"> </w:t>
      </w:r>
      <w:r>
        <w:rPr>
          <w:rFonts w:hAnsi="宋体"/>
          <w:caps w:val="0"/>
          <w:color w:val="000000" w:themeColor="text1"/>
          <w:spacing w:val="0"/>
          <w:w w:val="100"/>
          <w:position w:val="0"/>
          <w:sz w:val="24"/>
          <w14:textFill>
            <w14:solidFill>
              <w14:schemeClr w14:val="tx1"/>
            </w14:solidFill>
          </w14:textFill>
        </w:rPr>
        <w:t xml:space="preserve">                                    </w:t>
      </w:r>
      <w:r>
        <w:rPr>
          <w:rFonts w:hint="eastAsia" w:hAnsi="宋体"/>
          <w:caps w:val="0"/>
          <w:color w:val="000000" w:themeColor="text1"/>
          <w:spacing w:val="0"/>
          <w:w w:val="100"/>
          <w:position w:val="0"/>
          <w:sz w:val="24"/>
          <w14:textFill>
            <w14:solidFill>
              <w14:schemeClr w14:val="tx1"/>
            </w14:solidFill>
          </w14:textFill>
        </w:rPr>
        <w:t>投标人名称（</w:t>
      </w:r>
      <w:r>
        <w:rPr>
          <w:rFonts w:hint="eastAsia" w:hAnsi="宋体" w:cs="仿宋_GB2312"/>
          <w:caps w:val="0"/>
          <w:color w:val="000000" w:themeColor="text1"/>
          <w:spacing w:val="0"/>
          <w:w w:val="100"/>
          <w:position w:val="0"/>
          <w:sz w:val="24"/>
          <w14:textFill>
            <w14:solidFill>
              <w14:schemeClr w14:val="tx1"/>
            </w14:solidFill>
          </w14:textFill>
        </w:rPr>
        <w:t>盖公章或者电子公章</w:t>
      </w:r>
      <w:r>
        <w:rPr>
          <w:rFonts w:hint="eastAsia" w:hAnsi="宋体"/>
          <w:caps w:val="0"/>
          <w:color w:val="000000" w:themeColor="text1"/>
          <w:spacing w:val="0"/>
          <w:w w:val="100"/>
          <w:position w:val="0"/>
          <w:sz w:val="24"/>
          <w14:textFill>
            <w14:solidFill>
              <w14:schemeClr w14:val="tx1"/>
            </w14:solidFill>
          </w14:textFill>
        </w:rPr>
        <w:t>）：</w:t>
      </w:r>
    </w:p>
    <w:p w14:paraId="63B4D4D6">
      <w:pPr>
        <w:pStyle w:val="25"/>
        <w:snapToGrid w:val="0"/>
        <w:spacing w:before="295" w:after="295" w:line="360" w:lineRule="auto"/>
        <w:rPr>
          <w:rFonts w:hAnsi="宋体"/>
          <w:caps w:val="0"/>
          <w:color w:val="000000" w:themeColor="text1"/>
          <w:spacing w:val="0"/>
          <w:w w:val="100"/>
          <w:position w:val="0"/>
          <w:sz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 xml:space="preserve">                                                </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年</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月</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日</w:t>
      </w:r>
    </w:p>
    <w:p w14:paraId="236998F2">
      <w:pPr>
        <w:snapToGrid w:val="0"/>
        <w:spacing w:beforeLines="50" w:after="50"/>
        <w:jc w:val="left"/>
        <w:rPr>
          <w:rFonts w:ascii="宋体" w:hAnsi="宋体"/>
          <w:b/>
          <w:caps w:val="0"/>
          <w:color w:val="000000" w:themeColor="text1"/>
          <w:spacing w:val="0"/>
          <w:w w:val="100"/>
          <w:position w:val="0"/>
          <w:sz w:val="24"/>
          <w:szCs w:val="20"/>
          <w14:textFill>
            <w14:solidFill>
              <w14:schemeClr w14:val="tx1"/>
            </w14:solidFill>
          </w14:textFill>
        </w:rPr>
      </w:pPr>
      <w:r>
        <w:rPr>
          <w:rFonts w:hAnsi="宋体"/>
          <w:caps w:val="0"/>
          <w:color w:val="000000" w:themeColor="text1"/>
          <w:spacing w:val="0"/>
          <w:w w:val="100"/>
          <w:position w:val="0"/>
          <w:u w:val="single"/>
          <w14:textFill>
            <w14:solidFill>
              <w14:schemeClr w14:val="tx1"/>
            </w14:solidFill>
          </w14:textFill>
        </w:rPr>
        <w:br w:type="page"/>
      </w:r>
      <w:r>
        <w:rPr>
          <w:rFonts w:hint="eastAsia" w:ascii="宋体" w:hAnsi="宋体"/>
          <w:b/>
          <w:caps w:val="0"/>
          <w:color w:val="000000" w:themeColor="text1"/>
          <w:spacing w:val="0"/>
          <w:w w:val="100"/>
          <w:position w:val="0"/>
          <w:sz w:val="24"/>
          <w14:textFill>
            <w14:solidFill>
              <w14:schemeClr w14:val="tx1"/>
            </w14:solidFill>
          </w14:textFill>
        </w:rPr>
        <w:t>4. 开标一览表（服务类格式）</w:t>
      </w:r>
    </w:p>
    <w:p w14:paraId="159401C6">
      <w:pPr>
        <w:snapToGrid w:val="0"/>
        <w:spacing w:before="50" w:after="50"/>
        <w:jc w:val="center"/>
        <w:rPr>
          <w:rFonts w:ascii="宋体" w:hAnsi="宋体"/>
          <w:b/>
          <w:caps w:val="0"/>
          <w:color w:val="000000" w:themeColor="text1"/>
          <w:spacing w:val="0"/>
          <w:w w:val="100"/>
          <w:position w:val="0"/>
          <w:sz w:val="30"/>
          <w14:textFill>
            <w14:solidFill>
              <w14:schemeClr w14:val="tx1"/>
            </w14:solidFill>
          </w14:textFill>
        </w:rPr>
      </w:pPr>
    </w:p>
    <w:p w14:paraId="432880EC">
      <w:pPr>
        <w:snapToGrid w:val="0"/>
        <w:spacing w:before="50" w:after="50"/>
        <w:jc w:val="center"/>
        <w:rPr>
          <w:rFonts w:ascii="宋体" w:hAnsi="宋体"/>
          <w:b/>
          <w:caps w:val="0"/>
          <w:color w:val="000000" w:themeColor="text1"/>
          <w:spacing w:val="0"/>
          <w:w w:val="100"/>
          <w:position w:val="0"/>
          <w:sz w:val="30"/>
          <w14:textFill>
            <w14:solidFill>
              <w14:schemeClr w14:val="tx1"/>
            </w14:solidFill>
          </w14:textFill>
        </w:rPr>
      </w:pPr>
    </w:p>
    <w:p w14:paraId="00E5BA84">
      <w:pPr>
        <w:snapToGrid w:val="0"/>
        <w:spacing w:before="50" w:after="50"/>
        <w:jc w:val="center"/>
        <w:rPr>
          <w:rFonts w:ascii="宋体" w:hAnsi="宋体"/>
          <w:b/>
          <w:caps w:val="0"/>
          <w:color w:val="000000" w:themeColor="text1"/>
          <w:spacing w:val="0"/>
          <w:w w:val="100"/>
          <w:position w:val="0"/>
          <w:sz w:val="30"/>
          <w14:textFill>
            <w14:solidFill>
              <w14:schemeClr w14:val="tx1"/>
            </w14:solidFill>
          </w14:textFill>
        </w:rPr>
      </w:pPr>
      <w:r>
        <w:rPr>
          <w:rFonts w:hint="eastAsia" w:ascii="宋体" w:hAnsi="宋体"/>
          <w:b/>
          <w:caps w:val="0"/>
          <w:color w:val="000000" w:themeColor="text1"/>
          <w:spacing w:val="0"/>
          <w:w w:val="100"/>
          <w:position w:val="0"/>
          <w:sz w:val="30"/>
          <w14:textFill>
            <w14:solidFill>
              <w14:schemeClr w14:val="tx1"/>
            </w14:solidFill>
          </w14:textFill>
        </w:rPr>
        <w:t>开标一览表</w:t>
      </w:r>
    </w:p>
    <w:p w14:paraId="34322F6F">
      <w:pPr>
        <w:snapToGrid w:val="0"/>
        <w:spacing w:before="50" w:after="50"/>
        <w:jc w:val="center"/>
        <w:rPr>
          <w:rFonts w:ascii="宋体" w:hAnsi="宋体"/>
          <w:b/>
          <w:caps w:val="0"/>
          <w:color w:val="000000" w:themeColor="text1"/>
          <w:spacing w:val="0"/>
          <w:w w:val="100"/>
          <w:position w:val="0"/>
          <w:sz w:val="30"/>
          <w:szCs w:val="20"/>
          <w14:textFill>
            <w14:solidFill>
              <w14:schemeClr w14:val="tx1"/>
            </w14:solidFill>
          </w14:textFill>
        </w:rPr>
      </w:pPr>
    </w:p>
    <w:p w14:paraId="5CD20710">
      <w:pPr>
        <w:snapToGrid w:val="0"/>
        <w:spacing w:before="50" w:after="50" w:line="440" w:lineRule="exac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项目名称：</w:t>
      </w:r>
      <w:r>
        <w:rPr>
          <w:rFonts w:hint="eastAsia" w:ascii="宋体" w:hAnsi="宋体"/>
          <w:caps w:val="0"/>
          <w:color w:val="000000" w:themeColor="text1"/>
          <w:spacing w:val="0"/>
          <w:w w:val="100"/>
          <w:position w:val="0"/>
          <w:szCs w:val="21"/>
          <w:u w:val="single"/>
          <w14:textFill>
            <w14:solidFill>
              <w14:schemeClr w14:val="tx1"/>
            </w14:solidFill>
          </w14:textFill>
        </w:rPr>
        <w:t xml:space="preserve">      </w:t>
      </w:r>
      <w:r>
        <w:rPr>
          <w:rFonts w:ascii="宋体" w:hAnsi="宋体"/>
          <w:caps w:val="0"/>
          <w:color w:val="000000" w:themeColor="text1"/>
          <w:spacing w:val="0"/>
          <w:w w:val="100"/>
          <w:position w:val="0"/>
          <w:szCs w:val="21"/>
          <w:u w:val="single"/>
          <w14:textFill>
            <w14:solidFill>
              <w14:schemeClr w14:val="tx1"/>
            </w14:solidFill>
          </w14:textFill>
        </w:rPr>
        <w:t xml:space="preserve">     </w:t>
      </w:r>
      <w:r>
        <w:rPr>
          <w:rFonts w:ascii="宋体" w:hAnsi="宋体"/>
          <w:caps w:val="0"/>
          <w:color w:val="000000" w:themeColor="text1"/>
          <w:spacing w:val="0"/>
          <w:w w:val="100"/>
          <w:position w:val="0"/>
          <w:szCs w:val="21"/>
          <w14:textFill>
            <w14:solidFill>
              <w14:schemeClr w14:val="tx1"/>
            </w14:solidFill>
          </w14:textFill>
        </w:rPr>
        <w:t xml:space="preserve">         </w:t>
      </w:r>
      <w:r>
        <w:rPr>
          <w:rFonts w:hint="eastAsia" w:ascii="宋体" w:hAnsi="宋体"/>
          <w:caps w:val="0"/>
          <w:color w:val="000000" w:themeColor="text1"/>
          <w:spacing w:val="0"/>
          <w:w w:val="100"/>
          <w:position w:val="0"/>
          <w:szCs w:val="21"/>
          <w14:textFill>
            <w14:solidFill>
              <w14:schemeClr w14:val="tx1"/>
            </w14:solidFill>
          </w14:textFill>
        </w:rPr>
        <w:t>项目编号：</w:t>
      </w:r>
      <w:r>
        <w:rPr>
          <w:rFonts w:hint="eastAsia" w:ascii="宋体" w:hAnsi="宋体"/>
          <w:caps w:val="0"/>
          <w:color w:val="000000" w:themeColor="text1"/>
          <w:spacing w:val="0"/>
          <w:w w:val="100"/>
          <w:position w:val="0"/>
          <w:szCs w:val="21"/>
          <w:u w:val="single"/>
          <w14:textFill>
            <w14:solidFill>
              <w14:schemeClr w14:val="tx1"/>
            </w14:solidFill>
          </w14:textFill>
        </w:rPr>
        <w:t xml:space="preserve">  </w:t>
      </w:r>
      <w:r>
        <w:rPr>
          <w:rFonts w:ascii="宋体" w:hAnsi="宋体"/>
          <w:caps w:val="0"/>
          <w:color w:val="000000" w:themeColor="text1"/>
          <w:spacing w:val="0"/>
          <w:w w:val="100"/>
          <w:position w:val="0"/>
          <w:szCs w:val="21"/>
          <w:u w:val="single"/>
          <w14:textFill>
            <w14:solidFill>
              <w14:schemeClr w14:val="tx1"/>
            </w14:solidFill>
          </w14:textFill>
        </w:rPr>
        <w:t xml:space="preserve">      </w:t>
      </w:r>
      <w:r>
        <w:rPr>
          <w:rFonts w:hint="eastAsia" w:ascii="宋体" w:hAnsi="宋体"/>
          <w:caps w:val="0"/>
          <w:color w:val="000000" w:themeColor="text1"/>
          <w:spacing w:val="0"/>
          <w:w w:val="100"/>
          <w:position w:val="0"/>
          <w:szCs w:val="21"/>
          <w:u w:val="single"/>
          <w14:textFill>
            <w14:solidFill>
              <w14:schemeClr w14:val="tx1"/>
            </w14:solidFill>
          </w14:textFill>
        </w:rPr>
        <w:t xml:space="preserve">    </w:t>
      </w:r>
      <w:r>
        <w:rPr>
          <w:rFonts w:hint="eastAsia" w:ascii="宋体" w:hAnsi="宋体"/>
          <w:caps w:val="0"/>
          <w:color w:val="000000" w:themeColor="text1"/>
          <w:spacing w:val="0"/>
          <w:w w:val="100"/>
          <w:position w:val="0"/>
          <w:szCs w:val="21"/>
          <w14:textFill>
            <w14:solidFill>
              <w14:schemeClr w14:val="tx1"/>
            </w14:solidFill>
          </w14:textFill>
        </w:rPr>
        <w:t xml:space="preserve">         </w:t>
      </w:r>
    </w:p>
    <w:tbl>
      <w:tblPr>
        <w:tblStyle w:val="50"/>
        <w:tblW w:w="5177"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02"/>
        <w:gridCol w:w="4354"/>
        <w:gridCol w:w="4654"/>
      </w:tblGrid>
      <w:tr w14:paraId="742C82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455" w:type="pct"/>
            <w:tcBorders>
              <w:top w:val="single" w:color="auto" w:sz="4" w:space="0"/>
              <w:left w:val="single" w:color="auto" w:sz="4" w:space="0"/>
              <w:bottom w:val="single" w:color="auto" w:sz="4" w:space="0"/>
              <w:right w:val="single" w:color="auto" w:sz="4" w:space="0"/>
            </w:tcBorders>
            <w:vAlign w:val="center"/>
          </w:tcPr>
          <w:p w14:paraId="08C515CE">
            <w:pPr>
              <w:snapToGrid w:val="0"/>
              <w:spacing w:before="50" w:after="50" w:line="360" w:lineRule="exact"/>
              <w:jc w:val="center"/>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项号</w:t>
            </w:r>
          </w:p>
        </w:tc>
        <w:tc>
          <w:tcPr>
            <w:tcW w:w="2197" w:type="pct"/>
            <w:tcBorders>
              <w:top w:val="single" w:color="auto" w:sz="4" w:space="0"/>
              <w:left w:val="single" w:color="auto" w:sz="4" w:space="0"/>
              <w:bottom w:val="single" w:color="auto" w:sz="4" w:space="0"/>
              <w:right w:val="single" w:color="auto" w:sz="4" w:space="0"/>
            </w:tcBorders>
            <w:vAlign w:val="center"/>
          </w:tcPr>
          <w:p w14:paraId="576144AE">
            <w:pPr>
              <w:jc w:val="center"/>
              <w:rPr>
                <w:rFonts w:hint="default" w:eastAsia="宋体"/>
                <w:b/>
                <w:caps w:val="0"/>
                <w:color w:val="000000" w:themeColor="text1"/>
                <w:spacing w:val="0"/>
                <w:w w:val="100"/>
                <w:position w:val="0"/>
                <w:lang w:val="en-US" w:eastAsia="zh-CN"/>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标的名称</w:t>
            </w:r>
          </w:p>
        </w:tc>
        <w:tc>
          <w:tcPr>
            <w:tcW w:w="2346" w:type="pct"/>
            <w:tcBorders>
              <w:top w:val="single" w:color="auto" w:sz="4" w:space="0"/>
              <w:left w:val="single" w:color="auto" w:sz="4" w:space="0"/>
              <w:bottom w:val="single" w:color="auto" w:sz="4" w:space="0"/>
              <w:right w:val="single" w:color="auto" w:sz="4" w:space="0"/>
            </w:tcBorders>
            <w:vAlign w:val="center"/>
          </w:tcPr>
          <w:p w14:paraId="1BE99D2B">
            <w:pPr>
              <w:jc w:val="center"/>
              <w:rPr>
                <w:b/>
                <w:caps w:val="0"/>
                <w:color w:val="000000" w:themeColor="text1"/>
                <w:spacing w:val="0"/>
                <w:w w:val="100"/>
                <w:position w:val="0"/>
                <w14:textFill>
                  <w14:solidFill>
                    <w14:schemeClr w14:val="tx1"/>
                  </w14:solidFill>
                </w14:textFill>
              </w:rPr>
            </w:pPr>
            <w:r>
              <w:rPr>
                <w:rFonts w:hint="eastAsia"/>
                <w:b/>
                <w:caps w:val="0"/>
                <w:color w:val="000000" w:themeColor="text1"/>
                <w:spacing w:val="0"/>
                <w:w w:val="100"/>
                <w:position w:val="0"/>
                <w14:textFill>
                  <w14:solidFill>
                    <w14:schemeClr w14:val="tx1"/>
                  </w14:solidFill>
                </w14:textFill>
              </w:rPr>
              <w:t>报价（总价、元）</w:t>
            </w:r>
          </w:p>
        </w:tc>
      </w:tr>
      <w:tr w14:paraId="4F69E0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273" w:hRule="atLeast"/>
          <w:jc w:val="center"/>
        </w:trPr>
        <w:tc>
          <w:tcPr>
            <w:tcW w:w="455" w:type="pct"/>
            <w:tcBorders>
              <w:top w:val="single" w:color="auto" w:sz="4" w:space="0"/>
              <w:left w:val="single" w:color="auto" w:sz="4" w:space="0"/>
              <w:bottom w:val="single" w:color="auto" w:sz="4" w:space="0"/>
              <w:right w:val="single" w:color="auto" w:sz="4" w:space="0"/>
            </w:tcBorders>
            <w:vAlign w:val="center"/>
          </w:tcPr>
          <w:p w14:paraId="3E2335AE">
            <w:pPr>
              <w:snapToGrid w:val="0"/>
              <w:spacing w:before="50" w:after="50" w:line="360" w:lineRule="exact"/>
              <w:jc w:val="center"/>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1</w:t>
            </w:r>
          </w:p>
        </w:tc>
        <w:tc>
          <w:tcPr>
            <w:tcW w:w="2197" w:type="pct"/>
            <w:tcBorders>
              <w:top w:val="single" w:color="auto" w:sz="4" w:space="0"/>
              <w:left w:val="single" w:color="auto" w:sz="4" w:space="0"/>
              <w:bottom w:val="single" w:color="auto" w:sz="4" w:space="0"/>
              <w:right w:val="single" w:color="auto" w:sz="4" w:space="0"/>
            </w:tcBorders>
            <w:vAlign w:val="center"/>
          </w:tcPr>
          <w:p w14:paraId="7D73E9B7">
            <w:pPr>
              <w:snapToGrid w:val="0"/>
              <w:spacing w:before="50" w:after="50" w:line="360" w:lineRule="exact"/>
              <w:jc w:val="center"/>
              <w:rPr>
                <w:rFonts w:ascii="宋体" w:hAnsi="宋体"/>
                <w:caps w:val="0"/>
                <w:color w:val="000000" w:themeColor="text1"/>
                <w:spacing w:val="0"/>
                <w:w w:val="100"/>
                <w:position w:val="0"/>
                <w:szCs w:val="21"/>
                <w14:textFill>
                  <w14:solidFill>
                    <w14:schemeClr w14:val="tx1"/>
                  </w14:solidFill>
                </w14:textFill>
              </w:rPr>
            </w:pPr>
          </w:p>
        </w:tc>
        <w:tc>
          <w:tcPr>
            <w:tcW w:w="2346" w:type="pct"/>
            <w:tcBorders>
              <w:top w:val="single" w:color="auto" w:sz="4" w:space="0"/>
              <w:left w:val="single" w:color="auto" w:sz="4" w:space="0"/>
              <w:bottom w:val="single" w:color="auto" w:sz="4" w:space="0"/>
              <w:right w:val="single" w:color="auto" w:sz="4" w:space="0"/>
            </w:tcBorders>
            <w:vAlign w:val="center"/>
          </w:tcPr>
          <w:p w14:paraId="1F7CBC9F">
            <w:pPr>
              <w:snapToGrid w:val="0"/>
              <w:spacing w:before="50" w:after="50" w:line="360" w:lineRule="exact"/>
              <w:rPr>
                <w:rFonts w:hint="eastAsia" w:ascii="宋体" w:hAnsi="宋体"/>
                <w:caps w:val="0"/>
                <w:color w:val="000000" w:themeColor="text1"/>
                <w:spacing w:val="0"/>
                <w:w w:val="100"/>
                <w:position w:val="0"/>
                <w:szCs w:val="21"/>
                <w:u w:val="single"/>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大写：人民币</w:t>
            </w:r>
            <w:r>
              <w:rPr>
                <w:rFonts w:hint="eastAsia" w:ascii="宋体" w:hAnsi="宋体"/>
                <w:caps w:val="0"/>
                <w:color w:val="000000" w:themeColor="text1"/>
                <w:spacing w:val="0"/>
                <w:w w:val="100"/>
                <w:position w:val="0"/>
                <w:szCs w:val="21"/>
                <w:u w:val="single"/>
                <w14:textFill>
                  <w14:solidFill>
                    <w14:schemeClr w14:val="tx1"/>
                  </w14:solidFill>
                </w14:textFill>
              </w:rPr>
              <w:t xml:space="preserve">                    </w:t>
            </w:r>
          </w:p>
          <w:p w14:paraId="6EA46D8A">
            <w:pPr>
              <w:snapToGrid w:val="0"/>
              <w:spacing w:before="50" w:after="50" w:line="360" w:lineRule="exact"/>
              <w:rPr>
                <w:rFonts w:hint="eastAsia" w:ascii="宋体" w:hAnsi="宋体" w:eastAsia="宋体"/>
                <w:caps w:val="0"/>
                <w:color w:val="000000" w:themeColor="text1"/>
                <w:spacing w:val="0"/>
                <w:w w:val="100"/>
                <w:position w:val="0"/>
                <w:szCs w:val="21"/>
                <w:u w:val="single"/>
                <w:lang w:val="en-US" w:eastAsia="zh-CN"/>
                <w14:textFill>
                  <w14:solidFill>
                    <w14:schemeClr w14:val="tx1"/>
                  </w14:solidFill>
                </w14:textFill>
              </w:rPr>
            </w:pPr>
            <w:r>
              <w:rPr>
                <w:rFonts w:hint="eastAsia" w:ascii="宋体" w:hAnsi="宋体"/>
                <w:caps w:val="0"/>
                <w:color w:val="000000" w:themeColor="text1"/>
                <w:spacing w:val="0"/>
                <w:w w:val="100"/>
                <w:position w:val="0"/>
                <w:szCs w:val="21"/>
                <w:u w:val="none"/>
                <w:lang w:val="en-US" w:eastAsia="zh-CN"/>
                <w14:textFill>
                  <w14:solidFill>
                    <w14:schemeClr w14:val="tx1"/>
                  </w14:solidFill>
                </w14:textFill>
              </w:rPr>
              <w:t>小写：</w:t>
            </w:r>
            <w:r>
              <w:rPr>
                <w:rFonts w:hint="eastAsia" w:ascii="宋体" w:hAnsi="宋体" w:eastAsia="宋体" w:cs="Courier New"/>
                <w:caps w:val="0"/>
                <w:color w:val="000000"/>
                <w:spacing w:val="0"/>
                <w:w w:val="100"/>
                <w:position w:val="0"/>
                <w:szCs w:val="21"/>
              </w:rPr>
              <w:t>￥</w:t>
            </w:r>
            <w:r>
              <w:rPr>
                <w:rFonts w:hint="eastAsia" w:ascii="宋体" w:hAnsi="宋体" w:eastAsia="宋体" w:cs="Courier New"/>
                <w:caps w:val="0"/>
                <w:color w:val="000000"/>
                <w:spacing w:val="0"/>
                <w:w w:val="100"/>
                <w:position w:val="0"/>
                <w:szCs w:val="21"/>
                <w:u w:val="single"/>
              </w:rPr>
              <w:t xml:space="preserve">                 元</w:t>
            </w:r>
          </w:p>
        </w:tc>
      </w:tr>
      <w:tr w14:paraId="3D4A40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5000" w:type="pct"/>
            <w:gridSpan w:val="3"/>
            <w:tcBorders>
              <w:top w:val="single" w:color="auto" w:sz="4" w:space="0"/>
              <w:left w:val="single" w:color="auto" w:sz="4" w:space="0"/>
              <w:bottom w:val="single" w:color="auto" w:sz="4" w:space="0"/>
              <w:right w:val="single" w:color="auto" w:sz="4" w:space="0"/>
            </w:tcBorders>
            <w:vAlign w:val="center"/>
          </w:tcPr>
          <w:p w14:paraId="64791D9F">
            <w:pPr>
              <w:snapToGrid w:val="0"/>
              <w:spacing w:before="50" w:after="50" w:line="360" w:lineRule="exact"/>
              <w:rPr>
                <w:rFonts w:hint="eastAsia"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服务期限：</w:t>
            </w:r>
          </w:p>
        </w:tc>
      </w:tr>
    </w:tbl>
    <w:p w14:paraId="2B9B8A28">
      <w:pPr>
        <w:spacing w:line="440" w:lineRule="exac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 xml:space="preserve">注： </w:t>
      </w:r>
    </w:p>
    <w:p w14:paraId="13B20052">
      <w:pPr>
        <w:snapToGrid w:val="0"/>
        <w:spacing w:line="440" w:lineRule="exact"/>
        <w:ind w:firstLine="420" w:firstLineChars="20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1.投标人的开标一览表必须加盖投标人电子公章并由</w:t>
      </w:r>
      <w:r>
        <w:rPr>
          <w:rFonts w:ascii="宋体" w:hAnsi="宋体"/>
          <w:caps w:val="0"/>
          <w:color w:val="000000" w:themeColor="text1"/>
          <w:spacing w:val="0"/>
          <w:w w:val="100"/>
          <w:position w:val="0"/>
          <w:szCs w:val="21"/>
          <w14:textFill>
            <w14:solidFill>
              <w14:schemeClr w14:val="tx1"/>
            </w14:solidFill>
          </w14:textFill>
        </w:rPr>
        <w:t>法定代表人或者委托代理人</w:t>
      </w:r>
      <w:r>
        <w:rPr>
          <w:rFonts w:hint="eastAsia" w:ascii="宋体" w:hAnsi="宋体"/>
          <w:caps w:val="0"/>
          <w:color w:val="000000" w:themeColor="text1"/>
          <w:spacing w:val="0"/>
          <w:w w:val="100"/>
          <w:position w:val="0"/>
          <w:szCs w:val="21"/>
          <w14:textFill>
            <w14:solidFill>
              <w14:schemeClr w14:val="tx1"/>
            </w14:solidFill>
          </w14:textFill>
        </w:rPr>
        <w:t>签字或者电子签名或电子签章，</w:t>
      </w:r>
      <w:r>
        <w:rPr>
          <w:rFonts w:hint="eastAsia" w:ascii="宋体" w:hAnsi="宋体"/>
          <w:b/>
          <w:caps w:val="0"/>
          <w:color w:val="000000" w:themeColor="text1"/>
          <w:spacing w:val="0"/>
          <w:w w:val="100"/>
          <w:position w:val="0"/>
          <w:szCs w:val="21"/>
          <w14:textFill>
            <w14:solidFill>
              <w14:schemeClr w14:val="tx1"/>
            </w14:solidFill>
          </w14:textFill>
        </w:rPr>
        <w:t>否则其投标作无效标处理</w:t>
      </w:r>
      <w:r>
        <w:rPr>
          <w:rFonts w:hint="eastAsia" w:ascii="宋体" w:hAnsi="宋体"/>
          <w:caps w:val="0"/>
          <w:color w:val="000000" w:themeColor="text1"/>
          <w:spacing w:val="0"/>
          <w:w w:val="100"/>
          <w:position w:val="0"/>
          <w:szCs w:val="21"/>
          <w14:textFill>
            <w14:solidFill>
              <w14:schemeClr w14:val="tx1"/>
            </w14:solidFill>
          </w14:textFill>
        </w:rPr>
        <w:t>。</w:t>
      </w:r>
    </w:p>
    <w:p w14:paraId="64AF7C9A">
      <w:pPr>
        <w:snapToGrid w:val="0"/>
        <w:spacing w:line="440" w:lineRule="exact"/>
        <w:ind w:firstLine="420" w:firstLineChars="200"/>
        <w:jc w:val="left"/>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Cs/>
          <w:caps w:val="0"/>
          <w:color w:val="000000" w:themeColor="text1"/>
          <w:spacing w:val="0"/>
          <w:w w:val="100"/>
          <w:position w:val="0"/>
          <w:szCs w:val="21"/>
          <w14:textFill>
            <w14:solidFill>
              <w14:schemeClr w14:val="tx1"/>
            </w14:solidFill>
          </w14:textFill>
        </w:rPr>
        <w:t>2.</w:t>
      </w:r>
      <w:r>
        <w:rPr>
          <w:rFonts w:hint="eastAsia" w:ascii="宋体" w:hAnsi="宋体"/>
          <w:caps w:val="0"/>
          <w:color w:val="000000" w:themeColor="text1"/>
          <w:spacing w:val="0"/>
          <w:w w:val="100"/>
          <w:position w:val="0"/>
          <w:szCs w:val="21"/>
          <w14:textFill>
            <w14:solidFill>
              <w14:schemeClr w14:val="tx1"/>
            </w14:solidFill>
          </w14:textFill>
        </w:rPr>
        <w:t>报价一经涂改，应在涂改处加盖投标人公章</w:t>
      </w:r>
      <w:r>
        <w:rPr>
          <w:rFonts w:hint="eastAsia" w:ascii="宋体" w:hAnsi="宋体" w:cs="仿宋_GB2312"/>
          <w:caps w:val="0"/>
          <w:color w:val="000000" w:themeColor="text1"/>
          <w:spacing w:val="0"/>
          <w:w w:val="100"/>
          <w:position w:val="0"/>
          <w:szCs w:val="21"/>
          <w14:textFill>
            <w14:solidFill>
              <w14:schemeClr w14:val="tx1"/>
            </w14:solidFill>
          </w14:textFill>
        </w:rPr>
        <w:t>或者加盖电子公章</w:t>
      </w:r>
      <w:r>
        <w:rPr>
          <w:rFonts w:hint="eastAsia" w:ascii="宋体" w:hAnsi="宋体"/>
          <w:caps w:val="0"/>
          <w:color w:val="000000" w:themeColor="text1"/>
          <w:spacing w:val="0"/>
          <w:w w:val="100"/>
          <w:position w:val="0"/>
          <w:szCs w:val="21"/>
          <w14:textFill>
            <w14:solidFill>
              <w14:schemeClr w14:val="tx1"/>
            </w14:solidFill>
          </w14:textFill>
        </w:rPr>
        <w:t>或者由法定代表人或者委托代理人签字（或者电子签名或电子签章）</w:t>
      </w:r>
      <w:r>
        <w:rPr>
          <w:rFonts w:hint="eastAsia" w:ascii="宋体" w:hAnsi="宋体"/>
          <w:b/>
          <w:caps w:val="0"/>
          <w:color w:val="000000" w:themeColor="text1"/>
          <w:spacing w:val="0"/>
          <w:w w:val="100"/>
          <w:position w:val="0"/>
          <w:szCs w:val="21"/>
          <w14:textFill>
            <w14:solidFill>
              <w14:schemeClr w14:val="tx1"/>
            </w14:solidFill>
          </w14:textFill>
        </w:rPr>
        <w:t>，否则其投标作无效标处理。</w:t>
      </w:r>
    </w:p>
    <w:p w14:paraId="6DB6B437">
      <w:pPr>
        <w:snapToGrid w:val="0"/>
        <w:spacing w:line="440" w:lineRule="exact"/>
        <w:ind w:firstLine="420" w:firstLineChars="200"/>
        <w:jc w:val="left"/>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3.如有多分标，按分标分别提供开标一览表</w:t>
      </w:r>
      <w:r>
        <w:rPr>
          <w:rFonts w:hint="eastAsia" w:ascii="宋体" w:hAnsi="宋体"/>
          <w:b/>
          <w:caps w:val="0"/>
          <w:color w:val="000000" w:themeColor="text1"/>
          <w:spacing w:val="0"/>
          <w:w w:val="100"/>
          <w:position w:val="0"/>
          <w:szCs w:val="21"/>
          <w14:textFill>
            <w14:solidFill>
              <w14:schemeClr w14:val="tx1"/>
            </w14:solidFill>
          </w14:textFill>
        </w:rPr>
        <w:t>。</w:t>
      </w:r>
    </w:p>
    <w:p w14:paraId="517D3B7E">
      <w:pPr>
        <w:snapToGrid w:val="0"/>
        <w:spacing w:line="440" w:lineRule="exact"/>
        <w:ind w:left="-2" w:leftChars="-1" w:right="-817" w:rightChars="-389"/>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 xml:space="preserve">                       法定代表人或者委托代理人（签字或者电子签名或电子签章）： </w:t>
      </w:r>
    </w:p>
    <w:p w14:paraId="60E3C8AD">
      <w:pPr>
        <w:snapToGrid w:val="0"/>
        <w:spacing w:line="440" w:lineRule="exact"/>
        <w:ind w:left="-6" w:leftChars="-15" w:right="-817" w:rightChars="-389" w:hanging="25" w:hangingChars="12"/>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 xml:space="preserve">                                  投标人名称（盖公章或者电子公章）：</w:t>
      </w:r>
    </w:p>
    <w:p w14:paraId="4A5528D1">
      <w:pPr>
        <w:snapToGrid w:val="0"/>
        <w:spacing w:line="440" w:lineRule="exact"/>
        <w:ind w:left="-6" w:leftChars="-15" w:right="-817" w:rightChars="-389" w:hanging="25" w:hangingChars="12"/>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 xml:space="preserve">                                  日期：    年   月   日</w:t>
      </w:r>
    </w:p>
    <w:p w14:paraId="49F5F594">
      <w:pPr>
        <w:snapToGrid w:val="0"/>
        <w:spacing w:line="400" w:lineRule="exact"/>
        <w:ind w:left="-6" w:leftChars="-15" w:right="-817" w:rightChars="-389" w:hanging="25" w:hangingChars="12"/>
        <w:rPr>
          <w:b/>
          <w:caps w:val="0"/>
          <w:color w:val="000000" w:themeColor="text1"/>
          <w:spacing w:val="0"/>
          <w:w w:val="100"/>
          <w:position w:val="0"/>
          <w:sz w:val="28"/>
          <w:szCs w:val="28"/>
          <w14:textFill>
            <w14:solidFill>
              <w14:schemeClr w14:val="tx1"/>
            </w14:solidFill>
          </w14:textFill>
        </w:rPr>
      </w:pPr>
      <w:r>
        <w:rPr>
          <w:rFonts w:ascii="宋体" w:hAnsi="宋体"/>
          <w:caps w:val="0"/>
          <w:color w:val="000000" w:themeColor="text1"/>
          <w:spacing w:val="0"/>
          <w:w w:val="100"/>
          <w:position w:val="0"/>
          <w:szCs w:val="21"/>
          <w14:textFill>
            <w14:solidFill>
              <w14:schemeClr w14:val="tx1"/>
            </w14:solidFill>
          </w14:textFill>
        </w:rPr>
        <w:br w:type="page"/>
      </w:r>
      <w:bookmarkStart w:id="177" w:name="_Toc19686837"/>
      <w:r>
        <w:rPr>
          <w:rFonts w:hint="eastAsia"/>
          <w:b/>
          <w:caps w:val="0"/>
          <w:color w:val="000000" w:themeColor="text1"/>
          <w:spacing w:val="0"/>
          <w:w w:val="100"/>
          <w:position w:val="0"/>
          <w:sz w:val="28"/>
          <w:szCs w:val="28"/>
          <w14:textFill>
            <w14:solidFill>
              <w14:schemeClr w14:val="tx1"/>
            </w14:solidFill>
          </w14:textFill>
        </w:rPr>
        <w:t>二、资格证明文件格式</w:t>
      </w:r>
      <w:bookmarkEnd w:id="175"/>
      <w:bookmarkEnd w:id="176"/>
      <w:bookmarkEnd w:id="177"/>
    </w:p>
    <w:p w14:paraId="4EA9551F">
      <w:pPr>
        <w:numPr>
          <w:ilvl w:val="2"/>
          <w:numId w:val="14"/>
        </w:numPr>
        <w:snapToGrid w:val="0"/>
        <w:spacing w:beforeLines="50" w:after="50" w:line="360" w:lineRule="auto"/>
        <w:ind w:left="0" w:firstLine="0"/>
        <w:jc w:val="left"/>
        <w:rPr>
          <w:rFonts w:ascii="宋体" w:hAnsi="宋体"/>
          <w:b/>
          <w:caps w:val="0"/>
          <w:color w:val="000000" w:themeColor="text1"/>
          <w:spacing w:val="0"/>
          <w:w w:val="100"/>
          <w:position w:val="0"/>
          <w:sz w:val="24"/>
          <w14:textFill>
            <w14:solidFill>
              <w14:schemeClr w14:val="tx1"/>
            </w14:solidFill>
          </w14:textFill>
        </w:rPr>
      </w:pPr>
      <w:r>
        <w:rPr>
          <w:rFonts w:hint="eastAsia" w:ascii="宋体" w:hAnsi="宋体"/>
          <w:b/>
          <w:caps w:val="0"/>
          <w:color w:val="000000" w:themeColor="text1"/>
          <w:spacing w:val="0"/>
          <w:w w:val="100"/>
          <w:position w:val="0"/>
          <w:sz w:val="24"/>
          <w14:textFill>
            <w14:solidFill>
              <w14:schemeClr w14:val="tx1"/>
            </w14:solidFill>
          </w14:textFill>
        </w:rPr>
        <w:t xml:space="preserve">资格证明文件封面格式： </w:t>
      </w:r>
    </w:p>
    <w:p w14:paraId="5E649A9F">
      <w:pPr>
        <w:snapToGrid w:val="0"/>
        <w:spacing w:beforeLines="50" w:after="50"/>
        <w:jc w:val="center"/>
        <w:rPr>
          <w:rFonts w:ascii="宋体" w:hAnsi="宋体" w:eastAsia="方正小标宋简体"/>
          <w:bCs/>
          <w:caps w:val="0"/>
          <w:color w:val="000000" w:themeColor="text1"/>
          <w:spacing w:val="0"/>
          <w:w w:val="100"/>
          <w:position w:val="0"/>
          <w:sz w:val="48"/>
          <w:szCs w:val="48"/>
          <w14:textFill>
            <w14:solidFill>
              <w14:schemeClr w14:val="tx1"/>
            </w14:solidFill>
          </w14:textFill>
        </w:rPr>
      </w:pPr>
      <w:r>
        <w:rPr>
          <w:rFonts w:hint="eastAsia" w:ascii="宋体" w:hAnsi="宋体" w:eastAsia="方正小标宋简体"/>
          <w:bCs/>
          <w:caps w:val="0"/>
          <w:color w:val="000000" w:themeColor="text1"/>
          <w:spacing w:val="0"/>
          <w:w w:val="100"/>
          <w:position w:val="0"/>
          <w:sz w:val="48"/>
          <w:szCs w:val="48"/>
          <w14:textFill>
            <w14:solidFill>
              <w14:schemeClr w14:val="tx1"/>
            </w14:solidFill>
          </w14:textFill>
        </w:rPr>
        <w:t>电子投标文件</w:t>
      </w:r>
    </w:p>
    <w:p w14:paraId="442A52A2">
      <w:pPr>
        <w:snapToGrid w:val="0"/>
        <w:spacing w:beforeLines="50" w:after="50"/>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w:t>
      </w:r>
    </w:p>
    <w:p w14:paraId="3DA6FAA8">
      <w:pPr>
        <w:snapToGrid w:val="0"/>
        <w:spacing w:beforeLines="50" w:after="50"/>
        <w:jc w:val="center"/>
        <w:rPr>
          <w:rFonts w:ascii="宋体" w:hAnsi="宋体"/>
          <w:b/>
          <w:caps w:val="0"/>
          <w:color w:val="000000" w:themeColor="text1"/>
          <w:spacing w:val="0"/>
          <w:w w:val="100"/>
          <w:position w:val="0"/>
          <w:sz w:val="24"/>
          <w:szCs w:val="20"/>
          <w14:textFill>
            <w14:solidFill>
              <w14:schemeClr w14:val="tx1"/>
            </w14:solidFill>
          </w14:textFill>
        </w:rPr>
      </w:pPr>
      <w:r>
        <w:rPr>
          <w:rFonts w:hint="eastAsia" w:ascii="宋体" w:hAnsi="宋体"/>
          <w:b/>
          <w:caps w:val="0"/>
          <w:color w:val="000000" w:themeColor="text1"/>
          <w:spacing w:val="0"/>
          <w:w w:val="100"/>
          <w:position w:val="0"/>
          <w:sz w:val="32"/>
          <w:szCs w:val="32"/>
          <w14:textFill>
            <w14:solidFill>
              <w14:schemeClr w14:val="tx1"/>
            </w14:solidFill>
          </w14:textFill>
        </w:rPr>
        <w:t>资格证明文件</w:t>
      </w:r>
    </w:p>
    <w:p w14:paraId="67CA7620">
      <w:pPr>
        <w:snapToGrid w:val="0"/>
        <w:spacing w:beforeLines="50" w:after="50"/>
        <w:rPr>
          <w:rFonts w:ascii="宋体" w:hAnsi="宋体"/>
          <w:bCs/>
          <w:caps w:val="0"/>
          <w:color w:val="000000" w:themeColor="text1"/>
          <w:spacing w:val="0"/>
          <w:w w:val="100"/>
          <w:position w:val="0"/>
          <w:sz w:val="24"/>
          <w:szCs w:val="20"/>
          <w14:textFill>
            <w14:solidFill>
              <w14:schemeClr w14:val="tx1"/>
            </w14:solidFill>
          </w14:textFill>
        </w:rPr>
      </w:pPr>
    </w:p>
    <w:p w14:paraId="2C85F326">
      <w:pPr>
        <w:snapToGrid w:val="0"/>
        <w:spacing w:beforeLines="50" w:after="50"/>
        <w:rPr>
          <w:rFonts w:ascii="宋体" w:hAnsi="宋体"/>
          <w:bCs/>
          <w:caps w:val="0"/>
          <w:color w:val="000000" w:themeColor="text1"/>
          <w:spacing w:val="0"/>
          <w:w w:val="100"/>
          <w:position w:val="0"/>
          <w:sz w:val="24"/>
          <w:szCs w:val="20"/>
          <w14:textFill>
            <w14:solidFill>
              <w14:schemeClr w14:val="tx1"/>
            </w14:solidFill>
          </w14:textFill>
        </w:rPr>
      </w:pPr>
    </w:p>
    <w:p w14:paraId="1A9BF744">
      <w:pPr>
        <w:snapToGrid w:val="0"/>
        <w:spacing w:beforeLines="50" w:after="50"/>
        <w:rPr>
          <w:rFonts w:ascii="宋体" w:hAnsi="宋体"/>
          <w:bCs/>
          <w:caps w:val="0"/>
          <w:color w:val="000000" w:themeColor="text1"/>
          <w:spacing w:val="0"/>
          <w:w w:val="100"/>
          <w:position w:val="0"/>
          <w:sz w:val="24"/>
          <w:szCs w:val="20"/>
          <w14:textFill>
            <w14:solidFill>
              <w14:schemeClr w14:val="tx1"/>
            </w14:solidFill>
          </w14:textFill>
        </w:rPr>
      </w:pPr>
    </w:p>
    <w:p w14:paraId="52DCA3F0">
      <w:pPr>
        <w:snapToGrid w:val="0"/>
        <w:spacing w:beforeLines="50" w:after="50"/>
        <w:rPr>
          <w:rFonts w:ascii="宋体" w:hAnsi="宋体"/>
          <w:bCs/>
          <w:caps w:val="0"/>
          <w:color w:val="000000" w:themeColor="text1"/>
          <w:spacing w:val="0"/>
          <w:w w:val="100"/>
          <w:position w:val="0"/>
          <w:sz w:val="24"/>
          <w:szCs w:val="20"/>
          <w14:textFill>
            <w14:solidFill>
              <w14:schemeClr w14:val="tx1"/>
            </w14:solidFill>
          </w14:textFill>
        </w:rPr>
      </w:pPr>
    </w:p>
    <w:p w14:paraId="0878BDE5">
      <w:pPr>
        <w:snapToGrid w:val="0"/>
        <w:spacing w:beforeLines="50" w:after="50"/>
        <w:rPr>
          <w:rFonts w:ascii="宋体" w:hAnsi="宋体"/>
          <w:bCs/>
          <w:caps w:val="0"/>
          <w:color w:val="000000" w:themeColor="text1"/>
          <w:spacing w:val="0"/>
          <w:w w:val="100"/>
          <w:position w:val="0"/>
          <w:sz w:val="24"/>
          <w:szCs w:val="20"/>
          <w14:textFill>
            <w14:solidFill>
              <w14:schemeClr w14:val="tx1"/>
            </w14:solidFill>
          </w14:textFill>
        </w:rPr>
      </w:pPr>
    </w:p>
    <w:p w14:paraId="24DB50F3">
      <w:pPr>
        <w:snapToGrid w:val="0"/>
        <w:spacing w:beforeLines="50" w:after="50"/>
        <w:rPr>
          <w:rFonts w:ascii="宋体" w:hAnsi="宋体"/>
          <w:bCs/>
          <w:caps w:val="0"/>
          <w:color w:val="000000" w:themeColor="text1"/>
          <w:spacing w:val="0"/>
          <w:w w:val="100"/>
          <w:position w:val="0"/>
          <w:sz w:val="24"/>
          <w:szCs w:val="20"/>
          <w14:textFill>
            <w14:solidFill>
              <w14:schemeClr w14:val="tx1"/>
            </w14:solidFill>
          </w14:textFill>
        </w:rPr>
      </w:pPr>
    </w:p>
    <w:p w14:paraId="24660CAB">
      <w:pPr>
        <w:snapToGrid w:val="0"/>
        <w:spacing w:beforeLines="50" w:after="50"/>
        <w:rPr>
          <w:rFonts w:ascii="宋体" w:hAnsi="宋体"/>
          <w:bCs/>
          <w:caps w:val="0"/>
          <w:color w:val="000000" w:themeColor="text1"/>
          <w:spacing w:val="0"/>
          <w:w w:val="100"/>
          <w:position w:val="0"/>
          <w:sz w:val="24"/>
          <w:szCs w:val="20"/>
          <w14:textFill>
            <w14:solidFill>
              <w14:schemeClr w14:val="tx1"/>
            </w14:solidFill>
          </w14:textFill>
        </w:rPr>
      </w:pPr>
    </w:p>
    <w:p w14:paraId="217CC24D">
      <w:pPr>
        <w:snapToGrid w:val="0"/>
        <w:spacing w:beforeLines="50" w:after="50"/>
        <w:ind w:firstLine="540" w:firstLineChars="225"/>
        <w:rPr>
          <w:rFonts w:ascii="宋体" w:hAnsi="宋体"/>
          <w:bCs/>
          <w:caps w:val="0"/>
          <w:color w:val="000000" w:themeColor="text1"/>
          <w:spacing w:val="0"/>
          <w:w w:val="100"/>
          <w:position w:val="0"/>
          <w:sz w:val="24"/>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项目名称：</w:t>
      </w:r>
    </w:p>
    <w:p w14:paraId="5C58C473">
      <w:pPr>
        <w:snapToGrid w:val="0"/>
        <w:spacing w:beforeLines="50" w:after="50"/>
        <w:ind w:firstLine="540" w:firstLineChars="225"/>
        <w:rPr>
          <w:rFonts w:ascii="宋体" w:hAnsi="宋体"/>
          <w:bCs/>
          <w:caps w:val="0"/>
          <w:color w:val="000000" w:themeColor="text1"/>
          <w:spacing w:val="0"/>
          <w:w w:val="100"/>
          <w:position w:val="0"/>
          <w:sz w:val="24"/>
          <w:szCs w:val="20"/>
          <w14:textFill>
            <w14:solidFill>
              <w14:schemeClr w14:val="tx1"/>
            </w14:solidFill>
          </w14:textFill>
        </w:rPr>
      </w:pPr>
    </w:p>
    <w:p w14:paraId="6504CC26">
      <w:pPr>
        <w:snapToGrid w:val="0"/>
        <w:spacing w:beforeLines="50" w:after="50"/>
        <w:ind w:firstLine="540" w:firstLineChars="225"/>
        <w:rPr>
          <w:rFonts w:ascii="宋体" w:hAnsi="宋体"/>
          <w:bCs/>
          <w:caps w:val="0"/>
          <w:color w:val="000000" w:themeColor="text1"/>
          <w:spacing w:val="0"/>
          <w:w w:val="100"/>
          <w:position w:val="0"/>
          <w:sz w:val="24"/>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项目编号：</w:t>
      </w:r>
    </w:p>
    <w:p w14:paraId="29B15325">
      <w:pPr>
        <w:snapToGrid w:val="0"/>
        <w:spacing w:beforeLines="50" w:after="50"/>
        <w:ind w:firstLine="540" w:firstLineChars="225"/>
        <w:rPr>
          <w:rFonts w:ascii="宋体" w:hAnsi="宋体"/>
          <w:bCs/>
          <w:caps w:val="0"/>
          <w:color w:val="000000" w:themeColor="text1"/>
          <w:spacing w:val="0"/>
          <w:w w:val="100"/>
          <w:position w:val="0"/>
          <w:sz w:val="24"/>
          <w:szCs w:val="20"/>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 xml:space="preserve"> </w:t>
      </w:r>
    </w:p>
    <w:p w14:paraId="7FE3F779">
      <w:pPr>
        <w:snapToGrid w:val="0"/>
        <w:spacing w:beforeLines="50" w:after="50"/>
        <w:ind w:firstLine="540" w:firstLineChars="225"/>
        <w:rPr>
          <w:rFonts w:ascii="宋体" w:hAnsi="宋体"/>
          <w:bCs/>
          <w:caps w:val="0"/>
          <w:color w:val="000000" w:themeColor="text1"/>
          <w:spacing w:val="0"/>
          <w:w w:val="100"/>
          <w:position w:val="0"/>
          <w:sz w:val="24"/>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所投分标：</w:t>
      </w:r>
    </w:p>
    <w:p w14:paraId="0822DCAA">
      <w:pPr>
        <w:pStyle w:val="7"/>
        <w:snapToGrid w:val="0"/>
        <w:spacing w:before="50" w:after="50"/>
        <w:ind w:firstLine="540" w:firstLineChars="225"/>
        <w:rPr>
          <w:rFonts w:ascii="宋体" w:hAnsi="宋体"/>
          <w:bCs/>
          <w:caps w:val="0"/>
          <w:color w:val="000000" w:themeColor="text1"/>
          <w:spacing w:val="0"/>
          <w:w w:val="100"/>
          <w:position w:val="0"/>
          <w:sz w:val="24"/>
          <w:szCs w:val="24"/>
          <w14:textFill>
            <w14:solidFill>
              <w14:schemeClr w14:val="tx1"/>
            </w14:solidFill>
          </w14:textFill>
        </w:rPr>
      </w:pPr>
    </w:p>
    <w:p w14:paraId="6B40D5A0">
      <w:pPr>
        <w:pStyle w:val="7"/>
        <w:snapToGrid w:val="0"/>
        <w:spacing w:before="50" w:after="50"/>
        <w:ind w:firstLine="540" w:firstLineChars="225"/>
        <w:rPr>
          <w:rFonts w:ascii="宋体" w:hAnsi="宋体"/>
          <w:bCs/>
          <w:caps w:val="0"/>
          <w:color w:val="000000" w:themeColor="text1"/>
          <w:spacing w:val="0"/>
          <w:w w:val="100"/>
          <w:position w:val="0"/>
          <w:sz w:val="24"/>
          <w:szCs w:val="24"/>
          <w14:textFill>
            <w14:solidFill>
              <w14:schemeClr w14:val="tx1"/>
            </w14:solidFill>
          </w14:textFill>
        </w:rPr>
      </w:pPr>
      <w:r>
        <w:rPr>
          <w:rFonts w:hint="eastAsia" w:ascii="宋体" w:hAnsi="宋体"/>
          <w:bCs/>
          <w:caps w:val="0"/>
          <w:color w:val="000000" w:themeColor="text1"/>
          <w:spacing w:val="0"/>
          <w:w w:val="100"/>
          <w:position w:val="0"/>
          <w:sz w:val="24"/>
          <w:szCs w:val="24"/>
          <w14:textFill>
            <w14:solidFill>
              <w14:schemeClr w14:val="tx1"/>
            </w14:solidFill>
          </w14:textFill>
        </w:rPr>
        <w:t>投标人名称：</w:t>
      </w:r>
    </w:p>
    <w:p w14:paraId="28FA1F05">
      <w:pPr>
        <w:pStyle w:val="7"/>
        <w:snapToGrid w:val="0"/>
        <w:spacing w:before="50" w:after="50"/>
        <w:ind w:firstLine="540" w:firstLineChars="225"/>
        <w:rPr>
          <w:rFonts w:ascii="宋体" w:hAnsi="宋体"/>
          <w:bCs/>
          <w:caps w:val="0"/>
          <w:color w:val="000000" w:themeColor="text1"/>
          <w:spacing w:val="0"/>
          <w:w w:val="100"/>
          <w:position w:val="0"/>
          <w:sz w:val="24"/>
          <w:szCs w:val="24"/>
          <w14:textFill>
            <w14:solidFill>
              <w14:schemeClr w14:val="tx1"/>
            </w14:solidFill>
          </w14:textFill>
        </w:rPr>
      </w:pPr>
    </w:p>
    <w:p w14:paraId="2FA613B2">
      <w:pPr>
        <w:pStyle w:val="7"/>
        <w:snapToGrid w:val="0"/>
        <w:spacing w:before="50" w:after="50"/>
        <w:ind w:firstLine="960" w:firstLineChars="400"/>
        <w:rPr>
          <w:rFonts w:ascii="宋体" w:hAnsi="宋体"/>
          <w:bCs/>
          <w:caps w:val="0"/>
          <w:color w:val="000000" w:themeColor="text1"/>
          <w:spacing w:val="0"/>
          <w:w w:val="100"/>
          <w:position w:val="0"/>
          <w:sz w:val="24"/>
          <w:szCs w:val="24"/>
          <w14:textFill>
            <w14:solidFill>
              <w14:schemeClr w14:val="tx1"/>
            </w14:solidFill>
          </w14:textFill>
        </w:rPr>
      </w:pPr>
    </w:p>
    <w:p w14:paraId="4919464A">
      <w:pPr>
        <w:snapToGrid w:val="0"/>
        <w:spacing w:beforeLines="50" w:after="50"/>
        <w:ind w:firstLine="645"/>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年  月  日</w:t>
      </w:r>
    </w:p>
    <w:p w14:paraId="43E37E20">
      <w:pPr>
        <w:snapToGrid w:val="0"/>
        <w:spacing w:beforeLines="50" w:after="50"/>
        <w:rPr>
          <w:rFonts w:ascii="宋体" w:hAnsi="宋体"/>
          <w:caps w:val="0"/>
          <w:color w:val="000000" w:themeColor="text1"/>
          <w:spacing w:val="0"/>
          <w:w w:val="100"/>
          <w:position w:val="0"/>
          <w:sz w:val="24"/>
          <w:szCs w:val="20"/>
          <w14:textFill>
            <w14:solidFill>
              <w14:schemeClr w14:val="tx1"/>
            </w14:solidFill>
          </w14:textFill>
        </w:rPr>
      </w:pPr>
      <w:r>
        <w:rPr>
          <w:rFonts w:ascii="宋体" w:hAnsi="宋体"/>
          <w:caps w:val="0"/>
          <w:color w:val="000000" w:themeColor="text1"/>
          <w:spacing w:val="0"/>
          <w:w w:val="100"/>
          <w:position w:val="0"/>
          <w:sz w:val="24"/>
          <w:szCs w:val="20"/>
          <w14:textFill>
            <w14:solidFill>
              <w14:schemeClr w14:val="tx1"/>
            </w14:solidFill>
          </w14:textFill>
        </w:rPr>
        <w:t xml:space="preserve"> </w:t>
      </w:r>
    </w:p>
    <w:p w14:paraId="6B000290">
      <w:pPr>
        <w:snapToGrid w:val="0"/>
        <w:spacing w:beforeLines="50" w:after="50"/>
        <w:rPr>
          <w:rFonts w:ascii="宋体" w:hAnsi="宋体"/>
          <w:caps w:val="0"/>
          <w:color w:val="000000" w:themeColor="text1"/>
          <w:spacing w:val="0"/>
          <w:w w:val="100"/>
          <w:position w:val="0"/>
          <w:sz w:val="24"/>
          <w:szCs w:val="20"/>
          <w14:textFill>
            <w14:solidFill>
              <w14:schemeClr w14:val="tx1"/>
            </w14:solidFill>
          </w14:textFill>
        </w:rPr>
      </w:pPr>
    </w:p>
    <w:p w14:paraId="48BF43EB">
      <w:pPr>
        <w:numPr>
          <w:ilvl w:val="2"/>
          <w:numId w:val="14"/>
        </w:numPr>
        <w:snapToGrid w:val="0"/>
        <w:spacing w:beforeLines="50" w:after="50" w:line="360" w:lineRule="auto"/>
        <w:ind w:left="0" w:firstLine="0"/>
        <w:jc w:val="left"/>
        <w:rPr>
          <w:rFonts w:ascii="宋体" w:hAnsi="宋体"/>
          <w:caps w:val="0"/>
          <w:color w:val="000000" w:themeColor="text1"/>
          <w:spacing w:val="0"/>
          <w:w w:val="100"/>
          <w:position w:val="0"/>
          <w:sz w:val="24"/>
          <w:szCs w:val="20"/>
          <w14:textFill>
            <w14:solidFill>
              <w14:schemeClr w14:val="tx1"/>
            </w14:solidFill>
          </w14:textFill>
        </w:rPr>
      </w:pPr>
      <w:r>
        <w:rPr>
          <w:rFonts w:ascii="宋体" w:hAnsi="宋体"/>
          <w:b/>
          <w:bCs/>
          <w:caps w:val="0"/>
          <w:color w:val="000000" w:themeColor="text1"/>
          <w:spacing w:val="0"/>
          <w:w w:val="100"/>
          <w:position w:val="0"/>
          <w:sz w:val="24"/>
          <w14:textFill>
            <w14:solidFill>
              <w14:schemeClr w14:val="tx1"/>
            </w14:solidFill>
          </w14:textFill>
        </w:rPr>
        <w:br w:type="page"/>
      </w:r>
      <w:r>
        <w:rPr>
          <w:rFonts w:hint="eastAsia" w:ascii="宋体" w:hAnsi="宋体"/>
          <w:b/>
          <w:bCs/>
          <w:caps w:val="0"/>
          <w:color w:val="000000" w:themeColor="text1"/>
          <w:spacing w:val="0"/>
          <w:w w:val="100"/>
          <w:position w:val="0"/>
          <w:sz w:val="24"/>
          <w14:textFill>
            <w14:solidFill>
              <w14:schemeClr w14:val="tx1"/>
            </w14:solidFill>
          </w14:textFill>
        </w:rPr>
        <w:t>资格证明文件目录</w:t>
      </w:r>
    </w:p>
    <w:p w14:paraId="2CFBEB85">
      <w:pPr>
        <w:snapToGrid w:val="0"/>
        <w:spacing w:line="360" w:lineRule="auto"/>
        <w:ind w:firstLine="420" w:firstLineChars="20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根据招标文件规定及投标人提供的材料自行编写目录。</w:t>
      </w:r>
    </w:p>
    <w:p w14:paraId="6C4823D6">
      <w:pPr>
        <w:snapToGrid w:val="0"/>
        <w:spacing w:before="50" w:afterLines="50"/>
        <w:jc w:val="left"/>
        <w:rPr>
          <w:rFonts w:ascii="宋体" w:hAnsi="宋体"/>
          <w:caps w:val="0"/>
          <w:color w:val="000000" w:themeColor="text1"/>
          <w:spacing w:val="0"/>
          <w:w w:val="100"/>
          <w:position w:val="0"/>
          <w:sz w:val="24"/>
          <w14:textFill>
            <w14:solidFill>
              <w14:schemeClr w14:val="tx1"/>
            </w14:solidFill>
          </w14:textFill>
        </w:rPr>
      </w:pPr>
    </w:p>
    <w:p w14:paraId="1B46A93F">
      <w:pPr>
        <w:snapToGrid w:val="0"/>
        <w:spacing w:before="50" w:afterLines="50"/>
        <w:jc w:val="left"/>
        <w:rPr>
          <w:rFonts w:ascii="宋体" w:hAnsi="宋体"/>
          <w:caps w:val="0"/>
          <w:color w:val="000000" w:themeColor="text1"/>
          <w:spacing w:val="0"/>
          <w:w w:val="100"/>
          <w:position w:val="0"/>
          <w:sz w:val="24"/>
          <w14:textFill>
            <w14:solidFill>
              <w14:schemeClr w14:val="tx1"/>
            </w14:solidFill>
          </w14:textFill>
        </w:rPr>
      </w:pPr>
    </w:p>
    <w:p w14:paraId="6CFEBE4D">
      <w:pPr>
        <w:snapToGrid w:val="0"/>
        <w:spacing w:beforeLines="50" w:after="50"/>
        <w:jc w:val="left"/>
        <w:rPr>
          <w:rFonts w:ascii="宋体" w:hAnsi="宋体"/>
          <w:b/>
          <w:caps w:val="0"/>
          <w:color w:val="000000" w:themeColor="text1"/>
          <w:spacing w:val="0"/>
          <w:w w:val="100"/>
          <w:position w:val="0"/>
          <w:sz w:val="24"/>
          <w14:textFill>
            <w14:solidFill>
              <w14:schemeClr w14:val="tx1"/>
            </w14:solidFill>
          </w14:textFill>
        </w:rPr>
      </w:pPr>
      <w:r>
        <w:rPr>
          <w:rFonts w:ascii="宋体" w:hAnsi="宋体"/>
          <w:b/>
          <w:caps w:val="0"/>
          <w:color w:val="000000" w:themeColor="text1"/>
          <w:spacing w:val="0"/>
          <w:w w:val="100"/>
          <w:position w:val="0"/>
          <w:sz w:val="24"/>
          <w14:textFill>
            <w14:solidFill>
              <w14:schemeClr w14:val="tx1"/>
            </w14:solidFill>
          </w14:textFill>
        </w:rPr>
        <w:br w:type="page"/>
      </w:r>
      <w:r>
        <w:rPr>
          <w:rFonts w:hint="eastAsia" w:ascii="宋体" w:hAnsi="宋体"/>
          <w:b/>
          <w:caps w:val="0"/>
          <w:color w:val="000000" w:themeColor="text1"/>
          <w:spacing w:val="0"/>
          <w:w w:val="100"/>
          <w:position w:val="0"/>
          <w:sz w:val="24"/>
          <w14:textFill>
            <w14:solidFill>
              <w14:schemeClr w14:val="tx1"/>
            </w14:solidFill>
          </w14:textFill>
        </w:rPr>
        <w:t>3.</w:t>
      </w:r>
      <w:r>
        <w:rPr>
          <w:rFonts w:hint="eastAsia" w:ascii="宋体" w:hAnsi="宋体"/>
          <w:b/>
          <w:caps w:val="0"/>
          <w:color w:val="000000" w:themeColor="text1"/>
          <w:spacing w:val="0"/>
          <w:w w:val="100"/>
          <w:position w:val="0"/>
          <w:sz w:val="28"/>
          <w:szCs w:val="28"/>
          <w14:textFill>
            <w14:solidFill>
              <w14:schemeClr w14:val="tx1"/>
            </w14:solidFill>
          </w14:textFill>
        </w:rPr>
        <w:t>投标人直接控股股东信息表</w:t>
      </w:r>
    </w:p>
    <w:p w14:paraId="67814DE2">
      <w:pPr>
        <w:snapToGrid w:val="0"/>
        <w:spacing w:before="50" w:afterLines="50"/>
        <w:jc w:val="center"/>
        <w:rPr>
          <w:rFonts w:ascii="宋体" w:hAnsi="宋体"/>
          <w:b/>
          <w:caps w:val="0"/>
          <w:color w:val="000000" w:themeColor="text1"/>
          <w:spacing w:val="0"/>
          <w:w w:val="100"/>
          <w:position w:val="0"/>
          <w:sz w:val="28"/>
          <w:szCs w:val="28"/>
          <w14:textFill>
            <w14:solidFill>
              <w14:schemeClr w14:val="tx1"/>
            </w14:solidFill>
          </w14:textFill>
        </w:rPr>
      </w:pPr>
    </w:p>
    <w:p w14:paraId="4D119280">
      <w:pPr>
        <w:snapToGrid w:val="0"/>
        <w:spacing w:before="50" w:afterLines="50" w:line="360" w:lineRule="auto"/>
        <w:jc w:val="center"/>
        <w:rPr>
          <w:rFonts w:ascii="宋体" w:hAnsi="宋体"/>
          <w:b/>
          <w:caps w:val="0"/>
          <w:color w:val="000000" w:themeColor="text1"/>
          <w:spacing w:val="0"/>
          <w:w w:val="100"/>
          <w:position w:val="0"/>
          <w:sz w:val="32"/>
          <w:szCs w:val="32"/>
          <w14:textFill>
            <w14:solidFill>
              <w14:schemeClr w14:val="tx1"/>
            </w14:solidFill>
          </w14:textFill>
        </w:rPr>
      </w:pPr>
      <w:r>
        <w:rPr>
          <w:rFonts w:hint="eastAsia" w:ascii="宋体" w:hAnsi="宋体"/>
          <w:b/>
          <w:caps w:val="0"/>
          <w:color w:val="000000" w:themeColor="text1"/>
          <w:spacing w:val="0"/>
          <w:w w:val="100"/>
          <w:position w:val="0"/>
          <w:sz w:val="32"/>
          <w:szCs w:val="32"/>
          <w14:textFill>
            <w14:solidFill>
              <w14:schemeClr w14:val="tx1"/>
            </w14:solidFill>
          </w14:textFill>
        </w:rPr>
        <w:t>投标人直接控股股东信息表</w:t>
      </w:r>
    </w:p>
    <w:tbl>
      <w:tblPr>
        <w:tblStyle w:val="50"/>
        <w:tblW w:w="5000" w:type="pct"/>
        <w:tblInd w:w="0" w:type="dxa"/>
        <w:shd w:val="clear" w:color="auto" w:fill="FBFBFB"/>
        <w:tblLayout w:type="autofit"/>
        <w:tblCellMar>
          <w:top w:w="0" w:type="dxa"/>
          <w:left w:w="0" w:type="dxa"/>
          <w:bottom w:w="0" w:type="dxa"/>
          <w:right w:w="0" w:type="dxa"/>
        </w:tblCellMar>
      </w:tblPr>
      <w:tblGrid>
        <w:gridCol w:w="790"/>
        <w:gridCol w:w="1985"/>
        <w:gridCol w:w="1081"/>
        <w:gridCol w:w="2344"/>
        <w:gridCol w:w="2159"/>
        <w:gridCol w:w="1236"/>
      </w:tblGrid>
      <w:tr w14:paraId="06CFD6D6">
        <w:tblPrEx>
          <w:shd w:val="clear" w:color="auto" w:fill="FBFBFB"/>
          <w:tblCellMar>
            <w:top w:w="0" w:type="dxa"/>
            <w:left w:w="0" w:type="dxa"/>
            <w:bottom w:w="0" w:type="dxa"/>
            <w:right w:w="0" w:type="dxa"/>
          </w:tblCellMar>
        </w:tblPrEx>
        <w:trPr>
          <w:tblHeader/>
        </w:trPr>
        <w:tc>
          <w:tcPr>
            <w:tcW w:w="412" w:type="pct"/>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AA31E2B">
            <w:pPr>
              <w:spacing w:line="360" w:lineRule="auto"/>
              <w:jc w:val="center"/>
              <w:rPr>
                <w:rFonts w:ascii="宋体" w:hAnsi="宋体" w:cs="宋体"/>
                <w:b/>
                <w:bCs/>
                <w:caps w:val="0"/>
                <w:color w:val="000000" w:themeColor="text1"/>
                <w:spacing w:val="0"/>
                <w:w w:val="100"/>
                <w:kern w:val="0"/>
                <w:position w:val="0"/>
                <w:sz w:val="24"/>
                <w14:textFill>
                  <w14:solidFill>
                    <w14:schemeClr w14:val="tx1"/>
                  </w14:solidFill>
                </w14:textFill>
              </w:rPr>
            </w:pPr>
            <w:r>
              <w:rPr>
                <w:rFonts w:hint="eastAsia" w:ascii="宋体" w:hAnsi="宋体" w:cs="宋体"/>
                <w:b/>
                <w:bCs/>
                <w:caps w:val="0"/>
                <w:color w:val="000000" w:themeColor="text1"/>
                <w:spacing w:val="0"/>
                <w:w w:val="100"/>
                <w:kern w:val="0"/>
                <w:position w:val="0"/>
                <w:sz w:val="24"/>
                <w14:textFill>
                  <w14:solidFill>
                    <w14:schemeClr w14:val="tx1"/>
                  </w14:solidFill>
                </w14:textFill>
              </w:rPr>
              <w:t>序号</w:t>
            </w:r>
          </w:p>
        </w:tc>
        <w:tc>
          <w:tcPr>
            <w:tcW w:w="1034" w:type="pct"/>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BA2BD95">
            <w:pPr>
              <w:spacing w:line="360" w:lineRule="auto"/>
              <w:jc w:val="center"/>
              <w:rPr>
                <w:rFonts w:ascii="宋体" w:hAnsi="宋体" w:cs="宋体"/>
                <w:b/>
                <w:bCs/>
                <w:caps w:val="0"/>
                <w:color w:val="000000" w:themeColor="text1"/>
                <w:spacing w:val="0"/>
                <w:w w:val="100"/>
                <w:kern w:val="0"/>
                <w:position w:val="0"/>
                <w:sz w:val="24"/>
                <w14:textFill>
                  <w14:solidFill>
                    <w14:schemeClr w14:val="tx1"/>
                  </w14:solidFill>
                </w14:textFill>
              </w:rPr>
            </w:pPr>
            <w:r>
              <w:rPr>
                <w:rFonts w:hint="eastAsia" w:ascii="宋体" w:hAnsi="宋体" w:cs="宋体"/>
                <w:b/>
                <w:bCs/>
                <w:caps w:val="0"/>
                <w:color w:val="000000" w:themeColor="text1"/>
                <w:spacing w:val="0"/>
                <w:w w:val="100"/>
                <w:kern w:val="0"/>
                <w:position w:val="0"/>
                <w:sz w:val="24"/>
                <w14:textFill>
                  <w14:solidFill>
                    <w14:schemeClr w14:val="tx1"/>
                  </w14:solidFill>
                </w14:textFill>
              </w:rPr>
              <w:t>直接控股股东名称</w:t>
            </w:r>
          </w:p>
        </w:tc>
        <w:tc>
          <w:tcPr>
            <w:tcW w:w="563" w:type="pct"/>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D90AA5B">
            <w:pPr>
              <w:spacing w:line="360" w:lineRule="auto"/>
              <w:jc w:val="center"/>
              <w:rPr>
                <w:rFonts w:ascii="宋体" w:hAnsi="宋体" w:cs="宋体"/>
                <w:b/>
                <w:bCs/>
                <w:caps w:val="0"/>
                <w:color w:val="000000" w:themeColor="text1"/>
                <w:spacing w:val="0"/>
                <w:w w:val="100"/>
                <w:kern w:val="0"/>
                <w:position w:val="0"/>
                <w:sz w:val="24"/>
                <w14:textFill>
                  <w14:solidFill>
                    <w14:schemeClr w14:val="tx1"/>
                  </w14:solidFill>
                </w14:textFill>
              </w:rPr>
            </w:pPr>
            <w:r>
              <w:rPr>
                <w:rFonts w:hint="eastAsia" w:ascii="宋体" w:hAnsi="宋体" w:cs="宋体"/>
                <w:b/>
                <w:bCs/>
                <w:caps w:val="0"/>
                <w:color w:val="000000" w:themeColor="text1"/>
                <w:spacing w:val="0"/>
                <w:w w:val="100"/>
                <w:kern w:val="0"/>
                <w:position w:val="0"/>
                <w:sz w:val="24"/>
                <w14:textFill>
                  <w14:solidFill>
                    <w14:schemeClr w14:val="tx1"/>
                  </w14:solidFill>
                </w14:textFill>
              </w:rPr>
              <w:t>出资比例（%）</w:t>
            </w:r>
          </w:p>
        </w:tc>
        <w:tc>
          <w:tcPr>
            <w:tcW w:w="1221" w:type="pct"/>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15D7167">
            <w:pPr>
              <w:spacing w:line="360" w:lineRule="auto"/>
              <w:jc w:val="center"/>
              <w:rPr>
                <w:rFonts w:ascii="宋体" w:hAnsi="宋体" w:cs="宋体"/>
                <w:b/>
                <w:bCs/>
                <w:caps w:val="0"/>
                <w:color w:val="000000" w:themeColor="text1"/>
                <w:spacing w:val="0"/>
                <w:w w:val="100"/>
                <w:kern w:val="0"/>
                <w:position w:val="0"/>
                <w:sz w:val="24"/>
                <w14:textFill>
                  <w14:solidFill>
                    <w14:schemeClr w14:val="tx1"/>
                  </w14:solidFill>
                </w14:textFill>
              </w:rPr>
            </w:pPr>
            <w:r>
              <w:rPr>
                <w:rFonts w:hint="eastAsia" w:ascii="宋体" w:hAnsi="宋体" w:cs="宋体"/>
                <w:b/>
                <w:bCs/>
                <w:caps w:val="0"/>
                <w:color w:val="000000" w:themeColor="text1"/>
                <w:spacing w:val="0"/>
                <w:w w:val="100"/>
                <w:kern w:val="0"/>
                <w:position w:val="0"/>
                <w:sz w:val="24"/>
                <w14:textFill>
                  <w14:solidFill>
                    <w14:schemeClr w14:val="tx1"/>
                  </w14:solidFill>
                </w14:textFill>
              </w:rPr>
              <w:t>身份证号码或者统一社会信用代码</w:t>
            </w:r>
          </w:p>
        </w:tc>
        <w:tc>
          <w:tcPr>
            <w:tcW w:w="1125" w:type="pct"/>
            <w:tcBorders>
              <w:top w:val="single" w:color="auto" w:sz="4" w:space="0"/>
              <w:left w:val="single" w:color="auto" w:sz="4" w:space="0"/>
              <w:bottom w:val="single" w:color="auto" w:sz="4" w:space="0"/>
              <w:right w:val="single" w:color="auto" w:sz="4" w:space="0"/>
            </w:tcBorders>
            <w:shd w:val="clear" w:color="auto" w:fill="EAE3D8"/>
            <w:vAlign w:val="center"/>
          </w:tcPr>
          <w:p w14:paraId="7E18713D">
            <w:pPr>
              <w:spacing w:line="360" w:lineRule="auto"/>
              <w:jc w:val="center"/>
              <w:rPr>
                <w:rFonts w:ascii="宋体" w:hAnsi="宋体" w:cs="宋体"/>
                <w:b/>
                <w:bCs/>
                <w:caps w:val="0"/>
                <w:color w:val="000000" w:themeColor="text1"/>
                <w:spacing w:val="0"/>
                <w:w w:val="100"/>
                <w:kern w:val="0"/>
                <w:position w:val="0"/>
                <w:sz w:val="24"/>
                <w14:textFill>
                  <w14:solidFill>
                    <w14:schemeClr w14:val="tx1"/>
                  </w14:solidFill>
                </w14:textFill>
              </w:rPr>
            </w:pPr>
            <w:r>
              <w:rPr>
                <w:rFonts w:hint="eastAsia" w:ascii="宋体" w:hAnsi="宋体" w:cs="宋体"/>
                <w:b/>
                <w:bCs/>
                <w:caps w:val="0"/>
                <w:color w:val="000000" w:themeColor="text1"/>
                <w:spacing w:val="0"/>
                <w:w w:val="100"/>
                <w:kern w:val="0"/>
                <w:position w:val="0"/>
                <w:sz w:val="24"/>
                <w14:textFill>
                  <w14:solidFill>
                    <w14:schemeClr w14:val="tx1"/>
                  </w14:solidFill>
                </w14:textFill>
              </w:rPr>
              <w:t>性别（说明：出资人为自然人的需填写）</w:t>
            </w:r>
          </w:p>
        </w:tc>
        <w:tc>
          <w:tcPr>
            <w:tcW w:w="644" w:type="pct"/>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C77E683">
            <w:pPr>
              <w:spacing w:line="360" w:lineRule="auto"/>
              <w:jc w:val="center"/>
              <w:rPr>
                <w:rFonts w:ascii="宋体" w:hAnsi="宋体" w:cs="宋体"/>
                <w:b/>
                <w:bCs/>
                <w:caps w:val="0"/>
                <w:color w:val="000000" w:themeColor="text1"/>
                <w:spacing w:val="0"/>
                <w:w w:val="100"/>
                <w:kern w:val="0"/>
                <w:position w:val="0"/>
                <w:sz w:val="24"/>
                <w14:textFill>
                  <w14:solidFill>
                    <w14:schemeClr w14:val="tx1"/>
                  </w14:solidFill>
                </w14:textFill>
              </w:rPr>
            </w:pPr>
            <w:r>
              <w:rPr>
                <w:rFonts w:hint="eastAsia" w:ascii="宋体" w:hAnsi="宋体" w:cs="宋体"/>
                <w:b/>
                <w:bCs/>
                <w:caps w:val="0"/>
                <w:color w:val="000000" w:themeColor="text1"/>
                <w:spacing w:val="0"/>
                <w:w w:val="100"/>
                <w:kern w:val="0"/>
                <w:position w:val="0"/>
                <w:sz w:val="24"/>
                <w14:textFill>
                  <w14:solidFill>
                    <w14:schemeClr w14:val="tx1"/>
                  </w14:solidFill>
                </w14:textFill>
              </w:rPr>
              <w:t>备注</w:t>
            </w:r>
          </w:p>
        </w:tc>
      </w:tr>
      <w:tr w14:paraId="6EC5BB6E">
        <w:tblPrEx>
          <w:tblCellMar>
            <w:top w:w="0" w:type="dxa"/>
            <w:left w:w="0" w:type="dxa"/>
            <w:bottom w:w="0" w:type="dxa"/>
            <w:right w:w="0" w:type="dxa"/>
          </w:tblCellMar>
        </w:tblPrEx>
        <w:tc>
          <w:tcPr>
            <w:tcW w:w="412"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63473A6">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r>
              <w:rPr>
                <w:rFonts w:hint="eastAsia" w:ascii="宋体" w:hAnsi="宋体" w:cs="宋体"/>
                <w:caps w:val="0"/>
                <w:color w:val="000000" w:themeColor="text1"/>
                <w:spacing w:val="0"/>
                <w:w w:val="100"/>
                <w:kern w:val="0"/>
                <w:position w:val="0"/>
                <w:sz w:val="24"/>
                <w14:textFill>
                  <w14:solidFill>
                    <w14:schemeClr w14:val="tx1"/>
                  </w14:solidFill>
                </w14:textFill>
              </w:rPr>
              <w:t>1</w:t>
            </w:r>
          </w:p>
        </w:tc>
        <w:tc>
          <w:tcPr>
            <w:tcW w:w="1034"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A453D0B">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563"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167988F">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1221"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F287DB3">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1125" w:type="pct"/>
            <w:tcBorders>
              <w:top w:val="single" w:color="auto" w:sz="4" w:space="0"/>
              <w:left w:val="single" w:color="auto" w:sz="4" w:space="0"/>
              <w:bottom w:val="single" w:color="auto" w:sz="4" w:space="0"/>
              <w:right w:val="single" w:color="auto" w:sz="4" w:space="0"/>
            </w:tcBorders>
            <w:shd w:val="clear" w:color="auto" w:fill="F9F9F9"/>
          </w:tcPr>
          <w:p w14:paraId="1D5D3D1E">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644"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C1D14D4">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r>
      <w:tr w14:paraId="37C3D308">
        <w:tblPrEx>
          <w:shd w:val="clear" w:color="auto" w:fill="FBFBFB"/>
          <w:tblCellMar>
            <w:top w:w="0" w:type="dxa"/>
            <w:left w:w="0" w:type="dxa"/>
            <w:bottom w:w="0" w:type="dxa"/>
            <w:right w:w="0" w:type="dxa"/>
          </w:tblCellMar>
        </w:tblPrEx>
        <w:tc>
          <w:tcPr>
            <w:tcW w:w="412"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370184D">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r>
              <w:rPr>
                <w:rFonts w:hint="eastAsia" w:ascii="宋体" w:hAnsi="宋体" w:cs="宋体"/>
                <w:caps w:val="0"/>
                <w:color w:val="000000" w:themeColor="text1"/>
                <w:spacing w:val="0"/>
                <w:w w:val="100"/>
                <w:kern w:val="0"/>
                <w:position w:val="0"/>
                <w:sz w:val="24"/>
                <w14:textFill>
                  <w14:solidFill>
                    <w14:schemeClr w14:val="tx1"/>
                  </w14:solidFill>
                </w14:textFill>
              </w:rPr>
              <w:t>2</w:t>
            </w:r>
          </w:p>
        </w:tc>
        <w:tc>
          <w:tcPr>
            <w:tcW w:w="1034"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A6ED181">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563"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592C4FE">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1221"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068B81A">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1125" w:type="pct"/>
            <w:tcBorders>
              <w:top w:val="single" w:color="auto" w:sz="4" w:space="0"/>
              <w:left w:val="single" w:color="auto" w:sz="4" w:space="0"/>
              <w:bottom w:val="single" w:color="auto" w:sz="4" w:space="0"/>
              <w:right w:val="single" w:color="auto" w:sz="4" w:space="0"/>
            </w:tcBorders>
            <w:shd w:val="clear" w:color="auto" w:fill="F9F9F9"/>
          </w:tcPr>
          <w:p w14:paraId="168A3CFF">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644"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EA4F542">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r>
      <w:tr w14:paraId="2A6B3339">
        <w:tblPrEx>
          <w:shd w:val="clear" w:color="auto" w:fill="FBFBFB"/>
          <w:tblCellMar>
            <w:top w:w="0" w:type="dxa"/>
            <w:left w:w="0" w:type="dxa"/>
            <w:bottom w:w="0" w:type="dxa"/>
            <w:right w:w="0" w:type="dxa"/>
          </w:tblCellMar>
        </w:tblPrEx>
        <w:tc>
          <w:tcPr>
            <w:tcW w:w="412"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8EDA05C">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r>
              <w:rPr>
                <w:rFonts w:hint="eastAsia" w:ascii="宋体" w:hAnsi="宋体" w:cs="宋体"/>
                <w:caps w:val="0"/>
                <w:color w:val="000000" w:themeColor="text1"/>
                <w:spacing w:val="0"/>
                <w:w w:val="100"/>
                <w:kern w:val="0"/>
                <w:position w:val="0"/>
                <w:sz w:val="24"/>
                <w14:textFill>
                  <w14:solidFill>
                    <w14:schemeClr w14:val="tx1"/>
                  </w14:solidFill>
                </w14:textFill>
              </w:rPr>
              <w:t>3</w:t>
            </w:r>
          </w:p>
        </w:tc>
        <w:tc>
          <w:tcPr>
            <w:tcW w:w="1034"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4FECA4F">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563"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4F1C7B3">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1221"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94C43EA">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1125" w:type="pct"/>
            <w:tcBorders>
              <w:top w:val="single" w:color="auto" w:sz="4" w:space="0"/>
              <w:left w:val="single" w:color="auto" w:sz="4" w:space="0"/>
              <w:bottom w:val="single" w:color="auto" w:sz="4" w:space="0"/>
              <w:right w:val="single" w:color="auto" w:sz="4" w:space="0"/>
            </w:tcBorders>
            <w:shd w:val="clear" w:color="auto" w:fill="F9F9F9"/>
          </w:tcPr>
          <w:p w14:paraId="0010974B">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644"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5471410">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r>
      <w:tr w14:paraId="403BD03B">
        <w:tblPrEx>
          <w:shd w:val="clear" w:color="auto" w:fill="FBFBFB"/>
          <w:tblCellMar>
            <w:top w:w="0" w:type="dxa"/>
            <w:left w:w="0" w:type="dxa"/>
            <w:bottom w:w="0" w:type="dxa"/>
            <w:right w:w="0" w:type="dxa"/>
          </w:tblCellMar>
        </w:tblPrEx>
        <w:tc>
          <w:tcPr>
            <w:tcW w:w="412"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014D8C4">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r>
              <w:rPr>
                <w:rFonts w:hint="eastAsia" w:ascii="宋体" w:hAnsi="宋体" w:cs="宋体"/>
                <w:caps w:val="0"/>
                <w:color w:val="000000" w:themeColor="text1"/>
                <w:spacing w:val="0"/>
                <w:w w:val="100"/>
                <w:kern w:val="0"/>
                <w:position w:val="0"/>
                <w:sz w:val="24"/>
                <w14:textFill>
                  <w14:solidFill>
                    <w14:schemeClr w14:val="tx1"/>
                  </w14:solidFill>
                </w14:textFill>
              </w:rPr>
              <w:t>……</w:t>
            </w:r>
          </w:p>
        </w:tc>
        <w:tc>
          <w:tcPr>
            <w:tcW w:w="1034"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77C5B9F">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563"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29767D2">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1221"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3F5117E">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1125" w:type="pct"/>
            <w:tcBorders>
              <w:top w:val="single" w:color="auto" w:sz="4" w:space="0"/>
              <w:left w:val="single" w:color="auto" w:sz="4" w:space="0"/>
              <w:bottom w:val="single" w:color="auto" w:sz="4" w:space="0"/>
              <w:right w:val="single" w:color="auto" w:sz="4" w:space="0"/>
            </w:tcBorders>
            <w:shd w:val="clear" w:color="auto" w:fill="F9F9F9"/>
          </w:tcPr>
          <w:p w14:paraId="75CA6A7C">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644"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6FD163C">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r>
    </w:tbl>
    <w:p w14:paraId="4396CEA0">
      <w:pPr>
        <w:snapToGrid w:val="0"/>
        <w:spacing w:line="360" w:lineRule="auto"/>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注：</w:t>
      </w:r>
    </w:p>
    <w:p w14:paraId="743F96AC">
      <w:pPr>
        <w:snapToGrid w:val="0"/>
        <w:spacing w:line="360" w:lineRule="auto"/>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1582C96F">
      <w:pPr>
        <w:snapToGrid w:val="0"/>
        <w:spacing w:line="360" w:lineRule="auto"/>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2.本表所指的控股关系仅限于直接控股关系，不包括间接的控股关系。公司实际控制人与公司之间的关系不属于本表所指的直接控股关系。</w:t>
      </w:r>
    </w:p>
    <w:p w14:paraId="11A663FE">
      <w:pPr>
        <w:snapToGrid w:val="0"/>
        <w:spacing w:line="360" w:lineRule="auto"/>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3.供应商不存在直接控股股东的，则在“</w:t>
      </w:r>
      <w:r>
        <w:rPr>
          <w:rFonts w:hint="eastAsia" w:ascii="宋体" w:hAnsi="宋体" w:cs="宋体"/>
          <w:b/>
          <w:bCs/>
          <w:caps w:val="0"/>
          <w:color w:val="000000" w:themeColor="text1"/>
          <w:spacing w:val="0"/>
          <w:w w:val="100"/>
          <w:kern w:val="0"/>
          <w:position w:val="0"/>
          <w:sz w:val="24"/>
          <w14:textFill>
            <w14:solidFill>
              <w14:schemeClr w14:val="tx1"/>
            </w14:solidFill>
          </w14:textFill>
        </w:rPr>
        <w:t>直接控股股东名称</w:t>
      </w:r>
      <w:r>
        <w:rPr>
          <w:rFonts w:hint="eastAsia" w:ascii="宋体" w:hAnsi="宋体"/>
          <w:caps w:val="0"/>
          <w:color w:val="000000" w:themeColor="text1"/>
          <w:spacing w:val="0"/>
          <w:w w:val="100"/>
          <w:position w:val="0"/>
          <w:sz w:val="24"/>
          <w14:textFill>
            <w14:solidFill>
              <w14:schemeClr w14:val="tx1"/>
            </w14:solidFill>
          </w14:textFill>
        </w:rPr>
        <w:t>”中填“无”。</w:t>
      </w:r>
    </w:p>
    <w:p w14:paraId="43A0CC79">
      <w:pPr>
        <w:snapToGrid w:val="0"/>
        <w:spacing w:line="360" w:lineRule="auto"/>
        <w:jc w:val="left"/>
        <w:rPr>
          <w:rFonts w:ascii="宋体" w:hAnsi="宋体"/>
          <w:caps w:val="0"/>
          <w:color w:val="000000" w:themeColor="text1"/>
          <w:spacing w:val="0"/>
          <w:w w:val="100"/>
          <w:position w:val="0"/>
          <w:sz w:val="24"/>
          <w14:textFill>
            <w14:solidFill>
              <w14:schemeClr w14:val="tx1"/>
            </w14:solidFill>
          </w14:textFill>
        </w:rPr>
      </w:pPr>
    </w:p>
    <w:p w14:paraId="2F1A9B69">
      <w:pPr>
        <w:snapToGrid w:val="0"/>
        <w:spacing w:line="360" w:lineRule="auto"/>
        <w:jc w:val="left"/>
        <w:rPr>
          <w:rFonts w:ascii="宋体" w:hAnsi="宋体"/>
          <w:caps w:val="0"/>
          <w:color w:val="000000" w:themeColor="text1"/>
          <w:spacing w:val="0"/>
          <w:w w:val="100"/>
          <w:position w:val="0"/>
          <w:sz w:val="24"/>
          <w14:textFill>
            <w14:solidFill>
              <w14:schemeClr w14:val="tx1"/>
            </w14:solidFill>
          </w14:textFill>
        </w:rPr>
      </w:pPr>
    </w:p>
    <w:p w14:paraId="17354C90">
      <w:pPr>
        <w:snapToGrid w:val="0"/>
        <w:spacing w:line="360" w:lineRule="auto"/>
        <w:jc w:val="left"/>
        <w:rPr>
          <w:rFonts w:ascii="宋体" w:hAnsi="宋体"/>
          <w:caps w:val="0"/>
          <w:color w:val="000000" w:themeColor="text1"/>
          <w:spacing w:val="0"/>
          <w:w w:val="100"/>
          <w:position w:val="0"/>
          <w:sz w:val="24"/>
          <w14:textFill>
            <w14:solidFill>
              <w14:schemeClr w14:val="tx1"/>
            </w14:solidFill>
          </w14:textFill>
        </w:rPr>
      </w:pPr>
    </w:p>
    <w:p w14:paraId="5B5908A1">
      <w:pPr>
        <w:snapToGrid w:val="0"/>
        <w:spacing w:line="360" w:lineRule="auto"/>
        <w:ind w:left="-2" w:leftChars="-1" w:right="-817" w:rightChars="-389"/>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法定代表人或者委托代理人（签字或者电子签名或电子签章）：</w:t>
      </w:r>
    </w:p>
    <w:p w14:paraId="398EEC6C">
      <w:pPr>
        <w:snapToGrid w:val="0"/>
        <w:spacing w:line="360" w:lineRule="auto"/>
        <w:ind w:left="-3" w:leftChars="-15" w:right="-817" w:rightChars="-389" w:hanging="28" w:hangingChars="12"/>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投标人名称（盖公章或者电子公章）：</w:t>
      </w:r>
    </w:p>
    <w:p w14:paraId="45A2F47A">
      <w:pPr>
        <w:snapToGrid w:val="0"/>
        <w:spacing w:line="360" w:lineRule="auto"/>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日期：    年   月   日</w:t>
      </w:r>
    </w:p>
    <w:p w14:paraId="3B46258B">
      <w:pPr>
        <w:snapToGrid w:val="0"/>
        <w:jc w:val="center"/>
        <w:rPr>
          <w:rFonts w:ascii="宋体" w:hAnsi="宋体"/>
          <w:b/>
          <w:caps w:val="0"/>
          <w:color w:val="000000" w:themeColor="text1"/>
          <w:spacing w:val="0"/>
          <w:w w:val="100"/>
          <w:position w:val="0"/>
          <w:sz w:val="28"/>
          <w:szCs w:val="28"/>
          <w14:textFill>
            <w14:solidFill>
              <w14:schemeClr w14:val="tx1"/>
            </w14:solidFill>
          </w14:textFill>
        </w:rPr>
      </w:pPr>
    </w:p>
    <w:p w14:paraId="6397EE34">
      <w:pPr>
        <w:snapToGrid w:val="0"/>
        <w:spacing w:line="360" w:lineRule="auto"/>
        <w:jc w:val="left"/>
        <w:rPr>
          <w:rFonts w:ascii="宋体" w:hAnsi="宋体"/>
          <w:b/>
          <w:caps w:val="0"/>
          <w:color w:val="000000" w:themeColor="text1"/>
          <w:spacing w:val="0"/>
          <w:w w:val="100"/>
          <w:position w:val="0"/>
          <w:sz w:val="32"/>
          <w:szCs w:val="32"/>
          <w14:textFill>
            <w14:solidFill>
              <w14:schemeClr w14:val="tx1"/>
            </w14:solidFill>
          </w14:textFill>
        </w:rPr>
      </w:pPr>
      <w:r>
        <w:rPr>
          <w:rFonts w:hint="eastAsia" w:ascii="宋体" w:hAnsi="宋体"/>
          <w:b/>
          <w:caps w:val="0"/>
          <w:color w:val="000000" w:themeColor="text1"/>
          <w:spacing w:val="0"/>
          <w:w w:val="100"/>
          <w:position w:val="0"/>
          <w:sz w:val="32"/>
          <w:szCs w:val="32"/>
          <w14:textFill>
            <w14:solidFill>
              <w14:schemeClr w14:val="tx1"/>
            </w14:solidFill>
          </w14:textFill>
        </w:rPr>
        <w:br w:type="page"/>
      </w:r>
      <w:r>
        <w:rPr>
          <w:rFonts w:hint="eastAsia" w:ascii="宋体" w:hAnsi="宋体"/>
          <w:b/>
          <w:caps w:val="0"/>
          <w:color w:val="000000" w:themeColor="text1"/>
          <w:spacing w:val="0"/>
          <w:w w:val="100"/>
          <w:position w:val="0"/>
          <w:sz w:val="24"/>
          <w14:textFill>
            <w14:solidFill>
              <w14:schemeClr w14:val="tx1"/>
            </w14:solidFill>
          </w14:textFill>
        </w:rPr>
        <w:t>4.</w:t>
      </w:r>
      <w:r>
        <w:rPr>
          <w:caps w:val="0"/>
          <w:color w:val="000000" w:themeColor="text1"/>
          <w:spacing w:val="0"/>
          <w:w w:val="100"/>
          <w:position w:val="0"/>
          <w14:textFill>
            <w14:solidFill>
              <w14:schemeClr w14:val="tx1"/>
            </w14:solidFill>
          </w14:textFill>
        </w:rPr>
        <w:t xml:space="preserve"> </w:t>
      </w:r>
      <w:r>
        <w:rPr>
          <w:rFonts w:hint="eastAsia" w:ascii="宋体" w:hAnsi="宋体"/>
          <w:b/>
          <w:caps w:val="0"/>
          <w:color w:val="000000" w:themeColor="text1"/>
          <w:spacing w:val="0"/>
          <w:w w:val="100"/>
          <w:position w:val="0"/>
          <w:sz w:val="28"/>
          <w:szCs w:val="28"/>
          <w14:textFill>
            <w14:solidFill>
              <w14:schemeClr w14:val="tx1"/>
            </w14:solidFill>
          </w14:textFill>
        </w:rPr>
        <w:t>投标人直接管理关系信息表</w:t>
      </w:r>
    </w:p>
    <w:p w14:paraId="09875948">
      <w:pPr>
        <w:snapToGrid w:val="0"/>
        <w:spacing w:line="360" w:lineRule="auto"/>
        <w:jc w:val="center"/>
        <w:rPr>
          <w:rFonts w:ascii="宋体" w:hAnsi="宋体"/>
          <w:caps w:val="0"/>
          <w:color w:val="000000" w:themeColor="text1"/>
          <w:spacing w:val="0"/>
          <w:w w:val="100"/>
          <w:position w:val="0"/>
          <w:sz w:val="32"/>
          <w:szCs w:val="32"/>
          <w14:textFill>
            <w14:solidFill>
              <w14:schemeClr w14:val="tx1"/>
            </w14:solidFill>
          </w14:textFill>
        </w:rPr>
      </w:pPr>
      <w:r>
        <w:rPr>
          <w:rFonts w:hint="eastAsia" w:ascii="宋体" w:hAnsi="宋体"/>
          <w:b/>
          <w:caps w:val="0"/>
          <w:color w:val="000000" w:themeColor="text1"/>
          <w:spacing w:val="0"/>
          <w:w w:val="100"/>
          <w:position w:val="0"/>
          <w:sz w:val="32"/>
          <w:szCs w:val="32"/>
          <w14:textFill>
            <w14:solidFill>
              <w14:schemeClr w14:val="tx1"/>
            </w14:solidFill>
          </w14:textFill>
        </w:rPr>
        <w:t>投标人直接管理关系信息表</w:t>
      </w:r>
    </w:p>
    <w:tbl>
      <w:tblPr>
        <w:tblStyle w:val="50"/>
        <w:tblW w:w="5000" w:type="pct"/>
        <w:tblInd w:w="0" w:type="dxa"/>
        <w:shd w:val="clear" w:color="auto" w:fill="FBFBFB"/>
        <w:tblLayout w:type="autofit"/>
        <w:tblCellMar>
          <w:top w:w="0" w:type="dxa"/>
          <w:left w:w="0" w:type="dxa"/>
          <w:bottom w:w="0" w:type="dxa"/>
          <w:right w:w="0" w:type="dxa"/>
        </w:tblCellMar>
      </w:tblPr>
      <w:tblGrid>
        <w:gridCol w:w="1000"/>
        <w:gridCol w:w="2642"/>
        <w:gridCol w:w="3901"/>
        <w:gridCol w:w="2052"/>
      </w:tblGrid>
      <w:tr w14:paraId="748600FE">
        <w:tblPrEx>
          <w:shd w:val="clear" w:color="auto" w:fill="FBFBFB"/>
        </w:tblPrEx>
        <w:trPr>
          <w:tblHeader/>
        </w:trPr>
        <w:tc>
          <w:tcPr>
            <w:tcW w:w="521" w:type="pct"/>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017F0A1C">
            <w:pPr>
              <w:spacing w:line="360" w:lineRule="auto"/>
              <w:jc w:val="center"/>
              <w:rPr>
                <w:rFonts w:ascii="宋体" w:hAnsi="宋体" w:cs="宋体"/>
                <w:b/>
                <w:bCs/>
                <w:caps w:val="0"/>
                <w:color w:val="000000" w:themeColor="text1"/>
                <w:spacing w:val="0"/>
                <w:w w:val="100"/>
                <w:kern w:val="0"/>
                <w:position w:val="0"/>
                <w:sz w:val="24"/>
                <w14:textFill>
                  <w14:solidFill>
                    <w14:schemeClr w14:val="tx1"/>
                  </w14:solidFill>
                </w14:textFill>
              </w:rPr>
            </w:pPr>
            <w:r>
              <w:rPr>
                <w:rFonts w:hint="eastAsia" w:ascii="宋体" w:hAnsi="宋体" w:cs="宋体"/>
                <w:b/>
                <w:bCs/>
                <w:caps w:val="0"/>
                <w:color w:val="000000" w:themeColor="text1"/>
                <w:spacing w:val="0"/>
                <w:w w:val="100"/>
                <w:kern w:val="0"/>
                <w:position w:val="0"/>
                <w:sz w:val="24"/>
                <w14:textFill>
                  <w14:solidFill>
                    <w14:schemeClr w14:val="tx1"/>
                  </w14:solidFill>
                </w14:textFill>
              </w:rPr>
              <w:t>序号</w:t>
            </w:r>
          </w:p>
        </w:tc>
        <w:tc>
          <w:tcPr>
            <w:tcW w:w="1377" w:type="pct"/>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0DAFCD1">
            <w:pPr>
              <w:spacing w:line="360" w:lineRule="auto"/>
              <w:jc w:val="center"/>
              <w:rPr>
                <w:rFonts w:ascii="宋体" w:hAnsi="宋体" w:cs="宋体"/>
                <w:b/>
                <w:bCs/>
                <w:caps w:val="0"/>
                <w:color w:val="000000" w:themeColor="text1"/>
                <w:spacing w:val="0"/>
                <w:w w:val="100"/>
                <w:kern w:val="0"/>
                <w:position w:val="0"/>
                <w:sz w:val="24"/>
                <w14:textFill>
                  <w14:solidFill>
                    <w14:schemeClr w14:val="tx1"/>
                  </w14:solidFill>
                </w14:textFill>
              </w:rPr>
            </w:pPr>
            <w:r>
              <w:rPr>
                <w:rFonts w:hint="eastAsia" w:ascii="宋体" w:hAnsi="宋体" w:cs="宋体"/>
                <w:b/>
                <w:bCs/>
                <w:caps w:val="0"/>
                <w:color w:val="000000" w:themeColor="text1"/>
                <w:spacing w:val="0"/>
                <w:w w:val="100"/>
                <w:kern w:val="0"/>
                <w:position w:val="0"/>
                <w:sz w:val="24"/>
                <w14:textFill>
                  <w14:solidFill>
                    <w14:schemeClr w14:val="tx1"/>
                  </w14:solidFill>
                </w14:textFill>
              </w:rPr>
              <w:t>直接管理关系单位名称</w:t>
            </w:r>
          </w:p>
        </w:tc>
        <w:tc>
          <w:tcPr>
            <w:tcW w:w="2033" w:type="pct"/>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5583043">
            <w:pPr>
              <w:spacing w:line="360" w:lineRule="auto"/>
              <w:jc w:val="center"/>
              <w:rPr>
                <w:rFonts w:ascii="宋体" w:hAnsi="宋体" w:cs="宋体"/>
                <w:b/>
                <w:bCs/>
                <w:caps w:val="0"/>
                <w:color w:val="000000" w:themeColor="text1"/>
                <w:spacing w:val="0"/>
                <w:w w:val="100"/>
                <w:kern w:val="0"/>
                <w:position w:val="0"/>
                <w:sz w:val="24"/>
                <w14:textFill>
                  <w14:solidFill>
                    <w14:schemeClr w14:val="tx1"/>
                  </w14:solidFill>
                </w14:textFill>
              </w:rPr>
            </w:pPr>
            <w:r>
              <w:rPr>
                <w:rFonts w:hint="eastAsia" w:ascii="宋体" w:hAnsi="宋体" w:cs="宋体"/>
                <w:b/>
                <w:bCs/>
                <w:caps w:val="0"/>
                <w:color w:val="000000" w:themeColor="text1"/>
                <w:spacing w:val="0"/>
                <w:w w:val="100"/>
                <w:kern w:val="0"/>
                <w:position w:val="0"/>
                <w:sz w:val="24"/>
                <w14:textFill>
                  <w14:solidFill>
                    <w14:schemeClr w14:val="tx1"/>
                  </w14:solidFill>
                </w14:textFill>
              </w:rPr>
              <w:t>统一社会信用代码</w:t>
            </w:r>
          </w:p>
        </w:tc>
        <w:tc>
          <w:tcPr>
            <w:tcW w:w="1069" w:type="pct"/>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0E06B07">
            <w:pPr>
              <w:spacing w:line="360" w:lineRule="auto"/>
              <w:jc w:val="center"/>
              <w:rPr>
                <w:rFonts w:ascii="宋体" w:hAnsi="宋体" w:cs="宋体"/>
                <w:b/>
                <w:bCs/>
                <w:caps w:val="0"/>
                <w:color w:val="000000" w:themeColor="text1"/>
                <w:spacing w:val="0"/>
                <w:w w:val="100"/>
                <w:kern w:val="0"/>
                <w:position w:val="0"/>
                <w:sz w:val="24"/>
                <w14:textFill>
                  <w14:solidFill>
                    <w14:schemeClr w14:val="tx1"/>
                  </w14:solidFill>
                </w14:textFill>
              </w:rPr>
            </w:pPr>
            <w:r>
              <w:rPr>
                <w:rFonts w:hint="eastAsia" w:ascii="宋体" w:hAnsi="宋体" w:cs="宋体"/>
                <w:b/>
                <w:bCs/>
                <w:caps w:val="0"/>
                <w:color w:val="000000" w:themeColor="text1"/>
                <w:spacing w:val="0"/>
                <w:w w:val="100"/>
                <w:kern w:val="0"/>
                <w:position w:val="0"/>
                <w:sz w:val="24"/>
                <w14:textFill>
                  <w14:solidFill>
                    <w14:schemeClr w14:val="tx1"/>
                  </w14:solidFill>
                </w14:textFill>
              </w:rPr>
              <w:t>备注</w:t>
            </w:r>
          </w:p>
        </w:tc>
      </w:tr>
      <w:tr w14:paraId="037EF778">
        <w:tblPrEx>
          <w:shd w:val="clear" w:color="auto" w:fill="FBFBFB"/>
          <w:tblCellMar>
            <w:top w:w="0" w:type="dxa"/>
            <w:left w:w="0" w:type="dxa"/>
            <w:bottom w:w="0" w:type="dxa"/>
            <w:right w:w="0" w:type="dxa"/>
          </w:tblCellMar>
        </w:tblPrEx>
        <w:tc>
          <w:tcPr>
            <w:tcW w:w="521"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38A179F">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r>
              <w:rPr>
                <w:rFonts w:hint="eastAsia" w:ascii="宋体" w:hAnsi="宋体" w:cs="宋体"/>
                <w:caps w:val="0"/>
                <w:color w:val="000000" w:themeColor="text1"/>
                <w:spacing w:val="0"/>
                <w:w w:val="100"/>
                <w:kern w:val="0"/>
                <w:position w:val="0"/>
                <w:sz w:val="24"/>
                <w14:textFill>
                  <w14:solidFill>
                    <w14:schemeClr w14:val="tx1"/>
                  </w14:solidFill>
                </w14:textFill>
              </w:rPr>
              <w:t>1</w:t>
            </w:r>
          </w:p>
        </w:tc>
        <w:tc>
          <w:tcPr>
            <w:tcW w:w="1377"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D74FA1B">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2033"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6EA649A">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1069"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AAAE55F">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r>
      <w:tr w14:paraId="4E79DC9D">
        <w:tblPrEx>
          <w:shd w:val="clear" w:color="auto" w:fill="FBFBFB"/>
          <w:tblCellMar>
            <w:top w:w="0" w:type="dxa"/>
            <w:left w:w="0" w:type="dxa"/>
            <w:bottom w:w="0" w:type="dxa"/>
            <w:right w:w="0" w:type="dxa"/>
          </w:tblCellMar>
        </w:tblPrEx>
        <w:tc>
          <w:tcPr>
            <w:tcW w:w="521"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B6D8ECC">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r>
              <w:rPr>
                <w:rFonts w:hint="eastAsia" w:ascii="宋体" w:hAnsi="宋体" w:cs="宋体"/>
                <w:caps w:val="0"/>
                <w:color w:val="000000" w:themeColor="text1"/>
                <w:spacing w:val="0"/>
                <w:w w:val="100"/>
                <w:kern w:val="0"/>
                <w:position w:val="0"/>
                <w:sz w:val="24"/>
                <w14:textFill>
                  <w14:solidFill>
                    <w14:schemeClr w14:val="tx1"/>
                  </w14:solidFill>
                </w14:textFill>
              </w:rPr>
              <w:t>2</w:t>
            </w:r>
          </w:p>
        </w:tc>
        <w:tc>
          <w:tcPr>
            <w:tcW w:w="1377"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29521E8">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2033"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B74194E">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1069"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7A504F8">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r>
      <w:tr w14:paraId="0A917C16">
        <w:tblPrEx>
          <w:shd w:val="clear" w:color="auto" w:fill="FBFBFB"/>
          <w:tblCellMar>
            <w:top w:w="0" w:type="dxa"/>
            <w:left w:w="0" w:type="dxa"/>
            <w:bottom w:w="0" w:type="dxa"/>
            <w:right w:w="0" w:type="dxa"/>
          </w:tblCellMar>
        </w:tblPrEx>
        <w:tc>
          <w:tcPr>
            <w:tcW w:w="521"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8B64455">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r>
              <w:rPr>
                <w:rFonts w:hint="eastAsia" w:ascii="宋体" w:hAnsi="宋体" w:cs="宋体"/>
                <w:caps w:val="0"/>
                <w:color w:val="000000" w:themeColor="text1"/>
                <w:spacing w:val="0"/>
                <w:w w:val="100"/>
                <w:kern w:val="0"/>
                <w:position w:val="0"/>
                <w:sz w:val="24"/>
                <w14:textFill>
                  <w14:solidFill>
                    <w14:schemeClr w14:val="tx1"/>
                  </w14:solidFill>
                </w14:textFill>
              </w:rPr>
              <w:t>3</w:t>
            </w:r>
          </w:p>
        </w:tc>
        <w:tc>
          <w:tcPr>
            <w:tcW w:w="1377"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0C4641B">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2033"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EBAFCB2">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1069"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B59CD4E">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r>
      <w:tr w14:paraId="35E8AC42">
        <w:tblPrEx>
          <w:tblCellMar>
            <w:top w:w="0" w:type="dxa"/>
            <w:left w:w="0" w:type="dxa"/>
            <w:bottom w:w="0" w:type="dxa"/>
            <w:right w:w="0" w:type="dxa"/>
          </w:tblCellMar>
        </w:tblPrEx>
        <w:tc>
          <w:tcPr>
            <w:tcW w:w="521"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32DF1D7">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r>
              <w:rPr>
                <w:rFonts w:hint="eastAsia" w:ascii="宋体" w:hAnsi="宋体" w:cs="宋体"/>
                <w:caps w:val="0"/>
                <w:color w:val="000000" w:themeColor="text1"/>
                <w:spacing w:val="0"/>
                <w:w w:val="100"/>
                <w:kern w:val="0"/>
                <w:position w:val="0"/>
                <w:sz w:val="24"/>
                <w14:textFill>
                  <w14:solidFill>
                    <w14:schemeClr w14:val="tx1"/>
                  </w14:solidFill>
                </w14:textFill>
              </w:rPr>
              <w:t>……</w:t>
            </w:r>
          </w:p>
        </w:tc>
        <w:tc>
          <w:tcPr>
            <w:tcW w:w="1377"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A68E475">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2033"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E7BA5F1">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1069"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5332FED">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r>
    </w:tbl>
    <w:p w14:paraId="6BF2BDDD">
      <w:pPr>
        <w:snapToGrid w:val="0"/>
        <w:spacing w:line="360" w:lineRule="auto"/>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注：</w:t>
      </w:r>
    </w:p>
    <w:p w14:paraId="45648114">
      <w:pPr>
        <w:snapToGrid w:val="0"/>
        <w:spacing w:line="360" w:lineRule="auto"/>
        <w:ind w:firstLine="480" w:firstLineChars="200"/>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1.管理关系：是指不具有出资持股关系的其他单位之间存在的管理与被管理关系，如一些上下级关系的事业单位和团体组织。</w:t>
      </w:r>
    </w:p>
    <w:p w14:paraId="1757D6B0">
      <w:pPr>
        <w:snapToGrid w:val="0"/>
        <w:spacing w:line="360" w:lineRule="auto"/>
        <w:ind w:firstLine="480" w:firstLineChars="200"/>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2.本表所指的管理关系仅限于直接管理关系，不包括间接的管理关系。</w:t>
      </w:r>
    </w:p>
    <w:p w14:paraId="05381316">
      <w:pPr>
        <w:snapToGrid w:val="0"/>
        <w:spacing w:line="360" w:lineRule="auto"/>
        <w:ind w:firstLine="480" w:firstLineChars="200"/>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3.供应商不存在直接管理关系的，则在“</w:t>
      </w:r>
      <w:r>
        <w:rPr>
          <w:rFonts w:hint="eastAsia" w:ascii="宋体" w:hAnsi="宋体" w:cs="宋体"/>
          <w:b/>
          <w:bCs/>
          <w:caps w:val="0"/>
          <w:color w:val="000000" w:themeColor="text1"/>
          <w:spacing w:val="0"/>
          <w:w w:val="100"/>
          <w:kern w:val="0"/>
          <w:position w:val="0"/>
          <w:sz w:val="24"/>
          <w14:textFill>
            <w14:solidFill>
              <w14:schemeClr w14:val="tx1"/>
            </w14:solidFill>
          </w14:textFill>
        </w:rPr>
        <w:t>直接管理关系单位名称</w:t>
      </w:r>
      <w:r>
        <w:rPr>
          <w:rFonts w:hint="eastAsia" w:ascii="宋体" w:hAnsi="宋体"/>
          <w:caps w:val="0"/>
          <w:color w:val="000000" w:themeColor="text1"/>
          <w:spacing w:val="0"/>
          <w:w w:val="100"/>
          <w:position w:val="0"/>
          <w:sz w:val="24"/>
          <w14:textFill>
            <w14:solidFill>
              <w14:schemeClr w14:val="tx1"/>
            </w14:solidFill>
          </w14:textFill>
        </w:rPr>
        <w:t>”中填“无”。</w:t>
      </w:r>
    </w:p>
    <w:p w14:paraId="2D7D5772">
      <w:pPr>
        <w:snapToGrid w:val="0"/>
        <w:spacing w:line="360" w:lineRule="auto"/>
        <w:jc w:val="left"/>
        <w:rPr>
          <w:rFonts w:ascii="宋体" w:hAnsi="宋体"/>
          <w:caps w:val="0"/>
          <w:color w:val="000000" w:themeColor="text1"/>
          <w:spacing w:val="0"/>
          <w:w w:val="100"/>
          <w:position w:val="0"/>
          <w:sz w:val="24"/>
          <w14:textFill>
            <w14:solidFill>
              <w14:schemeClr w14:val="tx1"/>
            </w14:solidFill>
          </w14:textFill>
        </w:rPr>
      </w:pPr>
    </w:p>
    <w:p w14:paraId="78309FEA">
      <w:pPr>
        <w:snapToGrid w:val="0"/>
        <w:spacing w:line="360" w:lineRule="auto"/>
        <w:jc w:val="left"/>
        <w:rPr>
          <w:rFonts w:ascii="宋体" w:hAnsi="宋体"/>
          <w:caps w:val="0"/>
          <w:color w:val="000000" w:themeColor="text1"/>
          <w:spacing w:val="0"/>
          <w:w w:val="100"/>
          <w:position w:val="0"/>
          <w:sz w:val="24"/>
          <w14:textFill>
            <w14:solidFill>
              <w14:schemeClr w14:val="tx1"/>
            </w14:solidFill>
          </w14:textFill>
        </w:rPr>
      </w:pPr>
    </w:p>
    <w:p w14:paraId="137C2398">
      <w:pPr>
        <w:snapToGrid w:val="0"/>
        <w:spacing w:line="360" w:lineRule="auto"/>
        <w:jc w:val="left"/>
        <w:rPr>
          <w:rFonts w:ascii="宋体" w:hAnsi="宋体"/>
          <w:caps w:val="0"/>
          <w:color w:val="000000" w:themeColor="text1"/>
          <w:spacing w:val="0"/>
          <w:w w:val="100"/>
          <w:position w:val="0"/>
          <w:sz w:val="24"/>
          <w14:textFill>
            <w14:solidFill>
              <w14:schemeClr w14:val="tx1"/>
            </w14:solidFill>
          </w14:textFill>
        </w:rPr>
      </w:pPr>
    </w:p>
    <w:p w14:paraId="071C7879">
      <w:pPr>
        <w:snapToGrid w:val="0"/>
        <w:spacing w:line="360" w:lineRule="auto"/>
        <w:jc w:val="left"/>
        <w:rPr>
          <w:caps w:val="0"/>
          <w:color w:val="000000" w:themeColor="text1"/>
          <w:spacing w:val="0"/>
          <w:w w:val="100"/>
          <w:position w:val="0"/>
          <w:sz w:val="24"/>
          <w14:textFill>
            <w14:solidFill>
              <w14:schemeClr w14:val="tx1"/>
            </w14:solidFill>
          </w14:textFill>
        </w:rPr>
      </w:pPr>
    </w:p>
    <w:p w14:paraId="32A004A7">
      <w:pPr>
        <w:snapToGrid w:val="0"/>
        <w:spacing w:line="360" w:lineRule="auto"/>
        <w:ind w:left="-2" w:leftChars="-1" w:right="-817" w:rightChars="-389"/>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法定代表人或者委托代理人（签字或者电子签名或电子签章）：</w:t>
      </w:r>
    </w:p>
    <w:p w14:paraId="315B6038">
      <w:pPr>
        <w:snapToGrid w:val="0"/>
        <w:spacing w:line="360" w:lineRule="auto"/>
        <w:ind w:left="-3" w:leftChars="-15" w:right="-817" w:rightChars="-389" w:hanging="28" w:hangingChars="12"/>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投标人名称（盖公章或者电子公章）：</w:t>
      </w:r>
    </w:p>
    <w:p w14:paraId="5BED2CDB">
      <w:pPr>
        <w:snapToGrid w:val="0"/>
        <w:spacing w:line="360" w:lineRule="auto"/>
        <w:ind w:right="480" w:firstLine="240" w:firstLineChars="10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日期：    年   月   日</w:t>
      </w:r>
    </w:p>
    <w:p w14:paraId="5ACA56A8">
      <w:pPr>
        <w:snapToGrid w:val="0"/>
        <w:spacing w:beforeLines="50" w:after="50"/>
        <w:jc w:val="left"/>
        <w:rPr>
          <w:rFonts w:ascii="宋体" w:hAnsi="宋体"/>
          <w:b/>
          <w:caps w:val="0"/>
          <w:color w:val="000000" w:themeColor="text1"/>
          <w:spacing w:val="0"/>
          <w:w w:val="100"/>
          <w:position w:val="0"/>
          <w:sz w:val="24"/>
          <w:szCs w:val="20"/>
          <w14:textFill>
            <w14:solidFill>
              <w14:schemeClr w14:val="tx1"/>
            </w14:solidFill>
          </w14:textFill>
        </w:rPr>
      </w:pPr>
      <w:r>
        <w:rPr>
          <w:rFonts w:ascii="宋体" w:hAnsi="宋体"/>
          <w:caps w:val="0"/>
          <w:color w:val="000000" w:themeColor="text1"/>
          <w:spacing w:val="0"/>
          <w:w w:val="100"/>
          <w:position w:val="0"/>
          <w:sz w:val="24"/>
          <w14:textFill>
            <w14:solidFill>
              <w14:schemeClr w14:val="tx1"/>
            </w14:solidFill>
          </w14:textFill>
        </w:rPr>
        <w:br w:type="page"/>
      </w:r>
    </w:p>
    <w:p w14:paraId="3D755D2D">
      <w:pPr>
        <w:snapToGrid w:val="0"/>
        <w:spacing w:beforeLines="50" w:after="50"/>
        <w:jc w:val="left"/>
        <w:rPr>
          <w:rFonts w:ascii="宋体" w:hAnsi="宋体"/>
          <w:b/>
          <w:caps w:val="0"/>
          <w:color w:val="000000" w:themeColor="text1"/>
          <w:spacing w:val="0"/>
          <w:w w:val="100"/>
          <w:position w:val="0"/>
          <w:sz w:val="24"/>
          <w:szCs w:val="20"/>
          <w14:textFill>
            <w14:solidFill>
              <w14:schemeClr w14:val="tx1"/>
            </w14:solidFill>
          </w14:textFill>
        </w:rPr>
      </w:pPr>
      <w:r>
        <w:rPr>
          <w:rFonts w:hint="eastAsia" w:ascii="宋体" w:hAnsi="宋体"/>
          <w:b/>
          <w:caps w:val="0"/>
          <w:color w:val="000000" w:themeColor="text1"/>
          <w:spacing w:val="0"/>
          <w:w w:val="100"/>
          <w:position w:val="0"/>
          <w:sz w:val="24"/>
          <w14:textFill>
            <w14:solidFill>
              <w14:schemeClr w14:val="tx1"/>
            </w14:solidFill>
          </w14:textFill>
        </w:rPr>
        <w:t>5</w:t>
      </w:r>
      <w:r>
        <w:rPr>
          <w:rFonts w:ascii="宋体" w:hAnsi="宋体"/>
          <w:b/>
          <w:caps w:val="0"/>
          <w:color w:val="000000" w:themeColor="text1"/>
          <w:spacing w:val="0"/>
          <w:w w:val="100"/>
          <w:position w:val="0"/>
          <w:sz w:val="24"/>
          <w14:textFill>
            <w14:solidFill>
              <w14:schemeClr w14:val="tx1"/>
            </w14:solidFill>
          </w14:textFill>
        </w:rPr>
        <w:t>.</w:t>
      </w:r>
      <w:r>
        <w:rPr>
          <w:rFonts w:hint="eastAsia" w:ascii="宋体" w:hAnsi="宋体"/>
          <w:b/>
          <w:caps w:val="0"/>
          <w:color w:val="000000" w:themeColor="text1"/>
          <w:spacing w:val="0"/>
          <w:w w:val="100"/>
          <w:position w:val="0"/>
          <w:sz w:val="24"/>
          <w14:textFill>
            <w14:solidFill>
              <w14:schemeClr w14:val="tx1"/>
            </w14:solidFill>
          </w14:textFill>
        </w:rPr>
        <w:t>投标声明</w:t>
      </w:r>
    </w:p>
    <w:p w14:paraId="4B35C76E">
      <w:pPr>
        <w:snapToGrid w:val="0"/>
        <w:spacing w:before="50" w:afterLines="50"/>
        <w:jc w:val="left"/>
        <w:rPr>
          <w:rFonts w:ascii="宋体" w:hAnsi="宋体"/>
          <w:caps w:val="0"/>
          <w:color w:val="000000" w:themeColor="text1"/>
          <w:spacing w:val="0"/>
          <w:w w:val="100"/>
          <w:position w:val="0"/>
          <w14:textFill>
            <w14:solidFill>
              <w14:schemeClr w14:val="tx1"/>
            </w14:solidFill>
          </w14:textFill>
        </w:rPr>
      </w:pPr>
    </w:p>
    <w:p w14:paraId="4465E93F">
      <w:pPr>
        <w:snapToGrid w:val="0"/>
        <w:spacing w:before="50" w:afterLines="50"/>
        <w:jc w:val="center"/>
        <w:rPr>
          <w:rFonts w:ascii="宋体" w:hAnsi="宋体"/>
          <w:b/>
          <w:caps w:val="0"/>
          <w:color w:val="000000" w:themeColor="text1"/>
          <w:spacing w:val="0"/>
          <w:w w:val="100"/>
          <w:position w:val="0"/>
          <w:sz w:val="32"/>
          <w:szCs w:val="32"/>
          <w14:textFill>
            <w14:solidFill>
              <w14:schemeClr w14:val="tx1"/>
            </w14:solidFill>
          </w14:textFill>
        </w:rPr>
      </w:pPr>
      <w:r>
        <w:rPr>
          <w:rFonts w:hint="eastAsia" w:ascii="宋体" w:hAnsi="宋体"/>
          <w:b/>
          <w:caps w:val="0"/>
          <w:color w:val="000000" w:themeColor="text1"/>
          <w:spacing w:val="0"/>
          <w:w w:val="100"/>
          <w:position w:val="0"/>
          <w:sz w:val="32"/>
          <w:szCs w:val="32"/>
          <w14:textFill>
            <w14:solidFill>
              <w14:schemeClr w14:val="tx1"/>
            </w14:solidFill>
          </w14:textFill>
        </w:rPr>
        <w:t>投标声明</w:t>
      </w:r>
    </w:p>
    <w:p w14:paraId="24906417">
      <w:pPr>
        <w:spacing w:line="400" w:lineRule="exact"/>
        <w:contextualSpacing/>
        <w:jc w:val="left"/>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（采购人名称）：</w:t>
      </w:r>
    </w:p>
    <w:p w14:paraId="1F5806F9">
      <w:pPr>
        <w:spacing w:line="400" w:lineRule="exact"/>
        <w:ind w:firstLine="523" w:firstLineChars="218"/>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我方参加贵单位组织</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项目（项目编号：</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）的政府采购活动。我方在此郑重声明：</w:t>
      </w:r>
    </w:p>
    <w:p w14:paraId="08A94CE0">
      <w:pPr>
        <w:spacing w:line="400" w:lineRule="exact"/>
        <w:ind w:firstLine="480" w:firstLineChars="200"/>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1.我方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569C9E7B">
      <w:pPr>
        <w:spacing w:line="400" w:lineRule="exact"/>
        <w:ind w:firstLine="480" w:firstLineChars="200"/>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2.我方不是为本次采购项目提供整体设计、规范编制或者项目管理、监理、检测等服务的供应商。</w:t>
      </w:r>
    </w:p>
    <w:p w14:paraId="0ACD0572">
      <w:pPr>
        <w:spacing w:line="400" w:lineRule="exact"/>
        <w:ind w:firstLine="480" w:firstLineChars="200"/>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3. 我方承诺符合《中华人民共和国政府采购法》第二十二条规定：</w:t>
      </w:r>
    </w:p>
    <w:p w14:paraId="4024BB76">
      <w:pPr>
        <w:spacing w:line="400" w:lineRule="exact"/>
        <w:ind w:firstLine="480" w:firstLineChars="200"/>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（一）具有独立承担民事责任的能力；</w:t>
      </w:r>
    </w:p>
    <w:p w14:paraId="3A004D5B">
      <w:pPr>
        <w:spacing w:line="400" w:lineRule="exact"/>
        <w:ind w:firstLine="480" w:firstLineChars="200"/>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（二）具有良好的商业信誉和健全的财务会计制度；</w:t>
      </w:r>
    </w:p>
    <w:p w14:paraId="2F99C0A1">
      <w:pPr>
        <w:spacing w:line="400" w:lineRule="exact"/>
        <w:ind w:firstLine="480" w:firstLineChars="200"/>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（三）具有履行合同所必需的设备和专业技术能力；</w:t>
      </w:r>
    </w:p>
    <w:p w14:paraId="4D8DF016">
      <w:pPr>
        <w:spacing w:line="400" w:lineRule="exact"/>
        <w:ind w:firstLine="480" w:firstLineChars="200"/>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（四）有依法缴纳税收和社会保障资金的良好记录；</w:t>
      </w:r>
    </w:p>
    <w:p w14:paraId="1D882820">
      <w:pPr>
        <w:spacing w:line="400" w:lineRule="exact"/>
        <w:ind w:firstLine="480" w:firstLineChars="200"/>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（五）参加政府采购活动前三年内，在经营活动中没有重大违法记录；</w:t>
      </w:r>
    </w:p>
    <w:p w14:paraId="61B13E66">
      <w:pPr>
        <w:spacing w:line="400" w:lineRule="exact"/>
        <w:ind w:firstLine="480" w:firstLineChars="200"/>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（六）法律、行政法规规定的其他条件。</w:t>
      </w:r>
    </w:p>
    <w:p w14:paraId="588D3CD2">
      <w:pPr>
        <w:spacing w:line="400" w:lineRule="exact"/>
        <w:ind w:firstLine="480" w:firstLineChars="200"/>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4.以上事项如有虚假或者隐瞒，我方愿意承担一切后果，并不再寻求任何旨在减轻或者免除法律责任的辩解。</w:t>
      </w:r>
    </w:p>
    <w:p w14:paraId="0EA4A872">
      <w:pPr>
        <w:spacing w:line="400" w:lineRule="exact"/>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特此承诺。</w:t>
      </w:r>
    </w:p>
    <w:p w14:paraId="5F5D7E99">
      <w:pPr>
        <w:spacing w:line="400" w:lineRule="exact"/>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b/>
          <w:caps w:val="0"/>
          <w:color w:val="000000" w:themeColor="text1"/>
          <w:spacing w:val="0"/>
          <w:w w:val="100"/>
          <w:position w:val="0"/>
          <w:sz w:val="24"/>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法定代表人或者委托代理人（签字或者电子签名或电子签章）：</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2AB54193">
      <w:pPr>
        <w:spacing w:line="400" w:lineRule="exact"/>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投标人名称（盖公章或者电子公章）：</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4E58FE86">
      <w:pPr>
        <w:spacing w:line="400" w:lineRule="exact"/>
        <w:contextualSpacing/>
        <w:jc w:val="left"/>
        <w:rPr>
          <w:rFonts w:ascii="宋体" w:hAnsi="宋体"/>
          <w:caps w:val="0"/>
          <w:color w:val="000000" w:themeColor="text1"/>
          <w:spacing w:val="0"/>
          <w:w w:val="100"/>
          <w:position w:val="0"/>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年    月    日</w:t>
      </w:r>
    </w:p>
    <w:p w14:paraId="1D8B40B7">
      <w:pPr>
        <w:spacing w:line="400" w:lineRule="exact"/>
        <w:contextualSpacing/>
        <w:jc w:val="left"/>
        <w:rPr>
          <w:rFonts w:ascii="宋体" w:hAnsi="宋体"/>
          <w:caps w:val="0"/>
          <w:color w:val="000000" w:themeColor="text1"/>
          <w:spacing w:val="0"/>
          <w:w w:val="100"/>
          <w:position w:val="0"/>
          <w:sz w:val="24"/>
          <w14:textFill>
            <w14:solidFill>
              <w14:schemeClr w14:val="tx1"/>
            </w14:solidFill>
          </w14:textFill>
        </w:rPr>
      </w:pPr>
    </w:p>
    <w:p w14:paraId="662F7BF9">
      <w:pPr>
        <w:spacing w:line="400" w:lineRule="exact"/>
        <w:contextualSpacing/>
        <w:jc w:val="left"/>
        <w:rPr>
          <w:rFonts w:ascii="宋体" w:hAnsi="宋体"/>
          <w:caps w:val="0"/>
          <w:color w:val="000000" w:themeColor="text1"/>
          <w:spacing w:val="0"/>
          <w:w w:val="100"/>
          <w:position w:val="0"/>
          <w:sz w:val="24"/>
          <w14:textFill>
            <w14:solidFill>
              <w14:schemeClr w14:val="tx1"/>
            </w14:solidFill>
          </w14:textFill>
        </w:rPr>
      </w:pPr>
    </w:p>
    <w:p w14:paraId="208029C2">
      <w:pPr>
        <w:spacing w:line="400" w:lineRule="exact"/>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b/>
          <w:caps w:val="0"/>
          <w:color w:val="000000" w:themeColor="text1"/>
          <w:spacing w:val="0"/>
          <w:w w:val="100"/>
          <w:position w:val="0"/>
          <w:sz w:val="24"/>
          <w14:textFill>
            <w14:solidFill>
              <w14:schemeClr w14:val="tx1"/>
            </w14:solidFill>
          </w14:textFill>
        </w:rPr>
        <w:t>注：如为联合体投标，盖章处须加盖联合体牵头人公章或电子公章并由联合体牵头人法定代表人分别签字或者电子签名或电子签章，否则投标无效。</w:t>
      </w:r>
    </w:p>
    <w:p w14:paraId="7445E317">
      <w:pPr>
        <w:spacing w:line="400" w:lineRule="exact"/>
        <w:contextualSpacing/>
        <w:jc w:val="left"/>
        <w:rPr>
          <w:rFonts w:ascii="宋体" w:hAnsi="宋体"/>
          <w:caps w:val="0"/>
          <w:color w:val="000000" w:themeColor="text1"/>
          <w:spacing w:val="0"/>
          <w:w w:val="100"/>
          <w:position w:val="0"/>
          <w:sz w:val="24"/>
          <w14:textFill>
            <w14:solidFill>
              <w14:schemeClr w14:val="tx1"/>
            </w14:solidFill>
          </w14:textFill>
        </w:rPr>
      </w:pPr>
    </w:p>
    <w:p w14:paraId="297CC9F5">
      <w:pPr>
        <w:rPr>
          <w:rFonts w:hint="eastAsia"/>
          <w:b/>
          <w:caps w:val="0"/>
          <w:color w:val="000000" w:themeColor="text1"/>
          <w:spacing w:val="0"/>
          <w:w w:val="100"/>
          <w:position w:val="0"/>
          <w:sz w:val="28"/>
          <w:szCs w:val="28"/>
          <w14:textFill>
            <w14:solidFill>
              <w14:schemeClr w14:val="tx1"/>
            </w14:solidFill>
          </w14:textFill>
        </w:rPr>
      </w:pPr>
      <w:bookmarkStart w:id="178" w:name="_Toc19686838"/>
      <w:r>
        <w:rPr>
          <w:rFonts w:hint="eastAsia"/>
          <w:b/>
          <w:caps w:val="0"/>
          <w:color w:val="000000" w:themeColor="text1"/>
          <w:spacing w:val="0"/>
          <w:w w:val="100"/>
          <w:position w:val="0"/>
          <w:sz w:val="28"/>
          <w:szCs w:val="28"/>
          <w14:textFill>
            <w14:solidFill>
              <w14:schemeClr w14:val="tx1"/>
            </w14:solidFill>
          </w14:textFill>
        </w:rPr>
        <w:br w:type="page"/>
      </w:r>
    </w:p>
    <w:p w14:paraId="0CA69D71">
      <w:pPr>
        <w:rPr>
          <w:b/>
          <w:caps w:val="0"/>
          <w:color w:val="000000" w:themeColor="text1"/>
          <w:spacing w:val="0"/>
          <w:w w:val="100"/>
          <w:position w:val="0"/>
          <w:sz w:val="28"/>
          <w:szCs w:val="28"/>
          <w14:textFill>
            <w14:solidFill>
              <w14:schemeClr w14:val="tx1"/>
            </w14:solidFill>
          </w14:textFill>
        </w:rPr>
      </w:pPr>
      <w:r>
        <w:rPr>
          <w:rFonts w:hint="eastAsia"/>
          <w:b/>
          <w:caps w:val="0"/>
          <w:color w:val="000000" w:themeColor="text1"/>
          <w:spacing w:val="0"/>
          <w:w w:val="100"/>
          <w:position w:val="0"/>
          <w:sz w:val="28"/>
          <w:szCs w:val="28"/>
          <w14:textFill>
            <w14:solidFill>
              <w14:schemeClr w14:val="tx1"/>
            </w14:solidFill>
          </w14:textFill>
        </w:rPr>
        <w:t>三、商务及技术文件格式</w:t>
      </w:r>
      <w:bookmarkEnd w:id="178"/>
    </w:p>
    <w:p w14:paraId="6E3BD868">
      <w:pPr>
        <w:snapToGrid w:val="0"/>
        <w:spacing w:beforeLines="50" w:after="50" w:line="360" w:lineRule="auto"/>
        <w:jc w:val="left"/>
        <w:rPr>
          <w:rFonts w:ascii="宋体" w:hAnsi="宋体"/>
          <w:b/>
          <w:caps w:val="0"/>
          <w:color w:val="000000" w:themeColor="text1"/>
          <w:spacing w:val="0"/>
          <w:w w:val="100"/>
          <w:position w:val="0"/>
          <w:sz w:val="24"/>
          <w14:textFill>
            <w14:solidFill>
              <w14:schemeClr w14:val="tx1"/>
            </w14:solidFill>
          </w14:textFill>
        </w:rPr>
      </w:pPr>
      <w:r>
        <w:rPr>
          <w:rFonts w:hint="eastAsia" w:ascii="宋体" w:hAnsi="宋体"/>
          <w:b/>
          <w:caps w:val="0"/>
          <w:color w:val="000000" w:themeColor="text1"/>
          <w:spacing w:val="0"/>
          <w:w w:val="100"/>
          <w:position w:val="0"/>
          <w:sz w:val="24"/>
          <w14:textFill>
            <w14:solidFill>
              <w14:schemeClr w14:val="tx1"/>
            </w14:solidFill>
          </w14:textFill>
        </w:rPr>
        <w:t xml:space="preserve">1.商务及技术文件封面格式： </w:t>
      </w:r>
    </w:p>
    <w:p w14:paraId="7B4BCEB3">
      <w:pPr>
        <w:snapToGrid w:val="0"/>
        <w:spacing w:beforeLines="50" w:after="50"/>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eastAsia="方正小标宋简体"/>
          <w:bCs/>
          <w:caps w:val="0"/>
          <w:color w:val="000000" w:themeColor="text1"/>
          <w:spacing w:val="0"/>
          <w:w w:val="100"/>
          <w:position w:val="0"/>
          <w:sz w:val="48"/>
          <w:szCs w:val="48"/>
          <w14:textFill>
            <w14:solidFill>
              <w14:schemeClr w14:val="tx1"/>
            </w14:solidFill>
          </w14:textFill>
        </w:rPr>
        <w:t>电子投标文件</w:t>
      </w:r>
    </w:p>
    <w:p w14:paraId="604D6CB2">
      <w:pPr>
        <w:snapToGrid w:val="0"/>
        <w:spacing w:beforeLines="50" w:after="50"/>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w:t>
      </w:r>
    </w:p>
    <w:p w14:paraId="7B6530C3">
      <w:pPr>
        <w:snapToGrid w:val="0"/>
        <w:spacing w:beforeLines="50" w:after="50"/>
        <w:jc w:val="center"/>
        <w:rPr>
          <w:rFonts w:ascii="宋体" w:hAnsi="宋体"/>
          <w:b/>
          <w:caps w:val="0"/>
          <w:color w:val="000000" w:themeColor="text1"/>
          <w:spacing w:val="0"/>
          <w:w w:val="100"/>
          <w:position w:val="0"/>
          <w:sz w:val="24"/>
          <w:szCs w:val="20"/>
          <w14:textFill>
            <w14:solidFill>
              <w14:schemeClr w14:val="tx1"/>
            </w14:solidFill>
          </w14:textFill>
        </w:rPr>
      </w:pPr>
      <w:r>
        <w:rPr>
          <w:rFonts w:hint="eastAsia" w:ascii="宋体" w:hAnsi="宋体"/>
          <w:b/>
          <w:caps w:val="0"/>
          <w:color w:val="000000" w:themeColor="text1"/>
          <w:spacing w:val="0"/>
          <w:w w:val="100"/>
          <w:position w:val="0"/>
          <w:sz w:val="32"/>
          <w:szCs w:val="32"/>
          <w14:textFill>
            <w14:solidFill>
              <w14:schemeClr w14:val="tx1"/>
            </w14:solidFill>
          </w14:textFill>
        </w:rPr>
        <w:t>商务及技术文件</w:t>
      </w:r>
    </w:p>
    <w:p w14:paraId="61AD7D95">
      <w:pPr>
        <w:snapToGrid w:val="0"/>
        <w:spacing w:beforeLines="50" w:after="50"/>
        <w:rPr>
          <w:rFonts w:ascii="宋体" w:hAnsi="宋体"/>
          <w:bCs/>
          <w:caps w:val="0"/>
          <w:color w:val="000000" w:themeColor="text1"/>
          <w:spacing w:val="0"/>
          <w:w w:val="100"/>
          <w:position w:val="0"/>
          <w:sz w:val="24"/>
          <w:szCs w:val="20"/>
          <w14:textFill>
            <w14:solidFill>
              <w14:schemeClr w14:val="tx1"/>
            </w14:solidFill>
          </w14:textFill>
        </w:rPr>
      </w:pPr>
    </w:p>
    <w:p w14:paraId="791BE8F7">
      <w:pPr>
        <w:snapToGrid w:val="0"/>
        <w:spacing w:beforeLines="50" w:after="50"/>
        <w:ind w:firstLine="540" w:firstLineChars="225"/>
        <w:rPr>
          <w:rFonts w:ascii="宋体" w:hAnsi="宋体"/>
          <w:bCs/>
          <w:caps w:val="0"/>
          <w:color w:val="000000" w:themeColor="text1"/>
          <w:spacing w:val="0"/>
          <w:w w:val="100"/>
          <w:position w:val="0"/>
          <w:sz w:val="24"/>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项目名称：</w:t>
      </w:r>
    </w:p>
    <w:p w14:paraId="16300565">
      <w:pPr>
        <w:snapToGrid w:val="0"/>
        <w:spacing w:beforeLines="50" w:after="50"/>
        <w:ind w:firstLine="540" w:firstLineChars="225"/>
        <w:rPr>
          <w:rFonts w:ascii="宋体" w:hAnsi="宋体"/>
          <w:bCs/>
          <w:caps w:val="0"/>
          <w:color w:val="000000" w:themeColor="text1"/>
          <w:spacing w:val="0"/>
          <w:w w:val="100"/>
          <w:position w:val="0"/>
          <w:sz w:val="24"/>
          <w:szCs w:val="20"/>
          <w14:textFill>
            <w14:solidFill>
              <w14:schemeClr w14:val="tx1"/>
            </w14:solidFill>
          </w14:textFill>
        </w:rPr>
      </w:pPr>
    </w:p>
    <w:p w14:paraId="77DA52F0">
      <w:pPr>
        <w:snapToGrid w:val="0"/>
        <w:spacing w:beforeLines="50" w:after="50"/>
        <w:ind w:firstLine="540" w:firstLineChars="225"/>
        <w:rPr>
          <w:rFonts w:ascii="宋体" w:hAnsi="宋体"/>
          <w:bCs/>
          <w:caps w:val="0"/>
          <w:color w:val="000000" w:themeColor="text1"/>
          <w:spacing w:val="0"/>
          <w:w w:val="100"/>
          <w:position w:val="0"/>
          <w:sz w:val="24"/>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项目编号：</w:t>
      </w:r>
    </w:p>
    <w:p w14:paraId="4B1EE223">
      <w:pPr>
        <w:snapToGrid w:val="0"/>
        <w:spacing w:beforeLines="50" w:after="50"/>
        <w:ind w:firstLine="540" w:firstLineChars="225"/>
        <w:rPr>
          <w:rFonts w:ascii="宋体" w:hAnsi="宋体"/>
          <w:bCs/>
          <w:caps w:val="0"/>
          <w:color w:val="000000" w:themeColor="text1"/>
          <w:spacing w:val="0"/>
          <w:w w:val="100"/>
          <w:position w:val="0"/>
          <w:sz w:val="24"/>
          <w:szCs w:val="20"/>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 xml:space="preserve"> </w:t>
      </w:r>
    </w:p>
    <w:p w14:paraId="51CB0E8E">
      <w:pPr>
        <w:snapToGrid w:val="0"/>
        <w:spacing w:beforeLines="50" w:after="50"/>
        <w:ind w:firstLine="540" w:firstLineChars="225"/>
        <w:rPr>
          <w:rFonts w:ascii="宋体" w:hAnsi="宋体"/>
          <w:bCs/>
          <w:caps w:val="0"/>
          <w:color w:val="000000" w:themeColor="text1"/>
          <w:spacing w:val="0"/>
          <w:w w:val="100"/>
          <w:position w:val="0"/>
          <w:sz w:val="24"/>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所投分标：</w:t>
      </w:r>
    </w:p>
    <w:p w14:paraId="4EC88570">
      <w:pPr>
        <w:snapToGrid w:val="0"/>
        <w:spacing w:beforeLines="50" w:after="50"/>
        <w:ind w:firstLine="540" w:firstLineChars="225"/>
        <w:rPr>
          <w:rFonts w:ascii="宋体" w:hAnsi="宋体"/>
          <w:bCs/>
          <w:caps w:val="0"/>
          <w:color w:val="000000" w:themeColor="text1"/>
          <w:spacing w:val="0"/>
          <w:w w:val="100"/>
          <w:position w:val="0"/>
          <w:sz w:val="24"/>
          <w:szCs w:val="20"/>
          <w14:textFill>
            <w14:solidFill>
              <w14:schemeClr w14:val="tx1"/>
            </w14:solidFill>
          </w14:textFill>
        </w:rPr>
      </w:pPr>
    </w:p>
    <w:p w14:paraId="4C77CDFA">
      <w:pPr>
        <w:pStyle w:val="7"/>
        <w:snapToGrid w:val="0"/>
        <w:spacing w:before="50" w:after="50"/>
        <w:ind w:firstLine="540" w:firstLineChars="225"/>
        <w:rPr>
          <w:rFonts w:ascii="宋体" w:hAnsi="宋体"/>
          <w:bCs/>
          <w:caps w:val="0"/>
          <w:color w:val="000000" w:themeColor="text1"/>
          <w:spacing w:val="0"/>
          <w:w w:val="100"/>
          <w:position w:val="0"/>
          <w:sz w:val="24"/>
          <w:szCs w:val="24"/>
          <w14:textFill>
            <w14:solidFill>
              <w14:schemeClr w14:val="tx1"/>
            </w14:solidFill>
          </w14:textFill>
        </w:rPr>
      </w:pPr>
      <w:r>
        <w:rPr>
          <w:rFonts w:hint="eastAsia" w:ascii="宋体" w:hAnsi="宋体"/>
          <w:bCs/>
          <w:caps w:val="0"/>
          <w:color w:val="000000" w:themeColor="text1"/>
          <w:spacing w:val="0"/>
          <w:w w:val="100"/>
          <w:position w:val="0"/>
          <w:sz w:val="24"/>
          <w:szCs w:val="24"/>
          <w14:textFill>
            <w14:solidFill>
              <w14:schemeClr w14:val="tx1"/>
            </w14:solidFill>
          </w14:textFill>
        </w:rPr>
        <w:t>投标人名称：</w:t>
      </w:r>
    </w:p>
    <w:p w14:paraId="595E1711">
      <w:pPr>
        <w:pStyle w:val="7"/>
        <w:snapToGrid w:val="0"/>
        <w:spacing w:before="50" w:after="50"/>
        <w:ind w:firstLine="540" w:firstLineChars="225"/>
        <w:rPr>
          <w:rFonts w:ascii="宋体" w:hAnsi="宋体"/>
          <w:bCs/>
          <w:caps w:val="0"/>
          <w:color w:val="000000" w:themeColor="text1"/>
          <w:spacing w:val="0"/>
          <w:w w:val="100"/>
          <w:position w:val="0"/>
          <w:sz w:val="24"/>
          <w:szCs w:val="24"/>
          <w14:textFill>
            <w14:solidFill>
              <w14:schemeClr w14:val="tx1"/>
            </w14:solidFill>
          </w14:textFill>
        </w:rPr>
      </w:pPr>
    </w:p>
    <w:p w14:paraId="0518C461">
      <w:pPr>
        <w:pStyle w:val="7"/>
        <w:snapToGrid w:val="0"/>
        <w:spacing w:before="50" w:after="50"/>
        <w:ind w:firstLine="540" w:firstLineChars="225"/>
        <w:rPr>
          <w:rFonts w:ascii="宋体" w:hAnsi="宋体"/>
          <w:bCs/>
          <w:caps w:val="0"/>
          <w:color w:val="000000" w:themeColor="text1"/>
          <w:spacing w:val="0"/>
          <w:w w:val="100"/>
          <w:position w:val="0"/>
          <w:sz w:val="24"/>
          <w:szCs w:val="24"/>
          <w14:textFill>
            <w14:solidFill>
              <w14:schemeClr w14:val="tx1"/>
            </w14:solidFill>
          </w14:textFill>
        </w:rPr>
      </w:pPr>
      <w:r>
        <w:rPr>
          <w:rFonts w:hint="eastAsia" w:ascii="宋体" w:hAnsi="宋体"/>
          <w:bCs/>
          <w:caps w:val="0"/>
          <w:color w:val="000000" w:themeColor="text1"/>
          <w:spacing w:val="0"/>
          <w:w w:val="100"/>
          <w:position w:val="0"/>
          <w:sz w:val="24"/>
          <w:szCs w:val="24"/>
          <w14:textFill>
            <w14:solidFill>
              <w14:schemeClr w14:val="tx1"/>
            </w14:solidFill>
          </w14:textFill>
        </w:rPr>
        <w:t>投标人地址：</w:t>
      </w:r>
    </w:p>
    <w:p w14:paraId="55E5ECB4">
      <w:pPr>
        <w:pStyle w:val="7"/>
        <w:snapToGrid w:val="0"/>
        <w:spacing w:before="50" w:after="50"/>
        <w:ind w:firstLine="960" w:firstLineChars="400"/>
        <w:rPr>
          <w:rFonts w:ascii="宋体" w:hAnsi="宋体"/>
          <w:bCs/>
          <w:caps w:val="0"/>
          <w:color w:val="000000" w:themeColor="text1"/>
          <w:spacing w:val="0"/>
          <w:w w:val="100"/>
          <w:position w:val="0"/>
          <w:sz w:val="24"/>
          <w:szCs w:val="24"/>
          <w14:textFill>
            <w14:solidFill>
              <w14:schemeClr w14:val="tx1"/>
            </w14:solidFill>
          </w14:textFill>
        </w:rPr>
      </w:pPr>
    </w:p>
    <w:p w14:paraId="21795961">
      <w:pPr>
        <w:snapToGrid w:val="0"/>
        <w:spacing w:beforeLines="50" w:after="50"/>
        <w:ind w:firstLine="645"/>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年  月  日</w:t>
      </w:r>
    </w:p>
    <w:p w14:paraId="157252B7">
      <w:pPr>
        <w:snapToGrid w:val="0"/>
        <w:spacing w:beforeLines="50" w:after="50"/>
        <w:rPr>
          <w:rFonts w:ascii="宋体" w:hAnsi="宋体"/>
          <w:caps w:val="0"/>
          <w:color w:val="000000" w:themeColor="text1"/>
          <w:spacing w:val="0"/>
          <w:w w:val="100"/>
          <w:position w:val="0"/>
          <w:sz w:val="24"/>
          <w:szCs w:val="20"/>
          <w14:textFill>
            <w14:solidFill>
              <w14:schemeClr w14:val="tx1"/>
            </w14:solidFill>
          </w14:textFill>
        </w:rPr>
      </w:pPr>
      <w:r>
        <w:rPr>
          <w:rFonts w:ascii="宋体" w:hAnsi="宋体"/>
          <w:caps w:val="0"/>
          <w:color w:val="000000" w:themeColor="text1"/>
          <w:spacing w:val="0"/>
          <w:w w:val="100"/>
          <w:position w:val="0"/>
          <w:sz w:val="24"/>
          <w:szCs w:val="20"/>
          <w14:textFill>
            <w14:solidFill>
              <w14:schemeClr w14:val="tx1"/>
            </w14:solidFill>
          </w14:textFill>
        </w:rPr>
        <w:t xml:space="preserve"> </w:t>
      </w:r>
    </w:p>
    <w:p w14:paraId="305849FB">
      <w:pPr>
        <w:snapToGrid w:val="0"/>
        <w:spacing w:line="360" w:lineRule="auto"/>
        <w:jc w:val="left"/>
        <w:rPr>
          <w:rFonts w:ascii="宋体" w:hAnsi="宋体"/>
          <w:b/>
          <w:bCs/>
          <w:caps w:val="0"/>
          <w:color w:val="000000" w:themeColor="text1"/>
          <w:spacing w:val="0"/>
          <w:w w:val="100"/>
          <w:position w:val="0"/>
          <w:sz w:val="28"/>
          <w:szCs w:val="28"/>
          <w14:textFill>
            <w14:solidFill>
              <w14:schemeClr w14:val="tx1"/>
            </w14:solidFill>
          </w14:textFill>
        </w:rPr>
      </w:pPr>
      <w:r>
        <w:rPr>
          <w:rFonts w:ascii="宋体" w:hAnsi="宋体"/>
          <w:caps w:val="0"/>
          <w:color w:val="000000" w:themeColor="text1"/>
          <w:spacing w:val="0"/>
          <w:w w:val="100"/>
          <w:position w:val="0"/>
          <w:sz w:val="24"/>
          <w:szCs w:val="20"/>
          <w14:textFill>
            <w14:solidFill>
              <w14:schemeClr w14:val="tx1"/>
            </w14:solidFill>
          </w14:textFill>
        </w:rPr>
        <w:br w:type="page"/>
      </w:r>
      <w:r>
        <w:rPr>
          <w:rFonts w:hint="eastAsia" w:ascii="宋体" w:hAnsi="宋体"/>
          <w:b/>
          <w:bCs/>
          <w:caps w:val="0"/>
          <w:color w:val="000000" w:themeColor="text1"/>
          <w:spacing w:val="0"/>
          <w:w w:val="100"/>
          <w:position w:val="0"/>
          <w:sz w:val="28"/>
          <w:szCs w:val="28"/>
          <w14:textFill>
            <w14:solidFill>
              <w14:schemeClr w14:val="tx1"/>
            </w14:solidFill>
          </w14:textFill>
        </w:rPr>
        <w:t>2.商务及技术文件目录</w:t>
      </w:r>
    </w:p>
    <w:p w14:paraId="1158E133">
      <w:pPr>
        <w:snapToGrid w:val="0"/>
        <w:spacing w:line="360" w:lineRule="auto"/>
        <w:jc w:val="left"/>
        <w:rPr>
          <w:rFonts w:ascii="微软雅黑" w:hAnsi="微软雅黑" w:eastAsia="微软雅黑"/>
          <w:b/>
          <w:bCs/>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根据招标文件规定及投标人提供的材料自行编写目录。</w:t>
      </w:r>
    </w:p>
    <w:p w14:paraId="75CDAFBC">
      <w:pPr>
        <w:snapToGrid w:val="0"/>
        <w:spacing w:before="50" w:afterLines="50"/>
        <w:jc w:val="left"/>
        <w:rPr>
          <w:rFonts w:ascii="宋体" w:hAnsi="宋体"/>
          <w:caps w:val="0"/>
          <w:color w:val="000000" w:themeColor="text1"/>
          <w:spacing w:val="0"/>
          <w:w w:val="100"/>
          <w:position w:val="0"/>
          <w14:textFill>
            <w14:solidFill>
              <w14:schemeClr w14:val="tx1"/>
            </w14:solidFill>
          </w14:textFill>
        </w:rPr>
      </w:pPr>
    </w:p>
    <w:p w14:paraId="3BACBBCA">
      <w:pPr>
        <w:snapToGrid w:val="0"/>
        <w:spacing w:beforeLines="50" w:after="50"/>
        <w:jc w:val="left"/>
        <w:rPr>
          <w:rFonts w:ascii="宋体" w:hAnsi="宋体"/>
          <w:b/>
          <w:caps w:val="0"/>
          <w:color w:val="000000" w:themeColor="text1"/>
          <w:spacing w:val="0"/>
          <w:w w:val="100"/>
          <w:position w:val="0"/>
          <w:sz w:val="24"/>
          <w14:textFill>
            <w14:solidFill>
              <w14:schemeClr w14:val="tx1"/>
            </w14:solidFill>
          </w14:textFill>
        </w:rPr>
      </w:pPr>
      <w:r>
        <w:rPr>
          <w:rFonts w:ascii="宋体" w:hAnsi="宋体"/>
          <w:b/>
          <w:caps w:val="0"/>
          <w:color w:val="000000" w:themeColor="text1"/>
          <w:spacing w:val="0"/>
          <w:w w:val="100"/>
          <w:position w:val="0"/>
          <w:sz w:val="24"/>
          <w14:textFill>
            <w14:solidFill>
              <w14:schemeClr w14:val="tx1"/>
            </w14:solidFill>
          </w14:textFill>
        </w:rPr>
        <w:br w:type="page"/>
      </w:r>
      <w:r>
        <w:rPr>
          <w:rFonts w:hint="eastAsia" w:ascii="宋体" w:hAnsi="宋体"/>
          <w:b/>
          <w:caps w:val="0"/>
          <w:color w:val="000000" w:themeColor="text1"/>
          <w:spacing w:val="0"/>
          <w:w w:val="100"/>
          <w:position w:val="0"/>
          <w:sz w:val="24"/>
          <w14:textFill>
            <w14:solidFill>
              <w14:schemeClr w14:val="tx1"/>
            </w14:solidFill>
          </w14:textFill>
        </w:rPr>
        <w:t>3.投标人参加本项目无围标串标行为的承诺</w:t>
      </w:r>
    </w:p>
    <w:p w14:paraId="7CC0280F">
      <w:pPr>
        <w:snapToGrid w:val="0"/>
        <w:spacing w:beforeLines="50" w:after="50"/>
        <w:jc w:val="left"/>
        <w:rPr>
          <w:rFonts w:ascii="宋体" w:hAnsi="宋体"/>
          <w:b/>
          <w:caps w:val="0"/>
          <w:color w:val="000000" w:themeColor="text1"/>
          <w:spacing w:val="0"/>
          <w:w w:val="100"/>
          <w:position w:val="0"/>
          <w:sz w:val="24"/>
          <w14:textFill>
            <w14:solidFill>
              <w14:schemeClr w14:val="tx1"/>
            </w14:solidFill>
          </w14:textFill>
        </w:rPr>
      </w:pPr>
    </w:p>
    <w:p w14:paraId="63E01DAD">
      <w:pPr>
        <w:snapToGrid w:val="0"/>
        <w:spacing w:beforeLines="50" w:after="50"/>
        <w:ind w:left="420"/>
        <w:jc w:val="center"/>
        <w:rPr>
          <w:rFonts w:ascii="宋体" w:hAnsi="宋体"/>
          <w:b/>
          <w:caps w:val="0"/>
          <w:color w:val="000000" w:themeColor="text1"/>
          <w:spacing w:val="0"/>
          <w:w w:val="100"/>
          <w:position w:val="0"/>
          <w:sz w:val="32"/>
          <w:szCs w:val="32"/>
          <w14:textFill>
            <w14:solidFill>
              <w14:schemeClr w14:val="tx1"/>
            </w14:solidFill>
          </w14:textFill>
        </w:rPr>
      </w:pPr>
      <w:r>
        <w:rPr>
          <w:rFonts w:hint="eastAsia" w:ascii="方正小标宋简体" w:hAnsi="方正小标宋简体" w:eastAsia="方正小标宋简体" w:cs="方正小标宋简体"/>
          <w:bCs/>
          <w:caps w:val="0"/>
          <w:color w:val="000000" w:themeColor="text1"/>
          <w:spacing w:val="0"/>
          <w:w w:val="100"/>
          <w:position w:val="0"/>
          <w:sz w:val="44"/>
          <w:szCs w:val="44"/>
          <w14:textFill>
            <w14:solidFill>
              <w14:schemeClr w14:val="tx1"/>
            </w14:solidFill>
          </w14:textFill>
        </w:rPr>
        <w:t>投标人参加本项目无围标串标行为的承诺函</w:t>
      </w:r>
    </w:p>
    <w:p w14:paraId="24FB9666">
      <w:pPr>
        <w:snapToGrid w:val="0"/>
        <w:spacing w:beforeLines="50" w:after="50"/>
        <w:rPr>
          <w:rFonts w:ascii="宋体" w:hAnsi="宋体"/>
          <w:b/>
          <w:caps w:val="0"/>
          <w:color w:val="000000" w:themeColor="text1"/>
          <w:spacing w:val="0"/>
          <w:w w:val="100"/>
          <w:position w:val="0"/>
          <w:sz w:val="24"/>
          <w14:textFill>
            <w14:solidFill>
              <w14:schemeClr w14:val="tx1"/>
            </w14:solidFill>
          </w14:textFill>
        </w:rPr>
      </w:pPr>
    </w:p>
    <w:p w14:paraId="48165D81">
      <w:pPr>
        <w:spacing w:line="400" w:lineRule="exact"/>
        <w:contextualSpacing/>
        <w:jc w:val="left"/>
        <w:rPr>
          <w:rFonts w:ascii="宋体" w:hAnsi="宋体"/>
          <w:b/>
          <w:caps w:val="0"/>
          <w:color w:val="000000" w:themeColor="text1"/>
          <w:spacing w:val="0"/>
          <w:w w:val="100"/>
          <w:position w:val="0"/>
          <w:sz w:val="24"/>
          <w14:textFill>
            <w14:solidFill>
              <w14:schemeClr w14:val="tx1"/>
            </w14:solidFill>
          </w14:textFill>
        </w:rPr>
      </w:pPr>
      <w:r>
        <w:rPr>
          <w:rFonts w:hint="eastAsia" w:ascii="宋体" w:hAnsi="宋体"/>
          <w:b/>
          <w:caps w:val="0"/>
          <w:color w:val="000000" w:themeColor="text1"/>
          <w:spacing w:val="0"/>
          <w:w w:val="100"/>
          <w:position w:val="0"/>
          <w:sz w:val="24"/>
          <w14:textFill>
            <w14:solidFill>
              <w14:schemeClr w14:val="tx1"/>
            </w14:solidFill>
          </w14:textFill>
        </w:rPr>
        <w:t>一、我方承诺无下列相互串通投标的情形：</w:t>
      </w:r>
    </w:p>
    <w:p w14:paraId="173740BB">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1.不同投标人的投标文件由同一单位或者个人编制； </w:t>
      </w:r>
    </w:p>
    <w:p w14:paraId="3C57733E">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2.不同投标人委托同一单位或者个人办理投标事宜；</w:t>
      </w:r>
    </w:p>
    <w:p w14:paraId="27D36788">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3.不同的投标人的投标文件载明的项目管理员为同一个人；</w:t>
      </w:r>
    </w:p>
    <w:p w14:paraId="30043ABB">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4.不同投标人的投标文件异常一致或者投标报价呈规律性差异；</w:t>
      </w:r>
    </w:p>
    <w:p w14:paraId="4BAF2414">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5.不同投标人的投标文件相互混装；</w:t>
      </w:r>
    </w:p>
    <w:p w14:paraId="06E86648">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6.不同投标人的投标保证金从同一单位或者个人账户转出。</w:t>
      </w:r>
    </w:p>
    <w:p w14:paraId="2DE1F538">
      <w:pPr>
        <w:spacing w:line="400" w:lineRule="exact"/>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b/>
          <w:caps w:val="0"/>
          <w:color w:val="000000" w:themeColor="text1"/>
          <w:spacing w:val="0"/>
          <w:w w:val="100"/>
          <w:position w:val="0"/>
          <w:sz w:val="24"/>
          <w14:textFill>
            <w14:solidFill>
              <w14:schemeClr w14:val="tx1"/>
            </w14:solidFill>
          </w14:textFill>
        </w:rPr>
        <w:t>二、我方承诺无下列恶意串通的情形：</w:t>
      </w:r>
    </w:p>
    <w:p w14:paraId="0DFBB05E">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1.投标人直接或者间接从采购人或者采购代理机构处获得其他投标人的相关信息并修改其投标文件或者响应文件；</w:t>
      </w:r>
    </w:p>
    <w:p w14:paraId="08F53F5D">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2.投标人按照采购人或者采购代理机构的授意撤换、修改投标文件或者响应文件；</w:t>
      </w:r>
    </w:p>
    <w:p w14:paraId="2C2F0001">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3.投标人之间协商报价、技术方案等投标文件或者响应文件的实质性内容；</w:t>
      </w:r>
    </w:p>
    <w:p w14:paraId="4B785560">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4.属于同一集团、协会、商会等组织成员的投标人按照该组织要求协同参加政府采购活动；</w:t>
      </w:r>
    </w:p>
    <w:p w14:paraId="3DDE6D7B">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5.投标人之间事先约定一致抬高或者压低投标报价，或者在招标项目中事先约定轮流以高价位或者低价位中标，或者事先约定由某一特定投标人中标，然后再参加投标；</w:t>
      </w:r>
    </w:p>
    <w:p w14:paraId="05704324">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6.投标人之间商定部分投标人放弃参加政府采购活动或者放弃中标；</w:t>
      </w:r>
    </w:p>
    <w:p w14:paraId="1021CD37">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7.投标人与采购人或者采购代理机构之间、投标人相互之间，为谋求特定投标人中标或者排斥其他投标人的其他串通行为。</w:t>
      </w:r>
    </w:p>
    <w:p w14:paraId="2D5E25F3">
      <w:pPr>
        <w:spacing w:line="400" w:lineRule="exact"/>
        <w:ind w:firstLine="472" w:firstLineChars="196"/>
        <w:contextualSpacing/>
        <w:jc w:val="left"/>
        <w:rPr>
          <w:rFonts w:ascii="宋体" w:hAnsi="宋体"/>
          <w:b/>
          <w:caps w:val="0"/>
          <w:color w:val="000000" w:themeColor="text1"/>
          <w:spacing w:val="0"/>
          <w:w w:val="100"/>
          <w:position w:val="0"/>
          <w:sz w:val="24"/>
          <w14:textFill>
            <w14:solidFill>
              <w14:schemeClr w14:val="tx1"/>
            </w14:solidFill>
          </w14:textFill>
        </w:rPr>
      </w:pPr>
      <w:r>
        <w:rPr>
          <w:rFonts w:hint="eastAsia" w:ascii="宋体" w:hAnsi="宋体"/>
          <w:b/>
          <w:caps w:val="0"/>
          <w:color w:val="000000" w:themeColor="text1"/>
          <w:spacing w:val="0"/>
          <w:w w:val="100"/>
          <w:position w:val="0"/>
          <w:sz w:val="24"/>
          <w14:textFill>
            <w14:solidFill>
              <w14:schemeClr w14:val="tx1"/>
            </w14:solidFill>
          </w14:textFill>
        </w:rPr>
        <w:t>以上情形一经核查属实，我方愿意承担一切后果，并不再寻求任何旨在减轻或者免除法律责任的辩解。</w:t>
      </w:r>
    </w:p>
    <w:p w14:paraId="7CD79150">
      <w:pPr>
        <w:pStyle w:val="25"/>
        <w:spacing w:line="400" w:lineRule="exact"/>
        <w:ind w:firstLine="6840" w:firstLineChars="2850"/>
        <w:contextualSpacing/>
        <w:rPr>
          <w:rFonts w:hAnsi="宋体"/>
          <w:caps w:val="0"/>
          <w:color w:val="000000" w:themeColor="text1"/>
          <w:spacing w:val="0"/>
          <w:w w:val="100"/>
          <w:position w:val="0"/>
          <w:sz w:val="24"/>
          <w:szCs w:val="24"/>
          <w14:textFill>
            <w14:solidFill>
              <w14:schemeClr w14:val="tx1"/>
            </w14:solidFill>
          </w14:textFill>
        </w:rPr>
      </w:pPr>
    </w:p>
    <w:p w14:paraId="6C1C30D8">
      <w:pPr>
        <w:pStyle w:val="25"/>
        <w:spacing w:line="400" w:lineRule="exact"/>
        <w:contextualSpacing/>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14:textFill>
            <w14:solidFill>
              <w14:schemeClr w14:val="tx1"/>
            </w14:solidFill>
          </w14:textFill>
        </w:rPr>
        <w:t>法定代表人或者委托代理人（签字或者电子签名或电子签章）：</w:t>
      </w:r>
      <w:r>
        <w:rPr>
          <w:rFonts w:hint="eastAsia" w:hAnsi="宋体"/>
          <w:caps w:val="0"/>
          <w:color w:val="000000" w:themeColor="text1"/>
          <w:spacing w:val="0"/>
          <w:w w:val="100"/>
          <w:position w:val="0"/>
          <w:sz w:val="24"/>
          <w:u w:val="single"/>
          <w14:textFill>
            <w14:solidFill>
              <w14:schemeClr w14:val="tx1"/>
            </w14:solidFill>
          </w14:textFill>
        </w:rPr>
        <w:t xml:space="preserve">        </w:t>
      </w:r>
    </w:p>
    <w:p w14:paraId="6C1E2314">
      <w:pPr>
        <w:pStyle w:val="25"/>
        <w:spacing w:line="400" w:lineRule="exact"/>
        <w:contextualSpacing/>
        <w:jc w:val="center"/>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 xml:space="preserve"> </w:t>
      </w:r>
      <w:r>
        <w:rPr>
          <w:rFonts w:hAnsi="宋体"/>
          <w:caps w:val="0"/>
          <w:color w:val="000000" w:themeColor="text1"/>
          <w:spacing w:val="0"/>
          <w:w w:val="100"/>
          <w:position w:val="0"/>
          <w:sz w:val="24"/>
          <w:szCs w:val="24"/>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投标人名称（盖公章或者电子公章）：</w:t>
      </w:r>
    </w:p>
    <w:p w14:paraId="23D72D1E">
      <w:pPr>
        <w:pStyle w:val="25"/>
        <w:spacing w:line="400" w:lineRule="exact"/>
        <w:contextualSpacing/>
        <w:rPr>
          <w:rFonts w:hAnsi="宋体"/>
          <w:caps w:val="0"/>
          <w:color w:val="000000" w:themeColor="text1"/>
          <w:spacing w:val="0"/>
          <w:w w:val="100"/>
          <w:position w:val="0"/>
          <w:sz w:val="24"/>
          <w14:textFill>
            <w14:solidFill>
              <w14:schemeClr w14:val="tx1"/>
            </w14:solidFill>
          </w14:textFill>
        </w:rPr>
      </w:pPr>
      <w:r>
        <w:rPr>
          <w:rFonts w:hint="eastAsia" w:hAnsi="宋体"/>
          <w:caps w:val="0"/>
          <w:color w:val="000000" w:themeColor="text1"/>
          <w:spacing w:val="0"/>
          <w:w w:val="100"/>
          <w:position w:val="0"/>
          <w:sz w:val="24"/>
          <w14:textFill>
            <w14:solidFill>
              <w14:schemeClr w14:val="tx1"/>
            </w14:solidFill>
          </w14:textFill>
        </w:rPr>
        <w:t xml:space="preserve">                                                </w:t>
      </w:r>
      <w:r>
        <w:rPr>
          <w:rFonts w:hint="eastAsia" w:hAnsi="宋体"/>
          <w:caps w:val="0"/>
          <w:color w:val="000000" w:themeColor="text1"/>
          <w:spacing w:val="0"/>
          <w:w w:val="100"/>
          <w:position w:val="0"/>
          <w:sz w:val="24"/>
          <w:u w:val="single"/>
          <w14:textFill>
            <w14:solidFill>
              <w14:schemeClr w14:val="tx1"/>
            </w14:solidFill>
          </w14:textFill>
        </w:rPr>
        <w:t xml:space="preserve">      </w:t>
      </w:r>
      <w:r>
        <w:rPr>
          <w:rFonts w:hint="eastAsia" w:hAnsi="宋体"/>
          <w:caps w:val="0"/>
          <w:color w:val="000000" w:themeColor="text1"/>
          <w:spacing w:val="0"/>
          <w:w w:val="100"/>
          <w:position w:val="0"/>
          <w:sz w:val="24"/>
          <w14:textFill>
            <w14:solidFill>
              <w14:schemeClr w14:val="tx1"/>
            </w14:solidFill>
          </w14:textFill>
        </w:rPr>
        <w:t>年</w:t>
      </w:r>
      <w:r>
        <w:rPr>
          <w:rFonts w:hint="eastAsia" w:hAnsi="宋体"/>
          <w:caps w:val="0"/>
          <w:color w:val="000000" w:themeColor="text1"/>
          <w:spacing w:val="0"/>
          <w:w w:val="100"/>
          <w:position w:val="0"/>
          <w:sz w:val="24"/>
          <w:u w:val="single"/>
          <w14:textFill>
            <w14:solidFill>
              <w14:schemeClr w14:val="tx1"/>
            </w14:solidFill>
          </w14:textFill>
        </w:rPr>
        <w:t xml:space="preserve">    </w:t>
      </w:r>
      <w:r>
        <w:rPr>
          <w:rFonts w:hint="eastAsia" w:hAnsi="宋体"/>
          <w:caps w:val="0"/>
          <w:color w:val="000000" w:themeColor="text1"/>
          <w:spacing w:val="0"/>
          <w:w w:val="100"/>
          <w:position w:val="0"/>
          <w:sz w:val="24"/>
          <w14:textFill>
            <w14:solidFill>
              <w14:schemeClr w14:val="tx1"/>
            </w14:solidFill>
          </w14:textFill>
        </w:rPr>
        <w:t>月</w:t>
      </w:r>
      <w:r>
        <w:rPr>
          <w:rFonts w:hint="eastAsia" w:hAnsi="宋体"/>
          <w:caps w:val="0"/>
          <w:color w:val="000000" w:themeColor="text1"/>
          <w:spacing w:val="0"/>
          <w:w w:val="100"/>
          <w:position w:val="0"/>
          <w:sz w:val="24"/>
          <w:u w:val="single"/>
          <w14:textFill>
            <w14:solidFill>
              <w14:schemeClr w14:val="tx1"/>
            </w14:solidFill>
          </w14:textFill>
        </w:rPr>
        <w:t xml:space="preserve">     </w:t>
      </w:r>
      <w:r>
        <w:rPr>
          <w:rFonts w:hint="eastAsia" w:hAnsi="宋体"/>
          <w:caps w:val="0"/>
          <w:color w:val="000000" w:themeColor="text1"/>
          <w:spacing w:val="0"/>
          <w:w w:val="100"/>
          <w:position w:val="0"/>
          <w:sz w:val="24"/>
          <w14:textFill>
            <w14:solidFill>
              <w14:schemeClr w14:val="tx1"/>
            </w14:solidFill>
          </w14:textFill>
        </w:rPr>
        <w:t>日</w:t>
      </w:r>
    </w:p>
    <w:p w14:paraId="19CDB344">
      <w:pPr>
        <w:snapToGrid w:val="0"/>
        <w:spacing w:beforeLines="50" w:after="50"/>
        <w:ind w:firstLine="472" w:firstLineChars="196"/>
        <w:jc w:val="left"/>
        <w:rPr>
          <w:rFonts w:ascii="宋体" w:hAnsi="宋体"/>
          <w:b/>
          <w:caps w:val="0"/>
          <w:color w:val="000000" w:themeColor="text1"/>
          <w:spacing w:val="0"/>
          <w:w w:val="100"/>
          <w:position w:val="0"/>
          <w:sz w:val="24"/>
          <w:szCs w:val="20"/>
          <w14:textFill>
            <w14:solidFill>
              <w14:schemeClr w14:val="tx1"/>
            </w14:solidFill>
          </w14:textFill>
        </w:rPr>
      </w:pPr>
      <w:r>
        <w:rPr>
          <w:rFonts w:ascii="宋体" w:hAnsi="宋体"/>
          <w:b/>
          <w:caps w:val="0"/>
          <w:color w:val="000000" w:themeColor="text1"/>
          <w:spacing w:val="0"/>
          <w:w w:val="100"/>
          <w:position w:val="0"/>
          <w:sz w:val="24"/>
          <w14:textFill>
            <w14:solidFill>
              <w14:schemeClr w14:val="tx1"/>
            </w14:solidFill>
          </w14:textFill>
        </w:rPr>
        <w:br w:type="page"/>
      </w:r>
      <w:r>
        <w:rPr>
          <w:rFonts w:hint="eastAsia" w:ascii="宋体" w:hAnsi="宋体"/>
          <w:b/>
          <w:caps w:val="0"/>
          <w:color w:val="000000" w:themeColor="text1"/>
          <w:spacing w:val="0"/>
          <w:w w:val="100"/>
          <w:position w:val="0"/>
          <w:sz w:val="24"/>
          <w14:textFill>
            <w14:solidFill>
              <w14:schemeClr w14:val="tx1"/>
            </w14:solidFill>
          </w14:textFill>
        </w:rPr>
        <w:t>4.法定代表人身份证明</w:t>
      </w:r>
    </w:p>
    <w:p w14:paraId="3806CEF1">
      <w:pPr>
        <w:spacing w:beforeLines="100" w:afterLines="50"/>
        <w:ind w:left="540"/>
        <w:jc w:val="center"/>
        <w:rPr>
          <w:rFonts w:ascii="宋体" w:hAnsi="Courier New"/>
          <w:b/>
          <w:caps w:val="0"/>
          <w:color w:val="000000" w:themeColor="text1"/>
          <w:spacing w:val="0"/>
          <w:w w:val="100"/>
          <w:position w:val="0"/>
          <w:sz w:val="32"/>
          <w:szCs w:val="32"/>
          <w14:textFill>
            <w14:solidFill>
              <w14:schemeClr w14:val="tx1"/>
            </w14:solidFill>
          </w14:textFill>
        </w:rPr>
      </w:pPr>
    </w:p>
    <w:p w14:paraId="01F88517">
      <w:pPr>
        <w:spacing w:beforeLines="100" w:afterLines="50"/>
        <w:ind w:left="540"/>
        <w:jc w:val="center"/>
        <w:rPr>
          <w:rFonts w:ascii="方正小标宋简体" w:hAnsi="方正小标宋简体" w:eastAsia="方正小标宋简体" w:cs="方正小标宋简体"/>
          <w:bCs/>
          <w:caps w:val="0"/>
          <w:color w:val="000000" w:themeColor="text1"/>
          <w:spacing w:val="0"/>
          <w:w w:val="100"/>
          <w:position w:val="0"/>
          <w:sz w:val="44"/>
          <w:szCs w:val="44"/>
          <w14:textFill>
            <w14:solidFill>
              <w14:schemeClr w14:val="tx1"/>
            </w14:solidFill>
          </w14:textFill>
        </w:rPr>
      </w:pPr>
      <w:r>
        <w:rPr>
          <w:rFonts w:hint="eastAsia" w:ascii="方正小标宋简体" w:hAnsi="方正小标宋简体" w:eastAsia="方正小标宋简体" w:cs="方正小标宋简体"/>
          <w:bCs/>
          <w:caps w:val="0"/>
          <w:color w:val="000000" w:themeColor="text1"/>
          <w:spacing w:val="0"/>
          <w:w w:val="100"/>
          <w:position w:val="0"/>
          <w:sz w:val="44"/>
          <w:szCs w:val="44"/>
          <w14:textFill>
            <w14:solidFill>
              <w14:schemeClr w14:val="tx1"/>
            </w14:solidFill>
          </w14:textFill>
        </w:rPr>
        <w:t>法定代表人身份证明</w:t>
      </w:r>
    </w:p>
    <w:p w14:paraId="08F6C7A9">
      <w:pPr>
        <w:spacing w:line="500" w:lineRule="exact"/>
        <w:ind w:left="54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投 标 人：</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08FACEE3">
      <w:pPr>
        <w:spacing w:line="500" w:lineRule="exact"/>
        <w:ind w:left="54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地    址：</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5748D0AF">
      <w:pPr>
        <w:spacing w:line="500" w:lineRule="exact"/>
        <w:ind w:left="54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姓    名：</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性      别：</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313B5FB1">
      <w:pPr>
        <w:spacing w:line="500" w:lineRule="exact"/>
        <w:ind w:left="540"/>
        <w:rPr>
          <w:rFonts w:ascii="宋体" w:hAnsi="宋体"/>
          <w:caps w:val="0"/>
          <w:color w:val="000000" w:themeColor="text1"/>
          <w:spacing w:val="0"/>
          <w:w w:val="100"/>
          <w:position w:val="0"/>
          <w:sz w:val="24"/>
          <w:u w:val="single"/>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年    龄：</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职      务：</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69B0415C">
      <w:pPr>
        <w:spacing w:line="500" w:lineRule="exact"/>
        <w:ind w:left="54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身份证</w:t>
      </w:r>
      <w:r>
        <w:rPr>
          <w:rFonts w:hint="eastAsia"/>
          <w:caps w:val="0"/>
          <w:color w:val="000000" w:themeColor="text1"/>
          <w:spacing w:val="0"/>
          <w:w w:val="100"/>
          <w:position w:val="0"/>
          <w:sz w:val="24"/>
          <w14:textFill>
            <w14:solidFill>
              <w14:schemeClr w14:val="tx1"/>
            </w14:solidFill>
          </w14:textFill>
        </w:rPr>
        <w:t>号码：</w:t>
      </w:r>
      <w:r>
        <w:rPr>
          <w:rFonts w:hint="eastAsia"/>
          <w:caps w:val="0"/>
          <w:color w:val="000000" w:themeColor="text1"/>
          <w:spacing w:val="0"/>
          <w:w w:val="100"/>
          <w:position w:val="0"/>
          <w:sz w:val="24"/>
          <w:u w:val="single"/>
          <w14:textFill>
            <w14:solidFill>
              <w14:schemeClr w14:val="tx1"/>
            </w14:solidFill>
          </w14:textFill>
        </w:rPr>
        <w:t xml:space="preserve">                                 </w:t>
      </w:r>
    </w:p>
    <w:p w14:paraId="31596B96">
      <w:pPr>
        <w:spacing w:line="500" w:lineRule="exact"/>
        <w:ind w:left="54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系</w:t>
      </w:r>
      <w:r>
        <w:rPr>
          <w:rFonts w:hint="eastAsia" w:ascii="宋体" w:hAnsi="宋体"/>
          <w:caps w:val="0"/>
          <w:color w:val="000000" w:themeColor="text1"/>
          <w:spacing w:val="0"/>
          <w:w w:val="100"/>
          <w:position w:val="0"/>
          <w:sz w:val="24"/>
          <w:u w:val="single"/>
          <w14:textFill>
            <w14:solidFill>
              <w14:schemeClr w14:val="tx1"/>
            </w14:solidFill>
          </w14:textFill>
        </w:rPr>
        <w:t xml:space="preserve">            （投标人名称）              </w:t>
      </w:r>
      <w:r>
        <w:rPr>
          <w:rFonts w:hint="eastAsia" w:ascii="宋体" w:hAnsi="宋体"/>
          <w:caps w:val="0"/>
          <w:color w:val="000000" w:themeColor="text1"/>
          <w:spacing w:val="0"/>
          <w:w w:val="100"/>
          <w:position w:val="0"/>
          <w:sz w:val="24"/>
          <w14:textFill>
            <w14:solidFill>
              <w14:schemeClr w14:val="tx1"/>
            </w14:solidFill>
          </w14:textFill>
        </w:rPr>
        <w:t>的法定代表人。</w:t>
      </w:r>
    </w:p>
    <w:p w14:paraId="194C39BE">
      <w:pPr>
        <w:spacing w:line="500" w:lineRule="exact"/>
        <w:ind w:left="54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特此证明。</w:t>
      </w:r>
    </w:p>
    <w:p w14:paraId="2CA1F974">
      <w:pPr>
        <w:spacing w:line="500" w:lineRule="exact"/>
        <w:ind w:left="540"/>
        <w:rPr>
          <w:rFonts w:ascii="宋体" w:hAnsi="宋体"/>
          <w:caps w:val="0"/>
          <w:color w:val="000000" w:themeColor="text1"/>
          <w:spacing w:val="0"/>
          <w:w w:val="100"/>
          <w:position w:val="0"/>
          <w:sz w:val="24"/>
          <w14:textFill>
            <w14:solidFill>
              <w14:schemeClr w14:val="tx1"/>
            </w14:solidFill>
          </w14:textFill>
        </w:rPr>
      </w:pPr>
    </w:p>
    <w:p w14:paraId="01A02B22">
      <w:pPr>
        <w:spacing w:line="500" w:lineRule="exact"/>
        <w:ind w:left="540"/>
        <w:rPr>
          <w:rFonts w:ascii="宋体" w:hAnsi="宋体"/>
          <w:caps w:val="0"/>
          <w:color w:val="000000" w:themeColor="text1"/>
          <w:spacing w:val="0"/>
          <w:w w:val="100"/>
          <w:position w:val="0"/>
          <w:sz w:val="24"/>
          <w14:textFill>
            <w14:solidFill>
              <w14:schemeClr w14:val="tx1"/>
            </w14:solidFill>
          </w14:textFill>
        </w:rPr>
      </w:pPr>
    </w:p>
    <w:p w14:paraId="20277909">
      <w:pPr>
        <w:spacing w:line="500" w:lineRule="exact"/>
        <w:ind w:left="54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附件：法定代表人有效身份证正反面复印件</w:t>
      </w:r>
    </w:p>
    <w:p w14:paraId="3C84C5C1">
      <w:pPr>
        <w:spacing w:line="500" w:lineRule="exact"/>
        <w:ind w:left="540"/>
        <w:rPr>
          <w:rFonts w:ascii="宋体" w:hAnsi="宋体"/>
          <w:caps w:val="0"/>
          <w:color w:val="000000" w:themeColor="text1"/>
          <w:spacing w:val="0"/>
          <w:w w:val="100"/>
          <w:position w:val="0"/>
          <w:sz w:val="24"/>
          <w14:textFill>
            <w14:solidFill>
              <w14:schemeClr w14:val="tx1"/>
            </w14:solidFill>
          </w14:textFill>
        </w:rPr>
      </w:pPr>
    </w:p>
    <w:p w14:paraId="432A167A">
      <w:pPr>
        <w:spacing w:line="500" w:lineRule="exact"/>
        <w:ind w:left="540"/>
        <w:jc w:val="righ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投标人名称（电子签章）</w:t>
      </w:r>
    </w:p>
    <w:p w14:paraId="109B8AA3">
      <w:pPr>
        <w:snapToGrid w:val="0"/>
        <w:spacing w:beforeLines="50" w:after="50"/>
        <w:ind w:left="540"/>
        <w:jc w:val="righ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年</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月</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日</w:t>
      </w:r>
    </w:p>
    <w:p w14:paraId="6EDC8F7B">
      <w:pPr>
        <w:snapToGrid w:val="0"/>
        <w:spacing w:beforeLines="50" w:after="50"/>
        <w:jc w:val="center"/>
        <w:rPr>
          <w:rFonts w:ascii="宋体" w:hAnsi="宋体"/>
          <w:b/>
          <w:caps w:val="0"/>
          <w:color w:val="000000" w:themeColor="text1"/>
          <w:spacing w:val="0"/>
          <w:w w:val="100"/>
          <w:position w:val="0"/>
          <w:sz w:val="24"/>
          <w14:textFill>
            <w14:solidFill>
              <w14:schemeClr w14:val="tx1"/>
            </w14:solidFill>
          </w14:textFill>
        </w:rPr>
      </w:pPr>
    </w:p>
    <w:p w14:paraId="55294918">
      <w:pPr>
        <w:snapToGrid w:val="0"/>
        <w:spacing w:beforeLines="50" w:after="50"/>
        <w:jc w:val="left"/>
        <w:rPr>
          <w:rFonts w:ascii="宋体" w:hAnsi="宋体"/>
          <w:b/>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注：自然人投标的无需提供</w:t>
      </w:r>
    </w:p>
    <w:p w14:paraId="4E6BB0D1">
      <w:pPr>
        <w:snapToGrid w:val="0"/>
        <w:spacing w:beforeLines="50" w:after="50"/>
        <w:jc w:val="left"/>
        <w:rPr>
          <w:rFonts w:ascii="宋体" w:hAnsi="宋体"/>
          <w:b/>
          <w:caps w:val="0"/>
          <w:color w:val="000000" w:themeColor="text1"/>
          <w:spacing w:val="0"/>
          <w:w w:val="100"/>
          <w:position w:val="0"/>
          <w:sz w:val="24"/>
          <w:szCs w:val="20"/>
          <w14:textFill>
            <w14:solidFill>
              <w14:schemeClr w14:val="tx1"/>
            </w14:solidFill>
          </w14:textFill>
        </w:rPr>
      </w:pPr>
      <w:r>
        <w:rPr>
          <w:rFonts w:ascii="宋体" w:hAnsi="宋体"/>
          <w:b/>
          <w:caps w:val="0"/>
          <w:color w:val="000000" w:themeColor="text1"/>
          <w:spacing w:val="0"/>
          <w:w w:val="100"/>
          <w:position w:val="0"/>
          <w:sz w:val="24"/>
          <w14:textFill>
            <w14:solidFill>
              <w14:schemeClr w14:val="tx1"/>
            </w14:solidFill>
          </w14:textFill>
        </w:rPr>
        <w:br w:type="page"/>
      </w:r>
      <w:r>
        <w:rPr>
          <w:rFonts w:hint="eastAsia" w:ascii="宋体" w:hAnsi="宋体"/>
          <w:b/>
          <w:caps w:val="0"/>
          <w:color w:val="000000" w:themeColor="text1"/>
          <w:spacing w:val="0"/>
          <w:w w:val="100"/>
          <w:position w:val="0"/>
          <w:sz w:val="24"/>
          <w14:textFill>
            <w14:solidFill>
              <w14:schemeClr w14:val="tx1"/>
            </w14:solidFill>
          </w14:textFill>
        </w:rPr>
        <w:t>5.授权委托书格式</w:t>
      </w:r>
    </w:p>
    <w:p w14:paraId="4A965160">
      <w:pPr>
        <w:snapToGrid w:val="0"/>
        <w:spacing w:beforeLines="50" w:after="50"/>
        <w:jc w:val="center"/>
        <w:rPr>
          <w:rFonts w:ascii="宋体" w:hAnsi="宋体"/>
          <w:b/>
          <w:caps w:val="0"/>
          <w:color w:val="000000" w:themeColor="text1"/>
          <w:spacing w:val="0"/>
          <w:w w:val="100"/>
          <w:position w:val="0"/>
          <w:sz w:val="44"/>
          <w:szCs w:val="44"/>
          <w14:textFill>
            <w14:solidFill>
              <w14:schemeClr w14:val="tx1"/>
            </w14:solidFill>
          </w14:textFill>
        </w:rPr>
      </w:pPr>
    </w:p>
    <w:p w14:paraId="1982622E">
      <w:pPr>
        <w:snapToGrid w:val="0"/>
        <w:spacing w:beforeLines="50" w:after="50"/>
        <w:jc w:val="center"/>
        <w:rPr>
          <w:rFonts w:ascii="方正小标宋简体" w:hAnsi="方正小标宋简体" w:eastAsia="方正小标宋简体" w:cs="方正小标宋简体"/>
          <w:bCs/>
          <w:caps w:val="0"/>
          <w:color w:val="000000" w:themeColor="text1"/>
          <w:spacing w:val="0"/>
          <w:w w:val="100"/>
          <w:position w:val="0"/>
          <w:sz w:val="44"/>
          <w:szCs w:val="44"/>
          <w14:textFill>
            <w14:solidFill>
              <w14:schemeClr w14:val="tx1"/>
            </w14:solidFill>
          </w14:textFill>
        </w:rPr>
      </w:pPr>
      <w:r>
        <w:rPr>
          <w:rFonts w:hint="eastAsia" w:ascii="方正小标宋简体" w:hAnsi="方正小标宋简体" w:eastAsia="方正小标宋简体" w:cs="方正小标宋简体"/>
          <w:bCs/>
          <w:caps w:val="0"/>
          <w:color w:val="000000" w:themeColor="text1"/>
          <w:spacing w:val="0"/>
          <w:w w:val="100"/>
          <w:position w:val="0"/>
          <w:sz w:val="44"/>
          <w:szCs w:val="44"/>
          <w14:textFill>
            <w14:solidFill>
              <w14:schemeClr w14:val="tx1"/>
            </w14:solidFill>
          </w14:textFill>
        </w:rPr>
        <w:t>授权委托书</w:t>
      </w:r>
    </w:p>
    <w:p w14:paraId="2CA6AB41">
      <w:pPr>
        <w:snapToGrid w:val="0"/>
        <w:spacing w:beforeLines="50" w:after="50"/>
        <w:jc w:val="center"/>
        <w:rPr>
          <w:rFonts w:ascii="宋体" w:hAnsi="宋体"/>
          <w:b/>
          <w:caps w:val="0"/>
          <w:color w:val="000000" w:themeColor="text1"/>
          <w:spacing w:val="0"/>
          <w:w w:val="100"/>
          <w:position w:val="0"/>
          <w:sz w:val="24"/>
          <w14:textFill>
            <w14:solidFill>
              <w14:schemeClr w14:val="tx1"/>
            </w14:solidFill>
          </w14:textFill>
        </w:rPr>
      </w:pPr>
      <w:r>
        <w:rPr>
          <w:rFonts w:hint="eastAsia" w:ascii="宋体" w:hAnsi="宋体"/>
          <w:b/>
          <w:caps w:val="0"/>
          <w:color w:val="000000" w:themeColor="text1"/>
          <w:spacing w:val="0"/>
          <w:w w:val="100"/>
          <w:position w:val="0"/>
          <w:sz w:val="32"/>
          <w:szCs w:val="32"/>
          <w14:textFill>
            <w14:solidFill>
              <w14:schemeClr w14:val="tx1"/>
            </w14:solidFill>
          </w14:textFill>
        </w:rPr>
        <w:t>（如有委托时）</w:t>
      </w:r>
    </w:p>
    <w:p w14:paraId="18A733E6">
      <w:pPr>
        <w:snapToGrid w:val="0"/>
        <w:spacing w:beforeLines="50" w:after="50"/>
        <w:jc w:val="center"/>
        <w:rPr>
          <w:rFonts w:ascii="宋体" w:hAnsi="宋体"/>
          <w:b/>
          <w:caps w:val="0"/>
          <w:color w:val="000000" w:themeColor="text1"/>
          <w:spacing w:val="0"/>
          <w:w w:val="100"/>
          <w:position w:val="0"/>
          <w:sz w:val="24"/>
          <w14:textFill>
            <w14:solidFill>
              <w14:schemeClr w14:val="tx1"/>
            </w14:solidFill>
          </w14:textFill>
        </w:rPr>
      </w:pPr>
    </w:p>
    <w:p w14:paraId="641E9456">
      <w:pPr>
        <w:spacing w:line="360" w:lineRule="auto"/>
        <w:contextualSpacing/>
        <w:rPr>
          <w:rFonts w:ascii="宋体" w:hAnsi="宋体"/>
          <w:b/>
          <w:bCs/>
          <w:caps w:val="0"/>
          <w:color w:val="000000" w:themeColor="text1"/>
          <w:spacing w:val="0"/>
          <w:w w:val="100"/>
          <w:position w:val="0"/>
          <w:sz w:val="24"/>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致：</w:t>
      </w:r>
      <w:r>
        <w:rPr>
          <w:rFonts w:hint="eastAsia" w:ascii="宋体" w:hAnsi="宋体"/>
          <w:caps w:val="0"/>
          <w:color w:val="000000" w:themeColor="text1"/>
          <w:spacing w:val="0"/>
          <w:w w:val="100"/>
          <w:position w:val="0"/>
          <w:sz w:val="24"/>
          <w:u w:val="single"/>
          <w14:textFill>
            <w14:solidFill>
              <w14:schemeClr w14:val="tx1"/>
            </w14:solidFill>
          </w14:textFill>
        </w:rPr>
        <w:t>采购人名称</w:t>
      </w:r>
      <w:r>
        <w:rPr>
          <w:rFonts w:hint="eastAsia" w:ascii="宋体" w:hAnsi="宋体"/>
          <w:caps w:val="0"/>
          <w:color w:val="000000" w:themeColor="text1"/>
          <w:spacing w:val="0"/>
          <w:w w:val="100"/>
          <w:position w:val="0"/>
          <w:sz w:val="24"/>
          <w14:textFill>
            <w14:solidFill>
              <w14:schemeClr w14:val="tx1"/>
            </w14:solidFill>
          </w14:textFill>
        </w:rPr>
        <w:t>：</w:t>
      </w:r>
    </w:p>
    <w:p w14:paraId="64A92F05">
      <w:pPr>
        <w:spacing w:line="360" w:lineRule="auto"/>
        <w:ind w:firstLine="566" w:firstLineChars="236"/>
        <w:contextualSpacing/>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我</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（姓名）系</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（投标人名称）的法定代表人，现授权委托</w:t>
      </w:r>
      <w:r>
        <w:rPr>
          <w:rFonts w:hint="eastAsia" w:ascii="宋体" w:hAnsi="宋体"/>
          <w:caps w:val="0"/>
          <w:color w:val="000000" w:themeColor="text1"/>
          <w:spacing w:val="0"/>
          <w:w w:val="100"/>
          <w:position w:val="0"/>
          <w:sz w:val="24"/>
          <w:u w:val="single"/>
          <w14:textFill>
            <w14:solidFill>
              <w14:schemeClr w14:val="tx1"/>
            </w14:solidFill>
          </w14:textFill>
        </w:rPr>
        <w:t xml:space="preserve">              （姓名）</w:t>
      </w:r>
      <w:r>
        <w:rPr>
          <w:rFonts w:hint="eastAsia" w:ascii="宋体" w:hAnsi="宋体"/>
          <w:caps w:val="0"/>
          <w:color w:val="000000" w:themeColor="text1"/>
          <w:spacing w:val="0"/>
          <w:w w:val="100"/>
          <w:position w:val="0"/>
          <w:sz w:val="24"/>
          <w14:textFill>
            <w14:solidFill>
              <w14:schemeClr w14:val="tx1"/>
            </w14:solidFill>
          </w14:textFill>
        </w:rPr>
        <w:t>以我方的名义参加</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项目的投标活动，并代表我方全权办理针对上述项目的所有采购程序和环节的具体事务和签署相关文件。</w:t>
      </w:r>
    </w:p>
    <w:p w14:paraId="37AC2876">
      <w:pPr>
        <w:spacing w:line="360" w:lineRule="auto"/>
        <w:contextualSpacing/>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我方对委托代理人的签字或者电子签名事项负全部责任。</w:t>
      </w:r>
    </w:p>
    <w:p w14:paraId="3A53FB38">
      <w:pPr>
        <w:spacing w:line="360" w:lineRule="auto"/>
        <w:ind w:firstLine="480"/>
        <w:contextualSpacing/>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u w:val="single"/>
          <w14:textFill>
            <w14:solidFill>
              <w14:schemeClr w14:val="tx1"/>
            </w14:solidFill>
          </w14:textFill>
        </w:rPr>
        <w:t>本授权书自签署之日起生效，在撤销授权的书面通知以前，本授权书一直有效。委托代理人在授权书有效期内签署的所有文件不因授权的撤销而失效。</w:t>
      </w:r>
    </w:p>
    <w:p w14:paraId="2E680E68">
      <w:pPr>
        <w:spacing w:line="360" w:lineRule="auto"/>
        <w:ind w:firstLine="480"/>
        <w:contextualSpacing/>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委托代理人无转委托权，特此委托。</w:t>
      </w:r>
    </w:p>
    <w:p w14:paraId="7930C836">
      <w:pPr>
        <w:spacing w:line="360" w:lineRule="auto"/>
        <w:ind w:firstLine="480"/>
        <w:contextualSpacing/>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附：法定代表人身份证明及委托代理人有效身份证正反面复印件</w:t>
      </w:r>
    </w:p>
    <w:p w14:paraId="1DA69804">
      <w:pPr>
        <w:spacing w:line="360" w:lineRule="auto"/>
        <w:contextualSpacing/>
        <w:rPr>
          <w:rFonts w:ascii="宋体" w:hAnsi="宋体"/>
          <w:caps w:val="0"/>
          <w:color w:val="000000" w:themeColor="text1"/>
          <w:spacing w:val="0"/>
          <w:w w:val="100"/>
          <w:position w:val="0"/>
          <w:sz w:val="24"/>
          <w14:textFill>
            <w14:solidFill>
              <w14:schemeClr w14:val="tx1"/>
            </w14:solidFill>
          </w14:textFill>
        </w:rPr>
      </w:pPr>
    </w:p>
    <w:p w14:paraId="5CD5E710">
      <w:pPr>
        <w:spacing w:line="440" w:lineRule="exact"/>
        <w:contextualSpacing/>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委托代理人（签字或者电子签名）：</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 xml:space="preserve">            </w:t>
      </w:r>
    </w:p>
    <w:p w14:paraId="77122B88">
      <w:pPr>
        <w:spacing w:line="440" w:lineRule="exact"/>
        <w:contextualSpacing/>
        <w:rPr>
          <w:rFonts w:ascii="宋体" w:hAnsi="宋体"/>
          <w:caps w:val="0"/>
          <w:color w:val="000000" w:themeColor="text1"/>
          <w:spacing w:val="0"/>
          <w:w w:val="100"/>
          <w:position w:val="0"/>
          <w:sz w:val="24"/>
          <w:u w:val="single"/>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委托代理人身份证号码：</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5777C2EE">
      <w:pPr>
        <w:spacing w:line="440" w:lineRule="exact"/>
        <w:contextualSpacing/>
        <w:rPr>
          <w:rFonts w:ascii="宋体" w:hAnsi="宋体"/>
          <w:caps w:val="0"/>
          <w:color w:val="000000" w:themeColor="text1"/>
          <w:spacing w:val="0"/>
          <w:w w:val="100"/>
          <w:position w:val="0"/>
          <w:sz w:val="24"/>
          <w:u w:val="single"/>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法定代表人（签字或者盖章或者电子签名）：</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4360A58A">
      <w:pPr>
        <w:spacing w:line="440" w:lineRule="exact"/>
        <w:contextualSpacing/>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w:t>
      </w:r>
    </w:p>
    <w:p w14:paraId="38744417">
      <w:pPr>
        <w:spacing w:line="440" w:lineRule="exact"/>
        <w:contextualSpacing/>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投标人名称（电子签章）：</w:t>
      </w:r>
    </w:p>
    <w:p w14:paraId="107B57DC">
      <w:pPr>
        <w:spacing w:line="440" w:lineRule="exact"/>
        <w:contextualSpacing/>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年    月    日</w:t>
      </w:r>
    </w:p>
    <w:p w14:paraId="487180B4">
      <w:pPr>
        <w:spacing w:line="440" w:lineRule="exact"/>
        <w:contextualSpacing/>
        <w:rPr>
          <w:rFonts w:ascii="宋体" w:hAnsi="宋体" w:cs="仿宋_GB2312"/>
          <w:caps w:val="0"/>
          <w:color w:val="000000" w:themeColor="text1"/>
          <w:spacing w:val="0"/>
          <w:w w:val="100"/>
          <w:position w:val="0"/>
          <w:sz w:val="24"/>
          <w14:textFill>
            <w14:solidFill>
              <w14:schemeClr w14:val="tx1"/>
            </w14:solidFill>
          </w14:textFill>
        </w:rPr>
      </w:pPr>
      <w:r>
        <w:rPr>
          <w:rFonts w:hint="eastAsia" w:ascii="宋体" w:hAnsi="宋体" w:cs="仿宋_GB2312"/>
          <w:caps w:val="0"/>
          <w:color w:val="000000" w:themeColor="text1"/>
          <w:spacing w:val="0"/>
          <w:w w:val="100"/>
          <w:position w:val="0"/>
          <w:sz w:val="24"/>
          <w14:textFill>
            <w14:solidFill>
              <w14:schemeClr w14:val="tx1"/>
            </w14:solidFill>
          </w14:textFill>
        </w:rPr>
        <w:t>注：1.</w:t>
      </w:r>
      <w:bookmarkStart w:id="179" w:name="_Hlk65851555"/>
      <w:bookmarkStart w:id="180" w:name="_Hlk65851620"/>
      <w:r>
        <w:rPr>
          <w:rFonts w:hint="eastAsia" w:ascii="宋体" w:hAnsi="宋体" w:cs="仿宋_GB2312"/>
          <w:caps w:val="0"/>
          <w:color w:val="000000" w:themeColor="text1"/>
          <w:spacing w:val="0"/>
          <w:w w:val="100"/>
          <w:position w:val="0"/>
          <w:sz w:val="24"/>
          <w14:textFill>
            <w14:solidFill>
              <w14:schemeClr w14:val="tx1"/>
            </w14:solidFill>
          </w14:textFill>
        </w:rPr>
        <w:t>法定代表人必须在授权委托书上签字或者盖章</w:t>
      </w:r>
      <w:r>
        <w:rPr>
          <w:rFonts w:hint="eastAsia" w:ascii="宋体" w:hAnsi="宋体"/>
          <w:caps w:val="0"/>
          <w:color w:val="000000" w:themeColor="text1"/>
          <w:spacing w:val="0"/>
          <w:w w:val="100"/>
          <w:position w:val="0"/>
          <w:sz w:val="24"/>
          <w14:textFill>
            <w14:solidFill>
              <w14:schemeClr w14:val="tx1"/>
            </w14:solidFill>
          </w14:textFill>
        </w:rPr>
        <w:t>或者电子签名</w:t>
      </w:r>
      <w:r>
        <w:rPr>
          <w:rFonts w:hint="eastAsia" w:ascii="宋体" w:hAnsi="宋体" w:cs="仿宋_GB2312"/>
          <w:caps w:val="0"/>
          <w:color w:val="000000" w:themeColor="text1"/>
          <w:spacing w:val="0"/>
          <w:w w:val="100"/>
          <w:position w:val="0"/>
          <w:sz w:val="24"/>
          <w14:textFill>
            <w14:solidFill>
              <w14:schemeClr w14:val="tx1"/>
            </w14:solidFill>
          </w14:textFill>
        </w:rPr>
        <w:t>，</w:t>
      </w:r>
      <w:bookmarkEnd w:id="179"/>
      <w:r>
        <w:rPr>
          <w:rFonts w:hint="eastAsia" w:ascii="宋体" w:hAnsi="宋体" w:cs="仿宋_GB2312"/>
          <w:caps w:val="0"/>
          <w:color w:val="000000" w:themeColor="text1"/>
          <w:spacing w:val="0"/>
          <w:w w:val="100"/>
          <w:position w:val="0"/>
          <w:sz w:val="24"/>
          <w14:textFill>
            <w14:solidFill>
              <w14:schemeClr w14:val="tx1"/>
            </w14:solidFill>
          </w14:textFill>
        </w:rPr>
        <w:t>委托代理人必须在授权委托书上签字</w:t>
      </w:r>
      <w:r>
        <w:rPr>
          <w:rFonts w:hint="eastAsia" w:ascii="宋体" w:hAnsi="宋体"/>
          <w:caps w:val="0"/>
          <w:color w:val="000000" w:themeColor="text1"/>
          <w:spacing w:val="0"/>
          <w:w w:val="100"/>
          <w:position w:val="0"/>
          <w:sz w:val="24"/>
          <w14:textFill>
            <w14:solidFill>
              <w14:schemeClr w14:val="tx1"/>
            </w14:solidFill>
          </w14:textFill>
        </w:rPr>
        <w:t>或者电子签名</w:t>
      </w:r>
      <w:r>
        <w:rPr>
          <w:rFonts w:hint="eastAsia" w:ascii="宋体" w:hAnsi="宋体" w:cs="仿宋_GB2312"/>
          <w:caps w:val="0"/>
          <w:color w:val="000000" w:themeColor="text1"/>
          <w:spacing w:val="0"/>
          <w:w w:val="100"/>
          <w:position w:val="0"/>
          <w:sz w:val="24"/>
          <w14:textFill>
            <w14:solidFill>
              <w14:schemeClr w14:val="tx1"/>
            </w14:solidFill>
          </w14:textFill>
        </w:rPr>
        <w:t>，</w:t>
      </w:r>
      <w:r>
        <w:rPr>
          <w:rFonts w:hint="eastAsia" w:ascii="宋体" w:hAnsi="宋体" w:cs="仿宋_GB2312"/>
          <w:b/>
          <w:bCs/>
          <w:caps w:val="0"/>
          <w:color w:val="000000" w:themeColor="text1"/>
          <w:spacing w:val="0"/>
          <w:w w:val="100"/>
          <w:position w:val="0"/>
          <w:sz w:val="24"/>
          <w14:textFill>
            <w14:solidFill>
              <w14:schemeClr w14:val="tx1"/>
            </w14:solidFill>
          </w14:textFill>
        </w:rPr>
        <w:t>否则按无效投标处理</w:t>
      </w:r>
      <w:r>
        <w:rPr>
          <w:rFonts w:hint="eastAsia" w:ascii="宋体" w:hAnsi="宋体" w:cs="仿宋_GB2312"/>
          <w:caps w:val="0"/>
          <w:color w:val="000000" w:themeColor="text1"/>
          <w:spacing w:val="0"/>
          <w:w w:val="100"/>
          <w:position w:val="0"/>
          <w:sz w:val="24"/>
          <w14:textFill>
            <w14:solidFill>
              <w14:schemeClr w14:val="tx1"/>
            </w14:solidFill>
          </w14:textFill>
        </w:rPr>
        <w:t>；</w:t>
      </w:r>
      <w:bookmarkEnd w:id="180"/>
    </w:p>
    <w:p w14:paraId="0CB8C69E">
      <w:pPr>
        <w:spacing w:line="440" w:lineRule="exact"/>
        <w:ind w:firstLine="480" w:firstLineChars="200"/>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s="仿宋_GB2312"/>
          <w:caps w:val="0"/>
          <w:color w:val="000000" w:themeColor="text1"/>
          <w:spacing w:val="0"/>
          <w:w w:val="100"/>
          <w:position w:val="0"/>
          <w:sz w:val="24"/>
          <w14:textFill>
            <w14:solidFill>
              <w14:schemeClr w14:val="tx1"/>
            </w14:solidFill>
          </w14:textFill>
        </w:rPr>
        <w:t>2.法人、其他组织投标时“我方”是指“我单位”，自然人投标时“我方”是指“本人”。</w:t>
      </w:r>
    </w:p>
    <w:p w14:paraId="3F5F637C">
      <w:pPr>
        <w:rPr>
          <w:rFonts w:ascii="宋体" w:hAnsi="宋体"/>
          <w:caps w:val="0"/>
          <w:color w:val="000000" w:themeColor="text1"/>
          <w:spacing w:val="0"/>
          <w:w w:val="100"/>
          <w:position w:val="0"/>
          <w:sz w:val="24"/>
          <w14:textFill>
            <w14:solidFill>
              <w14:schemeClr w14:val="tx1"/>
            </w14:solidFill>
          </w14:textFill>
        </w:rPr>
      </w:pPr>
      <w:r>
        <w:rPr>
          <w:rFonts w:ascii="宋体" w:hAnsi="宋体"/>
          <w:caps w:val="0"/>
          <w:color w:val="000000" w:themeColor="text1"/>
          <w:spacing w:val="0"/>
          <w:w w:val="100"/>
          <w:position w:val="0"/>
          <w:sz w:val="24"/>
          <w14:textFill>
            <w14:solidFill>
              <w14:schemeClr w14:val="tx1"/>
            </w14:solidFill>
          </w14:textFill>
        </w:rPr>
        <w:br w:type="page"/>
      </w:r>
    </w:p>
    <w:p w14:paraId="5C57C7C4">
      <w:pPr>
        <w:rPr>
          <w:rFonts w:ascii="宋体" w:hAnsi="宋体"/>
          <w:b/>
          <w:caps w:val="0"/>
          <w:color w:val="000000" w:themeColor="text1"/>
          <w:spacing w:val="0"/>
          <w:w w:val="100"/>
          <w:position w:val="0"/>
          <w:sz w:val="24"/>
          <w:szCs w:val="20"/>
          <w14:textFill>
            <w14:solidFill>
              <w14:schemeClr w14:val="tx1"/>
            </w14:solidFill>
          </w14:textFill>
        </w:rPr>
      </w:pPr>
      <w:r>
        <w:rPr>
          <w:rFonts w:hint="eastAsia" w:ascii="宋体" w:hAnsi="宋体"/>
          <w:b/>
          <w:caps w:val="0"/>
          <w:color w:val="000000" w:themeColor="text1"/>
          <w:spacing w:val="0"/>
          <w:w w:val="100"/>
          <w:position w:val="0"/>
          <w:sz w:val="24"/>
          <w14:textFill>
            <w14:solidFill>
              <w14:schemeClr w14:val="tx1"/>
            </w14:solidFill>
          </w14:textFill>
        </w:rPr>
        <w:t>6.商务要求偏离表格式</w:t>
      </w:r>
    </w:p>
    <w:p w14:paraId="1B9CF7CD">
      <w:pPr>
        <w:snapToGrid w:val="0"/>
        <w:spacing w:before="50"/>
        <w:jc w:val="left"/>
        <w:rPr>
          <w:rFonts w:ascii="宋体" w:hAnsi="宋体"/>
          <w:caps w:val="0"/>
          <w:color w:val="000000" w:themeColor="text1"/>
          <w:spacing w:val="0"/>
          <w:w w:val="100"/>
          <w:position w:val="0"/>
          <w:sz w:val="24"/>
          <w14:textFill>
            <w14:solidFill>
              <w14:schemeClr w14:val="tx1"/>
            </w14:solidFill>
          </w14:textFill>
        </w:rPr>
      </w:pPr>
    </w:p>
    <w:p w14:paraId="6364F889">
      <w:pPr>
        <w:pStyle w:val="25"/>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所投分标：</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分标</w:t>
      </w:r>
    </w:p>
    <w:p w14:paraId="30A2BEFB">
      <w:pPr>
        <w:snapToGrid w:val="0"/>
        <w:spacing w:before="50"/>
        <w:jc w:val="left"/>
        <w:rPr>
          <w:rFonts w:ascii="宋体" w:hAnsi="宋体"/>
          <w:caps w:val="0"/>
          <w:color w:val="000000" w:themeColor="text1"/>
          <w:spacing w:val="0"/>
          <w:w w:val="100"/>
          <w:position w:val="0"/>
          <w:sz w:val="24"/>
          <w:u w:val="single"/>
          <w14:textFill>
            <w14:solidFill>
              <w14:schemeClr w14:val="tx1"/>
            </w14:solidFill>
          </w14:textFill>
        </w:rPr>
      </w:pPr>
    </w:p>
    <w:tbl>
      <w:tblPr>
        <w:tblStyle w:val="50"/>
        <w:tblW w:w="0" w:type="auto"/>
        <w:tblInd w:w="-119"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10"/>
        <w:gridCol w:w="2686"/>
        <w:gridCol w:w="2410"/>
        <w:gridCol w:w="2035"/>
      </w:tblGrid>
      <w:tr w14:paraId="551231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1510" w:type="dxa"/>
            <w:tcBorders>
              <w:top w:val="single" w:color="auto" w:sz="4" w:space="0"/>
              <w:left w:val="single" w:color="auto" w:sz="4" w:space="0"/>
              <w:bottom w:val="single" w:color="auto" w:sz="4" w:space="0"/>
              <w:right w:val="single" w:color="auto" w:sz="4" w:space="0"/>
            </w:tcBorders>
          </w:tcPr>
          <w:p w14:paraId="5C8193CF">
            <w:pPr>
              <w:snapToGrid w:val="0"/>
              <w:spacing w:beforeLines="50"/>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项目</w:t>
            </w:r>
          </w:p>
        </w:tc>
        <w:tc>
          <w:tcPr>
            <w:tcW w:w="2686" w:type="dxa"/>
            <w:tcBorders>
              <w:top w:val="single" w:color="auto" w:sz="4" w:space="0"/>
              <w:left w:val="single" w:color="auto" w:sz="4" w:space="0"/>
              <w:bottom w:val="single" w:color="auto" w:sz="4" w:space="0"/>
              <w:right w:val="single" w:color="auto" w:sz="4" w:space="0"/>
            </w:tcBorders>
          </w:tcPr>
          <w:p w14:paraId="01F78AE8">
            <w:pPr>
              <w:snapToGrid w:val="0"/>
              <w:spacing w:beforeLines="50"/>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招标文件商务要求</w:t>
            </w:r>
          </w:p>
        </w:tc>
        <w:tc>
          <w:tcPr>
            <w:tcW w:w="2410" w:type="dxa"/>
            <w:tcBorders>
              <w:top w:val="single" w:color="auto" w:sz="4" w:space="0"/>
              <w:left w:val="single" w:color="auto" w:sz="4" w:space="0"/>
              <w:bottom w:val="single" w:color="auto" w:sz="4" w:space="0"/>
              <w:right w:val="single" w:color="auto" w:sz="4" w:space="0"/>
            </w:tcBorders>
          </w:tcPr>
          <w:p w14:paraId="5300A8E8">
            <w:pPr>
              <w:snapToGrid w:val="0"/>
              <w:spacing w:beforeLines="50"/>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投标人的承诺</w:t>
            </w:r>
          </w:p>
        </w:tc>
        <w:tc>
          <w:tcPr>
            <w:tcW w:w="2035" w:type="dxa"/>
            <w:tcBorders>
              <w:top w:val="single" w:color="auto" w:sz="4" w:space="0"/>
              <w:left w:val="single" w:color="auto" w:sz="4" w:space="0"/>
              <w:bottom w:val="single" w:color="auto" w:sz="4" w:space="0"/>
              <w:right w:val="single" w:color="auto" w:sz="4" w:space="0"/>
            </w:tcBorders>
          </w:tcPr>
          <w:p w14:paraId="4894F27D">
            <w:pPr>
              <w:snapToGrid w:val="0"/>
              <w:spacing w:beforeLines="50"/>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偏离说明</w:t>
            </w:r>
          </w:p>
        </w:tc>
      </w:tr>
      <w:tr w14:paraId="793BE1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510" w:type="dxa"/>
            <w:tcBorders>
              <w:top w:val="single" w:color="auto" w:sz="4" w:space="0"/>
              <w:left w:val="single" w:color="auto" w:sz="4" w:space="0"/>
              <w:bottom w:val="single" w:color="auto" w:sz="4" w:space="0"/>
              <w:right w:val="single" w:color="auto" w:sz="4" w:space="0"/>
            </w:tcBorders>
            <w:vAlign w:val="center"/>
          </w:tcPr>
          <w:p w14:paraId="13392E46">
            <w:pPr>
              <w:spacing w:line="380" w:lineRule="exact"/>
              <w:rPr>
                <w:rFonts w:ascii="宋体" w:hAnsi="宋体"/>
                <w:caps w:val="0"/>
                <w:color w:val="000000" w:themeColor="text1"/>
                <w:spacing w:val="0"/>
                <w:w w:val="100"/>
                <w:position w:val="0"/>
                <w:szCs w:val="21"/>
                <w14:textFill>
                  <w14:solidFill>
                    <w14:schemeClr w14:val="tx1"/>
                  </w14:solidFill>
                </w14:textFill>
              </w:rPr>
            </w:pPr>
          </w:p>
        </w:tc>
        <w:tc>
          <w:tcPr>
            <w:tcW w:w="2686" w:type="dxa"/>
            <w:tcBorders>
              <w:top w:val="single" w:color="auto" w:sz="4" w:space="0"/>
              <w:left w:val="single" w:color="auto" w:sz="4" w:space="0"/>
              <w:bottom w:val="single" w:color="auto" w:sz="4" w:space="0"/>
              <w:right w:val="single" w:color="auto" w:sz="4" w:space="0"/>
            </w:tcBorders>
            <w:vAlign w:val="center"/>
          </w:tcPr>
          <w:p w14:paraId="16E1DC0D">
            <w:pPr>
              <w:snapToGrid w:val="0"/>
              <w:spacing w:beforeLines="50" w:line="300" w:lineRule="atLeast"/>
              <w:rPr>
                <w:rFonts w:ascii="宋体" w:hAnsi="宋体"/>
                <w:caps w:val="0"/>
                <w:color w:val="000000" w:themeColor="text1"/>
                <w:spacing w:val="0"/>
                <w:w w:val="100"/>
                <w:position w:val="0"/>
                <w:szCs w:val="21"/>
                <w14:textFill>
                  <w14:solidFill>
                    <w14:schemeClr w14:val="tx1"/>
                  </w14:solidFill>
                </w14:textFill>
              </w:rPr>
            </w:pPr>
            <w:r>
              <w:rPr>
                <w:rFonts w:ascii="宋体" w:hAnsi="宋体"/>
                <w:caps w:val="0"/>
                <w:color w:val="000000" w:themeColor="text1"/>
                <w:spacing w:val="0"/>
                <w:w w:val="100"/>
                <w:position w:val="0"/>
                <w:szCs w:val="21"/>
                <w14:textFill>
                  <w14:solidFill>
                    <w14:schemeClr w14:val="tx1"/>
                  </w14:solidFill>
                </w14:textFill>
              </w:rPr>
              <w:t>1.……</w:t>
            </w:r>
          </w:p>
          <w:p w14:paraId="02EF7E5E">
            <w:pPr>
              <w:snapToGrid w:val="0"/>
              <w:spacing w:beforeLines="50" w:line="300" w:lineRule="atLeast"/>
              <w:rPr>
                <w:rFonts w:ascii="宋体" w:hAnsi="宋体"/>
                <w:caps w:val="0"/>
                <w:color w:val="000000" w:themeColor="text1"/>
                <w:spacing w:val="0"/>
                <w:w w:val="100"/>
                <w:position w:val="0"/>
                <w:szCs w:val="21"/>
                <w14:textFill>
                  <w14:solidFill>
                    <w14:schemeClr w14:val="tx1"/>
                  </w14:solidFill>
                </w14:textFill>
              </w:rPr>
            </w:pPr>
            <w:r>
              <w:rPr>
                <w:rFonts w:ascii="宋体" w:hAnsi="宋体"/>
                <w:caps w:val="0"/>
                <w:color w:val="000000" w:themeColor="text1"/>
                <w:spacing w:val="0"/>
                <w:w w:val="100"/>
                <w:position w:val="0"/>
                <w:szCs w:val="21"/>
                <w14:textFill>
                  <w14:solidFill>
                    <w14:schemeClr w14:val="tx1"/>
                  </w14:solidFill>
                </w14:textFill>
              </w:rPr>
              <w:t>2.……</w:t>
            </w:r>
          </w:p>
          <w:p w14:paraId="795BF0AF">
            <w:pP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w:t>
            </w:r>
          </w:p>
        </w:tc>
        <w:tc>
          <w:tcPr>
            <w:tcW w:w="2410" w:type="dxa"/>
            <w:tcBorders>
              <w:top w:val="single" w:color="auto" w:sz="4" w:space="0"/>
              <w:left w:val="single" w:color="auto" w:sz="4" w:space="0"/>
              <w:bottom w:val="single" w:color="auto" w:sz="4" w:space="0"/>
              <w:right w:val="single" w:color="auto" w:sz="4" w:space="0"/>
            </w:tcBorders>
            <w:vAlign w:val="center"/>
          </w:tcPr>
          <w:p w14:paraId="2DE18B20">
            <w:pPr>
              <w:snapToGrid w:val="0"/>
              <w:spacing w:beforeLines="50" w:line="300" w:lineRule="atLeast"/>
              <w:rPr>
                <w:rFonts w:ascii="宋体" w:hAnsi="宋体"/>
                <w:caps w:val="0"/>
                <w:color w:val="000000" w:themeColor="text1"/>
                <w:spacing w:val="0"/>
                <w:w w:val="100"/>
                <w:position w:val="0"/>
                <w:szCs w:val="21"/>
                <w14:textFill>
                  <w14:solidFill>
                    <w14:schemeClr w14:val="tx1"/>
                  </w14:solidFill>
                </w14:textFill>
              </w:rPr>
            </w:pPr>
            <w:r>
              <w:rPr>
                <w:rFonts w:ascii="宋体" w:hAnsi="宋体"/>
                <w:caps w:val="0"/>
                <w:color w:val="000000" w:themeColor="text1"/>
                <w:spacing w:val="0"/>
                <w:w w:val="100"/>
                <w:position w:val="0"/>
                <w:szCs w:val="21"/>
                <w14:textFill>
                  <w14:solidFill>
                    <w14:schemeClr w14:val="tx1"/>
                  </w14:solidFill>
                </w14:textFill>
              </w:rPr>
              <w:t>1.……</w:t>
            </w:r>
          </w:p>
          <w:p w14:paraId="313A3148">
            <w:pPr>
              <w:snapToGrid w:val="0"/>
              <w:spacing w:beforeLines="50" w:line="300" w:lineRule="atLeast"/>
              <w:rPr>
                <w:rFonts w:ascii="宋体" w:hAnsi="宋体"/>
                <w:caps w:val="0"/>
                <w:color w:val="000000" w:themeColor="text1"/>
                <w:spacing w:val="0"/>
                <w:w w:val="100"/>
                <w:position w:val="0"/>
                <w:szCs w:val="21"/>
                <w14:textFill>
                  <w14:solidFill>
                    <w14:schemeClr w14:val="tx1"/>
                  </w14:solidFill>
                </w14:textFill>
              </w:rPr>
            </w:pPr>
            <w:r>
              <w:rPr>
                <w:rFonts w:ascii="宋体" w:hAnsi="宋体"/>
                <w:caps w:val="0"/>
                <w:color w:val="000000" w:themeColor="text1"/>
                <w:spacing w:val="0"/>
                <w:w w:val="100"/>
                <w:position w:val="0"/>
                <w:szCs w:val="21"/>
                <w14:textFill>
                  <w14:solidFill>
                    <w14:schemeClr w14:val="tx1"/>
                  </w14:solidFill>
                </w14:textFill>
              </w:rPr>
              <w:t>2.……</w:t>
            </w:r>
          </w:p>
          <w:p w14:paraId="18AE890C">
            <w:pPr>
              <w:snapToGrid w:val="0"/>
              <w:spacing w:beforeLines="5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w:t>
            </w:r>
          </w:p>
        </w:tc>
        <w:tc>
          <w:tcPr>
            <w:tcW w:w="2035" w:type="dxa"/>
            <w:tcBorders>
              <w:top w:val="single" w:color="auto" w:sz="4" w:space="0"/>
              <w:left w:val="single" w:color="auto" w:sz="4" w:space="0"/>
              <w:bottom w:val="single" w:color="auto" w:sz="4" w:space="0"/>
              <w:right w:val="single" w:color="auto" w:sz="4" w:space="0"/>
            </w:tcBorders>
            <w:vAlign w:val="center"/>
          </w:tcPr>
          <w:p w14:paraId="3A8F3F12">
            <w:pPr>
              <w:snapToGrid w:val="0"/>
              <w:spacing w:beforeLines="50"/>
              <w:jc w:val="center"/>
              <w:rPr>
                <w:rFonts w:ascii="宋体" w:hAnsi="宋体"/>
                <w:caps w:val="0"/>
                <w:color w:val="000000" w:themeColor="text1"/>
                <w:spacing w:val="0"/>
                <w:w w:val="100"/>
                <w:position w:val="0"/>
                <w:sz w:val="24"/>
                <w14:textFill>
                  <w14:solidFill>
                    <w14:schemeClr w14:val="tx1"/>
                  </w14:solidFill>
                </w14:textFill>
              </w:rPr>
            </w:pPr>
          </w:p>
        </w:tc>
      </w:tr>
      <w:tr w14:paraId="525BCD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510" w:type="dxa"/>
            <w:tcBorders>
              <w:top w:val="single" w:color="auto" w:sz="4" w:space="0"/>
              <w:left w:val="single" w:color="auto" w:sz="4" w:space="0"/>
              <w:bottom w:val="single" w:color="auto" w:sz="4" w:space="0"/>
              <w:right w:val="single" w:color="auto" w:sz="4" w:space="0"/>
            </w:tcBorders>
            <w:vAlign w:val="center"/>
          </w:tcPr>
          <w:p w14:paraId="5D1B342F">
            <w:pPr>
              <w:spacing w:line="360" w:lineRule="exact"/>
              <w:rPr>
                <w:rFonts w:ascii="宋体" w:hAnsi="宋体"/>
                <w:caps w:val="0"/>
                <w:color w:val="000000" w:themeColor="text1"/>
                <w:spacing w:val="0"/>
                <w:w w:val="100"/>
                <w:position w:val="0"/>
                <w:szCs w:val="21"/>
                <w14:textFill>
                  <w14:solidFill>
                    <w14:schemeClr w14:val="tx1"/>
                  </w14:solidFill>
                </w14:textFill>
              </w:rPr>
            </w:pPr>
          </w:p>
        </w:tc>
        <w:tc>
          <w:tcPr>
            <w:tcW w:w="2686" w:type="dxa"/>
            <w:tcBorders>
              <w:top w:val="single" w:color="auto" w:sz="4" w:space="0"/>
              <w:left w:val="single" w:color="auto" w:sz="4" w:space="0"/>
              <w:bottom w:val="single" w:color="auto" w:sz="4" w:space="0"/>
              <w:right w:val="single" w:color="auto" w:sz="4" w:space="0"/>
            </w:tcBorders>
            <w:vAlign w:val="center"/>
          </w:tcPr>
          <w:p w14:paraId="1E7D66B3">
            <w:pPr>
              <w:snapToGrid w:val="0"/>
              <w:spacing w:beforeLines="50" w:line="300" w:lineRule="atLeast"/>
              <w:rPr>
                <w:rFonts w:ascii="宋体" w:hAnsi="宋体"/>
                <w:caps w:val="0"/>
                <w:color w:val="000000" w:themeColor="text1"/>
                <w:spacing w:val="0"/>
                <w:w w:val="100"/>
                <w:position w:val="0"/>
                <w:szCs w:val="21"/>
                <w14:textFill>
                  <w14:solidFill>
                    <w14:schemeClr w14:val="tx1"/>
                  </w14:solidFill>
                </w14:textFill>
              </w:rPr>
            </w:pPr>
            <w:r>
              <w:rPr>
                <w:rFonts w:ascii="宋体" w:hAnsi="宋体"/>
                <w:caps w:val="0"/>
                <w:color w:val="000000" w:themeColor="text1"/>
                <w:spacing w:val="0"/>
                <w:w w:val="100"/>
                <w:position w:val="0"/>
                <w:szCs w:val="21"/>
                <w14:textFill>
                  <w14:solidFill>
                    <w14:schemeClr w14:val="tx1"/>
                  </w14:solidFill>
                </w14:textFill>
              </w:rPr>
              <w:t>1.……</w:t>
            </w:r>
          </w:p>
          <w:p w14:paraId="38492AA1">
            <w:pPr>
              <w:snapToGrid w:val="0"/>
              <w:spacing w:beforeLines="50" w:line="300" w:lineRule="atLeast"/>
              <w:rPr>
                <w:rFonts w:ascii="宋体" w:hAnsi="宋体"/>
                <w:caps w:val="0"/>
                <w:color w:val="000000" w:themeColor="text1"/>
                <w:spacing w:val="0"/>
                <w:w w:val="100"/>
                <w:position w:val="0"/>
                <w:szCs w:val="21"/>
                <w14:textFill>
                  <w14:solidFill>
                    <w14:schemeClr w14:val="tx1"/>
                  </w14:solidFill>
                </w14:textFill>
              </w:rPr>
            </w:pPr>
            <w:r>
              <w:rPr>
                <w:rFonts w:ascii="宋体" w:hAnsi="宋体"/>
                <w:caps w:val="0"/>
                <w:color w:val="000000" w:themeColor="text1"/>
                <w:spacing w:val="0"/>
                <w:w w:val="100"/>
                <w:position w:val="0"/>
                <w:szCs w:val="21"/>
                <w14:textFill>
                  <w14:solidFill>
                    <w14:schemeClr w14:val="tx1"/>
                  </w14:solidFill>
                </w14:textFill>
              </w:rPr>
              <w:t>2.……</w:t>
            </w:r>
          </w:p>
          <w:p w14:paraId="628FA2DE">
            <w:pP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w:t>
            </w:r>
          </w:p>
        </w:tc>
        <w:tc>
          <w:tcPr>
            <w:tcW w:w="2410" w:type="dxa"/>
            <w:tcBorders>
              <w:top w:val="single" w:color="auto" w:sz="4" w:space="0"/>
              <w:left w:val="single" w:color="auto" w:sz="4" w:space="0"/>
              <w:bottom w:val="single" w:color="auto" w:sz="4" w:space="0"/>
              <w:right w:val="single" w:color="auto" w:sz="4" w:space="0"/>
            </w:tcBorders>
            <w:vAlign w:val="center"/>
          </w:tcPr>
          <w:p w14:paraId="458CF0B7">
            <w:pPr>
              <w:snapToGrid w:val="0"/>
              <w:spacing w:beforeLines="50" w:line="300" w:lineRule="atLeast"/>
              <w:rPr>
                <w:rFonts w:ascii="宋体" w:hAnsi="宋体"/>
                <w:caps w:val="0"/>
                <w:color w:val="000000" w:themeColor="text1"/>
                <w:spacing w:val="0"/>
                <w:w w:val="100"/>
                <w:position w:val="0"/>
                <w:szCs w:val="21"/>
                <w14:textFill>
                  <w14:solidFill>
                    <w14:schemeClr w14:val="tx1"/>
                  </w14:solidFill>
                </w14:textFill>
              </w:rPr>
            </w:pPr>
            <w:r>
              <w:rPr>
                <w:rFonts w:ascii="宋体" w:hAnsi="宋体"/>
                <w:caps w:val="0"/>
                <w:color w:val="000000" w:themeColor="text1"/>
                <w:spacing w:val="0"/>
                <w:w w:val="100"/>
                <w:position w:val="0"/>
                <w:szCs w:val="21"/>
                <w14:textFill>
                  <w14:solidFill>
                    <w14:schemeClr w14:val="tx1"/>
                  </w14:solidFill>
                </w14:textFill>
              </w:rPr>
              <w:t>1.……</w:t>
            </w:r>
          </w:p>
          <w:p w14:paraId="41F9DD91">
            <w:pPr>
              <w:snapToGrid w:val="0"/>
              <w:spacing w:beforeLines="50" w:line="300" w:lineRule="atLeast"/>
              <w:rPr>
                <w:rFonts w:ascii="宋体" w:hAnsi="宋体"/>
                <w:caps w:val="0"/>
                <w:color w:val="000000" w:themeColor="text1"/>
                <w:spacing w:val="0"/>
                <w:w w:val="100"/>
                <w:position w:val="0"/>
                <w:szCs w:val="21"/>
                <w14:textFill>
                  <w14:solidFill>
                    <w14:schemeClr w14:val="tx1"/>
                  </w14:solidFill>
                </w14:textFill>
              </w:rPr>
            </w:pPr>
            <w:r>
              <w:rPr>
                <w:rFonts w:ascii="宋体" w:hAnsi="宋体"/>
                <w:caps w:val="0"/>
                <w:color w:val="000000" w:themeColor="text1"/>
                <w:spacing w:val="0"/>
                <w:w w:val="100"/>
                <w:position w:val="0"/>
                <w:szCs w:val="21"/>
                <w14:textFill>
                  <w14:solidFill>
                    <w14:schemeClr w14:val="tx1"/>
                  </w14:solidFill>
                </w14:textFill>
              </w:rPr>
              <w:t>2.……</w:t>
            </w:r>
          </w:p>
          <w:p w14:paraId="65BC0783">
            <w:pPr>
              <w:snapToGrid w:val="0"/>
              <w:spacing w:beforeLines="50"/>
              <w:ind w:left="43"/>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w:t>
            </w:r>
          </w:p>
        </w:tc>
        <w:tc>
          <w:tcPr>
            <w:tcW w:w="2035" w:type="dxa"/>
            <w:tcBorders>
              <w:top w:val="single" w:color="auto" w:sz="4" w:space="0"/>
              <w:left w:val="single" w:color="auto" w:sz="4" w:space="0"/>
              <w:bottom w:val="single" w:color="auto" w:sz="4" w:space="0"/>
              <w:right w:val="single" w:color="auto" w:sz="4" w:space="0"/>
            </w:tcBorders>
            <w:vAlign w:val="center"/>
          </w:tcPr>
          <w:p w14:paraId="5647B4E4">
            <w:pPr>
              <w:snapToGrid w:val="0"/>
              <w:spacing w:beforeLines="50"/>
              <w:ind w:left="43"/>
              <w:jc w:val="center"/>
              <w:rPr>
                <w:rFonts w:ascii="宋体" w:hAnsi="宋体"/>
                <w:caps w:val="0"/>
                <w:color w:val="000000" w:themeColor="text1"/>
                <w:spacing w:val="0"/>
                <w:w w:val="100"/>
                <w:position w:val="0"/>
                <w:sz w:val="24"/>
                <w14:textFill>
                  <w14:solidFill>
                    <w14:schemeClr w14:val="tx1"/>
                  </w14:solidFill>
                </w14:textFill>
              </w:rPr>
            </w:pPr>
          </w:p>
        </w:tc>
      </w:tr>
      <w:tr w14:paraId="6FF334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510" w:type="dxa"/>
            <w:tcBorders>
              <w:top w:val="single" w:color="auto" w:sz="4" w:space="0"/>
              <w:left w:val="single" w:color="auto" w:sz="4" w:space="0"/>
              <w:bottom w:val="single" w:color="auto" w:sz="4" w:space="0"/>
              <w:right w:val="single" w:color="auto" w:sz="4" w:space="0"/>
            </w:tcBorders>
            <w:vAlign w:val="center"/>
          </w:tcPr>
          <w:p w14:paraId="562231AB">
            <w:pPr>
              <w:snapToGrid w:val="0"/>
              <w:spacing w:beforeLines="50"/>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w:t>
            </w:r>
            <w:r>
              <w:rPr>
                <w:rFonts w:ascii="宋体" w:hAnsi="宋体"/>
                <w:caps w:val="0"/>
                <w:color w:val="000000" w:themeColor="text1"/>
                <w:spacing w:val="0"/>
                <w:w w:val="100"/>
                <w:position w:val="0"/>
                <w:sz w:val="24"/>
                <w14:textFill>
                  <w14:solidFill>
                    <w14:schemeClr w14:val="tx1"/>
                  </w14:solidFill>
                </w14:textFill>
              </w:rPr>
              <w:t>…</w:t>
            </w:r>
          </w:p>
        </w:tc>
        <w:tc>
          <w:tcPr>
            <w:tcW w:w="2686" w:type="dxa"/>
            <w:tcBorders>
              <w:top w:val="single" w:color="auto" w:sz="4" w:space="0"/>
              <w:left w:val="single" w:color="auto" w:sz="4" w:space="0"/>
              <w:bottom w:val="single" w:color="auto" w:sz="4" w:space="0"/>
              <w:right w:val="single" w:color="auto" w:sz="4" w:space="0"/>
            </w:tcBorders>
            <w:vAlign w:val="center"/>
          </w:tcPr>
          <w:p w14:paraId="60BE870E">
            <w:pPr>
              <w:snapToGrid w:val="0"/>
              <w:spacing w:beforeLines="50"/>
              <w:jc w:val="center"/>
              <w:rPr>
                <w:rFonts w:ascii="宋体" w:hAnsi="宋体"/>
                <w:caps w:val="0"/>
                <w:color w:val="000000" w:themeColor="text1"/>
                <w:spacing w:val="0"/>
                <w:w w:val="100"/>
                <w:position w:val="0"/>
                <w:sz w:val="24"/>
                <w14:textFill>
                  <w14:solidFill>
                    <w14:schemeClr w14:val="tx1"/>
                  </w14:solidFill>
                </w14:textFill>
              </w:rPr>
            </w:pPr>
          </w:p>
        </w:tc>
        <w:tc>
          <w:tcPr>
            <w:tcW w:w="2410" w:type="dxa"/>
            <w:tcBorders>
              <w:top w:val="single" w:color="auto" w:sz="4" w:space="0"/>
              <w:left w:val="single" w:color="auto" w:sz="4" w:space="0"/>
              <w:bottom w:val="single" w:color="auto" w:sz="4" w:space="0"/>
              <w:right w:val="single" w:color="auto" w:sz="4" w:space="0"/>
            </w:tcBorders>
            <w:vAlign w:val="center"/>
          </w:tcPr>
          <w:p w14:paraId="0F6A9E82">
            <w:pPr>
              <w:snapToGrid w:val="0"/>
              <w:spacing w:beforeLines="50"/>
              <w:jc w:val="center"/>
              <w:rPr>
                <w:rFonts w:ascii="宋体" w:hAnsi="宋体"/>
                <w:caps w:val="0"/>
                <w:color w:val="000000" w:themeColor="text1"/>
                <w:spacing w:val="0"/>
                <w:w w:val="100"/>
                <w:position w:val="0"/>
                <w:sz w:val="24"/>
                <w14:textFill>
                  <w14:solidFill>
                    <w14:schemeClr w14:val="tx1"/>
                  </w14:solidFill>
                </w14:textFill>
              </w:rPr>
            </w:pPr>
          </w:p>
        </w:tc>
        <w:tc>
          <w:tcPr>
            <w:tcW w:w="2035" w:type="dxa"/>
            <w:tcBorders>
              <w:top w:val="single" w:color="auto" w:sz="4" w:space="0"/>
              <w:left w:val="single" w:color="auto" w:sz="4" w:space="0"/>
              <w:bottom w:val="single" w:color="auto" w:sz="4" w:space="0"/>
              <w:right w:val="single" w:color="auto" w:sz="4" w:space="0"/>
            </w:tcBorders>
            <w:vAlign w:val="center"/>
          </w:tcPr>
          <w:p w14:paraId="34D2D2C7">
            <w:pPr>
              <w:snapToGrid w:val="0"/>
              <w:spacing w:beforeLines="50"/>
              <w:jc w:val="center"/>
              <w:rPr>
                <w:rFonts w:ascii="宋体" w:hAnsi="宋体"/>
                <w:caps w:val="0"/>
                <w:color w:val="000000" w:themeColor="text1"/>
                <w:spacing w:val="0"/>
                <w:w w:val="100"/>
                <w:position w:val="0"/>
                <w:sz w:val="24"/>
                <w14:textFill>
                  <w14:solidFill>
                    <w14:schemeClr w14:val="tx1"/>
                  </w14:solidFill>
                </w14:textFill>
              </w:rPr>
            </w:pPr>
          </w:p>
        </w:tc>
      </w:tr>
    </w:tbl>
    <w:p w14:paraId="46280125">
      <w:pPr>
        <w:pStyle w:val="18"/>
        <w:rPr>
          <w:rFonts w:ascii="宋体" w:hAnsi="宋体"/>
          <w:caps w:val="0"/>
          <w:color w:val="000000" w:themeColor="text1"/>
          <w:spacing w:val="0"/>
          <w:w w:val="100"/>
          <w:position w:val="0"/>
          <w14:textFill>
            <w14:solidFill>
              <w14:schemeClr w14:val="tx1"/>
            </w14:solidFill>
          </w14:textFill>
        </w:rPr>
      </w:pPr>
      <w:r>
        <w:rPr>
          <w:rFonts w:hint="eastAsia" w:ascii="宋体" w:hAnsi="宋体"/>
          <w:caps w:val="0"/>
          <w:color w:val="000000" w:themeColor="text1"/>
          <w:spacing w:val="0"/>
          <w:w w:val="100"/>
          <w:position w:val="0"/>
          <w14:textFill>
            <w14:solidFill>
              <w14:schemeClr w14:val="tx1"/>
            </w14:solidFill>
          </w14:textFill>
        </w:rPr>
        <w:t>注：</w:t>
      </w:r>
    </w:p>
    <w:p w14:paraId="7196E133">
      <w:pPr>
        <w:pStyle w:val="20"/>
        <w:spacing w:line="520" w:lineRule="exact"/>
        <w:ind w:firstLine="0" w:firstLineChars="0"/>
        <w:rPr>
          <w:rFonts w:hAnsi="仿宋_GB2312" w:cs="仿宋_GB2312"/>
          <w:caps w:val="0"/>
          <w:color w:val="000000" w:themeColor="text1"/>
          <w:spacing w:val="0"/>
          <w:w w:val="100"/>
          <w:position w:val="0"/>
          <w:szCs w:val="32"/>
          <w14:textFill>
            <w14:solidFill>
              <w14:schemeClr w14:val="tx1"/>
            </w14:solidFill>
          </w14:textFill>
        </w:rPr>
      </w:pPr>
      <w:r>
        <w:rPr>
          <w:rFonts w:hint="eastAsia" w:ascii="宋体" w:hAnsi="宋体" w:eastAsia="宋体"/>
          <w:caps w:val="0"/>
          <w:color w:val="000000" w:themeColor="text1"/>
          <w:spacing w:val="0"/>
          <w:w w:val="100"/>
          <w:position w:val="0"/>
          <w:sz w:val="24"/>
          <w:szCs w:val="24"/>
          <w14:textFill>
            <w14:solidFill>
              <w14:schemeClr w14:val="tx1"/>
            </w14:solidFill>
          </w14:textFill>
        </w:rPr>
        <w:t>1. 说明：应对照招标文件“第二章 采购需求”中的商务要求逐条作明确的投标响应，并作出偏离说明。</w:t>
      </w:r>
    </w:p>
    <w:p w14:paraId="35AD9293">
      <w:pPr>
        <w:pStyle w:val="18"/>
        <w:rPr>
          <w:rFonts w:ascii="宋体" w:hAnsi="宋体"/>
          <w:b w:val="0"/>
          <w:bCs w:val="0"/>
          <w:caps w:val="0"/>
          <w:color w:val="000000" w:themeColor="text1"/>
          <w:spacing w:val="0"/>
          <w:w w:val="100"/>
          <w:position w:val="0"/>
          <w14:textFill>
            <w14:solidFill>
              <w14:schemeClr w14:val="tx1"/>
            </w14:solidFill>
          </w14:textFill>
        </w:rPr>
      </w:pPr>
      <w:r>
        <w:rPr>
          <w:rFonts w:ascii="宋体" w:hAnsi="宋体"/>
          <w:b w:val="0"/>
          <w:bCs w:val="0"/>
          <w:caps w:val="0"/>
          <w:color w:val="000000" w:themeColor="text1"/>
          <w:spacing w:val="0"/>
          <w:w w:val="100"/>
          <w:position w:val="0"/>
          <w14:textFill>
            <w14:solidFill>
              <w14:schemeClr w14:val="tx1"/>
            </w14:solidFill>
          </w14:textFill>
        </w:rPr>
        <w:t>2.</w:t>
      </w:r>
      <w:r>
        <w:rPr>
          <w:rFonts w:hint="eastAsia" w:ascii="宋体" w:hAnsi="宋体"/>
          <w:b w:val="0"/>
          <w:bCs w:val="0"/>
          <w:caps w:val="0"/>
          <w:color w:val="000000" w:themeColor="text1"/>
          <w:spacing w:val="0"/>
          <w:w w:val="100"/>
          <w:position w:val="0"/>
          <w14:textFill>
            <w14:solidFill>
              <w14:schemeClr w14:val="tx1"/>
            </w14:solidFill>
          </w14:textFill>
        </w:rPr>
        <w:t>投标人应根据自身的承诺，对照招标文件要求在“偏离说明”中注明“</w:t>
      </w:r>
      <w:r>
        <w:rPr>
          <w:rFonts w:hint="eastAsia" w:ascii="宋体" w:hAnsi="宋体"/>
          <w:caps w:val="0"/>
          <w:color w:val="000000" w:themeColor="text1"/>
          <w:spacing w:val="0"/>
          <w:w w:val="100"/>
          <w:position w:val="0"/>
          <w14:textFill>
            <w14:solidFill>
              <w14:schemeClr w14:val="tx1"/>
            </w14:solidFill>
          </w14:textFill>
        </w:rPr>
        <w:t>正偏离</w:t>
      </w:r>
      <w:r>
        <w:rPr>
          <w:rFonts w:hint="eastAsia" w:ascii="宋体" w:hAnsi="宋体"/>
          <w:b w:val="0"/>
          <w:bCs w:val="0"/>
          <w:caps w:val="0"/>
          <w:color w:val="000000" w:themeColor="text1"/>
          <w:spacing w:val="0"/>
          <w:w w:val="100"/>
          <w:position w:val="0"/>
          <w14:textFill>
            <w14:solidFill>
              <w14:schemeClr w14:val="tx1"/>
            </w14:solidFill>
          </w14:textFill>
        </w:rPr>
        <w:t>”、“</w:t>
      </w:r>
      <w:r>
        <w:rPr>
          <w:rFonts w:hint="eastAsia" w:ascii="宋体" w:hAnsi="宋体"/>
          <w:caps w:val="0"/>
          <w:color w:val="000000" w:themeColor="text1"/>
          <w:spacing w:val="0"/>
          <w:w w:val="100"/>
          <w:position w:val="0"/>
          <w14:textFill>
            <w14:solidFill>
              <w14:schemeClr w14:val="tx1"/>
            </w14:solidFill>
          </w14:textFill>
        </w:rPr>
        <w:t>负偏离</w:t>
      </w:r>
      <w:r>
        <w:rPr>
          <w:rFonts w:hint="eastAsia" w:ascii="宋体" w:hAnsi="宋体"/>
          <w:b w:val="0"/>
          <w:bCs w:val="0"/>
          <w:caps w:val="0"/>
          <w:color w:val="000000" w:themeColor="text1"/>
          <w:spacing w:val="0"/>
          <w:w w:val="100"/>
          <w:position w:val="0"/>
          <w14:textFill>
            <w14:solidFill>
              <w14:schemeClr w14:val="tx1"/>
            </w14:solidFill>
          </w14:textFill>
        </w:rPr>
        <w:t>”或者“</w:t>
      </w:r>
      <w:r>
        <w:rPr>
          <w:rFonts w:hint="eastAsia" w:ascii="宋体" w:hAnsi="宋体"/>
          <w:caps w:val="0"/>
          <w:color w:val="000000" w:themeColor="text1"/>
          <w:spacing w:val="0"/>
          <w:w w:val="100"/>
          <w:position w:val="0"/>
          <w14:textFill>
            <w14:solidFill>
              <w14:schemeClr w14:val="tx1"/>
            </w14:solidFill>
          </w14:textFill>
        </w:rPr>
        <w:t>无偏离</w:t>
      </w:r>
      <w:r>
        <w:rPr>
          <w:rFonts w:hint="eastAsia" w:ascii="宋体" w:hAnsi="宋体"/>
          <w:b w:val="0"/>
          <w:bCs w:val="0"/>
          <w:caps w:val="0"/>
          <w:color w:val="000000" w:themeColor="text1"/>
          <w:spacing w:val="0"/>
          <w:w w:val="100"/>
          <w:position w:val="0"/>
          <w14:textFill>
            <w14:solidFill>
              <w14:schemeClr w14:val="tx1"/>
            </w14:solidFill>
          </w14:textFill>
        </w:rPr>
        <w:t>”。既不属于“</w:t>
      </w:r>
      <w:r>
        <w:rPr>
          <w:rFonts w:hint="eastAsia" w:ascii="宋体" w:hAnsi="宋体"/>
          <w:caps w:val="0"/>
          <w:color w:val="000000" w:themeColor="text1"/>
          <w:spacing w:val="0"/>
          <w:w w:val="100"/>
          <w:position w:val="0"/>
          <w14:textFill>
            <w14:solidFill>
              <w14:schemeClr w14:val="tx1"/>
            </w14:solidFill>
          </w14:textFill>
        </w:rPr>
        <w:t>正偏离</w:t>
      </w:r>
      <w:r>
        <w:rPr>
          <w:rFonts w:hint="eastAsia" w:ascii="宋体" w:hAnsi="宋体"/>
          <w:b w:val="0"/>
          <w:bCs w:val="0"/>
          <w:caps w:val="0"/>
          <w:color w:val="000000" w:themeColor="text1"/>
          <w:spacing w:val="0"/>
          <w:w w:val="100"/>
          <w:position w:val="0"/>
          <w14:textFill>
            <w14:solidFill>
              <w14:schemeClr w14:val="tx1"/>
            </w14:solidFill>
          </w14:textFill>
        </w:rPr>
        <w:t>”也不属于“</w:t>
      </w:r>
      <w:r>
        <w:rPr>
          <w:rFonts w:hint="eastAsia" w:ascii="宋体" w:hAnsi="宋体"/>
          <w:caps w:val="0"/>
          <w:color w:val="000000" w:themeColor="text1"/>
          <w:spacing w:val="0"/>
          <w:w w:val="100"/>
          <w:position w:val="0"/>
          <w14:textFill>
            <w14:solidFill>
              <w14:schemeClr w14:val="tx1"/>
            </w14:solidFill>
          </w14:textFill>
        </w:rPr>
        <w:t>负偏离</w:t>
      </w:r>
      <w:r>
        <w:rPr>
          <w:rFonts w:hint="eastAsia" w:ascii="宋体" w:hAnsi="宋体"/>
          <w:b w:val="0"/>
          <w:bCs w:val="0"/>
          <w:caps w:val="0"/>
          <w:color w:val="000000" w:themeColor="text1"/>
          <w:spacing w:val="0"/>
          <w:w w:val="100"/>
          <w:position w:val="0"/>
          <w14:textFill>
            <w14:solidFill>
              <w14:schemeClr w14:val="tx1"/>
            </w14:solidFill>
          </w14:textFill>
        </w:rPr>
        <w:t>”即为“</w:t>
      </w:r>
      <w:r>
        <w:rPr>
          <w:rFonts w:hint="eastAsia" w:ascii="宋体" w:hAnsi="宋体"/>
          <w:caps w:val="0"/>
          <w:color w:val="000000" w:themeColor="text1"/>
          <w:spacing w:val="0"/>
          <w:w w:val="100"/>
          <w:position w:val="0"/>
          <w14:textFill>
            <w14:solidFill>
              <w14:schemeClr w14:val="tx1"/>
            </w14:solidFill>
          </w14:textFill>
        </w:rPr>
        <w:t>无偏离</w:t>
      </w:r>
      <w:r>
        <w:rPr>
          <w:rFonts w:hint="eastAsia" w:ascii="宋体" w:hAnsi="宋体"/>
          <w:b w:val="0"/>
          <w:bCs w:val="0"/>
          <w:caps w:val="0"/>
          <w:color w:val="000000" w:themeColor="text1"/>
          <w:spacing w:val="0"/>
          <w:w w:val="100"/>
          <w:position w:val="0"/>
          <w14:textFill>
            <w14:solidFill>
              <w14:schemeClr w14:val="tx1"/>
            </w14:solidFill>
          </w14:textFill>
        </w:rPr>
        <w:t>”。</w:t>
      </w:r>
    </w:p>
    <w:p w14:paraId="20D9A02B">
      <w:pPr>
        <w:snapToGrid w:val="0"/>
        <w:spacing w:before="50" w:after="50"/>
        <w:rPr>
          <w:rFonts w:ascii="宋体" w:hAnsi="宋体"/>
          <w:caps w:val="0"/>
          <w:color w:val="000000" w:themeColor="text1"/>
          <w:spacing w:val="0"/>
          <w:w w:val="100"/>
          <w:position w:val="0"/>
          <w:sz w:val="24"/>
          <w14:textFill>
            <w14:solidFill>
              <w14:schemeClr w14:val="tx1"/>
            </w14:solidFill>
          </w14:textFill>
        </w:rPr>
      </w:pPr>
    </w:p>
    <w:p w14:paraId="3C7A9C79">
      <w:pPr>
        <w:snapToGrid w:val="0"/>
        <w:spacing w:before="50" w:after="50"/>
        <w:rPr>
          <w:rFonts w:ascii="宋体" w:hAnsi="宋体"/>
          <w:caps w:val="0"/>
          <w:color w:val="000000" w:themeColor="text1"/>
          <w:spacing w:val="0"/>
          <w:w w:val="100"/>
          <w:position w:val="0"/>
          <w:sz w:val="24"/>
          <w14:textFill>
            <w14:solidFill>
              <w14:schemeClr w14:val="tx1"/>
            </w14:solidFill>
          </w14:textFill>
        </w:rPr>
      </w:pPr>
    </w:p>
    <w:p w14:paraId="014D0B9B">
      <w:pPr>
        <w:snapToGrid w:val="0"/>
        <w:spacing w:before="50" w:after="50"/>
        <w:rPr>
          <w:rFonts w:ascii="宋体" w:hAnsi="宋体"/>
          <w:caps w:val="0"/>
          <w:color w:val="000000" w:themeColor="text1"/>
          <w:spacing w:val="0"/>
          <w:w w:val="100"/>
          <w:position w:val="0"/>
          <w:sz w:val="24"/>
          <w:u w:val="single"/>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法定代表人或者委托代理人（签字或者电子签名）：</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05078F79">
      <w:pPr>
        <w:snapToGrid w:val="0"/>
        <w:spacing w:beforeLines="5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投标人名称（电子签章）：</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 xml:space="preserve">   </w:t>
      </w:r>
    </w:p>
    <w:p w14:paraId="4B0BC6CA">
      <w:pPr>
        <w:snapToGrid w:val="0"/>
        <w:spacing w:beforeLines="50"/>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日  期：</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4A02EC7B">
      <w:pPr>
        <w:snapToGrid w:val="0"/>
        <w:spacing w:beforeLines="50"/>
        <w:rPr>
          <w:rFonts w:ascii="宋体" w:hAnsi="宋体"/>
          <w:caps w:val="0"/>
          <w:color w:val="000000" w:themeColor="text1"/>
          <w:spacing w:val="0"/>
          <w:w w:val="100"/>
          <w:position w:val="0"/>
          <w:sz w:val="24"/>
          <w:szCs w:val="20"/>
          <w14:textFill>
            <w14:solidFill>
              <w14:schemeClr w14:val="tx1"/>
            </w14:solidFill>
          </w14:textFill>
        </w:rPr>
      </w:pPr>
    </w:p>
    <w:p w14:paraId="5ADB5D4B">
      <w:pPr>
        <w:rPr>
          <w:rFonts w:ascii="宋体" w:hAnsi="宋体"/>
          <w:caps w:val="0"/>
          <w:color w:val="000000" w:themeColor="text1"/>
          <w:spacing w:val="0"/>
          <w:w w:val="100"/>
          <w:position w:val="0"/>
          <w:sz w:val="24"/>
          <w:szCs w:val="20"/>
          <w14:textFill>
            <w14:solidFill>
              <w14:schemeClr w14:val="tx1"/>
            </w14:solidFill>
          </w14:textFill>
        </w:rPr>
      </w:pPr>
      <w:r>
        <w:rPr>
          <w:rFonts w:ascii="宋体" w:hAnsi="宋体"/>
          <w:caps w:val="0"/>
          <w:color w:val="000000" w:themeColor="text1"/>
          <w:spacing w:val="0"/>
          <w:w w:val="100"/>
          <w:position w:val="0"/>
          <w:sz w:val="24"/>
          <w:szCs w:val="20"/>
          <w14:textFill>
            <w14:solidFill>
              <w14:schemeClr w14:val="tx1"/>
            </w14:solidFill>
          </w14:textFill>
        </w:rPr>
        <w:br w:type="page"/>
      </w:r>
    </w:p>
    <w:p w14:paraId="420532F8">
      <w:pPr>
        <w:snapToGrid w:val="0"/>
        <w:spacing w:beforeLines="50" w:after="50"/>
        <w:jc w:val="left"/>
        <w:rPr>
          <w:rFonts w:ascii="宋体" w:hAnsi="宋体"/>
          <w:b/>
          <w:caps w:val="0"/>
          <w:color w:val="000000" w:themeColor="text1"/>
          <w:spacing w:val="0"/>
          <w:w w:val="100"/>
          <w:position w:val="0"/>
          <w:sz w:val="24"/>
          <w14:textFill>
            <w14:solidFill>
              <w14:schemeClr w14:val="tx1"/>
            </w14:solidFill>
          </w14:textFill>
        </w:rPr>
      </w:pPr>
      <w:r>
        <w:rPr>
          <w:rFonts w:hint="eastAsia" w:ascii="宋体" w:hAnsi="宋体"/>
          <w:b/>
          <w:caps w:val="0"/>
          <w:color w:val="000000" w:themeColor="text1"/>
          <w:spacing w:val="0"/>
          <w:w w:val="100"/>
          <w:position w:val="0"/>
          <w:sz w:val="24"/>
          <w14:textFill>
            <w14:solidFill>
              <w14:schemeClr w14:val="tx1"/>
            </w14:solidFill>
          </w14:textFill>
        </w:rPr>
        <w:t>7.投标人业绩证明材料</w:t>
      </w:r>
    </w:p>
    <w:p w14:paraId="242D16D2">
      <w:pPr>
        <w:pStyle w:val="36"/>
        <w:snapToGrid w:val="0"/>
        <w:ind w:left="480" w:hanging="480"/>
        <w:rPr>
          <w:rFonts w:ascii="宋体" w:hAnsi="宋体"/>
          <w:caps w:val="0"/>
          <w:color w:val="000000" w:themeColor="text1"/>
          <w:spacing w:val="0"/>
          <w:w w:val="100"/>
          <w:position w:val="0"/>
          <w:sz w:val="24"/>
          <w14:textFill>
            <w14:solidFill>
              <w14:schemeClr w14:val="tx1"/>
            </w14:solidFill>
          </w14:textFill>
        </w:rPr>
      </w:pPr>
    </w:p>
    <w:p w14:paraId="68EC5D40">
      <w:pPr>
        <w:pStyle w:val="36"/>
        <w:snapToGrid w:val="0"/>
        <w:ind w:left="480" w:hanging="48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投标人业绩情况一览表格式： </w:t>
      </w:r>
    </w:p>
    <w:tbl>
      <w:tblPr>
        <w:tblStyle w:val="50"/>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393"/>
        <w:gridCol w:w="1987"/>
        <w:gridCol w:w="1987"/>
        <w:gridCol w:w="3204"/>
      </w:tblGrid>
      <w:tr w14:paraId="570B5D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1250" w:type="pct"/>
            <w:vMerge w:val="restart"/>
            <w:tcBorders>
              <w:top w:val="single" w:color="auto" w:sz="4" w:space="0"/>
              <w:left w:val="single" w:color="auto" w:sz="4" w:space="0"/>
              <w:bottom w:val="single" w:color="auto" w:sz="4" w:space="0"/>
              <w:right w:val="single" w:color="auto" w:sz="4" w:space="0"/>
            </w:tcBorders>
            <w:vAlign w:val="center"/>
          </w:tcPr>
          <w:p w14:paraId="2B22198D">
            <w:pPr>
              <w:snapToGrid w:val="0"/>
              <w:spacing w:line="240" w:lineRule="exact"/>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采购人名称</w:t>
            </w:r>
          </w:p>
        </w:tc>
        <w:tc>
          <w:tcPr>
            <w:tcW w:w="1038" w:type="pct"/>
            <w:vMerge w:val="restart"/>
            <w:tcBorders>
              <w:top w:val="single" w:color="auto" w:sz="4" w:space="0"/>
              <w:left w:val="single" w:color="auto" w:sz="4" w:space="0"/>
              <w:bottom w:val="single" w:color="auto" w:sz="4" w:space="0"/>
              <w:right w:val="single" w:color="auto" w:sz="4" w:space="0"/>
            </w:tcBorders>
            <w:vAlign w:val="center"/>
          </w:tcPr>
          <w:p w14:paraId="20BCF800">
            <w:pPr>
              <w:snapToGrid w:val="0"/>
              <w:spacing w:line="240" w:lineRule="exact"/>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项目名称</w:t>
            </w:r>
          </w:p>
        </w:tc>
        <w:tc>
          <w:tcPr>
            <w:tcW w:w="1038" w:type="pct"/>
            <w:vMerge w:val="restart"/>
            <w:tcBorders>
              <w:top w:val="single" w:color="auto" w:sz="4" w:space="0"/>
              <w:left w:val="single" w:color="auto" w:sz="4" w:space="0"/>
              <w:bottom w:val="single" w:color="auto" w:sz="4" w:space="0"/>
              <w:right w:val="single" w:color="auto" w:sz="4" w:space="0"/>
            </w:tcBorders>
            <w:vAlign w:val="center"/>
          </w:tcPr>
          <w:p w14:paraId="7F03B0B7">
            <w:pPr>
              <w:snapToGrid w:val="0"/>
              <w:spacing w:line="240" w:lineRule="exact"/>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合同金额</w:t>
            </w:r>
          </w:p>
          <w:p w14:paraId="635C6740">
            <w:pPr>
              <w:snapToGrid w:val="0"/>
              <w:spacing w:line="240" w:lineRule="exact"/>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（万元）</w:t>
            </w:r>
          </w:p>
        </w:tc>
        <w:tc>
          <w:tcPr>
            <w:tcW w:w="1674" w:type="pct"/>
            <w:vMerge w:val="restart"/>
            <w:tcBorders>
              <w:top w:val="single" w:color="auto" w:sz="4" w:space="0"/>
              <w:left w:val="single" w:color="auto" w:sz="4" w:space="0"/>
              <w:bottom w:val="single" w:color="auto" w:sz="4" w:space="0"/>
              <w:right w:val="single" w:color="auto" w:sz="4" w:space="0"/>
            </w:tcBorders>
            <w:vAlign w:val="center"/>
          </w:tcPr>
          <w:p w14:paraId="56309255">
            <w:pPr>
              <w:snapToGrid w:val="0"/>
              <w:spacing w:line="240" w:lineRule="exact"/>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采购人联系人及</w:t>
            </w:r>
          </w:p>
          <w:p w14:paraId="67E90B0E">
            <w:pPr>
              <w:snapToGrid w:val="0"/>
              <w:spacing w:line="240" w:lineRule="exact"/>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联系电话</w:t>
            </w:r>
          </w:p>
        </w:tc>
      </w:tr>
      <w:tr w14:paraId="078B46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1250" w:type="pct"/>
            <w:vMerge w:val="continue"/>
            <w:tcBorders>
              <w:top w:val="single" w:color="auto" w:sz="4" w:space="0"/>
              <w:left w:val="single" w:color="auto" w:sz="4" w:space="0"/>
              <w:bottom w:val="single" w:color="auto" w:sz="4" w:space="0"/>
              <w:right w:val="single" w:color="auto" w:sz="4" w:space="0"/>
            </w:tcBorders>
            <w:vAlign w:val="center"/>
          </w:tcPr>
          <w:p w14:paraId="20F56253">
            <w:pPr>
              <w:jc w:val="left"/>
              <w:rPr>
                <w:rFonts w:ascii="宋体" w:hAnsi="宋体"/>
                <w:caps w:val="0"/>
                <w:color w:val="000000" w:themeColor="text1"/>
                <w:spacing w:val="0"/>
                <w:w w:val="100"/>
                <w:position w:val="0"/>
                <w:sz w:val="24"/>
                <w14:textFill>
                  <w14:solidFill>
                    <w14:schemeClr w14:val="tx1"/>
                  </w14:solidFill>
                </w14:textFill>
              </w:rPr>
            </w:pPr>
          </w:p>
        </w:tc>
        <w:tc>
          <w:tcPr>
            <w:tcW w:w="1038" w:type="pct"/>
            <w:vMerge w:val="continue"/>
            <w:tcBorders>
              <w:top w:val="single" w:color="auto" w:sz="4" w:space="0"/>
              <w:left w:val="single" w:color="auto" w:sz="4" w:space="0"/>
              <w:bottom w:val="single" w:color="auto" w:sz="4" w:space="0"/>
              <w:right w:val="single" w:color="auto" w:sz="4" w:space="0"/>
            </w:tcBorders>
            <w:vAlign w:val="center"/>
          </w:tcPr>
          <w:p w14:paraId="59B0236D">
            <w:pPr>
              <w:jc w:val="left"/>
              <w:rPr>
                <w:rFonts w:ascii="宋体" w:hAnsi="宋体"/>
                <w:caps w:val="0"/>
                <w:color w:val="000000" w:themeColor="text1"/>
                <w:spacing w:val="0"/>
                <w:w w:val="100"/>
                <w:position w:val="0"/>
                <w:sz w:val="24"/>
                <w14:textFill>
                  <w14:solidFill>
                    <w14:schemeClr w14:val="tx1"/>
                  </w14:solidFill>
                </w14:textFill>
              </w:rPr>
            </w:pPr>
          </w:p>
        </w:tc>
        <w:tc>
          <w:tcPr>
            <w:tcW w:w="1038" w:type="pct"/>
            <w:vMerge w:val="continue"/>
            <w:tcBorders>
              <w:top w:val="single" w:color="auto" w:sz="4" w:space="0"/>
              <w:left w:val="single" w:color="auto" w:sz="4" w:space="0"/>
              <w:bottom w:val="single" w:color="auto" w:sz="4" w:space="0"/>
              <w:right w:val="single" w:color="auto" w:sz="4" w:space="0"/>
            </w:tcBorders>
            <w:vAlign w:val="center"/>
          </w:tcPr>
          <w:p w14:paraId="7654F4DF">
            <w:pPr>
              <w:jc w:val="left"/>
              <w:rPr>
                <w:rFonts w:ascii="宋体" w:hAnsi="宋体"/>
                <w:caps w:val="0"/>
                <w:color w:val="000000" w:themeColor="text1"/>
                <w:spacing w:val="0"/>
                <w:w w:val="100"/>
                <w:position w:val="0"/>
                <w:sz w:val="24"/>
                <w14:textFill>
                  <w14:solidFill>
                    <w14:schemeClr w14:val="tx1"/>
                  </w14:solidFill>
                </w14:textFill>
              </w:rPr>
            </w:pPr>
          </w:p>
        </w:tc>
        <w:tc>
          <w:tcPr>
            <w:tcW w:w="1674" w:type="pct"/>
            <w:vMerge w:val="continue"/>
            <w:tcBorders>
              <w:top w:val="single" w:color="auto" w:sz="4" w:space="0"/>
              <w:left w:val="single" w:color="auto" w:sz="4" w:space="0"/>
              <w:bottom w:val="single" w:color="auto" w:sz="4" w:space="0"/>
              <w:right w:val="single" w:color="auto" w:sz="4" w:space="0"/>
            </w:tcBorders>
            <w:vAlign w:val="center"/>
          </w:tcPr>
          <w:p w14:paraId="034781CE">
            <w:pPr>
              <w:jc w:val="left"/>
              <w:rPr>
                <w:rFonts w:ascii="宋体" w:hAnsi="宋体"/>
                <w:caps w:val="0"/>
                <w:color w:val="000000" w:themeColor="text1"/>
                <w:spacing w:val="0"/>
                <w:w w:val="100"/>
                <w:position w:val="0"/>
                <w:sz w:val="24"/>
                <w14:textFill>
                  <w14:solidFill>
                    <w14:schemeClr w14:val="tx1"/>
                  </w14:solidFill>
                </w14:textFill>
              </w:rPr>
            </w:pPr>
          </w:p>
        </w:tc>
      </w:tr>
      <w:tr w14:paraId="45A5D7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250" w:type="pct"/>
            <w:tcBorders>
              <w:top w:val="single" w:color="auto" w:sz="4" w:space="0"/>
              <w:left w:val="single" w:color="auto" w:sz="4" w:space="0"/>
              <w:bottom w:val="single" w:color="auto" w:sz="4" w:space="0"/>
              <w:right w:val="single" w:color="auto" w:sz="4" w:space="0"/>
            </w:tcBorders>
          </w:tcPr>
          <w:p w14:paraId="14F2C6B8">
            <w:pPr>
              <w:snapToGrid w:val="0"/>
              <w:spacing w:line="240" w:lineRule="exact"/>
              <w:jc w:val="left"/>
              <w:rPr>
                <w:rFonts w:ascii="宋体" w:hAnsi="宋体"/>
                <w:caps w:val="0"/>
                <w:color w:val="000000" w:themeColor="text1"/>
                <w:spacing w:val="0"/>
                <w:w w:val="100"/>
                <w:position w:val="0"/>
                <w:sz w:val="24"/>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tcPr>
          <w:p w14:paraId="51D60655">
            <w:pPr>
              <w:snapToGrid w:val="0"/>
              <w:spacing w:line="240" w:lineRule="exact"/>
              <w:jc w:val="left"/>
              <w:rPr>
                <w:rFonts w:ascii="宋体" w:hAnsi="宋体"/>
                <w:caps w:val="0"/>
                <w:color w:val="000000" w:themeColor="text1"/>
                <w:spacing w:val="0"/>
                <w:w w:val="100"/>
                <w:position w:val="0"/>
                <w:sz w:val="24"/>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tcPr>
          <w:p w14:paraId="32EB03B2">
            <w:pPr>
              <w:snapToGrid w:val="0"/>
              <w:spacing w:line="240" w:lineRule="exact"/>
              <w:jc w:val="left"/>
              <w:rPr>
                <w:rFonts w:ascii="宋体" w:hAnsi="宋体"/>
                <w:caps w:val="0"/>
                <w:color w:val="000000" w:themeColor="text1"/>
                <w:spacing w:val="0"/>
                <w:w w:val="100"/>
                <w:position w:val="0"/>
                <w:sz w:val="24"/>
                <w14:textFill>
                  <w14:solidFill>
                    <w14:schemeClr w14:val="tx1"/>
                  </w14:solidFill>
                </w14:textFill>
              </w:rPr>
            </w:pPr>
          </w:p>
        </w:tc>
        <w:tc>
          <w:tcPr>
            <w:tcW w:w="1674" w:type="pct"/>
            <w:tcBorders>
              <w:top w:val="single" w:color="auto" w:sz="4" w:space="0"/>
              <w:left w:val="single" w:color="auto" w:sz="4" w:space="0"/>
              <w:bottom w:val="single" w:color="auto" w:sz="4" w:space="0"/>
              <w:right w:val="single" w:color="auto" w:sz="4" w:space="0"/>
            </w:tcBorders>
          </w:tcPr>
          <w:p w14:paraId="60563B9C">
            <w:pPr>
              <w:snapToGrid w:val="0"/>
              <w:spacing w:line="240" w:lineRule="exact"/>
              <w:jc w:val="left"/>
              <w:rPr>
                <w:rFonts w:ascii="宋体" w:hAnsi="宋体"/>
                <w:caps w:val="0"/>
                <w:color w:val="000000" w:themeColor="text1"/>
                <w:spacing w:val="0"/>
                <w:w w:val="100"/>
                <w:position w:val="0"/>
                <w:sz w:val="24"/>
                <w14:textFill>
                  <w14:solidFill>
                    <w14:schemeClr w14:val="tx1"/>
                  </w14:solidFill>
                </w14:textFill>
              </w:rPr>
            </w:pPr>
          </w:p>
        </w:tc>
      </w:tr>
      <w:tr w14:paraId="0E72C4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50" w:type="pct"/>
            <w:tcBorders>
              <w:top w:val="single" w:color="auto" w:sz="4" w:space="0"/>
              <w:left w:val="single" w:color="auto" w:sz="4" w:space="0"/>
              <w:bottom w:val="single" w:color="auto" w:sz="4" w:space="0"/>
              <w:right w:val="single" w:color="auto" w:sz="4" w:space="0"/>
            </w:tcBorders>
          </w:tcPr>
          <w:p w14:paraId="15F34A30">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tcPr>
          <w:p w14:paraId="7501C4CE">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tcPr>
          <w:p w14:paraId="5A3A5132">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c>
          <w:tcPr>
            <w:tcW w:w="1674" w:type="pct"/>
            <w:tcBorders>
              <w:top w:val="single" w:color="auto" w:sz="4" w:space="0"/>
              <w:left w:val="single" w:color="auto" w:sz="4" w:space="0"/>
              <w:bottom w:val="single" w:color="auto" w:sz="4" w:space="0"/>
              <w:right w:val="single" w:color="auto" w:sz="4" w:space="0"/>
            </w:tcBorders>
          </w:tcPr>
          <w:p w14:paraId="2A54173F">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r>
      <w:tr w14:paraId="26CFAC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250" w:type="pct"/>
            <w:tcBorders>
              <w:top w:val="single" w:color="auto" w:sz="4" w:space="0"/>
              <w:left w:val="single" w:color="auto" w:sz="4" w:space="0"/>
              <w:bottom w:val="single" w:color="auto" w:sz="4" w:space="0"/>
              <w:right w:val="single" w:color="auto" w:sz="4" w:space="0"/>
            </w:tcBorders>
          </w:tcPr>
          <w:p w14:paraId="5284857B">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tcPr>
          <w:p w14:paraId="0160354B">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tcPr>
          <w:p w14:paraId="0864A3B0">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c>
          <w:tcPr>
            <w:tcW w:w="1674" w:type="pct"/>
            <w:tcBorders>
              <w:top w:val="single" w:color="auto" w:sz="4" w:space="0"/>
              <w:left w:val="single" w:color="auto" w:sz="4" w:space="0"/>
              <w:bottom w:val="single" w:color="auto" w:sz="4" w:space="0"/>
              <w:right w:val="single" w:color="auto" w:sz="4" w:space="0"/>
            </w:tcBorders>
          </w:tcPr>
          <w:p w14:paraId="001456FE">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r>
      <w:tr w14:paraId="263D98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50" w:type="pct"/>
            <w:tcBorders>
              <w:top w:val="single" w:color="auto" w:sz="4" w:space="0"/>
              <w:left w:val="single" w:color="auto" w:sz="4" w:space="0"/>
              <w:bottom w:val="single" w:color="auto" w:sz="4" w:space="0"/>
              <w:right w:val="single" w:color="auto" w:sz="4" w:space="0"/>
            </w:tcBorders>
          </w:tcPr>
          <w:p w14:paraId="5891CFDD">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tcPr>
          <w:p w14:paraId="6C992524">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tcPr>
          <w:p w14:paraId="4886214E">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c>
          <w:tcPr>
            <w:tcW w:w="1674" w:type="pct"/>
            <w:tcBorders>
              <w:top w:val="single" w:color="auto" w:sz="4" w:space="0"/>
              <w:left w:val="single" w:color="auto" w:sz="4" w:space="0"/>
              <w:bottom w:val="single" w:color="auto" w:sz="4" w:space="0"/>
              <w:right w:val="single" w:color="auto" w:sz="4" w:space="0"/>
            </w:tcBorders>
          </w:tcPr>
          <w:p w14:paraId="352BC073">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r>
      <w:tr w14:paraId="189C88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50" w:type="pct"/>
            <w:tcBorders>
              <w:top w:val="single" w:color="auto" w:sz="4" w:space="0"/>
              <w:left w:val="single" w:color="auto" w:sz="4" w:space="0"/>
              <w:bottom w:val="single" w:color="auto" w:sz="4" w:space="0"/>
              <w:right w:val="single" w:color="auto" w:sz="4" w:space="0"/>
            </w:tcBorders>
          </w:tcPr>
          <w:p w14:paraId="7B9BB1AD">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tcPr>
          <w:p w14:paraId="7E3F9821">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tcPr>
          <w:p w14:paraId="03125A07">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c>
          <w:tcPr>
            <w:tcW w:w="1674" w:type="pct"/>
            <w:tcBorders>
              <w:top w:val="single" w:color="auto" w:sz="4" w:space="0"/>
              <w:left w:val="single" w:color="auto" w:sz="4" w:space="0"/>
              <w:bottom w:val="single" w:color="auto" w:sz="4" w:space="0"/>
              <w:right w:val="single" w:color="auto" w:sz="4" w:space="0"/>
            </w:tcBorders>
          </w:tcPr>
          <w:p w14:paraId="300F4B24">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r>
    </w:tbl>
    <w:p w14:paraId="6DD04EF5">
      <w:pPr>
        <w:pStyle w:val="15"/>
        <w:spacing w:before="0" w:after="0" w:line="360" w:lineRule="auto"/>
        <w:contextualSpacing/>
        <w:rPr>
          <w:rFonts w:ascii="宋体" w:hAnsi="宋体" w:eastAsia="宋体"/>
          <w:caps w:val="0"/>
          <w:color w:val="000000" w:themeColor="text1"/>
          <w:spacing w:val="0"/>
          <w:w w:val="100"/>
          <w:position w:val="0"/>
          <w:sz w:val="24"/>
          <w:szCs w:val="24"/>
          <w14:textFill>
            <w14:solidFill>
              <w14:schemeClr w14:val="tx1"/>
            </w14:solidFill>
          </w14:textFill>
        </w:rPr>
      </w:pPr>
    </w:p>
    <w:p w14:paraId="01239E70">
      <w:pPr>
        <w:pStyle w:val="15"/>
        <w:spacing w:before="0" w:after="0" w:line="360" w:lineRule="auto"/>
        <w:contextualSpacing/>
        <w:rPr>
          <w:rFonts w:ascii="宋体" w:hAnsi="宋体" w:eastAsia="宋体"/>
          <w:caps w:val="0"/>
          <w:color w:val="000000" w:themeColor="text1"/>
          <w:spacing w:val="0"/>
          <w:w w:val="100"/>
          <w:position w:val="0"/>
          <w:sz w:val="24"/>
          <w:szCs w:val="24"/>
          <w14:textFill>
            <w14:solidFill>
              <w14:schemeClr w14:val="tx1"/>
            </w14:solidFill>
          </w14:textFill>
        </w:rPr>
      </w:pPr>
      <w:r>
        <w:rPr>
          <w:rFonts w:hint="eastAsia" w:ascii="宋体" w:hAnsi="宋体" w:eastAsia="宋体"/>
          <w:caps w:val="0"/>
          <w:color w:val="000000" w:themeColor="text1"/>
          <w:spacing w:val="0"/>
          <w:w w:val="100"/>
          <w:position w:val="0"/>
          <w:sz w:val="24"/>
          <w:szCs w:val="24"/>
          <w14:textFill>
            <w14:solidFill>
              <w14:schemeClr w14:val="tx1"/>
            </w14:solidFill>
          </w14:textFill>
        </w:rPr>
        <w:t>注：</w:t>
      </w:r>
      <w:r>
        <w:rPr>
          <w:rFonts w:hint="eastAsia" w:ascii="宋体" w:hAnsi="宋体"/>
          <w:caps w:val="0"/>
          <w:color w:val="000000" w:themeColor="text1"/>
          <w:spacing w:val="0"/>
          <w:w w:val="100"/>
          <w:position w:val="0"/>
          <w:sz w:val="24"/>
          <w14:textFill>
            <w14:solidFill>
              <w14:schemeClr w14:val="tx1"/>
            </w14:solidFill>
          </w14:textFill>
        </w:rPr>
        <w:t>投标人根据评标标准具体要求附业绩证明材料。</w:t>
      </w:r>
    </w:p>
    <w:p w14:paraId="36407674">
      <w:pPr>
        <w:pStyle w:val="15"/>
        <w:spacing w:before="0" w:after="0" w:line="360" w:lineRule="auto"/>
        <w:contextualSpacing/>
        <w:jc w:val="left"/>
        <w:rPr>
          <w:rFonts w:ascii="宋体" w:hAnsi="宋体" w:eastAsia="宋体"/>
          <w:caps w:val="0"/>
          <w:color w:val="000000" w:themeColor="text1"/>
          <w:spacing w:val="0"/>
          <w:w w:val="100"/>
          <w:position w:val="0"/>
          <w:sz w:val="24"/>
          <w:szCs w:val="24"/>
          <w:u w:val="single"/>
          <w14:textFill>
            <w14:solidFill>
              <w14:schemeClr w14:val="tx1"/>
            </w14:solidFill>
          </w14:textFill>
        </w:rPr>
      </w:pPr>
      <w:r>
        <w:rPr>
          <w:rFonts w:hint="eastAsia" w:ascii="宋体" w:hAnsi="宋体" w:eastAsia="宋体"/>
          <w:caps w:val="0"/>
          <w:color w:val="000000" w:themeColor="text1"/>
          <w:spacing w:val="0"/>
          <w:w w:val="100"/>
          <w:position w:val="0"/>
          <w:sz w:val="24"/>
          <w:szCs w:val="24"/>
          <w14:textFill>
            <w14:solidFill>
              <w14:schemeClr w14:val="tx1"/>
            </w14:solidFill>
          </w14:textFill>
        </w:rPr>
        <w:t>法定代表人或者委托代理人（签字或者电子签名）：</w:t>
      </w:r>
      <w:r>
        <w:rPr>
          <w:rFonts w:hint="eastAsia" w:ascii="宋体" w:hAnsi="宋体" w:eastAsia="宋体"/>
          <w:caps w:val="0"/>
          <w:color w:val="000000" w:themeColor="text1"/>
          <w:spacing w:val="0"/>
          <w:w w:val="100"/>
          <w:position w:val="0"/>
          <w:sz w:val="24"/>
          <w:szCs w:val="24"/>
          <w:u w:val="single"/>
          <w14:textFill>
            <w14:solidFill>
              <w14:schemeClr w14:val="tx1"/>
            </w14:solidFill>
          </w14:textFill>
        </w:rPr>
        <w:t>　　　　　</w:t>
      </w:r>
    </w:p>
    <w:p w14:paraId="304C648C">
      <w:pPr>
        <w:spacing w:line="360" w:lineRule="auto"/>
        <w:ind w:right="480"/>
        <w:contextualSpacing/>
        <w:jc w:val="left"/>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s="Arial"/>
          <w:caps w:val="0"/>
          <w:color w:val="000000" w:themeColor="text1"/>
          <w:spacing w:val="0"/>
          <w:w w:val="100"/>
          <w:position w:val="0"/>
          <w:sz w:val="24"/>
          <w14:textFill>
            <w14:solidFill>
              <w14:schemeClr w14:val="tx1"/>
            </w14:solidFill>
          </w14:textFill>
        </w:rPr>
        <w:t xml:space="preserve">投标人名称（电子签章）： </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 xml:space="preserve">                                                               年    月    日</w:t>
      </w:r>
    </w:p>
    <w:p w14:paraId="2AB4142B">
      <w:pPr>
        <w:snapToGrid w:val="0"/>
        <w:spacing w:before="50"/>
        <w:ind w:firstLine="480" w:firstLineChars="200"/>
        <w:jc w:val="left"/>
        <w:rPr>
          <w:rFonts w:ascii="宋体" w:hAnsi="宋体"/>
          <w:caps w:val="0"/>
          <w:color w:val="000000" w:themeColor="text1"/>
          <w:spacing w:val="0"/>
          <w:w w:val="100"/>
          <w:position w:val="0"/>
          <w:sz w:val="24"/>
          <w:szCs w:val="20"/>
          <w14:textFill>
            <w14:solidFill>
              <w14:schemeClr w14:val="tx1"/>
            </w14:solidFill>
          </w14:textFill>
        </w:rPr>
      </w:pPr>
    </w:p>
    <w:p w14:paraId="5EFD6211">
      <w:pPr>
        <w:snapToGrid w:val="0"/>
        <w:spacing w:before="50"/>
        <w:jc w:val="left"/>
        <w:rPr>
          <w:rFonts w:ascii="宋体" w:hAnsi="宋体"/>
          <w:caps w:val="0"/>
          <w:color w:val="000000" w:themeColor="text1"/>
          <w:spacing w:val="0"/>
          <w:w w:val="100"/>
          <w:position w:val="0"/>
          <w:sz w:val="24"/>
          <w14:textFill>
            <w14:solidFill>
              <w14:schemeClr w14:val="tx1"/>
            </w14:solidFill>
          </w14:textFill>
        </w:rPr>
      </w:pPr>
    </w:p>
    <w:p w14:paraId="25BDF3D5">
      <w:pPr>
        <w:rPr>
          <w:rFonts w:ascii="宋体" w:hAnsi="宋体"/>
          <w:caps w:val="0"/>
          <w:color w:val="000000" w:themeColor="text1"/>
          <w:spacing w:val="0"/>
          <w:w w:val="100"/>
          <w:position w:val="0"/>
          <w:sz w:val="24"/>
          <w:szCs w:val="20"/>
          <w14:textFill>
            <w14:solidFill>
              <w14:schemeClr w14:val="tx1"/>
            </w14:solidFill>
          </w14:textFill>
        </w:rPr>
      </w:pPr>
      <w:r>
        <w:rPr>
          <w:rFonts w:ascii="宋体" w:hAnsi="宋体"/>
          <w:caps w:val="0"/>
          <w:color w:val="000000" w:themeColor="text1"/>
          <w:spacing w:val="0"/>
          <w:w w:val="100"/>
          <w:position w:val="0"/>
          <w:sz w:val="24"/>
          <w:szCs w:val="20"/>
          <w14:textFill>
            <w14:solidFill>
              <w14:schemeClr w14:val="tx1"/>
            </w14:solidFill>
          </w14:textFill>
        </w:rPr>
        <w:br w:type="page"/>
      </w:r>
    </w:p>
    <w:p w14:paraId="2934421F">
      <w:pPr>
        <w:snapToGrid w:val="0"/>
        <w:spacing w:beforeLines="50" w:after="50"/>
        <w:ind w:left="142"/>
        <w:jc w:val="left"/>
        <w:rPr>
          <w:rFonts w:ascii="宋体" w:hAnsi="宋体"/>
          <w:b/>
          <w:caps w:val="0"/>
          <w:color w:val="000000" w:themeColor="text1"/>
          <w:spacing w:val="0"/>
          <w:w w:val="100"/>
          <w:position w:val="0"/>
          <w:sz w:val="24"/>
          <w14:textFill>
            <w14:solidFill>
              <w14:schemeClr w14:val="tx1"/>
            </w14:solidFill>
          </w14:textFill>
        </w:rPr>
      </w:pPr>
      <w:r>
        <w:rPr>
          <w:rFonts w:ascii="宋体" w:hAnsi="宋体"/>
          <w:b/>
          <w:caps w:val="0"/>
          <w:color w:val="000000" w:themeColor="text1"/>
          <w:spacing w:val="0"/>
          <w:w w:val="100"/>
          <w:position w:val="0"/>
          <w:sz w:val="24"/>
          <w14:textFill>
            <w14:solidFill>
              <w14:schemeClr w14:val="tx1"/>
            </w14:solidFill>
          </w14:textFill>
        </w:rPr>
        <w:t>8</w:t>
      </w:r>
      <w:r>
        <w:rPr>
          <w:rFonts w:hint="eastAsia" w:ascii="宋体" w:hAnsi="宋体"/>
          <w:b/>
          <w:caps w:val="0"/>
          <w:color w:val="000000" w:themeColor="text1"/>
          <w:spacing w:val="0"/>
          <w:w w:val="100"/>
          <w:position w:val="0"/>
          <w:sz w:val="24"/>
          <w14:textFill>
            <w14:solidFill>
              <w14:schemeClr w14:val="tx1"/>
            </w14:solidFill>
          </w14:textFill>
        </w:rPr>
        <w:t>.技术要求偏离表格式</w:t>
      </w:r>
    </w:p>
    <w:p w14:paraId="6EBD585E">
      <w:pPr>
        <w:snapToGrid w:val="0"/>
        <w:spacing w:beforeLines="50" w:after="50"/>
        <w:ind w:left="142"/>
        <w:jc w:val="left"/>
        <w:rPr>
          <w:rFonts w:ascii="宋体" w:hAnsi="宋体"/>
          <w:b/>
          <w:caps w:val="0"/>
          <w:color w:val="000000" w:themeColor="text1"/>
          <w:spacing w:val="0"/>
          <w:w w:val="100"/>
          <w:position w:val="0"/>
          <w:sz w:val="24"/>
          <w14:textFill>
            <w14:solidFill>
              <w14:schemeClr w14:val="tx1"/>
            </w14:solidFill>
          </w14:textFill>
        </w:rPr>
      </w:pPr>
    </w:p>
    <w:p w14:paraId="698D42F0">
      <w:pPr>
        <w:snapToGrid w:val="0"/>
        <w:spacing w:beforeLines="50" w:after="50"/>
        <w:ind w:left="142"/>
        <w:jc w:val="center"/>
        <w:rPr>
          <w:rFonts w:ascii="宋体" w:hAnsi="宋体"/>
          <w:b/>
          <w:caps w:val="0"/>
          <w:color w:val="000000" w:themeColor="text1"/>
          <w:spacing w:val="0"/>
          <w:w w:val="100"/>
          <w:position w:val="0"/>
          <w:sz w:val="32"/>
          <w:szCs w:val="32"/>
          <w14:textFill>
            <w14:solidFill>
              <w14:schemeClr w14:val="tx1"/>
            </w14:solidFill>
          </w14:textFill>
        </w:rPr>
      </w:pPr>
      <w:r>
        <w:rPr>
          <w:rFonts w:hint="eastAsia" w:ascii="宋体" w:hAnsi="宋体"/>
          <w:b/>
          <w:caps w:val="0"/>
          <w:color w:val="000000" w:themeColor="text1"/>
          <w:spacing w:val="0"/>
          <w:w w:val="100"/>
          <w:position w:val="0"/>
          <w:sz w:val="32"/>
          <w:szCs w:val="32"/>
          <w14:textFill>
            <w14:solidFill>
              <w14:schemeClr w14:val="tx1"/>
            </w14:solidFill>
          </w14:textFill>
        </w:rPr>
        <w:t>技术要求偏离表</w:t>
      </w:r>
    </w:p>
    <w:p w14:paraId="3B2FC257">
      <w:pPr>
        <w:pStyle w:val="25"/>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所投分标：</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分标</w:t>
      </w:r>
    </w:p>
    <w:tbl>
      <w:tblPr>
        <w:tblStyle w:val="50"/>
        <w:tblW w:w="89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2143"/>
        <w:gridCol w:w="1834"/>
        <w:gridCol w:w="2181"/>
        <w:gridCol w:w="1934"/>
      </w:tblGrid>
      <w:tr w14:paraId="39614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852" w:type="dxa"/>
            <w:vAlign w:val="center"/>
          </w:tcPr>
          <w:p w14:paraId="4465C35C">
            <w:pPr>
              <w:pStyle w:val="25"/>
              <w:spacing w:line="400" w:lineRule="exact"/>
              <w:jc w:val="center"/>
              <w:rPr>
                <w:rFonts w:hAnsi="宋体" w:cs="Courier New"/>
                <w:caps w:val="0"/>
                <w:color w:val="000000" w:themeColor="text1"/>
                <w:spacing w:val="0"/>
                <w:w w:val="100"/>
                <w:kern w:val="2"/>
                <w:position w:val="0"/>
                <w:sz w:val="24"/>
                <w:szCs w:val="24"/>
                <w14:textFill>
                  <w14:solidFill>
                    <w14:schemeClr w14:val="tx1"/>
                  </w14:solidFill>
                </w14:textFill>
              </w:rPr>
            </w:pPr>
            <w:r>
              <w:rPr>
                <w:rFonts w:hint="eastAsia" w:hAnsi="宋体" w:cs="Courier New"/>
                <w:caps w:val="0"/>
                <w:color w:val="000000" w:themeColor="text1"/>
                <w:spacing w:val="0"/>
                <w:w w:val="100"/>
                <w:kern w:val="2"/>
                <w:position w:val="0"/>
                <w:sz w:val="24"/>
                <w:szCs w:val="24"/>
                <w14:textFill>
                  <w14:solidFill>
                    <w14:schemeClr w14:val="tx1"/>
                  </w14:solidFill>
                </w14:textFill>
              </w:rPr>
              <w:t>项号</w:t>
            </w:r>
          </w:p>
        </w:tc>
        <w:tc>
          <w:tcPr>
            <w:tcW w:w="2143" w:type="dxa"/>
            <w:vAlign w:val="center"/>
          </w:tcPr>
          <w:p w14:paraId="329BB9F4">
            <w:pPr>
              <w:pStyle w:val="25"/>
              <w:spacing w:line="400" w:lineRule="exact"/>
              <w:jc w:val="center"/>
              <w:rPr>
                <w:rFonts w:hAnsi="宋体" w:cs="Courier New"/>
                <w:caps w:val="0"/>
                <w:color w:val="000000" w:themeColor="text1"/>
                <w:spacing w:val="0"/>
                <w:w w:val="100"/>
                <w:kern w:val="2"/>
                <w:position w:val="0"/>
                <w:sz w:val="24"/>
                <w:szCs w:val="24"/>
                <w14:textFill>
                  <w14:solidFill>
                    <w14:schemeClr w14:val="tx1"/>
                  </w14:solidFill>
                </w14:textFill>
              </w:rPr>
            </w:pPr>
            <w:r>
              <w:rPr>
                <w:rFonts w:hint="eastAsia" w:hAnsi="宋体" w:cs="Courier New"/>
                <w:caps w:val="0"/>
                <w:color w:val="000000" w:themeColor="text1"/>
                <w:spacing w:val="0"/>
                <w:w w:val="100"/>
                <w:kern w:val="2"/>
                <w:position w:val="0"/>
                <w:sz w:val="24"/>
                <w:szCs w:val="24"/>
                <w14:textFill>
                  <w14:solidFill>
                    <w14:schemeClr w14:val="tx1"/>
                  </w14:solidFill>
                </w14:textFill>
              </w:rPr>
              <w:t>标的的名称</w:t>
            </w:r>
          </w:p>
        </w:tc>
        <w:tc>
          <w:tcPr>
            <w:tcW w:w="1834" w:type="dxa"/>
            <w:vAlign w:val="center"/>
          </w:tcPr>
          <w:p w14:paraId="6E5EF25A">
            <w:pPr>
              <w:pStyle w:val="25"/>
              <w:spacing w:line="400" w:lineRule="exact"/>
              <w:jc w:val="center"/>
              <w:rPr>
                <w:rFonts w:hAnsi="宋体" w:cs="Courier New"/>
                <w:caps w:val="0"/>
                <w:color w:val="000000" w:themeColor="text1"/>
                <w:spacing w:val="0"/>
                <w:w w:val="100"/>
                <w:kern w:val="2"/>
                <w:position w:val="0"/>
                <w:sz w:val="24"/>
                <w:szCs w:val="24"/>
                <w14:textFill>
                  <w14:solidFill>
                    <w14:schemeClr w14:val="tx1"/>
                  </w14:solidFill>
                </w14:textFill>
              </w:rPr>
            </w:pPr>
            <w:r>
              <w:rPr>
                <w:rFonts w:hint="eastAsia" w:hAnsi="宋体" w:cs="Courier New"/>
                <w:caps w:val="0"/>
                <w:color w:val="000000" w:themeColor="text1"/>
                <w:spacing w:val="0"/>
                <w:w w:val="100"/>
                <w:kern w:val="2"/>
                <w:position w:val="0"/>
                <w:sz w:val="24"/>
                <w:szCs w:val="24"/>
                <w14:textFill>
                  <w14:solidFill>
                    <w14:schemeClr w14:val="tx1"/>
                  </w14:solidFill>
                </w14:textFill>
              </w:rPr>
              <w:t>技术要求</w:t>
            </w:r>
          </w:p>
        </w:tc>
        <w:tc>
          <w:tcPr>
            <w:tcW w:w="2181" w:type="dxa"/>
            <w:vAlign w:val="center"/>
          </w:tcPr>
          <w:p w14:paraId="7C736D72">
            <w:pPr>
              <w:pStyle w:val="25"/>
              <w:spacing w:line="400" w:lineRule="exact"/>
              <w:jc w:val="center"/>
              <w:rPr>
                <w:rFonts w:hAnsi="宋体" w:cs="Courier New"/>
                <w:caps w:val="0"/>
                <w:color w:val="000000" w:themeColor="text1"/>
                <w:spacing w:val="0"/>
                <w:w w:val="100"/>
                <w:kern w:val="2"/>
                <w:position w:val="0"/>
                <w:sz w:val="24"/>
                <w:szCs w:val="24"/>
                <w14:textFill>
                  <w14:solidFill>
                    <w14:schemeClr w14:val="tx1"/>
                  </w14:solidFill>
                </w14:textFill>
              </w:rPr>
            </w:pPr>
            <w:r>
              <w:rPr>
                <w:rFonts w:hint="eastAsia" w:hAnsi="宋体" w:cs="Courier New"/>
                <w:caps w:val="0"/>
                <w:color w:val="000000" w:themeColor="text1"/>
                <w:spacing w:val="0"/>
                <w:w w:val="100"/>
                <w:kern w:val="2"/>
                <w:position w:val="0"/>
                <w:sz w:val="24"/>
                <w:szCs w:val="24"/>
                <w14:textFill>
                  <w14:solidFill>
                    <w14:schemeClr w14:val="tx1"/>
                  </w14:solidFill>
                </w14:textFill>
              </w:rPr>
              <w:t>投标响应</w:t>
            </w:r>
          </w:p>
        </w:tc>
        <w:tc>
          <w:tcPr>
            <w:tcW w:w="1934" w:type="dxa"/>
            <w:vAlign w:val="center"/>
          </w:tcPr>
          <w:p w14:paraId="222DFF92">
            <w:pPr>
              <w:pStyle w:val="25"/>
              <w:spacing w:line="400" w:lineRule="exact"/>
              <w:jc w:val="center"/>
              <w:rPr>
                <w:rFonts w:hAnsi="宋体" w:cs="Courier New"/>
                <w:caps w:val="0"/>
                <w:color w:val="000000" w:themeColor="text1"/>
                <w:spacing w:val="0"/>
                <w:w w:val="100"/>
                <w:kern w:val="2"/>
                <w:position w:val="0"/>
                <w:sz w:val="24"/>
                <w:szCs w:val="24"/>
                <w14:textFill>
                  <w14:solidFill>
                    <w14:schemeClr w14:val="tx1"/>
                  </w14:solidFill>
                </w14:textFill>
              </w:rPr>
            </w:pPr>
            <w:r>
              <w:rPr>
                <w:rFonts w:hint="eastAsia" w:hAnsi="宋体" w:cs="Courier New"/>
                <w:caps w:val="0"/>
                <w:color w:val="000000" w:themeColor="text1"/>
                <w:spacing w:val="0"/>
                <w:w w:val="100"/>
                <w:kern w:val="2"/>
                <w:position w:val="0"/>
                <w:sz w:val="24"/>
                <w:szCs w:val="24"/>
                <w14:textFill>
                  <w14:solidFill>
                    <w14:schemeClr w14:val="tx1"/>
                  </w14:solidFill>
                </w14:textFill>
              </w:rPr>
              <w:t>偏离说明</w:t>
            </w:r>
          </w:p>
        </w:tc>
      </w:tr>
      <w:tr w14:paraId="46D4E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184EB81E">
            <w:pPr>
              <w:pStyle w:val="25"/>
              <w:spacing w:line="600" w:lineRule="exact"/>
              <w:jc w:val="center"/>
              <w:rPr>
                <w:rFonts w:hAnsi="宋体" w:cs="Courier New"/>
                <w:caps w:val="0"/>
                <w:color w:val="000000" w:themeColor="text1"/>
                <w:spacing w:val="0"/>
                <w:w w:val="100"/>
                <w:kern w:val="2"/>
                <w:position w:val="0"/>
                <w:sz w:val="24"/>
                <w:szCs w:val="24"/>
                <w14:textFill>
                  <w14:solidFill>
                    <w14:schemeClr w14:val="tx1"/>
                  </w14:solidFill>
                </w14:textFill>
              </w:rPr>
            </w:pPr>
          </w:p>
        </w:tc>
        <w:tc>
          <w:tcPr>
            <w:tcW w:w="2143" w:type="dxa"/>
            <w:vAlign w:val="center"/>
          </w:tcPr>
          <w:p w14:paraId="22A96C9D">
            <w:pPr>
              <w:pStyle w:val="25"/>
              <w:spacing w:line="600" w:lineRule="exact"/>
              <w:jc w:val="center"/>
              <w:rPr>
                <w:rFonts w:hAnsi="宋体" w:cs="Courier New"/>
                <w:caps w:val="0"/>
                <w:color w:val="000000" w:themeColor="text1"/>
                <w:spacing w:val="0"/>
                <w:w w:val="100"/>
                <w:kern w:val="2"/>
                <w:position w:val="0"/>
                <w:sz w:val="24"/>
                <w:szCs w:val="24"/>
                <w14:textFill>
                  <w14:solidFill>
                    <w14:schemeClr w14:val="tx1"/>
                  </w14:solidFill>
                </w14:textFill>
              </w:rPr>
            </w:pPr>
          </w:p>
        </w:tc>
        <w:tc>
          <w:tcPr>
            <w:tcW w:w="1834" w:type="dxa"/>
            <w:vAlign w:val="center"/>
          </w:tcPr>
          <w:p w14:paraId="3DE2A7F9">
            <w:pPr>
              <w:pStyle w:val="25"/>
              <w:spacing w:line="600" w:lineRule="exact"/>
              <w:jc w:val="center"/>
              <w:rPr>
                <w:rFonts w:hAnsi="宋体" w:cs="Courier New"/>
                <w:caps w:val="0"/>
                <w:color w:val="000000" w:themeColor="text1"/>
                <w:spacing w:val="0"/>
                <w:w w:val="100"/>
                <w:kern w:val="2"/>
                <w:position w:val="0"/>
                <w:sz w:val="24"/>
                <w:szCs w:val="24"/>
                <w14:textFill>
                  <w14:solidFill>
                    <w14:schemeClr w14:val="tx1"/>
                  </w14:solidFill>
                </w14:textFill>
              </w:rPr>
            </w:pPr>
          </w:p>
        </w:tc>
        <w:tc>
          <w:tcPr>
            <w:tcW w:w="2181" w:type="dxa"/>
            <w:vAlign w:val="center"/>
          </w:tcPr>
          <w:p w14:paraId="14FEF9C1">
            <w:pPr>
              <w:pStyle w:val="25"/>
              <w:spacing w:line="600" w:lineRule="exact"/>
              <w:jc w:val="center"/>
              <w:rPr>
                <w:rFonts w:hAnsi="宋体" w:cs="Courier New"/>
                <w:caps w:val="0"/>
                <w:color w:val="000000" w:themeColor="text1"/>
                <w:spacing w:val="0"/>
                <w:w w:val="100"/>
                <w:kern w:val="2"/>
                <w:position w:val="0"/>
                <w:sz w:val="24"/>
                <w:szCs w:val="24"/>
                <w14:textFill>
                  <w14:solidFill>
                    <w14:schemeClr w14:val="tx1"/>
                  </w14:solidFill>
                </w14:textFill>
              </w:rPr>
            </w:pPr>
          </w:p>
        </w:tc>
        <w:tc>
          <w:tcPr>
            <w:tcW w:w="1934" w:type="dxa"/>
            <w:vAlign w:val="center"/>
          </w:tcPr>
          <w:p w14:paraId="2FD60D27">
            <w:pPr>
              <w:pStyle w:val="25"/>
              <w:spacing w:line="600" w:lineRule="exact"/>
              <w:jc w:val="center"/>
              <w:rPr>
                <w:rFonts w:hAnsi="宋体" w:cs="Courier New"/>
                <w:caps w:val="0"/>
                <w:color w:val="000000" w:themeColor="text1"/>
                <w:spacing w:val="0"/>
                <w:w w:val="100"/>
                <w:kern w:val="2"/>
                <w:position w:val="0"/>
                <w:sz w:val="24"/>
                <w:szCs w:val="24"/>
                <w14:textFill>
                  <w14:solidFill>
                    <w14:schemeClr w14:val="tx1"/>
                  </w14:solidFill>
                </w14:textFill>
              </w:rPr>
            </w:pPr>
          </w:p>
        </w:tc>
      </w:tr>
      <w:tr w14:paraId="1C9B8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07E43A69">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2143" w:type="dxa"/>
          </w:tcPr>
          <w:p w14:paraId="18939BAC">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1834" w:type="dxa"/>
          </w:tcPr>
          <w:p w14:paraId="5E6A2C65">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2181" w:type="dxa"/>
          </w:tcPr>
          <w:p w14:paraId="17F1789E">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1934" w:type="dxa"/>
          </w:tcPr>
          <w:p w14:paraId="1A4F4E4A">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r>
      <w:tr w14:paraId="0B629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6234DD39">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2143" w:type="dxa"/>
          </w:tcPr>
          <w:p w14:paraId="2BC0F0E3">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1834" w:type="dxa"/>
          </w:tcPr>
          <w:p w14:paraId="1213B018">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2181" w:type="dxa"/>
          </w:tcPr>
          <w:p w14:paraId="5D6B4D53">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1934" w:type="dxa"/>
          </w:tcPr>
          <w:p w14:paraId="1249009E">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r>
      <w:tr w14:paraId="0BC30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2C6FA2E4">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2143" w:type="dxa"/>
          </w:tcPr>
          <w:p w14:paraId="40DE35BB">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1834" w:type="dxa"/>
          </w:tcPr>
          <w:p w14:paraId="0FCE92A1">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2181" w:type="dxa"/>
          </w:tcPr>
          <w:p w14:paraId="532843CD">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1934" w:type="dxa"/>
          </w:tcPr>
          <w:p w14:paraId="4900BA51">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r>
      <w:tr w14:paraId="3DF97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510F17F8">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2143" w:type="dxa"/>
          </w:tcPr>
          <w:p w14:paraId="1F26A384">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1834" w:type="dxa"/>
          </w:tcPr>
          <w:p w14:paraId="0ACBD301">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2181" w:type="dxa"/>
          </w:tcPr>
          <w:p w14:paraId="5F099A3E">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1934" w:type="dxa"/>
          </w:tcPr>
          <w:p w14:paraId="56C2A4AD">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r>
      <w:tr w14:paraId="5CDF3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282DD00A">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2143" w:type="dxa"/>
          </w:tcPr>
          <w:p w14:paraId="3280186A">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1834" w:type="dxa"/>
          </w:tcPr>
          <w:p w14:paraId="1F3FAB4E">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2181" w:type="dxa"/>
          </w:tcPr>
          <w:p w14:paraId="09E26D36">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1934" w:type="dxa"/>
          </w:tcPr>
          <w:p w14:paraId="55DFB950">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r>
      <w:tr w14:paraId="29947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7FEAD113">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2143" w:type="dxa"/>
          </w:tcPr>
          <w:p w14:paraId="4B76B635">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1834" w:type="dxa"/>
          </w:tcPr>
          <w:p w14:paraId="6D8C12A3">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2181" w:type="dxa"/>
          </w:tcPr>
          <w:p w14:paraId="7BD0E28B">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1934" w:type="dxa"/>
          </w:tcPr>
          <w:p w14:paraId="1A14D889">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r>
    </w:tbl>
    <w:p w14:paraId="2D1B55D2">
      <w:pPr>
        <w:pStyle w:val="18"/>
        <w:spacing w:line="360" w:lineRule="auto"/>
        <w:contextualSpacing/>
        <w:rPr>
          <w:rFonts w:ascii="宋体" w:hAnsi="宋体"/>
          <w:caps w:val="0"/>
          <w:color w:val="000000" w:themeColor="text1"/>
          <w:spacing w:val="0"/>
          <w:w w:val="100"/>
          <w:position w:val="0"/>
          <w14:textFill>
            <w14:solidFill>
              <w14:schemeClr w14:val="tx1"/>
            </w14:solidFill>
          </w14:textFill>
        </w:rPr>
      </w:pPr>
      <w:r>
        <w:rPr>
          <w:rFonts w:hint="eastAsia" w:ascii="宋体" w:hAnsi="宋体"/>
          <w:caps w:val="0"/>
          <w:color w:val="000000" w:themeColor="text1"/>
          <w:spacing w:val="0"/>
          <w:w w:val="100"/>
          <w:position w:val="0"/>
          <w14:textFill>
            <w14:solidFill>
              <w14:schemeClr w14:val="tx1"/>
            </w14:solidFill>
          </w14:textFill>
        </w:rPr>
        <w:t>注：</w:t>
      </w:r>
    </w:p>
    <w:p w14:paraId="3B449A57">
      <w:pPr>
        <w:pStyle w:val="20"/>
        <w:spacing w:line="360" w:lineRule="auto"/>
        <w:ind w:firstLine="0" w:firstLineChars="0"/>
        <w:contextualSpacing/>
        <w:rPr>
          <w:rFonts w:hAnsi="仿宋_GB2312" w:cs="仿宋_GB2312"/>
          <w:caps w:val="0"/>
          <w:color w:val="000000" w:themeColor="text1"/>
          <w:spacing w:val="0"/>
          <w:w w:val="100"/>
          <w:position w:val="0"/>
          <w:szCs w:val="32"/>
          <w14:textFill>
            <w14:solidFill>
              <w14:schemeClr w14:val="tx1"/>
            </w14:solidFill>
          </w14:textFill>
        </w:rPr>
      </w:pPr>
      <w:r>
        <w:rPr>
          <w:rFonts w:hint="eastAsia" w:ascii="宋体" w:hAnsi="宋体" w:eastAsia="宋体"/>
          <w:caps w:val="0"/>
          <w:color w:val="000000" w:themeColor="text1"/>
          <w:spacing w:val="0"/>
          <w:w w:val="100"/>
          <w:position w:val="0"/>
          <w:sz w:val="24"/>
          <w:szCs w:val="24"/>
          <w14:textFill>
            <w14:solidFill>
              <w14:schemeClr w14:val="tx1"/>
            </w14:solidFill>
          </w14:textFill>
        </w:rPr>
        <w:t>1. 说明：应对照招标文件“第二章 采购需求”中的技术要求逐条作明确的投标响应，并作出偏离说明。</w:t>
      </w:r>
    </w:p>
    <w:p w14:paraId="4A78780C">
      <w:pPr>
        <w:pStyle w:val="18"/>
        <w:spacing w:line="360" w:lineRule="auto"/>
        <w:contextualSpacing/>
        <w:rPr>
          <w:rFonts w:ascii="宋体" w:hAnsi="宋体"/>
          <w:caps w:val="0"/>
          <w:color w:val="000000" w:themeColor="text1"/>
          <w:spacing w:val="0"/>
          <w:w w:val="100"/>
          <w:position w:val="0"/>
          <w14:textFill>
            <w14:solidFill>
              <w14:schemeClr w14:val="tx1"/>
            </w14:solidFill>
          </w14:textFill>
        </w:rPr>
      </w:pPr>
      <w:r>
        <w:rPr>
          <w:rFonts w:ascii="宋体" w:hAnsi="宋体"/>
          <w:b w:val="0"/>
          <w:bCs w:val="0"/>
          <w:caps w:val="0"/>
          <w:color w:val="000000" w:themeColor="text1"/>
          <w:spacing w:val="0"/>
          <w:w w:val="100"/>
          <w:position w:val="0"/>
          <w14:textFill>
            <w14:solidFill>
              <w14:schemeClr w14:val="tx1"/>
            </w14:solidFill>
          </w14:textFill>
        </w:rPr>
        <w:t>2.</w:t>
      </w:r>
      <w:r>
        <w:rPr>
          <w:rFonts w:hint="eastAsia" w:ascii="宋体" w:hAnsi="宋体"/>
          <w:b w:val="0"/>
          <w:bCs w:val="0"/>
          <w:caps w:val="0"/>
          <w:color w:val="000000" w:themeColor="text1"/>
          <w:spacing w:val="0"/>
          <w:w w:val="100"/>
          <w:position w:val="0"/>
          <w14:textFill>
            <w14:solidFill>
              <w14:schemeClr w14:val="tx1"/>
            </w14:solidFill>
          </w14:textFill>
        </w:rPr>
        <w:t>投标人应根据自身的承诺，对照招标文件要求，在“偏离说明”中注明“</w:t>
      </w:r>
      <w:r>
        <w:rPr>
          <w:rFonts w:hint="eastAsia" w:ascii="宋体" w:hAnsi="宋体"/>
          <w:caps w:val="0"/>
          <w:color w:val="000000" w:themeColor="text1"/>
          <w:spacing w:val="0"/>
          <w:w w:val="100"/>
          <w:position w:val="0"/>
          <w14:textFill>
            <w14:solidFill>
              <w14:schemeClr w14:val="tx1"/>
            </w14:solidFill>
          </w14:textFill>
        </w:rPr>
        <w:t>正偏离”“负偏离</w:t>
      </w:r>
      <w:r>
        <w:rPr>
          <w:rFonts w:hint="eastAsia" w:ascii="宋体" w:hAnsi="宋体"/>
          <w:b w:val="0"/>
          <w:bCs w:val="0"/>
          <w:caps w:val="0"/>
          <w:color w:val="000000" w:themeColor="text1"/>
          <w:spacing w:val="0"/>
          <w:w w:val="100"/>
          <w:position w:val="0"/>
          <w14:textFill>
            <w14:solidFill>
              <w14:schemeClr w14:val="tx1"/>
            </w14:solidFill>
          </w14:textFill>
        </w:rPr>
        <w:t>”或者“</w:t>
      </w:r>
      <w:r>
        <w:rPr>
          <w:rFonts w:hint="eastAsia" w:ascii="宋体" w:hAnsi="宋体"/>
          <w:caps w:val="0"/>
          <w:color w:val="000000" w:themeColor="text1"/>
          <w:spacing w:val="0"/>
          <w:w w:val="100"/>
          <w:position w:val="0"/>
          <w14:textFill>
            <w14:solidFill>
              <w14:schemeClr w14:val="tx1"/>
            </w14:solidFill>
          </w14:textFill>
        </w:rPr>
        <w:t>无偏离</w:t>
      </w:r>
      <w:r>
        <w:rPr>
          <w:rFonts w:hint="eastAsia" w:ascii="宋体" w:hAnsi="宋体"/>
          <w:b w:val="0"/>
          <w:bCs w:val="0"/>
          <w:caps w:val="0"/>
          <w:color w:val="000000" w:themeColor="text1"/>
          <w:spacing w:val="0"/>
          <w:w w:val="100"/>
          <w:position w:val="0"/>
          <w14:textFill>
            <w14:solidFill>
              <w14:schemeClr w14:val="tx1"/>
            </w14:solidFill>
          </w14:textFill>
        </w:rPr>
        <w:t>”。既不属于“</w:t>
      </w:r>
      <w:r>
        <w:rPr>
          <w:rFonts w:hint="eastAsia" w:ascii="宋体" w:hAnsi="宋体"/>
          <w:caps w:val="0"/>
          <w:color w:val="000000" w:themeColor="text1"/>
          <w:spacing w:val="0"/>
          <w:w w:val="100"/>
          <w:position w:val="0"/>
          <w14:textFill>
            <w14:solidFill>
              <w14:schemeClr w14:val="tx1"/>
            </w14:solidFill>
          </w14:textFill>
        </w:rPr>
        <w:t>正偏离</w:t>
      </w:r>
      <w:r>
        <w:rPr>
          <w:rFonts w:hint="eastAsia" w:ascii="宋体" w:hAnsi="宋体"/>
          <w:b w:val="0"/>
          <w:bCs w:val="0"/>
          <w:caps w:val="0"/>
          <w:color w:val="000000" w:themeColor="text1"/>
          <w:spacing w:val="0"/>
          <w:w w:val="100"/>
          <w:position w:val="0"/>
          <w14:textFill>
            <w14:solidFill>
              <w14:schemeClr w14:val="tx1"/>
            </w14:solidFill>
          </w14:textFill>
        </w:rPr>
        <w:t>”也不属于“</w:t>
      </w:r>
      <w:r>
        <w:rPr>
          <w:rFonts w:hint="eastAsia" w:ascii="宋体" w:hAnsi="宋体"/>
          <w:caps w:val="0"/>
          <w:color w:val="000000" w:themeColor="text1"/>
          <w:spacing w:val="0"/>
          <w:w w:val="100"/>
          <w:position w:val="0"/>
          <w14:textFill>
            <w14:solidFill>
              <w14:schemeClr w14:val="tx1"/>
            </w14:solidFill>
          </w14:textFill>
        </w:rPr>
        <w:t>负偏离</w:t>
      </w:r>
      <w:r>
        <w:rPr>
          <w:rFonts w:hint="eastAsia" w:ascii="宋体" w:hAnsi="宋体"/>
          <w:b w:val="0"/>
          <w:bCs w:val="0"/>
          <w:caps w:val="0"/>
          <w:color w:val="000000" w:themeColor="text1"/>
          <w:spacing w:val="0"/>
          <w:w w:val="100"/>
          <w:position w:val="0"/>
          <w14:textFill>
            <w14:solidFill>
              <w14:schemeClr w14:val="tx1"/>
            </w14:solidFill>
          </w14:textFill>
        </w:rPr>
        <w:t>”即为“</w:t>
      </w:r>
      <w:r>
        <w:rPr>
          <w:rFonts w:hint="eastAsia" w:ascii="宋体" w:hAnsi="宋体"/>
          <w:caps w:val="0"/>
          <w:color w:val="000000" w:themeColor="text1"/>
          <w:spacing w:val="0"/>
          <w:w w:val="100"/>
          <w:position w:val="0"/>
          <w14:textFill>
            <w14:solidFill>
              <w14:schemeClr w14:val="tx1"/>
            </w14:solidFill>
          </w14:textFill>
        </w:rPr>
        <w:t>无偏离</w:t>
      </w:r>
      <w:r>
        <w:rPr>
          <w:rFonts w:hint="eastAsia" w:ascii="宋体" w:hAnsi="宋体"/>
          <w:b w:val="0"/>
          <w:bCs w:val="0"/>
          <w:caps w:val="0"/>
          <w:color w:val="000000" w:themeColor="text1"/>
          <w:spacing w:val="0"/>
          <w:w w:val="100"/>
          <w:position w:val="0"/>
          <w14:textFill>
            <w14:solidFill>
              <w14:schemeClr w14:val="tx1"/>
            </w14:solidFill>
          </w14:textFill>
        </w:rPr>
        <w:t>”。</w:t>
      </w:r>
    </w:p>
    <w:p w14:paraId="160229A2">
      <w:pPr>
        <w:pStyle w:val="18"/>
        <w:spacing w:line="360" w:lineRule="auto"/>
        <w:contextualSpacing/>
        <w:rPr>
          <w:rFonts w:ascii="宋体" w:hAnsi="宋体"/>
          <w:caps w:val="0"/>
          <w:color w:val="000000" w:themeColor="text1"/>
          <w:spacing w:val="0"/>
          <w:w w:val="100"/>
          <w:position w:val="0"/>
          <w14:textFill>
            <w14:solidFill>
              <w14:schemeClr w14:val="tx1"/>
            </w14:solidFill>
          </w14:textFill>
        </w:rPr>
      </w:pPr>
    </w:p>
    <w:p w14:paraId="20AD22A7">
      <w:pPr>
        <w:spacing w:line="360" w:lineRule="auto"/>
        <w:contextualSpacing/>
        <w:rPr>
          <w:rFonts w:ascii="宋体" w:hAnsi="宋体"/>
          <w:caps w:val="0"/>
          <w:color w:val="000000" w:themeColor="text1"/>
          <w:spacing w:val="0"/>
          <w:w w:val="100"/>
          <w:position w:val="0"/>
          <w:sz w:val="24"/>
          <w:u w:val="single"/>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法定代表人或者委托代理人（签字或者电子签名）：</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0ADE0AF5">
      <w:pPr>
        <w:spacing w:line="360" w:lineRule="auto"/>
        <w:contextualSpacing/>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投标人名称（电子签章）：</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 xml:space="preserve">              </w:t>
      </w:r>
    </w:p>
    <w:p w14:paraId="7FC0F2D0">
      <w:pPr>
        <w:spacing w:line="360" w:lineRule="auto"/>
        <w:contextualSpacing/>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日  期：</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5688F677">
      <w:pPr>
        <w:spacing w:line="360" w:lineRule="auto"/>
        <w:contextualSpacing/>
        <w:rPr>
          <w:rFonts w:ascii="宋体" w:hAnsi="宋体"/>
          <w:caps w:val="0"/>
          <w:color w:val="000000" w:themeColor="text1"/>
          <w:spacing w:val="0"/>
          <w:w w:val="100"/>
          <w:position w:val="0"/>
          <w:sz w:val="24"/>
          <w:u w:val="single"/>
          <w14:textFill>
            <w14:solidFill>
              <w14:schemeClr w14:val="tx1"/>
            </w14:solidFill>
          </w14:textFill>
        </w:rPr>
      </w:pPr>
    </w:p>
    <w:p w14:paraId="25106EC9">
      <w:pPr>
        <w:spacing w:line="360" w:lineRule="auto"/>
        <w:contextualSpacing/>
        <w:rPr>
          <w:rFonts w:ascii="宋体" w:hAnsi="宋体"/>
          <w:caps w:val="0"/>
          <w:color w:val="000000" w:themeColor="text1"/>
          <w:spacing w:val="0"/>
          <w:w w:val="100"/>
          <w:position w:val="0"/>
          <w:sz w:val="24"/>
          <w:u w:val="single"/>
          <w14:textFill>
            <w14:solidFill>
              <w14:schemeClr w14:val="tx1"/>
            </w14:solidFill>
          </w14:textFill>
        </w:rPr>
      </w:pPr>
    </w:p>
    <w:p w14:paraId="6E12F85A">
      <w:pPr>
        <w:spacing w:line="360" w:lineRule="auto"/>
        <w:contextualSpacing/>
        <w:rPr>
          <w:rFonts w:ascii="宋体" w:hAnsi="宋体"/>
          <w:caps w:val="0"/>
          <w:color w:val="000000" w:themeColor="text1"/>
          <w:spacing w:val="0"/>
          <w:w w:val="100"/>
          <w:position w:val="0"/>
          <w:sz w:val="24"/>
          <w:szCs w:val="20"/>
          <w14:textFill>
            <w14:solidFill>
              <w14:schemeClr w14:val="tx1"/>
            </w14:solidFill>
          </w14:textFill>
        </w:rPr>
      </w:pPr>
    </w:p>
    <w:p w14:paraId="1672C32F">
      <w:pPr>
        <w:snapToGrid w:val="0"/>
        <w:spacing w:beforeLines="50" w:after="50"/>
        <w:ind w:left="142"/>
        <w:jc w:val="left"/>
        <w:rPr>
          <w:rFonts w:ascii="宋体" w:hAnsi="宋体"/>
          <w:b/>
          <w:caps w:val="0"/>
          <w:color w:val="000000" w:themeColor="text1"/>
          <w:spacing w:val="0"/>
          <w:w w:val="100"/>
          <w:position w:val="0"/>
          <w:sz w:val="24"/>
          <w14:textFill>
            <w14:solidFill>
              <w14:schemeClr w14:val="tx1"/>
            </w14:solidFill>
          </w14:textFill>
        </w:rPr>
      </w:pPr>
      <w:r>
        <w:rPr>
          <w:rFonts w:ascii="宋体" w:hAnsi="宋体"/>
          <w:b/>
          <w:caps w:val="0"/>
          <w:color w:val="000000" w:themeColor="text1"/>
          <w:spacing w:val="0"/>
          <w:w w:val="100"/>
          <w:position w:val="0"/>
          <w:sz w:val="24"/>
          <w14:textFill>
            <w14:solidFill>
              <w14:schemeClr w14:val="tx1"/>
            </w14:solidFill>
          </w14:textFill>
        </w:rPr>
        <w:br w:type="page"/>
      </w:r>
      <w:r>
        <w:rPr>
          <w:rFonts w:ascii="宋体" w:hAnsi="宋体"/>
          <w:b/>
          <w:caps w:val="0"/>
          <w:color w:val="000000" w:themeColor="text1"/>
          <w:spacing w:val="0"/>
          <w:w w:val="100"/>
          <w:position w:val="0"/>
          <w:sz w:val="24"/>
          <w14:textFill>
            <w14:solidFill>
              <w14:schemeClr w14:val="tx1"/>
            </w14:solidFill>
          </w14:textFill>
        </w:rPr>
        <w:t>9</w:t>
      </w:r>
      <w:r>
        <w:rPr>
          <w:rFonts w:hint="eastAsia" w:ascii="宋体" w:hAnsi="宋体"/>
          <w:b/>
          <w:caps w:val="0"/>
          <w:color w:val="000000" w:themeColor="text1"/>
          <w:spacing w:val="0"/>
          <w:w w:val="100"/>
          <w:position w:val="0"/>
          <w:sz w:val="24"/>
          <w14:textFill>
            <w14:solidFill>
              <w14:schemeClr w14:val="tx1"/>
            </w14:solidFill>
          </w14:textFill>
        </w:rPr>
        <w:t>.项目实施人员一览表格式</w:t>
      </w:r>
    </w:p>
    <w:p w14:paraId="4CDA776A">
      <w:pPr>
        <w:snapToGrid w:val="0"/>
        <w:spacing w:beforeLines="50" w:after="50"/>
        <w:ind w:left="142"/>
        <w:jc w:val="left"/>
        <w:rPr>
          <w:rFonts w:ascii="宋体" w:hAnsi="宋体"/>
          <w:b/>
          <w:caps w:val="0"/>
          <w:color w:val="000000" w:themeColor="text1"/>
          <w:spacing w:val="0"/>
          <w:w w:val="100"/>
          <w:position w:val="0"/>
          <w:sz w:val="24"/>
          <w14:textFill>
            <w14:solidFill>
              <w14:schemeClr w14:val="tx1"/>
            </w14:solidFill>
          </w14:textFill>
        </w:rPr>
      </w:pPr>
    </w:p>
    <w:p w14:paraId="132AA9EA">
      <w:pPr>
        <w:snapToGrid w:val="0"/>
        <w:spacing w:beforeLines="50" w:after="50"/>
        <w:ind w:left="142"/>
        <w:jc w:val="center"/>
        <w:rPr>
          <w:rFonts w:ascii="宋体" w:hAnsi="宋体"/>
          <w:b/>
          <w:caps w:val="0"/>
          <w:color w:val="000000" w:themeColor="text1"/>
          <w:spacing w:val="0"/>
          <w:w w:val="100"/>
          <w:position w:val="0"/>
          <w:sz w:val="32"/>
          <w:szCs w:val="32"/>
          <w14:textFill>
            <w14:solidFill>
              <w14:schemeClr w14:val="tx1"/>
            </w14:solidFill>
          </w14:textFill>
        </w:rPr>
      </w:pPr>
      <w:r>
        <w:rPr>
          <w:rFonts w:hint="eastAsia" w:ascii="宋体" w:hAnsi="宋体"/>
          <w:b/>
          <w:caps w:val="0"/>
          <w:color w:val="000000" w:themeColor="text1"/>
          <w:spacing w:val="0"/>
          <w:w w:val="100"/>
          <w:position w:val="0"/>
          <w:sz w:val="32"/>
          <w:szCs w:val="32"/>
          <w14:textFill>
            <w14:solidFill>
              <w14:schemeClr w14:val="tx1"/>
            </w14:solidFill>
          </w14:textFill>
        </w:rPr>
        <w:t>项目实施人员一览表</w:t>
      </w:r>
    </w:p>
    <w:p w14:paraId="671966B1">
      <w:pPr>
        <w:pStyle w:val="25"/>
        <w:rPr>
          <w:caps w:val="0"/>
          <w:color w:val="000000" w:themeColor="text1"/>
          <w:spacing w:val="0"/>
          <w:w w:val="100"/>
          <w:position w:val="0"/>
          <w:sz w:val="24"/>
          <w:szCs w:val="24"/>
          <w14:textFill>
            <w14:solidFill>
              <w14:schemeClr w14:val="tx1"/>
            </w14:solidFill>
          </w14:textFill>
        </w:rPr>
      </w:pPr>
      <w:r>
        <w:rPr>
          <w:rFonts w:hint="eastAsia"/>
          <w:caps w:val="0"/>
          <w:color w:val="000000" w:themeColor="text1"/>
          <w:spacing w:val="0"/>
          <w:w w:val="100"/>
          <w:position w:val="0"/>
          <w:sz w:val="24"/>
          <w:szCs w:val="24"/>
          <w14:textFill>
            <w14:solidFill>
              <w14:schemeClr w14:val="tx1"/>
            </w14:solidFill>
          </w14:textFill>
        </w:rPr>
        <w:t>所投分标：</w:t>
      </w:r>
      <w:r>
        <w:rPr>
          <w:rFonts w:hint="eastAsia"/>
          <w:caps w:val="0"/>
          <w:color w:val="000000" w:themeColor="text1"/>
          <w:spacing w:val="0"/>
          <w:w w:val="100"/>
          <w:position w:val="0"/>
          <w:sz w:val="24"/>
          <w:szCs w:val="24"/>
          <w:u w:val="single"/>
          <w14:textFill>
            <w14:solidFill>
              <w14:schemeClr w14:val="tx1"/>
            </w14:solidFill>
          </w14:textFill>
        </w:rPr>
        <w:t xml:space="preserve">     </w:t>
      </w:r>
      <w:r>
        <w:rPr>
          <w:rFonts w:hint="eastAsia"/>
          <w:caps w:val="0"/>
          <w:color w:val="000000" w:themeColor="text1"/>
          <w:spacing w:val="0"/>
          <w:w w:val="100"/>
          <w:position w:val="0"/>
          <w:sz w:val="24"/>
          <w:szCs w:val="24"/>
          <w14:textFill>
            <w14:solidFill>
              <w14:schemeClr w14:val="tx1"/>
            </w14:solidFill>
          </w14:textFill>
        </w:rPr>
        <w:t>分标</w:t>
      </w:r>
    </w:p>
    <w:tbl>
      <w:tblPr>
        <w:tblStyle w:val="5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709"/>
        <w:gridCol w:w="1701"/>
        <w:gridCol w:w="1420"/>
        <w:gridCol w:w="1698"/>
        <w:gridCol w:w="1843"/>
      </w:tblGrid>
      <w:tr w14:paraId="631FB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764B76E5">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szCs w:val="20"/>
                <w14:textFill>
                  <w14:solidFill>
                    <w14:schemeClr w14:val="tx1"/>
                  </w14:solidFill>
                </w14:textFill>
              </w:rPr>
              <w:t>姓名</w:t>
            </w:r>
          </w:p>
        </w:tc>
        <w:tc>
          <w:tcPr>
            <w:tcW w:w="709" w:type="dxa"/>
            <w:vAlign w:val="center"/>
          </w:tcPr>
          <w:p w14:paraId="29F22FBE">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szCs w:val="20"/>
                <w14:textFill>
                  <w14:solidFill>
                    <w14:schemeClr w14:val="tx1"/>
                  </w14:solidFill>
                </w14:textFill>
              </w:rPr>
              <w:t>职务</w:t>
            </w:r>
          </w:p>
        </w:tc>
        <w:tc>
          <w:tcPr>
            <w:tcW w:w="1701" w:type="dxa"/>
            <w:vAlign w:val="center"/>
          </w:tcPr>
          <w:p w14:paraId="1E84FB39">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szCs w:val="20"/>
                <w14:textFill>
                  <w14:solidFill>
                    <w14:schemeClr w14:val="tx1"/>
                  </w14:solidFill>
                </w14:textFill>
              </w:rPr>
              <w:t>专业技术资格（职称）或者职业资格或者执业资格证或者其他证书</w:t>
            </w:r>
          </w:p>
        </w:tc>
        <w:tc>
          <w:tcPr>
            <w:tcW w:w="1420" w:type="dxa"/>
            <w:vAlign w:val="center"/>
          </w:tcPr>
          <w:p w14:paraId="5E5C2630">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szCs w:val="20"/>
                <w14:textFill>
                  <w14:solidFill>
                    <w14:schemeClr w14:val="tx1"/>
                  </w14:solidFill>
                </w14:textFill>
              </w:rPr>
              <w:t>证书编号</w:t>
            </w:r>
          </w:p>
        </w:tc>
        <w:tc>
          <w:tcPr>
            <w:tcW w:w="1698" w:type="dxa"/>
            <w:vAlign w:val="center"/>
          </w:tcPr>
          <w:p w14:paraId="70118BCB">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szCs w:val="20"/>
                <w14:textFill>
                  <w14:solidFill>
                    <w14:schemeClr w14:val="tx1"/>
                  </w14:solidFill>
                </w14:textFill>
              </w:rPr>
              <w:t>参加本单位</w:t>
            </w:r>
          </w:p>
          <w:p w14:paraId="08298260">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szCs w:val="20"/>
                <w14:textFill>
                  <w14:solidFill>
                    <w14:schemeClr w14:val="tx1"/>
                  </w14:solidFill>
                </w14:textFill>
              </w:rPr>
              <w:t>工作时间</w:t>
            </w:r>
          </w:p>
        </w:tc>
        <w:tc>
          <w:tcPr>
            <w:tcW w:w="1843" w:type="dxa"/>
            <w:vAlign w:val="center"/>
          </w:tcPr>
          <w:p w14:paraId="714150D9">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szCs w:val="20"/>
                <w14:textFill>
                  <w14:solidFill>
                    <w14:schemeClr w14:val="tx1"/>
                  </w14:solidFill>
                </w14:textFill>
              </w:rPr>
              <w:t>劳动合同编号</w:t>
            </w:r>
          </w:p>
        </w:tc>
      </w:tr>
      <w:tr w14:paraId="3FEF1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57C85E21">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709" w:type="dxa"/>
            <w:vAlign w:val="center"/>
          </w:tcPr>
          <w:p w14:paraId="446EB8D5">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1701" w:type="dxa"/>
            <w:vAlign w:val="center"/>
          </w:tcPr>
          <w:p w14:paraId="211DB4D8">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1420" w:type="dxa"/>
            <w:vAlign w:val="center"/>
          </w:tcPr>
          <w:p w14:paraId="2672A181">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1698" w:type="dxa"/>
            <w:vAlign w:val="center"/>
          </w:tcPr>
          <w:p w14:paraId="30B0F739">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1843" w:type="dxa"/>
            <w:vAlign w:val="center"/>
          </w:tcPr>
          <w:p w14:paraId="792BA741">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r>
      <w:tr w14:paraId="715CA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4C4B0122">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709" w:type="dxa"/>
            <w:vAlign w:val="center"/>
          </w:tcPr>
          <w:p w14:paraId="2496FCE1">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1701" w:type="dxa"/>
            <w:vAlign w:val="center"/>
          </w:tcPr>
          <w:p w14:paraId="23000DA4">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1420" w:type="dxa"/>
            <w:vAlign w:val="center"/>
          </w:tcPr>
          <w:p w14:paraId="426A22D2">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1698" w:type="dxa"/>
            <w:vAlign w:val="center"/>
          </w:tcPr>
          <w:p w14:paraId="25D68BBD">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1843" w:type="dxa"/>
            <w:vAlign w:val="center"/>
          </w:tcPr>
          <w:p w14:paraId="6D3558F9">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r>
      <w:tr w14:paraId="7578D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527F0155">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709" w:type="dxa"/>
            <w:vAlign w:val="center"/>
          </w:tcPr>
          <w:p w14:paraId="6173723A">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1701" w:type="dxa"/>
            <w:vAlign w:val="center"/>
          </w:tcPr>
          <w:p w14:paraId="2AC3401A">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1420" w:type="dxa"/>
            <w:vAlign w:val="center"/>
          </w:tcPr>
          <w:p w14:paraId="3486D1A6">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1698" w:type="dxa"/>
            <w:vAlign w:val="center"/>
          </w:tcPr>
          <w:p w14:paraId="10742125">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1843" w:type="dxa"/>
            <w:vAlign w:val="center"/>
          </w:tcPr>
          <w:p w14:paraId="17C888A8">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r>
    </w:tbl>
    <w:p w14:paraId="4904D1CD">
      <w:pPr>
        <w:spacing w:line="360" w:lineRule="auto"/>
        <w:contextualSpacing/>
        <w:jc w:val="left"/>
        <w:rPr>
          <w:rFonts w:ascii="宋体" w:hAnsi="宋体"/>
          <w:caps w:val="0"/>
          <w:color w:val="000000" w:themeColor="text1"/>
          <w:spacing w:val="0"/>
          <w:w w:val="100"/>
          <w:position w:val="0"/>
          <w:sz w:val="24"/>
          <w:szCs w:val="20"/>
          <w14:textFill>
            <w14:solidFill>
              <w14:schemeClr w14:val="tx1"/>
            </w14:solidFill>
          </w14:textFill>
        </w:rPr>
      </w:pPr>
    </w:p>
    <w:p w14:paraId="6F1D7083">
      <w:pPr>
        <w:spacing w:line="360" w:lineRule="auto"/>
        <w:contextualSpacing/>
        <w:jc w:val="left"/>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szCs w:val="20"/>
          <w14:textFill>
            <w14:solidFill>
              <w14:schemeClr w14:val="tx1"/>
            </w14:solidFill>
          </w14:textFill>
        </w:rPr>
        <w:t>注：</w:t>
      </w:r>
    </w:p>
    <w:p w14:paraId="4FD6524B">
      <w:pPr>
        <w:spacing w:line="360" w:lineRule="auto"/>
        <w:contextualSpacing/>
        <w:jc w:val="left"/>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szCs w:val="20"/>
          <w14:textFill>
            <w14:solidFill>
              <w14:schemeClr w14:val="tx1"/>
            </w14:solidFill>
          </w14:textFill>
        </w:rPr>
        <w:t>1</w:t>
      </w:r>
      <w:r>
        <w:rPr>
          <w:rFonts w:ascii="宋体" w:hAnsi="宋体"/>
          <w:caps w:val="0"/>
          <w:color w:val="000000" w:themeColor="text1"/>
          <w:spacing w:val="0"/>
          <w:w w:val="100"/>
          <w:position w:val="0"/>
          <w:sz w:val="24"/>
          <w:szCs w:val="20"/>
          <w14:textFill>
            <w14:solidFill>
              <w14:schemeClr w14:val="tx1"/>
            </w14:solidFill>
          </w14:textFill>
        </w:rPr>
        <w:t>.</w:t>
      </w:r>
      <w:r>
        <w:rPr>
          <w:rFonts w:hint="eastAsia" w:ascii="宋体" w:hAnsi="宋体"/>
          <w:caps w:val="0"/>
          <w:color w:val="000000" w:themeColor="text1"/>
          <w:spacing w:val="0"/>
          <w:w w:val="100"/>
          <w:position w:val="0"/>
          <w:sz w:val="24"/>
          <w:szCs w:val="20"/>
          <w14:textFill>
            <w14:solidFill>
              <w14:schemeClr w14:val="tx1"/>
            </w14:solidFill>
          </w14:textFill>
        </w:rPr>
        <w:t>在填写时，如本表格不适合投标单位的实际情况，可自行制表填写。</w:t>
      </w:r>
    </w:p>
    <w:p w14:paraId="7E949050">
      <w:pPr>
        <w:spacing w:line="360" w:lineRule="auto"/>
        <w:contextualSpacing/>
        <w:jc w:val="left"/>
        <w:rPr>
          <w:rFonts w:ascii="宋体" w:hAnsi="宋体"/>
          <w:caps w:val="0"/>
          <w:color w:val="000000" w:themeColor="text1"/>
          <w:spacing w:val="0"/>
          <w:w w:val="100"/>
          <w:position w:val="0"/>
          <w:sz w:val="24"/>
          <w:szCs w:val="20"/>
          <w14:textFill>
            <w14:solidFill>
              <w14:schemeClr w14:val="tx1"/>
            </w14:solidFill>
          </w14:textFill>
        </w:rPr>
      </w:pPr>
      <w:r>
        <w:rPr>
          <w:rFonts w:ascii="宋体" w:hAnsi="宋体"/>
          <w:caps w:val="0"/>
          <w:color w:val="000000" w:themeColor="text1"/>
          <w:spacing w:val="0"/>
          <w:w w:val="100"/>
          <w:position w:val="0"/>
          <w:sz w:val="24"/>
          <w:szCs w:val="20"/>
          <w14:textFill>
            <w14:solidFill>
              <w14:schemeClr w14:val="tx1"/>
            </w14:solidFill>
          </w14:textFill>
        </w:rPr>
        <w:t>2.</w:t>
      </w:r>
      <w:r>
        <w:rPr>
          <w:rFonts w:hint="eastAsia" w:ascii="宋体" w:hAnsi="宋体"/>
          <w:caps w:val="0"/>
          <w:color w:val="000000" w:themeColor="text1"/>
          <w:spacing w:val="0"/>
          <w:w w:val="100"/>
          <w:position w:val="0"/>
          <w:sz w:val="24"/>
          <w:szCs w:val="20"/>
          <w14:textFill>
            <w14:solidFill>
              <w14:schemeClr w14:val="tx1"/>
            </w14:solidFill>
          </w14:textFill>
        </w:rPr>
        <w:t>采购需求或评标办法如有要求，投标人根据要求提供人员证明材料。</w:t>
      </w:r>
    </w:p>
    <w:p w14:paraId="5DE6948C">
      <w:pPr>
        <w:spacing w:line="360" w:lineRule="auto"/>
        <w:contextualSpacing/>
        <w:jc w:val="left"/>
        <w:rPr>
          <w:rFonts w:ascii="宋体" w:hAnsi="宋体"/>
          <w:caps w:val="0"/>
          <w:color w:val="000000" w:themeColor="text1"/>
          <w:spacing w:val="0"/>
          <w:w w:val="100"/>
          <w:position w:val="0"/>
          <w:sz w:val="24"/>
          <w:szCs w:val="20"/>
          <w14:textFill>
            <w14:solidFill>
              <w14:schemeClr w14:val="tx1"/>
            </w14:solidFill>
          </w14:textFill>
        </w:rPr>
      </w:pPr>
      <w:r>
        <w:rPr>
          <w:rFonts w:ascii="宋体" w:hAnsi="宋体"/>
          <w:caps w:val="0"/>
          <w:color w:val="000000" w:themeColor="text1"/>
          <w:spacing w:val="0"/>
          <w:w w:val="100"/>
          <w:position w:val="0"/>
          <w:sz w:val="24"/>
          <w:szCs w:val="20"/>
          <w14:textFill>
            <w14:solidFill>
              <w14:schemeClr w14:val="tx1"/>
            </w14:solidFill>
          </w14:textFill>
        </w:rPr>
        <w:t>3</w:t>
      </w:r>
      <w:r>
        <w:rPr>
          <w:rFonts w:hint="eastAsia" w:ascii="宋体" w:hAnsi="宋体"/>
          <w:caps w:val="0"/>
          <w:color w:val="000000" w:themeColor="text1"/>
          <w:spacing w:val="0"/>
          <w:w w:val="100"/>
          <w:position w:val="0"/>
          <w:sz w:val="24"/>
          <w:szCs w:val="20"/>
          <w14:textFill>
            <w14:solidFill>
              <w14:schemeClr w14:val="tx1"/>
            </w14:solidFill>
          </w14:textFill>
        </w:rPr>
        <w:t>.投标人附本表所列证书的复印件并加盖投标人电子签章。</w:t>
      </w:r>
    </w:p>
    <w:p w14:paraId="1F55EA78">
      <w:pPr>
        <w:spacing w:line="360" w:lineRule="auto"/>
        <w:contextualSpacing/>
        <w:rPr>
          <w:rFonts w:ascii="宋体" w:hAnsi="宋体"/>
          <w:caps w:val="0"/>
          <w:color w:val="000000" w:themeColor="text1"/>
          <w:spacing w:val="0"/>
          <w:w w:val="100"/>
          <w:position w:val="0"/>
          <w:sz w:val="24"/>
          <w14:textFill>
            <w14:solidFill>
              <w14:schemeClr w14:val="tx1"/>
            </w14:solidFill>
          </w14:textFill>
        </w:rPr>
      </w:pPr>
    </w:p>
    <w:p w14:paraId="02D9DD39">
      <w:pPr>
        <w:spacing w:line="360" w:lineRule="auto"/>
        <w:contextualSpacing/>
        <w:rPr>
          <w:rFonts w:ascii="宋体" w:hAnsi="宋体"/>
          <w:caps w:val="0"/>
          <w:color w:val="000000" w:themeColor="text1"/>
          <w:spacing w:val="0"/>
          <w:w w:val="100"/>
          <w:position w:val="0"/>
          <w:sz w:val="24"/>
          <w14:textFill>
            <w14:solidFill>
              <w14:schemeClr w14:val="tx1"/>
            </w14:solidFill>
          </w14:textFill>
        </w:rPr>
      </w:pPr>
    </w:p>
    <w:p w14:paraId="3EA2E948">
      <w:pPr>
        <w:spacing w:line="360" w:lineRule="auto"/>
        <w:contextualSpacing/>
        <w:rPr>
          <w:rFonts w:ascii="宋体" w:hAnsi="宋体"/>
          <w:caps w:val="0"/>
          <w:color w:val="000000" w:themeColor="text1"/>
          <w:spacing w:val="0"/>
          <w:w w:val="100"/>
          <w:position w:val="0"/>
          <w:sz w:val="24"/>
          <w:szCs w:val="20"/>
          <w:u w:val="single"/>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法定代表人或者委托代理人（签字或者电子签名）：</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353C70D3">
      <w:pPr>
        <w:spacing w:line="360" w:lineRule="auto"/>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投标人名称（电子签章）：</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 xml:space="preserve">              </w:t>
      </w:r>
    </w:p>
    <w:p w14:paraId="1B73403E">
      <w:pPr>
        <w:spacing w:line="360" w:lineRule="auto"/>
        <w:contextualSpacing/>
        <w:jc w:val="left"/>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日 期：</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324FC4BB">
      <w:pPr>
        <w:spacing w:line="360" w:lineRule="auto"/>
        <w:contextualSpacing/>
        <w:jc w:val="left"/>
        <w:rPr>
          <w:rFonts w:ascii="宋体" w:hAnsi="宋体"/>
          <w:caps w:val="0"/>
          <w:color w:val="000000" w:themeColor="text1"/>
          <w:spacing w:val="0"/>
          <w:w w:val="100"/>
          <w:position w:val="0"/>
          <w:sz w:val="24"/>
          <w:szCs w:val="20"/>
          <w14:textFill>
            <w14:solidFill>
              <w14:schemeClr w14:val="tx1"/>
            </w14:solidFill>
          </w14:textFill>
        </w:rPr>
      </w:pPr>
    </w:p>
    <w:p w14:paraId="65A1099D">
      <w:pPr>
        <w:snapToGrid w:val="0"/>
        <w:spacing w:before="50" w:afterLines="50"/>
        <w:jc w:val="left"/>
        <w:rPr>
          <w:rFonts w:ascii="宋体" w:hAnsi="宋体"/>
          <w:caps w:val="0"/>
          <w:color w:val="000000" w:themeColor="text1"/>
          <w:spacing w:val="0"/>
          <w:w w:val="100"/>
          <w:position w:val="0"/>
          <w:sz w:val="24"/>
          <w:szCs w:val="20"/>
          <w14:textFill>
            <w14:solidFill>
              <w14:schemeClr w14:val="tx1"/>
            </w14:solidFill>
          </w14:textFill>
        </w:rPr>
      </w:pPr>
    </w:p>
    <w:p w14:paraId="376342D5">
      <w:pPr>
        <w:rPr>
          <w:b/>
          <w:caps w:val="0"/>
          <w:color w:val="000000" w:themeColor="text1"/>
          <w:spacing w:val="0"/>
          <w:w w:val="100"/>
          <w:position w:val="0"/>
          <w:sz w:val="28"/>
          <w:szCs w:val="28"/>
          <w14:textFill>
            <w14:solidFill>
              <w14:schemeClr w14:val="tx1"/>
            </w14:solidFill>
          </w14:textFill>
        </w:rPr>
      </w:pPr>
      <w:r>
        <w:rPr>
          <w:rFonts w:ascii="宋体" w:hAnsi="宋体"/>
          <w:caps w:val="0"/>
          <w:color w:val="000000" w:themeColor="text1"/>
          <w:spacing w:val="0"/>
          <w:w w:val="100"/>
          <w:position w:val="0"/>
          <w:sz w:val="24"/>
          <w:szCs w:val="20"/>
          <w14:textFill>
            <w14:solidFill>
              <w14:schemeClr w14:val="tx1"/>
            </w14:solidFill>
          </w14:textFill>
        </w:rPr>
        <w:br w:type="page"/>
      </w:r>
      <w:bookmarkStart w:id="181" w:name="_Toc19686840"/>
      <w:r>
        <w:rPr>
          <w:rFonts w:hint="eastAsia"/>
          <w:b/>
          <w:caps w:val="0"/>
          <w:color w:val="000000" w:themeColor="text1"/>
          <w:spacing w:val="0"/>
          <w:w w:val="100"/>
          <w:position w:val="0"/>
          <w:sz w:val="28"/>
          <w:szCs w:val="28"/>
          <w14:textFill>
            <w14:solidFill>
              <w14:schemeClr w14:val="tx1"/>
            </w14:solidFill>
          </w14:textFill>
        </w:rPr>
        <w:t>四、其他文书、文件格式</w:t>
      </w:r>
      <w:bookmarkEnd w:id="181"/>
    </w:p>
    <w:p w14:paraId="20E8D97E">
      <w:pPr>
        <w:snapToGrid w:val="0"/>
        <w:spacing w:beforeLines="50" w:after="50"/>
        <w:jc w:val="left"/>
        <w:rPr>
          <w:caps w:val="0"/>
          <w:color w:val="000000" w:themeColor="text1"/>
          <w:spacing w:val="0"/>
          <w:w w:val="100"/>
          <w:position w:val="0"/>
          <w14:textFill>
            <w14:solidFill>
              <w14:schemeClr w14:val="tx1"/>
            </w14:solidFill>
          </w14:textFill>
        </w:rPr>
      </w:pPr>
      <w:r>
        <w:rPr>
          <w:rFonts w:hint="eastAsia" w:ascii="宋体" w:hAnsi="宋体"/>
          <w:b/>
          <w:caps w:val="0"/>
          <w:color w:val="000000" w:themeColor="text1"/>
          <w:spacing w:val="0"/>
          <w:w w:val="100"/>
          <w:position w:val="0"/>
          <w:sz w:val="24"/>
          <w:lang w:val="en-US" w:eastAsia="zh-CN"/>
          <w14:textFill>
            <w14:solidFill>
              <w14:schemeClr w14:val="tx1"/>
            </w14:solidFill>
          </w14:textFill>
        </w:rPr>
        <w:t>1</w:t>
      </w:r>
      <w:r>
        <w:rPr>
          <w:rFonts w:hint="eastAsia" w:ascii="宋体" w:hAnsi="宋体"/>
          <w:b/>
          <w:caps w:val="0"/>
          <w:color w:val="000000" w:themeColor="text1"/>
          <w:spacing w:val="0"/>
          <w:w w:val="100"/>
          <w:position w:val="0"/>
          <w:sz w:val="24"/>
          <w14:textFill>
            <w14:solidFill>
              <w14:schemeClr w14:val="tx1"/>
            </w14:solidFill>
          </w14:textFill>
        </w:rPr>
        <w:t>.中小企业声明函格式</w:t>
      </w:r>
    </w:p>
    <w:p w14:paraId="73FDD5D3">
      <w:pPr>
        <w:rPr>
          <w:caps w:val="0"/>
          <w:color w:val="000000" w:themeColor="text1"/>
          <w:spacing w:val="0"/>
          <w:w w:val="100"/>
          <w:position w:val="0"/>
          <w14:textFill>
            <w14:solidFill>
              <w14:schemeClr w14:val="tx1"/>
            </w14:solidFill>
          </w14:textFill>
        </w:rPr>
      </w:pPr>
    </w:p>
    <w:p w14:paraId="41024B0E">
      <w:pPr>
        <w:jc w:val="center"/>
        <w:rPr>
          <w:rFonts w:ascii="方正小标宋简体" w:hAnsi="方正小标宋简体" w:eastAsia="方正小标宋简体" w:cs="方正小标宋简体"/>
          <w:caps w:val="0"/>
          <w:color w:val="000000" w:themeColor="text1"/>
          <w:spacing w:val="0"/>
          <w:w w:val="100"/>
          <w:position w:val="0"/>
          <w:sz w:val="44"/>
          <w:szCs w:val="44"/>
          <w14:textFill>
            <w14:solidFill>
              <w14:schemeClr w14:val="tx1"/>
            </w14:solidFill>
          </w14:textFill>
        </w:rPr>
      </w:pPr>
      <w:r>
        <w:rPr>
          <w:rFonts w:hint="eastAsia" w:ascii="方正小标宋简体" w:hAnsi="方正小标宋简体" w:eastAsia="方正小标宋简体" w:cs="方正小标宋简体"/>
          <w:caps w:val="0"/>
          <w:color w:val="000000" w:themeColor="text1"/>
          <w:spacing w:val="0"/>
          <w:w w:val="100"/>
          <w:position w:val="0"/>
          <w:sz w:val="44"/>
          <w:szCs w:val="44"/>
          <w14:textFill>
            <w14:solidFill>
              <w14:schemeClr w14:val="tx1"/>
            </w14:solidFill>
          </w14:textFill>
        </w:rPr>
        <w:t>中小企业声明函（服务）</w:t>
      </w:r>
    </w:p>
    <w:p w14:paraId="7074DB10">
      <w:pPr>
        <w:spacing w:before="2" w:line="500" w:lineRule="exact"/>
        <w:rPr>
          <w:rFonts w:ascii="宋体" w:hAnsi="宋体" w:cs="宋体"/>
          <w:b/>
          <w:bCs/>
          <w:caps w:val="0"/>
          <w:color w:val="000000" w:themeColor="text1"/>
          <w:spacing w:val="0"/>
          <w:w w:val="100"/>
          <w:position w:val="0"/>
          <w:sz w:val="24"/>
          <w14:textFill>
            <w14:solidFill>
              <w14:schemeClr w14:val="tx1"/>
            </w14:solidFill>
          </w14:textFill>
        </w:rPr>
      </w:pPr>
    </w:p>
    <w:p w14:paraId="4639A13C">
      <w:pPr>
        <w:pStyle w:val="19"/>
        <w:spacing w:line="500" w:lineRule="exact"/>
        <w:ind w:right="142" w:firstLine="480" w:firstLineChars="200"/>
        <w:rPr>
          <w:rFonts w:ascii="宋体" w:hAnsi="宋体"/>
          <w:caps w:val="0"/>
          <w:color w:val="000000" w:themeColor="text1"/>
          <w:spacing w:val="0"/>
          <w:w w:val="100"/>
          <w:position w:val="0"/>
          <w14:textFill>
            <w14:solidFill>
              <w14:schemeClr w14:val="tx1"/>
            </w14:solidFill>
          </w14:textFill>
        </w:rPr>
      </w:pPr>
      <w:r>
        <w:rPr>
          <w:rFonts w:ascii="宋体" w:hAnsi="宋体"/>
          <w:caps w:val="0"/>
          <w:color w:val="000000" w:themeColor="text1"/>
          <w:spacing w:val="0"/>
          <w:w w:val="100"/>
          <w:position w:val="0"/>
          <w14:textFill>
            <w14:solidFill>
              <w14:schemeClr w14:val="tx1"/>
            </w14:solidFill>
          </w14:textFill>
        </w:rPr>
        <w:t>本公司（联合体）郑重声明，根据《政府采购促进中小企业发展管理办法》（财库﹝2020﹞46号）的规定，本公司（联合体）参加</w:t>
      </w:r>
      <w:r>
        <w:rPr>
          <w:rFonts w:ascii="宋体" w:hAnsi="宋体"/>
          <w:caps w:val="0"/>
          <w:color w:val="000000" w:themeColor="text1"/>
          <w:spacing w:val="0"/>
          <w:w w:val="100"/>
          <w:position w:val="0"/>
          <w:u w:val="single"/>
          <w14:textFill>
            <w14:solidFill>
              <w14:schemeClr w14:val="tx1"/>
            </w14:solidFill>
          </w14:textFill>
        </w:rPr>
        <w:t>（单位名称）</w:t>
      </w:r>
      <w:r>
        <w:rPr>
          <w:rFonts w:ascii="宋体" w:hAnsi="宋体"/>
          <w:caps w:val="0"/>
          <w:color w:val="000000" w:themeColor="text1"/>
          <w:spacing w:val="0"/>
          <w:w w:val="100"/>
          <w:position w:val="0"/>
          <w14:textFill>
            <w14:solidFill>
              <w14:schemeClr w14:val="tx1"/>
            </w14:solidFill>
          </w14:textFill>
        </w:rPr>
        <w:t>的</w:t>
      </w:r>
      <w:r>
        <w:rPr>
          <w:rFonts w:ascii="宋体" w:hAnsi="宋体"/>
          <w:caps w:val="0"/>
          <w:color w:val="000000" w:themeColor="text1"/>
          <w:spacing w:val="0"/>
          <w:w w:val="100"/>
          <w:position w:val="0"/>
          <w:u w:val="single"/>
          <w14:textFill>
            <w14:solidFill>
              <w14:schemeClr w14:val="tx1"/>
            </w14:solidFill>
          </w14:textFill>
        </w:rPr>
        <w:t>（项目名称）</w:t>
      </w:r>
      <w:r>
        <w:rPr>
          <w:rFonts w:ascii="宋体" w:hAnsi="宋体"/>
          <w:caps w:val="0"/>
          <w:color w:val="000000" w:themeColor="text1"/>
          <w:spacing w:val="0"/>
          <w:w w:val="100"/>
          <w:position w:val="0"/>
          <w14:textFill>
            <w14:solidFill>
              <w14:schemeClr w14:val="tx1"/>
            </w14:solidFill>
          </w14:textFill>
        </w:rPr>
        <w:t>采购活动，</w:t>
      </w:r>
      <w:r>
        <w:rPr>
          <w:rFonts w:hint="eastAsia" w:ascii="宋体" w:hAnsi="宋体"/>
          <w:caps w:val="0"/>
          <w:color w:val="000000" w:themeColor="text1"/>
          <w:spacing w:val="0"/>
          <w:w w:val="100"/>
          <w:position w:val="0"/>
          <w14:textFill>
            <w14:solidFill>
              <w14:schemeClr w14:val="tx1"/>
            </w14:solidFill>
          </w14:textFill>
        </w:rPr>
        <w:t>服务全部由符合政策要求的中小企业承接。相关企业（含联合体中的中小企业、签订分包意向协议的中小企业）的具体情况如下：</w:t>
      </w:r>
    </w:p>
    <w:p w14:paraId="1596CBF0">
      <w:pPr>
        <w:pStyle w:val="19"/>
        <w:spacing w:line="500" w:lineRule="exact"/>
        <w:ind w:right="142" w:firstLine="480" w:firstLineChars="200"/>
        <w:rPr>
          <w:rFonts w:ascii="宋体" w:hAnsi="宋体"/>
          <w:caps w:val="0"/>
          <w:color w:val="000000" w:themeColor="text1"/>
          <w:spacing w:val="0"/>
          <w:w w:val="100"/>
          <w:position w:val="0"/>
          <w14:textFill>
            <w14:solidFill>
              <w14:schemeClr w14:val="tx1"/>
            </w14:solidFill>
          </w14:textFill>
        </w:rPr>
      </w:pPr>
      <w:r>
        <w:rPr>
          <w:rFonts w:ascii="宋体" w:hAnsi="宋体"/>
          <w:caps w:val="0"/>
          <w:color w:val="000000" w:themeColor="text1"/>
          <w:spacing w:val="0"/>
          <w:w w:val="100"/>
          <w:position w:val="0"/>
          <w14:textFill>
            <w14:solidFill>
              <w14:schemeClr w14:val="tx1"/>
            </w14:solidFill>
          </w14:textFill>
        </w:rPr>
        <w:t>1.</w:t>
      </w:r>
      <w:r>
        <w:rPr>
          <w:rFonts w:hint="eastAsia" w:ascii="宋体" w:hAnsi="宋体"/>
          <w:caps w:val="0"/>
          <w:color w:val="000000" w:themeColor="text1"/>
          <w:spacing w:val="0"/>
          <w:w w:val="100"/>
          <w:position w:val="0"/>
          <w:u w:val="single"/>
          <w14:textFill>
            <w14:solidFill>
              <w14:schemeClr w14:val="tx1"/>
            </w14:solidFill>
          </w14:textFill>
        </w:rPr>
        <w:t xml:space="preserve">  （标的名称）  </w:t>
      </w:r>
      <w:r>
        <w:rPr>
          <w:rFonts w:ascii="宋体" w:hAnsi="宋体"/>
          <w:caps w:val="0"/>
          <w:color w:val="000000" w:themeColor="text1"/>
          <w:spacing w:val="0"/>
          <w:w w:val="100"/>
          <w:position w:val="0"/>
          <w14:textFill>
            <w14:solidFill>
              <w14:schemeClr w14:val="tx1"/>
            </w14:solidFill>
          </w14:textFill>
        </w:rPr>
        <w:t>，属于</w:t>
      </w:r>
      <w:r>
        <w:rPr>
          <w:rFonts w:hint="eastAsia" w:ascii="宋体" w:hAnsi="宋体"/>
          <w:caps w:val="0"/>
          <w:color w:val="000000" w:themeColor="text1"/>
          <w:spacing w:val="0"/>
          <w:w w:val="100"/>
          <w:position w:val="0"/>
          <w:u w:val="single"/>
          <w14:textFill>
            <w14:solidFill>
              <w14:schemeClr w14:val="tx1"/>
            </w14:solidFill>
          </w14:textFill>
        </w:rPr>
        <w:t xml:space="preserve"> </w:t>
      </w:r>
      <w:r>
        <w:rPr>
          <w:rFonts w:ascii="宋体" w:hAnsi="宋体"/>
          <w:caps w:val="0"/>
          <w:color w:val="000000" w:themeColor="text1"/>
          <w:spacing w:val="0"/>
          <w:w w:val="100"/>
          <w:position w:val="0"/>
          <w:u w:val="single"/>
          <w14:textFill>
            <w14:solidFill>
              <w14:schemeClr w14:val="tx1"/>
            </w14:solidFill>
          </w14:textFill>
        </w:rPr>
        <w:t xml:space="preserve"> </w:t>
      </w:r>
      <w:r>
        <w:rPr>
          <w:rFonts w:hint="eastAsia" w:ascii="宋体" w:hAnsi="宋体"/>
          <w:caps w:val="0"/>
          <w:color w:val="000000" w:themeColor="text1"/>
          <w:spacing w:val="0"/>
          <w:w w:val="100"/>
          <w:position w:val="0"/>
          <w:u w:val="single"/>
          <w14:textFill>
            <w14:solidFill>
              <w14:schemeClr w14:val="tx1"/>
            </w14:solidFill>
          </w14:textFill>
        </w:rPr>
        <w:t xml:space="preserve">（采购文件中明确的所属行业）  </w:t>
      </w:r>
      <w:r>
        <w:rPr>
          <w:rFonts w:ascii="宋体" w:hAnsi="宋体"/>
          <w:caps w:val="0"/>
          <w:color w:val="000000" w:themeColor="text1"/>
          <w:spacing w:val="0"/>
          <w:w w:val="100"/>
          <w:position w:val="0"/>
          <w14:textFill>
            <w14:solidFill>
              <w14:schemeClr w14:val="tx1"/>
            </w14:solidFill>
          </w14:textFill>
        </w:rPr>
        <w:t>；</w:t>
      </w:r>
      <w:r>
        <w:rPr>
          <w:rFonts w:hint="eastAsia" w:ascii="宋体" w:hAnsi="宋体"/>
          <w:caps w:val="0"/>
          <w:color w:val="000000" w:themeColor="text1"/>
          <w:spacing w:val="0"/>
          <w:w w:val="100"/>
          <w:position w:val="0"/>
          <w14:textFill>
            <w14:solidFill>
              <w14:schemeClr w14:val="tx1"/>
            </w14:solidFill>
          </w14:textFill>
        </w:rPr>
        <w:t>承接企业为</w:t>
      </w:r>
      <w:r>
        <w:rPr>
          <w:rFonts w:hint="eastAsia" w:ascii="宋体" w:hAnsi="宋体"/>
          <w:caps w:val="0"/>
          <w:color w:val="000000" w:themeColor="text1"/>
          <w:spacing w:val="0"/>
          <w:w w:val="100"/>
          <w:position w:val="0"/>
          <w:u w:val="single"/>
          <w14:textFill>
            <w14:solidFill>
              <w14:schemeClr w14:val="tx1"/>
            </w14:solidFill>
          </w14:textFill>
        </w:rPr>
        <w:t>（企业名称）</w:t>
      </w:r>
      <w:r>
        <w:rPr>
          <w:rFonts w:hint="eastAsia" w:ascii="宋体" w:hAnsi="宋体"/>
          <w:caps w:val="0"/>
          <w:color w:val="000000" w:themeColor="text1"/>
          <w:spacing w:val="0"/>
          <w:w w:val="100"/>
          <w:position w:val="0"/>
          <w14:textFill>
            <w14:solidFill>
              <w14:schemeClr w14:val="tx1"/>
            </w14:solidFill>
          </w14:textFill>
        </w:rPr>
        <w:t>，从业人员</w:t>
      </w:r>
      <w:r>
        <w:rPr>
          <w:rFonts w:hint="eastAsia" w:ascii="宋体" w:hAnsi="宋体"/>
          <w:caps w:val="0"/>
          <w:color w:val="000000" w:themeColor="text1"/>
          <w:spacing w:val="0"/>
          <w:w w:val="100"/>
          <w:position w:val="0"/>
          <w:u w:val="single"/>
          <w14:textFill>
            <w14:solidFill>
              <w14:schemeClr w14:val="tx1"/>
            </w14:solidFill>
          </w14:textFill>
        </w:rPr>
        <w:t xml:space="preserve"> </w:t>
      </w:r>
      <w:r>
        <w:rPr>
          <w:rFonts w:ascii="宋体" w:hAnsi="宋体"/>
          <w:caps w:val="0"/>
          <w:color w:val="000000" w:themeColor="text1"/>
          <w:spacing w:val="0"/>
          <w:w w:val="100"/>
          <w:position w:val="0"/>
          <w:u w:val="single"/>
          <w14:textFill>
            <w14:solidFill>
              <w14:schemeClr w14:val="tx1"/>
            </w14:solidFill>
          </w14:textFill>
        </w:rPr>
        <w:t xml:space="preserve">     </w:t>
      </w:r>
      <w:r>
        <w:rPr>
          <w:rFonts w:hint="eastAsia" w:ascii="宋体" w:hAnsi="宋体"/>
          <w:caps w:val="0"/>
          <w:color w:val="000000" w:themeColor="text1"/>
          <w:spacing w:val="0"/>
          <w:w w:val="100"/>
          <w:position w:val="0"/>
          <w14:textFill>
            <w14:solidFill>
              <w14:schemeClr w14:val="tx1"/>
            </w14:solidFill>
          </w14:textFill>
        </w:rPr>
        <w:t>人，营业收入为</w:t>
      </w:r>
      <w:r>
        <w:rPr>
          <w:rFonts w:hint="eastAsia" w:ascii="宋体" w:hAnsi="宋体"/>
          <w:caps w:val="0"/>
          <w:color w:val="000000" w:themeColor="text1"/>
          <w:spacing w:val="0"/>
          <w:w w:val="100"/>
          <w:position w:val="0"/>
          <w:u w:val="single"/>
          <w14:textFill>
            <w14:solidFill>
              <w14:schemeClr w14:val="tx1"/>
            </w14:solidFill>
          </w14:textFill>
        </w:rPr>
        <w:t xml:space="preserve"> </w:t>
      </w:r>
      <w:r>
        <w:rPr>
          <w:rFonts w:ascii="宋体" w:hAnsi="宋体"/>
          <w:caps w:val="0"/>
          <w:color w:val="000000" w:themeColor="text1"/>
          <w:spacing w:val="0"/>
          <w:w w:val="100"/>
          <w:position w:val="0"/>
          <w:u w:val="single"/>
          <w14:textFill>
            <w14:solidFill>
              <w14:schemeClr w14:val="tx1"/>
            </w14:solidFill>
          </w14:textFill>
        </w:rPr>
        <w:t xml:space="preserve">     </w:t>
      </w:r>
      <w:r>
        <w:rPr>
          <w:rFonts w:hint="eastAsia" w:ascii="宋体" w:hAnsi="宋体"/>
          <w:caps w:val="0"/>
          <w:color w:val="000000" w:themeColor="text1"/>
          <w:spacing w:val="0"/>
          <w:w w:val="100"/>
          <w:position w:val="0"/>
          <w14:textFill>
            <w14:solidFill>
              <w14:schemeClr w14:val="tx1"/>
            </w14:solidFill>
          </w14:textFill>
        </w:rPr>
        <w:t>万元，资产总额为</w:t>
      </w:r>
      <w:r>
        <w:rPr>
          <w:rFonts w:hint="eastAsia" w:ascii="宋体" w:hAnsi="宋体"/>
          <w:caps w:val="0"/>
          <w:color w:val="000000" w:themeColor="text1"/>
          <w:spacing w:val="0"/>
          <w:w w:val="100"/>
          <w:position w:val="0"/>
          <w:u w:val="single"/>
          <w14:textFill>
            <w14:solidFill>
              <w14:schemeClr w14:val="tx1"/>
            </w14:solidFill>
          </w14:textFill>
        </w:rPr>
        <w:t xml:space="preserve"> </w:t>
      </w:r>
      <w:r>
        <w:rPr>
          <w:rFonts w:ascii="宋体" w:hAnsi="宋体"/>
          <w:caps w:val="0"/>
          <w:color w:val="000000" w:themeColor="text1"/>
          <w:spacing w:val="0"/>
          <w:w w:val="100"/>
          <w:position w:val="0"/>
          <w:u w:val="single"/>
          <w14:textFill>
            <w14:solidFill>
              <w14:schemeClr w14:val="tx1"/>
            </w14:solidFill>
          </w14:textFill>
        </w:rPr>
        <w:t xml:space="preserve">     </w:t>
      </w:r>
      <w:r>
        <w:rPr>
          <w:rFonts w:hint="eastAsia" w:ascii="宋体" w:hAnsi="宋体"/>
          <w:caps w:val="0"/>
          <w:color w:val="000000" w:themeColor="text1"/>
          <w:spacing w:val="0"/>
          <w:w w:val="100"/>
          <w:position w:val="0"/>
          <w14:textFill>
            <w14:solidFill>
              <w14:schemeClr w14:val="tx1"/>
            </w14:solidFill>
          </w14:textFill>
        </w:rPr>
        <w:t>万元</w:t>
      </w:r>
      <w:r>
        <w:rPr>
          <w:rFonts w:ascii="宋体" w:hAnsi="宋体"/>
          <w:caps w:val="0"/>
          <w:color w:val="000000" w:themeColor="text1"/>
          <w:spacing w:val="0"/>
          <w:w w:val="100"/>
          <w:position w:val="0"/>
          <w14:textFill>
            <w14:solidFill>
              <w14:schemeClr w14:val="tx1"/>
            </w14:solidFill>
          </w14:textFill>
        </w:rPr>
        <w:t>，属于</w:t>
      </w:r>
      <w:r>
        <w:rPr>
          <w:rFonts w:hint="eastAsia" w:ascii="宋体" w:hAnsi="宋体"/>
          <w:caps w:val="0"/>
          <w:color w:val="000000" w:themeColor="text1"/>
          <w:spacing w:val="0"/>
          <w:w w:val="100"/>
          <w:position w:val="0"/>
          <w:u w:val="single"/>
          <w14:textFill>
            <w14:solidFill>
              <w14:schemeClr w14:val="tx1"/>
            </w14:solidFill>
          </w14:textFill>
        </w:rPr>
        <w:t xml:space="preserve">     </w:t>
      </w:r>
      <w:r>
        <w:rPr>
          <w:rFonts w:ascii="宋体" w:hAnsi="宋体"/>
          <w:caps w:val="0"/>
          <w:color w:val="000000" w:themeColor="text1"/>
          <w:spacing w:val="0"/>
          <w:w w:val="100"/>
          <w:position w:val="0"/>
          <w:u w:val="single"/>
          <w14:textFill>
            <w14:solidFill>
              <w14:schemeClr w14:val="tx1"/>
            </w14:solidFill>
          </w14:textFill>
        </w:rPr>
        <w:t>（中型企业、</w:t>
      </w:r>
      <w:r>
        <w:rPr>
          <w:rFonts w:hint="eastAsia" w:ascii="宋体" w:hAnsi="宋体"/>
          <w:caps w:val="0"/>
          <w:color w:val="000000" w:themeColor="text1"/>
          <w:spacing w:val="0"/>
          <w:w w:val="100"/>
          <w:position w:val="0"/>
          <w:u w:val="single"/>
          <w14:textFill>
            <w14:solidFill>
              <w14:schemeClr w14:val="tx1"/>
            </w14:solidFill>
          </w14:textFill>
        </w:rPr>
        <w:t>小型企业、微型企业）</w:t>
      </w:r>
      <w:r>
        <w:rPr>
          <w:rFonts w:hint="eastAsia" w:ascii="宋体" w:hAnsi="宋体"/>
          <w:caps w:val="0"/>
          <w:color w:val="000000" w:themeColor="text1"/>
          <w:spacing w:val="0"/>
          <w:w w:val="100"/>
          <w:position w:val="0"/>
          <w14:textFill>
            <w14:solidFill>
              <w14:schemeClr w14:val="tx1"/>
            </w14:solidFill>
          </w14:textFill>
        </w:rPr>
        <w:t>；</w:t>
      </w:r>
    </w:p>
    <w:p w14:paraId="77063245">
      <w:pPr>
        <w:pStyle w:val="19"/>
        <w:spacing w:line="500" w:lineRule="exact"/>
        <w:ind w:right="142" w:firstLine="480" w:firstLineChars="200"/>
        <w:rPr>
          <w:rFonts w:ascii="宋体" w:hAnsi="宋体"/>
          <w:caps w:val="0"/>
          <w:color w:val="000000" w:themeColor="text1"/>
          <w:spacing w:val="0"/>
          <w:w w:val="100"/>
          <w:position w:val="0"/>
          <w14:textFill>
            <w14:solidFill>
              <w14:schemeClr w14:val="tx1"/>
            </w14:solidFill>
          </w14:textFill>
        </w:rPr>
      </w:pPr>
      <w:r>
        <w:rPr>
          <w:rFonts w:ascii="宋体" w:hAnsi="宋体"/>
          <w:caps w:val="0"/>
          <w:color w:val="000000" w:themeColor="text1"/>
          <w:spacing w:val="0"/>
          <w:w w:val="100"/>
          <w:position w:val="0"/>
          <w14:textFill>
            <w14:solidFill>
              <w14:schemeClr w14:val="tx1"/>
            </w14:solidFill>
          </w14:textFill>
        </w:rPr>
        <w:t>2.</w:t>
      </w:r>
      <w:r>
        <w:rPr>
          <w:rFonts w:hint="eastAsia" w:ascii="宋体" w:hAnsi="宋体"/>
          <w:caps w:val="0"/>
          <w:color w:val="000000" w:themeColor="text1"/>
          <w:spacing w:val="0"/>
          <w:w w:val="100"/>
          <w:position w:val="0"/>
          <w:u w:val="single"/>
          <w14:textFill>
            <w14:solidFill>
              <w14:schemeClr w14:val="tx1"/>
            </w14:solidFill>
          </w14:textFill>
        </w:rPr>
        <w:t xml:space="preserve"> （标的名称）  </w:t>
      </w:r>
      <w:r>
        <w:rPr>
          <w:rFonts w:ascii="宋体" w:hAnsi="宋体"/>
          <w:caps w:val="0"/>
          <w:color w:val="000000" w:themeColor="text1"/>
          <w:spacing w:val="0"/>
          <w:w w:val="100"/>
          <w:position w:val="0"/>
          <w14:textFill>
            <w14:solidFill>
              <w14:schemeClr w14:val="tx1"/>
            </w14:solidFill>
          </w14:textFill>
        </w:rPr>
        <w:t>，属于</w:t>
      </w:r>
      <w:r>
        <w:rPr>
          <w:rFonts w:hint="eastAsia" w:ascii="宋体" w:hAnsi="宋体"/>
          <w:caps w:val="0"/>
          <w:color w:val="000000" w:themeColor="text1"/>
          <w:spacing w:val="0"/>
          <w:w w:val="100"/>
          <w:position w:val="0"/>
          <w:u w:val="single"/>
          <w14:textFill>
            <w14:solidFill>
              <w14:schemeClr w14:val="tx1"/>
            </w14:solidFill>
          </w14:textFill>
        </w:rPr>
        <w:t xml:space="preserve">  （采购文件中明确的所属行业）  </w:t>
      </w:r>
      <w:r>
        <w:rPr>
          <w:rFonts w:ascii="宋体" w:hAnsi="宋体"/>
          <w:caps w:val="0"/>
          <w:color w:val="000000" w:themeColor="text1"/>
          <w:spacing w:val="0"/>
          <w:w w:val="100"/>
          <w:position w:val="0"/>
          <w14:textFill>
            <w14:solidFill>
              <w14:schemeClr w14:val="tx1"/>
            </w14:solidFill>
          </w14:textFill>
        </w:rPr>
        <w:t>；</w:t>
      </w:r>
      <w:r>
        <w:rPr>
          <w:rFonts w:hint="eastAsia" w:ascii="宋体" w:hAnsi="宋体"/>
          <w:caps w:val="0"/>
          <w:color w:val="000000" w:themeColor="text1"/>
          <w:spacing w:val="0"/>
          <w:w w:val="100"/>
          <w:position w:val="0"/>
          <w14:textFill>
            <w14:solidFill>
              <w14:schemeClr w14:val="tx1"/>
            </w14:solidFill>
          </w14:textFill>
        </w:rPr>
        <w:t>承接企业为</w:t>
      </w:r>
      <w:r>
        <w:rPr>
          <w:rFonts w:hint="eastAsia" w:ascii="宋体" w:hAnsi="宋体"/>
          <w:caps w:val="0"/>
          <w:color w:val="000000" w:themeColor="text1"/>
          <w:spacing w:val="0"/>
          <w:w w:val="100"/>
          <w:position w:val="0"/>
          <w:u w:val="single"/>
          <w14:textFill>
            <w14:solidFill>
              <w14:schemeClr w14:val="tx1"/>
            </w14:solidFill>
          </w14:textFill>
        </w:rPr>
        <w:t>（企业名称）</w:t>
      </w:r>
      <w:r>
        <w:rPr>
          <w:rFonts w:hint="eastAsia" w:ascii="宋体" w:hAnsi="宋体"/>
          <w:caps w:val="0"/>
          <w:color w:val="000000" w:themeColor="text1"/>
          <w:spacing w:val="0"/>
          <w:w w:val="100"/>
          <w:position w:val="0"/>
          <w14:textFill>
            <w14:solidFill>
              <w14:schemeClr w14:val="tx1"/>
            </w14:solidFill>
          </w14:textFill>
        </w:rPr>
        <w:t>，从业人员</w:t>
      </w:r>
      <w:r>
        <w:rPr>
          <w:rFonts w:hint="eastAsia" w:ascii="宋体" w:hAnsi="宋体"/>
          <w:caps w:val="0"/>
          <w:color w:val="000000" w:themeColor="text1"/>
          <w:spacing w:val="0"/>
          <w:w w:val="100"/>
          <w:position w:val="0"/>
          <w:u w:val="single"/>
          <w14:textFill>
            <w14:solidFill>
              <w14:schemeClr w14:val="tx1"/>
            </w14:solidFill>
          </w14:textFill>
        </w:rPr>
        <w:t xml:space="preserve"> </w:t>
      </w:r>
      <w:r>
        <w:rPr>
          <w:rFonts w:ascii="宋体" w:hAnsi="宋体"/>
          <w:caps w:val="0"/>
          <w:color w:val="000000" w:themeColor="text1"/>
          <w:spacing w:val="0"/>
          <w:w w:val="100"/>
          <w:position w:val="0"/>
          <w:u w:val="single"/>
          <w14:textFill>
            <w14:solidFill>
              <w14:schemeClr w14:val="tx1"/>
            </w14:solidFill>
          </w14:textFill>
        </w:rPr>
        <w:t xml:space="preserve">     </w:t>
      </w:r>
      <w:r>
        <w:rPr>
          <w:rFonts w:hint="eastAsia" w:ascii="宋体" w:hAnsi="宋体"/>
          <w:caps w:val="0"/>
          <w:color w:val="000000" w:themeColor="text1"/>
          <w:spacing w:val="0"/>
          <w:w w:val="100"/>
          <w:position w:val="0"/>
          <w14:textFill>
            <w14:solidFill>
              <w14:schemeClr w14:val="tx1"/>
            </w14:solidFill>
          </w14:textFill>
        </w:rPr>
        <w:t>人，营业收入为</w:t>
      </w:r>
      <w:r>
        <w:rPr>
          <w:rFonts w:hint="eastAsia" w:ascii="宋体" w:hAnsi="宋体"/>
          <w:caps w:val="0"/>
          <w:color w:val="000000" w:themeColor="text1"/>
          <w:spacing w:val="0"/>
          <w:w w:val="100"/>
          <w:position w:val="0"/>
          <w:u w:val="single"/>
          <w14:textFill>
            <w14:solidFill>
              <w14:schemeClr w14:val="tx1"/>
            </w14:solidFill>
          </w14:textFill>
        </w:rPr>
        <w:t xml:space="preserve"> </w:t>
      </w:r>
      <w:r>
        <w:rPr>
          <w:rFonts w:ascii="宋体" w:hAnsi="宋体"/>
          <w:caps w:val="0"/>
          <w:color w:val="000000" w:themeColor="text1"/>
          <w:spacing w:val="0"/>
          <w:w w:val="100"/>
          <w:position w:val="0"/>
          <w:u w:val="single"/>
          <w14:textFill>
            <w14:solidFill>
              <w14:schemeClr w14:val="tx1"/>
            </w14:solidFill>
          </w14:textFill>
        </w:rPr>
        <w:t xml:space="preserve">     </w:t>
      </w:r>
      <w:r>
        <w:rPr>
          <w:rFonts w:hint="eastAsia" w:ascii="宋体" w:hAnsi="宋体"/>
          <w:caps w:val="0"/>
          <w:color w:val="000000" w:themeColor="text1"/>
          <w:spacing w:val="0"/>
          <w:w w:val="100"/>
          <w:position w:val="0"/>
          <w14:textFill>
            <w14:solidFill>
              <w14:schemeClr w14:val="tx1"/>
            </w14:solidFill>
          </w14:textFill>
        </w:rPr>
        <w:t>万元，资产总额为</w:t>
      </w:r>
      <w:r>
        <w:rPr>
          <w:rFonts w:hint="eastAsia" w:ascii="宋体" w:hAnsi="宋体"/>
          <w:caps w:val="0"/>
          <w:color w:val="000000" w:themeColor="text1"/>
          <w:spacing w:val="0"/>
          <w:w w:val="100"/>
          <w:position w:val="0"/>
          <w:u w:val="single"/>
          <w14:textFill>
            <w14:solidFill>
              <w14:schemeClr w14:val="tx1"/>
            </w14:solidFill>
          </w14:textFill>
        </w:rPr>
        <w:t xml:space="preserve"> </w:t>
      </w:r>
      <w:r>
        <w:rPr>
          <w:rFonts w:ascii="宋体" w:hAnsi="宋体"/>
          <w:caps w:val="0"/>
          <w:color w:val="000000" w:themeColor="text1"/>
          <w:spacing w:val="0"/>
          <w:w w:val="100"/>
          <w:position w:val="0"/>
          <w:u w:val="single"/>
          <w14:textFill>
            <w14:solidFill>
              <w14:schemeClr w14:val="tx1"/>
            </w14:solidFill>
          </w14:textFill>
        </w:rPr>
        <w:t xml:space="preserve">     </w:t>
      </w:r>
      <w:r>
        <w:rPr>
          <w:rFonts w:hint="eastAsia" w:ascii="宋体" w:hAnsi="宋体"/>
          <w:caps w:val="0"/>
          <w:color w:val="000000" w:themeColor="text1"/>
          <w:spacing w:val="0"/>
          <w:w w:val="100"/>
          <w:position w:val="0"/>
          <w14:textFill>
            <w14:solidFill>
              <w14:schemeClr w14:val="tx1"/>
            </w14:solidFill>
          </w14:textFill>
        </w:rPr>
        <w:t>万元</w:t>
      </w:r>
      <w:r>
        <w:rPr>
          <w:rFonts w:ascii="宋体" w:hAnsi="宋体"/>
          <w:caps w:val="0"/>
          <w:color w:val="000000" w:themeColor="text1"/>
          <w:spacing w:val="0"/>
          <w:w w:val="100"/>
          <w:position w:val="0"/>
          <w14:textFill>
            <w14:solidFill>
              <w14:schemeClr w14:val="tx1"/>
            </w14:solidFill>
          </w14:textFill>
        </w:rPr>
        <w:t>，属于</w:t>
      </w:r>
      <w:r>
        <w:rPr>
          <w:rFonts w:hint="eastAsia" w:ascii="宋体" w:hAnsi="宋体"/>
          <w:caps w:val="0"/>
          <w:color w:val="000000" w:themeColor="text1"/>
          <w:spacing w:val="0"/>
          <w:w w:val="100"/>
          <w:position w:val="0"/>
          <w:u w:val="single"/>
          <w14:textFill>
            <w14:solidFill>
              <w14:schemeClr w14:val="tx1"/>
            </w14:solidFill>
          </w14:textFill>
        </w:rPr>
        <w:t xml:space="preserve">     </w:t>
      </w:r>
      <w:r>
        <w:rPr>
          <w:rFonts w:ascii="宋体" w:hAnsi="宋体"/>
          <w:caps w:val="0"/>
          <w:color w:val="000000" w:themeColor="text1"/>
          <w:spacing w:val="0"/>
          <w:w w:val="100"/>
          <w:position w:val="0"/>
          <w:u w:val="single"/>
          <w14:textFill>
            <w14:solidFill>
              <w14:schemeClr w14:val="tx1"/>
            </w14:solidFill>
          </w14:textFill>
        </w:rPr>
        <w:t>（中型企业、</w:t>
      </w:r>
      <w:r>
        <w:rPr>
          <w:rFonts w:hint="eastAsia" w:ascii="宋体" w:hAnsi="宋体"/>
          <w:caps w:val="0"/>
          <w:color w:val="000000" w:themeColor="text1"/>
          <w:spacing w:val="0"/>
          <w:w w:val="100"/>
          <w:position w:val="0"/>
          <w:u w:val="single"/>
          <w14:textFill>
            <w14:solidFill>
              <w14:schemeClr w14:val="tx1"/>
            </w14:solidFill>
          </w14:textFill>
        </w:rPr>
        <w:t>小型企业、微型企业）</w:t>
      </w:r>
      <w:r>
        <w:rPr>
          <w:rFonts w:hint="eastAsia" w:ascii="宋体" w:hAnsi="宋体"/>
          <w:caps w:val="0"/>
          <w:color w:val="000000" w:themeColor="text1"/>
          <w:spacing w:val="0"/>
          <w:w w:val="100"/>
          <w:position w:val="0"/>
          <w14:textFill>
            <w14:solidFill>
              <w14:schemeClr w14:val="tx1"/>
            </w14:solidFill>
          </w14:textFill>
        </w:rPr>
        <w:t>；</w:t>
      </w:r>
    </w:p>
    <w:p w14:paraId="537C2B9D">
      <w:pPr>
        <w:pStyle w:val="19"/>
        <w:spacing w:before="34" w:line="500" w:lineRule="exact"/>
        <w:ind w:right="142" w:firstLine="480" w:firstLineChars="200"/>
        <w:rPr>
          <w:rFonts w:ascii="宋体" w:hAnsi="宋体"/>
          <w:caps w:val="0"/>
          <w:color w:val="000000" w:themeColor="text1"/>
          <w:spacing w:val="0"/>
          <w:w w:val="100"/>
          <w:position w:val="0"/>
          <w14:textFill>
            <w14:solidFill>
              <w14:schemeClr w14:val="tx1"/>
            </w14:solidFill>
          </w14:textFill>
        </w:rPr>
      </w:pPr>
      <w:r>
        <w:rPr>
          <w:rFonts w:ascii="宋体" w:hAnsi="宋体"/>
          <w:caps w:val="0"/>
          <w:color w:val="000000" w:themeColor="text1"/>
          <w:spacing w:val="0"/>
          <w:w w:val="100"/>
          <w:position w:val="0"/>
          <w14:textFill>
            <w14:solidFill>
              <w14:schemeClr w14:val="tx1"/>
            </w14:solidFill>
          </w14:textFill>
        </w:rPr>
        <w:t xml:space="preserve">…… </w:t>
      </w:r>
    </w:p>
    <w:p w14:paraId="27727AC2">
      <w:pPr>
        <w:pStyle w:val="19"/>
        <w:spacing w:before="34" w:line="500" w:lineRule="exact"/>
        <w:ind w:right="142" w:firstLine="480" w:firstLineChars="200"/>
        <w:rPr>
          <w:rFonts w:ascii="宋体" w:hAnsi="宋体"/>
          <w:caps w:val="0"/>
          <w:color w:val="000000" w:themeColor="text1"/>
          <w:spacing w:val="0"/>
          <w:w w:val="100"/>
          <w:position w:val="0"/>
          <w14:textFill>
            <w14:solidFill>
              <w14:schemeClr w14:val="tx1"/>
            </w14:solidFill>
          </w14:textFill>
        </w:rPr>
      </w:pPr>
      <w:r>
        <w:rPr>
          <w:rFonts w:ascii="宋体" w:hAnsi="宋体"/>
          <w:caps w:val="0"/>
          <w:color w:val="000000" w:themeColor="text1"/>
          <w:spacing w:val="0"/>
          <w:w w:val="100"/>
          <w:position w:val="0"/>
          <w14:textFill>
            <w14:solidFill>
              <w14:schemeClr w14:val="tx1"/>
            </w14:solidFill>
          </w14:textFill>
        </w:rPr>
        <w:t>以上企业，不属于大企业的分支机构，不存在控股股东为大企业的情形，也不存在与大企业的负责人为同一人的情形。</w:t>
      </w:r>
    </w:p>
    <w:p w14:paraId="7711213E">
      <w:pPr>
        <w:pStyle w:val="19"/>
        <w:spacing w:before="34" w:line="500" w:lineRule="exact"/>
        <w:ind w:right="142" w:firstLine="480" w:firstLineChars="200"/>
        <w:rPr>
          <w:rFonts w:ascii="宋体" w:hAnsi="宋体"/>
          <w:caps w:val="0"/>
          <w:color w:val="000000" w:themeColor="text1"/>
          <w:spacing w:val="0"/>
          <w:w w:val="100"/>
          <w:position w:val="0"/>
          <w14:textFill>
            <w14:solidFill>
              <w14:schemeClr w14:val="tx1"/>
            </w14:solidFill>
          </w14:textFill>
        </w:rPr>
      </w:pPr>
      <w:r>
        <w:rPr>
          <w:rFonts w:ascii="宋体" w:hAnsi="宋体"/>
          <w:caps w:val="0"/>
          <w:color w:val="000000" w:themeColor="text1"/>
          <w:spacing w:val="0"/>
          <w:w w:val="100"/>
          <w:position w:val="0"/>
          <w14:textFill>
            <w14:solidFill>
              <w14:schemeClr w14:val="tx1"/>
            </w14:solidFill>
          </w14:textFill>
        </w:rPr>
        <w:t>本企业对上述声明内容的真实性负责。如有虚假，将依法承担相应责任。</w:t>
      </w:r>
    </w:p>
    <w:p w14:paraId="440B5E4D">
      <w:pPr>
        <w:pStyle w:val="19"/>
        <w:spacing w:before="34" w:line="500" w:lineRule="exact"/>
        <w:ind w:right="142" w:firstLine="3120" w:firstLineChars="1300"/>
        <w:rPr>
          <w:rFonts w:ascii="宋体" w:hAnsi="宋体"/>
          <w:caps w:val="0"/>
          <w:color w:val="000000" w:themeColor="text1"/>
          <w:spacing w:val="0"/>
          <w:w w:val="100"/>
          <w:position w:val="0"/>
          <w14:textFill>
            <w14:solidFill>
              <w14:schemeClr w14:val="tx1"/>
            </w14:solidFill>
          </w14:textFill>
        </w:rPr>
      </w:pPr>
      <w:r>
        <w:rPr>
          <w:rFonts w:ascii="宋体" w:hAnsi="宋体"/>
          <w:caps w:val="0"/>
          <w:color w:val="000000" w:themeColor="text1"/>
          <w:spacing w:val="0"/>
          <w:w w:val="100"/>
          <w:kern w:val="24"/>
          <w:position w:val="0"/>
          <w14:textFill>
            <w14:solidFill>
              <w14:schemeClr w14:val="tx1"/>
            </w14:solidFill>
          </w14:textFill>
        </w:rPr>
        <w:t>企业名称（</w:t>
      </w:r>
      <w:r>
        <w:rPr>
          <w:rFonts w:hint="eastAsia" w:ascii="宋体" w:hAnsi="宋体"/>
          <w:caps w:val="0"/>
          <w:color w:val="000000" w:themeColor="text1"/>
          <w:spacing w:val="0"/>
          <w:w w:val="100"/>
          <w:kern w:val="24"/>
          <w:position w:val="0"/>
          <w14:textFill>
            <w14:solidFill>
              <w14:schemeClr w14:val="tx1"/>
            </w14:solidFill>
          </w14:textFill>
        </w:rPr>
        <w:t>盖公章或者电子公章</w:t>
      </w:r>
      <w:r>
        <w:rPr>
          <w:rFonts w:ascii="宋体" w:hAnsi="宋体"/>
          <w:caps w:val="0"/>
          <w:color w:val="000000" w:themeColor="text1"/>
          <w:spacing w:val="0"/>
          <w:w w:val="100"/>
          <w:kern w:val="24"/>
          <w:position w:val="0"/>
          <w14:textFill>
            <w14:solidFill>
              <w14:schemeClr w14:val="tx1"/>
            </w14:solidFill>
          </w14:textFill>
        </w:rPr>
        <w:t>）：</w:t>
      </w:r>
      <w:r>
        <w:rPr>
          <w:rFonts w:ascii="宋体" w:hAnsi="宋体"/>
          <w:caps w:val="0"/>
          <w:color w:val="000000" w:themeColor="text1"/>
          <w:spacing w:val="0"/>
          <w:w w:val="100"/>
          <w:position w:val="0"/>
          <w14:textFill>
            <w14:solidFill>
              <w14:schemeClr w14:val="tx1"/>
            </w14:solidFill>
          </w14:textFill>
        </w:rPr>
        <w:t xml:space="preserve"> </w:t>
      </w:r>
    </w:p>
    <w:p w14:paraId="699E8E00">
      <w:pPr>
        <w:pStyle w:val="19"/>
        <w:spacing w:before="56" w:line="500" w:lineRule="exact"/>
        <w:ind w:left="3960" w:right="1808"/>
        <w:rPr>
          <w:rFonts w:ascii="宋体" w:hAnsi="宋体"/>
          <w:caps w:val="0"/>
          <w:color w:val="000000" w:themeColor="text1"/>
          <w:spacing w:val="0"/>
          <w:w w:val="100"/>
          <w:position w:val="0"/>
          <w14:textFill>
            <w14:solidFill>
              <w14:schemeClr w14:val="tx1"/>
            </w14:solidFill>
          </w14:textFill>
        </w:rPr>
      </w:pPr>
      <w:r>
        <w:rPr>
          <w:rFonts w:ascii="宋体" w:hAnsi="宋体"/>
          <w:caps w:val="0"/>
          <w:color w:val="000000" w:themeColor="text1"/>
          <w:spacing w:val="0"/>
          <w:w w:val="100"/>
          <w:position w:val="0"/>
          <w14:textFill>
            <w14:solidFill>
              <w14:schemeClr w14:val="tx1"/>
            </w14:solidFill>
          </w14:textFill>
        </w:rPr>
        <w:t>日 期：</w:t>
      </w:r>
    </w:p>
    <w:p w14:paraId="43674FEC">
      <w:pP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w:t>
      </w:r>
    </w:p>
    <w:p w14:paraId="6D6CE2D3">
      <w:pPr>
        <w:rPr>
          <w:rFonts w:ascii="宋体" w:hAnsi="宋体"/>
          <w:b/>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注：享受《政府采购促进中小企业发展管理办法》（财库〔2020〕46号）规定的中小企业扶持政策的，采购人、采购代理机构应当随中标结果公开中标供应商的《中小企业声明函》。从业人员、营业收入、资产总额填报上一年度数据，无上一年度数据的新成立企业可不填报。</w:t>
      </w:r>
      <w:r>
        <w:rPr>
          <w:caps w:val="0"/>
          <w:color w:val="000000" w:themeColor="text1"/>
          <w:spacing w:val="0"/>
          <w:w w:val="100"/>
          <w:position w:val="0"/>
          <w14:textFill>
            <w14:solidFill>
              <w14:schemeClr w14:val="tx1"/>
            </w14:solidFill>
          </w14:textFill>
        </w:rPr>
        <w:br w:type="page"/>
      </w:r>
      <w:r>
        <w:rPr>
          <w:rFonts w:hint="eastAsia" w:ascii="宋体" w:hAnsi="宋体"/>
          <w:b/>
          <w:caps w:val="0"/>
          <w:color w:val="000000" w:themeColor="text1"/>
          <w:spacing w:val="0"/>
          <w:w w:val="100"/>
          <w:position w:val="0"/>
          <w:sz w:val="24"/>
          <w:lang w:val="en-US" w:eastAsia="zh-CN"/>
          <w14:textFill>
            <w14:solidFill>
              <w14:schemeClr w14:val="tx1"/>
            </w14:solidFill>
          </w14:textFill>
        </w:rPr>
        <w:t>2</w:t>
      </w:r>
      <w:r>
        <w:rPr>
          <w:rFonts w:hint="eastAsia" w:ascii="宋体" w:hAnsi="宋体"/>
          <w:b/>
          <w:caps w:val="0"/>
          <w:color w:val="000000" w:themeColor="text1"/>
          <w:spacing w:val="0"/>
          <w:w w:val="100"/>
          <w:position w:val="0"/>
          <w:sz w:val="24"/>
          <w14:textFill>
            <w14:solidFill>
              <w14:schemeClr w14:val="tx1"/>
            </w14:solidFill>
          </w14:textFill>
        </w:rPr>
        <w:t>.残疾人福利性单位声明函格式</w:t>
      </w:r>
    </w:p>
    <w:p w14:paraId="4606F752">
      <w:pPr>
        <w:spacing w:line="588" w:lineRule="exact"/>
        <w:jc w:val="center"/>
        <w:rPr>
          <w:rFonts w:ascii="仿宋_GB2312" w:eastAsia="仿宋_GB2312"/>
          <w:b/>
          <w:caps w:val="0"/>
          <w:color w:val="000000" w:themeColor="text1"/>
          <w:spacing w:val="0"/>
          <w:w w:val="100"/>
          <w:position w:val="0"/>
          <w:sz w:val="32"/>
          <w:szCs w:val="32"/>
          <w14:textFill>
            <w14:solidFill>
              <w14:schemeClr w14:val="tx1"/>
            </w14:solidFill>
          </w14:textFill>
        </w:rPr>
      </w:pPr>
      <w:bookmarkStart w:id="182" w:name="OLE_LINK14"/>
      <w:bookmarkStart w:id="183" w:name="OLE_LINK13"/>
    </w:p>
    <w:p w14:paraId="186FD118">
      <w:pPr>
        <w:spacing w:line="588" w:lineRule="exact"/>
        <w:jc w:val="center"/>
        <w:rPr>
          <w:rFonts w:ascii="方正小标宋简体" w:hAnsi="方正小标宋简体" w:eastAsia="方正小标宋简体" w:cs="方正小标宋简体"/>
          <w:bCs/>
          <w:caps w:val="0"/>
          <w:color w:val="000000" w:themeColor="text1"/>
          <w:spacing w:val="0"/>
          <w:w w:val="100"/>
          <w:position w:val="0"/>
          <w:sz w:val="44"/>
          <w:szCs w:val="44"/>
          <w14:textFill>
            <w14:solidFill>
              <w14:schemeClr w14:val="tx1"/>
            </w14:solidFill>
          </w14:textFill>
        </w:rPr>
      </w:pPr>
      <w:r>
        <w:rPr>
          <w:rFonts w:hint="eastAsia" w:ascii="方正小标宋简体" w:hAnsi="方正小标宋简体" w:eastAsia="方正小标宋简体" w:cs="方正小标宋简体"/>
          <w:bCs/>
          <w:caps w:val="0"/>
          <w:color w:val="000000" w:themeColor="text1"/>
          <w:spacing w:val="0"/>
          <w:w w:val="100"/>
          <w:position w:val="0"/>
          <w:sz w:val="44"/>
          <w:szCs w:val="44"/>
          <w14:textFill>
            <w14:solidFill>
              <w14:schemeClr w14:val="tx1"/>
            </w14:solidFill>
          </w14:textFill>
        </w:rPr>
        <w:t>残疾人福利性单位声明函</w:t>
      </w:r>
    </w:p>
    <w:bookmarkEnd w:id="182"/>
    <w:bookmarkEnd w:id="183"/>
    <w:p w14:paraId="66A6B6A3">
      <w:pPr>
        <w:spacing w:line="588" w:lineRule="exact"/>
        <w:rPr>
          <w:rFonts w:ascii="仿宋_GB2312" w:eastAsia="仿宋_GB2312"/>
          <w:b/>
          <w:caps w:val="0"/>
          <w:color w:val="000000" w:themeColor="text1"/>
          <w:spacing w:val="0"/>
          <w:w w:val="100"/>
          <w:position w:val="0"/>
          <w:sz w:val="30"/>
          <w:szCs w:val="30"/>
          <w14:textFill>
            <w14:solidFill>
              <w14:schemeClr w14:val="tx1"/>
            </w14:solidFill>
          </w14:textFill>
        </w:rPr>
      </w:pPr>
    </w:p>
    <w:p w14:paraId="50037C7A">
      <w:pPr>
        <w:spacing w:line="360" w:lineRule="auto"/>
        <w:ind w:firstLine="480" w:firstLineChars="200"/>
        <w:contextualSpacing/>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3C9CA677">
      <w:pPr>
        <w:spacing w:line="360" w:lineRule="auto"/>
        <w:ind w:firstLine="480" w:firstLineChars="200"/>
        <w:contextualSpacing/>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本单位对上述声明的真实性负责。如有虚假，将依法承担相应责任。</w:t>
      </w:r>
    </w:p>
    <w:p w14:paraId="292311B2">
      <w:pPr>
        <w:spacing w:line="360" w:lineRule="auto"/>
        <w:ind w:firstLine="480" w:firstLineChars="200"/>
        <w:contextualSpacing/>
        <w:rPr>
          <w:rFonts w:ascii="宋体" w:hAnsi="宋体"/>
          <w:caps w:val="0"/>
          <w:color w:val="000000" w:themeColor="text1"/>
          <w:spacing w:val="0"/>
          <w:w w:val="100"/>
          <w:position w:val="0"/>
          <w:sz w:val="24"/>
          <w14:textFill>
            <w14:solidFill>
              <w14:schemeClr w14:val="tx1"/>
            </w14:solidFill>
          </w14:textFill>
        </w:rPr>
      </w:pPr>
    </w:p>
    <w:p w14:paraId="70EC71FA">
      <w:pPr>
        <w:spacing w:line="360" w:lineRule="auto"/>
        <w:ind w:firstLine="480" w:firstLineChars="200"/>
        <w:contextualSpacing/>
        <w:rPr>
          <w:rFonts w:ascii="宋体" w:hAnsi="宋体"/>
          <w:caps w:val="0"/>
          <w:color w:val="000000" w:themeColor="text1"/>
          <w:spacing w:val="0"/>
          <w:w w:val="100"/>
          <w:position w:val="0"/>
          <w:sz w:val="24"/>
          <w14:textFill>
            <w14:solidFill>
              <w14:schemeClr w14:val="tx1"/>
            </w14:solidFill>
          </w14:textFill>
        </w:rPr>
      </w:pPr>
    </w:p>
    <w:p w14:paraId="7A5E226B">
      <w:pPr>
        <w:tabs>
          <w:tab w:val="left" w:pos="4860"/>
        </w:tabs>
        <w:spacing w:line="360" w:lineRule="auto"/>
        <w:ind w:right="1560" w:firstLine="480" w:firstLineChars="200"/>
        <w:contextualSpacing/>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单位名称（盖公章或者电子公章）：</w:t>
      </w:r>
    </w:p>
    <w:p w14:paraId="0F2C61BD">
      <w:pPr>
        <w:tabs>
          <w:tab w:val="left" w:pos="4860"/>
        </w:tabs>
        <w:spacing w:line="360" w:lineRule="auto"/>
        <w:ind w:right="1560" w:firstLine="480" w:firstLineChars="200"/>
        <w:contextualSpacing/>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日  期：</w:t>
      </w:r>
    </w:p>
    <w:p w14:paraId="65B5E157">
      <w:pPr>
        <w:spacing w:line="360" w:lineRule="auto"/>
        <w:contextualSpacing/>
        <w:rPr>
          <w:rFonts w:ascii="宋体" w:hAnsi="宋体"/>
          <w:caps w:val="0"/>
          <w:color w:val="000000" w:themeColor="text1"/>
          <w:spacing w:val="0"/>
          <w:w w:val="100"/>
          <w:position w:val="0"/>
          <w:sz w:val="24"/>
          <w14:textFill>
            <w14:solidFill>
              <w14:schemeClr w14:val="tx1"/>
            </w14:solidFill>
          </w14:textFill>
        </w:rPr>
      </w:pPr>
    </w:p>
    <w:p w14:paraId="3AF2F93B">
      <w:pPr>
        <w:spacing w:line="360" w:lineRule="auto"/>
        <w:contextualSpacing/>
        <w:rPr>
          <w:rFonts w:ascii="宋体" w:hAnsi="宋体"/>
          <w:caps w:val="0"/>
          <w:color w:val="000000" w:themeColor="text1"/>
          <w:spacing w:val="0"/>
          <w:w w:val="100"/>
          <w:position w:val="0"/>
          <w:sz w:val="24"/>
          <w14:textFill>
            <w14:solidFill>
              <w14:schemeClr w14:val="tx1"/>
            </w14:solidFill>
          </w14:textFill>
        </w:rPr>
      </w:pPr>
    </w:p>
    <w:p w14:paraId="53A82F01">
      <w:pPr>
        <w:spacing w:line="360" w:lineRule="auto"/>
        <w:contextualSpacing/>
        <w:rPr>
          <w:rFonts w:ascii="宋体" w:hAnsi="宋体"/>
          <w:caps w:val="0"/>
          <w:color w:val="000000" w:themeColor="text1"/>
          <w:spacing w:val="0"/>
          <w:w w:val="100"/>
          <w:position w:val="0"/>
          <w:sz w:val="24"/>
          <w14:textFill>
            <w14:solidFill>
              <w14:schemeClr w14:val="tx1"/>
            </w14:solidFill>
          </w14:textFill>
        </w:rPr>
      </w:pPr>
    </w:p>
    <w:p w14:paraId="0827FAC3">
      <w:pPr>
        <w:spacing w:line="360" w:lineRule="auto"/>
        <w:contextualSpacing/>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注：请根据自己的真实情况出具《残疾人福利性单位声明函》。依法享受中小企业优惠政策的，采购人或者采购代理机构在公告中标结果时，同时公告其《残疾人福利性单位声明函》，接受社会监督。</w:t>
      </w:r>
    </w:p>
    <w:p w14:paraId="67588CF1">
      <w:pPr>
        <w:spacing w:line="360" w:lineRule="auto"/>
        <w:jc w:val="left"/>
        <w:rPr>
          <w:rFonts w:ascii="宋体" w:hAnsi="宋体"/>
          <w:b/>
          <w:bCs/>
          <w:caps w:val="0"/>
          <w:color w:val="000000" w:themeColor="text1"/>
          <w:spacing w:val="0"/>
          <w:w w:val="100"/>
          <w:position w:val="0"/>
          <w:sz w:val="32"/>
          <w:szCs w:val="32"/>
          <w14:textFill>
            <w14:solidFill>
              <w14:schemeClr w14:val="tx1"/>
            </w14:solidFill>
          </w14:textFill>
        </w:rPr>
      </w:pPr>
      <w:r>
        <w:rPr>
          <w:rFonts w:hint="eastAsia" w:ascii="宋体" w:hAnsi="宋体"/>
          <w:caps w:val="0"/>
          <w:color w:val="000000" w:themeColor="text1"/>
          <w:spacing w:val="0"/>
          <w:w w:val="100"/>
          <w:position w:val="0"/>
          <w14:textFill>
            <w14:solidFill>
              <w14:schemeClr w14:val="tx1"/>
            </w14:solidFill>
          </w14:textFill>
        </w:rPr>
        <w:br w:type="page"/>
      </w:r>
      <w:r>
        <w:rPr>
          <w:rFonts w:hint="eastAsia" w:ascii="宋体" w:hAnsi="宋体"/>
          <w:caps w:val="0"/>
          <w:color w:val="000000" w:themeColor="text1"/>
          <w:spacing w:val="0"/>
          <w:w w:val="100"/>
          <w:position w:val="0"/>
          <w:sz w:val="24"/>
          <w:lang w:val="en-US" w:eastAsia="zh-CN"/>
          <w14:textFill>
            <w14:solidFill>
              <w14:schemeClr w14:val="tx1"/>
            </w14:solidFill>
          </w14:textFill>
        </w:rPr>
        <w:t>3</w:t>
      </w:r>
      <w:r>
        <w:rPr>
          <w:rFonts w:hint="eastAsia" w:ascii="宋体" w:hAnsi="宋体"/>
          <w:b/>
          <w:caps w:val="0"/>
          <w:color w:val="000000" w:themeColor="text1"/>
          <w:spacing w:val="0"/>
          <w:w w:val="100"/>
          <w:position w:val="0"/>
          <w:sz w:val="24"/>
          <w14:textFill>
            <w14:solidFill>
              <w14:schemeClr w14:val="tx1"/>
            </w14:solidFill>
          </w14:textFill>
        </w:rPr>
        <w:t>.质疑函（格式）</w:t>
      </w:r>
    </w:p>
    <w:p w14:paraId="4274E573">
      <w:pPr>
        <w:spacing w:line="360" w:lineRule="auto"/>
        <w:jc w:val="center"/>
        <w:rPr>
          <w:rFonts w:ascii="方正小标宋简体" w:hAnsi="方正小标宋简体" w:eastAsia="方正小标宋简体" w:cs="方正小标宋简体"/>
          <w:caps w:val="0"/>
          <w:color w:val="000000" w:themeColor="text1"/>
          <w:spacing w:val="0"/>
          <w:w w:val="100"/>
          <w:position w:val="0"/>
          <w:sz w:val="44"/>
          <w:szCs w:val="44"/>
          <w14:textFill>
            <w14:solidFill>
              <w14:schemeClr w14:val="tx1"/>
            </w14:solidFill>
          </w14:textFill>
        </w:rPr>
      </w:pPr>
      <w:r>
        <w:rPr>
          <w:rFonts w:hint="eastAsia" w:ascii="方正小标宋简体" w:hAnsi="方正小标宋简体" w:eastAsia="方正小标宋简体" w:cs="方正小标宋简体"/>
          <w:caps w:val="0"/>
          <w:color w:val="000000" w:themeColor="text1"/>
          <w:spacing w:val="0"/>
          <w:w w:val="100"/>
          <w:position w:val="0"/>
          <w:sz w:val="44"/>
          <w:szCs w:val="44"/>
          <w14:textFill>
            <w14:solidFill>
              <w14:schemeClr w14:val="tx1"/>
            </w14:solidFill>
          </w14:textFill>
        </w:rPr>
        <w:t>质疑函（格式）</w:t>
      </w:r>
    </w:p>
    <w:p w14:paraId="370AF2F8">
      <w:pPr>
        <w:pStyle w:val="25"/>
        <w:snapToGrid w:val="0"/>
        <w:spacing w:line="360" w:lineRule="auto"/>
        <w:ind w:firstLine="482" w:firstLineChars="200"/>
        <w:rPr>
          <w:rFonts w:hAnsi="宋体"/>
          <w:b/>
          <w:bCs/>
          <w:caps w:val="0"/>
          <w:color w:val="000000" w:themeColor="text1"/>
          <w:spacing w:val="0"/>
          <w:w w:val="100"/>
          <w:position w:val="0"/>
          <w:sz w:val="24"/>
          <w:szCs w:val="24"/>
          <w14:textFill>
            <w14:solidFill>
              <w14:schemeClr w14:val="tx1"/>
            </w14:solidFill>
          </w14:textFill>
        </w:rPr>
      </w:pPr>
      <w:r>
        <w:rPr>
          <w:rFonts w:hint="eastAsia" w:hAnsi="宋体"/>
          <w:b/>
          <w:bCs/>
          <w:caps w:val="0"/>
          <w:color w:val="000000" w:themeColor="text1"/>
          <w:spacing w:val="0"/>
          <w:w w:val="100"/>
          <w:position w:val="0"/>
          <w:sz w:val="24"/>
          <w:szCs w:val="24"/>
          <w14:textFill>
            <w14:solidFill>
              <w14:schemeClr w14:val="tx1"/>
            </w14:solidFill>
          </w14:textFill>
        </w:rPr>
        <w:t>一、质疑供应商基本信息：</w:t>
      </w:r>
    </w:p>
    <w:p w14:paraId="7A7130DE">
      <w:pPr>
        <w:pStyle w:val="25"/>
        <w:snapToGrid w:val="0"/>
        <w:spacing w:line="360" w:lineRule="auto"/>
        <w:ind w:firstLine="480" w:firstLineChars="200"/>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质疑供应商：</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int="eastAsia" w:hAnsi="宋体"/>
          <w:bCs/>
          <w:caps w:val="0"/>
          <w:color w:val="000000" w:themeColor="text1"/>
          <w:spacing w:val="0"/>
          <w:w w:val="100"/>
          <w:position w:val="0"/>
          <w:sz w:val="24"/>
          <w:szCs w:val="24"/>
          <w14:textFill>
            <w14:solidFill>
              <w14:schemeClr w14:val="tx1"/>
            </w14:solidFill>
          </w14:textFill>
        </w:rPr>
        <w:t xml:space="preserve">                 </w:t>
      </w:r>
    </w:p>
    <w:p w14:paraId="1EBC321E">
      <w:pPr>
        <w:pStyle w:val="25"/>
        <w:snapToGrid w:val="0"/>
        <w:spacing w:line="360" w:lineRule="auto"/>
        <w:ind w:firstLine="480" w:firstLineChars="200"/>
        <w:rPr>
          <w:rFonts w:hAnsi="宋体"/>
          <w:bCs/>
          <w:caps w:val="0"/>
          <w:color w:val="000000" w:themeColor="text1"/>
          <w:spacing w:val="0"/>
          <w:w w:val="100"/>
          <w:position w:val="0"/>
          <w:sz w:val="24"/>
          <w:szCs w:val="24"/>
          <w14:textFill>
            <w14:solidFill>
              <w14:schemeClr w14:val="tx1"/>
            </w14:solidFill>
          </w14:textFill>
        </w:rPr>
      </w:pPr>
      <w:r>
        <w:rPr>
          <w:rFonts w:hAnsi="宋体"/>
          <w:bCs/>
          <w:caps w:val="0"/>
          <w:color w:val="000000" w:themeColor="text1"/>
          <w:spacing w:val="0"/>
          <w:w w:val="100"/>
          <w:position w:val="0"/>
          <w:sz w:val="24"/>
          <w:szCs w:val="24"/>
          <w14:textFill>
            <w14:solidFill>
              <w14:schemeClr w14:val="tx1"/>
            </w14:solidFill>
          </w14:textFill>
        </w:rPr>
        <w:t>地址</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Ansi="宋体"/>
          <w:bCs/>
          <w:caps w:val="0"/>
          <w:color w:val="000000" w:themeColor="text1"/>
          <w:spacing w:val="0"/>
          <w:w w:val="100"/>
          <w:position w:val="0"/>
          <w:sz w:val="24"/>
          <w:szCs w:val="24"/>
          <w14:textFill>
            <w14:solidFill>
              <w14:schemeClr w14:val="tx1"/>
            </w14:solidFill>
          </w14:textFill>
        </w:rPr>
        <w:t>邮编</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int="eastAsia" w:hAnsi="宋体"/>
          <w:bCs/>
          <w:caps w:val="0"/>
          <w:color w:val="000000" w:themeColor="text1"/>
          <w:spacing w:val="0"/>
          <w:w w:val="100"/>
          <w:position w:val="0"/>
          <w:sz w:val="24"/>
          <w:szCs w:val="24"/>
          <w14:textFill>
            <w14:solidFill>
              <w14:schemeClr w14:val="tx1"/>
            </w14:solidFill>
          </w14:textFill>
        </w:rPr>
        <w:t xml:space="preserve">                 </w:t>
      </w:r>
    </w:p>
    <w:p w14:paraId="7562746C">
      <w:pPr>
        <w:pStyle w:val="25"/>
        <w:snapToGrid w:val="0"/>
        <w:spacing w:line="360" w:lineRule="auto"/>
        <w:ind w:firstLine="480" w:firstLineChars="200"/>
        <w:rPr>
          <w:rFonts w:hAnsi="宋体"/>
          <w:bCs/>
          <w:caps w:val="0"/>
          <w:color w:val="000000" w:themeColor="text1"/>
          <w:spacing w:val="0"/>
          <w:w w:val="100"/>
          <w:position w:val="0"/>
          <w:sz w:val="24"/>
          <w:szCs w:val="24"/>
          <w14:textFill>
            <w14:solidFill>
              <w14:schemeClr w14:val="tx1"/>
            </w14:solidFill>
          </w14:textFill>
        </w:rPr>
      </w:pPr>
      <w:r>
        <w:rPr>
          <w:rFonts w:hAnsi="宋体"/>
          <w:bCs/>
          <w:caps w:val="0"/>
          <w:color w:val="000000" w:themeColor="text1"/>
          <w:spacing w:val="0"/>
          <w:w w:val="100"/>
          <w:position w:val="0"/>
          <w:sz w:val="24"/>
          <w:szCs w:val="24"/>
          <w14:textFill>
            <w14:solidFill>
              <w14:schemeClr w14:val="tx1"/>
            </w14:solidFill>
          </w14:textFill>
        </w:rPr>
        <w:t>联系人</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Ansi="宋体"/>
          <w:bCs/>
          <w:caps w:val="0"/>
          <w:color w:val="000000" w:themeColor="text1"/>
          <w:spacing w:val="0"/>
          <w:w w:val="100"/>
          <w:position w:val="0"/>
          <w:sz w:val="24"/>
          <w:szCs w:val="24"/>
          <w14:textFill>
            <w14:solidFill>
              <w14:schemeClr w14:val="tx1"/>
            </w14:solidFill>
          </w14:textFill>
        </w:rPr>
        <w:t>联系电话</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634B16A3">
      <w:pPr>
        <w:pStyle w:val="25"/>
        <w:snapToGrid w:val="0"/>
        <w:spacing w:line="360" w:lineRule="auto"/>
        <w:ind w:firstLine="480" w:firstLineChars="200"/>
        <w:rPr>
          <w:rFonts w:hAnsi="宋体"/>
          <w:bCs/>
          <w:caps w:val="0"/>
          <w:color w:val="000000" w:themeColor="text1"/>
          <w:spacing w:val="0"/>
          <w:w w:val="100"/>
          <w:position w:val="0"/>
          <w:sz w:val="24"/>
          <w:szCs w:val="24"/>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授权代表：</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6A96C82E">
      <w:pPr>
        <w:pStyle w:val="25"/>
        <w:snapToGrid w:val="0"/>
        <w:spacing w:line="360" w:lineRule="auto"/>
        <w:ind w:firstLine="480" w:firstLineChars="200"/>
        <w:rPr>
          <w:rFonts w:hAnsi="宋体"/>
          <w:bCs/>
          <w:caps w:val="0"/>
          <w:color w:val="000000" w:themeColor="text1"/>
          <w:spacing w:val="0"/>
          <w:w w:val="100"/>
          <w:position w:val="0"/>
          <w:sz w:val="24"/>
          <w:szCs w:val="24"/>
          <w:u w:val="single"/>
          <w14:textFill>
            <w14:solidFill>
              <w14:schemeClr w14:val="tx1"/>
            </w14:solidFill>
          </w14:textFill>
        </w:rPr>
      </w:pPr>
      <w:r>
        <w:rPr>
          <w:rFonts w:hAnsi="宋体"/>
          <w:bCs/>
          <w:caps w:val="0"/>
          <w:color w:val="000000" w:themeColor="text1"/>
          <w:spacing w:val="0"/>
          <w:w w:val="100"/>
          <w:position w:val="0"/>
          <w:sz w:val="24"/>
          <w:szCs w:val="24"/>
          <w14:textFill>
            <w14:solidFill>
              <w14:schemeClr w14:val="tx1"/>
            </w14:solidFill>
          </w14:textFill>
        </w:rPr>
        <w:t>联系</w:t>
      </w:r>
      <w:r>
        <w:rPr>
          <w:rFonts w:hint="eastAsia" w:hAnsi="宋体"/>
          <w:bCs/>
          <w:caps w:val="0"/>
          <w:color w:val="000000" w:themeColor="text1"/>
          <w:spacing w:val="0"/>
          <w:w w:val="100"/>
          <w:position w:val="0"/>
          <w:sz w:val="24"/>
          <w:szCs w:val="24"/>
          <w14:textFill>
            <w14:solidFill>
              <w14:schemeClr w14:val="tx1"/>
            </w14:solidFill>
          </w14:textFill>
        </w:rPr>
        <w:t>电话：</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3FE9F519">
      <w:pPr>
        <w:pStyle w:val="25"/>
        <w:snapToGrid w:val="0"/>
        <w:spacing w:line="360" w:lineRule="auto"/>
        <w:ind w:firstLine="480" w:firstLineChars="200"/>
        <w:rPr>
          <w:rFonts w:hAnsi="宋体"/>
          <w:bCs/>
          <w:caps w:val="0"/>
          <w:color w:val="000000" w:themeColor="text1"/>
          <w:spacing w:val="0"/>
          <w:w w:val="100"/>
          <w:position w:val="0"/>
          <w:sz w:val="24"/>
          <w:szCs w:val="24"/>
          <w14:textFill>
            <w14:solidFill>
              <w14:schemeClr w14:val="tx1"/>
            </w14:solidFill>
          </w14:textFill>
        </w:rPr>
      </w:pPr>
      <w:r>
        <w:rPr>
          <w:rFonts w:hAnsi="宋体"/>
          <w:bCs/>
          <w:caps w:val="0"/>
          <w:color w:val="000000" w:themeColor="text1"/>
          <w:spacing w:val="0"/>
          <w:w w:val="100"/>
          <w:position w:val="0"/>
          <w:sz w:val="24"/>
          <w:szCs w:val="24"/>
          <w14:textFill>
            <w14:solidFill>
              <w14:schemeClr w14:val="tx1"/>
            </w14:solidFill>
          </w14:textFill>
        </w:rPr>
        <w:t>地址</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Ansi="宋体"/>
          <w:bCs/>
          <w:caps w:val="0"/>
          <w:color w:val="000000" w:themeColor="text1"/>
          <w:spacing w:val="0"/>
          <w:w w:val="100"/>
          <w:position w:val="0"/>
          <w:sz w:val="24"/>
          <w:szCs w:val="24"/>
          <w14:textFill>
            <w14:solidFill>
              <w14:schemeClr w14:val="tx1"/>
            </w14:solidFill>
          </w14:textFill>
        </w:rPr>
        <w:t>邮编</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int="eastAsia" w:hAnsi="宋体"/>
          <w:bCs/>
          <w:caps w:val="0"/>
          <w:color w:val="000000" w:themeColor="text1"/>
          <w:spacing w:val="0"/>
          <w:w w:val="100"/>
          <w:position w:val="0"/>
          <w:sz w:val="24"/>
          <w:szCs w:val="24"/>
          <w14:textFill>
            <w14:solidFill>
              <w14:schemeClr w14:val="tx1"/>
            </w14:solidFill>
          </w14:textFill>
        </w:rPr>
        <w:t xml:space="preserve">     </w:t>
      </w:r>
    </w:p>
    <w:p w14:paraId="76454316">
      <w:pPr>
        <w:pStyle w:val="25"/>
        <w:snapToGrid w:val="0"/>
        <w:spacing w:line="360" w:lineRule="auto"/>
        <w:ind w:firstLine="482" w:firstLineChars="200"/>
        <w:rPr>
          <w:rFonts w:hAnsi="宋体"/>
          <w:b/>
          <w:bCs/>
          <w:caps w:val="0"/>
          <w:color w:val="000000" w:themeColor="text1"/>
          <w:spacing w:val="0"/>
          <w:w w:val="100"/>
          <w:position w:val="0"/>
          <w:sz w:val="24"/>
          <w:szCs w:val="24"/>
          <w14:textFill>
            <w14:solidFill>
              <w14:schemeClr w14:val="tx1"/>
            </w14:solidFill>
          </w14:textFill>
        </w:rPr>
      </w:pPr>
      <w:r>
        <w:rPr>
          <w:rFonts w:hint="eastAsia" w:hAnsi="宋体"/>
          <w:b/>
          <w:bCs/>
          <w:caps w:val="0"/>
          <w:color w:val="000000" w:themeColor="text1"/>
          <w:spacing w:val="0"/>
          <w:w w:val="100"/>
          <w:position w:val="0"/>
          <w:sz w:val="24"/>
          <w:szCs w:val="24"/>
          <w14:textFill>
            <w14:solidFill>
              <w14:schemeClr w14:val="tx1"/>
            </w14:solidFill>
          </w14:textFill>
        </w:rPr>
        <w:t>二、质疑项目基本情况：</w:t>
      </w:r>
    </w:p>
    <w:p w14:paraId="182F9931">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质疑</w:t>
      </w:r>
      <w:r>
        <w:rPr>
          <w:rFonts w:hint="eastAsia" w:hAnsi="宋体"/>
          <w:caps w:val="0"/>
          <w:color w:val="000000" w:themeColor="text1"/>
          <w:spacing w:val="0"/>
          <w:w w:val="100"/>
          <w:position w:val="0"/>
          <w:sz w:val="24"/>
          <w:szCs w:val="24"/>
          <w14:textFill>
            <w14:solidFill>
              <w14:schemeClr w14:val="tx1"/>
            </w14:solidFill>
          </w14:textFill>
        </w:rPr>
        <w:t>项目的名称：</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3141D11F">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质疑</w:t>
      </w:r>
      <w:r>
        <w:rPr>
          <w:rFonts w:hint="eastAsia" w:hAnsi="宋体"/>
          <w:caps w:val="0"/>
          <w:color w:val="000000" w:themeColor="text1"/>
          <w:spacing w:val="0"/>
          <w:w w:val="100"/>
          <w:position w:val="0"/>
          <w:sz w:val="24"/>
          <w:szCs w:val="24"/>
          <w14:textFill>
            <w14:solidFill>
              <w14:schemeClr w14:val="tx1"/>
            </w14:solidFill>
          </w14:textFill>
        </w:rPr>
        <w:t>项目的编号：</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60C6A388">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采购人名称：</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46D4C016">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质疑事项：</w:t>
      </w:r>
    </w:p>
    <w:p w14:paraId="246216F4">
      <w:pPr>
        <w:pStyle w:val="25"/>
        <w:spacing w:line="360" w:lineRule="auto"/>
        <w:ind w:left="25" w:leftChars="12" w:firstLine="352" w:firstLineChars="14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□招标文件   招标文件获取日期：</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59021FD6">
      <w:pPr>
        <w:pStyle w:val="25"/>
        <w:spacing w:line="360" w:lineRule="auto"/>
        <w:ind w:left="25" w:leftChars="12" w:firstLine="352" w:firstLineChars="14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 xml:space="preserve">□招标过程   </w:t>
      </w:r>
    </w:p>
    <w:p w14:paraId="6F5FC4D9">
      <w:pPr>
        <w:pStyle w:val="25"/>
        <w:spacing w:line="360" w:lineRule="auto"/>
        <w:ind w:left="25" w:leftChars="12" w:firstLine="352" w:firstLineChars="147"/>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 xml:space="preserve">□招标结果 </w:t>
      </w:r>
    </w:p>
    <w:p w14:paraId="03853CD8">
      <w:pPr>
        <w:pStyle w:val="25"/>
        <w:spacing w:line="360" w:lineRule="auto"/>
        <w:ind w:left="25" w:leftChars="12" w:firstLine="472" w:firstLineChars="196"/>
        <w:rPr>
          <w:rFonts w:hAnsi="宋体"/>
          <w:b/>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三、质疑事项具体内容</w:t>
      </w:r>
    </w:p>
    <w:p w14:paraId="20B2939F">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质疑事项1：</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0CAEAFFE">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事实依据：</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106A6AC2">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法律依据：</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2B911536">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质疑事项2</w:t>
      </w:r>
    </w:p>
    <w:p w14:paraId="659AF884">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Ansi="宋体"/>
          <w:caps w:val="0"/>
          <w:color w:val="000000" w:themeColor="text1"/>
          <w:spacing w:val="0"/>
          <w:w w:val="100"/>
          <w:position w:val="0"/>
          <w:sz w:val="24"/>
          <w:szCs w:val="24"/>
          <w14:textFill>
            <w14:solidFill>
              <w14:schemeClr w14:val="tx1"/>
            </w14:solidFill>
          </w14:textFill>
        </w:rPr>
        <w:t>……</w:t>
      </w:r>
    </w:p>
    <w:p w14:paraId="233C9B37">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四、与质疑事项相关的质疑请求：</w:t>
      </w:r>
    </w:p>
    <w:p w14:paraId="1AB5ED72">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请求：</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6A1FC7EC">
      <w:pPr>
        <w:pStyle w:val="25"/>
        <w:spacing w:line="360" w:lineRule="auto"/>
        <w:ind w:left="25" w:leftChars="12" w:firstLine="352" w:firstLineChars="147"/>
        <w:rPr>
          <w:rFonts w:hAnsi="宋体"/>
          <w:caps w:val="0"/>
          <w:color w:val="000000" w:themeColor="text1"/>
          <w:spacing w:val="0"/>
          <w:w w:val="100"/>
          <w:position w:val="0"/>
          <w:sz w:val="24"/>
          <w:szCs w:val="24"/>
          <w14:textFill>
            <w14:solidFill>
              <w14:schemeClr w14:val="tx1"/>
            </w14:solidFill>
          </w14:textFill>
        </w:rPr>
      </w:pPr>
    </w:p>
    <w:p w14:paraId="1B77D9BA">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签字（签章）：                                       公章：</w:t>
      </w:r>
    </w:p>
    <w:p w14:paraId="7FD1CDF3">
      <w:pPr>
        <w:pStyle w:val="25"/>
        <w:spacing w:line="360" w:lineRule="auto"/>
        <w:ind w:left="25" w:leftChars="12" w:firstLine="352" w:firstLineChars="147"/>
        <w:rPr>
          <w:rFonts w:hAnsi="宋体"/>
          <w:caps w:val="0"/>
          <w:color w:val="000000" w:themeColor="text1"/>
          <w:spacing w:val="0"/>
          <w:w w:val="100"/>
          <w:position w:val="0"/>
          <w:sz w:val="24"/>
          <w:szCs w:val="24"/>
          <w14:textFill>
            <w14:solidFill>
              <w14:schemeClr w14:val="tx1"/>
            </w14:solidFill>
          </w14:textFill>
        </w:rPr>
      </w:pPr>
    </w:p>
    <w:p w14:paraId="5F3C0E70">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日期：</w:t>
      </w:r>
    </w:p>
    <w:p w14:paraId="4ABDDC73">
      <w:pPr>
        <w:pStyle w:val="25"/>
        <w:snapToGrid w:val="0"/>
        <w:spacing w:line="360" w:lineRule="auto"/>
        <w:rPr>
          <w:rFonts w:hAnsi="宋体"/>
          <w:b/>
          <w:caps w:val="0"/>
          <w:color w:val="000000" w:themeColor="text1"/>
          <w:spacing w:val="0"/>
          <w:w w:val="100"/>
          <w:position w:val="0"/>
          <w:sz w:val="24"/>
          <w:szCs w:val="24"/>
          <w14:textFill>
            <w14:solidFill>
              <w14:schemeClr w14:val="tx1"/>
            </w14:solidFill>
          </w14:textFill>
        </w:rPr>
      </w:pPr>
    </w:p>
    <w:p w14:paraId="0CAAB5B8">
      <w:pPr>
        <w:pStyle w:val="25"/>
        <w:snapToGrid w:val="0"/>
        <w:spacing w:line="360" w:lineRule="auto"/>
        <w:rPr>
          <w:rFonts w:hAnsi="宋体"/>
          <w:b/>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说明：</w:t>
      </w:r>
    </w:p>
    <w:p w14:paraId="1E42615C">
      <w:pPr>
        <w:pStyle w:val="25"/>
        <w:spacing w:line="360" w:lineRule="auto"/>
        <w:ind w:left="25" w:leftChars="12" w:firstLine="354" w:firstLineChars="147"/>
        <w:rPr>
          <w:rFonts w:hAnsi="宋体"/>
          <w:b/>
          <w:bCs/>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1.供应商提出质疑时，应提交质疑函和必要的证明材料</w:t>
      </w:r>
      <w:r>
        <w:rPr>
          <w:rFonts w:hint="eastAsia" w:hAnsi="宋体"/>
          <w:b/>
          <w:bCs/>
          <w:caps w:val="0"/>
          <w:color w:val="000000" w:themeColor="text1"/>
          <w:spacing w:val="0"/>
          <w:w w:val="100"/>
          <w:position w:val="0"/>
          <w:sz w:val="24"/>
          <w:szCs w:val="24"/>
          <w14:textFill>
            <w14:solidFill>
              <w14:schemeClr w14:val="tx1"/>
            </w14:solidFill>
          </w14:textFill>
        </w:rPr>
        <w:t>。</w:t>
      </w:r>
    </w:p>
    <w:p w14:paraId="777EF5D5">
      <w:pPr>
        <w:pStyle w:val="25"/>
        <w:spacing w:line="360" w:lineRule="auto"/>
        <w:ind w:left="25" w:leftChars="12" w:firstLine="354" w:firstLineChars="147"/>
        <w:rPr>
          <w:rFonts w:hAnsi="宋体"/>
          <w:b/>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50681E1">
      <w:pPr>
        <w:pStyle w:val="25"/>
        <w:spacing w:line="360" w:lineRule="auto"/>
        <w:ind w:left="25" w:leftChars="12" w:firstLine="354" w:firstLineChars="147"/>
        <w:rPr>
          <w:rFonts w:hAnsi="宋体"/>
          <w:b/>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3.质疑函的质疑事项应具体、明确，并有必要的事实依据和法律依据。</w:t>
      </w:r>
    </w:p>
    <w:p w14:paraId="76FC9398">
      <w:pPr>
        <w:pStyle w:val="25"/>
        <w:spacing w:line="360" w:lineRule="auto"/>
        <w:ind w:left="25" w:leftChars="12" w:firstLine="354" w:firstLineChars="147"/>
        <w:rPr>
          <w:rFonts w:hAnsi="宋体"/>
          <w:b/>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4.质疑函的质疑请求应与质疑事项相关。</w:t>
      </w:r>
    </w:p>
    <w:p w14:paraId="76F3B2BD">
      <w:pPr>
        <w:pStyle w:val="25"/>
        <w:spacing w:line="360" w:lineRule="auto"/>
        <w:ind w:left="25" w:leftChars="12" w:firstLine="354" w:firstLineChars="147"/>
        <w:rPr>
          <w:rFonts w:hAnsi="宋体"/>
          <w:b/>
          <w:caps w:val="0"/>
          <w:color w:val="000000" w:themeColor="text1"/>
          <w:spacing w:val="0"/>
          <w:w w:val="100"/>
          <w:position w:val="0"/>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5.质疑供应商为法人或者其他组织的，质疑函应由法定代表人、主要负责人，或者其授权代表签字或者盖章，并加盖公章。</w:t>
      </w:r>
    </w:p>
    <w:p w14:paraId="232AFE62">
      <w:pPr>
        <w:spacing w:line="460" w:lineRule="exact"/>
        <w:rPr>
          <w:rFonts w:eastAsia="隶书"/>
          <w:caps w:val="0"/>
          <w:color w:val="000000" w:themeColor="text1"/>
          <w:spacing w:val="0"/>
          <w:w w:val="100"/>
          <w:position w:val="0"/>
          <w:sz w:val="44"/>
          <w14:textFill>
            <w14:solidFill>
              <w14:schemeClr w14:val="tx1"/>
            </w14:solidFill>
          </w14:textFill>
        </w:rPr>
      </w:pPr>
    </w:p>
    <w:p w14:paraId="34AF946C">
      <w:pPr>
        <w:spacing w:line="360" w:lineRule="auto"/>
        <w:jc w:val="left"/>
        <w:rPr>
          <w:rFonts w:ascii="宋体" w:hAnsi="宋体"/>
          <w:b/>
          <w:caps w:val="0"/>
          <w:color w:val="000000" w:themeColor="text1"/>
          <w:spacing w:val="0"/>
          <w:w w:val="100"/>
          <w:position w:val="0"/>
          <w:sz w:val="24"/>
          <w14:textFill>
            <w14:solidFill>
              <w14:schemeClr w14:val="tx1"/>
            </w14:solidFill>
          </w14:textFill>
        </w:rPr>
      </w:pPr>
      <w:r>
        <w:rPr>
          <w:rFonts w:ascii="宋体" w:hAnsi="宋体"/>
          <w:b/>
          <w:caps w:val="0"/>
          <w:color w:val="000000" w:themeColor="text1"/>
          <w:spacing w:val="0"/>
          <w:w w:val="100"/>
          <w:position w:val="0"/>
          <w:sz w:val="24"/>
          <w14:textFill>
            <w14:solidFill>
              <w14:schemeClr w14:val="tx1"/>
            </w14:solidFill>
          </w14:textFill>
        </w:rPr>
        <w:br w:type="page"/>
      </w:r>
      <w:r>
        <w:rPr>
          <w:rFonts w:hint="eastAsia" w:ascii="宋体" w:hAnsi="宋体"/>
          <w:b/>
          <w:caps w:val="0"/>
          <w:color w:val="000000" w:themeColor="text1"/>
          <w:spacing w:val="0"/>
          <w:w w:val="100"/>
          <w:position w:val="0"/>
          <w:sz w:val="24"/>
          <w:lang w:val="en-US" w:eastAsia="zh-CN"/>
          <w14:textFill>
            <w14:solidFill>
              <w14:schemeClr w14:val="tx1"/>
            </w14:solidFill>
          </w14:textFill>
        </w:rPr>
        <w:t>4</w:t>
      </w:r>
      <w:r>
        <w:rPr>
          <w:rFonts w:hint="eastAsia" w:ascii="宋体" w:hAnsi="宋体"/>
          <w:b/>
          <w:caps w:val="0"/>
          <w:color w:val="000000" w:themeColor="text1"/>
          <w:spacing w:val="0"/>
          <w:w w:val="100"/>
          <w:position w:val="0"/>
          <w:sz w:val="24"/>
          <w14:textFill>
            <w14:solidFill>
              <w14:schemeClr w14:val="tx1"/>
            </w14:solidFill>
          </w14:textFill>
        </w:rPr>
        <w:t>.投诉书（格式）</w:t>
      </w:r>
    </w:p>
    <w:p w14:paraId="16258F23">
      <w:pPr>
        <w:spacing w:line="360" w:lineRule="auto"/>
        <w:jc w:val="center"/>
        <w:rPr>
          <w:rFonts w:ascii="方正小标宋简体" w:hAnsi="方正小标宋简体" w:eastAsia="方正小标宋简体" w:cs="方正小标宋简体"/>
          <w:caps w:val="0"/>
          <w:color w:val="000000" w:themeColor="text1"/>
          <w:spacing w:val="0"/>
          <w:w w:val="100"/>
          <w:position w:val="0"/>
          <w:sz w:val="44"/>
          <w:szCs w:val="44"/>
          <w14:textFill>
            <w14:solidFill>
              <w14:schemeClr w14:val="tx1"/>
            </w14:solidFill>
          </w14:textFill>
        </w:rPr>
      </w:pPr>
      <w:r>
        <w:rPr>
          <w:rFonts w:hint="eastAsia" w:ascii="方正小标宋简体" w:hAnsi="方正小标宋简体" w:eastAsia="方正小标宋简体" w:cs="方正小标宋简体"/>
          <w:caps w:val="0"/>
          <w:color w:val="000000" w:themeColor="text1"/>
          <w:spacing w:val="0"/>
          <w:w w:val="100"/>
          <w:position w:val="0"/>
          <w:sz w:val="44"/>
          <w:szCs w:val="44"/>
          <w14:textFill>
            <w14:solidFill>
              <w14:schemeClr w14:val="tx1"/>
            </w14:solidFill>
          </w14:textFill>
        </w:rPr>
        <w:t>投诉书（格式）</w:t>
      </w:r>
    </w:p>
    <w:p w14:paraId="603166C9">
      <w:pPr>
        <w:pStyle w:val="25"/>
        <w:snapToGrid w:val="0"/>
        <w:spacing w:line="360" w:lineRule="auto"/>
        <w:ind w:firstLine="482" w:firstLineChars="200"/>
        <w:rPr>
          <w:rFonts w:hAnsi="宋体"/>
          <w:b/>
          <w:bCs/>
          <w:caps w:val="0"/>
          <w:color w:val="000000" w:themeColor="text1"/>
          <w:spacing w:val="0"/>
          <w:w w:val="100"/>
          <w:position w:val="0"/>
          <w:sz w:val="24"/>
          <w:szCs w:val="24"/>
          <w14:textFill>
            <w14:solidFill>
              <w14:schemeClr w14:val="tx1"/>
            </w14:solidFill>
          </w14:textFill>
        </w:rPr>
      </w:pPr>
      <w:r>
        <w:rPr>
          <w:rFonts w:hint="eastAsia" w:hAnsi="宋体"/>
          <w:b/>
          <w:bCs/>
          <w:caps w:val="0"/>
          <w:color w:val="000000" w:themeColor="text1"/>
          <w:spacing w:val="0"/>
          <w:w w:val="100"/>
          <w:position w:val="0"/>
          <w:sz w:val="24"/>
          <w:szCs w:val="24"/>
          <w14:textFill>
            <w14:solidFill>
              <w14:schemeClr w14:val="tx1"/>
            </w14:solidFill>
          </w14:textFill>
        </w:rPr>
        <w:t>一、投诉相关主体基本情况：</w:t>
      </w:r>
    </w:p>
    <w:p w14:paraId="4279A8E5">
      <w:pPr>
        <w:pStyle w:val="25"/>
        <w:snapToGrid w:val="0"/>
        <w:spacing w:line="360" w:lineRule="auto"/>
        <w:ind w:firstLine="480" w:firstLineChars="200"/>
        <w:jc w:val="left"/>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投标人：</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int="eastAsia" w:hAnsi="宋体"/>
          <w:bCs/>
          <w:caps w:val="0"/>
          <w:color w:val="000000" w:themeColor="text1"/>
          <w:spacing w:val="0"/>
          <w:w w:val="100"/>
          <w:position w:val="0"/>
          <w:sz w:val="24"/>
          <w:szCs w:val="24"/>
          <w14:textFill>
            <w14:solidFill>
              <w14:schemeClr w14:val="tx1"/>
            </w14:solidFill>
          </w14:textFill>
        </w:rPr>
        <w:t xml:space="preserve">                 </w:t>
      </w:r>
    </w:p>
    <w:p w14:paraId="34CD243D">
      <w:pPr>
        <w:pStyle w:val="25"/>
        <w:snapToGrid w:val="0"/>
        <w:spacing w:line="360" w:lineRule="auto"/>
        <w:ind w:firstLine="480" w:firstLineChars="200"/>
        <w:jc w:val="left"/>
        <w:rPr>
          <w:rFonts w:hAnsi="宋体"/>
          <w:bCs/>
          <w:caps w:val="0"/>
          <w:color w:val="000000" w:themeColor="text1"/>
          <w:spacing w:val="0"/>
          <w:w w:val="100"/>
          <w:position w:val="0"/>
          <w:sz w:val="24"/>
          <w:szCs w:val="24"/>
          <w14:textFill>
            <w14:solidFill>
              <w14:schemeClr w14:val="tx1"/>
            </w14:solidFill>
          </w14:textFill>
        </w:rPr>
      </w:pPr>
      <w:r>
        <w:rPr>
          <w:rFonts w:hAnsi="宋体"/>
          <w:bCs/>
          <w:caps w:val="0"/>
          <w:color w:val="000000" w:themeColor="text1"/>
          <w:spacing w:val="0"/>
          <w:w w:val="100"/>
          <w:position w:val="0"/>
          <w:sz w:val="24"/>
          <w:szCs w:val="24"/>
          <w14:textFill>
            <w14:solidFill>
              <w14:schemeClr w14:val="tx1"/>
            </w14:solidFill>
          </w14:textFill>
        </w:rPr>
        <w:t>地址</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Ansi="宋体"/>
          <w:bCs/>
          <w:caps w:val="0"/>
          <w:color w:val="000000" w:themeColor="text1"/>
          <w:spacing w:val="0"/>
          <w:w w:val="100"/>
          <w:position w:val="0"/>
          <w:sz w:val="24"/>
          <w:szCs w:val="24"/>
          <w14:textFill>
            <w14:solidFill>
              <w14:schemeClr w14:val="tx1"/>
            </w14:solidFill>
          </w14:textFill>
        </w:rPr>
        <w:t>邮编</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int="eastAsia" w:hAnsi="宋体"/>
          <w:bCs/>
          <w:caps w:val="0"/>
          <w:color w:val="000000" w:themeColor="text1"/>
          <w:spacing w:val="0"/>
          <w:w w:val="100"/>
          <w:position w:val="0"/>
          <w:sz w:val="24"/>
          <w:szCs w:val="24"/>
          <w14:textFill>
            <w14:solidFill>
              <w14:schemeClr w14:val="tx1"/>
            </w14:solidFill>
          </w14:textFill>
        </w:rPr>
        <w:t xml:space="preserve">                 </w:t>
      </w:r>
    </w:p>
    <w:p w14:paraId="57054076">
      <w:pPr>
        <w:pStyle w:val="25"/>
        <w:snapToGrid w:val="0"/>
        <w:spacing w:line="360" w:lineRule="auto"/>
        <w:ind w:firstLine="480" w:firstLineChars="200"/>
        <w:jc w:val="left"/>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法定代表人/主要负责人：</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38546E40">
      <w:pPr>
        <w:pStyle w:val="25"/>
        <w:snapToGrid w:val="0"/>
        <w:spacing w:line="360" w:lineRule="auto"/>
        <w:ind w:firstLine="480" w:firstLineChars="200"/>
        <w:jc w:val="left"/>
        <w:rPr>
          <w:rFonts w:hAnsi="宋体"/>
          <w:bCs/>
          <w:caps w:val="0"/>
          <w:color w:val="000000" w:themeColor="text1"/>
          <w:spacing w:val="0"/>
          <w:w w:val="100"/>
          <w:position w:val="0"/>
          <w:sz w:val="24"/>
          <w:szCs w:val="24"/>
          <w14:textFill>
            <w14:solidFill>
              <w14:schemeClr w14:val="tx1"/>
            </w14:solidFill>
          </w14:textFill>
        </w:rPr>
      </w:pPr>
      <w:r>
        <w:rPr>
          <w:rFonts w:hAnsi="宋体"/>
          <w:bCs/>
          <w:caps w:val="0"/>
          <w:color w:val="000000" w:themeColor="text1"/>
          <w:spacing w:val="0"/>
          <w:w w:val="100"/>
          <w:position w:val="0"/>
          <w:sz w:val="24"/>
          <w:szCs w:val="24"/>
          <w14:textFill>
            <w14:solidFill>
              <w14:schemeClr w14:val="tx1"/>
            </w14:solidFill>
          </w14:textFill>
        </w:rPr>
        <w:t>联系电话</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6F3FA401">
      <w:pPr>
        <w:pStyle w:val="25"/>
        <w:snapToGrid w:val="0"/>
        <w:spacing w:line="360" w:lineRule="auto"/>
        <w:ind w:firstLine="480" w:firstLineChars="200"/>
        <w:jc w:val="left"/>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授权代表：</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Ansi="宋体"/>
          <w:bCs/>
          <w:caps w:val="0"/>
          <w:color w:val="000000" w:themeColor="text1"/>
          <w:spacing w:val="0"/>
          <w:w w:val="100"/>
          <w:position w:val="0"/>
          <w:sz w:val="24"/>
          <w:szCs w:val="24"/>
          <w14:textFill>
            <w14:solidFill>
              <w14:schemeClr w14:val="tx1"/>
            </w14:solidFill>
          </w14:textFill>
        </w:rPr>
        <w:t>联系</w:t>
      </w:r>
      <w:r>
        <w:rPr>
          <w:rFonts w:hint="eastAsia" w:hAnsi="宋体"/>
          <w:bCs/>
          <w:caps w:val="0"/>
          <w:color w:val="000000" w:themeColor="text1"/>
          <w:spacing w:val="0"/>
          <w:w w:val="100"/>
          <w:position w:val="0"/>
          <w:sz w:val="24"/>
          <w:szCs w:val="24"/>
          <w14:textFill>
            <w14:solidFill>
              <w14:schemeClr w14:val="tx1"/>
            </w14:solidFill>
          </w14:textFill>
        </w:rPr>
        <w:t>电话：</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0D95987C">
      <w:pPr>
        <w:pStyle w:val="25"/>
        <w:snapToGrid w:val="0"/>
        <w:spacing w:line="360" w:lineRule="auto"/>
        <w:ind w:firstLine="480" w:firstLineChars="200"/>
        <w:jc w:val="left"/>
        <w:rPr>
          <w:rFonts w:hAnsi="宋体"/>
          <w:bCs/>
          <w:caps w:val="0"/>
          <w:color w:val="000000" w:themeColor="text1"/>
          <w:spacing w:val="0"/>
          <w:w w:val="100"/>
          <w:position w:val="0"/>
          <w:sz w:val="24"/>
          <w:szCs w:val="24"/>
          <w:u w:val="single"/>
          <w14:textFill>
            <w14:solidFill>
              <w14:schemeClr w14:val="tx1"/>
            </w14:solidFill>
          </w14:textFill>
        </w:rPr>
      </w:pPr>
      <w:r>
        <w:rPr>
          <w:rFonts w:hAnsi="宋体"/>
          <w:bCs/>
          <w:caps w:val="0"/>
          <w:color w:val="000000" w:themeColor="text1"/>
          <w:spacing w:val="0"/>
          <w:w w:val="100"/>
          <w:position w:val="0"/>
          <w:sz w:val="24"/>
          <w:szCs w:val="24"/>
          <w14:textFill>
            <w14:solidFill>
              <w14:schemeClr w14:val="tx1"/>
            </w14:solidFill>
          </w14:textFill>
        </w:rPr>
        <w:t>地址</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6976E5B6">
      <w:pPr>
        <w:pStyle w:val="25"/>
        <w:snapToGrid w:val="0"/>
        <w:spacing w:line="360" w:lineRule="auto"/>
        <w:ind w:firstLine="480" w:firstLineChars="200"/>
        <w:jc w:val="left"/>
        <w:rPr>
          <w:rFonts w:hAnsi="宋体"/>
          <w:bCs/>
          <w:caps w:val="0"/>
          <w:color w:val="000000" w:themeColor="text1"/>
          <w:spacing w:val="0"/>
          <w:w w:val="100"/>
          <w:position w:val="0"/>
          <w:sz w:val="24"/>
          <w:szCs w:val="24"/>
          <w14:textFill>
            <w14:solidFill>
              <w14:schemeClr w14:val="tx1"/>
            </w14:solidFill>
          </w14:textFill>
        </w:rPr>
      </w:pPr>
      <w:r>
        <w:rPr>
          <w:rFonts w:hAnsi="宋体"/>
          <w:bCs/>
          <w:caps w:val="0"/>
          <w:color w:val="000000" w:themeColor="text1"/>
          <w:spacing w:val="0"/>
          <w:w w:val="100"/>
          <w:position w:val="0"/>
          <w:sz w:val="24"/>
          <w:szCs w:val="24"/>
          <w14:textFill>
            <w14:solidFill>
              <w14:schemeClr w14:val="tx1"/>
            </w14:solidFill>
          </w14:textFill>
        </w:rPr>
        <w:t>邮编</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int="eastAsia" w:hAnsi="宋体"/>
          <w:bCs/>
          <w:caps w:val="0"/>
          <w:color w:val="000000" w:themeColor="text1"/>
          <w:spacing w:val="0"/>
          <w:w w:val="100"/>
          <w:position w:val="0"/>
          <w:sz w:val="24"/>
          <w:szCs w:val="24"/>
          <w14:textFill>
            <w14:solidFill>
              <w14:schemeClr w14:val="tx1"/>
            </w14:solidFill>
          </w14:textFill>
        </w:rPr>
        <w:t xml:space="preserve">   </w:t>
      </w:r>
    </w:p>
    <w:p w14:paraId="65F3B039">
      <w:pPr>
        <w:pStyle w:val="25"/>
        <w:snapToGrid w:val="0"/>
        <w:spacing w:line="360" w:lineRule="auto"/>
        <w:ind w:firstLine="480" w:firstLineChars="200"/>
        <w:jc w:val="left"/>
        <w:rPr>
          <w:rFonts w:hAnsi="宋体"/>
          <w:bCs/>
          <w:caps w:val="0"/>
          <w:color w:val="000000" w:themeColor="text1"/>
          <w:spacing w:val="0"/>
          <w:w w:val="100"/>
          <w:position w:val="0"/>
          <w:sz w:val="24"/>
          <w:szCs w:val="24"/>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被投诉人1：</w:t>
      </w:r>
    </w:p>
    <w:p w14:paraId="7B956160">
      <w:pPr>
        <w:pStyle w:val="25"/>
        <w:snapToGrid w:val="0"/>
        <w:spacing w:line="360" w:lineRule="auto"/>
        <w:ind w:firstLine="480" w:firstLineChars="200"/>
        <w:jc w:val="left"/>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地址：</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6187F452">
      <w:pPr>
        <w:pStyle w:val="25"/>
        <w:snapToGrid w:val="0"/>
        <w:spacing w:line="360" w:lineRule="auto"/>
        <w:ind w:firstLine="480" w:firstLineChars="200"/>
        <w:jc w:val="left"/>
        <w:rPr>
          <w:rFonts w:hAnsi="宋体"/>
          <w:bCs/>
          <w:caps w:val="0"/>
          <w:color w:val="000000" w:themeColor="text1"/>
          <w:spacing w:val="0"/>
          <w:w w:val="100"/>
          <w:position w:val="0"/>
          <w:sz w:val="24"/>
          <w:szCs w:val="24"/>
          <w14:textFill>
            <w14:solidFill>
              <w14:schemeClr w14:val="tx1"/>
            </w14:solidFill>
          </w14:textFill>
        </w:rPr>
      </w:pPr>
      <w:r>
        <w:rPr>
          <w:rFonts w:hAnsi="宋体"/>
          <w:bCs/>
          <w:caps w:val="0"/>
          <w:color w:val="000000" w:themeColor="text1"/>
          <w:spacing w:val="0"/>
          <w:w w:val="100"/>
          <w:position w:val="0"/>
          <w:sz w:val="24"/>
          <w:szCs w:val="24"/>
          <w14:textFill>
            <w14:solidFill>
              <w14:schemeClr w14:val="tx1"/>
            </w14:solidFill>
          </w14:textFill>
        </w:rPr>
        <w:t>邮编</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int="eastAsia" w:hAnsi="宋体"/>
          <w:bCs/>
          <w:caps w:val="0"/>
          <w:color w:val="000000" w:themeColor="text1"/>
          <w:spacing w:val="0"/>
          <w:w w:val="100"/>
          <w:position w:val="0"/>
          <w:sz w:val="24"/>
          <w:szCs w:val="24"/>
          <w14:textFill>
            <w14:solidFill>
              <w14:schemeClr w14:val="tx1"/>
            </w14:solidFill>
          </w14:textFill>
        </w:rPr>
        <w:t xml:space="preserve">  </w:t>
      </w:r>
    </w:p>
    <w:p w14:paraId="0FD5CAFA">
      <w:pPr>
        <w:pStyle w:val="25"/>
        <w:snapToGrid w:val="0"/>
        <w:spacing w:line="360" w:lineRule="auto"/>
        <w:ind w:firstLine="480" w:firstLineChars="200"/>
        <w:jc w:val="left"/>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联系人：</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Ansi="宋体"/>
          <w:bCs/>
          <w:caps w:val="0"/>
          <w:color w:val="000000" w:themeColor="text1"/>
          <w:spacing w:val="0"/>
          <w:w w:val="100"/>
          <w:position w:val="0"/>
          <w:sz w:val="24"/>
          <w:szCs w:val="24"/>
          <w14:textFill>
            <w14:solidFill>
              <w14:schemeClr w14:val="tx1"/>
            </w14:solidFill>
          </w14:textFill>
        </w:rPr>
        <w:t>联系</w:t>
      </w:r>
      <w:r>
        <w:rPr>
          <w:rFonts w:hint="eastAsia" w:hAnsi="宋体"/>
          <w:bCs/>
          <w:caps w:val="0"/>
          <w:color w:val="000000" w:themeColor="text1"/>
          <w:spacing w:val="0"/>
          <w:w w:val="100"/>
          <w:position w:val="0"/>
          <w:sz w:val="24"/>
          <w:szCs w:val="24"/>
          <w14:textFill>
            <w14:solidFill>
              <w14:schemeClr w14:val="tx1"/>
            </w14:solidFill>
          </w14:textFill>
        </w:rPr>
        <w:t>电话：</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60DFBDBF">
      <w:pPr>
        <w:pStyle w:val="25"/>
        <w:snapToGrid w:val="0"/>
        <w:spacing w:line="360" w:lineRule="auto"/>
        <w:ind w:firstLine="480" w:firstLineChars="200"/>
        <w:jc w:val="left"/>
        <w:rPr>
          <w:rFonts w:hAnsi="宋体"/>
          <w:bCs/>
          <w:caps w:val="0"/>
          <w:color w:val="000000" w:themeColor="text1"/>
          <w:spacing w:val="0"/>
          <w:w w:val="100"/>
          <w:position w:val="0"/>
          <w:sz w:val="24"/>
          <w:szCs w:val="24"/>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被投诉人2：</w:t>
      </w:r>
    </w:p>
    <w:p w14:paraId="7AD95166">
      <w:pPr>
        <w:pStyle w:val="25"/>
        <w:snapToGrid w:val="0"/>
        <w:spacing w:line="360" w:lineRule="auto"/>
        <w:ind w:firstLine="480" w:firstLineChars="200"/>
        <w:jc w:val="left"/>
        <w:rPr>
          <w:rFonts w:hAnsi="宋体"/>
          <w:bCs/>
          <w:caps w:val="0"/>
          <w:color w:val="000000" w:themeColor="text1"/>
          <w:spacing w:val="0"/>
          <w:w w:val="100"/>
          <w:position w:val="0"/>
          <w:sz w:val="24"/>
          <w:szCs w:val="24"/>
          <w14:textFill>
            <w14:solidFill>
              <w14:schemeClr w14:val="tx1"/>
            </w14:solidFill>
          </w14:textFill>
        </w:rPr>
      </w:pPr>
      <w:r>
        <w:rPr>
          <w:rFonts w:hAnsi="宋体"/>
          <w:bCs/>
          <w:caps w:val="0"/>
          <w:color w:val="000000" w:themeColor="text1"/>
          <w:spacing w:val="0"/>
          <w:w w:val="100"/>
          <w:position w:val="0"/>
          <w:sz w:val="24"/>
          <w:szCs w:val="24"/>
          <w14:textFill>
            <w14:solidFill>
              <w14:schemeClr w14:val="tx1"/>
            </w14:solidFill>
          </w14:textFill>
        </w:rPr>
        <w:t>……</w:t>
      </w:r>
    </w:p>
    <w:p w14:paraId="6109C234">
      <w:pPr>
        <w:pStyle w:val="25"/>
        <w:snapToGrid w:val="0"/>
        <w:spacing w:line="360" w:lineRule="auto"/>
        <w:ind w:firstLine="480" w:firstLineChars="200"/>
        <w:jc w:val="left"/>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相关供应商：</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2A8F8659">
      <w:pPr>
        <w:pStyle w:val="25"/>
        <w:snapToGrid w:val="0"/>
        <w:spacing w:line="360" w:lineRule="auto"/>
        <w:ind w:firstLine="480" w:firstLineChars="200"/>
        <w:jc w:val="left"/>
        <w:rPr>
          <w:rFonts w:hAnsi="宋体"/>
          <w:bCs/>
          <w:caps w:val="0"/>
          <w:color w:val="000000" w:themeColor="text1"/>
          <w:spacing w:val="0"/>
          <w:w w:val="100"/>
          <w:position w:val="0"/>
          <w:sz w:val="24"/>
          <w:szCs w:val="24"/>
          <w:u w:val="single"/>
          <w14:textFill>
            <w14:solidFill>
              <w14:schemeClr w14:val="tx1"/>
            </w14:solidFill>
          </w14:textFill>
        </w:rPr>
      </w:pPr>
      <w:r>
        <w:rPr>
          <w:rFonts w:hAnsi="宋体"/>
          <w:bCs/>
          <w:caps w:val="0"/>
          <w:color w:val="000000" w:themeColor="text1"/>
          <w:spacing w:val="0"/>
          <w:w w:val="100"/>
          <w:position w:val="0"/>
          <w:sz w:val="24"/>
          <w:szCs w:val="24"/>
          <w14:textFill>
            <w14:solidFill>
              <w14:schemeClr w14:val="tx1"/>
            </w14:solidFill>
          </w14:textFill>
        </w:rPr>
        <w:t>地址</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Ansi="宋体"/>
          <w:bCs/>
          <w:caps w:val="0"/>
          <w:color w:val="000000" w:themeColor="text1"/>
          <w:spacing w:val="0"/>
          <w:w w:val="100"/>
          <w:position w:val="0"/>
          <w:sz w:val="24"/>
          <w:szCs w:val="24"/>
          <w14:textFill>
            <w14:solidFill>
              <w14:schemeClr w14:val="tx1"/>
            </w14:solidFill>
          </w14:textFill>
        </w:rPr>
        <w:t>邮编</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28AA3C31">
      <w:pPr>
        <w:pStyle w:val="25"/>
        <w:snapToGrid w:val="0"/>
        <w:spacing w:line="360" w:lineRule="auto"/>
        <w:ind w:firstLine="480" w:firstLineChars="200"/>
        <w:jc w:val="left"/>
        <w:rPr>
          <w:rFonts w:hAnsi="宋体"/>
          <w:bCs/>
          <w:caps w:val="0"/>
          <w:color w:val="000000" w:themeColor="text1"/>
          <w:spacing w:val="0"/>
          <w:w w:val="100"/>
          <w:position w:val="0"/>
          <w:sz w:val="24"/>
          <w:szCs w:val="24"/>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联系人：</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Ansi="宋体"/>
          <w:bCs/>
          <w:caps w:val="0"/>
          <w:color w:val="000000" w:themeColor="text1"/>
          <w:spacing w:val="0"/>
          <w:w w:val="100"/>
          <w:position w:val="0"/>
          <w:sz w:val="24"/>
          <w:szCs w:val="24"/>
          <w14:textFill>
            <w14:solidFill>
              <w14:schemeClr w14:val="tx1"/>
            </w14:solidFill>
          </w14:textFill>
        </w:rPr>
        <w:t>联系</w:t>
      </w:r>
      <w:r>
        <w:rPr>
          <w:rFonts w:hint="eastAsia" w:hAnsi="宋体"/>
          <w:bCs/>
          <w:caps w:val="0"/>
          <w:color w:val="000000" w:themeColor="text1"/>
          <w:spacing w:val="0"/>
          <w:w w:val="100"/>
          <w:position w:val="0"/>
          <w:sz w:val="24"/>
          <w:szCs w:val="24"/>
          <w14:textFill>
            <w14:solidFill>
              <w14:schemeClr w14:val="tx1"/>
            </w14:solidFill>
          </w14:textFill>
        </w:rPr>
        <w:t>电话：</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int="eastAsia" w:hAnsi="宋体"/>
          <w:bCs/>
          <w:caps w:val="0"/>
          <w:color w:val="000000" w:themeColor="text1"/>
          <w:spacing w:val="0"/>
          <w:w w:val="100"/>
          <w:position w:val="0"/>
          <w:sz w:val="24"/>
          <w:szCs w:val="24"/>
          <w14:textFill>
            <w14:solidFill>
              <w14:schemeClr w14:val="tx1"/>
            </w14:solidFill>
          </w14:textFill>
        </w:rPr>
        <w:t xml:space="preserve">                </w:t>
      </w:r>
    </w:p>
    <w:p w14:paraId="420842CD">
      <w:pPr>
        <w:pStyle w:val="25"/>
        <w:snapToGrid w:val="0"/>
        <w:spacing w:line="360" w:lineRule="auto"/>
        <w:ind w:firstLine="482" w:firstLineChars="200"/>
        <w:rPr>
          <w:rFonts w:hAnsi="宋体"/>
          <w:b/>
          <w:bCs/>
          <w:caps w:val="0"/>
          <w:color w:val="000000" w:themeColor="text1"/>
          <w:spacing w:val="0"/>
          <w:w w:val="100"/>
          <w:position w:val="0"/>
          <w:sz w:val="24"/>
          <w:szCs w:val="24"/>
          <w14:textFill>
            <w14:solidFill>
              <w14:schemeClr w14:val="tx1"/>
            </w14:solidFill>
          </w14:textFill>
        </w:rPr>
      </w:pPr>
      <w:r>
        <w:rPr>
          <w:rFonts w:hint="eastAsia" w:hAnsi="宋体"/>
          <w:b/>
          <w:bCs/>
          <w:caps w:val="0"/>
          <w:color w:val="000000" w:themeColor="text1"/>
          <w:spacing w:val="0"/>
          <w:w w:val="100"/>
          <w:position w:val="0"/>
          <w:sz w:val="24"/>
          <w:szCs w:val="24"/>
          <w14:textFill>
            <w14:solidFill>
              <w14:schemeClr w14:val="tx1"/>
            </w14:solidFill>
          </w14:textFill>
        </w:rPr>
        <w:t>二、投诉项目基本情况：</w:t>
      </w:r>
    </w:p>
    <w:p w14:paraId="3AB3D7BE">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招标项目的名称：</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3F505AB0">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招标项目的编号：</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2A7B0F17">
      <w:pPr>
        <w:pStyle w:val="25"/>
        <w:spacing w:line="360" w:lineRule="auto"/>
        <w:ind w:left="25" w:leftChars="12" w:firstLine="472" w:firstLineChars="197"/>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采购人名称：</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338B3C01">
      <w:pPr>
        <w:pStyle w:val="25"/>
        <w:spacing w:line="360" w:lineRule="auto"/>
        <w:ind w:left="25" w:leftChars="12" w:firstLine="472" w:firstLineChars="197"/>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代理机构名称：</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771D9CB9">
      <w:pPr>
        <w:pStyle w:val="25"/>
        <w:spacing w:line="360" w:lineRule="auto"/>
        <w:ind w:left="25" w:leftChars="12" w:firstLine="472" w:firstLineChars="197"/>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招标</w:t>
      </w:r>
      <w:r>
        <w:rPr>
          <w:rFonts w:hint="eastAsia" w:hAnsi="宋体"/>
          <w:bCs/>
          <w:caps w:val="0"/>
          <w:color w:val="000000" w:themeColor="text1"/>
          <w:spacing w:val="0"/>
          <w:w w:val="100"/>
          <w:position w:val="0"/>
          <w:sz w:val="24"/>
          <w:szCs w:val="24"/>
          <w14:textFill>
            <w14:solidFill>
              <w14:schemeClr w14:val="tx1"/>
            </w14:solidFill>
          </w14:textFill>
        </w:rPr>
        <w:t>文件公告：</w:t>
      </w:r>
      <w:r>
        <w:rPr>
          <w:rFonts w:hint="eastAsia" w:hAnsi="宋体"/>
          <w:bCs/>
          <w:caps w:val="0"/>
          <w:color w:val="000000" w:themeColor="text1"/>
          <w:spacing w:val="0"/>
          <w:w w:val="100"/>
          <w:position w:val="0"/>
          <w:sz w:val="24"/>
          <w:szCs w:val="24"/>
          <w:u w:val="single"/>
          <w14:textFill>
            <w14:solidFill>
              <w14:schemeClr w14:val="tx1"/>
            </w14:solidFill>
          </w14:textFill>
        </w:rPr>
        <w:t>是/否</w:t>
      </w:r>
      <w:r>
        <w:rPr>
          <w:rFonts w:hint="eastAsia" w:hAnsi="宋体"/>
          <w:bCs/>
          <w:caps w:val="0"/>
          <w:color w:val="000000" w:themeColor="text1"/>
          <w:spacing w:val="0"/>
          <w:w w:val="100"/>
          <w:position w:val="0"/>
          <w:sz w:val="24"/>
          <w:szCs w:val="24"/>
          <w14:textFill>
            <w14:solidFill>
              <w14:schemeClr w14:val="tx1"/>
            </w14:solidFill>
          </w14:textFill>
        </w:rPr>
        <w:t>公告期限：</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6E51AAC9">
      <w:pPr>
        <w:pStyle w:val="25"/>
        <w:spacing w:line="360" w:lineRule="auto"/>
        <w:ind w:left="25" w:leftChars="12" w:firstLine="472" w:firstLineChars="197"/>
        <w:rPr>
          <w:rFonts w:hAnsi="宋体"/>
          <w:b/>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14:textFill>
            <w14:solidFill>
              <w14:schemeClr w14:val="tx1"/>
            </w14:solidFill>
          </w14:textFill>
        </w:rPr>
        <w:t>招标</w:t>
      </w:r>
      <w:r>
        <w:rPr>
          <w:rFonts w:hint="eastAsia" w:hAnsi="宋体"/>
          <w:bCs/>
          <w:caps w:val="0"/>
          <w:color w:val="000000" w:themeColor="text1"/>
          <w:spacing w:val="0"/>
          <w:w w:val="100"/>
          <w:position w:val="0"/>
          <w:sz w:val="24"/>
          <w14:textFill>
            <w14:solidFill>
              <w14:schemeClr w14:val="tx1"/>
            </w14:solidFill>
          </w14:textFill>
        </w:rPr>
        <w:t>结果公告：</w:t>
      </w:r>
      <w:r>
        <w:rPr>
          <w:rFonts w:hint="eastAsia" w:hAnsi="宋体"/>
          <w:bCs/>
          <w:caps w:val="0"/>
          <w:color w:val="000000" w:themeColor="text1"/>
          <w:spacing w:val="0"/>
          <w:w w:val="100"/>
          <w:position w:val="0"/>
          <w:sz w:val="24"/>
          <w:u w:val="single"/>
          <w14:textFill>
            <w14:solidFill>
              <w14:schemeClr w14:val="tx1"/>
            </w14:solidFill>
          </w14:textFill>
        </w:rPr>
        <w:t>是</w:t>
      </w:r>
      <w:r>
        <w:rPr>
          <w:rFonts w:hAnsi="宋体"/>
          <w:bCs/>
          <w:caps w:val="0"/>
          <w:color w:val="000000" w:themeColor="text1"/>
          <w:spacing w:val="0"/>
          <w:w w:val="100"/>
          <w:position w:val="0"/>
          <w:sz w:val="24"/>
          <w:u w:val="single"/>
          <w14:textFill>
            <w14:solidFill>
              <w14:schemeClr w14:val="tx1"/>
            </w14:solidFill>
          </w14:textFill>
        </w:rPr>
        <w:t>/</w:t>
      </w:r>
      <w:r>
        <w:rPr>
          <w:rFonts w:hint="eastAsia" w:hAnsi="宋体"/>
          <w:bCs/>
          <w:caps w:val="0"/>
          <w:color w:val="000000" w:themeColor="text1"/>
          <w:spacing w:val="0"/>
          <w:w w:val="100"/>
          <w:position w:val="0"/>
          <w:sz w:val="24"/>
          <w:u w:val="single"/>
          <w14:textFill>
            <w14:solidFill>
              <w14:schemeClr w14:val="tx1"/>
            </w14:solidFill>
          </w14:textFill>
        </w:rPr>
        <w:t>否</w:t>
      </w:r>
      <w:r>
        <w:rPr>
          <w:rFonts w:hint="eastAsia" w:hAnsi="宋体"/>
          <w:bCs/>
          <w:caps w:val="0"/>
          <w:color w:val="000000" w:themeColor="text1"/>
          <w:spacing w:val="0"/>
          <w:w w:val="100"/>
          <w:position w:val="0"/>
          <w:sz w:val="24"/>
          <w14:textFill>
            <w14:solidFill>
              <w14:schemeClr w14:val="tx1"/>
            </w14:solidFill>
          </w14:textFill>
        </w:rPr>
        <w:t>公告期限：</w:t>
      </w:r>
      <w:r>
        <w:rPr>
          <w:rFonts w:hAnsi="宋体"/>
          <w:bCs/>
          <w:caps w:val="0"/>
          <w:color w:val="000000" w:themeColor="text1"/>
          <w:spacing w:val="0"/>
          <w:w w:val="100"/>
          <w:position w:val="0"/>
          <w:sz w:val="24"/>
          <w:u w:val="single"/>
          <w14:textFill>
            <w14:solidFill>
              <w14:schemeClr w14:val="tx1"/>
            </w14:solidFill>
          </w14:textFill>
        </w:rPr>
        <w:t xml:space="preserve">                                      </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4D2C688E">
      <w:pPr>
        <w:pStyle w:val="25"/>
        <w:spacing w:line="360" w:lineRule="auto"/>
        <w:ind w:left="25" w:leftChars="12" w:firstLine="472" w:firstLineChars="196"/>
        <w:rPr>
          <w:rFonts w:hAnsi="宋体"/>
          <w:b/>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三、质疑基本情况</w:t>
      </w:r>
    </w:p>
    <w:p w14:paraId="1598F663">
      <w:pPr>
        <w:pStyle w:val="25"/>
        <w:spacing w:line="360" w:lineRule="auto"/>
        <w:ind w:left="25" w:leftChars="12" w:firstLine="480" w:firstLineChars="200"/>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投诉人于</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年</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月</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日，向</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提出质疑，质疑事项为：</w:t>
      </w:r>
    </w:p>
    <w:p w14:paraId="48041ADE">
      <w:pPr>
        <w:pStyle w:val="25"/>
        <w:spacing w:line="360" w:lineRule="auto"/>
        <w:ind w:firstLine="241"/>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 xml:space="preserve">    </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690BBE2D">
      <w:pPr>
        <w:pStyle w:val="25"/>
        <w:spacing w:line="360" w:lineRule="auto"/>
        <w:ind w:firstLine="241"/>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 xml:space="preserve">    </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6A12791D">
      <w:pPr>
        <w:pStyle w:val="25"/>
        <w:spacing w:line="360" w:lineRule="auto"/>
        <w:ind w:firstLine="480" w:firstLineChars="200"/>
        <w:rPr>
          <w:rFonts w:hAnsi="宋体"/>
          <w:caps w:val="0"/>
          <w:color w:val="000000" w:themeColor="text1"/>
          <w:spacing w:val="0"/>
          <w:w w:val="100"/>
          <w:position w:val="0"/>
          <w:sz w:val="24"/>
          <w:szCs w:val="24"/>
          <w14:textFill>
            <w14:solidFill>
              <w14:schemeClr w14:val="tx1"/>
            </w14:solidFill>
          </w14:textFill>
        </w:rPr>
      </w:pPr>
      <w:r>
        <w:rPr>
          <w:rFonts w:hint="eastAsia" w:hAnsi="宋体"/>
          <w:bCs/>
          <w:caps w:val="0"/>
          <w:color w:val="000000" w:themeColor="text1"/>
          <w:spacing w:val="0"/>
          <w:w w:val="100"/>
          <w:position w:val="0"/>
          <w:sz w:val="24"/>
          <w:szCs w:val="24"/>
          <w:u w:val="single"/>
          <w14:textFill>
            <w14:solidFill>
              <w14:schemeClr w14:val="tx1"/>
            </w14:solidFill>
          </w14:textFill>
        </w:rPr>
        <w:t>采购人/代理机构</w:t>
      </w:r>
      <w:r>
        <w:rPr>
          <w:rFonts w:hint="eastAsia" w:hAnsi="宋体"/>
          <w:bCs/>
          <w:caps w:val="0"/>
          <w:color w:val="000000" w:themeColor="text1"/>
          <w:spacing w:val="0"/>
          <w:w w:val="100"/>
          <w:position w:val="0"/>
          <w:sz w:val="24"/>
          <w:szCs w:val="24"/>
          <w14:textFill>
            <w14:solidFill>
              <w14:schemeClr w14:val="tx1"/>
            </w14:solidFill>
          </w14:textFill>
        </w:rPr>
        <w:t>于</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年</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月</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日，</w:t>
      </w:r>
      <w:r>
        <w:rPr>
          <w:rFonts w:hint="eastAsia" w:hAnsi="宋体"/>
          <w:bCs/>
          <w:caps w:val="0"/>
          <w:color w:val="000000" w:themeColor="text1"/>
          <w:spacing w:val="0"/>
          <w:w w:val="100"/>
          <w:position w:val="0"/>
          <w:sz w:val="24"/>
          <w:szCs w:val="24"/>
          <w14:textFill>
            <w14:solidFill>
              <w14:schemeClr w14:val="tx1"/>
            </w14:solidFill>
          </w14:textFill>
        </w:rPr>
        <w:t xml:space="preserve">就质疑事项作出了答复/没有在法定期限内作出答复。                                                                                             </w:t>
      </w:r>
    </w:p>
    <w:p w14:paraId="3103082D">
      <w:pPr>
        <w:pStyle w:val="25"/>
        <w:spacing w:line="360" w:lineRule="auto"/>
        <w:ind w:left="25" w:leftChars="12" w:firstLine="472" w:firstLineChars="196"/>
        <w:rPr>
          <w:rFonts w:hAnsi="宋体"/>
          <w:b/>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四、投诉事项具体内容</w:t>
      </w:r>
    </w:p>
    <w:p w14:paraId="36924A05">
      <w:pPr>
        <w:pStyle w:val="25"/>
        <w:spacing w:line="360" w:lineRule="auto"/>
        <w:ind w:left="25" w:leftChars="12" w:firstLine="472" w:firstLineChars="197"/>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投诉事项1：</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57A2DFF7">
      <w:pPr>
        <w:pStyle w:val="25"/>
        <w:spacing w:line="360" w:lineRule="auto"/>
        <w:ind w:firstLine="480" w:firstLineChars="200"/>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事实依据：</w:t>
      </w:r>
      <w:r>
        <w:rPr>
          <w:rFonts w:hint="eastAsia" w:hAnsi="宋体"/>
          <w:caps w:val="0"/>
          <w:color w:val="000000" w:themeColor="text1"/>
          <w:spacing w:val="0"/>
          <w:w w:val="100"/>
          <w:position w:val="0"/>
          <w:sz w:val="24"/>
          <w:szCs w:val="24"/>
          <w14:textFill>
            <w14:solidFill>
              <w14:schemeClr w14:val="tx1"/>
            </w14:solidFill>
          </w14:textFill>
        </w:rPr>
        <w:t xml:space="preserve"> </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0886B968">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38DF8C71">
      <w:pPr>
        <w:pStyle w:val="25"/>
        <w:spacing w:line="360" w:lineRule="auto"/>
        <w:ind w:firstLine="480" w:firstLineChars="200"/>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法律依据：</w:t>
      </w:r>
      <w:r>
        <w:rPr>
          <w:rFonts w:hint="eastAsia" w:hAnsi="宋体"/>
          <w:caps w:val="0"/>
          <w:color w:val="000000" w:themeColor="text1"/>
          <w:spacing w:val="0"/>
          <w:w w:val="100"/>
          <w:position w:val="0"/>
          <w:sz w:val="24"/>
          <w:szCs w:val="24"/>
          <w14:textFill>
            <w14:solidFill>
              <w14:schemeClr w14:val="tx1"/>
            </w14:solidFill>
          </w14:textFill>
        </w:rPr>
        <w:t xml:space="preserve"> </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18595A89">
      <w:pPr>
        <w:pStyle w:val="25"/>
        <w:spacing w:line="360" w:lineRule="auto"/>
        <w:ind w:left="25" w:leftChars="12" w:firstLine="352" w:firstLineChars="147"/>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 xml:space="preserve"> </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51CE4FE0">
      <w:pPr>
        <w:pStyle w:val="25"/>
        <w:spacing w:line="360" w:lineRule="auto"/>
        <w:ind w:left="25" w:leftChars="12" w:firstLine="472" w:firstLineChars="197"/>
        <w:rPr>
          <w:rFonts w:hAnsi="宋体"/>
          <w:bCs/>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 xml:space="preserve">投诉事项2  </w:t>
      </w:r>
      <w:r>
        <w:rPr>
          <w:rFonts w:hint="eastAsia" w:hAnsi="宋体"/>
          <w:bCs/>
          <w:caps w:val="0"/>
          <w:color w:val="000000" w:themeColor="text1"/>
          <w:spacing w:val="0"/>
          <w:w w:val="100"/>
          <w:position w:val="0"/>
          <w:sz w:val="24"/>
          <w:szCs w:val="24"/>
          <w14:textFill>
            <w14:solidFill>
              <w14:schemeClr w14:val="tx1"/>
            </w14:solidFill>
          </w14:textFill>
        </w:rPr>
        <w:t xml:space="preserve">   </w:t>
      </w:r>
    </w:p>
    <w:p w14:paraId="16D15766">
      <w:pPr>
        <w:pStyle w:val="25"/>
        <w:spacing w:line="360" w:lineRule="auto"/>
        <w:ind w:left="25" w:leftChars="12" w:firstLine="472" w:firstLineChars="197"/>
        <w:rPr>
          <w:rFonts w:hAnsi="宋体"/>
          <w:bCs/>
          <w:caps w:val="0"/>
          <w:color w:val="000000" w:themeColor="text1"/>
          <w:spacing w:val="0"/>
          <w:w w:val="100"/>
          <w:position w:val="0"/>
          <w:sz w:val="24"/>
          <w:szCs w:val="24"/>
          <w14:textFill>
            <w14:solidFill>
              <w14:schemeClr w14:val="tx1"/>
            </w14:solidFill>
          </w14:textFill>
        </w:rPr>
      </w:pPr>
      <w:r>
        <w:rPr>
          <w:rFonts w:hAnsi="宋体"/>
          <w:bCs/>
          <w:caps w:val="0"/>
          <w:color w:val="000000" w:themeColor="text1"/>
          <w:spacing w:val="0"/>
          <w:w w:val="100"/>
          <w:position w:val="0"/>
          <w:sz w:val="24"/>
          <w:szCs w:val="24"/>
          <w14:textFill>
            <w14:solidFill>
              <w14:schemeClr w14:val="tx1"/>
            </w14:solidFill>
          </w14:textFill>
        </w:rPr>
        <w:t>……</w:t>
      </w:r>
    </w:p>
    <w:p w14:paraId="79DFF93F">
      <w:pPr>
        <w:pStyle w:val="25"/>
        <w:spacing w:line="360" w:lineRule="auto"/>
        <w:ind w:left="25" w:leftChars="12" w:firstLine="472" w:firstLineChars="196"/>
        <w:rPr>
          <w:rFonts w:hAnsi="宋体"/>
          <w:b/>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五、与投诉事项相关的投诉请求：</w:t>
      </w:r>
    </w:p>
    <w:p w14:paraId="61E098A3">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请求：</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415FA8C9">
      <w:pPr>
        <w:pStyle w:val="25"/>
        <w:spacing w:line="360" w:lineRule="auto"/>
        <w:ind w:left="25" w:leftChars="12" w:firstLine="352" w:firstLineChars="147"/>
        <w:rPr>
          <w:rFonts w:hAnsi="宋体"/>
          <w:caps w:val="0"/>
          <w:color w:val="000000" w:themeColor="text1"/>
          <w:spacing w:val="0"/>
          <w:w w:val="100"/>
          <w:position w:val="0"/>
          <w:sz w:val="24"/>
          <w:szCs w:val="24"/>
          <w14:textFill>
            <w14:solidFill>
              <w14:schemeClr w14:val="tx1"/>
            </w14:solidFill>
          </w14:textFill>
        </w:rPr>
      </w:pPr>
    </w:p>
    <w:p w14:paraId="46B2013A">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签字（签章）：                                       公章：</w:t>
      </w:r>
    </w:p>
    <w:p w14:paraId="32121E85">
      <w:pPr>
        <w:pStyle w:val="25"/>
        <w:spacing w:line="360" w:lineRule="auto"/>
        <w:ind w:left="25" w:leftChars="12" w:firstLine="352" w:firstLineChars="147"/>
        <w:rPr>
          <w:rFonts w:hAnsi="宋体"/>
          <w:caps w:val="0"/>
          <w:color w:val="000000" w:themeColor="text1"/>
          <w:spacing w:val="0"/>
          <w:w w:val="100"/>
          <w:position w:val="0"/>
          <w:sz w:val="24"/>
          <w:szCs w:val="24"/>
          <w14:textFill>
            <w14:solidFill>
              <w14:schemeClr w14:val="tx1"/>
            </w14:solidFill>
          </w14:textFill>
        </w:rPr>
      </w:pPr>
    </w:p>
    <w:p w14:paraId="2E0C044B">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日期：</w:t>
      </w:r>
    </w:p>
    <w:p w14:paraId="1C6A3234">
      <w:pPr>
        <w:pStyle w:val="25"/>
        <w:spacing w:line="360" w:lineRule="auto"/>
        <w:ind w:left="25" w:leftChars="12" w:firstLine="472" w:firstLineChars="197"/>
        <w:rPr>
          <w:rFonts w:hAnsi="宋体"/>
          <w:b/>
          <w:caps w:val="0"/>
          <w:color w:val="000000" w:themeColor="text1"/>
          <w:spacing w:val="0"/>
          <w:w w:val="100"/>
          <w:position w:val="0"/>
          <w:sz w:val="24"/>
          <w:szCs w:val="24"/>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 xml:space="preserve">                                                                                </w:t>
      </w:r>
      <w:r>
        <w:rPr>
          <w:rFonts w:hint="eastAsia" w:hAnsi="宋体"/>
          <w:b/>
          <w:caps w:val="0"/>
          <w:color w:val="000000" w:themeColor="text1"/>
          <w:spacing w:val="0"/>
          <w:w w:val="100"/>
          <w:position w:val="0"/>
          <w:sz w:val="24"/>
          <w:szCs w:val="24"/>
          <w14:textFill>
            <w14:solidFill>
              <w14:schemeClr w14:val="tx1"/>
            </w14:solidFill>
          </w14:textFill>
        </w:rPr>
        <w:t>说明：</w:t>
      </w:r>
    </w:p>
    <w:p w14:paraId="2B93CBF3">
      <w:pPr>
        <w:pStyle w:val="25"/>
        <w:spacing w:line="360" w:lineRule="auto"/>
        <w:ind w:left="25" w:leftChars="12" w:firstLine="354" w:firstLineChars="147"/>
        <w:rPr>
          <w:rFonts w:hAnsi="宋体"/>
          <w:b/>
          <w:bCs/>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1.投诉人提起投诉时，应当提交投诉书和必要的证明材料，并按照被投诉人和与投诉事项有关的供应商数量提供投诉书副本</w:t>
      </w:r>
      <w:r>
        <w:rPr>
          <w:rFonts w:hint="eastAsia" w:hAnsi="宋体"/>
          <w:b/>
          <w:bCs/>
          <w:caps w:val="0"/>
          <w:color w:val="000000" w:themeColor="text1"/>
          <w:spacing w:val="0"/>
          <w:w w:val="100"/>
          <w:position w:val="0"/>
          <w:sz w:val="24"/>
          <w:szCs w:val="24"/>
          <w14:textFill>
            <w14:solidFill>
              <w14:schemeClr w14:val="tx1"/>
            </w14:solidFill>
          </w14:textFill>
        </w:rPr>
        <w:t>。</w:t>
      </w:r>
    </w:p>
    <w:p w14:paraId="6A587810">
      <w:pPr>
        <w:pStyle w:val="25"/>
        <w:spacing w:line="360" w:lineRule="auto"/>
        <w:ind w:left="25" w:leftChars="12" w:firstLine="354" w:firstLineChars="147"/>
        <w:rPr>
          <w:rFonts w:hAnsi="宋体"/>
          <w:b/>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00D0DA54">
      <w:pPr>
        <w:pStyle w:val="25"/>
        <w:spacing w:line="360" w:lineRule="auto"/>
        <w:ind w:left="25" w:leftChars="12" w:firstLine="354" w:firstLineChars="147"/>
        <w:rPr>
          <w:rFonts w:hAnsi="宋体"/>
          <w:b/>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3.投诉书应简要列明质疑事项，质疑函、质疑答复等作为附件材料提供。</w:t>
      </w:r>
    </w:p>
    <w:p w14:paraId="7ABA608E">
      <w:pPr>
        <w:pStyle w:val="25"/>
        <w:spacing w:line="360" w:lineRule="auto"/>
        <w:ind w:left="25" w:leftChars="12" w:firstLine="354" w:firstLineChars="147"/>
        <w:rPr>
          <w:rFonts w:hAnsi="宋体"/>
          <w:b/>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4.投诉书的投诉事项应具体、明确，并有必要的事实依据和法律依据。</w:t>
      </w:r>
    </w:p>
    <w:p w14:paraId="6CF7192D">
      <w:pPr>
        <w:pStyle w:val="25"/>
        <w:spacing w:line="360" w:lineRule="auto"/>
        <w:ind w:left="25" w:leftChars="12" w:firstLine="354" w:firstLineChars="147"/>
        <w:rPr>
          <w:rFonts w:hAnsi="宋体"/>
          <w:b/>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5.投诉书的投诉请求应与投诉事项相关。</w:t>
      </w:r>
    </w:p>
    <w:p w14:paraId="44C98716">
      <w:pPr>
        <w:pStyle w:val="25"/>
        <w:spacing w:line="360" w:lineRule="auto"/>
        <w:ind w:left="25" w:leftChars="12" w:firstLine="354" w:firstLineChars="147"/>
        <w:rPr>
          <w:rFonts w:hAnsi="宋体"/>
          <w:b/>
          <w:caps w:val="0"/>
          <w:color w:val="000000" w:themeColor="text1"/>
          <w:spacing w:val="0"/>
          <w:w w:val="100"/>
          <w:position w:val="0"/>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6.投诉人为法人或者其他组织的，投诉书应由法定代表人、主要负责人，或者其授权代表签字或者盖章，并加盖公章。</w:t>
      </w:r>
    </w:p>
    <w:sectPr>
      <w:footerReference r:id="rId9" w:type="first"/>
      <w:headerReference r:id="rId6" w:type="default"/>
      <w:footerReference r:id="rId7" w:type="default"/>
      <w:footerReference r:id="rId8" w:type="even"/>
      <w:pgSz w:w="11906" w:h="16838"/>
      <w:pgMar w:top="1134" w:right="1134" w:bottom="1134" w:left="1417" w:header="851" w:footer="283"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4F55384-F9E1-4365-9D35-6A103B486096}"/>
  </w:font>
  <w:font w:name="黑体">
    <w:panose1 w:val="02010609060101010101"/>
    <w:charset w:val="86"/>
    <w:family w:val="auto"/>
    <w:pitch w:val="default"/>
    <w:sig w:usb0="800002BF" w:usb1="38CF7CFA" w:usb2="00000016" w:usb3="00000000" w:csb0="00040001" w:csb1="00000000"/>
    <w:embedRegular r:id="rId2" w:fontKey="{1545472D-DF08-4DBC-A8CA-9BB35C31E9C9}"/>
  </w:font>
  <w:font w:name="Courier New">
    <w:panose1 w:val="02070309020205020404"/>
    <w:charset w:val="01"/>
    <w:family w:val="modern"/>
    <w:pitch w:val="default"/>
    <w:sig w:usb0="E0002EFF" w:usb1="C0007843" w:usb2="00000009" w:usb3="00000000" w:csb0="400001FF" w:csb1="FFFF0000"/>
    <w:embedRegular r:id="rId3" w:fontKey="{2DAE3E8B-8393-4F98-A145-B8D8F64CF31D}"/>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4" w:fontKey="{B43A6AAE-A5A7-48DF-BF27-DC393BD9C0BE}"/>
  </w:font>
  <w:font w:name="Cambria">
    <w:panose1 w:val="02040503050406030204"/>
    <w:charset w:val="00"/>
    <w:family w:val="roman"/>
    <w:pitch w:val="default"/>
    <w:sig w:usb0="E00006FF" w:usb1="420024FF" w:usb2="02000000" w:usb3="00000000" w:csb0="2000019F" w:csb1="00000000"/>
  </w:font>
  <w:font w:name="_x000B__x000C_">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embedRegular r:id="rId5" w:fontKey="{63EA27C4-F0CF-490B-86DF-B3C48E85F7F3}"/>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 w:name="Century">
    <w:altName w:val="Times New Roman"/>
    <w:panose1 w:val="02040604050505020304"/>
    <w:charset w:val="00"/>
    <w:family w:val="roman"/>
    <w:pitch w:val="default"/>
    <w:sig w:usb0="00000000" w:usb1="00000000" w:usb2="00000000" w:usb3="00000000" w:csb0="2000009F" w:csb1="DFD70000"/>
  </w:font>
  <w:font w:name="仿宋">
    <w:panose1 w:val="02010609060101010101"/>
    <w:charset w:val="86"/>
    <w:family w:val="modern"/>
    <w:pitch w:val="default"/>
    <w:sig w:usb0="800002BF" w:usb1="38CF7CFA" w:usb2="00000016" w:usb3="00000000" w:csb0="00040001" w:csb1="00000000"/>
    <w:embedRegular r:id="rId6" w:fontKey="{B5D80C11-DD70-4E5E-96A6-F8C60D2E4B97}"/>
  </w:font>
  <w:font w:name="等线">
    <w:panose1 w:val="02010600030101010101"/>
    <w:charset w:val="86"/>
    <w:family w:val="auto"/>
    <w:pitch w:val="default"/>
    <w:sig w:usb0="A00002BF" w:usb1="38CF7CFA" w:usb2="00000016" w:usb3="00000000" w:csb0="0004000F" w:csb1="00000000"/>
  </w:font>
  <w:font w:name="Hiragino Sans GB W3">
    <w:altName w:val="宋体"/>
    <w:panose1 w:val="00000000000000000000"/>
    <w:charset w:val="86"/>
    <w:family w:val="swiss"/>
    <w:pitch w:val="default"/>
    <w:sig w:usb0="00000000" w:usb1="00000000" w:usb2="00000016" w:usb3="00000000" w:csb0="00060007" w:csb1="00000000"/>
  </w:font>
  <w:font w:name="Microsoft YaHei UI">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00000" w:usb2="00000000" w:usb3="00000000" w:csb0="00040000" w:csb1="00000000"/>
    <w:embedRegular r:id="rId7" w:fontKey="{96924030-A910-4ED6-A3E3-F959FFE43525}"/>
  </w:font>
  <w:font w:name="华文新魏">
    <w:panose1 w:val="02010800040101010101"/>
    <w:charset w:val="86"/>
    <w:family w:val="auto"/>
    <w:pitch w:val="default"/>
    <w:sig w:usb0="00000001" w:usb1="080F0000" w:usb2="00000000" w:usb3="00000000" w:csb0="00040000" w:csb1="00000000"/>
    <w:embedRegular r:id="rId8" w:fontKey="{23F192D0-0516-45E3-B0AB-53ABE81CCAE0}"/>
  </w:font>
  <w:font w:name="新宋体">
    <w:panose1 w:val="02010609030101010101"/>
    <w:charset w:val="86"/>
    <w:family w:val="auto"/>
    <w:pitch w:val="default"/>
    <w:sig w:usb0="00000203" w:usb1="288F0000" w:usb2="00000006" w:usb3="00000000" w:csb0="00040001" w:csb1="00000000"/>
    <w:embedRegular r:id="rId9" w:fontKey="{4278D1CC-3B80-4720-9F09-925580C644A2}"/>
  </w:font>
  <w:font w:name="隶书">
    <w:panose1 w:val="02010509060101010101"/>
    <w:charset w:val="86"/>
    <w:family w:val="modern"/>
    <w:pitch w:val="default"/>
    <w:sig w:usb0="00000001" w:usb1="080E0000" w:usb2="00000000" w:usb3="00000000" w:csb0="00040000" w:csb1="00000000"/>
    <w:embedRegular r:id="rId10" w:fontKey="{234CC6EF-0B72-48DA-AE76-17688378BB24}"/>
  </w:font>
  <w:font w:name="WPSEMBED1">
    <w:panose1 w:val="02000000000000000000"/>
    <w:charset w:val="86"/>
    <w:family w:val="auto"/>
    <w:pitch w:val="default"/>
    <w:sig w:usb0="00000001" w:usb1="08000000" w:usb2="00000000" w:usb3="00000000" w:csb0="00040000" w:csb1="00000000"/>
  </w:font>
  <w:font w:name="WPSEMBED2">
    <w:panose1 w:val="02010800040101010101"/>
    <w:charset w:val="86"/>
    <w:family w:val="auto"/>
    <w:pitch w:val="default"/>
    <w:sig w:usb0="00000001" w:usb1="080F0000" w:usb2="00000000" w:usb3="00000000" w:csb0="00040000" w:csb1="00000000"/>
  </w:font>
  <w:font w:name="WPSEMBED3">
    <w:panose1 w:val="0201050906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E280C">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3A78B">
    <w:pPr>
      <w:pStyle w:val="31"/>
      <w:jc w:val="center"/>
    </w:pPr>
    <w:r>
      <w:fldChar w:fldCharType="begin"/>
    </w:r>
    <w:r>
      <w:instrText xml:space="preserve">PAGE   \* MERGEFORMAT</w:instrText>
    </w:r>
    <w:r>
      <w:fldChar w:fldCharType="separate"/>
    </w:r>
    <w:r>
      <w:rPr>
        <w:lang w:val="zh-CN"/>
      </w:rPr>
      <w:t>18</w:t>
    </w:r>
    <w:r>
      <w:rPr>
        <w:lang w:val="zh-CN"/>
      </w:rPr>
      <w:fldChar w:fldCharType="end"/>
    </w:r>
  </w:p>
  <w:p w14:paraId="3C04368F">
    <w:pPr>
      <w:pStyle w:val="3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B292A">
    <w:pPr>
      <w:pStyle w:val="31"/>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48B3389">
                          <w:pPr>
                            <w:pStyle w:val="31"/>
                          </w:pPr>
                          <w:r>
                            <w:fldChar w:fldCharType="begin"/>
                          </w:r>
                          <w:r>
                            <w:instrText xml:space="preserve"> PAGE  \* MERGEFORMAT </w:instrText>
                          </w:r>
                          <w:r>
                            <w:fldChar w:fldCharType="separate"/>
                          </w:r>
                          <w:r>
                            <w:t>94</w:t>
                          </w:r>
                          <w: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CVyds0BAACnAwAADgAAAGRycy9lMm9Eb2MueG1srVPNjtMwEL4j8Q6W&#10;7zTZC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15xZYejBzz9/nH/9Of/+zt4k&#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uCVyds0BAACnAwAADgAAAAAAAAABACAAAAAeAQAAZHJzL2Uy&#10;b0RvYy54bWxQSwUGAAAAAAYABgBZAQAAXQUAAAAA&#10;">
              <v:fill on="f" focussize="0,0"/>
              <v:stroke on="f"/>
              <v:imagedata o:title=""/>
              <o:lock v:ext="edit" aspectratio="f"/>
              <v:textbox inset="0mm,0mm,0mm,0mm" style="mso-fit-shape-to-text:t;">
                <w:txbxContent>
                  <w:p w14:paraId="348B3389">
                    <w:pPr>
                      <w:pStyle w:val="31"/>
                    </w:pPr>
                    <w:r>
                      <w:fldChar w:fldCharType="begin"/>
                    </w:r>
                    <w:r>
                      <w:instrText xml:space="preserve"> PAGE  \* MERGEFORMAT </w:instrText>
                    </w:r>
                    <w:r>
                      <w:fldChar w:fldCharType="separate"/>
                    </w:r>
                    <w:r>
                      <w:t>94</w:t>
                    </w:r>
                    <w:r>
                      <w:fldChar w:fldCharType="end"/>
                    </w:r>
                  </w:p>
                </w:txbxContent>
              </v:textbox>
            </v:shape>
          </w:pict>
        </mc:Fallback>
      </mc:AlternateContent>
    </w:r>
  </w:p>
  <w:p w14:paraId="5A871C2F">
    <w:pPr>
      <w:pStyle w:val="3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34B2C">
    <w:pPr>
      <w:pStyle w:val="31"/>
      <w:framePr w:wrap="around" w:vAnchor="text" w:hAnchor="margin" w:xAlign="center" w:y="1"/>
      <w:rPr>
        <w:rStyle w:val="55"/>
      </w:rPr>
    </w:pPr>
    <w:r>
      <w:fldChar w:fldCharType="begin"/>
    </w:r>
    <w:r>
      <w:rPr>
        <w:rStyle w:val="55"/>
      </w:rPr>
      <w:instrText xml:space="preserve">PAGE  </w:instrText>
    </w:r>
    <w:r>
      <w:fldChar w:fldCharType="end"/>
    </w:r>
  </w:p>
  <w:p w14:paraId="64BC83D0">
    <w:pPr>
      <w:pStyle w:val="3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F152F">
    <w:pPr>
      <w:pStyle w:val="31"/>
      <w:ind w:right="360"/>
      <w:jc w:val="both"/>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281BC8C">
                          <w:pPr>
                            <w:pStyle w:val="31"/>
                          </w:pPr>
                          <w:r>
                            <w:fldChar w:fldCharType="begin"/>
                          </w:r>
                          <w:r>
                            <w:instrText xml:space="preserve"> PAGE  \* MERGEFORMAT </w:instrText>
                          </w:r>
                          <w:r>
                            <w:fldChar w:fldCharType="separate"/>
                          </w:r>
                          <w:r>
                            <w:t>82</w:t>
                          </w:r>
                          <w:r>
                            <w:fldChar w:fldCharType="end"/>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U4UQnM0BAACnAwAADgAAAAAAAAABACAAAAAeAQAAZHJzL2Uy&#10;b0RvYy54bWxQSwUGAAAAAAYABgBZAQAAXQUAAAAA&#10;">
              <v:fill on="f" focussize="0,0"/>
              <v:stroke on="f"/>
              <v:imagedata o:title=""/>
              <o:lock v:ext="edit" aspectratio="f"/>
              <v:textbox inset="0mm,0mm,0mm,0mm" style="mso-fit-shape-to-text:t;">
                <w:txbxContent>
                  <w:p w14:paraId="2281BC8C">
                    <w:pPr>
                      <w:pStyle w:val="31"/>
                    </w:pPr>
                    <w:r>
                      <w:fldChar w:fldCharType="begin"/>
                    </w:r>
                    <w:r>
                      <w:instrText xml:space="preserve"> PAGE  \* MERGEFORMAT </w:instrText>
                    </w:r>
                    <w:r>
                      <w:fldChar w:fldCharType="separate"/>
                    </w:r>
                    <w:r>
                      <w:t>82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13150">
    <w:pPr>
      <w:pStyle w:val="32"/>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D1FE2">
    <w:pPr>
      <w:pStyle w:val="3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300490"/>
    <w:multiLevelType w:val="singleLevel"/>
    <w:tmpl w:val="8D300490"/>
    <w:lvl w:ilvl="0" w:tentative="0">
      <w:start w:val="1"/>
      <w:numFmt w:val="none"/>
      <w:lvlText w:val="1"/>
      <w:lvlJc w:val="left"/>
      <w:pPr>
        <w:tabs>
          <w:tab w:val="left" w:pos="420"/>
        </w:tabs>
        <w:ind w:left="635" w:hanging="425"/>
      </w:pPr>
      <w:rPr>
        <w:rFonts w:hint="default" w:ascii="宋体" w:hAnsi="宋体" w:eastAsia="宋体" w:cs="宋体"/>
      </w:rPr>
    </w:lvl>
  </w:abstractNum>
  <w:abstractNum w:abstractNumId="1">
    <w:nsid w:val="FFFFFF7E"/>
    <w:multiLevelType w:val="singleLevel"/>
    <w:tmpl w:val="FFFFFF7E"/>
    <w:lvl w:ilvl="0" w:tentative="0">
      <w:start w:val="1"/>
      <w:numFmt w:val="decimal"/>
      <w:pStyle w:val="21"/>
      <w:lvlText w:val="%1."/>
      <w:lvlJc w:val="left"/>
      <w:pPr>
        <w:tabs>
          <w:tab w:val="left" w:pos="1200"/>
        </w:tabs>
        <w:ind w:left="1200" w:hanging="360"/>
      </w:pPr>
    </w:lvl>
  </w:abstractNum>
  <w:abstractNum w:abstractNumId="2">
    <w:nsid w:val="020645C8"/>
    <w:multiLevelType w:val="multilevel"/>
    <w:tmpl w:val="020645C8"/>
    <w:lvl w:ilvl="0" w:tentative="0">
      <w:start w:val="1"/>
      <w:numFmt w:val="decimal"/>
      <w:pStyle w:val="141"/>
      <w:suff w:val="nothing"/>
      <w:lvlText w:val="%1."/>
      <w:lvlJc w:val="left"/>
      <w:pPr>
        <w:ind w:left="0" w:firstLine="40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A3842DA"/>
    <w:multiLevelType w:val="multilevel"/>
    <w:tmpl w:val="0A3842DA"/>
    <w:lvl w:ilvl="0" w:tentative="0">
      <w:start w:val="1"/>
      <w:numFmt w:val="decimal"/>
      <w:pStyle w:val="137"/>
      <w:suff w:val="nothing"/>
      <w:lvlText w:val="%1、"/>
      <w:lvlJc w:val="left"/>
      <w:pPr>
        <w:ind w:left="0" w:firstLine="400"/>
      </w:pPr>
      <w:rPr>
        <w:rFonts w:hint="eastAsia"/>
      </w:rPr>
    </w:lvl>
    <w:lvl w:ilvl="1" w:tentative="0">
      <w:start w:val="1"/>
      <w:numFmt w:val="lowerLetter"/>
      <w:lvlText w:val="%2)"/>
      <w:lvlJc w:val="left"/>
      <w:pPr>
        <w:ind w:left="1240" w:hanging="420"/>
      </w:pPr>
    </w:lvl>
    <w:lvl w:ilvl="2" w:tentative="0">
      <w:start w:val="1"/>
      <w:numFmt w:val="lowerRoman"/>
      <w:lvlText w:val="%3."/>
      <w:lvlJc w:val="right"/>
      <w:pPr>
        <w:ind w:left="1660" w:hanging="420"/>
      </w:pPr>
    </w:lvl>
    <w:lvl w:ilvl="3" w:tentative="0">
      <w:start w:val="1"/>
      <w:numFmt w:val="decimal"/>
      <w:lvlText w:val="%4."/>
      <w:lvlJc w:val="left"/>
      <w:pPr>
        <w:ind w:left="2080" w:hanging="420"/>
      </w:pPr>
    </w:lvl>
    <w:lvl w:ilvl="4" w:tentative="0">
      <w:start w:val="1"/>
      <w:numFmt w:val="lowerLetter"/>
      <w:lvlText w:val="%5)"/>
      <w:lvlJc w:val="left"/>
      <w:pPr>
        <w:ind w:left="2500" w:hanging="420"/>
      </w:pPr>
    </w:lvl>
    <w:lvl w:ilvl="5" w:tentative="0">
      <w:start w:val="1"/>
      <w:numFmt w:val="lowerRoman"/>
      <w:lvlText w:val="%6."/>
      <w:lvlJc w:val="right"/>
      <w:pPr>
        <w:ind w:left="2920" w:hanging="420"/>
      </w:pPr>
    </w:lvl>
    <w:lvl w:ilvl="6" w:tentative="0">
      <w:start w:val="1"/>
      <w:numFmt w:val="decimal"/>
      <w:lvlText w:val="%7."/>
      <w:lvlJc w:val="left"/>
      <w:pPr>
        <w:ind w:left="3340" w:hanging="420"/>
      </w:pPr>
    </w:lvl>
    <w:lvl w:ilvl="7" w:tentative="0">
      <w:start w:val="1"/>
      <w:numFmt w:val="lowerLetter"/>
      <w:lvlText w:val="%8)"/>
      <w:lvlJc w:val="left"/>
      <w:pPr>
        <w:ind w:left="3760" w:hanging="420"/>
      </w:pPr>
    </w:lvl>
    <w:lvl w:ilvl="8" w:tentative="0">
      <w:start w:val="1"/>
      <w:numFmt w:val="lowerRoman"/>
      <w:lvlText w:val="%9."/>
      <w:lvlJc w:val="right"/>
      <w:pPr>
        <w:ind w:left="4180" w:hanging="420"/>
      </w:pPr>
    </w:lvl>
  </w:abstractNum>
  <w:abstractNum w:abstractNumId="4">
    <w:nsid w:val="0A790698"/>
    <w:multiLevelType w:val="singleLevel"/>
    <w:tmpl w:val="0A790698"/>
    <w:lvl w:ilvl="0" w:tentative="0">
      <w:start w:val="1"/>
      <w:numFmt w:val="chineseCountingThousand"/>
      <w:pStyle w:val="138"/>
      <w:suff w:val="space"/>
      <w:lvlText w:val="（%1）"/>
      <w:lvlJc w:val="left"/>
      <w:pPr>
        <w:ind w:left="0" w:firstLine="400"/>
      </w:pPr>
      <w:rPr>
        <w:rFonts w:hint="eastAsia"/>
      </w:rPr>
    </w:lvl>
  </w:abstractNum>
  <w:abstractNum w:abstractNumId="5">
    <w:nsid w:val="0CF84248"/>
    <w:multiLevelType w:val="multilevel"/>
    <w:tmpl w:val="0CF84248"/>
    <w:lvl w:ilvl="0" w:tentative="0">
      <w:start w:val="1"/>
      <w:numFmt w:val="decimal"/>
      <w:pStyle w:val="139"/>
      <w:suff w:val="nothing"/>
      <w:lvlText w:val="（%1）"/>
      <w:lvlJc w:val="left"/>
      <w:pPr>
        <w:ind w:left="0" w:firstLine="400"/>
      </w:pPr>
      <w:rPr>
        <w:rFonts w:hint="eastAsia"/>
      </w:rPr>
    </w:lvl>
    <w:lvl w:ilvl="1" w:tentative="0">
      <w:start w:val="1"/>
      <w:numFmt w:val="lowerLetter"/>
      <w:lvlText w:val="%2)"/>
      <w:lvlJc w:val="left"/>
      <w:pPr>
        <w:ind w:left="1040" w:hanging="420"/>
      </w:pPr>
    </w:lvl>
    <w:lvl w:ilvl="2" w:tentative="0">
      <w:start w:val="1"/>
      <w:numFmt w:val="lowerRoman"/>
      <w:lvlText w:val="%3."/>
      <w:lvlJc w:val="right"/>
      <w:pPr>
        <w:ind w:left="1460" w:hanging="420"/>
      </w:pPr>
    </w:lvl>
    <w:lvl w:ilvl="3" w:tentative="0">
      <w:start w:val="1"/>
      <w:numFmt w:val="decimal"/>
      <w:lvlText w:val="%4."/>
      <w:lvlJc w:val="left"/>
      <w:pPr>
        <w:ind w:left="1880" w:hanging="420"/>
      </w:pPr>
    </w:lvl>
    <w:lvl w:ilvl="4" w:tentative="0">
      <w:start w:val="1"/>
      <w:numFmt w:val="lowerLetter"/>
      <w:lvlText w:val="%5)"/>
      <w:lvlJc w:val="left"/>
      <w:pPr>
        <w:ind w:left="2300" w:hanging="420"/>
      </w:pPr>
    </w:lvl>
    <w:lvl w:ilvl="5" w:tentative="0">
      <w:start w:val="1"/>
      <w:numFmt w:val="lowerRoman"/>
      <w:lvlText w:val="%6."/>
      <w:lvlJc w:val="right"/>
      <w:pPr>
        <w:ind w:left="2720" w:hanging="420"/>
      </w:pPr>
    </w:lvl>
    <w:lvl w:ilvl="6" w:tentative="0">
      <w:start w:val="1"/>
      <w:numFmt w:val="decimal"/>
      <w:lvlText w:val="%7."/>
      <w:lvlJc w:val="left"/>
      <w:pPr>
        <w:ind w:left="3140" w:hanging="420"/>
      </w:pPr>
    </w:lvl>
    <w:lvl w:ilvl="7" w:tentative="0">
      <w:start w:val="1"/>
      <w:numFmt w:val="lowerLetter"/>
      <w:lvlText w:val="%8)"/>
      <w:lvlJc w:val="left"/>
      <w:pPr>
        <w:ind w:left="3560" w:hanging="420"/>
      </w:pPr>
    </w:lvl>
    <w:lvl w:ilvl="8" w:tentative="0">
      <w:start w:val="1"/>
      <w:numFmt w:val="lowerRoman"/>
      <w:lvlText w:val="%9."/>
      <w:lvlJc w:val="right"/>
      <w:pPr>
        <w:ind w:left="3980" w:hanging="420"/>
      </w:pPr>
    </w:lvl>
  </w:abstractNum>
  <w:abstractNum w:abstractNumId="6">
    <w:nsid w:val="24737EAD"/>
    <w:multiLevelType w:val="multilevel"/>
    <w:tmpl w:val="24737EAD"/>
    <w:lvl w:ilvl="0" w:tentative="0">
      <w:start w:val="1"/>
      <w:numFmt w:val="decimal"/>
      <w:pStyle w:val="147"/>
      <w:suff w:val="space"/>
      <w:lvlText w:val="(%1)"/>
      <w:lvlJc w:val="left"/>
      <w:pPr>
        <w:ind w:left="400" w:firstLine="200"/>
      </w:pPr>
      <w:rPr>
        <w:rFonts w:hint="eastAsia"/>
        <w:b w:val="0"/>
        <w:i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309910A9"/>
    <w:multiLevelType w:val="multilevel"/>
    <w:tmpl w:val="309910A9"/>
    <w:lvl w:ilvl="0" w:tentative="0">
      <w:start w:val="1"/>
      <w:numFmt w:val="chineseCountingThousand"/>
      <w:pStyle w:val="144"/>
      <w:suff w:val="nothing"/>
      <w:lvlText w:val="%1、"/>
      <w:lvlJc w:val="left"/>
      <w:pPr>
        <w:ind w:left="0" w:firstLine="40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32714F5E"/>
    <w:multiLevelType w:val="multilevel"/>
    <w:tmpl w:val="32714F5E"/>
    <w:lvl w:ilvl="0" w:tentative="0">
      <w:start w:val="1"/>
      <w:numFmt w:val="chineseCountingThousand"/>
      <w:suff w:val="nothing"/>
      <w:lvlText w:val="第%1章"/>
      <w:lvlJc w:val="left"/>
      <w:pPr>
        <w:ind w:left="0" w:firstLine="0"/>
      </w:pPr>
      <w:rPr>
        <w:rFonts w:hint="eastAsia" w:ascii="仿宋_GB2312" w:eastAsia="仿宋_GB2312"/>
        <w:sz w:val="4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pStyle w:val="6"/>
      <w:suff w:val="nothing"/>
      <w:lvlText w:val=""/>
      <w:lvlJc w:val="left"/>
      <w:pPr>
        <w:ind w:left="0" w:firstLine="0"/>
      </w:pPr>
      <w:rPr>
        <w:rFonts w:hint="eastAsia"/>
      </w:rPr>
    </w:lvl>
    <w:lvl w:ilvl="5" w:tentative="0">
      <w:start w:val="1"/>
      <w:numFmt w:val="none"/>
      <w:pStyle w:val="8"/>
      <w:suff w:val="nothing"/>
      <w:lvlText w:val=""/>
      <w:lvlJc w:val="left"/>
      <w:pPr>
        <w:ind w:left="0" w:firstLine="0"/>
      </w:pPr>
      <w:rPr>
        <w:rFonts w:hint="eastAsia"/>
      </w:rPr>
    </w:lvl>
    <w:lvl w:ilvl="6" w:tentative="0">
      <w:start w:val="1"/>
      <w:numFmt w:val="none"/>
      <w:pStyle w:val="9"/>
      <w:suff w:val="nothing"/>
      <w:lvlText w:val=""/>
      <w:lvlJc w:val="left"/>
      <w:pPr>
        <w:ind w:left="0" w:firstLine="0"/>
      </w:pPr>
      <w:rPr>
        <w:rFonts w:hint="eastAsia"/>
      </w:rPr>
    </w:lvl>
    <w:lvl w:ilvl="7" w:tentative="0">
      <w:start w:val="1"/>
      <w:numFmt w:val="none"/>
      <w:pStyle w:val="10"/>
      <w:suff w:val="nothing"/>
      <w:lvlText w:val=""/>
      <w:lvlJc w:val="left"/>
      <w:pPr>
        <w:ind w:left="0" w:firstLine="0"/>
      </w:pPr>
      <w:rPr>
        <w:rFonts w:hint="eastAsia"/>
      </w:rPr>
    </w:lvl>
    <w:lvl w:ilvl="8" w:tentative="0">
      <w:start w:val="1"/>
      <w:numFmt w:val="none"/>
      <w:pStyle w:val="11"/>
      <w:suff w:val="nothing"/>
      <w:lvlText w:val=""/>
      <w:lvlJc w:val="left"/>
      <w:pPr>
        <w:ind w:left="0" w:firstLine="0"/>
      </w:pPr>
      <w:rPr>
        <w:rFonts w:hint="eastAsia"/>
      </w:rPr>
    </w:lvl>
  </w:abstractNum>
  <w:abstractNum w:abstractNumId="9">
    <w:nsid w:val="4C601917"/>
    <w:multiLevelType w:val="singleLevel"/>
    <w:tmpl w:val="4C601917"/>
    <w:lvl w:ilvl="0" w:tentative="0">
      <w:start w:val="1"/>
      <w:numFmt w:val="decimal"/>
      <w:suff w:val="nothing"/>
      <w:lvlText w:val="（%1）"/>
      <w:lvlJc w:val="left"/>
    </w:lvl>
  </w:abstractNum>
  <w:abstractNum w:abstractNumId="10">
    <w:nsid w:val="5FABD14B"/>
    <w:multiLevelType w:val="singleLevel"/>
    <w:tmpl w:val="5FABD14B"/>
    <w:lvl w:ilvl="0" w:tentative="0">
      <w:start w:val="1"/>
      <w:numFmt w:val="decimal"/>
      <w:suff w:val="nothing"/>
      <w:lvlText w:val="（%1）"/>
      <w:lvlJc w:val="left"/>
    </w:lvl>
  </w:abstractNum>
  <w:abstractNum w:abstractNumId="11">
    <w:nsid w:val="763060DB"/>
    <w:multiLevelType w:val="multilevel"/>
    <w:tmpl w:val="763060DB"/>
    <w:lvl w:ilvl="0" w:tentative="0">
      <w:start w:val="1"/>
      <w:numFmt w:val="japaneseCounting"/>
      <w:lvlText w:val="第%1章"/>
      <w:lvlJc w:val="left"/>
      <w:pPr>
        <w:tabs>
          <w:tab w:val="left" w:pos="1815"/>
        </w:tabs>
        <w:ind w:left="1815" w:hanging="1275"/>
      </w:pPr>
      <w:rPr>
        <w:rFonts w:hint="eastAsia"/>
        <w:lang w:val="en-US"/>
      </w:rPr>
    </w:lvl>
    <w:lvl w:ilvl="1" w:tentative="0">
      <w:start w:val="1"/>
      <w:numFmt w:val="japaneseCounting"/>
      <w:lvlText w:val="%2、"/>
      <w:lvlJc w:val="left"/>
      <w:pPr>
        <w:tabs>
          <w:tab w:val="left" w:pos="1680"/>
        </w:tabs>
        <w:ind w:left="1680" w:hanging="720"/>
      </w:pPr>
      <w:rPr>
        <w:rFonts w:hint="eastAsia"/>
      </w:rPr>
    </w:lvl>
    <w:lvl w:ilvl="2" w:tentative="0">
      <w:start w:val="1"/>
      <w:numFmt w:val="decimal"/>
      <w:lvlText w:val="%3."/>
      <w:lvlJc w:val="left"/>
      <w:pPr>
        <w:ind w:left="502" w:hanging="360"/>
      </w:pPr>
      <w:rPr>
        <w:rFonts w:hint="default"/>
        <w:sz w:val="24"/>
        <w:szCs w:val="24"/>
      </w:rPr>
    </w:lvl>
    <w:lvl w:ilvl="3" w:tentative="0">
      <w:start w:val="1"/>
      <w:numFmt w:val="decimal"/>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abstractNum w:abstractNumId="12">
    <w:nsid w:val="79E0569A"/>
    <w:multiLevelType w:val="multilevel"/>
    <w:tmpl w:val="79E0569A"/>
    <w:lvl w:ilvl="0" w:tentative="0">
      <w:start w:val="1"/>
      <w:numFmt w:val="decimal"/>
      <w:pStyle w:val="140"/>
      <w:suff w:val="space"/>
      <w:lvlText w:val="%1)"/>
      <w:lvlJc w:val="left"/>
      <w:pPr>
        <w:ind w:left="0" w:firstLine="400"/>
      </w:pPr>
      <w:rPr>
        <w:rFonts w:hint="eastAsia"/>
      </w:rPr>
    </w:lvl>
    <w:lvl w:ilvl="1" w:tentative="0">
      <w:start w:val="1"/>
      <w:numFmt w:val="lowerLetter"/>
      <w:lvlText w:val="%2)"/>
      <w:lvlJc w:val="left"/>
      <w:pPr>
        <w:ind w:left="1720" w:hanging="420"/>
      </w:pPr>
    </w:lvl>
    <w:lvl w:ilvl="2" w:tentative="0">
      <w:start w:val="1"/>
      <w:numFmt w:val="lowerRoman"/>
      <w:lvlText w:val="%3."/>
      <w:lvlJc w:val="right"/>
      <w:pPr>
        <w:ind w:left="2140" w:hanging="420"/>
      </w:pPr>
    </w:lvl>
    <w:lvl w:ilvl="3" w:tentative="0">
      <w:start w:val="1"/>
      <w:numFmt w:val="decimal"/>
      <w:lvlText w:val="%4."/>
      <w:lvlJc w:val="left"/>
      <w:pPr>
        <w:ind w:left="2560" w:hanging="420"/>
      </w:pPr>
    </w:lvl>
    <w:lvl w:ilvl="4" w:tentative="0">
      <w:start w:val="1"/>
      <w:numFmt w:val="lowerLetter"/>
      <w:lvlText w:val="%5)"/>
      <w:lvlJc w:val="left"/>
      <w:pPr>
        <w:ind w:left="2980" w:hanging="420"/>
      </w:pPr>
    </w:lvl>
    <w:lvl w:ilvl="5" w:tentative="0">
      <w:start w:val="1"/>
      <w:numFmt w:val="lowerRoman"/>
      <w:lvlText w:val="%6."/>
      <w:lvlJc w:val="right"/>
      <w:pPr>
        <w:ind w:left="3400" w:hanging="420"/>
      </w:pPr>
    </w:lvl>
    <w:lvl w:ilvl="6" w:tentative="0">
      <w:start w:val="1"/>
      <w:numFmt w:val="decimal"/>
      <w:lvlText w:val="%7."/>
      <w:lvlJc w:val="left"/>
      <w:pPr>
        <w:ind w:left="3820" w:hanging="420"/>
      </w:pPr>
    </w:lvl>
    <w:lvl w:ilvl="7" w:tentative="0">
      <w:start w:val="1"/>
      <w:numFmt w:val="lowerLetter"/>
      <w:lvlText w:val="%8)"/>
      <w:lvlJc w:val="left"/>
      <w:pPr>
        <w:ind w:left="4240" w:hanging="420"/>
      </w:pPr>
    </w:lvl>
    <w:lvl w:ilvl="8" w:tentative="0">
      <w:start w:val="1"/>
      <w:numFmt w:val="lowerRoman"/>
      <w:lvlText w:val="%9."/>
      <w:lvlJc w:val="right"/>
      <w:pPr>
        <w:ind w:left="4660" w:hanging="420"/>
      </w:pPr>
    </w:lvl>
  </w:abstractNum>
  <w:abstractNum w:abstractNumId="13">
    <w:nsid w:val="7DDF28A0"/>
    <w:multiLevelType w:val="multilevel"/>
    <w:tmpl w:val="7DDF28A0"/>
    <w:lvl w:ilvl="0" w:tentative="0">
      <w:start w:val="1"/>
      <w:numFmt w:val="decimal"/>
      <w:pStyle w:val="153"/>
      <w:suff w:val="nothing"/>
      <w:lvlText w:val="%1）"/>
      <w:lvlJc w:val="left"/>
      <w:pPr>
        <w:ind w:left="400" w:firstLine="20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8"/>
  </w:num>
  <w:num w:numId="2">
    <w:abstractNumId w:val="1"/>
  </w:num>
  <w:num w:numId="3">
    <w:abstractNumId w:val="3"/>
  </w:num>
  <w:num w:numId="4">
    <w:abstractNumId w:val="4"/>
  </w:num>
  <w:num w:numId="5">
    <w:abstractNumId w:val="5"/>
  </w:num>
  <w:num w:numId="6">
    <w:abstractNumId w:val="12"/>
  </w:num>
  <w:num w:numId="7">
    <w:abstractNumId w:val="2"/>
  </w:num>
  <w:num w:numId="8">
    <w:abstractNumId w:val="7"/>
  </w:num>
  <w:num w:numId="9">
    <w:abstractNumId w:val="6"/>
  </w:num>
  <w:num w:numId="10">
    <w:abstractNumId w:val="13"/>
  </w:num>
  <w:num w:numId="11">
    <w:abstractNumId w:val="0"/>
  </w:num>
  <w:num w:numId="12">
    <w:abstractNumId w:val="9"/>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RhMjM0NjM3YzQ1OTcwYjU2MTNkZGMyM2ZhNjg0ZTUifQ=="/>
  </w:docVars>
  <w:rsids>
    <w:rsidRoot w:val="00F9008B"/>
    <w:rsid w:val="0000010C"/>
    <w:rsid w:val="00000466"/>
    <w:rsid w:val="00000939"/>
    <w:rsid w:val="00000D21"/>
    <w:rsid w:val="00000FE0"/>
    <w:rsid w:val="00001068"/>
    <w:rsid w:val="0000108F"/>
    <w:rsid w:val="0000114A"/>
    <w:rsid w:val="000012E2"/>
    <w:rsid w:val="00001731"/>
    <w:rsid w:val="000018FE"/>
    <w:rsid w:val="00001C2D"/>
    <w:rsid w:val="00001C55"/>
    <w:rsid w:val="00001CA8"/>
    <w:rsid w:val="00001D92"/>
    <w:rsid w:val="00001F79"/>
    <w:rsid w:val="00001FAE"/>
    <w:rsid w:val="0000200E"/>
    <w:rsid w:val="00002061"/>
    <w:rsid w:val="000021A6"/>
    <w:rsid w:val="00002262"/>
    <w:rsid w:val="00002291"/>
    <w:rsid w:val="00002300"/>
    <w:rsid w:val="00002516"/>
    <w:rsid w:val="00002644"/>
    <w:rsid w:val="00002DBF"/>
    <w:rsid w:val="00002E56"/>
    <w:rsid w:val="00002EC0"/>
    <w:rsid w:val="000030A4"/>
    <w:rsid w:val="00003224"/>
    <w:rsid w:val="000033A9"/>
    <w:rsid w:val="000033F5"/>
    <w:rsid w:val="000034A2"/>
    <w:rsid w:val="000034EA"/>
    <w:rsid w:val="0000350E"/>
    <w:rsid w:val="0000358C"/>
    <w:rsid w:val="00003BEF"/>
    <w:rsid w:val="00003E35"/>
    <w:rsid w:val="00003FB4"/>
    <w:rsid w:val="00004130"/>
    <w:rsid w:val="0000419B"/>
    <w:rsid w:val="0000431F"/>
    <w:rsid w:val="00004634"/>
    <w:rsid w:val="0000493B"/>
    <w:rsid w:val="00004CBC"/>
    <w:rsid w:val="00004D8B"/>
    <w:rsid w:val="00004D95"/>
    <w:rsid w:val="0000575A"/>
    <w:rsid w:val="000059E2"/>
    <w:rsid w:val="00005F8A"/>
    <w:rsid w:val="000066DC"/>
    <w:rsid w:val="00006AE7"/>
    <w:rsid w:val="00006B9B"/>
    <w:rsid w:val="00006C35"/>
    <w:rsid w:val="00006C7A"/>
    <w:rsid w:val="000072B1"/>
    <w:rsid w:val="00007329"/>
    <w:rsid w:val="0000747B"/>
    <w:rsid w:val="00007922"/>
    <w:rsid w:val="000079E4"/>
    <w:rsid w:val="00007B0C"/>
    <w:rsid w:val="00007C29"/>
    <w:rsid w:val="00007E13"/>
    <w:rsid w:val="00007E28"/>
    <w:rsid w:val="00007E45"/>
    <w:rsid w:val="00007E84"/>
    <w:rsid w:val="00010401"/>
    <w:rsid w:val="000105A1"/>
    <w:rsid w:val="000107AD"/>
    <w:rsid w:val="00010835"/>
    <w:rsid w:val="00010844"/>
    <w:rsid w:val="0001088E"/>
    <w:rsid w:val="0001137B"/>
    <w:rsid w:val="00011483"/>
    <w:rsid w:val="00011747"/>
    <w:rsid w:val="000117A1"/>
    <w:rsid w:val="00011842"/>
    <w:rsid w:val="000118FD"/>
    <w:rsid w:val="00011E9E"/>
    <w:rsid w:val="00011FCC"/>
    <w:rsid w:val="000120AB"/>
    <w:rsid w:val="00012137"/>
    <w:rsid w:val="000121EB"/>
    <w:rsid w:val="000121EE"/>
    <w:rsid w:val="000121FF"/>
    <w:rsid w:val="000125B8"/>
    <w:rsid w:val="000125EC"/>
    <w:rsid w:val="00012692"/>
    <w:rsid w:val="000129D9"/>
    <w:rsid w:val="00012A8F"/>
    <w:rsid w:val="00013247"/>
    <w:rsid w:val="00013446"/>
    <w:rsid w:val="0001349D"/>
    <w:rsid w:val="00013509"/>
    <w:rsid w:val="000135BC"/>
    <w:rsid w:val="000135DC"/>
    <w:rsid w:val="000136D6"/>
    <w:rsid w:val="00013979"/>
    <w:rsid w:val="00013E85"/>
    <w:rsid w:val="00013E8C"/>
    <w:rsid w:val="00014085"/>
    <w:rsid w:val="000141DB"/>
    <w:rsid w:val="000141DE"/>
    <w:rsid w:val="0001421C"/>
    <w:rsid w:val="00014698"/>
    <w:rsid w:val="00014AF6"/>
    <w:rsid w:val="00014B4C"/>
    <w:rsid w:val="00014DD9"/>
    <w:rsid w:val="00014E71"/>
    <w:rsid w:val="00015018"/>
    <w:rsid w:val="000151E4"/>
    <w:rsid w:val="000153D8"/>
    <w:rsid w:val="00015577"/>
    <w:rsid w:val="000155E7"/>
    <w:rsid w:val="000156E4"/>
    <w:rsid w:val="00015966"/>
    <w:rsid w:val="000159A7"/>
    <w:rsid w:val="00015A27"/>
    <w:rsid w:val="00015A66"/>
    <w:rsid w:val="00015A9D"/>
    <w:rsid w:val="00015C4C"/>
    <w:rsid w:val="00015DD6"/>
    <w:rsid w:val="00015FB8"/>
    <w:rsid w:val="00016076"/>
    <w:rsid w:val="0001609F"/>
    <w:rsid w:val="0001635B"/>
    <w:rsid w:val="000164DE"/>
    <w:rsid w:val="00016549"/>
    <w:rsid w:val="00016833"/>
    <w:rsid w:val="00016B7F"/>
    <w:rsid w:val="00016BF7"/>
    <w:rsid w:val="00016D20"/>
    <w:rsid w:val="00016E62"/>
    <w:rsid w:val="000171C0"/>
    <w:rsid w:val="0001744A"/>
    <w:rsid w:val="000174BE"/>
    <w:rsid w:val="0001767E"/>
    <w:rsid w:val="0001776D"/>
    <w:rsid w:val="000178D7"/>
    <w:rsid w:val="0001794F"/>
    <w:rsid w:val="00017AF4"/>
    <w:rsid w:val="00017B74"/>
    <w:rsid w:val="00017C00"/>
    <w:rsid w:val="00017D58"/>
    <w:rsid w:val="00017F31"/>
    <w:rsid w:val="00020086"/>
    <w:rsid w:val="00020607"/>
    <w:rsid w:val="0002090E"/>
    <w:rsid w:val="00020AC8"/>
    <w:rsid w:val="00020E42"/>
    <w:rsid w:val="0002103A"/>
    <w:rsid w:val="000217E4"/>
    <w:rsid w:val="00021852"/>
    <w:rsid w:val="00021A12"/>
    <w:rsid w:val="00021B81"/>
    <w:rsid w:val="00021C6F"/>
    <w:rsid w:val="00021CCA"/>
    <w:rsid w:val="00021CF5"/>
    <w:rsid w:val="00021EF1"/>
    <w:rsid w:val="00021F18"/>
    <w:rsid w:val="000223D2"/>
    <w:rsid w:val="00022622"/>
    <w:rsid w:val="00022655"/>
    <w:rsid w:val="000226C9"/>
    <w:rsid w:val="000227C9"/>
    <w:rsid w:val="00022D5C"/>
    <w:rsid w:val="00022FF4"/>
    <w:rsid w:val="000230F0"/>
    <w:rsid w:val="00023363"/>
    <w:rsid w:val="000235F3"/>
    <w:rsid w:val="00023644"/>
    <w:rsid w:val="00023712"/>
    <w:rsid w:val="00023748"/>
    <w:rsid w:val="00023AF0"/>
    <w:rsid w:val="00023BFB"/>
    <w:rsid w:val="00023CA4"/>
    <w:rsid w:val="00024021"/>
    <w:rsid w:val="000242B3"/>
    <w:rsid w:val="00024365"/>
    <w:rsid w:val="0002440A"/>
    <w:rsid w:val="00024707"/>
    <w:rsid w:val="0002476C"/>
    <w:rsid w:val="00024BC0"/>
    <w:rsid w:val="00024E3C"/>
    <w:rsid w:val="00024EB0"/>
    <w:rsid w:val="00025117"/>
    <w:rsid w:val="00025347"/>
    <w:rsid w:val="0002547A"/>
    <w:rsid w:val="000259DF"/>
    <w:rsid w:val="00025A13"/>
    <w:rsid w:val="00025A93"/>
    <w:rsid w:val="00025CE1"/>
    <w:rsid w:val="00026048"/>
    <w:rsid w:val="000260CC"/>
    <w:rsid w:val="00026233"/>
    <w:rsid w:val="000263D0"/>
    <w:rsid w:val="0002646A"/>
    <w:rsid w:val="0002651D"/>
    <w:rsid w:val="00026658"/>
    <w:rsid w:val="000269BE"/>
    <w:rsid w:val="00026A92"/>
    <w:rsid w:val="00026C40"/>
    <w:rsid w:val="00026CFD"/>
    <w:rsid w:val="000270B9"/>
    <w:rsid w:val="000272DD"/>
    <w:rsid w:val="000272E6"/>
    <w:rsid w:val="000279F9"/>
    <w:rsid w:val="00027A11"/>
    <w:rsid w:val="00027A27"/>
    <w:rsid w:val="00027B0F"/>
    <w:rsid w:val="00027BA9"/>
    <w:rsid w:val="00027C8B"/>
    <w:rsid w:val="00027CD9"/>
    <w:rsid w:val="00027CE8"/>
    <w:rsid w:val="00027DD6"/>
    <w:rsid w:val="00027EC8"/>
    <w:rsid w:val="00030242"/>
    <w:rsid w:val="0003061C"/>
    <w:rsid w:val="000308A0"/>
    <w:rsid w:val="000308D6"/>
    <w:rsid w:val="00030985"/>
    <w:rsid w:val="00030B06"/>
    <w:rsid w:val="00030D31"/>
    <w:rsid w:val="000310DB"/>
    <w:rsid w:val="0003134B"/>
    <w:rsid w:val="000313E0"/>
    <w:rsid w:val="000314B5"/>
    <w:rsid w:val="0003183A"/>
    <w:rsid w:val="000318CA"/>
    <w:rsid w:val="00031CDC"/>
    <w:rsid w:val="00031DC8"/>
    <w:rsid w:val="00031F81"/>
    <w:rsid w:val="000322DB"/>
    <w:rsid w:val="0003263B"/>
    <w:rsid w:val="0003282C"/>
    <w:rsid w:val="00032C18"/>
    <w:rsid w:val="00032CC4"/>
    <w:rsid w:val="00032EEC"/>
    <w:rsid w:val="00033038"/>
    <w:rsid w:val="0003304A"/>
    <w:rsid w:val="0003317E"/>
    <w:rsid w:val="000331F1"/>
    <w:rsid w:val="00033413"/>
    <w:rsid w:val="000334A6"/>
    <w:rsid w:val="000337F3"/>
    <w:rsid w:val="000340EF"/>
    <w:rsid w:val="000345A5"/>
    <w:rsid w:val="00034B24"/>
    <w:rsid w:val="00034C0D"/>
    <w:rsid w:val="00034C27"/>
    <w:rsid w:val="00034E2A"/>
    <w:rsid w:val="000351BD"/>
    <w:rsid w:val="000353D2"/>
    <w:rsid w:val="0003577F"/>
    <w:rsid w:val="00035808"/>
    <w:rsid w:val="00035903"/>
    <w:rsid w:val="00035947"/>
    <w:rsid w:val="000359FE"/>
    <w:rsid w:val="00035CD5"/>
    <w:rsid w:val="00035F72"/>
    <w:rsid w:val="000361E7"/>
    <w:rsid w:val="00036466"/>
    <w:rsid w:val="000365F5"/>
    <w:rsid w:val="0003675E"/>
    <w:rsid w:val="000368F8"/>
    <w:rsid w:val="0003724B"/>
    <w:rsid w:val="000373F9"/>
    <w:rsid w:val="00037633"/>
    <w:rsid w:val="00037AD0"/>
    <w:rsid w:val="00037E9E"/>
    <w:rsid w:val="00037EF3"/>
    <w:rsid w:val="00037F87"/>
    <w:rsid w:val="00037FA2"/>
    <w:rsid w:val="00040076"/>
    <w:rsid w:val="000400D0"/>
    <w:rsid w:val="000401A5"/>
    <w:rsid w:val="0004044E"/>
    <w:rsid w:val="00040848"/>
    <w:rsid w:val="00041065"/>
    <w:rsid w:val="00041529"/>
    <w:rsid w:val="0004195D"/>
    <w:rsid w:val="00041ACD"/>
    <w:rsid w:val="00041C1C"/>
    <w:rsid w:val="00041EA0"/>
    <w:rsid w:val="00041ED4"/>
    <w:rsid w:val="00041FA0"/>
    <w:rsid w:val="000421C0"/>
    <w:rsid w:val="00042481"/>
    <w:rsid w:val="000425AC"/>
    <w:rsid w:val="00042655"/>
    <w:rsid w:val="00042C91"/>
    <w:rsid w:val="00042CEA"/>
    <w:rsid w:val="00042F4A"/>
    <w:rsid w:val="0004364D"/>
    <w:rsid w:val="00043853"/>
    <w:rsid w:val="00043AD2"/>
    <w:rsid w:val="00043BE5"/>
    <w:rsid w:val="00043CDB"/>
    <w:rsid w:val="00043F9B"/>
    <w:rsid w:val="00044003"/>
    <w:rsid w:val="000442FB"/>
    <w:rsid w:val="000443E8"/>
    <w:rsid w:val="00044527"/>
    <w:rsid w:val="0004469E"/>
    <w:rsid w:val="00044897"/>
    <w:rsid w:val="00044A65"/>
    <w:rsid w:val="00044ACF"/>
    <w:rsid w:val="00044D83"/>
    <w:rsid w:val="00044E06"/>
    <w:rsid w:val="000451DA"/>
    <w:rsid w:val="000454F4"/>
    <w:rsid w:val="00045670"/>
    <w:rsid w:val="00045697"/>
    <w:rsid w:val="000456EB"/>
    <w:rsid w:val="00045CEC"/>
    <w:rsid w:val="00045D1E"/>
    <w:rsid w:val="00045E69"/>
    <w:rsid w:val="00045EF4"/>
    <w:rsid w:val="00045F00"/>
    <w:rsid w:val="000460F2"/>
    <w:rsid w:val="00046200"/>
    <w:rsid w:val="0004630E"/>
    <w:rsid w:val="00046415"/>
    <w:rsid w:val="00046547"/>
    <w:rsid w:val="00046656"/>
    <w:rsid w:val="000466D7"/>
    <w:rsid w:val="00046753"/>
    <w:rsid w:val="00046A2A"/>
    <w:rsid w:val="00047254"/>
    <w:rsid w:val="000472FD"/>
    <w:rsid w:val="000474DC"/>
    <w:rsid w:val="00047E4F"/>
    <w:rsid w:val="00050001"/>
    <w:rsid w:val="0005022B"/>
    <w:rsid w:val="000504AD"/>
    <w:rsid w:val="00050547"/>
    <w:rsid w:val="00050771"/>
    <w:rsid w:val="00050803"/>
    <w:rsid w:val="00050B9B"/>
    <w:rsid w:val="00050F8F"/>
    <w:rsid w:val="000511AA"/>
    <w:rsid w:val="000513F3"/>
    <w:rsid w:val="000515A1"/>
    <w:rsid w:val="000516C5"/>
    <w:rsid w:val="000518C6"/>
    <w:rsid w:val="00051CE2"/>
    <w:rsid w:val="000520E9"/>
    <w:rsid w:val="00052287"/>
    <w:rsid w:val="000522E0"/>
    <w:rsid w:val="00052333"/>
    <w:rsid w:val="00052609"/>
    <w:rsid w:val="000527E2"/>
    <w:rsid w:val="00052951"/>
    <w:rsid w:val="00052A9E"/>
    <w:rsid w:val="00052BCC"/>
    <w:rsid w:val="00052BD4"/>
    <w:rsid w:val="00052D4B"/>
    <w:rsid w:val="00052F55"/>
    <w:rsid w:val="000531E8"/>
    <w:rsid w:val="000532F4"/>
    <w:rsid w:val="00053615"/>
    <w:rsid w:val="00053624"/>
    <w:rsid w:val="000536AE"/>
    <w:rsid w:val="00053A2B"/>
    <w:rsid w:val="000542FB"/>
    <w:rsid w:val="000548E0"/>
    <w:rsid w:val="000549A5"/>
    <w:rsid w:val="00054CD5"/>
    <w:rsid w:val="00054D03"/>
    <w:rsid w:val="000550AC"/>
    <w:rsid w:val="000551EE"/>
    <w:rsid w:val="0005522D"/>
    <w:rsid w:val="00055446"/>
    <w:rsid w:val="000555B7"/>
    <w:rsid w:val="0005575F"/>
    <w:rsid w:val="0005580E"/>
    <w:rsid w:val="0005584D"/>
    <w:rsid w:val="000559EC"/>
    <w:rsid w:val="00055CC3"/>
    <w:rsid w:val="00055CEE"/>
    <w:rsid w:val="00055F58"/>
    <w:rsid w:val="00056605"/>
    <w:rsid w:val="000566FA"/>
    <w:rsid w:val="00056738"/>
    <w:rsid w:val="00056A2B"/>
    <w:rsid w:val="00056C4E"/>
    <w:rsid w:val="00056E37"/>
    <w:rsid w:val="00056EE2"/>
    <w:rsid w:val="00056FE2"/>
    <w:rsid w:val="000570FB"/>
    <w:rsid w:val="00057138"/>
    <w:rsid w:val="000571C8"/>
    <w:rsid w:val="00057248"/>
    <w:rsid w:val="000575B8"/>
    <w:rsid w:val="00057941"/>
    <w:rsid w:val="00057F4D"/>
    <w:rsid w:val="00060131"/>
    <w:rsid w:val="0006016D"/>
    <w:rsid w:val="0006026B"/>
    <w:rsid w:val="00060293"/>
    <w:rsid w:val="0006031B"/>
    <w:rsid w:val="00060423"/>
    <w:rsid w:val="00060508"/>
    <w:rsid w:val="0006054F"/>
    <w:rsid w:val="0006141E"/>
    <w:rsid w:val="00061459"/>
    <w:rsid w:val="00061739"/>
    <w:rsid w:val="0006173D"/>
    <w:rsid w:val="00061AFD"/>
    <w:rsid w:val="00061B72"/>
    <w:rsid w:val="00061BDA"/>
    <w:rsid w:val="00062048"/>
    <w:rsid w:val="00062184"/>
    <w:rsid w:val="000621FE"/>
    <w:rsid w:val="00062840"/>
    <w:rsid w:val="00062B90"/>
    <w:rsid w:val="00062C70"/>
    <w:rsid w:val="00062CFE"/>
    <w:rsid w:val="00062DD0"/>
    <w:rsid w:val="00062E6F"/>
    <w:rsid w:val="000630C7"/>
    <w:rsid w:val="0006387D"/>
    <w:rsid w:val="00063995"/>
    <w:rsid w:val="00063D37"/>
    <w:rsid w:val="00063E7D"/>
    <w:rsid w:val="00063F85"/>
    <w:rsid w:val="0006400F"/>
    <w:rsid w:val="000643DA"/>
    <w:rsid w:val="000645DD"/>
    <w:rsid w:val="00064B31"/>
    <w:rsid w:val="00064D7E"/>
    <w:rsid w:val="00064F65"/>
    <w:rsid w:val="00064FD0"/>
    <w:rsid w:val="0006516E"/>
    <w:rsid w:val="0006534A"/>
    <w:rsid w:val="0006578E"/>
    <w:rsid w:val="00065A57"/>
    <w:rsid w:val="00065A5D"/>
    <w:rsid w:val="00065BA2"/>
    <w:rsid w:val="00065E0D"/>
    <w:rsid w:val="000661CA"/>
    <w:rsid w:val="0006654D"/>
    <w:rsid w:val="0006668D"/>
    <w:rsid w:val="00066B6C"/>
    <w:rsid w:val="00066CA2"/>
    <w:rsid w:val="00066F2B"/>
    <w:rsid w:val="00067002"/>
    <w:rsid w:val="0006710A"/>
    <w:rsid w:val="00067249"/>
    <w:rsid w:val="00067318"/>
    <w:rsid w:val="000678C9"/>
    <w:rsid w:val="00067993"/>
    <w:rsid w:val="00067B1C"/>
    <w:rsid w:val="00067CED"/>
    <w:rsid w:val="00067D39"/>
    <w:rsid w:val="00067F66"/>
    <w:rsid w:val="0007041A"/>
    <w:rsid w:val="00070634"/>
    <w:rsid w:val="00070639"/>
    <w:rsid w:val="00070883"/>
    <w:rsid w:val="00070C3F"/>
    <w:rsid w:val="00070C59"/>
    <w:rsid w:val="00070E02"/>
    <w:rsid w:val="0007102C"/>
    <w:rsid w:val="000710CB"/>
    <w:rsid w:val="000710EA"/>
    <w:rsid w:val="00071109"/>
    <w:rsid w:val="000713C9"/>
    <w:rsid w:val="00071460"/>
    <w:rsid w:val="00071530"/>
    <w:rsid w:val="0007183E"/>
    <w:rsid w:val="00071A66"/>
    <w:rsid w:val="00071AB5"/>
    <w:rsid w:val="00071C5E"/>
    <w:rsid w:val="00071D68"/>
    <w:rsid w:val="00071DD2"/>
    <w:rsid w:val="00071EDD"/>
    <w:rsid w:val="00071FCE"/>
    <w:rsid w:val="000721BF"/>
    <w:rsid w:val="00072661"/>
    <w:rsid w:val="00072812"/>
    <w:rsid w:val="00072876"/>
    <w:rsid w:val="00072884"/>
    <w:rsid w:val="0007292A"/>
    <w:rsid w:val="00072A08"/>
    <w:rsid w:val="00072AE3"/>
    <w:rsid w:val="00072B29"/>
    <w:rsid w:val="00072C93"/>
    <w:rsid w:val="00072CCC"/>
    <w:rsid w:val="00072ED7"/>
    <w:rsid w:val="00073549"/>
    <w:rsid w:val="00073A58"/>
    <w:rsid w:val="00073B06"/>
    <w:rsid w:val="000740C1"/>
    <w:rsid w:val="00074252"/>
    <w:rsid w:val="00074762"/>
    <w:rsid w:val="00074769"/>
    <w:rsid w:val="000747E1"/>
    <w:rsid w:val="0007483E"/>
    <w:rsid w:val="00074C6A"/>
    <w:rsid w:val="00074E1A"/>
    <w:rsid w:val="000750E3"/>
    <w:rsid w:val="000751DB"/>
    <w:rsid w:val="000751E9"/>
    <w:rsid w:val="00075333"/>
    <w:rsid w:val="0007578F"/>
    <w:rsid w:val="00075851"/>
    <w:rsid w:val="000758D2"/>
    <w:rsid w:val="00075903"/>
    <w:rsid w:val="000759A3"/>
    <w:rsid w:val="00075B29"/>
    <w:rsid w:val="00075E43"/>
    <w:rsid w:val="00076291"/>
    <w:rsid w:val="0007651B"/>
    <w:rsid w:val="000769B8"/>
    <w:rsid w:val="00076AD9"/>
    <w:rsid w:val="00076F9A"/>
    <w:rsid w:val="00077182"/>
    <w:rsid w:val="00077706"/>
    <w:rsid w:val="00077878"/>
    <w:rsid w:val="000778FE"/>
    <w:rsid w:val="00077B5F"/>
    <w:rsid w:val="00077C56"/>
    <w:rsid w:val="00077DD1"/>
    <w:rsid w:val="00077DE2"/>
    <w:rsid w:val="00077F02"/>
    <w:rsid w:val="000804EF"/>
    <w:rsid w:val="00080558"/>
    <w:rsid w:val="0008059C"/>
    <w:rsid w:val="00080771"/>
    <w:rsid w:val="00080807"/>
    <w:rsid w:val="000810DB"/>
    <w:rsid w:val="00081169"/>
    <w:rsid w:val="000811EF"/>
    <w:rsid w:val="00081230"/>
    <w:rsid w:val="0008123C"/>
    <w:rsid w:val="00081384"/>
    <w:rsid w:val="000814D4"/>
    <w:rsid w:val="000814E2"/>
    <w:rsid w:val="00081532"/>
    <w:rsid w:val="000818C9"/>
    <w:rsid w:val="00081906"/>
    <w:rsid w:val="00081CBB"/>
    <w:rsid w:val="00081D42"/>
    <w:rsid w:val="00082257"/>
    <w:rsid w:val="000822AC"/>
    <w:rsid w:val="000822EF"/>
    <w:rsid w:val="0008241E"/>
    <w:rsid w:val="000826F5"/>
    <w:rsid w:val="0008272C"/>
    <w:rsid w:val="0008289D"/>
    <w:rsid w:val="000829B1"/>
    <w:rsid w:val="00082AAB"/>
    <w:rsid w:val="00082B56"/>
    <w:rsid w:val="00082C87"/>
    <w:rsid w:val="0008307D"/>
    <w:rsid w:val="0008316F"/>
    <w:rsid w:val="000831E9"/>
    <w:rsid w:val="00083288"/>
    <w:rsid w:val="000833B8"/>
    <w:rsid w:val="000833BB"/>
    <w:rsid w:val="0008344B"/>
    <w:rsid w:val="000836C4"/>
    <w:rsid w:val="00083A01"/>
    <w:rsid w:val="00083A03"/>
    <w:rsid w:val="00083BD2"/>
    <w:rsid w:val="00083D33"/>
    <w:rsid w:val="0008400B"/>
    <w:rsid w:val="000840A6"/>
    <w:rsid w:val="000841A9"/>
    <w:rsid w:val="000844A4"/>
    <w:rsid w:val="0008452D"/>
    <w:rsid w:val="0008467B"/>
    <w:rsid w:val="000846E2"/>
    <w:rsid w:val="0008470F"/>
    <w:rsid w:val="00084B6F"/>
    <w:rsid w:val="00084F7A"/>
    <w:rsid w:val="000850FA"/>
    <w:rsid w:val="000852C6"/>
    <w:rsid w:val="0008556B"/>
    <w:rsid w:val="0008558F"/>
    <w:rsid w:val="000856F6"/>
    <w:rsid w:val="00085BA9"/>
    <w:rsid w:val="00085C12"/>
    <w:rsid w:val="00085CCF"/>
    <w:rsid w:val="00085DA0"/>
    <w:rsid w:val="00085F82"/>
    <w:rsid w:val="000863A3"/>
    <w:rsid w:val="00086506"/>
    <w:rsid w:val="000869F7"/>
    <w:rsid w:val="00086B6E"/>
    <w:rsid w:val="00086C64"/>
    <w:rsid w:val="00086DA6"/>
    <w:rsid w:val="000875AA"/>
    <w:rsid w:val="0008781A"/>
    <w:rsid w:val="000879A7"/>
    <w:rsid w:val="00087D9D"/>
    <w:rsid w:val="00087DB6"/>
    <w:rsid w:val="000901DC"/>
    <w:rsid w:val="00090701"/>
    <w:rsid w:val="00090951"/>
    <w:rsid w:val="00090A61"/>
    <w:rsid w:val="00090BD9"/>
    <w:rsid w:val="00090C80"/>
    <w:rsid w:val="00090C9F"/>
    <w:rsid w:val="00090F08"/>
    <w:rsid w:val="0009175C"/>
    <w:rsid w:val="000917E6"/>
    <w:rsid w:val="000918F5"/>
    <w:rsid w:val="000919B5"/>
    <w:rsid w:val="00091B4B"/>
    <w:rsid w:val="00091C1D"/>
    <w:rsid w:val="00091E08"/>
    <w:rsid w:val="00091E29"/>
    <w:rsid w:val="00092099"/>
    <w:rsid w:val="000920F6"/>
    <w:rsid w:val="000922D8"/>
    <w:rsid w:val="00092454"/>
    <w:rsid w:val="00092664"/>
    <w:rsid w:val="0009286A"/>
    <w:rsid w:val="00092B19"/>
    <w:rsid w:val="000932E7"/>
    <w:rsid w:val="0009333A"/>
    <w:rsid w:val="00093459"/>
    <w:rsid w:val="00093702"/>
    <w:rsid w:val="00093B8B"/>
    <w:rsid w:val="00093CBF"/>
    <w:rsid w:val="0009407B"/>
    <w:rsid w:val="00094218"/>
    <w:rsid w:val="00094EF9"/>
    <w:rsid w:val="000951E7"/>
    <w:rsid w:val="00095425"/>
    <w:rsid w:val="00095B82"/>
    <w:rsid w:val="00095BA2"/>
    <w:rsid w:val="00095C1F"/>
    <w:rsid w:val="00095F5A"/>
    <w:rsid w:val="00096098"/>
    <w:rsid w:val="000961C5"/>
    <w:rsid w:val="00096325"/>
    <w:rsid w:val="00096838"/>
    <w:rsid w:val="000968AF"/>
    <w:rsid w:val="000968CE"/>
    <w:rsid w:val="000969D9"/>
    <w:rsid w:val="00096D43"/>
    <w:rsid w:val="00096F21"/>
    <w:rsid w:val="00096F37"/>
    <w:rsid w:val="00097142"/>
    <w:rsid w:val="0009759A"/>
    <w:rsid w:val="000975A5"/>
    <w:rsid w:val="0009763F"/>
    <w:rsid w:val="00097B82"/>
    <w:rsid w:val="00097D13"/>
    <w:rsid w:val="00097EA3"/>
    <w:rsid w:val="00097FE5"/>
    <w:rsid w:val="000A004E"/>
    <w:rsid w:val="000A005B"/>
    <w:rsid w:val="000A0208"/>
    <w:rsid w:val="000A0354"/>
    <w:rsid w:val="000A0355"/>
    <w:rsid w:val="000A05D7"/>
    <w:rsid w:val="000A060D"/>
    <w:rsid w:val="000A0753"/>
    <w:rsid w:val="000A091F"/>
    <w:rsid w:val="000A0958"/>
    <w:rsid w:val="000A0FCC"/>
    <w:rsid w:val="000A1033"/>
    <w:rsid w:val="000A1465"/>
    <w:rsid w:val="000A15FA"/>
    <w:rsid w:val="000A170E"/>
    <w:rsid w:val="000A1711"/>
    <w:rsid w:val="000A197C"/>
    <w:rsid w:val="000A1C21"/>
    <w:rsid w:val="000A1C61"/>
    <w:rsid w:val="000A1D45"/>
    <w:rsid w:val="000A1D71"/>
    <w:rsid w:val="000A1E2A"/>
    <w:rsid w:val="000A20C1"/>
    <w:rsid w:val="000A2308"/>
    <w:rsid w:val="000A2410"/>
    <w:rsid w:val="000A2712"/>
    <w:rsid w:val="000A2828"/>
    <w:rsid w:val="000A2877"/>
    <w:rsid w:val="000A28F5"/>
    <w:rsid w:val="000A2C2E"/>
    <w:rsid w:val="000A2D31"/>
    <w:rsid w:val="000A30CB"/>
    <w:rsid w:val="000A33BD"/>
    <w:rsid w:val="000A33CB"/>
    <w:rsid w:val="000A34F4"/>
    <w:rsid w:val="000A355D"/>
    <w:rsid w:val="000A3591"/>
    <w:rsid w:val="000A35DA"/>
    <w:rsid w:val="000A365C"/>
    <w:rsid w:val="000A3676"/>
    <w:rsid w:val="000A371E"/>
    <w:rsid w:val="000A385B"/>
    <w:rsid w:val="000A3AF3"/>
    <w:rsid w:val="000A3BD1"/>
    <w:rsid w:val="000A3DE5"/>
    <w:rsid w:val="000A3E1E"/>
    <w:rsid w:val="000A3EEB"/>
    <w:rsid w:val="000A4011"/>
    <w:rsid w:val="000A4397"/>
    <w:rsid w:val="000A45D5"/>
    <w:rsid w:val="000A490E"/>
    <w:rsid w:val="000A49AC"/>
    <w:rsid w:val="000A4BB0"/>
    <w:rsid w:val="000A4E67"/>
    <w:rsid w:val="000A5113"/>
    <w:rsid w:val="000A5286"/>
    <w:rsid w:val="000A5962"/>
    <w:rsid w:val="000A5A7C"/>
    <w:rsid w:val="000A5B49"/>
    <w:rsid w:val="000A5D44"/>
    <w:rsid w:val="000A5DF7"/>
    <w:rsid w:val="000A5F0F"/>
    <w:rsid w:val="000A5F5E"/>
    <w:rsid w:val="000A5FE5"/>
    <w:rsid w:val="000A6242"/>
    <w:rsid w:val="000A6383"/>
    <w:rsid w:val="000A6575"/>
    <w:rsid w:val="000A67D6"/>
    <w:rsid w:val="000A688F"/>
    <w:rsid w:val="000A7099"/>
    <w:rsid w:val="000A70B1"/>
    <w:rsid w:val="000A712E"/>
    <w:rsid w:val="000A7218"/>
    <w:rsid w:val="000A740A"/>
    <w:rsid w:val="000A7446"/>
    <w:rsid w:val="000A7460"/>
    <w:rsid w:val="000A76C4"/>
    <w:rsid w:val="000A782A"/>
    <w:rsid w:val="000A7903"/>
    <w:rsid w:val="000A7A56"/>
    <w:rsid w:val="000A7E7F"/>
    <w:rsid w:val="000A7ECD"/>
    <w:rsid w:val="000A7F3D"/>
    <w:rsid w:val="000A7FF5"/>
    <w:rsid w:val="000B0068"/>
    <w:rsid w:val="000B04DD"/>
    <w:rsid w:val="000B07E2"/>
    <w:rsid w:val="000B08CB"/>
    <w:rsid w:val="000B0A32"/>
    <w:rsid w:val="000B0BEC"/>
    <w:rsid w:val="000B0CBC"/>
    <w:rsid w:val="000B0F01"/>
    <w:rsid w:val="000B1346"/>
    <w:rsid w:val="000B13DF"/>
    <w:rsid w:val="000B1691"/>
    <w:rsid w:val="000B173E"/>
    <w:rsid w:val="000B1795"/>
    <w:rsid w:val="000B180D"/>
    <w:rsid w:val="000B1914"/>
    <w:rsid w:val="000B19DC"/>
    <w:rsid w:val="000B1BAC"/>
    <w:rsid w:val="000B1BE3"/>
    <w:rsid w:val="000B1CA2"/>
    <w:rsid w:val="000B1E1A"/>
    <w:rsid w:val="000B1EC8"/>
    <w:rsid w:val="000B202E"/>
    <w:rsid w:val="000B20AC"/>
    <w:rsid w:val="000B2293"/>
    <w:rsid w:val="000B24A4"/>
    <w:rsid w:val="000B255A"/>
    <w:rsid w:val="000B255C"/>
    <w:rsid w:val="000B259D"/>
    <w:rsid w:val="000B275D"/>
    <w:rsid w:val="000B2808"/>
    <w:rsid w:val="000B292B"/>
    <w:rsid w:val="000B29DE"/>
    <w:rsid w:val="000B2AB0"/>
    <w:rsid w:val="000B2D17"/>
    <w:rsid w:val="000B3278"/>
    <w:rsid w:val="000B3328"/>
    <w:rsid w:val="000B3531"/>
    <w:rsid w:val="000B361C"/>
    <w:rsid w:val="000B395E"/>
    <w:rsid w:val="000B39C3"/>
    <w:rsid w:val="000B3A00"/>
    <w:rsid w:val="000B3BFD"/>
    <w:rsid w:val="000B3ED9"/>
    <w:rsid w:val="000B40E6"/>
    <w:rsid w:val="000B43BA"/>
    <w:rsid w:val="000B4570"/>
    <w:rsid w:val="000B4840"/>
    <w:rsid w:val="000B4D79"/>
    <w:rsid w:val="000B4D92"/>
    <w:rsid w:val="000B4EB1"/>
    <w:rsid w:val="000B4FB9"/>
    <w:rsid w:val="000B520E"/>
    <w:rsid w:val="000B525F"/>
    <w:rsid w:val="000B533B"/>
    <w:rsid w:val="000B53D5"/>
    <w:rsid w:val="000B55C8"/>
    <w:rsid w:val="000B5627"/>
    <w:rsid w:val="000B5671"/>
    <w:rsid w:val="000B59CD"/>
    <w:rsid w:val="000B5BE1"/>
    <w:rsid w:val="000B5D50"/>
    <w:rsid w:val="000B5FBD"/>
    <w:rsid w:val="000B62F9"/>
    <w:rsid w:val="000B6303"/>
    <w:rsid w:val="000B6557"/>
    <w:rsid w:val="000B6668"/>
    <w:rsid w:val="000B66C0"/>
    <w:rsid w:val="000B6A2C"/>
    <w:rsid w:val="000B6BF0"/>
    <w:rsid w:val="000B6CE8"/>
    <w:rsid w:val="000B74BC"/>
    <w:rsid w:val="000B7BDA"/>
    <w:rsid w:val="000B7C16"/>
    <w:rsid w:val="000B7DAF"/>
    <w:rsid w:val="000C003F"/>
    <w:rsid w:val="000C01A9"/>
    <w:rsid w:val="000C0520"/>
    <w:rsid w:val="000C071C"/>
    <w:rsid w:val="000C093E"/>
    <w:rsid w:val="000C09B4"/>
    <w:rsid w:val="000C0A5B"/>
    <w:rsid w:val="000C0ADC"/>
    <w:rsid w:val="000C0BB4"/>
    <w:rsid w:val="000C0BEE"/>
    <w:rsid w:val="000C0C0E"/>
    <w:rsid w:val="000C0D02"/>
    <w:rsid w:val="000C1212"/>
    <w:rsid w:val="000C126A"/>
    <w:rsid w:val="000C144D"/>
    <w:rsid w:val="000C1627"/>
    <w:rsid w:val="000C182B"/>
    <w:rsid w:val="000C1CB9"/>
    <w:rsid w:val="000C2159"/>
    <w:rsid w:val="000C21BB"/>
    <w:rsid w:val="000C289B"/>
    <w:rsid w:val="000C2F0B"/>
    <w:rsid w:val="000C3067"/>
    <w:rsid w:val="000C3244"/>
    <w:rsid w:val="000C34B8"/>
    <w:rsid w:val="000C3DEE"/>
    <w:rsid w:val="000C3EFA"/>
    <w:rsid w:val="000C3F01"/>
    <w:rsid w:val="000C420D"/>
    <w:rsid w:val="000C445E"/>
    <w:rsid w:val="000C4773"/>
    <w:rsid w:val="000C47DA"/>
    <w:rsid w:val="000C4944"/>
    <w:rsid w:val="000C4C3F"/>
    <w:rsid w:val="000C4E04"/>
    <w:rsid w:val="000C4E24"/>
    <w:rsid w:val="000C559C"/>
    <w:rsid w:val="000C5897"/>
    <w:rsid w:val="000C5A01"/>
    <w:rsid w:val="000C5C4A"/>
    <w:rsid w:val="000C5C87"/>
    <w:rsid w:val="000C5F01"/>
    <w:rsid w:val="000C6010"/>
    <w:rsid w:val="000C6215"/>
    <w:rsid w:val="000C63C4"/>
    <w:rsid w:val="000C66C1"/>
    <w:rsid w:val="000C674D"/>
    <w:rsid w:val="000C679F"/>
    <w:rsid w:val="000C6AFE"/>
    <w:rsid w:val="000C6F0B"/>
    <w:rsid w:val="000C6F32"/>
    <w:rsid w:val="000C708E"/>
    <w:rsid w:val="000C778C"/>
    <w:rsid w:val="000C7819"/>
    <w:rsid w:val="000C7833"/>
    <w:rsid w:val="000C7875"/>
    <w:rsid w:val="000C7C95"/>
    <w:rsid w:val="000C7DFB"/>
    <w:rsid w:val="000C7E1B"/>
    <w:rsid w:val="000C7E73"/>
    <w:rsid w:val="000D001B"/>
    <w:rsid w:val="000D0233"/>
    <w:rsid w:val="000D03EB"/>
    <w:rsid w:val="000D07F3"/>
    <w:rsid w:val="000D0A45"/>
    <w:rsid w:val="000D0FE7"/>
    <w:rsid w:val="000D128C"/>
    <w:rsid w:val="000D136E"/>
    <w:rsid w:val="000D14AC"/>
    <w:rsid w:val="000D15BA"/>
    <w:rsid w:val="000D17D7"/>
    <w:rsid w:val="000D184B"/>
    <w:rsid w:val="000D187C"/>
    <w:rsid w:val="000D192E"/>
    <w:rsid w:val="000D1F90"/>
    <w:rsid w:val="000D2238"/>
    <w:rsid w:val="000D293E"/>
    <w:rsid w:val="000D29F5"/>
    <w:rsid w:val="000D2C9B"/>
    <w:rsid w:val="000D2CF9"/>
    <w:rsid w:val="000D2DF8"/>
    <w:rsid w:val="000D340B"/>
    <w:rsid w:val="000D35FD"/>
    <w:rsid w:val="000D3C1E"/>
    <w:rsid w:val="000D3C83"/>
    <w:rsid w:val="000D3CBA"/>
    <w:rsid w:val="000D3D2D"/>
    <w:rsid w:val="000D3D99"/>
    <w:rsid w:val="000D3F64"/>
    <w:rsid w:val="000D43F4"/>
    <w:rsid w:val="000D4547"/>
    <w:rsid w:val="000D4653"/>
    <w:rsid w:val="000D4672"/>
    <w:rsid w:val="000D4696"/>
    <w:rsid w:val="000D46AF"/>
    <w:rsid w:val="000D4817"/>
    <w:rsid w:val="000D4B7C"/>
    <w:rsid w:val="000D4C95"/>
    <w:rsid w:val="000D4F58"/>
    <w:rsid w:val="000D4FB9"/>
    <w:rsid w:val="000D527E"/>
    <w:rsid w:val="000D54B4"/>
    <w:rsid w:val="000D54F8"/>
    <w:rsid w:val="000D584B"/>
    <w:rsid w:val="000D58A6"/>
    <w:rsid w:val="000D5D7C"/>
    <w:rsid w:val="000D5F55"/>
    <w:rsid w:val="000D622E"/>
    <w:rsid w:val="000D6233"/>
    <w:rsid w:val="000D628D"/>
    <w:rsid w:val="000D6354"/>
    <w:rsid w:val="000D6372"/>
    <w:rsid w:val="000D6979"/>
    <w:rsid w:val="000D6A41"/>
    <w:rsid w:val="000D6B59"/>
    <w:rsid w:val="000D6B91"/>
    <w:rsid w:val="000D6CE7"/>
    <w:rsid w:val="000D6E38"/>
    <w:rsid w:val="000D6E63"/>
    <w:rsid w:val="000D711C"/>
    <w:rsid w:val="000D737F"/>
    <w:rsid w:val="000D77C6"/>
    <w:rsid w:val="000D7942"/>
    <w:rsid w:val="000D7B6E"/>
    <w:rsid w:val="000D7F61"/>
    <w:rsid w:val="000E02AA"/>
    <w:rsid w:val="000E042A"/>
    <w:rsid w:val="000E057B"/>
    <w:rsid w:val="000E0644"/>
    <w:rsid w:val="000E076D"/>
    <w:rsid w:val="000E0AD0"/>
    <w:rsid w:val="000E0CD2"/>
    <w:rsid w:val="000E187C"/>
    <w:rsid w:val="000E1881"/>
    <w:rsid w:val="000E1B28"/>
    <w:rsid w:val="000E1B78"/>
    <w:rsid w:val="000E1E8D"/>
    <w:rsid w:val="000E1EBC"/>
    <w:rsid w:val="000E1F67"/>
    <w:rsid w:val="000E2173"/>
    <w:rsid w:val="000E220B"/>
    <w:rsid w:val="000E22BD"/>
    <w:rsid w:val="000E250D"/>
    <w:rsid w:val="000E2A50"/>
    <w:rsid w:val="000E2CAE"/>
    <w:rsid w:val="000E2D07"/>
    <w:rsid w:val="000E30F2"/>
    <w:rsid w:val="000E3140"/>
    <w:rsid w:val="000E316B"/>
    <w:rsid w:val="000E3320"/>
    <w:rsid w:val="000E3687"/>
    <w:rsid w:val="000E3C22"/>
    <w:rsid w:val="000E3D08"/>
    <w:rsid w:val="000E4009"/>
    <w:rsid w:val="000E43ED"/>
    <w:rsid w:val="000E458C"/>
    <w:rsid w:val="000E4713"/>
    <w:rsid w:val="000E4728"/>
    <w:rsid w:val="000E4762"/>
    <w:rsid w:val="000E47C6"/>
    <w:rsid w:val="000E49BC"/>
    <w:rsid w:val="000E4A79"/>
    <w:rsid w:val="000E4C21"/>
    <w:rsid w:val="000E4D1F"/>
    <w:rsid w:val="000E4D2E"/>
    <w:rsid w:val="000E4F67"/>
    <w:rsid w:val="000E5658"/>
    <w:rsid w:val="000E568B"/>
    <w:rsid w:val="000E5698"/>
    <w:rsid w:val="000E5723"/>
    <w:rsid w:val="000E581B"/>
    <w:rsid w:val="000E58B4"/>
    <w:rsid w:val="000E58B5"/>
    <w:rsid w:val="000E5C83"/>
    <w:rsid w:val="000E5CD2"/>
    <w:rsid w:val="000E5F44"/>
    <w:rsid w:val="000E6336"/>
    <w:rsid w:val="000E645F"/>
    <w:rsid w:val="000E649F"/>
    <w:rsid w:val="000E65D2"/>
    <w:rsid w:val="000E6919"/>
    <w:rsid w:val="000E6943"/>
    <w:rsid w:val="000E6B1B"/>
    <w:rsid w:val="000E6DD8"/>
    <w:rsid w:val="000E6F0C"/>
    <w:rsid w:val="000E7312"/>
    <w:rsid w:val="000E732D"/>
    <w:rsid w:val="000E76B2"/>
    <w:rsid w:val="000E76F6"/>
    <w:rsid w:val="000E7843"/>
    <w:rsid w:val="000E7F32"/>
    <w:rsid w:val="000F0159"/>
    <w:rsid w:val="000F07ED"/>
    <w:rsid w:val="000F0B68"/>
    <w:rsid w:val="000F0C12"/>
    <w:rsid w:val="000F0C69"/>
    <w:rsid w:val="000F0C7B"/>
    <w:rsid w:val="000F0CF2"/>
    <w:rsid w:val="000F1008"/>
    <w:rsid w:val="000F1204"/>
    <w:rsid w:val="000F140F"/>
    <w:rsid w:val="000F14D9"/>
    <w:rsid w:val="000F14F6"/>
    <w:rsid w:val="000F1777"/>
    <w:rsid w:val="000F1A32"/>
    <w:rsid w:val="000F1C1E"/>
    <w:rsid w:val="000F1CC2"/>
    <w:rsid w:val="000F1D15"/>
    <w:rsid w:val="000F1F40"/>
    <w:rsid w:val="000F240D"/>
    <w:rsid w:val="000F24B7"/>
    <w:rsid w:val="000F270A"/>
    <w:rsid w:val="000F34C8"/>
    <w:rsid w:val="000F38B5"/>
    <w:rsid w:val="000F38BC"/>
    <w:rsid w:val="000F38C6"/>
    <w:rsid w:val="000F3B06"/>
    <w:rsid w:val="000F3DAD"/>
    <w:rsid w:val="000F3DD1"/>
    <w:rsid w:val="000F3E2A"/>
    <w:rsid w:val="000F3F6D"/>
    <w:rsid w:val="000F41E4"/>
    <w:rsid w:val="000F42C5"/>
    <w:rsid w:val="000F43FE"/>
    <w:rsid w:val="000F44FE"/>
    <w:rsid w:val="000F45B5"/>
    <w:rsid w:val="000F477D"/>
    <w:rsid w:val="000F48A1"/>
    <w:rsid w:val="000F4B7A"/>
    <w:rsid w:val="000F4CFA"/>
    <w:rsid w:val="000F4D26"/>
    <w:rsid w:val="000F4D91"/>
    <w:rsid w:val="000F547E"/>
    <w:rsid w:val="000F55CF"/>
    <w:rsid w:val="000F5639"/>
    <w:rsid w:val="000F5676"/>
    <w:rsid w:val="000F583A"/>
    <w:rsid w:val="000F58A4"/>
    <w:rsid w:val="000F5941"/>
    <w:rsid w:val="000F5B2C"/>
    <w:rsid w:val="000F62AB"/>
    <w:rsid w:val="000F62B5"/>
    <w:rsid w:val="000F64E5"/>
    <w:rsid w:val="000F65E2"/>
    <w:rsid w:val="000F6743"/>
    <w:rsid w:val="000F6833"/>
    <w:rsid w:val="000F6A24"/>
    <w:rsid w:val="000F6BAC"/>
    <w:rsid w:val="000F6BB6"/>
    <w:rsid w:val="000F6C82"/>
    <w:rsid w:val="000F6D48"/>
    <w:rsid w:val="000F6EF2"/>
    <w:rsid w:val="000F721C"/>
    <w:rsid w:val="000F7610"/>
    <w:rsid w:val="000F7616"/>
    <w:rsid w:val="000F7C95"/>
    <w:rsid w:val="000F7DE9"/>
    <w:rsid w:val="000F7F7A"/>
    <w:rsid w:val="0010004B"/>
    <w:rsid w:val="0010026C"/>
    <w:rsid w:val="001002F4"/>
    <w:rsid w:val="00100409"/>
    <w:rsid w:val="001005B4"/>
    <w:rsid w:val="001008A8"/>
    <w:rsid w:val="00100AFD"/>
    <w:rsid w:val="00100C69"/>
    <w:rsid w:val="00100EEF"/>
    <w:rsid w:val="00100F1C"/>
    <w:rsid w:val="001011FC"/>
    <w:rsid w:val="0010165F"/>
    <w:rsid w:val="001016CB"/>
    <w:rsid w:val="001017CA"/>
    <w:rsid w:val="00101876"/>
    <w:rsid w:val="00101883"/>
    <w:rsid w:val="001018C1"/>
    <w:rsid w:val="00101A33"/>
    <w:rsid w:val="00101B81"/>
    <w:rsid w:val="00101B90"/>
    <w:rsid w:val="00101DFE"/>
    <w:rsid w:val="00101E7C"/>
    <w:rsid w:val="0010221F"/>
    <w:rsid w:val="00102260"/>
    <w:rsid w:val="001023DC"/>
    <w:rsid w:val="0010256D"/>
    <w:rsid w:val="00102572"/>
    <w:rsid w:val="0010275C"/>
    <w:rsid w:val="00102946"/>
    <w:rsid w:val="00102BBE"/>
    <w:rsid w:val="00102FBF"/>
    <w:rsid w:val="001030E6"/>
    <w:rsid w:val="0010333D"/>
    <w:rsid w:val="0010372A"/>
    <w:rsid w:val="00103A74"/>
    <w:rsid w:val="00103E47"/>
    <w:rsid w:val="00103F41"/>
    <w:rsid w:val="001044C8"/>
    <w:rsid w:val="00104847"/>
    <w:rsid w:val="00104934"/>
    <w:rsid w:val="00104E77"/>
    <w:rsid w:val="00104F34"/>
    <w:rsid w:val="00104F3E"/>
    <w:rsid w:val="001050D3"/>
    <w:rsid w:val="00105338"/>
    <w:rsid w:val="001053C5"/>
    <w:rsid w:val="001053CB"/>
    <w:rsid w:val="001055AD"/>
    <w:rsid w:val="00105C14"/>
    <w:rsid w:val="00106132"/>
    <w:rsid w:val="001065A3"/>
    <w:rsid w:val="00106730"/>
    <w:rsid w:val="0010691D"/>
    <w:rsid w:val="00106B33"/>
    <w:rsid w:val="00106C61"/>
    <w:rsid w:val="00106D98"/>
    <w:rsid w:val="00106E69"/>
    <w:rsid w:val="00106EAA"/>
    <w:rsid w:val="00106EBA"/>
    <w:rsid w:val="00106F82"/>
    <w:rsid w:val="001070A9"/>
    <w:rsid w:val="0010716D"/>
    <w:rsid w:val="0010730E"/>
    <w:rsid w:val="00107E9D"/>
    <w:rsid w:val="001102F2"/>
    <w:rsid w:val="0011072B"/>
    <w:rsid w:val="00110749"/>
    <w:rsid w:val="00110784"/>
    <w:rsid w:val="001108D9"/>
    <w:rsid w:val="00110933"/>
    <w:rsid w:val="00110AC5"/>
    <w:rsid w:val="00110C32"/>
    <w:rsid w:val="00110D16"/>
    <w:rsid w:val="00110F0B"/>
    <w:rsid w:val="00111026"/>
    <w:rsid w:val="0011108B"/>
    <w:rsid w:val="00111136"/>
    <w:rsid w:val="00111164"/>
    <w:rsid w:val="001114AB"/>
    <w:rsid w:val="00111761"/>
    <w:rsid w:val="00111813"/>
    <w:rsid w:val="001119D2"/>
    <w:rsid w:val="00111C0C"/>
    <w:rsid w:val="00111ECE"/>
    <w:rsid w:val="00112164"/>
    <w:rsid w:val="0011241F"/>
    <w:rsid w:val="00112730"/>
    <w:rsid w:val="001128BF"/>
    <w:rsid w:val="00112A70"/>
    <w:rsid w:val="00112D09"/>
    <w:rsid w:val="00112E1A"/>
    <w:rsid w:val="00112F03"/>
    <w:rsid w:val="00112F38"/>
    <w:rsid w:val="001136AB"/>
    <w:rsid w:val="00113821"/>
    <w:rsid w:val="00113931"/>
    <w:rsid w:val="0011394B"/>
    <w:rsid w:val="00113CEE"/>
    <w:rsid w:val="00114058"/>
    <w:rsid w:val="00114251"/>
    <w:rsid w:val="00114330"/>
    <w:rsid w:val="00114342"/>
    <w:rsid w:val="0011449E"/>
    <w:rsid w:val="00114831"/>
    <w:rsid w:val="001149BA"/>
    <w:rsid w:val="00114F04"/>
    <w:rsid w:val="00114F21"/>
    <w:rsid w:val="00115023"/>
    <w:rsid w:val="001153EF"/>
    <w:rsid w:val="0011574B"/>
    <w:rsid w:val="001157FB"/>
    <w:rsid w:val="00115885"/>
    <w:rsid w:val="001159BF"/>
    <w:rsid w:val="00115AE2"/>
    <w:rsid w:val="00115D55"/>
    <w:rsid w:val="00115E45"/>
    <w:rsid w:val="00115E49"/>
    <w:rsid w:val="00115EC2"/>
    <w:rsid w:val="00115F05"/>
    <w:rsid w:val="00115F85"/>
    <w:rsid w:val="00115FD1"/>
    <w:rsid w:val="0011646A"/>
    <w:rsid w:val="001165CC"/>
    <w:rsid w:val="0011688E"/>
    <w:rsid w:val="001168D5"/>
    <w:rsid w:val="00116ACD"/>
    <w:rsid w:val="00116FC9"/>
    <w:rsid w:val="0011733E"/>
    <w:rsid w:val="00117603"/>
    <w:rsid w:val="00117902"/>
    <w:rsid w:val="00117B7D"/>
    <w:rsid w:val="00117BF3"/>
    <w:rsid w:val="00120353"/>
    <w:rsid w:val="001203A1"/>
    <w:rsid w:val="001205A8"/>
    <w:rsid w:val="00120698"/>
    <w:rsid w:val="001206C8"/>
    <w:rsid w:val="001208D1"/>
    <w:rsid w:val="00120948"/>
    <w:rsid w:val="00120EFC"/>
    <w:rsid w:val="0012106B"/>
    <w:rsid w:val="001211D6"/>
    <w:rsid w:val="001212AB"/>
    <w:rsid w:val="00121329"/>
    <w:rsid w:val="001213AA"/>
    <w:rsid w:val="0012180B"/>
    <w:rsid w:val="00121E23"/>
    <w:rsid w:val="001226A4"/>
    <w:rsid w:val="00122A64"/>
    <w:rsid w:val="0012319E"/>
    <w:rsid w:val="00123641"/>
    <w:rsid w:val="0012388A"/>
    <w:rsid w:val="0012388C"/>
    <w:rsid w:val="00123AFA"/>
    <w:rsid w:val="00123C8C"/>
    <w:rsid w:val="00123D68"/>
    <w:rsid w:val="00123E8B"/>
    <w:rsid w:val="00123EB1"/>
    <w:rsid w:val="00123F2C"/>
    <w:rsid w:val="00124033"/>
    <w:rsid w:val="00124253"/>
    <w:rsid w:val="00124457"/>
    <w:rsid w:val="00124B43"/>
    <w:rsid w:val="00124D5F"/>
    <w:rsid w:val="00124DF8"/>
    <w:rsid w:val="00124DFE"/>
    <w:rsid w:val="0012514A"/>
    <w:rsid w:val="001253EA"/>
    <w:rsid w:val="0012567E"/>
    <w:rsid w:val="0012584D"/>
    <w:rsid w:val="00125A29"/>
    <w:rsid w:val="00125B99"/>
    <w:rsid w:val="00125C2C"/>
    <w:rsid w:val="00125D2F"/>
    <w:rsid w:val="00126160"/>
    <w:rsid w:val="0012646F"/>
    <w:rsid w:val="001265A4"/>
    <w:rsid w:val="00126A5F"/>
    <w:rsid w:val="00126BFF"/>
    <w:rsid w:val="00126C63"/>
    <w:rsid w:val="00126DB5"/>
    <w:rsid w:val="00127178"/>
    <w:rsid w:val="001272F0"/>
    <w:rsid w:val="00127CA6"/>
    <w:rsid w:val="00127D2B"/>
    <w:rsid w:val="00127DAD"/>
    <w:rsid w:val="00127F09"/>
    <w:rsid w:val="00127FF5"/>
    <w:rsid w:val="0013002A"/>
    <w:rsid w:val="0013085D"/>
    <w:rsid w:val="0013089C"/>
    <w:rsid w:val="00130A2D"/>
    <w:rsid w:val="00130A99"/>
    <w:rsid w:val="00130D57"/>
    <w:rsid w:val="00130F54"/>
    <w:rsid w:val="00131587"/>
    <w:rsid w:val="00131888"/>
    <w:rsid w:val="001318F4"/>
    <w:rsid w:val="00131C03"/>
    <w:rsid w:val="00131E45"/>
    <w:rsid w:val="00131F17"/>
    <w:rsid w:val="001323F9"/>
    <w:rsid w:val="0013251F"/>
    <w:rsid w:val="00132950"/>
    <w:rsid w:val="00132B6C"/>
    <w:rsid w:val="00132DBE"/>
    <w:rsid w:val="00132E41"/>
    <w:rsid w:val="00132FA3"/>
    <w:rsid w:val="00133088"/>
    <w:rsid w:val="00133346"/>
    <w:rsid w:val="001333B4"/>
    <w:rsid w:val="001333ED"/>
    <w:rsid w:val="001334AD"/>
    <w:rsid w:val="001335B1"/>
    <w:rsid w:val="001336B2"/>
    <w:rsid w:val="0013372D"/>
    <w:rsid w:val="00133733"/>
    <w:rsid w:val="0013375D"/>
    <w:rsid w:val="0013384D"/>
    <w:rsid w:val="0013393D"/>
    <w:rsid w:val="00133AD1"/>
    <w:rsid w:val="00133B4E"/>
    <w:rsid w:val="00133C44"/>
    <w:rsid w:val="00133D47"/>
    <w:rsid w:val="001346AF"/>
    <w:rsid w:val="001348B9"/>
    <w:rsid w:val="001348CB"/>
    <w:rsid w:val="00134990"/>
    <w:rsid w:val="00134AD9"/>
    <w:rsid w:val="00134D8A"/>
    <w:rsid w:val="001350AC"/>
    <w:rsid w:val="00135416"/>
    <w:rsid w:val="001354D1"/>
    <w:rsid w:val="001355E7"/>
    <w:rsid w:val="00135A0A"/>
    <w:rsid w:val="00135BB9"/>
    <w:rsid w:val="001360BA"/>
    <w:rsid w:val="0013621D"/>
    <w:rsid w:val="00136354"/>
    <w:rsid w:val="0013637E"/>
    <w:rsid w:val="00136674"/>
    <w:rsid w:val="00136957"/>
    <w:rsid w:val="00136982"/>
    <w:rsid w:val="00136B0E"/>
    <w:rsid w:val="00136C14"/>
    <w:rsid w:val="00136C3B"/>
    <w:rsid w:val="0013703F"/>
    <w:rsid w:val="00137103"/>
    <w:rsid w:val="00137223"/>
    <w:rsid w:val="0013753B"/>
    <w:rsid w:val="00137543"/>
    <w:rsid w:val="0013756D"/>
    <w:rsid w:val="001376AB"/>
    <w:rsid w:val="0013777C"/>
    <w:rsid w:val="00137B7A"/>
    <w:rsid w:val="00137D5F"/>
    <w:rsid w:val="00137D93"/>
    <w:rsid w:val="00140082"/>
    <w:rsid w:val="00140175"/>
    <w:rsid w:val="0014036B"/>
    <w:rsid w:val="0014040A"/>
    <w:rsid w:val="001406B0"/>
    <w:rsid w:val="0014073C"/>
    <w:rsid w:val="00140757"/>
    <w:rsid w:val="00140B62"/>
    <w:rsid w:val="00140D07"/>
    <w:rsid w:val="00140F15"/>
    <w:rsid w:val="00140F9F"/>
    <w:rsid w:val="00141267"/>
    <w:rsid w:val="001417C2"/>
    <w:rsid w:val="00141A3A"/>
    <w:rsid w:val="00141AAD"/>
    <w:rsid w:val="00141B16"/>
    <w:rsid w:val="00141BDC"/>
    <w:rsid w:val="001422F4"/>
    <w:rsid w:val="001423FA"/>
    <w:rsid w:val="00142453"/>
    <w:rsid w:val="001427B5"/>
    <w:rsid w:val="0014289F"/>
    <w:rsid w:val="001428CF"/>
    <w:rsid w:val="00142A1F"/>
    <w:rsid w:val="00142CA9"/>
    <w:rsid w:val="00142D0C"/>
    <w:rsid w:val="00142E3C"/>
    <w:rsid w:val="00142E45"/>
    <w:rsid w:val="00143025"/>
    <w:rsid w:val="00143471"/>
    <w:rsid w:val="001436F0"/>
    <w:rsid w:val="001439BA"/>
    <w:rsid w:val="00143DA3"/>
    <w:rsid w:val="00144013"/>
    <w:rsid w:val="00144211"/>
    <w:rsid w:val="001442C6"/>
    <w:rsid w:val="00144362"/>
    <w:rsid w:val="001447FC"/>
    <w:rsid w:val="00144B13"/>
    <w:rsid w:val="00145038"/>
    <w:rsid w:val="00145135"/>
    <w:rsid w:val="001454B8"/>
    <w:rsid w:val="001457A8"/>
    <w:rsid w:val="001457DD"/>
    <w:rsid w:val="001458DB"/>
    <w:rsid w:val="00145A17"/>
    <w:rsid w:val="00145BBE"/>
    <w:rsid w:val="00145D7F"/>
    <w:rsid w:val="00145F3B"/>
    <w:rsid w:val="001460B5"/>
    <w:rsid w:val="00146372"/>
    <w:rsid w:val="0014641F"/>
    <w:rsid w:val="001464A8"/>
    <w:rsid w:val="00146618"/>
    <w:rsid w:val="001467BB"/>
    <w:rsid w:val="00146932"/>
    <w:rsid w:val="00146AB3"/>
    <w:rsid w:val="00146C3B"/>
    <w:rsid w:val="00146CA8"/>
    <w:rsid w:val="0014720D"/>
    <w:rsid w:val="001472A5"/>
    <w:rsid w:val="00147548"/>
    <w:rsid w:val="00147884"/>
    <w:rsid w:val="001478BB"/>
    <w:rsid w:val="00150060"/>
    <w:rsid w:val="0015018A"/>
    <w:rsid w:val="0015021A"/>
    <w:rsid w:val="00150304"/>
    <w:rsid w:val="00150669"/>
    <w:rsid w:val="00150827"/>
    <w:rsid w:val="00150B0D"/>
    <w:rsid w:val="00150FFC"/>
    <w:rsid w:val="00151C88"/>
    <w:rsid w:val="00151E31"/>
    <w:rsid w:val="00151EDF"/>
    <w:rsid w:val="00151F49"/>
    <w:rsid w:val="00151F9B"/>
    <w:rsid w:val="00152095"/>
    <w:rsid w:val="00152289"/>
    <w:rsid w:val="0015238E"/>
    <w:rsid w:val="001523E8"/>
    <w:rsid w:val="00152425"/>
    <w:rsid w:val="00152536"/>
    <w:rsid w:val="0015263A"/>
    <w:rsid w:val="00152648"/>
    <w:rsid w:val="001526DA"/>
    <w:rsid w:val="00152BAD"/>
    <w:rsid w:val="00152CE3"/>
    <w:rsid w:val="00152F57"/>
    <w:rsid w:val="001532D1"/>
    <w:rsid w:val="0015350E"/>
    <w:rsid w:val="001535A1"/>
    <w:rsid w:val="001535EC"/>
    <w:rsid w:val="00153652"/>
    <w:rsid w:val="00153697"/>
    <w:rsid w:val="0015384A"/>
    <w:rsid w:val="00153956"/>
    <w:rsid w:val="00153B65"/>
    <w:rsid w:val="00153B86"/>
    <w:rsid w:val="00153B95"/>
    <w:rsid w:val="00153CE6"/>
    <w:rsid w:val="001540CF"/>
    <w:rsid w:val="00154146"/>
    <w:rsid w:val="00154190"/>
    <w:rsid w:val="001545EA"/>
    <w:rsid w:val="001546D5"/>
    <w:rsid w:val="00154937"/>
    <w:rsid w:val="001549BA"/>
    <w:rsid w:val="00154FFC"/>
    <w:rsid w:val="00155099"/>
    <w:rsid w:val="001553EE"/>
    <w:rsid w:val="001553F5"/>
    <w:rsid w:val="001554C2"/>
    <w:rsid w:val="0015557D"/>
    <w:rsid w:val="001557A6"/>
    <w:rsid w:val="00155B43"/>
    <w:rsid w:val="00155C85"/>
    <w:rsid w:val="00155EFE"/>
    <w:rsid w:val="00156370"/>
    <w:rsid w:val="0015642A"/>
    <w:rsid w:val="00156515"/>
    <w:rsid w:val="001568B8"/>
    <w:rsid w:val="00156A6C"/>
    <w:rsid w:val="00156B10"/>
    <w:rsid w:val="00156B2D"/>
    <w:rsid w:val="00156B35"/>
    <w:rsid w:val="00156BDE"/>
    <w:rsid w:val="00156FDA"/>
    <w:rsid w:val="001571F2"/>
    <w:rsid w:val="00157823"/>
    <w:rsid w:val="0015790D"/>
    <w:rsid w:val="00157AD8"/>
    <w:rsid w:val="00157C2E"/>
    <w:rsid w:val="00157C5E"/>
    <w:rsid w:val="0016008F"/>
    <w:rsid w:val="0016015A"/>
    <w:rsid w:val="00160171"/>
    <w:rsid w:val="001601CA"/>
    <w:rsid w:val="0016020E"/>
    <w:rsid w:val="001603D4"/>
    <w:rsid w:val="00160503"/>
    <w:rsid w:val="001605B8"/>
    <w:rsid w:val="00160701"/>
    <w:rsid w:val="00160CAE"/>
    <w:rsid w:val="00160D7C"/>
    <w:rsid w:val="00160E30"/>
    <w:rsid w:val="0016106D"/>
    <w:rsid w:val="001612E1"/>
    <w:rsid w:val="001614DB"/>
    <w:rsid w:val="0016194E"/>
    <w:rsid w:val="00162101"/>
    <w:rsid w:val="0016236C"/>
    <w:rsid w:val="001624E5"/>
    <w:rsid w:val="001624EE"/>
    <w:rsid w:val="00162625"/>
    <w:rsid w:val="0016294C"/>
    <w:rsid w:val="00162DC8"/>
    <w:rsid w:val="001630A8"/>
    <w:rsid w:val="0016315E"/>
    <w:rsid w:val="0016338C"/>
    <w:rsid w:val="001634C7"/>
    <w:rsid w:val="00163826"/>
    <w:rsid w:val="001638E3"/>
    <w:rsid w:val="00163943"/>
    <w:rsid w:val="00163BA1"/>
    <w:rsid w:val="00163D18"/>
    <w:rsid w:val="00163DC8"/>
    <w:rsid w:val="00163F22"/>
    <w:rsid w:val="00163F84"/>
    <w:rsid w:val="001640B9"/>
    <w:rsid w:val="001640CA"/>
    <w:rsid w:val="0016417B"/>
    <w:rsid w:val="001643E6"/>
    <w:rsid w:val="001644B1"/>
    <w:rsid w:val="001645DE"/>
    <w:rsid w:val="0016470E"/>
    <w:rsid w:val="001647FF"/>
    <w:rsid w:val="00164924"/>
    <w:rsid w:val="001649DD"/>
    <w:rsid w:val="00164CAA"/>
    <w:rsid w:val="00164E0A"/>
    <w:rsid w:val="00164E10"/>
    <w:rsid w:val="00164F48"/>
    <w:rsid w:val="00164F54"/>
    <w:rsid w:val="0016520F"/>
    <w:rsid w:val="001652D7"/>
    <w:rsid w:val="001654A1"/>
    <w:rsid w:val="0016596E"/>
    <w:rsid w:val="00165A5F"/>
    <w:rsid w:val="00165F06"/>
    <w:rsid w:val="0016615E"/>
    <w:rsid w:val="001661FE"/>
    <w:rsid w:val="00166223"/>
    <w:rsid w:val="00166326"/>
    <w:rsid w:val="00166492"/>
    <w:rsid w:val="001665A7"/>
    <w:rsid w:val="001666F9"/>
    <w:rsid w:val="00166828"/>
    <w:rsid w:val="001670D8"/>
    <w:rsid w:val="0016719B"/>
    <w:rsid w:val="0016731D"/>
    <w:rsid w:val="0016735E"/>
    <w:rsid w:val="0016793E"/>
    <w:rsid w:val="00167D4D"/>
    <w:rsid w:val="00167F4E"/>
    <w:rsid w:val="00170124"/>
    <w:rsid w:val="00170419"/>
    <w:rsid w:val="00170635"/>
    <w:rsid w:val="0017070D"/>
    <w:rsid w:val="00170837"/>
    <w:rsid w:val="0017095A"/>
    <w:rsid w:val="00170A7B"/>
    <w:rsid w:val="00170AFD"/>
    <w:rsid w:val="00171035"/>
    <w:rsid w:val="00171056"/>
    <w:rsid w:val="001713B7"/>
    <w:rsid w:val="0017141E"/>
    <w:rsid w:val="00171ADB"/>
    <w:rsid w:val="00171EB1"/>
    <w:rsid w:val="00171F58"/>
    <w:rsid w:val="00171F9A"/>
    <w:rsid w:val="00171FBF"/>
    <w:rsid w:val="00172029"/>
    <w:rsid w:val="00172118"/>
    <w:rsid w:val="0017219B"/>
    <w:rsid w:val="001724EB"/>
    <w:rsid w:val="00172527"/>
    <w:rsid w:val="00172B72"/>
    <w:rsid w:val="00172D5A"/>
    <w:rsid w:val="00172F49"/>
    <w:rsid w:val="001733A4"/>
    <w:rsid w:val="001735A0"/>
    <w:rsid w:val="001737B2"/>
    <w:rsid w:val="00173AB9"/>
    <w:rsid w:val="00173B6C"/>
    <w:rsid w:val="00173C7C"/>
    <w:rsid w:val="00173E29"/>
    <w:rsid w:val="00173EED"/>
    <w:rsid w:val="00173EF8"/>
    <w:rsid w:val="00174368"/>
    <w:rsid w:val="001744B9"/>
    <w:rsid w:val="001744EA"/>
    <w:rsid w:val="001746C9"/>
    <w:rsid w:val="00174947"/>
    <w:rsid w:val="0017497D"/>
    <w:rsid w:val="00174B81"/>
    <w:rsid w:val="00174D2C"/>
    <w:rsid w:val="00174D82"/>
    <w:rsid w:val="00174E44"/>
    <w:rsid w:val="00174EC5"/>
    <w:rsid w:val="00175053"/>
    <w:rsid w:val="001751F7"/>
    <w:rsid w:val="001753B7"/>
    <w:rsid w:val="001757E7"/>
    <w:rsid w:val="00175873"/>
    <w:rsid w:val="0017592E"/>
    <w:rsid w:val="0017599C"/>
    <w:rsid w:val="00175C59"/>
    <w:rsid w:val="001760BC"/>
    <w:rsid w:val="00176573"/>
    <w:rsid w:val="00176674"/>
    <w:rsid w:val="00176818"/>
    <w:rsid w:val="0017686B"/>
    <w:rsid w:val="00176A1A"/>
    <w:rsid w:val="00176B82"/>
    <w:rsid w:val="00176E33"/>
    <w:rsid w:val="00176E3B"/>
    <w:rsid w:val="00176ECB"/>
    <w:rsid w:val="0017716E"/>
    <w:rsid w:val="0017722E"/>
    <w:rsid w:val="001773FF"/>
    <w:rsid w:val="00177462"/>
    <w:rsid w:val="001774F9"/>
    <w:rsid w:val="0017752D"/>
    <w:rsid w:val="0017759F"/>
    <w:rsid w:val="001775DF"/>
    <w:rsid w:val="00177832"/>
    <w:rsid w:val="00177BEE"/>
    <w:rsid w:val="00177C78"/>
    <w:rsid w:val="00177D48"/>
    <w:rsid w:val="00177D51"/>
    <w:rsid w:val="001801A8"/>
    <w:rsid w:val="001801F5"/>
    <w:rsid w:val="0018020D"/>
    <w:rsid w:val="00180263"/>
    <w:rsid w:val="001805B0"/>
    <w:rsid w:val="00180A31"/>
    <w:rsid w:val="00180A5A"/>
    <w:rsid w:val="00180B81"/>
    <w:rsid w:val="00180F3C"/>
    <w:rsid w:val="00181071"/>
    <w:rsid w:val="00181178"/>
    <w:rsid w:val="0018119E"/>
    <w:rsid w:val="00181A05"/>
    <w:rsid w:val="00181C5C"/>
    <w:rsid w:val="00181EEF"/>
    <w:rsid w:val="00181F3E"/>
    <w:rsid w:val="0018206A"/>
    <w:rsid w:val="00182123"/>
    <w:rsid w:val="001822DB"/>
    <w:rsid w:val="001824AB"/>
    <w:rsid w:val="0018258D"/>
    <w:rsid w:val="001826F8"/>
    <w:rsid w:val="0018274F"/>
    <w:rsid w:val="001827AE"/>
    <w:rsid w:val="001828DD"/>
    <w:rsid w:val="00182FE0"/>
    <w:rsid w:val="00183569"/>
    <w:rsid w:val="0018359A"/>
    <w:rsid w:val="00183911"/>
    <w:rsid w:val="00183F3B"/>
    <w:rsid w:val="0018419E"/>
    <w:rsid w:val="00184293"/>
    <w:rsid w:val="00184431"/>
    <w:rsid w:val="0018444A"/>
    <w:rsid w:val="001845FB"/>
    <w:rsid w:val="00184667"/>
    <w:rsid w:val="00184976"/>
    <w:rsid w:val="00184C15"/>
    <w:rsid w:val="00184CDD"/>
    <w:rsid w:val="00184DAB"/>
    <w:rsid w:val="00184F36"/>
    <w:rsid w:val="0018516D"/>
    <w:rsid w:val="00185490"/>
    <w:rsid w:val="001854C1"/>
    <w:rsid w:val="00185534"/>
    <w:rsid w:val="00185719"/>
    <w:rsid w:val="00185CED"/>
    <w:rsid w:val="00185DA6"/>
    <w:rsid w:val="00185F64"/>
    <w:rsid w:val="00186096"/>
    <w:rsid w:val="00186E40"/>
    <w:rsid w:val="00186F7C"/>
    <w:rsid w:val="00186F9A"/>
    <w:rsid w:val="00187220"/>
    <w:rsid w:val="0018772E"/>
    <w:rsid w:val="00187852"/>
    <w:rsid w:val="00187A08"/>
    <w:rsid w:val="00187A94"/>
    <w:rsid w:val="00187A9C"/>
    <w:rsid w:val="00187C37"/>
    <w:rsid w:val="00187F60"/>
    <w:rsid w:val="0019002D"/>
    <w:rsid w:val="0019020B"/>
    <w:rsid w:val="0019029E"/>
    <w:rsid w:val="00190329"/>
    <w:rsid w:val="00190572"/>
    <w:rsid w:val="00190616"/>
    <w:rsid w:val="00190804"/>
    <w:rsid w:val="0019088F"/>
    <w:rsid w:val="00190C51"/>
    <w:rsid w:val="00190D90"/>
    <w:rsid w:val="001911CB"/>
    <w:rsid w:val="001914AA"/>
    <w:rsid w:val="001915DA"/>
    <w:rsid w:val="0019178C"/>
    <w:rsid w:val="00191C39"/>
    <w:rsid w:val="00191C45"/>
    <w:rsid w:val="001920D1"/>
    <w:rsid w:val="00192146"/>
    <w:rsid w:val="001921DA"/>
    <w:rsid w:val="00192238"/>
    <w:rsid w:val="001929A6"/>
    <w:rsid w:val="00192A85"/>
    <w:rsid w:val="00192AE5"/>
    <w:rsid w:val="00192B3C"/>
    <w:rsid w:val="00192FA5"/>
    <w:rsid w:val="00192FE7"/>
    <w:rsid w:val="001932D1"/>
    <w:rsid w:val="0019336B"/>
    <w:rsid w:val="00193645"/>
    <w:rsid w:val="001939A6"/>
    <w:rsid w:val="00193A96"/>
    <w:rsid w:val="00193ACC"/>
    <w:rsid w:val="00193BFE"/>
    <w:rsid w:val="00193F29"/>
    <w:rsid w:val="0019408F"/>
    <w:rsid w:val="001942A9"/>
    <w:rsid w:val="0019481E"/>
    <w:rsid w:val="00194960"/>
    <w:rsid w:val="00194A15"/>
    <w:rsid w:val="00194D61"/>
    <w:rsid w:val="00194E7E"/>
    <w:rsid w:val="00195322"/>
    <w:rsid w:val="0019560E"/>
    <w:rsid w:val="00195702"/>
    <w:rsid w:val="001958E3"/>
    <w:rsid w:val="00195AE7"/>
    <w:rsid w:val="0019601B"/>
    <w:rsid w:val="00196048"/>
    <w:rsid w:val="0019677E"/>
    <w:rsid w:val="00196A82"/>
    <w:rsid w:val="00196C6C"/>
    <w:rsid w:val="00196E03"/>
    <w:rsid w:val="0019702C"/>
    <w:rsid w:val="0019769B"/>
    <w:rsid w:val="00197D8F"/>
    <w:rsid w:val="00197FFE"/>
    <w:rsid w:val="001A0D25"/>
    <w:rsid w:val="001A0E6A"/>
    <w:rsid w:val="001A1215"/>
    <w:rsid w:val="001A1275"/>
    <w:rsid w:val="001A146C"/>
    <w:rsid w:val="001A1488"/>
    <w:rsid w:val="001A1570"/>
    <w:rsid w:val="001A160D"/>
    <w:rsid w:val="001A16FA"/>
    <w:rsid w:val="001A1917"/>
    <w:rsid w:val="001A19DD"/>
    <w:rsid w:val="001A1C64"/>
    <w:rsid w:val="001A1E7F"/>
    <w:rsid w:val="001A21FE"/>
    <w:rsid w:val="001A228D"/>
    <w:rsid w:val="001A2435"/>
    <w:rsid w:val="001A2534"/>
    <w:rsid w:val="001A286F"/>
    <w:rsid w:val="001A2918"/>
    <w:rsid w:val="001A293C"/>
    <w:rsid w:val="001A2A3C"/>
    <w:rsid w:val="001A2D02"/>
    <w:rsid w:val="001A2DFE"/>
    <w:rsid w:val="001A3076"/>
    <w:rsid w:val="001A3120"/>
    <w:rsid w:val="001A31A5"/>
    <w:rsid w:val="001A33EA"/>
    <w:rsid w:val="001A389C"/>
    <w:rsid w:val="001A3AB4"/>
    <w:rsid w:val="001A3B75"/>
    <w:rsid w:val="001A3B7A"/>
    <w:rsid w:val="001A3D65"/>
    <w:rsid w:val="001A3DA3"/>
    <w:rsid w:val="001A4168"/>
    <w:rsid w:val="001A418E"/>
    <w:rsid w:val="001A46FB"/>
    <w:rsid w:val="001A46FD"/>
    <w:rsid w:val="001A5096"/>
    <w:rsid w:val="001A5273"/>
    <w:rsid w:val="001A590C"/>
    <w:rsid w:val="001A5944"/>
    <w:rsid w:val="001A5B1A"/>
    <w:rsid w:val="001A5BC3"/>
    <w:rsid w:val="001A5D05"/>
    <w:rsid w:val="001A5D2F"/>
    <w:rsid w:val="001A5EA2"/>
    <w:rsid w:val="001A5EE4"/>
    <w:rsid w:val="001A5F7B"/>
    <w:rsid w:val="001A5FB1"/>
    <w:rsid w:val="001A60B0"/>
    <w:rsid w:val="001A65DC"/>
    <w:rsid w:val="001A68A0"/>
    <w:rsid w:val="001A698A"/>
    <w:rsid w:val="001A6B63"/>
    <w:rsid w:val="001A6C53"/>
    <w:rsid w:val="001A6CCC"/>
    <w:rsid w:val="001A70C8"/>
    <w:rsid w:val="001A71C9"/>
    <w:rsid w:val="001A7429"/>
    <w:rsid w:val="001A760C"/>
    <w:rsid w:val="001A76D8"/>
    <w:rsid w:val="001A777D"/>
    <w:rsid w:val="001A799B"/>
    <w:rsid w:val="001A7AA9"/>
    <w:rsid w:val="001A7AC7"/>
    <w:rsid w:val="001A7C38"/>
    <w:rsid w:val="001A7E11"/>
    <w:rsid w:val="001B01A0"/>
    <w:rsid w:val="001B02F8"/>
    <w:rsid w:val="001B044A"/>
    <w:rsid w:val="001B069A"/>
    <w:rsid w:val="001B08D9"/>
    <w:rsid w:val="001B0FC4"/>
    <w:rsid w:val="001B1913"/>
    <w:rsid w:val="001B2104"/>
    <w:rsid w:val="001B2205"/>
    <w:rsid w:val="001B2279"/>
    <w:rsid w:val="001B248E"/>
    <w:rsid w:val="001B2672"/>
    <w:rsid w:val="001B2729"/>
    <w:rsid w:val="001B2866"/>
    <w:rsid w:val="001B2881"/>
    <w:rsid w:val="001B2B02"/>
    <w:rsid w:val="001B34A3"/>
    <w:rsid w:val="001B3675"/>
    <w:rsid w:val="001B37C8"/>
    <w:rsid w:val="001B3E32"/>
    <w:rsid w:val="001B48BA"/>
    <w:rsid w:val="001B4A10"/>
    <w:rsid w:val="001B4B2C"/>
    <w:rsid w:val="001B4F10"/>
    <w:rsid w:val="001B5026"/>
    <w:rsid w:val="001B50DE"/>
    <w:rsid w:val="001B5154"/>
    <w:rsid w:val="001B5455"/>
    <w:rsid w:val="001B5647"/>
    <w:rsid w:val="001B5794"/>
    <w:rsid w:val="001B58EC"/>
    <w:rsid w:val="001B591D"/>
    <w:rsid w:val="001B5ACC"/>
    <w:rsid w:val="001B5AD8"/>
    <w:rsid w:val="001B5B75"/>
    <w:rsid w:val="001B5B8B"/>
    <w:rsid w:val="001B5C6A"/>
    <w:rsid w:val="001B5DC8"/>
    <w:rsid w:val="001B5F5E"/>
    <w:rsid w:val="001B6433"/>
    <w:rsid w:val="001B65F4"/>
    <w:rsid w:val="001B69F1"/>
    <w:rsid w:val="001B6E30"/>
    <w:rsid w:val="001B713B"/>
    <w:rsid w:val="001B740B"/>
    <w:rsid w:val="001B75C2"/>
    <w:rsid w:val="001B770F"/>
    <w:rsid w:val="001B77B6"/>
    <w:rsid w:val="001B7A3B"/>
    <w:rsid w:val="001B7BB8"/>
    <w:rsid w:val="001B7C83"/>
    <w:rsid w:val="001B7D97"/>
    <w:rsid w:val="001B7F9E"/>
    <w:rsid w:val="001C0206"/>
    <w:rsid w:val="001C0246"/>
    <w:rsid w:val="001C039D"/>
    <w:rsid w:val="001C0489"/>
    <w:rsid w:val="001C04D4"/>
    <w:rsid w:val="001C054B"/>
    <w:rsid w:val="001C088D"/>
    <w:rsid w:val="001C09E1"/>
    <w:rsid w:val="001C0A4F"/>
    <w:rsid w:val="001C0B34"/>
    <w:rsid w:val="001C0BE5"/>
    <w:rsid w:val="001C0D35"/>
    <w:rsid w:val="001C11C0"/>
    <w:rsid w:val="001C12A3"/>
    <w:rsid w:val="001C12CC"/>
    <w:rsid w:val="001C12E8"/>
    <w:rsid w:val="001C12EE"/>
    <w:rsid w:val="001C17BB"/>
    <w:rsid w:val="001C187E"/>
    <w:rsid w:val="001C1A37"/>
    <w:rsid w:val="001C1B48"/>
    <w:rsid w:val="001C1BC8"/>
    <w:rsid w:val="001C1C49"/>
    <w:rsid w:val="001C1EE1"/>
    <w:rsid w:val="001C1EF2"/>
    <w:rsid w:val="001C2154"/>
    <w:rsid w:val="001C2225"/>
    <w:rsid w:val="001C22F7"/>
    <w:rsid w:val="001C286F"/>
    <w:rsid w:val="001C2B41"/>
    <w:rsid w:val="001C2B86"/>
    <w:rsid w:val="001C2C32"/>
    <w:rsid w:val="001C2CC6"/>
    <w:rsid w:val="001C2F54"/>
    <w:rsid w:val="001C2FBE"/>
    <w:rsid w:val="001C3308"/>
    <w:rsid w:val="001C354B"/>
    <w:rsid w:val="001C373E"/>
    <w:rsid w:val="001C3BBB"/>
    <w:rsid w:val="001C40D1"/>
    <w:rsid w:val="001C428E"/>
    <w:rsid w:val="001C4356"/>
    <w:rsid w:val="001C4582"/>
    <w:rsid w:val="001C45C0"/>
    <w:rsid w:val="001C468A"/>
    <w:rsid w:val="001C472F"/>
    <w:rsid w:val="001C47DE"/>
    <w:rsid w:val="001C4A38"/>
    <w:rsid w:val="001C4A9E"/>
    <w:rsid w:val="001C5001"/>
    <w:rsid w:val="001C5103"/>
    <w:rsid w:val="001C52A8"/>
    <w:rsid w:val="001C55F2"/>
    <w:rsid w:val="001C5704"/>
    <w:rsid w:val="001C5922"/>
    <w:rsid w:val="001C5998"/>
    <w:rsid w:val="001C5ADF"/>
    <w:rsid w:val="001C5E56"/>
    <w:rsid w:val="001C5E8E"/>
    <w:rsid w:val="001C6120"/>
    <w:rsid w:val="001C6516"/>
    <w:rsid w:val="001C69F5"/>
    <w:rsid w:val="001C6B5C"/>
    <w:rsid w:val="001C6B8F"/>
    <w:rsid w:val="001C6C54"/>
    <w:rsid w:val="001C70AE"/>
    <w:rsid w:val="001C7155"/>
    <w:rsid w:val="001C71D9"/>
    <w:rsid w:val="001C738F"/>
    <w:rsid w:val="001C774D"/>
    <w:rsid w:val="001C7DFB"/>
    <w:rsid w:val="001C7E48"/>
    <w:rsid w:val="001C7F49"/>
    <w:rsid w:val="001D039B"/>
    <w:rsid w:val="001D0616"/>
    <w:rsid w:val="001D0E2E"/>
    <w:rsid w:val="001D0FDC"/>
    <w:rsid w:val="001D1258"/>
    <w:rsid w:val="001D14AB"/>
    <w:rsid w:val="001D1AB8"/>
    <w:rsid w:val="001D2100"/>
    <w:rsid w:val="001D2374"/>
    <w:rsid w:val="001D25D1"/>
    <w:rsid w:val="001D286F"/>
    <w:rsid w:val="001D2987"/>
    <w:rsid w:val="001D2C94"/>
    <w:rsid w:val="001D2CFF"/>
    <w:rsid w:val="001D2D5E"/>
    <w:rsid w:val="001D2FA1"/>
    <w:rsid w:val="001D3002"/>
    <w:rsid w:val="001D316E"/>
    <w:rsid w:val="001D31AF"/>
    <w:rsid w:val="001D32F6"/>
    <w:rsid w:val="001D33D9"/>
    <w:rsid w:val="001D35DD"/>
    <w:rsid w:val="001D36F6"/>
    <w:rsid w:val="001D3D5F"/>
    <w:rsid w:val="001D3FB4"/>
    <w:rsid w:val="001D4303"/>
    <w:rsid w:val="001D44B5"/>
    <w:rsid w:val="001D45E5"/>
    <w:rsid w:val="001D461A"/>
    <w:rsid w:val="001D4A9D"/>
    <w:rsid w:val="001D4AAD"/>
    <w:rsid w:val="001D4D1C"/>
    <w:rsid w:val="001D5722"/>
    <w:rsid w:val="001D5942"/>
    <w:rsid w:val="001D5AFA"/>
    <w:rsid w:val="001D5BEB"/>
    <w:rsid w:val="001D5C0F"/>
    <w:rsid w:val="001D5CCE"/>
    <w:rsid w:val="001D6103"/>
    <w:rsid w:val="001D62FA"/>
    <w:rsid w:val="001D636C"/>
    <w:rsid w:val="001D65C2"/>
    <w:rsid w:val="001D65CA"/>
    <w:rsid w:val="001D6BB5"/>
    <w:rsid w:val="001D6CFC"/>
    <w:rsid w:val="001D7018"/>
    <w:rsid w:val="001D70A8"/>
    <w:rsid w:val="001D7177"/>
    <w:rsid w:val="001D722D"/>
    <w:rsid w:val="001D756E"/>
    <w:rsid w:val="001D784A"/>
    <w:rsid w:val="001D7A07"/>
    <w:rsid w:val="001D7CEB"/>
    <w:rsid w:val="001D7CF4"/>
    <w:rsid w:val="001D7F31"/>
    <w:rsid w:val="001E010E"/>
    <w:rsid w:val="001E04A4"/>
    <w:rsid w:val="001E04EE"/>
    <w:rsid w:val="001E05AF"/>
    <w:rsid w:val="001E07C5"/>
    <w:rsid w:val="001E0C5C"/>
    <w:rsid w:val="001E0FC4"/>
    <w:rsid w:val="001E12EA"/>
    <w:rsid w:val="001E176D"/>
    <w:rsid w:val="001E1A1B"/>
    <w:rsid w:val="001E1BCE"/>
    <w:rsid w:val="001E1CB6"/>
    <w:rsid w:val="001E1E05"/>
    <w:rsid w:val="001E1F06"/>
    <w:rsid w:val="001E1F0B"/>
    <w:rsid w:val="001E1FA2"/>
    <w:rsid w:val="001E2086"/>
    <w:rsid w:val="001E20BE"/>
    <w:rsid w:val="001E25BC"/>
    <w:rsid w:val="001E2616"/>
    <w:rsid w:val="001E2898"/>
    <w:rsid w:val="001E313A"/>
    <w:rsid w:val="001E339F"/>
    <w:rsid w:val="001E3614"/>
    <w:rsid w:val="001E3629"/>
    <w:rsid w:val="001E36C6"/>
    <w:rsid w:val="001E3B2C"/>
    <w:rsid w:val="001E3BA3"/>
    <w:rsid w:val="001E3EB7"/>
    <w:rsid w:val="001E3FCD"/>
    <w:rsid w:val="001E40F0"/>
    <w:rsid w:val="001E4172"/>
    <w:rsid w:val="001E4AC7"/>
    <w:rsid w:val="001E5263"/>
    <w:rsid w:val="001E5315"/>
    <w:rsid w:val="001E5405"/>
    <w:rsid w:val="001E5490"/>
    <w:rsid w:val="001E5513"/>
    <w:rsid w:val="001E552D"/>
    <w:rsid w:val="001E5730"/>
    <w:rsid w:val="001E5E2E"/>
    <w:rsid w:val="001E5F64"/>
    <w:rsid w:val="001E60EC"/>
    <w:rsid w:val="001E6181"/>
    <w:rsid w:val="001E6274"/>
    <w:rsid w:val="001E6352"/>
    <w:rsid w:val="001E657E"/>
    <w:rsid w:val="001E6746"/>
    <w:rsid w:val="001E6AD7"/>
    <w:rsid w:val="001E6F4B"/>
    <w:rsid w:val="001E70AD"/>
    <w:rsid w:val="001E7237"/>
    <w:rsid w:val="001E7303"/>
    <w:rsid w:val="001E7AEA"/>
    <w:rsid w:val="001E7AF6"/>
    <w:rsid w:val="001E7BE6"/>
    <w:rsid w:val="001E7D4C"/>
    <w:rsid w:val="001E7DA9"/>
    <w:rsid w:val="001E7DB6"/>
    <w:rsid w:val="001E7F02"/>
    <w:rsid w:val="001E7F99"/>
    <w:rsid w:val="001E7FBF"/>
    <w:rsid w:val="001F01B8"/>
    <w:rsid w:val="001F03FA"/>
    <w:rsid w:val="001F04E3"/>
    <w:rsid w:val="001F052C"/>
    <w:rsid w:val="001F08E0"/>
    <w:rsid w:val="001F0C44"/>
    <w:rsid w:val="001F0D8E"/>
    <w:rsid w:val="001F0FC3"/>
    <w:rsid w:val="001F1038"/>
    <w:rsid w:val="001F1188"/>
    <w:rsid w:val="001F11AB"/>
    <w:rsid w:val="001F1302"/>
    <w:rsid w:val="001F1499"/>
    <w:rsid w:val="001F19D4"/>
    <w:rsid w:val="001F1B8D"/>
    <w:rsid w:val="001F1C7C"/>
    <w:rsid w:val="001F1CAB"/>
    <w:rsid w:val="001F1EC5"/>
    <w:rsid w:val="001F1F11"/>
    <w:rsid w:val="001F22F0"/>
    <w:rsid w:val="001F2629"/>
    <w:rsid w:val="001F26C8"/>
    <w:rsid w:val="001F274F"/>
    <w:rsid w:val="001F27AD"/>
    <w:rsid w:val="001F289C"/>
    <w:rsid w:val="001F2BF9"/>
    <w:rsid w:val="001F33B3"/>
    <w:rsid w:val="001F36DD"/>
    <w:rsid w:val="001F3AF2"/>
    <w:rsid w:val="001F4782"/>
    <w:rsid w:val="001F4ACA"/>
    <w:rsid w:val="001F4D86"/>
    <w:rsid w:val="001F5086"/>
    <w:rsid w:val="001F5098"/>
    <w:rsid w:val="001F50F4"/>
    <w:rsid w:val="001F5131"/>
    <w:rsid w:val="001F5200"/>
    <w:rsid w:val="001F54AF"/>
    <w:rsid w:val="001F5AA7"/>
    <w:rsid w:val="001F5AE2"/>
    <w:rsid w:val="001F5F85"/>
    <w:rsid w:val="001F6008"/>
    <w:rsid w:val="001F60A3"/>
    <w:rsid w:val="001F6110"/>
    <w:rsid w:val="001F61A9"/>
    <w:rsid w:val="001F641B"/>
    <w:rsid w:val="001F66F3"/>
    <w:rsid w:val="001F6705"/>
    <w:rsid w:val="001F6C19"/>
    <w:rsid w:val="001F6D4D"/>
    <w:rsid w:val="001F7043"/>
    <w:rsid w:val="001F72F2"/>
    <w:rsid w:val="001F790C"/>
    <w:rsid w:val="001F7981"/>
    <w:rsid w:val="001F7C00"/>
    <w:rsid w:val="001F7CBD"/>
    <w:rsid w:val="0020042C"/>
    <w:rsid w:val="00200525"/>
    <w:rsid w:val="002009A3"/>
    <w:rsid w:val="00200D16"/>
    <w:rsid w:val="00200F1A"/>
    <w:rsid w:val="0020130D"/>
    <w:rsid w:val="00201385"/>
    <w:rsid w:val="00201538"/>
    <w:rsid w:val="002016CC"/>
    <w:rsid w:val="00201D06"/>
    <w:rsid w:val="00201D1A"/>
    <w:rsid w:val="00201E9F"/>
    <w:rsid w:val="00201F23"/>
    <w:rsid w:val="00201F47"/>
    <w:rsid w:val="00202272"/>
    <w:rsid w:val="0020231B"/>
    <w:rsid w:val="00202717"/>
    <w:rsid w:val="00202790"/>
    <w:rsid w:val="00202B28"/>
    <w:rsid w:val="00202B8C"/>
    <w:rsid w:val="00202D67"/>
    <w:rsid w:val="00202DCF"/>
    <w:rsid w:val="00202F25"/>
    <w:rsid w:val="00203546"/>
    <w:rsid w:val="002035B3"/>
    <w:rsid w:val="00203929"/>
    <w:rsid w:val="0020395B"/>
    <w:rsid w:val="00203A20"/>
    <w:rsid w:val="00203AF6"/>
    <w:rsid w:val="00203B92"/>
    <w:rsid w:val="00203BFE"/>
    <w:rsid w:val="00203C2F"/>
    <w:rsid w:val="00203CD6"/>
    <w:rsid w:val="00203D90"/>
    <w:rsid w:val="00203EBF"/>
    <w:rsid w:val="00203F0A"/>
    <w:rsid w:val="00203F0C"/>
    <w:rsid w:val="00204460"/>
    <w:rsid w:val="00204869"/>
    <w:rsid w:val="00204DFB"/>
    <w:rsid w:val="0020500B"/>
    <w:rsid w:val="002051D7"/>
    <w:rsid w:val="002051EA"/>
    <w:rsid w:val="002053E8"/>
    <w:rsid w:val="00205655"/>
    <w:rsid w:val="002056C5"/>
    <w:rsid w:val="00205853"/>
    <w:rsid w:val="002058B1"/>
    <w:rsid w:val="00205B0A"/>
    <w:rsid w:val="00205CBC"/>
    <w:rsid w:val="00205E9E"/>
    <w:rsid w:val="00205EDF"/>
    <w:rsid w:val="00206259"/>
    <w:rsid w:val="002064C5"/>
    <w:rsid w:val="00206794"/>
    <w:rsid w:val="0020682C"/>
    <w:rsid w:val="00206CE5"/>
    <w:rsid w:val="002073F5"/>
    <w:rsid w:val="002074B7"/>
    <w:rsid w:val="0020756B"/>
    <w:rsid w:val="0020758D"/>
    <w:rsid w:val="00207818"/>
    <w:rsid w:val="00207AA7"/>
    <w:rsid w:val="00207C7B"/>
    <w:rsid w:val="00207DFF"/>
    <w:rsid w:val="00210044"/>
    <w:rsid w:val="00210397"/>
    <w:rsid w:val="00210474"/>
    <w:rsid w:val="00210749"/>
    <w:rsid w:val="00210A78"/>
    <w:rsid w:val="00210FAC"/>
    <w:rsid w:val="00211417"/>
    <w:rsid w:val="00211470"/>
    <w:rsid w:val="002116C6"/>
    <w:rsid w:val="00211922"/>
    <w:rsid w:val="00211A6D"/>
    <w:rsid w:val="00211C13"/>
    <w:rsid w:val="00211DD0"/>
    <w:rsid w:val="0021213A"/>
    <w:rsid w:val="0021265F"/>
    <w:rsid w:val="002127D4"/>
    <w:rsid w:val="00212992"/>
    <w:rsid w:val="00212C6C"/>
    <w:rsid w:val="00212CB4"/>
    <w:rsid w:val="002132E2"/>
    <w:rsid w:val="002135D7"/>
    <w:rsid w:val="00213817"/>
    <w:rsid w:val="002138FF"/>
    <w:rsid w:val="002139B2"/>
    <w:rsid w:val="00213A01"/>
    <w:rsid w:val="00213B19"/>
    <w:rsid w:val="00213C93"/>
    <w:rsid w:val="00213E00"/>
    <w:rsid w:val="00214428"/>
    <w:rsid w:val="0021450C"/>
    <w:rsid w:val="002145EB"/>
    <w:rsid w:val="00214B39"/>
    <w:rsid w:val="00214BBD"/>
    <w:rsid w:val="00214DB7"/>
    <w:rsid w:val="002157EC"/>
    <w:rsid w:val="00215834"/>
    <w:rsid w:val="00215A55"/>
    <w:rsid w:val="00215BED"/>
    <w:rsid w:val="00215CC2"/>
    <w:rsid w:val="00215ED8"/>
    <w:rsid w:val="00216651"/>
    <w:rsid w:val="00216653"/>
    <w:rsid w:val="00216782"/>
    <w:rsid w:val="00216BBE"/>
    <w:rsid w:val="0021748A"/>
    <w:rsid w:val="00217636"/>
    <w:rsid w:val="0021768E"/>
    <w:rsid w:val="00217700"/>
    <w:rsid w:val="002177E2"/>
    <w:rsid w:val="00217A21"/>
    <w:rsid w:val="00217CAC"/>
    <w:rsid w:val="002200F6"/>
    <w:rsid w:val="0022059A"/>
    <w:rsid w:val="002205F3"/>
    <w:rsid w:val="0022085B"/>
    <w:rsid w:val="00220A2D"/>
    <w:rsid w:val="00220E32"/>
    <w:rsid w:val="00220E53"/>
    <w:rsid w:val="00220ED8"/>
    <w:rsid w:val="002216CC"/>
    <w:rsid w:val="0022175C"/>
    <w:rsid w:val="0022176C"/>
    <w:rsid w:val="002218FA"/>
    <w:rsid w:val="00221B1A"/>
    <w:rsid w:val="00221B7D"/>
    <w:rsid w:val="002221F6"/>
    <w:rsid w:val="002225D1"/>
    <w:rsid w:val="002226B2"/>
    <w:rsid w:val="0022277F"/>
    <w:rsid w:val="00222A4C"/>
    <w:rsid w:val="00222B8D"/>
    <w:rsid w:val="00222ECD"/>
    <w:rsid w:val="0022303D"/>
    <w:rsid w:val="002230FA"/>
    <w:rsid w:val="00223225"/>
    <w:rsid w:val="002232B1"/>
    <w:rsid w:val="00223503"/>
    <w:rsid w:val="002235D9"/>
    <w:rsid w:val="00223972"/>
    <w:rsid w:val="00223AB9"/>
    <w:rsid w:val="00223DF2"/>
    <w:rsid w:val="00223F44"/>
    <w:rsid w:val="0022415E"/>
    <w:rsid w:val="0022426E"/>
    <w:rsid w:val="00224737"/>
    <w:rsid w:val="00224ABA"/>
    <w:rsid w:val="00224C0C"/>
    <w:rsid w:val="00224DD2"/>
    <w:rsid w:val="00224E76"/>
    <w:rsid w:val="00225009"/>
    <w:rsid w:val="00225026"/>
    <w:rsid w:val="00225162"/>
    <w:rsid w:val="002252C5"/>
    <w:rsid w:val="00225323"/>
    <w:rsid w:val="002256C2"/>
    <w:rsid w:val="002256D0"/>
    <w:rsid w:val="00225AAE"/>
    <w:rsid w:val="00225C5A"/>
    <w:rsid w:val="00225C8E"/>
    <w:rsid w:val="00225D86"/>
    <w:rsid w:val="002261DE"/>
    <w:rsid w:val="00226428"/>
    <w:rsid w:val="00226538"/>
    <w:rsid w:val="002265A9"/>
    <w:rsid w:val="00226601"/>
    <w:rsid w:val="002266CB"/>
    <w:rsid w:val="00226777"/>
    <w:rsid w:val="0022688E"/>
    <w:rsid w:val="00226F24"/>
    <w:rsid w:val="0022700F"/>
    <w:rsid w:val="0022701E"/>
    <w:rsid w:val="00227052"/>
    <w:rsid w:val="002272D5"/>
    <w:rsid w:val="0022738E"/>
    <w:rsid w:val="0022750D"/>
    <w:rsid w:val="00227735"/>
    <w:rsid w:val="002277DA"/>
    <w:rsid w:val="002277F8"/>
    <w:rsid w:val="00227906"/>
    <w:rsid w:val="00227934"/>
    <w:rsid w:val="00227B96"/>
    <w:rsid w:val="00227BAA"/>
    <w:rsid w:val="00227C1C"/>
    <w:rsid w:val="00227D1F"/>
    <w:rsid w:val="00227DF0"/>
    <w:rsid w:val="00227E21"/>
    <w:rsid w:val="00230093"/>
    <w:rsid w:val="00230178"/>
    <w:rsid w:val="002301AB"/>
    <w:rsid w:val="002302F5"/>
    <w:rsid w:val="002304C2"/>
    <w:rsid w:val="00230748"/>
    <w:rsid w:val="00230B42"/>
    <w:rsid w:val="00230EEB"/>
    <w:rsid w:val="00231029"/>
    <w:rsid w:val="00231710"/>
    <w:rsid w:val="00231A5D"/>
    <w:rsid w:val="00231D05"/>
    <w:rsid w:val="00232145"/>
    <w:rsid w:val="00232219"/>
    <w:rsid w:val="002323C4"/>
    <w:rsid w:val="002323FF"/>
    <w:rsid w:val="00232FD7"/>
    <w:rsid w:val="002336E2"/>
    <w:rsid w:val="0023374D"/>
    <w:rsid w:val="00233781"/>
    <w:rsid w:val="00233AC2"/>
    <w:rsid w:val="00233BAF"/>
    <w:rsid w:val="00233E1F"/>
    <w:rsid w:val="00234027"/>
    <w:rsid w:val="00234132"/>
    <w:rsid w:val="002342CB"/>
    <w:rsid w:val="00234634"/>
    <w:rsid w:val="0023471E"/>
    <w:rsid w:val="002348E0"/>
    <w:rsid w:val="00235420"/>
    <w:rsid w:val="0023547B"/>
    <w:rsid w:val="00235633"/>
    <w:rsid w:val="00235638"/>
    <w:rsid w:val="002356A5"/>
    <w:rsid w:val="0023585A"/>
    <w:rsid w:val="002359C0"/>
    <w:rsid w:val="00235AD3"/>
    <w:rsid w:val="00235C05"/>
    <w:rsid w:val="00235DAA"/>
    <w:rsid w:val="00235EC4"/>
    <w:rsid w:val="002362CB"/>
    <w:rsid w:val="00236928"/>
    <w:rsid w:val="00236ED1"/>
    <w:rsid w:val="0023755E"/>
    <w:rsid w:val="0023793A"/>
    <w:rsid w:val="00237A72"/>
    <w:rsid w:val="0024019D"/>
    <w:rsid w:val="0024026C"/>
    <w:rsid w:val="0024065B"/>
    <w:rsid w:val="0024092D"/>
    <w:rsid w:val="002409A6"/>
    <w:rsid w:val="00240C06"/>
    <w:rsid w:val="00240DA2"/>
    <w:rsid w:val="00240E9B"/>
    <w:rsid w:val="00240EA5"/>
    <w:rsid w:val="0024109C"/>
    <w:rsid w:val="002410AB"/>
    <w:rsid w:val="002410C2"/>
    <w:rsid w:val="0024111F"/>
    <w:rsid w:val="00241132"/>
    <w:rsid w:val="00241175"/>
    <w:rsid w:val="00241205"/>
    <w:rsid w:val="002412C7"/>
    <w:rsid w:val="002418C5"/>
    <w:rsid w:val="002419ED"/>
    <w:rsid w:val="00241A9C"/>
    <w:rsid w:val="00241B84"/>
    <w:rsid w:val="002420B9"/>
    <w:rsid w:val="0024261D"/>
    <w:rsid w:val="0024261E"/>
    <w:rsid w:val="00242A45"/>
    <w:rsid w:val="00242AF4"/>
    <w:rsid w:val="00242CED"/>
    <w:rsid w:val="00242DFB"/>
    <w:rsid w:val="002437DF"/>
    <w:rsid w:val="00243807"/>
    <w:rsid w:val="00243CF3"/>
    <w:rsid w:val="00243DA5"/>
    <w:rsid w:val="002440AC"/>
    <w:rsid w:val="00244359"/>
    <w:rsid w:val="00244365"/>
    <w:rsid w:val="0024459A"/>
    <w:rsid w:val="00244771"/>
    <w:rsid w:val="002447CF"/>
    <w:rsid w:val="00244903"/>
    <w:rsid w:val="00244AFB"/>
    <w:rsid w:val="00244B16"/>
    <w:rsid w:val="00244D4E"/>
    <w:rsid w:val="0024501D"/>
    <w:rsid w:val="002453D4"/>
    <w:rsid w:val="002453DF"/>
    <w:rsid w:val="00245430"/>
    <w:rsid w:val="0024589A"/>
    <w:rsid w:val="00245A64"/>
    <w:rsid w:val="00245A81"/>
    <w:rsid w:val="00245AA3"/>
    <w:rsid w:val="00245BBB"/>
    <w:rsid w:val="00246508"/>
    <w:rsid w:val="00246B86"/>
    <w:rsid w:val="00246E5D"/>
    <w:rsid w:val="00247335"/>
    <w:rsid w:val="002473EF"/>
    <w:rsid w:val="002475D2"/>
    <w:rsid w:val="002476A4"/>
    <w:rsid w:val="002477B9"/>
    <w:rsid w:val="00247CBE"/>
    <w:rsid w:val="00247CC4"/>
    <w:rsid w:val="00247F00"/>
    <w:rsid w:val="00250100"/>
    <w:rsid w:val="00250283"/>
    <w:rsid w:val="002502AE"/>
    <w:rsid w:val="0025051D"/>
    <w:rsid w:val="00250A1F"/>
    <w:rsid w:val="00250ADA"/>
    <w:rsid w:val="00250F1D"/>
    <w:rsid w:val="00250F2B"/>
    <w:rsid w:val="00250F5C"/>
    <w:rsid w:val="002511E7"/>
    <w:rsid w:val="00251491"/>
    <w:rsid w:val="00251633"/>
    <w:rsid w:val="00251640"/>
    <w:rsid w:val="002518B6"/>
    <w:rsid w:val="0025194E"/>
    <w:rsid w:val="00251FF1"/>
    <w:rsid w:val="002520BA"/>
    <w:rsid w:val="00252234"/>
    <w:rsid w:val="002522AA"/>
    <w:rsid w:val="002522E7"/>
    <w:rsid w:val="00252460"/>
    <w:rsid w:val="002527AF"/>
    <w:rsid w:val="002528E3"/>
    <w:rsid w:val="00252944"/>
    <w:rsid w:val="00252993"/>
    <w:rsid w:val="002529F7"/>
    <w:rsid w:val="00252D55"/>
    <w:rsid w:val="00252D82"/>
    <w:rsid w:val="00252F8E"/>
    <w:rsid w:val="00253006"/>
    <w:rsid w:val="002530B9"/>
    <w:rsid w:val="002532BA"/>
    <w:rsid w:val="002533F5"/>
    <w:rsid w:val="0025388C"/>
    <w:rsid w:val="002538CE"/>
    <w:rsid w:val="00253C60"/>
    <w:rsid w:val="00253F21"/>
    <w:rsid w:val="00253F41"/>
    <w:rsid w:val="0025429D"/>
    <w:rsid w:val="002543DC"/>
    <w:rsid w:val="002548D4"/>
    <w:rsid w:val="002548E6"/>
    <w:rsid w:val="00254900"/>
    <w:rsid w:val="002549E9"/>
    <w:rsid w:val="00254F75"/>
    <w:rsid w:val="00254FAB"/>
    <w:rsid w:val="00254FF6"/>
    <w:rsid w:val="00255099"/>
    <w:rsid w:val="002551A7"/>
    <w:rsid w:val="00255315"/>
    <w:rsid w:val="00255545"/>
    <w:rsid w:val="002555C6"/>
    <w:rsid w:val="002555F2"/>
    <w:rsid w:val="00255697"/>
    <w:rsid w:val="002559A1"/>
    <w:rsid w:val="00255B10"/>
    <w:rsid w:val="00255E14"/>
    <w:rsid w:val="0025615C"/>
    <w:rsid w:val="002563ED"/>
    <w:rsid w:val="00256A4D"/>
    <w:rsid w:val="00256DDB"/>
    <w:rsid w:val="00256FDC"/>
    <w:rsid w:val="00257059"/>
    <w:rsid w:val="0025705A"/>
    <w:rsid w:val="0025712F"/>
    <w:rsid w:val="002572EB"/>
    <w:rsid w:val="00257395"/>
    <w:rsid w:val="00257494"/>
    <w:rsid w:val="0025778D"/>
    <w:rsid w:val="00257791"/>
    <w:rsid w:val="00257857"/>
    <w:rsid w:val="002578DA"/>
    <w:rsid w:val="00257A3A"/>
    <w:rsid w:val="00257CBC"/>
    <w:rsid w:val="00257FB8"/>
    <w:rsid w:val="00260007"/>
    <w:rsid w:val="00260251"/>
    <w:rsid w:val="002602C2"/>
    <w:rsid w:val="002602DA"/>
    <w:rsid w:val="002603C7"/>
    <w:rsid w:val="0026040B"/>
    <w:rsid w:val="002604FE"/>
    <w:rsid w:val="0026051A"/>
    <w:rsid w:val="002607B1"/>
    <w:rsid w:val="00260802"/>
    <w:rsid w:val="002609E3"/>
    <w:rsid w:val="00261223"/>
    <w:rsid w:val="0026151C"/>
    <w:rsid w:val="002616B8"/>
    <w:rsid w:val="00261714"/>
    <w:rsid w:val="0026172A"/>
    <w:rsid w:val="002617AB"/>
    <w:rsid w:val="00261A18"/>
    <w:rsid w:val="00261A71"/>
    <w:rsid w:val="00261D08"/>
    <w:rsid w:val="00261DCC"/>
    <w:rsid w:val="00261EC0"/>
    <w:rsid w:val="002624D0"/>
    <w:rsid w:val="00262764"/>
    <w:rsid w:val="002627E6"/>
    <w:rsid w:val="00262BC5"/>
    <w:rsid w:val="002632C8"/>
    <w:rsid w:val="002632DD"/>
    <w:rsid w:val="00263416"/>
    <w:rsid w:val="0026347D"/>
    <w:rsid w:val="0026367E"/>
    <w:rsid w:val="00263AE7"/>
    <w:rsid w:val="00263B6A"/>
    <w:rsid w:val="00263E46"/>
    <w:rsid w:val="00263EC7"/>
    <w:rsid w:val="0026411E"/>
    <w:rsid w:val="002641AD"/>
    <w:rsid w:val="00264441"/>
    <w:rsid w:val="0026445F"/>
    <w:rsid w:val="002645F1"/>
    <w:rsid w:val="0026491B"/>
    <w:rsid w:val="00264A36"/>
    <w:rsid w:val="00264AD1"/>
    <w:rsid w:val="00264B06"/>
    <w:rsid w:val="00264B51"/>
    <w:rsid w:val="00264B57"/>
    <w:rsid w:val="00264C1B"/>
    <w:rsid w:val="00265513"/>
    <w:rsid w:val="00265552"/>
    <w:rsid w:val="00265571"/>
    <w:rsid w:val="00265B68"/>
    <w:rsid w:val="00265BF6"/>
    <w:rsid w:val="00265E2E"/>
    <w:rsid w:val="00265EAB"/>
    <w:rsid w:val="002661AB"/>
    <w:rsid w:val="002665B3"/>
    <w:rsid w:val="00266663"/>
    <w:rsid w:val="0026666D"/>
    <w:rsid w:val="002668C4"/>
    <w:rsid w:val="002668DB"/>
    <w:rsid w:val="00266C78"/>
    <w:rsid w:val="002671D2"/>
    <w:rsid w:val="0026742B"/>
    <w:rsid w:val="002674FE"/>
    <w:rsid w:val="00267528"/>
    <w:rsid w:val="002676D2"/>
    <w:rsid w:val="0026780D"/>
    <w:rsid w:val="00267AAE"/>
    <w:rsid w:val="00267D88"/>
    <w:rsid w:val="00267DA5"/>
    <w:rsid w:val="00267DC4"/>
    <w:rsid w:val="00267F02"/>
    <w:rsid w:val="00270502"/>
    <w:rsid w:val="00270550"/>
    <w:rsid w:val="00270748"/>
    <w:rsid w:val="002709F7"/>
    <w:rsid w:val="00270D70"/>
    <w:rsid w:val="0027105A"/>
    <w:rsid w:val="0027117F"/>
    <w:rsid w:val="0027123C"/>
    <w:rsid w:val="00271283"/>
    <w:rsid w:val="002712DC"/>
    <w:rsid w:val="00271875"/>
    <w:rsid w:val="002718FF"/>
    <w:rsid w:val="00271955"/>
    <w:rsid w:val="00271D29"/>
    <w:rsid w:val="00272278"/>
    <w:rsid w:val="002722FA"/>
    <w:rsid w:val="00272432"/>
    <w:rsid w:val="002725BF"/>
    <w:rsid w:val="00272633"/>
    <w:rsid w:val="0027263E"/>
    <w:rsid w:val="002728F2"/>
    <w:rsid w:val="00272CAB"/>
    <w:rsid w:val="00272FBF"/>
    <w:rsid w:val="002730BE"/>
    <w:rsid w:val="00273135"/>
    <w:rsid w:val="002733B2"/>
    <w:rsid w:val="0027388D"/>
    <w:rsid w:val="00273A10"/>
    <w:rsid w:val="00273A1A"/>
    <w:rsid w:val="00273A58"/>
    <w:rsid w:val="00273FBB"/>
    <w:rsid w:val="0027400E"/>
    <w:rsid w:val="002746F2"/>
    <w:rsid w:val="00274B74"/>
    <w:rsid w:val="00274CAB"/>
    <w:rsid w:val="00274E8A"/>
    <w:rsid w:val="00274FAF"/>
    <w:rsid w:val="0027507D"/>
    <w:rsid w:val="00275A3F"/>
    <w:rsid w:val="00275C1D"/>
    <w:rsid w:val="00275EAB"/>
    <w:rsid w:val="00275FCE"/>
    <w:rsid w:val="002761D3"/>
    <w:rsid w:val="002766B8"/>
    <w:rsid w:val="0027680F"/>
    <w:rsid w:val="002768D1"/>
    <w:rsid w:val="00277090"/>
    <w:rsid w:val="002770CE"/>
    <w:rsid w:val="002775CC"/>
    <w:rsid w:val="00277681"/>
    <w:rsid w:val="002776D0"/>
    <w:rsid w:val="002778EA"/>
    <w:rsid w:val="00277B5D"/>
    <w:rsid w:val="002801CB"/>
    <w:rsid w:val="0028020B"/>
    <w:rsid w:val="002802B3"/>
    <w:rsid w:val="002803D2"/>
    <w:rsid w:val="00280726"/>
    <w:rsid w:val="0028087C"/>
    <w:rsid w:val="00281006"/>
    <w:rsid w:val="00281593"/>
    <w:rsid w:val="002815B1"/>
    <w:rsid w:val="0028166D"/>
    <w:rsid w:val="0028190B"/>
    <w:rsid w:val="002819E4"/>
    <w:rsid w:val="00281A37"/>
    <w:rsid w:val="00281A3D"/>
    <w:rsid w:val="00281C1F"/>
    <w:rsid w:val="00281D72"/>
    <w:rsid w:val="00281E2E"/>
    <w:rsid w:val="00281EEA"/>
    <w:rsid w:val="00281F65"/>
    <w:rsid w:val="00281F88"/>
    <w:rsid w:val="002822B5"/>
    <w:rsid w:val="0028288D"/>
    <w:rsid w:val="002828E5"/>
    <w:rsid w:val="002829B7"/>
    <w:rsid w:val="00282A73"/>
    <w:rsid w:val="00282B4E"/>
    <w:rsid w:val="00282B82"/>
    <w:rsid w:val="00282C74"/>
    <w:rsid w:val="00282E43"/>
    <w:rsid w:val="00282E5B"/>
    <w:rsid w:val="00282F51"/>
    <w:rsid w:val="00283995"/>
    <w:rsid w:val="00283A02"/>
    <w:rsid w:val="00283B11"/>
    <w:rsid w:val="00283CE1"/>
    <w:rsid w:val="00284090"/>
    <w:rsid w:val="002841A9"/>
    <w:rsid w:val="00284313"/>
    <w:rsid w:val="00284389"/>
    <w:rsid w:val="002845DE"/>
    <w:rsid w:val="00284612"/>
    <w:rsid w:val="002848AD"/>
    <w:rsid w:val="00284906"/>
    <w:rsid w:val="00284A5E"/>
    <w:rsid w:val="00284C04"/>
    <w:rsid w:val="00284DED"/>
    <w:rsid w:val="00284F02"/>
    <w:rsid w:val="00284FA2"/>
    <w:rsid w:val="002850CA"/>
    <w:rsid w:val="00285154"/>
    <w:rsid w:val="00285893"/>
    <w:rsid w:val="0028599B"/>
    <w:rsid w:val="00285BF2"/>
    <w:rsid w:val="00285C78"/>
    <w:rsid w:val="00285CB4"/>
    <w:rsid w:val="0028604B"/>
    <w:rsid w:val="0028637F"/>
    <w:rsid w:val="002863CE"/>
    <w:rsid w:val="002868CF"/>
    <w:rsid w:val="00286D6A"/>
    <w:rsid w:val="0028702A"/>
    <w:rsid w:val="0028717C"/>
    <w:rsid w:val="0028732A"/>
    <w:rsid w:val="00287493"/>
    <w:rsid w:val="002874C3"/>
    <w:rsid w:val="00287539"/>
    <w:rsid w:val="002878B1"/>
    <w:rsid w:val="00287B30"/>
    <w:rsid w:val="00287E19"/>
    <w:rsid w:val="0029014E"/>
    <w:rsid w:val="002904F7"/>
    <w:rsid w:val="0029054A"/>
    <w:rsid w:val="0029075F"/>
    <w:rsid w:val="00290C18"/>
    <w:rsid w:val="00290D07"/>
    <w:rsid w:val="00290D48"/>
    <w:rsid w:val="00290D67"/>
    <w:rsid w:val="00290F01"/>
    <w:rsid w:val="00290FEA"/>
    <w:rsid w:val="00291035"/>
    <w:rsid w:val="00291492"/>
    <w:rsid w:val="00291527"/>
    <w:rsid w:val="0029199A"/>
    <w:rsid w:val="00291BBE"/>
    <w:rsid w:val="00291FEB"/>
    <w:rsid w:val="002920B3"/>
    <w:rsid w:val="00292209"/>
    <w:rsid w:val="002922B0"/>
    <w:rsid w:val="0029244E"/>
    <w:rsid w:val="0029248C"/>
    <w:rsid w:val="00292813"/>
    <w:rsid w:val="00292897"/>
    <w:rsid w:val="00292CF3"/>
    <w:rsid w:val="00293146"/>
    <w:rsid w:val="0029361E"/>
    <w:rsid w:val="002939B7"/>
    <w:rsid w:val="00293A72"/>
    <w:rsid w:val="00293D68"/>
    <w:rsid w:val="00293D86"/>
    <w:rsid w:val="00293E79"/>
    <w:rsid w:val="00293F88"/>
    <w:rsid w:val="00294137"/>
    <w:rsid w:val="0029431E"/>
    <w:rsid w:val="00294352"/>
    <w:rsid w:val="002944A0"/>
    <w:rsid w:val="00294533"/>
    <w:rsid w:val="00294596"/>
    <w:rsid w:val="002946E4"/>
    <w:rsid w:val="0029495C"/>
    <w:rsid w:val="00294AC4"/>
    <w:rsid w:val="00294CEE"/>
    <w:rsid w:val="00295117"/>
    <w:rsid w:val="00295147"/>
    <w:rsid w:val="0029533D"/>
    <w:rsid w:val="002953EC"/>
    <w:rsid w:val="002953EE"/>
    <w:rsid w:val="0029567B"/>
    <w:rsid w:val="002957D9"/>
    <w:rsid w:val="0029586F"/>
    <w:rsid w:val="002959F9"/>
    <w:rsid w:val="00295A48"/>
    <w:rsid w:val="00295B52"/>
    <w:rsid w:val="00295F51"/>
    <w:rsid w:val="00296024"/>
    <w:rsid w:val="0029619D"/>
    <w:rsid w:val="00296293"/>
    <w:rsid w:val="00296641"/>
    <w:rsid w:val="002967F2"/>
    <w:rsid w:val="0029686F"/>
    <w:rsid w:val="00296A54"/>
    <w:rsid w:val="00296AF7"/>
    <w:rsid w:val="002972F9"/>
    <w:rsid w:val="00297416"/>
    <w:rsid w:val="002974CF"/>
    <w:rsid w:val="002977CA"/>
    <w:rsid w:val="00297862"/>
    <w:rsid w:val="00297A64"/>
    <w:rsid w:val="00297DC9"/>
    <w:rsid w:val="00297ED7"/>
    <w:rsid w:val="00297F81"/>
    <w:rsid w:val="002A0007"/>
    <w:rsid w:val="002A0216"/>
    <w:rsid w:val="002A03AA"/>
    <w:rsid w:val="002A0432"/>
    <w:rsid w:val="002A0434"/>
    <w:rsid w:val="002A056D"/>
    <w:rsid w:val="002A0649"/>
    <w:rsid w:val="002A07FE"/>
    <w:rsid w:val="002A094D"/>
    <w:rsid w:val="002A0CAF"/>
    <w:rsid w:val="002A1082"/>
    <w:rsid w:val="002A10F4"/>
    <w:rsid w:val="002A1565"/>
    <w:rsid w:val="002A15E4"/>
    <w:rsid w:val="002A16A9"/>
    <w:rsid w:val="002A18E6"/>
    <w:rsid w:val="002A1C4B"/>
    <w:rsid w:val="002A20CE"/>
    <w:rsid w:val="002A22AD"/>
    <w:rsid w:val="002A2489"/>
    <w:rsid w:val="002A249D"/>
    <w:rsid w:val="002A2574"/>
    <w:rsid w:val="002A2941"/>
    <w:rsid w:val="002A2AF3"/>
    <w:rsid w:val="002A2DC4"/>
    <w:rsid w:val="002A33EC"/>
    <w:rsid w:val="002A356A"/>
    <w:rsid w:val="002A3AF2"/>
    <w:rsid w:val="002A3B5B"/>
    <w:rsid w:val="002A3E69"/>
    <w:rsid w:val="002A3FC0"/>
    <w:rsid w:val="002A41F7"/>
    <w:rsid w:val="002A442D"/>
    <w:rsid w:val="002A4433"/>
    <w:rsid w:val="002A44F9"/>
    <w:rsid w:val="002A46D1"/>
    <w:rsid w:val="002A49EF"/>
    <w:rsid w:val="002A4B8B"/>
    <w:rsid w:val="002A4C3D"/>
    <w:rsid w:val="002A4D7A"/>
    <w:rsid w:val="002A4DBE"/>
    <w:rsid w:val="002A5107"/>
    <w:rsid w:val="002A535E"/>
    <w:rsid w:val="002A53CA"/>
    <w:rsid w:val="002A563B"/>
    <w:rsid w:val="002A5915"/>
    <w:rsid w:val="002A5EA4"/>
    <w:rsid w:val="002A5FBB"/>
    <w:rsid w:val="002A6406"/>
    <w:rsid w:val="002A6411"/>
    <w:rsid w:val="002A6AD0"/>
    <w:rsid w:val="002A6CF0"/>
    <w:rsid w:val="002A6D6E"/>
    <w:rsid w:val="002A6FB0"/>
    <w:rsid w:val="002A6FFC"/>
    <w:rsid w:val="002A7010"/>
    <w:rsid w:val="002A70BA"/>
    <w:rsid w:val="002A756C"/>
    <w:rsid w:val="002A7732"/>
    <w:rsid w:val="002A7A57"/>
    <w:rsid w:val="002A7BB2"/>
    <w:rsid w:val="002A7D80"/>
    <w:rsid w:val="002A7DCB"/>
    <w:rsid w:val="002A7E6A"/>
    <w:rsid w:val="002A7ED6"/>
    <w:rsid w:val="002B008D"/>
    <w:rsid w:val="002B032B"/>
    <w:rsid w:val="002B0900"/>
    <w:rsid w:val="002B0B53"/>
    <w:rsid w:val="002B0C18"/>
    <w:rsid w:val="002B0EA0"/>
    <w:rsid w:val="002B0F1A"/>
    <w:rsid w:val="002B0F57"/>
    <w:rsid w:val="002B1056"/>
    <w:rsid w:val="002B1099"/>
    <w:rsid w:val="002B1617"/>
    <w:rsid w:val="002B194B"/>
    <w:rsid w:val="002B1C4D"/>
    <w:rsid w:val="002B1D11"/>
    <w:rsid w:val="002B1D2E"/>
    <w:rsid w:val="002B1E5C"/>
    <w:rsid w:val="002B1F3C"/>
    <w:rsid w:val="002B2156"/>
    <w:rsid w:val="002B25E3"/>
    <w:rsid w:val="002B273B"/>
    <w:rsid w:val="002B2992"/>
    <w:rsid w:val="002B29AA"/>
    <w:rsid w:val="002B2A7E"/>
    <w:rsid w:val="002B2F1B"/>
    <w:rsid w:val="002B32EF"/>
    <w:rsid w:val="002B36FC"/>
    <w:rsid w:val="002B3975"/>
    <w:rsid w:val="002B3B48"/>
    <w:rsid w:val="002B3F5D"/>
    <w:rsid w:val="002B43A0"/>
    <w:rsid w:val="002B4664"/>
    <w:rsid w:val="002B46DA"/>
    <w:rsid w:val="002B4A32"/>
    <w:rsid w:val="002B4ABD"/>
    <w:rsid w:val="002B4C6B"/>
    <w:rsid w:val="002B4CB6"/>
    <w:rsid w:val="002B4D6D"/>
    <w:rsid w:val="002B50CB"/>
    <w:rsid w:val="002B5186"/>
    <w:rsid w:val="002B52DF"/>
    <w:rsid w:val="002B5AFB"/>
    <w:rsid w:val="002B5D4A"/>
    <w:rsid w:val="002B6276"/>
    <w:rsid w:val="002B6320"/>
    <w:rsid w:val="002B66AC"/>
    <w:rsid w:val="002B675F"/>
    <w:rsid w:val="002B6852"/>
    <w:rsid w:val="002B69E9"/>
    <w:rsid w:val="002B75A4"/>
    <w:rsid w:val="002B7616"/>
    <w:rsid w:val="002B77E1"/>
    <w:rsid w:val="002C03DF"/>
    <w:rsid w:val="002C053D"/>
    <w:rsid w:val="002C0714"/>
    <w:rsid w:val="002C0857"/>
    <w:rsid w:val="002C08A9"/>
    <w:rsid w:val="002C0A96"/>
    <w:rsid w:val="002C0EE7"/>
    <w:rsid w:val="002C10A8"/>
    <w:rsid w:val="002C1208"/>
    <w:rsid w:val="002C1304"/>
    <w:rsid w:val="002C16C1"/>
    <w:rsid w:val="002C18DE"/>
    <w:rsid w:val="002C1A4F"/>
    <w:rsid w:val="002C1B29"/>
    <w:rsid w:val="002C1BF4"/>
    <w:rsid w:val="002C1CD0"/>
    <w:rsid w:val="002C1E0D"/>
    <w:rsid w:val="002C1E88"/>
    <w:rsid w:val="002C203E"/>
    <w:rsid w:val="002C2266"/>
    <w:rsid w:val="002C2309"/>
    <w:rsid w:val="002C24D1"/>
    <w:rsid w:val="002C28EB"/>
    <w:rsid w:val="002C2D44"/>
    <w:rsid w:val="002C3260"/>
    <w:rsid w:val="002C3265"/>
    <w:rsid w:val="002C33C4"/>
    <w:rsid w:val="002C3666"/>
    <w:rsid w:val="002C390B"/>
    <w:rsid w:val="002C39FB"/>
    <w:rsid w:val="002C3AED"/>
    <w:rsid w:val="002C3C92"/>
    <w:rsid w:val="002C3E56"/>
    <w:rsid w:val="002C40A5"/>
    <w:rsid w:val="002C414C"/>
    <w:rsid w:val="002C4309"/>
    <w:rsid w:val="002C4406"/>
    <w:rsid w:val="002C4C2F"/>
    <w:rsid w:val="002C4CF5"/>
    <w:rsid w:val="002C4FC7"/>
    <w:rsid w:val="002C508A"/>
    <w:rsid w:val="002C54BF"/>
    <w:rsid w:val="002C5776"/>
    <w:rsid w:val="002C5BF2"/>
    <w:rsid w:val="002C5CD6"/>
    <w:rsid w:val="002C5D28"/>
    <w:rsid w:val="002C5EED"/>
    <w:rsid w:val="002C629E"/>
    <w:rsid w:val="002C66DE"/>
    <w:rsid w:val="002C7193"/>
    <w:rsid w:val="002C739E"/>
    <w:rsid w:val="002C73A4"/>
    <w:rsid w:val="002C74C3"/>
    <w:rsid w:val="002C7699"/>
    <w:rsid w:val="002C7713"/>
    <w:rsid w:val="002C7A49"/>
    <w:rsid w:val="002C7B1A"/>
    <w:rsid w:val="002C7C05"/>
    <w:rsid w:val="002C7CF1"/>
    <w:rsid w:val="002D0128"/>
    <w:rsid w:val="002D0231"/>
    <w:rsid w:val="002D08DE"/>
    <w:rsid w:val="002D0C70"/>
    <w:rsid w:val="002D0E85"/>
    <w:rsid w:val="002D0F9B"/>
    <w:rsid w:val="002D0FA7"/>
    <w:rsid w:val="002D0FF5"/>
    <w:rsid w:val="002D12FB"/>
    <w:rsid w:val="002D1306"/>
    <w:rsid w:val="002D13F1"/>
    <w:rsid w:val="002D1713"/>
    <w:rsid w:val="002D19D1"/>
    <w:rsid w:val="002D1AE8"/>
    <w:rsid w:val="002D1E7C"/>
    <w:rsid w:val="002D1F35"/>
    <w:rsid w:val="002D1FA3"/>
    <w:rsid w:val="002D207B"/>
    <w:rsid w:val="002D20CD"/>
    <w:rsid w:val="002D23C6"/>
    <w:rsid w:val="002D24C4"/>
    <w:rsid w:val="002D24F0"/>
    <w:rsid w:val="002D25EB"/>
    <w:rsid w:val="002D29F3"/>
    <w:rsid w:val="002D29FE"/>
    <w:rsid w:val="002D2B51"/>
    <w:rsid w:val="002D2B65"/>
    <w:rsid w:val="002D300A"/>
    <w:rsid w:val="002D3126"/>
    <w:rsid w:val="002D3453"/>
    <w:rsid w:val="002D3529"/>
    <w:rsid w:val="002D3682"/>
    <w:rsid w:val="002D36C1"/>
    <w:rsid w:val="002D3994"/>
    <w:rsid w:val="002D3ACD"/>
    <w:rsid w:val="002D3C53"/>
    <w:rsid w:val="002D3D0A"/>
    <w:rsid w:val="002D3D19"/>
    <w:rsid w:val="002D3D1F"/>
    <w:rsid w:val="002D43F9"/>
    <w:rsid w:val="002D4476"/>
    <w:rsid w:val="002D478E"/>
    <w:rsid w:val="002D47AE"/>
    <w:rsid w:val="002D4A94"/>
    <w:rsid w:val="002D4EC9"/>
    <w:rsid w:val="002D55F6"/>
    <w:rsid w:val="002D569B"/>
    <w:rsid w:val="002D5CBF"/>
    <w:rsid w:val="002D5E94"/>
    <w:rsid w:val="002D65FF"/>
    <w:rsid w:val="002D6871"/>
    <w:rsid w:val="002D6A18"/>
    <w:rsid w:val="002D6D10"/>
    <w:rsid w:val="002D6DC8"/>
    <w:rsid w:val="002D71E2"/>
    <w:rsid w:val="002D7367"/>
    <w:rsid w:val="002D73BF"/>
    <w:rsid w:val="002D74E8"/>
    <w:rsid w:val="002D7961"/>
    <w:rsid w:val="002D7B6A"/>
    <w:rsid w:val="002D7E36"/>
    <w:rsid w:val="002E0026"/>
    <w:rsid w:val="002E02E0"/>
    <w:rsid w:val="002E041B"/>
    <w:rsid w:val="002E0461"/>
    <w:rsid w:val="002E0732"/>
    <w:rsid w:val="002E08E8"/>
    <w:rsid w:val="002E0918"/>
    <w:rsid w:val="002E0BAA"/>
    <w:rsid w:val="002E0C7C"/>
    <w:rsid w:val="002E0D96"/>
    <w:rsid w:val="002E0EA5"/>
    <w:rsid w:val="002E0EFD"/>
    <w:rsid w:val="002E14DA"/>
    <w:rsid w:val="002E1A33"/>
    <w:rsid w:val="002E1B0F"/>
    <w:rsid w:val="002E1C8D"/>
    <w:rsid w:val="002E1E19"/>
    <w:rsid w:val="002E219B"/>
    <w:rsid w:val="002E21FC"/>
    <w:rsid w:val="002E22B7"/>
    <w:rsid w:val="002E23D3"/>
    <w:rsid w:val="002E24B5"/>
    <w:rsid w:val="002E2558"/>
    <w:rsid w:val="002E283F"/>
    <w:rsid w:val="002E2854"/>
    <w:rsid w:val="002E2E74"/>
    <w:rsid w:val="002E2F5C"/>
    <w:rsid w:val="002E31D2"/>
    <w:rsid w:val="002E32D2"/>
    <w:rsid w:val="002E3517"/>
    <w:rsid w:val="002E361B"/>
    <w:rsid w:val="002E37AB"/>
    <w:rsid w:val="002E384E"/>
    <w:rsid w:val="002E388E"/>
    <w:rsid w:val="002E3A80"/>
    <w:rsid w:val="002E41C7"/>
    <w:rsid w:val="002E41DE"/>
    <w:rsid w:val="002E466A"/>
    <w:rsid w:val="002E4828"/>
    <w:rsid w:val="002E4AC7"/>
    <w:rsid w:val="002E4BB3"/>
    <w:rsid w:val="002E5091"/>
    <w:rsid w:val="002E51DF"/>
    <w:rsid w:val="002E53EF"/>
    <w:rsid w:val="002E5545"/>
    <w:rsid w:val="002E555B"/>
    <w:rsid w:val="002E57B9"/>
    <w:rsid w:val="002E57BB"/>
    <w:rsid w:val="002E5A96"/>
    <w:rsid w:val="002E5C1E"/>
    <w:rsid w:val="002E5E01"/>
    <w:rsid w:val="002E600C"/>
    <w:rsid w:val="002E6127"/>
    <w:rsid w:val="002E67E2"/>
    <w:rsid w:val="002E6885"/>
    <w:rsid w:val="002E6B2C"/>
    <w:rsid w:val="002E6CD2"/>
    <w:rsid w:val="002E6D38"/>
    <w:rsid w:val="002E6E65"/>
    <w:rsid w:val="002E6E7C"/>
    <w:rsid w:val="002E6E81"/>
    <w:rsid w:val="002E72E4"/>
    <w:rsid w:val="002E739D"/>
    <w:rsid w:val="002E7402"/>
    <w:rsid w:val="002E7674"/>
    <w:rsid w:val="002E7B3C"/>
    <w:rsid w:val="002E7BF8"/>
    <w:rsid w:val="002E7DEC"/>
    <w:rsid w:val="002E7E45"/>
    <w:rsid w:val="002F0062"/>
    <w:rsid w:val="002F021A"/>
    <w:rsid w:val="002F023F"/>
    <w:rsid w:val="002F0242"/>
    <w:rsid w:val="002F049D"/>
    <w:rsid w:val="002F080D"/>
    <w:rsid w:val="002F0E00"/>
    <w:rsid w:val="002F0E87"/>
    <w:rsid w:val="002F0F36"/>
    <w:rsid w:val="002F1149"/>
    <w:rsid w:val="002F1276"/>
    <w:rsid w:val="002F12C1"/>
    <w:rsid w:val="002F13B5"/>
    <w:rsid w:val="002F16E1"/>
    <w:rsid w:val="002F1986"/>
    <w:rsid w:val="002F19FC"/>
    <w:rsid w:val="002F1E5F"/>
    <w:rsid w:val="002F1E6F"/>
    <w:rsid w:val="002F22F2"/>
    <w:rsid w:val="002F2705"/>
    <w:rsid w:val="002F2A49"/>
    <w:rsid w:val="002F2AEB"/>
    <w:rsid w:val="002F2D57"/>
    <w:rsid w:val="002F30F1"/>
    <w:rsid w:val="002F321C"/>
    <w:rsid w:val="002F3353"/>
    <w:rsid w:val="002F34F3"/>
    <w:rsid w:val="002F3550"/>
    <w:rsid w:val="002F35E4"/>
    <w:rsid w:val="002F3766"/>
    <w:rsid w:val="002F37CD"/>
    <w:rsid w:val="002F395A"/>
    <w:rsid w:val="002F3B63"/>
    <w:rsid w:val="002F3C56"/>
    <w:rsid w:val="002F3DBF"/>
    <w:rsid w:val="002F41E7"/>
    <w:rsid w:val="002F43AB"/>
    <w:rsid w:val="002F46B0"/>
    <w:rsid w:val="002F47CB"/>
    <w:rsid w:val="002F4B17"/>
    <w:rsid w:val="002F4B8F"/>
    <w:rsid w:val="002F4D92"/>
    <w:rsid w:val="002F5150"/>
    <w:rsid w:val="002F5463"/>
    <w:rsid w:val="002F5651"/>
    <w:rsid w:val="002F58C2"/>
    <w:rsid w:val="002F5932"/>
    <w:rsid w:val="002F5AE2"/>
    <w:rsid w:val="002F5C85"/>
    <w:rsid w:val="002F603B"/>
    <w:rsid w:val="002F6201"/>
    <w:rsid w:val="002F62D9"/>
    <w:rsid w:val="002F6884"/>
    <w:rsid w:val="002F6A2B"/>
    <w:rsid w:val="002F6BAE"/>
    <w:rsid w:val="002F6CB1"/>
    <w:rsid w:val="002F6E9C"/>
    <w:rsid w:val="002F6F04"/>
    <w:rsid w:val="002F724B"/>
    <w:rsid w:val="002F72BA"/>
    <w:rsid w:val="002F7582"/>
    <w:rsid w:val="002F77B9"/>
    <w:rsid w:val="002F7AA3"/>
    <w:rsid w:val="002F7B89"/>
    <w:rsid w:val="00300267"/>
    <w:rsid w:val="003004D2"/>
    <w:rsid w:val="00300674"/>
    <w:rsid w:val="00300854"/>
    <w:rsid w:val="0030090B"/>
    <w:rsid w:val="00300A91"/>
    <w:rsid w:val="00300B88"/>
    <w:rsid w:val="00300C88"/>
    <w:rsid w:val="00300D6B"/>
    <w:rsid w:val="0030125E"/>
    <w:rsid w:val="0030132A"/>
    <w:rsid w:val="00301380"/>
    <w:rsid w:val="00301E89"/>
    <w:rsid w:val="00301ECC"/>
    <w:rsid w:val="00302052"/>
    <w:rsid w:val="00302142"/>
    <w:rsid w:val="00302169"/>
    <w:rsid w:val="00302286"/>
    <w:rsid w:val="00302315"/>
    <w:rsid w:val="0030242F"/>
    <w:rsid w:val="00302612"/>
    <w:rsid w:val="00302A29"/>
    <w:rsid w:val="00302ADB"/>
    <w:rsid w:val="00302BFA"/>
    <w:rsid w:val="00302CCD"/>
    <w:rsid w:val="00302D43"/>
    <w:rsid w:val="00302DEC"/>
    <w:rsid w:val="00302E5C"/>
    <w:rsid w:val="00303254"/>
    <w:rsid w:val="00303383"/>
    <w:rsid w:val="00303702"/>
    <w:rsid w:val="00303AFF"/>
    <w:rsid w:val="00303B08"/>
    <w:rsid w:val="00303D89"/>
    <w:rsid w:val="00303E0B"/>
    <w:rsid w:val="0030408D"/>
    <w:rsid w:val="00304135"/>
    <w:rsid w:val="00304320"/>
    <w:rsid w:val="003044D9"/>
    <w:rsid w:val="00304570"/>
    <w:rsid w:val="003048E8"/>
    <w:rsid w:val="003048F8"/>
    <w:rsid w:val="00304942"/>
    <w:rsid w:val="00304CEA"/>
    <w:rsid w:val="00304D8A"/>
    <w:rsid w:val="00304EA3"/>
    <w:rsid w:val="00305083"/>
    <w:rsid w:val="00305216"/>
    <w:rsid w:val="0030555B"/>
    <w:rsid w:val="00305BFD"/>
    <w:rsid w:val="003061F5"/>
    <w:rsid w:val="003066C3"/>
    <w:rsid w:val="00306D27"/>
    <w:rsid w:val="0030739C"/>
    <w:rsid w:val="00307493"/>
    <w:rsid w:val="003074FD"/>
    <w:rsid w:val="00307655"/>
    <w:rsid w:val="00307A74"/>
    <w:rsid w:val="00307C82"/>
    <w:rsid w:val="003100F0"/>
    <w:rsid w:val="00310231"/>
    <w:rsid w:val="0031086C"/>
    <w:rsid w:val="00310B87"/>
    <w:rsid w:val="00310C58"/>
    <w:rsid w:val="00310D51"/>
    <w:rsid w:val="00310D8C"/>
    <w:rsid w:val="00310DD7"/>
    <w:rsid w:val="0031109C"/>
    <w:rsid w:val="003110DC"/>
    <w:rsid w:val="003113B8"/>
    <w:rsid w:val="0031153F"/>
    <w:rsid w:val="003117A7"/>
    <w:rsid w:val="00311B36"/>
    <w:rsid w:val="00311C12"/>
    <w:rsid w:val="00311C92"/>
    <w:rsid w:val="00311DF3"/>
    <w:rsid w:val="00311FEF"/>
    <w:rsid w:val="0031234D"/>
    <w:rsid w:val="003123F1"/>
    <w:rsid w:val="00312854"/>
    <w:rsid w:val="003128D5"/>
    <w:rsid w:val="00312974"/>
    <w:rsid w:val="003133AE"/>
    <w:rsid w:val="00313414"/>
    <w:rsid w:val="003134F8"/>
    <w:rsid w:val="0031371B"/>
    <w:rsid w:val="003137F6"/>
    <w:rsid w:val="00313860"/>
    <w:rsid w:val="00313F2D"/>
    <w:rsid w:val="00314003"/>
    <w:rsid w:val="003140A7"/>
    <w:rsid w:val="00314156"/>
    <w:rsid w:val="0031424E"/>
    <w:rsid w:val="00314717"/>
    <w:rsid w:val="00314910"/>
    <w:rsid w:val="00314BD1"/>
    <w:rsid w:val="00314DC5"/>
    <w:rsid w:val="00315010"/>
    <w:rsid w:val="00315081"/>
    <w:rsid w:val="0031535B"/>
    <w:rsid w:val="003154A1"/>
    <w:rsid w:val="00315565"/>
    <w:rsid w:val="003159AB"/>
    <w:rsid w:val="00315E40"/>
    <w:rsid w:val="003161CC"/>
    <w:rsid w:val="00316418"/>
    <w:rsid w:val="003168E5"/>
    <w:rsid w:val="00316A0E"/>
    <w:rsid w:val="003170F4"/>
    <w:rsid w:val="003172D7"/>
    <w:rsid w:val="0031750F"/>
    <w:rsid w:val="00317791"/>
    <w:rsid w:val="00317CF7"/>
    <w:rsid w:val="00317F1F"/>
    <w:rsid w:val="003200B4"/>
    <w:rsid w:val="0032014D"/>
    <w:rsid w:val="0032035D"/>
    <w:rsid w:val="003204D6"/>
    <w:rsid w:val="003205E9"/>
    <w:rsid w:val="003208F9"/>
    <w:rsid w:val="00320B28"/>
    <w:rsid w:val="00320C92"/>
    <w:rsid w:val="00320E1C"/>
    <w:rsid w:val="0032123E"/>
    <w:rsid w:val="0032156F"/>
    <w:rsid w:val="003216D5"/>
    <w:rsid w:val="003216FF"/>
    <w:rsid w:val="00321866"/>
    <w:rsid w:val="00321A83"/>
    <w:rsid w:val="00321C1A"/>
    <w:rsid w:val="00321F02"/>
    <w:rsid w:val="00321F6B"/>
    <w:rsid w:val="00322225"/>
    <w:rsid w:val="00322389"/>
    <w:rsid w:val="003224A5"/>
    <w:rsid w:val="00322624"/>
    <w:rsid w:val="003228E6"/>
    <w:rsid w:val="00322A11"/>
    <w:rsid w:val="00322BE5"/>
    <w:rsid w:val="00322E01"/>
    <w:rsid w:val="00322E87"/>
    <w:rsid w:val="0032312D"/>
    <w:rsid w:val="003235E2"/>
    <w:rsid w:val="00323988"/>
    <w:rsid w:val="00323A2F"/>
    <w:rsid w:val="00323AA5"/>
    <w:rsid w:val="0032413F"/>
    <w:rsid w:val="003242E4"/>
    <w:rsid w:val="00324412"/>
    <w:rsid w:val="003244EB"/>
    <w:rsid w:val="003245EC"/>
    <w:rsid w:val="0032468D"/>
    <w:rsid w:val="00324926"/>
    <w:rsid w:val="00324A96"/>
    <w:rsid w:val="00324AD8"/>
    <w:rsid w:val="00324B25"/>
    <w:rsid w:val="00324BC0"/>
    <w:rsid w:val="00324CB0"/>
    <w:rsid w:val="00324D35"/>
    <w:rsid w:val="00324F9F"/>
    <w:rsid w:val="0032522F"/>
    <w:rsid w:val="003253C4"/>
    <w:rsid w:val="0032550F"/>
    <w:rsid w:val="00325992"/>
    <w:rsid w:val="00325B74"/>
    <w:rsid w:val="0032638F"/>
    <w:rsid w:val="0032672F"/>
    <w:rsid w:val="00326A77"/>
    <w:rsid w:val="00326B59"/>
    <w:rsid w:val="00326D8C"/>
    <w:rsid w:val="003272C6"/>
    <w:rsid w:val="0032746C"/>
    <w:rsid w:val="00327476"/>
    <w:rsid w:val="00327497"/>
    <w:rsid w:val="00327752"/>
    <w:rsid w:val="00327C40"/>
    <w:rsid w:val="00327C7C"/>
    <w:rsid w:val="00327F44"/>
    <w:rsid w:val="00330009"/>
    <w:rsid w:val="003301E6"/>
    <w:rsid w:val="0033049F"/>
    <w:rsid w:val="003304E1"/>
    <w:rsid w:val="0033057F"/>
    <w:rsid w:val="003305A1"/>
    <w:rsid w:val="00330773"/>
    <w:rsid w:val="00330931"/>
    <w:rsid w:val="00330CCD"/>
    <w:rsid w:val="003310AB"/>
    <w:rsid w:val="003314D2"/>
    <w:rsid w:val="0033156A"/>
    <w:rsid w:val="00331712"/>
    <w:rsid w:val="003318EF"/>
    <w:rsid w:val="00331A3F"/>
    <w:rsid w:val="00331C43"/>
    <w:rsid w:val="00332029"/>
    <w:rsid w:val="00332191"/>
    <w:rsid w:val="00332720"/>
    <w:rsid w:val="003329FD"/>
    <w:rsid w:val="00332A10"/>
    <w:rsid w:val="00332EED"/>
    <w:rsid w:val="003334A7"/>
    <w:rsid w:val="003335AC"/>
    <w:rsid w:val="0033368C"/>
    <w:rsid w:val="003337E8"/>
    <w:rsid w:val="00333A14"/>
    <w:rsid w:val="00333B2A"/>
    <w:rsid w:val="00333FD5"/>
    <w:rsid w:val="003346EB"/>
    <w:rsid w:val="00334B84"/>
    <w:rsid w:val="00334F10"/>
    <w:rsid w:val="0033500B"/>
    <w:rsid w:val="003350C0"/>
    <w:rsid w:val="003350E9"/>
    <w:rsid w:val="003350F4"/>
    <w:rsid w:val="00335144"/>
    <w:rsid w:val="003351BA"/>
    <w:rsid w:val="0033520F"/>
    <w:rsid w:val="00335519"/>
    <w:rsid w:val="00335827"/>
    <w:rsid w:val="00335955"/>
    <w:rsid w:val="0033596B"/>
    <w:rsid w:val="00335A93"/>
    <w:rsid w:val="00335BFF"/>
    <w:rsid w:val="00335D73"/>
    <w:rsid w:val="00336474"/>
    <w:rsid w:val="003364BC"/>
    <w:rsid w:val="0033650E"/>
    <w:rsid w:val="0033653F"/>
    <w:rsid w:val="003366EF"/>
    <w:rsid w:val="00336877"/>
    <w:rsid w:val="00336907"/>
    <w:rsid w:val="003369DF"/>
    <w:rsid w:val="00336C71"/>
    <w:rsid w:val="00336CD5"/>
    <w:rsid w:val="00336D96"/>
    <w:rsid w:val="00336DFC"/>
    <w:rsid w:val="0033721C"/>
    <w:rsid w:val="00337230"/>
    <w:rsid w:val="00337470"/>
    <w:rsid w:val="00337588"/>
    <w:rsid w:val="003375D7"/>
    <w:rsid w:val="003377D0"/>
    <w:rsid w:val="003377F9"/>
    <w:rsid w:val="0033794D"/>
    <w:rsid w:val="00337B7E"/>
    <w:rsid w:val="00337D5A"/>
    <w:rsid w:val="00337D75"/>
    <w:rsid w:val="00340020"/>
    <w:rsid w:val="0034081A"/>
    <w:rsid w:val="00340844"/>
    <w:rsid w:val="00340925"/>
    <w:rsid w:val="00341056"/>
    <w:rsid w:val="00341162"/>
    <w:rsid w:val="003415BD"/>
    <w:rsid w:val="003416AD"/>
    <w:rsid w:val="00341776"/>
    <w:rsid w:val="00341866"/>
    <w:rsid w:val="003418D1"/>
    <w:rsid w:val="0034195D"/>
    <w:rsid w:val="00341D78"/>
    <w:rsid w:val="00341DAF"/>
    <w:rsid w:val="00341E32"/>
    <w:rsid w:val="00342181"/>
    <w:rsid w:val="00342B7E"/>
    <w:rsid w:val="00342E6D"/>
    <w:rsid w:val="00342ED5"/>
    <w:rsid w:val="0034339B"/>
    <w:rsid w:val="00343560"/>
    <w:rsid w:val="00343646"/>
    <w:rsid w:val="00343658"/>
    <w:rsid w:val="00343A20"/>
    <w:rsid w:val="00343DAD"/>
    <w:rsid w:val="00343DE6"/>
    <w:rsid w:val="00343FA8"/>
    <w:rsid w:val="0034402B"/>
    <w:rsid w:val="0034449E"/>
    <w:rsid w:val="003445C5"/>
    <w:rsid w:val="003445EC"/>
    <w:rsid w:val="00344664"/>
    <w:rsid w:val="00344790"/>
    <w:rsid w:val="00344B9A"/>
    <w:rsid w:val="00344BDE"/>
    <w:rsid w:val="00344D46"/>
    <w:rsid w:val="00344EAC"/>
    <w:rsid w:val="00345188"/>
    <w:rsid w:val="003451CE"/>
    <w:rsid w:val="003453B6"/>
    <w:rsid w:val="00345440"/>
    <w:rsid w:val="003457C4"/>
    <w:rsid w:val="00345A03"/>
    <w:rsid w:val="00345F20"/>
    <w:rsid w:val="0034621B"/>
    <w:rsid w:val="003465A5"/>
    <w:rsid w:val="003465D2"/>
    <w:rsid w:val="0034661C"/>
    <w:rsid w:val="003466D2"/>
    <w:rsid w:val="00346730"/>
    <w:rsid w:val="003467CD"/>
    <w:rsid w:val="00346817"/>
    <w:rsid w:val="003468E8"/>
    <w:rsid w:val="003468F7"/>
    <w:rsid w:val="00346AAD"/>
    <w:rsid w:val="00346BB4"/>
    <w:rsid w:val="00346D1A"/>
    <w:rsid w:val="00346D27"/>
    <w:rsid w:val="00346D6F"/>
    <w:rsid w:val="00347440"/>
    <w:rsid w:val="003475EA"/>
    <w:rsid w:val="0034792D"/>
    <w:rsid w:val="00347A27"/>
    <w:rsid w:val="00347CD4"/>
    <w:rsid w:val="00347E21"/>
    <w:rsid w:val="00350045"/>
    <w:rsid w:val="0035074E"/>
    <w:rsid w:val="00350A55"/>
    <w:rsid w:val="00350DA1"/>
    <w:rsid w:val="00350DF8"/>
    <w:rsid w:val="00350E45"/>
    <w:rsid w:val="00350E67"/>
    <w:rsid w:val="00350E74"/>
    <w:rsid w:val="00350FE2"/>
    <w:rsid w:val="00351004"/>
    <w:rsid w:val="0035103E"/>
    <w:rsid w:val="003510D9"/>
    <w:rsid w:val="003510F2"/>
    <w:rsid w:val="0035139B"/>
    <w:rsid w:val="0035153A"/>
    <w:rsid w:val="0035168A"/>
    <w:rsid w:val="0035196A"/>
    <w:rsid w:val="00351A8A"/>
    <w:rsid w:val="00351C0E"/>
    <w:rsid w:val="00351C9D"/>
    <w:rsid w:val="00351F6A"/>
    <w:rsid w:val="0035241E"/>
    <w:rsid w:val="0035245D"/>
    <w:rsid w:val="00352541"/>
    <w:rsid w:val="003525C8"/>
    <w:rsid w:val="0035266A"/>
    <w:rsid w:val="0035279C"/>
    <w:rsid w:val="00352803"/>
    <w:rsid w:val="00352AA7"/>
    <w:rsid w:val="00352B23"/>
    <w:rsid w:val="00352C49"/>
    <w:rsid w:val="00352D17"/>
    <w:rsid w:val="00352E41"/>
    <w:rsid w:val="003534D3"/>
    <w:rsid w:val="003535D2"/>
    <w:rsid w:val="0035384D"/>
    <w:rsid w:val="00353BF0"/>
    <w:rsid w:val="00353C0B"/>
    <w:rsid w:val="00353CB3"/>
    <w:rsid w:val="00353E56"/>
    <w:rsid w:val="00353FBA"/>
    <w:rsid w:val="00354373"/>
    <w:rsid w:val="003543D2"/>
    <w:rsid w:val="0035448D"/>
    <w:rsid w:val="003545AF"/>
    <w:rsid w:val="00354A4A"/>
    <w:rsid w:val="00354AE4"/>
    <w:rsid w:val="00354B0A"/>
    <w:rsid w:val="00354C22"/>
    <w:rsid w:val="0035521D"/>
    <w:rsid w:val="00355254"/>
    <w:rsid w:val="00355363"/>
    <w:rsid w:val="0035551B"/>
    <w:rsid w:val="00355559"/>
    <w:rsid w:val="003555ED"/>
    <w:rsid w:val="003555FF"/>
    <w:rsid w:val="00355911"/>
    <w:rsid w:val="00355937"/>
    <w:rsid w:val="00355A74"/>
    <w:rsid w:val="00355AFB"/>
    <w:rsid w:val="00355DF8"/>
    <w:rsid w:val="00355E5B"/>
    <w:rsid w:val="00356316"/>
    <w:rsid w:val="0035636B"/>
    <w:rsid w:val="003564FF"/>
    <w:rsid w:val="003566A6"/>
    <w:rsid w:val="00356714"/>
    <w:rsid w:val="00356731"/>
    <w:rsid w:val="00356973"/>
    <w:rsid w:val="00356CD1"/>
    <w:rsid w:val="00356DA9"/>
    <w:rsid w:val="00357424"/>
    <w:rsid w:val="00357F55"/>
    <w:rsid w:val="00360102"/>
    <w:rsid w:val="003603A6"/>
    <w:rsid w:val="003608A2"/>
    <w:rsid w:val="00360D99"/>
    <w:rsid w:val="00360F74"/>
    <w:rsid w:val="003612B5"/>
    <w:rsid w:val="0036139E"/>
    <w:rsid w:val="00361789"/>
    <w:rsid w:val="0036196D"/>
    <w:rsid w:val="00361A60"/>
    <w:rsid w:val="00361CA1"/>
    <w:rsid w:val="00361E6E"/>
    <w:rsid w:val="00361EEC"/>
    <w:rsid w:val="00361F03"/>
    <w:rsid w:val="0036208F"/>
    <w:rsid w:val="0036240D"/>
    <w:rsid w:val="00362427"/>
    <w:rsid w:val="003627BD"/>
    <w:rsid w:val="003627F3"/>
    <w:rsid w:val="00362876"/>
    <w:rsid w:val="00362997"/>
    <w:rsid w:val="003629B5"/>
    <w:rsid w:val="00362A40"/>
    <w:rsid w:val="00362B6B"/>
    <w:rsid w:val="00362C59"/>
    <w:rsid w:val="00363040"/>
    <w:rsid w:val="003630B7"/>
    <w:rsid w:val="00363239"/>
    <w:rsid w:val="00363275"/>
    <w:rsid w:val="003632BA"/>
    <w:rsid w:val="003633C8"/>
    <w:rsid w:val="00363436"/>
    <w:rsid w:val="00363786"/>
    <w:rsid w:val="003638A4"/>
    <w:rsid w:val="003639BF"/>
    <w:rsid w:val="00363AA8"/>
    <w:rsid w:val="00363C22"/>
    <w:rsid w:val="00363C48"/>
    <w:rsid w:val="00363DDC"/>
    <w:rsid w:val="00363E41"/>
    <w:rsid w:val="00363ED8"/>
    <w:rsid w:val="00363EDD"/>
    <w:rsid w:val="00363FD2"/>
    <w:rsid w:val="003644D0"/>
    <w:rsid w:val="00364CD8"/>
    <w:rsid w:val="00364D16"/>
    <w:rsid w:val="003650DB"/>
    <w:rsid w:val="00365182"/>
    <w:rsid w:val="003651F5"/>
    <w:rsid w:val="0036538D"/>
    <w:rsid w:val="0036572E"/>
    <w:rsid w:val="00365EA3"/>
    <w:rsid w:val="00365ED8"/>
    <w:rsid w:val="00365F6A"/>
    <w:rsid w:val="00366082"/>
    <w:rsid w:val="003662E6"/>
    <w:rsid w:val="0036638C"/>
    <w:rsid w:val="003663D9"/>
    <w:rsid w:val="00366598"/>
    <w:rsid w:val="003666BF"/>
    <w:rsid w:val="00366707"/>
    <w:rsid w:val="0036679A"/>
    <w:rsid w:val="00366A0D"/>
    <w:rsid w:val="00366A6E"/>
    <w:rsid w:val="00366D79"/>
    <w:rsid w:val="00366EE3"/>
    <w:rsid w:val="00366F56"/>
    <w:rsid w:val="00366FA9"/>
    <w:rsid w:val="00367098"/>
    <w:rsid w:val="0036718A"/>
    <w:rsid w:val="00367387"/>
    <w:rsid w:val="00367388"/>
    <w:rsid w:val="003678CF"/>
    <w:rsid w:val="003679BA"/>
    <w:rsid w:val="00367BF4"/>
    <w:rsid w:val="00367E49"/>
    <w:rsid w:val="003700E6"/>
    <w:rsid w:val="003701F8"/>
    <w:rsid w:val="0037099C"/>
    <w:rsid w:val="00370B11"/>
    <w:rsid w:val="00370C9A"/>
    <w:rsid w:val="00370E3F"/>
    <w:rsid w:val="00371147"/>
    <w:rsid w:val="0037115D"/>
    <w:rsid w:val="00371205"/>
    <w:rsid w:val="00371365"/>
    <w:rsid w:val="003714DA"/>
    <w:rsid w:val="00371544"/>
    <w:rsid w:val="003717A2"/>
    <w:rsid w:val="00371B88"/>
    <w:rsid w:val="00371C86"/>
    <w:rsid w:val="00371CDC"/>
    <w:rsid w:val="00371E05"/>
    <w:rsid w:val="0037207A"/>
    <w:rsid w:val="003720CB"/>
    <w:rsid w:val="003721A3"/>
    <w:rsid w:val="00372211"/>
    <w:rsid w:val="0037236C"/>
    <w:rsid w:val="003725E5"/>
    <w:rsid w:val="003725EC"/>
    <w:rsid w:val="003729DE"/>
    <w:rsid w:val="00372E64"/>
    <w:rsid w:val="003735D3"/>
    <w:rsid w:val="0037386D"/>
    <w:rsid w:val="003738AF"/>
    <w:rsid w:val="00373956"/>
    <w:rsid w:val="00373FDD"/>
    <w:rsid w:val="00374120"/>
    <w:rsid w:val="00374153"/>
    <w:rsid w:val="00374789"/>
    <w:rsid w:val="00374A3F"/>
    <w:rsid w:val="003750CE"/>
    <w:rsid w:val="003750E0"/>
    <w:rsid w:val="0037598F"/>
    <w:rsid w:val="00375AF1"/>
    <w:rsid w:val="00375C2F"/>
    <w:rsid w:val="00375D1B"/>
    <w:rsid w:val="00375D9B"/>
    <w:rsid w:val="00375FC5"/>
    <w:rsid w:val="0037632E"/>
    <w:rsid w:val="00376367"/>
    <w:rsid w:val="00376577"/>
    <w:rsid w:val="0037689B"/>
    <w:rsid w:val="003768C4"/>
    <w:rsid w:val="003769BA"/>
    <w:rsid w:val="00376C10"/>
    <w:rsid w:val="00376FB1"/>
    <w:rsid w:val="003772AD"/>
    <w:rsid w:val="003774FF"/>
    <w:rsid w:val="00377871"/>
    <w:rsid w:val="003778B2"/>
    <w:rsid w:val="00377C83"/>
    <w:rsid w:val="00377E58"/>
    <w:rsid w:val="00377F13"/>
    <w:rsid w:val="00380079"/>
    <w:rsid w:val="003800D7"/>
    <w:rsid w:val="00380192"/>
    <w:rsid w:val="0038057E"/>
    <w:rsid w:val="003805E3"/>
    <w:rsid w:val="00380618"/>
    <w:rsid w:val="0038062E"/>
    <w:rsid w:val="00380704"/>
    <w:rsid w:val="003807F7"/>
    <w:rsid w:val="00380980"/>
    <w:rsid w:val="003809D5"/>
    <w:rsid w:val="00380D40"/>
    <w:rsid w:val="00381002"/>
    <w:rsid w:val="00381610"/>
    <w:rsid w:val="00381797"/>
    <w:rsid w:val="00381A87"/>
    <w:rsid w:val="00381FD8"/>
    <w:rsid w:val="00382106"/>
    <w:rsid w:val="0038262B"/>
    <w:rsid w:val="00382657"/>
    <w:rsid w:val="0038271C"/>
    <w:rsid w:val="00382887"/>
    <w:rsid w:val="00382A60"/>
    <w:rsid w:val="00382AE9"/>
    <w:rsid w:val="00382B6A"/>
    <w:rsid w:val="00382B82"/>
    <w:rsid w:val="00382F63"/>
    <w:rsid w:val="0038300C"/>
    <w:rsid w:val="0038312C"/>
    <w:rsid w:val="00383565"/>
    <w:rsid w:val="00383668"/>
    <w:rsid w:val="00383BDB"/>
    <w:rsid w:val="00383E73"/>
    <w:rsid w:val="00383EFB"/>
    <w:rsid w:val="00384085"/>
    <w:rsid w:val="003844BF"/>
    <w:rsid w:val="00384691"/>
    <w:rsid w:val="0038482F"/>
    <w:rsid w:val="00384AED"/>
    <w:rsid w:val="00384C49"/>
    <w:rsid w:val="00384D95"/>
    <w:rsid w:val="00385206"/>
    <w:rsid w:val="00385260"/>
    <w:rsid w:val="003852BA"/>
    <w:rsid w:val="00385385"/>
    <w:rsid w:val="003854D5"/>
    <w:rsid w:val="0038552A"/>
    <w:rsid w:val="003859EA"/>
    <w:rsid w:val="00385B0E"/>
    <w:rsid w:val="00385DB1"/>
    <w:rsid w:val="00386C0A"/>
    <w:rsid w:val="00386F36"/>
    <w:rsid w:val="0038709E"/>
    <w:rsid w:val="00387229"/>
    <w:rsid w:val="003876D6"/>
    <w:rsid w:val="003877EC"/>
    <w:rsid w:val="00387D30"/>
    <w:rsid w:val="00387DA1"/>
    <w:rsid w:val="00390205"/>
    <w:rsid w:val="00390663"/>
    <w:rsid w:val="003907CC"/>
    <w:rsid w:val="00390A4D"/>
    <w:rsid w:val="00390A61"/>
    <w:rsid w:val="00390B7F"/>
    <w:rsid w:val="00390C4E"/>
    <w:rsid w:val="00390D29"/>
    <w:rsid w:val="00391753"/>
    <w:rsid w:val="00391C7F"/>
    <w:rsid w:val="00391F35"/>
    <w:rsid w:val="003921A8"/>
    <w:rsid w:val="0039244B"/>
    <w:rsid w:val="00392454"/>
    <w:rsid w:val="00392456"/>
    <w:rsid w:val="003927D1"/>
    <w:rsid w:val="00392839"/>
    <w:rsid w:val="00392A6C"/>
    <w:rsid w:val="00392C85"/>
    <w:rsid w:val="00392D3B"/>
    <w:rsid w:val="00392F2E"/>
    <w:rsid w:val="00392FD8"/>
    <w:rsid w:val="003932A0"/>
    <w:rsid w:val="0039330A"/>
    <w:rsid w:val="00393464"/>
    <w:rsid w:val="003936E8"/>
    <w:rsid w:val="00393AB1"/>
    <w:rsid w:val="00393C08"/>
    <w:rsid w:val="00393E11"/>
    <w:rsid w:val="00393E82"/>
    <w:rsid w:val="00394475"/>
    <w:rsid w:val="003946F7"/>
    <w:rsid w:val="00394A09"/>
    <w:rsid w:val="00394C0D"/>
    <w:rsid w:val="00394C48"/>
    <w:rsid w:val="00394C9A"/>
    <w:rsid w:val="003950A7"/>
    <w:rsid w:val="0039517A"/>
    <w:rsid w:val="00395B51"/>
    <w:rsid w:val="00395F7C"/>
    <w:rsid w:val="00396086"/>
    <w:rsid w:val="00396796"/>
    <w:rsid w:val="003967D4"/>
    <w:rsid w:val="00396D34"/>
    <w:rsid w:val="00396EC6"/>
    <w:rsid w:val="00396F3C"/>
    <w:rsid w:val="003970BA"/>
    <w:rsid w:val="0039746C"/>
    <w:rsid w:val="003974B2"/>
    <w:rsid w:val="00397771"/>
    <w:rsid w:val="00397C36"/>
    <w:rsid w:val="00397C48"/>
    <w:rsid w:val="00397DC6"/>
    <w:rsid w:val="00397F56"/>
    <w:rsid w:val="003A00E3"/>
    <w:rsid w:val="003A0196"/>
    <w:rsid w:val="003A0413"/>
    <w:rsid w:val="003A0B44"/>
    <w:rsid w:val="003A0BAE"/>
    <w:rsid w:val="003A0E82"/>
    <w:rsid w:val="003A0F0E"/>
    <w:rsid w:val="003A0FAC"/>
    <w:rsid w:val="003A115F"/>
    <w:rsid w:val="003A13BC"/>
    <w:rsid w:val="003A1683"/>
    <w:rsid w:val="003A16FC"/>
    <w:rsid w:val="003A17DE"/>
    <w:rsid w:val="003A184D"/>
    <w:rsid w:val="003A18AC"/>
    <w:rsid w:val="003A1C35"/>
    <w:rsid w:val="003A1CEA"/>
    <w:rsid w:val="003A1E39"/>
    <w:rsid w:val="003A1E82"/>
    <w:rsid w:val="003A1FB7"/>
    <w:rsid w:val="003A1FE4"/>
    <w:rsid w:val="003A2317"/>
    <w:rsid w:val="003A25D7"/>
    <w:rsid w:val="003A275D"/>
    <w:rsid w:val="003A2962"/>
    <w:rsid w:val="003A2AFC"/>
    <w:rsid w:val="003A2CF6"/>
    <w:rsid w:val="003A2D3B"/>
    <w:rsid w:val="003A2E61"/>
    <w:rsid w:val="003A3056"/>
    <w:rsid w:val="003A3166"/>
    <w:rsid w:val="003A371E"/>
    <w:rsid w:val="003A3BFE"/>
    <w:rsid w:val="003A4055"/>
    <w:rsid w:val="003A4261"/>
    <w:rsid w:val="003A45E7"/>
    <w:rsid w:val="003A462A"/>
    <w:rsid w:val="003A4782"/>
    <w:rsid w:val="003A48CF"/>
    <w:rsid w:val="003A4AB0"/>
    <w:rsid w:val="003A4C9F"/>
    <w:rsid w:val="003A4CCB"/>
    <w:rsid w:val="003A4CE8"/>
    <w:rsid w:val="003A5160"/>
    <w:rsid w:val="003A575C"/>
    <w:rsid w:val="003A586A"/>
    <w:rsid w:val="003A595F"/>
    <w:rsid w:val="003A5B9A"/>
    <w:rsid w:val="003A5C5F"/>
    <w:rsid w:val="003A5CE1"/>
    <w:rsid w:val="003A5EEC"/>
    <w:rsid w:val="003A5F39"/>
    <w:rsid w:val="003A60B8"/>
    <w:rsid w:val="003A60F4"/>
    <w:rsid w:val="003A60FE"/>
    <w:rsid w:val="003A61F9"/>
    <w:rsid w:val="003A642D"/>
    <w:rsid w:val="003A67DB"/>
    <w:rsid w:val="003A6AFC"/>
    <w:rsid w:val="003A6FD3"/>
    <w:rsid w:val="003A79AE"/>
    <w:rsid w:val="003A7B94"/>
    <w:rsid w:val="003A7CA3"/>
    <w:rsid w:val="003B00B6"/>
    <w:rsid w:val="003B01C4"/>
    <w:rsid w:val="003B08A2"/>
    <w:rsid w:val="003B0BB0"/>
    <w:rsid w:val="003B0FA5"/>
    <w:rsid w:val="003B0FBC"/>
    <w:rsid w:val="003B11EE"/>
    <w:rsid w:val="003B121E"/>
    <w:rsid w:val="003B1332"/>
    <w:rsid w:val="003B15F8"/>
    <w:rsid w:val="003B18EB"/>
    <w:rsid w:val="003B1956"/>
    <w:rsid w:val="003B19A5"/>
    <w:rsid w:val="003B1AA7"/>
    <w:rsid w:val="003B1F93"/>
    <w:rsid w:val="003B230B"/>
    <w:rsid w:val="003B23BC"/>
    <w:rsid w:val="003B26E6"/>
    <w:rsid w:val="003B28D7"/>
    <w:rsid w:val="003B2DB5"/>
    <w:rsid w:val="003B2E3B"/>
    <w:rsid w:val="003B2F05"/>
    <w:rsid w:val="003B2FB9"/>
    <w:rsid w:val="003B3072"/>
    <w:rsid w:val="003B3439"/>
    <w:rsid w:val="003B35AF"/>
    <w:rsid w:val="003B3966"/>
    <w:rsid w:val="003B39B7"/>
    <w:rsid w:val="003B4342"/>
    <w:rsid w:val="003B4745"/>
    <w:rsid w:val="003B4C54"/>
    <w:rsid w:val="003B4EB0"/>
    <w:rsid w:val="003B52F1"/>
    <w:rsid w:val="003B546B"/>
    <w:rsid w:val="003B5BF5"/>
    <w:rsid w:val="003B5F6A"/>
    <w:rsid w:val="003B649C"/>
    <w:rsid w:val="003B64BD"/>
    <w:rsid w:val="003B66C8"/>
    <w:rsid w:val="003B6A64"/>
    <w:rsid w:val="003B6B7F"/>
    <w:rsid w:val="003B6F77"/>
    <w:rsid w:val="003B75A7"/>
    <w:rsid w:val="003B7820"/>
    <w:rsid w:val="003B7B1D"/>
    <w:rsid w:val="003B7E3C"/>
    <w:rsid w:val="003B7E59"/>
    <w:rsid w:val="003C00C3"/>
    <w:rsid w:val="003C017F"/>
    <w:rsid w:val="003C01A4"/>
    <w:rsid w:val="003C0219"/>
    <w:rsid w:val="003C04BC"/>
    <w:rsid w:val="003C04DA"/>
    <w:rsid w:val="003C06D4"/>
    <w:rsid w:val="003C07DF"/>
    <w:rsid w:val="003C07FE"/>
    <w:rsid w:val="003C0C12"/>
    <w:rsid w:val="003C0C8A"/>
    <w:rsid w:val="003C0EDC"/>
    <w:rsid w:val="003C0F35"/>
    <w:rsid w:val="003C10F1"/>
    <w:rsid w:val="003C129F"/>
    <w:rsid w:val="003C149E"/>
    <w:rsid w:val="003C16EE"/>
    <w:rsid w:val="003C1703"/>
    <w:rsid w:val="003C1766"/>
    <w:rsid w:val="003C1C87"/>
    <w:rsid w:val="003C2310"/>
    <w:rsid w:val="003C2341"/>
    <w:rsid w:val="003C29DF"/>
    <w:rsid w:val="003C2BCB"/>
    <w:rsid w:val="003C2C85"/>
    <w:rsid w:val="003C2D3D"/>
    <w:rsid w:val="003C2F3D"/>
    <w:rsid w:val="003C2F61"/>
    <w:rsid w:val="003C321C"/>
    <w:rsid w:val="003C330A"/>
    <w:rsid w:val="003C345E"/>
    <w:rsid w:val="003C3879"/>
    <w:rsid w:val="003C3FA4"/>
    <w:rsid w:val="003C41D1"/>
    <w:rsid w:val="003C4409"/>
    <w:rsid w:val="003C44FB"/>
    <w:rsid w:val="003C48D0"/>
    <w:rsid w:val="003C4997"/>
    <w:rsid w:val="003C4B70"/>
    <w:rsid w:val="003C4B97"/>
    <w:rsid w:val="003C4DA5"/>
    <w:rsid w:val="003C4DF6"/>
    <w:rsid w:val="003C4E05"/>
    <w:rsid w:val="003C5165"/>
    <w:rsid w:val="003C5666"/>
    <w:rsid w:val="003C5791"/>
    <w:rsid w:val="003C5B29"/>
    <w:rsid w:val="003C5C4E"/>
    <w:rsid w:val="003C5DAD"/>
    <w:rsid w:val="003C6135"/>
    <w:rsid w:val="003C629F"/>
    <w:rsid w:val="003C6304"/>
    <w:rsid w:val="003C64F4"/>
    <w:rsid w:val="003C65B9"/>
    <w:rsid w:val="003C65F6"/>
    <w:rsid w:val="003C680C"/>
    <w:rsid w:val="003C6DE1"/>
    <w:rsid w:val="003C6FC5"/>
    <w:rsid w:val="003C713A"/>
    <w:rsid w:val="003C724B"/>
    <w:rsid w:val="003C73DB"/>
    <w:rsid w:val="003C7614"/>
    <w:rsid w:val="003C7855"/>
    <w:rsid w:val="003C7A2E"/>
    <w:rsid w:val="003C7F05"/>
    <w:rsid w:val="003C7FE7"/>
    <w:rsid w:val="003D0185"/>
    <w:rsid w:val="003D02CB"/>
    <w:rsid w:val="003D0382"/>
    <w:rsid w:val="003D0456"/>
    <w:rsid w:val="003D057A"/>
    <w:rsid w:val="003D069C"/>
    <w:rsid w:val="003D06F9"/>
    <w:rsid w:val="003D0767"/>
    <w:rsid w:val="003D0BC2"/>
    <w:rsid w:val="003D11B5"/>
    <w:rsid w:val="003D132F"/>
    <w:rsid w:val="003D16E8"/>
    <w:rsid w:val="003D1731"/>
    <w:rsid w:val="003D1889"/>
    <w:rsid w:val="003D191E"/>
    <w:rsid w:val="003D1A43"/>
    <w:rsid w:val="003D21E5"/>
    <w:rsid w:val="003D22A5"/>
    <w:rsid w:val="003D22C7"/>
    <w:rsid w:val="003D23A4"/>
    <w:rsid w:val="003D2DC7"/>
    <w:rsid w:val="003D305B"/>
    <w:rsid w:val="003D31E1"/>
    <w:rsid w:val="003D3412"/>
    <w:rsid w:val="003D3414"/>
    <w:rsid w:val="003D3426"/>
    <w:rsid w:val="003D3518"/>
    <w:rsid w:val="003D3721"/>
    <w:rsid w:val="003D3811"/>
    <w:rsid w:val="003D3941"/>
    <w:rsid w:val="003D4076"/>
    <w:rsid w:val="003D4623"/>
    <w:rsid w:val="003D46BA"/>
    <w:rsid w:val="003D4E5F"/>
    <w:rsid w:val="003D5277"/>
    <w:rsid w:val="003D5500"/>
    <w:rsid w:val="003D5859"/>
    <w:rsid w:val="003D590A"/>
    <w:rsid w:val="003D5BF5"/>
    <w:rsid w:val="003D60B5"/>
    <w:rsid w:val="003D619A"/>
    <w:rsid w:val="003D61A2"/>
    <w:rsid w:val="003D6722"/>
    <w:rsid w:val="003D6754"/>
    <w:rsid w:val="003D6B1E"/>
    <w:rsid w:val="003D6CD9"/>
    <w:rsid w:val="003D70FB"/>
    <w:rsid w:val="003D714E"/>
    <w:rsid w:val="003D7178"/>
    <w:rsid w:val="003D719C"/>
    <w:rsid w:val="003D7213"/>
    <w:rsid w:val="003D7428"/>
    <w:rsid w:val="003D77D1"/>
    <w:rsid w:val="003D77F2"/>
    <w:rsid w:val="003D78CC"/>
    <w:rsid w:val="003D7901"/>
    <w:rsid w:val="003D79D9"/>
    <w:rsid w:val="003D7AC7"/>
    <w:rsid w:val="003D7ADC"/>
    <w:rsid w:val="003D7D01"/>
    <w:rsid w:val="003D7ED8"/>
    <w:rsid w:val="003D7FEE"/>
    <w:rsid w:val="003E0003"/>
    <w:rsid w:val="003E002F"/>
    <w:rsid w:val="003E0099"/>
    <w:rsid w:val="003E0176"/>
    <w:rsid w:val="003E06AF"/>
    <w:rsid w:val="003E08C7"/>
    <w:rsid w:val="003E0992"/>
    <w:rsid w:val="003E0C1B"/>
    <w:rsid w:val="003E0F32"/>
    <w:rsid w:val="003E1A72"/>
    <w:rsid w:val="003E1BAB"/>
    <w:rsid w:val="003E1C61"/>
    <w:rsid w:val="003E1FF0"/>
    <w:rsid w:val="003E274C"/>
    <w:rsid w:val="003E2880"/>
    <w:rsid w:val="003E28FB"/>
    <w:rsid w:val="003E2A00"/>
    <w:rsid w:val="003E2B3C"/>
    <w:rsid w:val="003E2F62"/>
    <w:rsid w:val="003E319D"/>
    <w:rsid w:val="003E348F"/>
    <w:rsid w:val="003E3591"/>
    <w:rsid w:val="003E359F"/>
    <w:rsid w:val="003E36FA"/>
    <w:rsid w:val="003E376F"/>
    <w:rsid w:val="003E382C"/>
    <w:rsid w:val="003E39F0"/>
    <w:rsid w:val="003E3C6F"/>
    <w:rsid w:val="003E3D00"/>
    <w:rsid w:val="003E3D75"/>
    <w:rsid w:val="003E3E50"/>
    <w:rsid w:val="003E3E52"/>
    <w:rsid w:val="003E3FD6"/>
    <w:rsid w:val="003E4048"/>
    <w:rsid w:val="003E4531"/>
    <w:rsid w:val="003E4771"/>
    <w:rsid w:val="003E4941"/>
    <w:rsid w:val="003E4A28"/>
    <w:rsid w:val="003E4CE5"/>
    <w:rsid w:val="003E4E7D"/>
    <w:rsid w:val="003E4F21"/>
    <w:rsid w:val="003E5110"/>
    <w:rsid w:val="003E51DB"/>
    <w:rsid w:val="003E54A8"/>
    <w:rsid w:val="003E563F"/>
    <w:rsid w:val="003E5758"/>
    <w:rsid w:val="003E57BE"/>
    <w:rsid w:val="003E5833"/>
    <w:rsid w:val="003E59F6"/>
    <w:rsid w:val="003E5C50"/>
    <w:rsid w:val="003E5DA8"/>
    <w:rsid w:val="003E6406"/>
    <w:rsid w:val="003E6DCF"/>
    <w:rsid w:val="003E7109"/>
    <w:rsid w:val="003E73E0"/>
    <w:rsid w:val="003E755B"/>
    <w:rsid w:val="003E77DC"/>
    <w:rsid w:val="003E7899"/>
    <w:rsid w:val="003E790A"/>
    <w:rsid w:val="003E7BC1"/>
    <w:rsid w:val="003E7CEE"/>
    <w:rsid w:val="003E7E61"/>
    <w:rsid w:val="003F0382"/>
    <w:rsid w:val="003F03D8"/>
    <w:rsid w:val="003F03E3"/>
    <w:rsid w:val="003F0453"/>
    <w:rsid w:val="003F0729"/>
    <w:rsid w:val="003F097D"/>
    <w:rsid w:val="003F0B3D"/>
    <w:rsid w:val="003F0BD8"/>
    <w:rsid w:val="003F0C9F"/>
    <w:rsid w:val="003F0F55"/>
    <w:rsid w:val="003F144A"/>
    <w:rsid w:val="003F1880"/>
    <w:rsid w:val="003F19AE"/>
    <w:rsid w:val="003F1A88"/>
    <w:rsid w:val="003F1B02"/>
    <w:rsid w:val="003F1EFE"/>
    <w:rsid w:val="003F21AF"/>
    <w:rsid w:val="003F2212"/>
    <w:rsid w:val="003F2240"/>
    <w:rsid w:val="003F2460"/>
    <w:rsid w:val="003F27B9"/>
    <w:rsid w:val="003F2BD1"/>
    <w:rsid w:val="003F2DF6"/>
    <w:rsid w:val="003F2E7B"/>
    <w:rsid w:val="003F2FDE"/>
    <w:rsid w:val="003F30B8"/>
    <w:rsid w:val="003F33E3"/>
    <w:rsid w:val="003F3932"/>
    <w:rsid w:val="003F39C7"/>
    <w:rsid w:val="003F39DD"/>
    <w:rsid w:val="003F3CD5"/>
    <w:rsid w:val="003F3D35"/>
    <w:rsid w:val="003F3F9C"/>
    <w:rsid w:val="003F3FAA"/>
    <w:rsid w:val="003F4168"/>
    <w:rsid w:val="003F4473"/>
    <w:rsid w:val="003F4517"/>
    <w:rsid w:val="003F4688"/>
    <w:rsid w:val="003F4BD7"/>
    <w:rsid w:val="003F4CF5"/>
    <w:rsid w:val="003F4D4A"/>
    <w:rsid w:val="003F4E31"/>
    <w:rsid w:val="003F5019"/>
    <w:rsid w:val="003F51EE"/>
    <w:rsid w:val="003F5595"/>
    <w:rsid w:val="003F561B"/>
    <w:rsid w:val="003F5694"/>
    <w:rsid w:val="003F574E"/>
    <w:rsid w:val="003F5C84"/>
    <w:rsid w:val="003F5F43"/>
    <w:rsid w:val="003F6006"/>
    <w:rsid w:val="003F60D6"/>
    <w:rsid w:val="003F61B4"/>
    <w:rsid w:val="003F622C"/>
    <w:rsid w:val="003F6543"/>
    <w:rsid w:val="003F68E9"/>
    <w:rsid w:val="003F738D"/>
    <w:rsid w:val="003F73EA"/>
    <w:rsid w:val="003F75FC"/>
    <w:rsid w:val="003F768F"/>
    <w:rsid w:val="003F7731"/>
    <w:rsid w:val="003F7A59"/>
    <w:rsid w:val="003F7A8E"/>
    <w:rsid w:val="003F7D62"/>
    <w:rsid w:val="003F7E15"/>
    <w:rsid w:val="003F7FDA"/>
    <w:rsid w:val="00400B77"/>
    <w:rsid w:val="00400DE4"/>
    <w:rsid w:val="004010C0"/>
    <w:rsid w:val="00401337"/>
    <w:rsid w:val="00401397"/>
    <w:rsid w:val="004013AD"/>
    <w:rsid w:val="004013FA"/>
    <w:rsid w:val="0040186D"/>
    <w:rsid w:val="004021C0"/>
    <w:rsid w:val="00402705"/>
    <w:rsid w:val="004027AE"/>
    <w:rsid w:val="00402865"/>
    <w:rsid w:val="004028CE"/>
    <w:rsid w:val="0040313D"/>
    <w:rsid w:val="0040375C"/>
    <w:rsid w:val="00403C1D"/>
    <w:rsid w:val="004043E5"/>
    <w:rsid w:val="004043FA"/>
    <w:rsid w:val="00404461"/>
    <w:rsid w:val="0040447A"/>
    <w:rsid w:val="00404970"/>
    <w:rsid w:val="00404CEB"/>
    <w:rsid w:val="00404E63"/>
    <w:rsid w:val="00405181"/>
    <w:rsid w:val="0040520F"/>
    <w:rsid w:val="0040567F"/>
    <w:rsid w:val="00405873"/>
    <w:rsid w:val="00405A06"/>
    <w:rsid w:val="00405F09"/>
    <w:rsid w:val="0040605C"/>
    <w:rsid w:val="0040611D"/>
    <w:rsid w:val="004066F4"/>
    <w:rsid w:val="00406A32"/>
    <w:rsid w:val="004075E3"/>
    <w:rsid w:val="0040760B"/>
    <w:rsid w:val="00407677"/>
    <w:rsid w:val="00407A22"/>
    <w:rsid w:val="00407A80"/>
    <w:rsid w:val="00407EF8"/>
    <w:rsid w:val="00407F6F"/>
    <w:rsid w:val="00407FD7"/>
    <w:rsid w:val="00410117"/>
    <w:rsid w:val="00410277"/>
    <w:rsid w:val="004106B2"/>
    <w:rsid w:val="00410701"/>
    <w:rsid w:val="004107A2"/>
    <w:rsid w:val="004108D1"/>
    <w:rsid w:val="00410A53"/>
    <w:rsid w:val="00410C32"/>
    <w:rsid w:val="00410D79"/>
    <w:rsid w:val="00411062"/>
    <w:rsid w:val="004111FB"/>
    <w:rsid w:val="00411233"/>
    <w:rsid w:val="00411237"/>
    <w:rsid w:val="00411557"/>
    <w:rsid w:val="00411575"/>
    <w:rsid w:val="004115DE"/>
    <w:rsid w:val="00411749"/>
    <w:rsid w:val="00411994"/>
    <w:rsid w:val="00411C0E"/>
    <w:rsid w:val="00411D74"/>
    <w:rsid w:val="00411DDE"/>
    <w:rsid w:val="00411F84"/>
    <w:rsid w:val="00412069"/>
    <w:rsid w:val="004121A1"/>
    <w:rsid w:val="00412477"/>
    <w:rsid w:val="004124EB"/>
    <w:rsid w:val="00412570"/>
    <w:rsid w:val="00412795"/>
    <w:rsid w:val="004127A2"/>
    <w:rsid w:val="004127E2"/>
    <w:rsid w:val="0041280A"/>
    <w:rsid w:val="00412867"/>
    <w:rsid w:val="00412A9D"/>
    <w:rsid w:val="00412CB1"/>
    <w:rsid w:val="00412F76"/>
    <w:rsid w:val="004133A5"/>
    <w:rsid w:val="0041364E"/>
    <w:rsid w:val="00413787"/>
    <w:rsid w:val="00413B02"/>
    <w:rsid w:val="00413D45"/>
    <w:rsid w:val="00414197"/>
    <w:rsid w:val="0041434C"/>
    <w:rsid w:val="004144B1"/>
    <w:rsid w:val="004145A4"/>
    <w:rsid w:val="0041498E"/>
    <w:rsid w:val="00414B25"/>
    <w:rsid w:val="00414BDB"/>
    <w:rsid w:val="00414C71"/>
    <w:rsid w:val="00414D68"/>
    <w:rsid w:val="00414FD9"/>
    <w:rsid w:val="004150D0"/>
    <w:rsid w:val="00415475"/>
    <w:rsid w:val="004154F2"/>
    <w:rsid w:val="00415773"/>
    <w:rsid w:val="004159D1"/>
    <w:rsid w:val="00415CAE"/>
    <w:rsid w:val="00415EE7"/>
    <w:rsid w:val="004160FA"/>
    <w:rsid w:val="00416115"/>
    <w:rsid w:val="004161E8"/>
    <w:rsid w:val="004164AE"/>
    <w:rsid w:val="004164C6"/>
    <w:rsid w:val="004165A6"/>
    <w:rsid w:val="0041669E"/>
    <w:rsid w:val="004169C7"/>
    <w:rsid w:val="00416ACA"/>
    <w:rsid w:val="00416C56"/>
    <w:rsid w:val="00416D65"/>
    <w:rsid w:val="00417169"/>
    <w:rsid w:val="00417294"/>
    <w:rsid w:val="004176B8"/>
    <w:rsid w:val="0041788D"/>
    <w:rsid w:val="004178EE"/>
    <w:rsid w:val="00417AC4"/>
    <w:rsid w:val="00417B99"/>
    <w:rsid w:val="00417CE0"/>
    <w:rsid w:val="00420027"/>
    <w:rsid w:val="004200DC"/>
    <w:rsid w:val="004206BD"/>
    <w:rsid w:val="004209D5"/>
    <w:rsid w:val="00420B1E"/>
    <w:rsid w:val="00420FAF"/>
    <w:rsid w:val="00421010"/>
    <w:rsid w:val="00421184"/>
    <w:rsid w:val="004212C1"/>
    <w:rsid w:val="00421449"/>
    <w:rsid w:val="00421458"/>
    <w:rsid w:val="004214B7"/>
    <w:rsid w:val="00421895"/>
    <w:rsid w:val="00421988"/>
    <w:rsid w:val="00421D9D"/>
    <w:rsid w:val="00421F3A"/>
    <w:rsid w:val="00421F50"/>
    <w:rsid w:val="00421FB5"/>
    <w:rsid w:val="0042219F"/>
    <w:rsid w:val="00422444"/>
    <w:rsid w:val="004226ED"/>
    <w:rsid w:val="004228D0"/>
    <w:rsid w:val="00422916"/>
    <w:rsid w:val="00422A11"/>
    <w:rsid w:val="00422AF4"/>
    <w:rsid w:val="00422D0E"/>
    <w:rsid w:val="004231F2"/>
    <w:rsid w:val="004235E2"/>
    <w:rsid w:val="004235F4"/>
    <w:rsid w:val="00423692"/>
    <w:rsid w:val="004236AD"/>
    <w:rsid w:val="004236C9"/>
    <w:rsid w:val="00423761"/>
    <w:rsid w:val="004239B8"/>
    <w:rsid w:val="00423CF3"/>
    <w:rsid w:val="00423E18"/>
    <w:rsid w:val="004240D1"/>
    <w:rsid w:val="004241EA"/>
    <w:rsid w:val="00424666"/>
    <w:rsid w:val="00424892"/>
    <w:rsid w:val="00424B7C"/>
    <w:rsid w:val="00424C5F"/>
    <w:rsid w:val="00424D61"/>
    <w:rsid w:val="0042500C"/>
    <w:rsid w:val="0042526A"/>
    <w:rsid w:val="00425514"/>
    <w:rsid w:val="0042559F"/>
    <w:rsid w:val="004256BD"/>
    <w:rsid w:val="00425863"/>
    <w:rsid w:val="0042598E"/>
    <w:rsid w:val="00425CA5"/>
    <w:rsid w:val="00425D02"/>
    <w:rsid w:val="00425EDC"/>
    <w:rsid w:val="004260FD"/>
    <w:rsid w:val="0042641E"/>
    <w:rsid w:val="00426B5D"/>
    <w:rsid w:val="00426C3E"/>
    <w:rsid w:val="00426D00"/>
    <w:rsid w:val="00426E2D"/>
    <w:rsid w:val="00426F85"/>
    <w:rsid w:val="00426FAA"/>
    <w:rsid w:val="00427091"/>
    <w:rsid w:val="004270C3"/>
    <w:rsid w:val="004275CD"/>
    <w:rsid w:val="0042797D"/>
    <w:rsid w:val="004279AB"/>
    <w:rsid w:val="00427A2B"/>
    <w:rsid w:val="00427FEB"/>
    <w:rsid w:val="00427FF2"/>
    <w:rsid w:val="004305C0"/>
    <w:rsid w:val="004308F9"/>
    <w:rsid w:val="00430B20"/>
    <w:rsid w:val="00430B6C"/>
    <w:rsid w:val="00430CF3"/>
    <w:rsid w:val="00430D1C"/>
    <w:rsid w:val="00430F96"/>
    <w:rsid w:val="00431228"/>
    <w:rsid w:val="0043135D"/>
    <w:rsid w:val="00431406"/>
    <w:rsid w:val="0043158C"/>
    <w:rsid w:val="00431718"/>
    <w:rsid w:val="00431C28"/>
    <w:rsid w:val="0043227C"/>
    <w:rsid w:val="004326FA"/>
    <w:rsid w:val="00432A02"/>
    <w:rsid w:val="00432B30"/>
    <w:rsid w:val="004331C7"/>
    <w:rsid w:val="004331EC"/>
    <w:rsid w:val="00433200"/>
    <w:rsid w:val="0043340F"/>
    <w:rsid w:val="00433449"/>
    <w:rsid w:val="004335AC"/>
    <w:rsid w:val="004335C0"/>
    <w:rsid w:val="00433791"/>
    <w:rsid w:val="00433989"/>
    <w:rsid w:val="00433AFC"/>
    <w:rsid w:val="00433B89"/>
    <w:rsid w:val="00433D4F"/>
    <w:rsid w:val="00433DE8"/>
    <w:rsid w:val="0043412D"/>
    <w:rsid w:val="00434193"/>
    <w:rsid w:val="004341AF"/>
    <w:rsid w:val="004342C9"/>
    <w:rsid w:val="004342E3"/>
    <w:rsid w:val="004345CD"/>
    <w:rsid w:val="004345E4"/>
    <w:rsid w:val="0043480D"/>
    <w:rsid w:val="00434AC0"/>
    <w:rsid w:val="00435068"/>
    <w:rsid w:val="00435715"/>
    <w:rsid w:val="0043571B"/>
    <w:rsid w:val="004358AD"/>
    <w:rsid w:val="00435994"/>
    <w:rsid w:val="00435C8C"/>
    <w:rsid w:val="00435EE0"/>
    <w:rsid w:val="00435F29"/>
    <w:rsid w:val="0043610C"/>
    <w:rsid w:val="004366A6"/>
    <w:rsid w:val="004366FF"/>
    <w:rsid w:val="0043682C"/>
    <w:rsid w:val="00436A9C"/>
    <w:rsid w:val="00436F56"/>
    <w:rsid w:val="00436FDF"/>
    <w:rsid w:val="00437184"/>
    <w:rsid w:val="004371A9"/>
    <w:rsid w:val="004376D3"/>
    <w:rsid w:val="0043777D"/>
    <w:rsid w:val="0043790C"/>
    <w:rsid w:val="004379FE"/>
    <w:rsid w:val="00437AE2"/>
    <w:rsid w:val="00437D83"/>
    <w:rsid w:val="004401DD"/>
    <w:rsid w:val="0044028A"/>
    <w:rsid w:val="00440344"/>
    <w:rsid w:val="00440415"/>
    <w:rsid w:val="0044089D"/>
    <w:rsid w:val="00440A7B"/>
    <w:rsid w:val="00440CB2"/>
    <w:rsid w:val="00441264"/>
    <w:rsid w:val="00441353"/>
    <w:rsid w:val="00441607"/>
    <w:rsid w:val="0044189B"/>
    <w:rsid w:val="004418D8"/>
    <w:rsid w:val="00441996"/>
    <w:rsid w:val="00441B0F"/>
    <w:rsid w:val="00441D29"/>
    <w:rsid w:val="00441F06"/>
    <w:rsid w:val="00441F2F"/>
    <w:rsid w:val="00441F87"/>
    <w:rsid w:val="004420E7"/>
    <w:rsid w:val="004421EA"/>
    <w:rsid w:val="004423C4"/>
    <w:rsid w:val="0044246A"/>
    <w:rsid w:val="004425C6"/>
    <w:rsid w:val="004425D1"/>
    <w:rsid w:val="004428B1"/>
    <w:rsid w:val="00442E3C"/>
    <w:rsid w:val="00442E3F"/>
    <w:rsid w:val="00442F1B"/>
    <w:rsid w:val="0044306F"/>
    <w:rsid w:val="0044339D"/>
    <w:rsid w:val="00443512"/>
    <w:rsid w:val="00443649"/>
    <w:rsid w:val="00443A55"/>
    <w:rsid w:val="00443CA6"/>
    <w:rsid w:val="00443D5D"/>
    <w:rsid w:val="00443FC5"/>
    <w:rsid w:val="00444034"/>
    <w:rsid w:val="00444092"/>
    <w:rsid w:val="004443FA"/>
    <w:rsid w:val="00444455"/>
    <w:rsid w:val="00444D42"/>
    <w:rsid w:val="00444DEB"/>
    <w:rsid w:val="00444F25"/>
    <w:rsid w:val="0044543E"/>
    <w:rsid w:val="00445507"/>
    <w:rsid w:val="0044578A"/>
    <w:rsid w:val="00445B25"/>
    <w:rsid w:val="00445B28"/>
    <w:rsid w:val="00445CBA"/>
    <w:rsid w:val="00446168"/>
    <w:rsid w:val="004463CB"/>
    <w:rsid w:val="004466F7"/>
    <w:rsid w:val="00446806"/>
    <w:rsid w:val="00446858"/>
    <w:rsid w:val="00446991"/>
    <w:rsid w:val="00446C17"/>
    <w:rsid w:val="00447237"/>
    <w:rsid w:val="00447304"/>
    <w:rsid w:val="004477F4"/>
    <w:rsid w:val="00447BF8"/>
    <w:rsid w:val="00447D48"/>
    <w:rsid w:val="00447E9A"/>
    <w:rsid w:val="00447F15"/>
    <w:rsid w:val="00447F64"/>
    <w:rsid w:val="00450127"/>
    <w:rsid w:val="0045039F"/>
    <w:rsid w:val="0045075F"/>
    <w:rsid w:val="004507C5"/>
    <w:rsid w:val="00450936"/>
    <w:rsid w:val="00450CFB"/>
    <w:rsid w:val="004512EC"/>
    <w:rsid w:val="004516AD"/>
    <w:rsid w:val="00451ADC"/>
    <w:rsid w:val="00451AEB"/>
    <w:rsid w:val="00451E84"/>
    <w:rsid w:val="00451EA3"/>
    <w:rsid w:val="00451F01"/>
    <w:rsid w:val="00452107"/>
    <w:rsid w:val="00452218"/>
    <w:rsid w:val="0045283E"/>
    <w:rsid w:val="004529C2"/>
    <w:rsid w:val="00453349"/>
    <w:rsid w:val="00453644"/>
    <w:rsid w:val="00453772"/>
    <w:rsid w:val="00453803"/>
    <w:rsid w:val="0045388C"/>
    <w:rsid w:val="00453BB9"/>
    <w:rsid w:val="00454661"/>
    <w:rsid w:val="004546A7"/>
    <w:rsid w:val="004547B1"/>
    <w:rsid w:val="00454831"/>
    <w:rsid w:val="004548DF"/>
    <w:rsid w:val="00454F01"/>
    <w:rsid w:val="00454F3D"/>
    <w:rsid w:val="004552D3"/>
    <w:rsid w:val="004555A9"/>
    <w:rsid w:val="0045566B"/>
    <w:rsid w:val="00455B98"/>
    <w:rsid w:val="00455D7E"/>
    <w:rsid w:val="00455E25"/>
    <w:rsid w:val="00456130"/>
    <w:rsid w:val="004561DC"/>
    <w:rsid w:val="00456643"/>
    <w:rsid w:val="00456760"/>
    <w:rsid w:val="00456CC0"/>
    <w:rsid w:val="00456D35"/>
    <w:rsid w:val="00456F7C"/>
    <w:rsid w:val="004571B1"/>
    <w:rsid w:val="0045755C"/>
    <w:rsid w:val="004577E9"/>
    <w:rsid w:val="00457933"/>
    <w:rsid w:val="00457A9D"/>
    <w:rsid w:val="00457C78"/>
    <w:rsid w:val="00460136"/>
    <w:rsid w:val="00460204"/>
    <w:rsid w:val="004602C3"/>
    <w:rsid w:val="004602D3"/>
    <w:rsid w:val="004604D6"/>
    <w:rsid w:val="0046064C"/>
    <w:rsid w:val="00460653"/>
    <w:rsid w:val="00460735"/>
    <w:rsid w:val="00460AD5"/>
    <w:rsid w:val="00460AE0"/>
    <w:rsid w:val="00460B7E"/>
    <w:rsid w:val="00460C06"/>
    <w:rsid w:val="00460EB8"/>
    <w:rsid w:val="00461090"/>
    <w:rsid w:val="004611D5"/>
    <w:rsid w:val="004617C4"/>
    <w:rsid w:val="004617D8"/>
    <w:rsid w:val="00461991"/>
    <w:rsid w:val="00461A6B"/>
    <w:rsid w:val="00461C43"/>
    <w:rsid w:val="00461F19"/>
    <w:rsid w:val="00461F56"/>
    <w:rsid w:val="00461F7F"/>
    <w:rsid w:val="00462125"/>
    <w:rsid w:val="0046224F"/>
    <w:rsid w:val="0046252A"/>
    <w:rsid w:val="00463216"/>
    <w:rsid w:val="004632DA"/>
    <w:rsid w:val="0046334D"/>
    <w:rsid w:val="004636F7"/>
    <w:rsid w:val="00463848"/>
    <w:rsid w:val="004638B2"/>
    <w:rsid w:val="00463997"/>
    <w:rsid w:val="004639F9"/>
    <w:rsid w:val="00463BBF"/>
    <w:rsid w:val="00463BC0"/>
    <w:rsid w:val="00463C48"/>
    <w:rsid w:val="00463C95"/>
    <w:rsid w:val="00463E1C"/>
    <w:rsid w:val="00463F0E"/>
    <w:rsid w:val="00463F31"/>
    <w:rsid w:val="00464052"/>
    <w:rsid w:val="0046422F"/>
    <w:rsid w:val="004643CF"/>
    <w:rsid w:val="00464808"/>
    <w:rsid w:val="00464A09"/>
    <w:rsid w:val="00464C9C"/>
    <w:rsid w:val="00465153"/>
    <w:rsid w:val="004652A1"/>
    <w:rsid w:val="00465602"/>
    <w:rsid w:val="004658AF"/>
    <w:rsid w:val="00465D4A"/>
    <w:rsid w:val="0046618F"/>
    <w:rsid w:val="004661E6"/>
    <w:rsid w:val="004669A6"/>
    <w:rsid w:val="00466AFD"/>
    <w:rsid w:val="00466D75"/>
    <w:rsid w:val="00466E99"/>
    <w:rsid w:val="0046710C"/>
    <w:rsid w:val="0046713A"/>
    <w:rsid w:val="004673D8"/>
    <w:rsid w:val="0046774E"/>
    <w:rsid w:val="00467775"/>
    <w:rsid w:val="0046782E"/>
    <w:rsid w:val="00467BD2"/>
    <w:rsid w:val="00467D6C"/>
    <w:rsid w:val="00467DBB"/>
    <w:rsid w:val="0047012E"/>
    <w:rsid w:val="00470232"/>
    <w:rsid w:val="00470492"/>
    <w:rsid w:val="004704DB"/>
    <w:rsid w:val="00470563"/>
    <w:rsid w:val="00470696"/>
    <w:rsid w:val="0047072F"/>
    <w:rsid w:val="00470F3A"/>
    <w:rsid w:val="00470F8D"/>
    <w:rsid w:val="00471059"/>
    <w:rsid w:val="004717F1"/>
    <w:rsid w:val="00471A25"/>
    <w:rsid w:val="004724C9"/>
    <w:rsid w:val="00472585"/>
    <w:rsid w:val="0047268D"/>
    <w:rsid w:val="004726F7"/>
    <w:rsid w:val="00472A70"/>
    <w:rsid w:val="00472B63"/>
    <w:rsid w:val="00472B85"/>
    <w:rsid w:val="00472C9C"/>
    <w:rsid w:val="00473045"/>
    <w:rsid w:val="004732D2"/>
    <w:rsid w:val="004734CC"/>
    <w:rsid w:val="004735B4"/>
    <w:rsid w:val="004735C7"/>
    <w:rsid w:val="00473B8B"/>
    <w:rsid w:val="00473C1C"/>
    <w:rsid w:val="00473FC7"/>
    <w:rsid w:val="00474130"/>
    <w:rsid w:val="004741C4"/>
    <w:rsid w:val="004747B0"/>
    <w:rsid w:val="0047497C"/>
    <w:rsid w:val="00475123"/>
    <w:rsid w:val="00475141"/>
    <w:rsid w:val="00475447"/>
    <w:rsid w:val="004754EE"/>
    <w:rsid w:val="0047563B"/>
    <w:rsid w:val="004756BF"/>
    <w:rsid w:val="00475702"/>
    <w:rsid w:val="0047578C"/>
    <w:rsid w:val="00475A6C"/>
    <w:rsid w:val="00475ADC"/>
    <w:rsid w:val="00475F0E"/>
    <w:rsid w:val="00476392"/>
    <w:rsid w:val="004763A1"/>
    <w:rsid w:val="004764AF"/>
    <w:rsid w:val="00476757"/>
    <w:rsid w:val="0047681E"/>
    <w:rsid w:val="00476875"/>
    <w:rsid w:val="00476D04"/>
    <w:rsid w:val="00476DD8"/>
    <w:rsid w:val="004771EC"/>
    <w:rsid w:val="00477679"/>
    <w:rsid w:val="004776FF"/>
    <w:rsid w:val="0047775E"/>
    <w:rsid w:val="004777EB"/>
    <w:rsid w:val="00477AAE"/>
    <w:rsid w:val="00477AF6"/>
    <w:rsid w:val="00477B3B"/>
    <w:rsid w:val="00477BCB"/>
    <w:rsid w:val="004801A7"/>
    <w:rsid w:val="004802CE"/>
    <w:rsid w:val="00480558"/>
    <w:rsid w:val="0048073C"/>
    <w:rsid w:val="004807B3"/>
    <w:rsid w:val="00480912"/>
    <w:rsid w:val="0048094B"/>
    <w:rsid w:val="0048097F"/>
    <w:rsid w:val="00480CF8"/>
    <w:rsid w:val="00480D91"/>
    <w:rsid w:val="00480E47"/>
    <w:rsid w:val="004810F5"/>
    <w:rsid w:val="004812B9"/>
    <w:rsid w:val="0048135F"/>
    <w:rsid w:val="004813BB"/>
    <w:rsid w:val="00481666"/>
    <w:rsid w:val="0048181B"/>
    <w:rsid w:val="00481A32"/>
    <w:rsid w:val="00481F2B"/>
    <w:rsid w:val="004820C5"/>
    <w:rsid w:val="00482198"/>
    <w:rsid w:val="004823D8"/>
    <w:rsid w:val="0048240B"/>
    <w:rsid w:val="0048249E"/>
    <w:rsid w:val="0048285B"/>
    <w:rsid w:val="00482BAC"/>
    <w:rsid w:val="00482EEA"/>
    <w:rsid w:val="00482F20"/>
    <w:rsid w:val="00482FD1"/>
    <w:rsid w:val="004830F6"/>
    <w:rsid w:val="00483196"/>
    <w:rsid w:val="00483286"/>
    <w:rsid w:val="0048340F"/>
    <w:rsid w:val="004834F7"/>
    <w:rsid w:val="004836C3"/>
    <w:rsid w:val="0048383B"/>
    <w:rsid w:val="0048384A"/>
    <w:rsid w:val="00483872"/>
    <w:rsid w:val="00483918"/>
    <w:rsid w:val="0048392B"/>
    <w:rsid w:val="00483CC2"/>
    <w:rsid w:val="0048423C"/>
    <w:rsid w:val="00484381"/>
    <w:rsid w:val="004843A7"/>
    <w:rsid w:val="00484449"/>
    <w:rsid w:val="004845A6"/>
    <w:rsid w:val="00484947"/>
    <w:rsid w:val="00484C71"/>
    <w:rsid w:val="00484D86"/>
    <w:rsid w:val="00484E89"/>
    <w:rsid w:val="00484F0D"/>
    <w:rsid w:val="004852CE"/>
    <w:rsid w:val="0048540C"/>
    <w:rsid w:val="004854F2"/>
    <w:rsid w:val="0048561D"/>
    <w:rsid w:val="00485A78"/>
    <w:rsid w:val="00485EDD"/>
    <w:rsid w:val="00485F92"/>
    <w:rsid w:val="004860BD"/>
    <w:rsid w:val="004866E1"/>
    <w:rsid w:val="00486836"/>
    <w:rsid w:val="00486C72"/>
    <w:rsid w:val="00486CF7"/>
    <w:rsid w:val="004870B6"/>
    <w:rsid w:val="004870CD"/>
    <w:rsid w:val="004875FC"/>
    <w:rsid w:val="004877B5"/>
    <w:rsid w:val="00487CE5"/>
    <w:rsid w:val="00487FB6"/>
    <w:rsid w:val="00490299"/>
    <w:rsid w:val="0049030D"/>
    <w:rsid w:val="0049087B"/>
    <w:rsid w:val="00490954"/>
    <w:rsid w:val="00490CF8"/>
    <w:rsid w:val="00490EA3"/>
    <w:rsid w:val="00490FF8"/>
    <w:rsid w:val="0049100A"/>
    <w:rsid w:val="00491077"/>
    <w:rsid w:val="0049171F"/>
    <w:rsid w:val="00491725"/>
    <w:rsid w:val="004917BA"/>
    <w:rsid w:val="0049188F"/>
    <w:rsid w:val="00491D7A"/>
    <w:rsid w:val="004921DC"/>
    <w:rsid w:val="0049277A"/>
    <w:rsid w:val="00492B38"/>
    <w:rsid w:val="00492B8A"/>
    <w:rsid w:val="00492C38"/>
    <w:rsid w:val="00492FE4"/>
    <w:rsid w:val="00493035"/>
    <w:rsid w:val="00493321"/>
    <w:rsid w:val="004933EF"/>
    <w:rsid w:val="0049367A"/>
    <w:rsid w:val="004936DE"/>
    <w:rsid w:val="00493814"/>
    <w:rsid w:val="004939E7"/>
    <w:rsid w:val="00493C3F"/>
    <w:rsid w:val="00493D9B"/>
    <w:rsid w:val="004942A1"/>
    <w:rsid w:val="004942ED"/>
    <w:rsid w:val="004943AE"/>
    <w:rsid w:val="004943F3"/>
    <w:rsid w:val="004944FB"/>
    <w:rsid w:val="0049469C"/>
    <w:rsid w:val="00494BD3"/>
    <w:rsid w:val="00494F7F"/>
    <w:rsid w:val="00495110"/>
    <w:rsid w:val="00495203"/>
    <w:rsid w:val="0049544E"/>
    <w:rsid w:val="00495633"/>
    <w:rsid w:val="00495670"/>
    <w:rsid w:val="004959FC"/>
    <w:rsid w:val="00495AFA"/>
    <w:rsid w:val="00495CAC"/>
    <w:rsid w:val="00495DE0"/>
    <w:rsid w:val="00495E71"/>
    <w:rsid w:val="00495F8A"/>
    <w:rsid w:val="00496028"/>
    <w:rsid w:val="0049604B"/>
    <w:rsid w:val="00496182"/>
    <w:rsid w:val="00496212"/>
    <w:rsid w:val="00496495"/>
    <w:rsid w:val="0049673A"/>
    <w:rsid w:val="004968C9"/>
    <w:rsid w:val="00496AC9"/>
    <w:rsid w:val="00496CC5"/>
    <w:rsid w:val="00497113"/>
    <w:rsid w:val="004971B9"/>
    <w:rsid w:val="00497C94"/>
    <w:rsid w:val="00497F8A"/>
    <w:rsid w:val="004A0131"/>
    <w:rsid w:val="004A040E"/>
    <w:rsid w:val="004A042D"/>
    <w:rsid w:val="004A0F32"/>
    <w:rsid w:val="004A11E0"/>
    <w:rsid w:val="004A1C7F"/>
    <w:rsid w:val="004A1E60"/>
    <w:rsid w:val="004A1FC5"/>
    <w:rsid w:val="004A2158"/>
    <w:rsid w:val="004A2199"/>
    <w:rsid w:val="004A2934"/>
    <w:rsid w:val="004A2979"/>
    <w:rsid w:val="004A29A5"/>
    <w:rsid w:val="004A3225"/>
    <w:rsid w:val="004A3494"/>
    <w:rsid w:val="004A36AF"/>
    <w:rsid w:val="004A36DB"/>
    <w:rsid w:val="004A374A"/>
    <w:rsid w:val="004A376B"/>
    <w:rsid w:val="004A395B"/>
    <w:rsid w:val="004A39D9"/>
    <w:rsid w:val="004A3AD6"/>
    <w:rsid w:val="004A3BF3"/>
    <w:rsid w:val="004A3C59"/>
    <w:rsid w:val="004A3FE2"/>
    <w:rsid w:val="004A40EA"/>
    <w:rsid w:val="004A415E"/>
    <w:rsid w:val="004A43F6"/>
    <w:rsid w:val="004A452D"/>
    <w:rsid w:val="004A480D"/>
    <w:rsid w:val="004A494D"/>
    <w:rsid w:val="004A4D76"/>
    <w:rsid w:val="004A4D98"/>
    <w:rsid w:val="004A4E58"/>
    <w:rsid w:val="004A522F"/>
    <w:rsid w:val="004A5661"/>
    <w:rsid w:val="004A57EB"/>
    <w:rsid w:val="004A5851"/>
    <w:rsid w:val="004A5A91"/>
    <w:rsid w:val="004A5AE2"/>
    <w:rsid w:val="004A5B0F"/>
    <w:rsid w:val="004A5CF1"/>
    <w:rsid w:val="004A5DED"/>
    <w:rsid w:val="004A60BF"/>
    <w:rsid w:val="004A66E0"/>
    <w:rsid w:val="004A697E"/>
    <w:rsid w:val="004A6AF3"/>
    <w:rsid w:val="004A6B2C"/>
    <w:rsid w:val="004A7522"/>
    <w:rsid w:val="004A77AC"/>
    <w:rsid w:val="004A7AAE"/>
    <w:rsid w:val="004A7CD2"/>
    <w:rsid w:val="004A7D49"/>
    <w:rsid w:val="004A7F21"/>
    <w:rsid w:val="004B00CF"/>
    <w:rsid w:val="004B05C7"/>
    <w:rsid w:val="004B075C"/>
    <w:rsid w:val="004B0896"/>
    <w:rsid w:val="004B08DB"/>
    <w:rsid w:val="004B099D"/>
    <w:rsid w:val="004B0A97"/>
    <w:rsid w:val="004B0DF5"/>
    <w:rsid w:val="004B0EA9"/>
    <w:rsid w:val="004B1422"/>
    <w:rsid w:val="004B248C"/>
    <w:rsid w:val="004B24EB"/>
    <w:rsid w:val="004B29A6"/>
    <w:rsid w:val="004B29AC"/>
    <w:rsid w:val="004B2A27"/>
    <w:rsid w:val="004B2A30"/>
    <w:rsid w:val="004B2B73"/>
    <w:rsid w:val="004B2D0F"/>
    <w:rsid w:val="004B3061"/>
    <w:rsid w:val="004B32D0"/>
    <w:rsid w:val="004B3C5A"/>
    <w:rsid w:val="004B3C8B"/>
    <w:rsid w:val="004B3F10"/>
    <w:rsid w:val="004B442A"/>
    <w:rsid w:val="004B44A9"/>
    <w:rsid w:val="004B4509"/>
    <w:rsid w:val="004B452A"/>
    <w:rsid w:val="004B4871"/>
    <w:rsid w:val="004B4ADF"/>
    <w:rsid w:val="004B4C00"/>
    <w:rsid w:val="004B4E06"/>
    <w:rsid w:val="004B4F52"/>
    <w:rsid w:val="004B50CE"/>
    <w:rsid w:val="004B5493"/>
    <w:rsid w:val="004B5914"/>
    <w:rsid w:val="004B5B28"/>
    <w:rsid w:val="004B5CA1"/>
    <w:rsid w:val="004B5ECC"/>
    <w:rsid w:val="004B63B8"/>
    <w:rsid w:val="004B69FB"/>
    <w:rsid w:val="004B6B15"/>
    <w:rsid w:val="004B6C77"/>
    <w:rsid w:val="004B6D0A"/>
    <w:rsid w:val="004B6DA8"/>
    <w:rsid w:val="004B7272"/>
    <w:rsid w:val="004B7431"/>
    <w:rsid w:val="004B7995"/>
    <w:rsid w:val="004C01D5"/>
    <w:rsid w:val="004C02B3"/>
    <w:rsid w:val="004C074B"/>
    <w:rsid w:val="004C0976"/>
    <w:rsid w:val="004C098E"/>
    <w:rsid w:val="004C0BBE"/>
    <w:rsid w:val="004C0E25"/>
    <w:rsid w:val="004C0E2F"/>
    <w:rsid w:val="004C0FA6"/>
    <w:rsid w:val="004C104A"/>
    <w:rsid w:val="004C1194"/>
    <w:rsid w:val="004C12DA"/>
    <w:rsid w:val="004C15C8"/>
    <w:rsid w:val="004C183E"/>
    <w:rsid w:val="004C222E"/>
    <w:rsid w:val="004C24E1"/>
    <w:rsid w:val="004C2561"/>
    <w:rsid w:val="004C2806"/>
    <w:rsid w:val="004C29CA"/>
    <w:rsid w:val="004C2EF1"/>
    <w:rsid w:val="004C3173"/>
    <w:rsid w:val="004C321D"/>
    <w:rsid w:val="004C3448"/>
    <w:rsid w:val="004C371E"/>
    <w:rsid w:val="004C3893"/>
    <w:rsid w:val="004C3ADD"/>
    <w:rsid w:val="004C3B0C"/>
    <w:rsid w:val="004C3F54"/>
    <w:rsid w:val="004C4241"/>
    <w:rsid w:val="004C428E"/>
    <w:rsid w:val="004C440F"/>
    <w:rsid w:val="004C4775"/>
    <w:rsid w:val="004C483D"/>
    <w:rsid w:val="004C48A9"/>
    <w:rsid w:val="004C5581"/>
    <w:rsid w:val="004C590B"/>
    <w:rsid w:val="004C5957"/>
    <w:rsid w:val="004C5A10"/>
    <w:rsid w:val="004C5C99"/>
    <w:rsid w:val="004C5C9A"/>
    <w:rsid w:val="004C5FA9"/>
    <w:rsid w:val="004C6326"/>
    <w:rsid w:val="004C63C7"/>
    <w:rsid w:val="004C6D39"/>
    <w:rsid w:val="004C6D98"/>
    <w:rsid w:val="004C71C7"/>
    <w:rsid w:val="004C7217"/>
    <w:rsid w:val="004C73AE"/>
    <w:rsid w:val="004C74F5"/>
    <w:rsid w:val="004C75B5"/>
    <w:rsid w:val="004C7602"/>
    <w:rsid w:val="004C7743"/>
    <w:rsid w:val="004C77A7"/>
    <w:rsid w:val="004C7B79"/>
    <w:rsid w:val="004C7DBE"/>
    <w:rsid w:val="004C7F57"/>
    <w:rsid w:val="004D0199"/>
    <w:rsid w:val="004D01A7"/>
    <w:rsid w:val="004D0273"/>
    <w:rsid w:val="004D02C1"/>
    <w:rsid w:val="004D032B"/>
    <w:rsid w:val="004D039E"/>
    <w:rsid w:val="004D0462"/>
    <w:rsid w:val="004D04A3"/>
    <w:rsid w:val="004D04BB"/>
    <w:rsid w:val="004D0592"/>
    <w:rsid w:val="004D0662"/>
    <w:rsid w:val="004D07B6"/>
    <w:rsid w:val="004D0C9F"/>
    <w:rsid w:val="004D0E01"/>
    <w:rsid w:val="004D0F15"/>
    <w:rsid w:val="004D1126"/>
    <w:rsid w:val="004D11E4"/>
    <w:rsid w:val="004D14E6"/>
    <w:rsid w:val="004D15FD"/>
    <w:rsid w:val="004D17EE"/>
    <w:rsid w:val="004D2369"/>
    <w:rsid w:val="004D2453"/>
    <w:rsid w:val="004D2485"/>
    <w:rsid w:val="004D25CE"/>
    <w:rsid w:val="004D2998"/>
    <w:rsid w:val="004D2C4B"/>
    <w:rsid w:val="004D3211"/>
    <w:rsid w:val="004D33C4"/>
    <w:rsid w:val="004D36C4"/>
    <w:rsid w:val="004D372D"/>
    <w:rsid w:val="004D3750"/>
    <w:rsid w:val="004D384C"/>
    <w:rsid w:val="004D38AE"/>
    <w:rsid w:val="004D38C2"/>
    <w:rsid w:val="004D3A57"/>
    <w:rsid w:val="004D3B2A"/>
    <w:rsid w:val="004D3B78"/>
    <w:rsid w:val="004D40A4"/>
    <w:rsid w:val="004D4186"/>
    <w:rsid w:val="004D44AA"/>
    <w:rsid w:val="004D47FF"/>
    <w:rsid w:val="004D4A04"/>
    <w:rsid w:val="004D4B7E"/>
    <w:rsid w:val="004D4D35"/>
    <w:rsid w:val="004D4EDF"/>
    <w:rsid w:val="004D518F"/>
    <w:rsid w:val="004D54D7"/>
    <w:rsid w:val="004D5BB7"/>
    <w:rsid w:val="004D5E7A"/>
    <w:rsid w:val="004D6053"/>
    <w:rsid w:val="004D61EF"/>
    <w:rsid w:val="004D6714"/>
    <w:rsid w:val="004D69FD"/>
    <w:rsid w:val="004D6CB0"/>
    <w:rsid w:val="004D6FA4"/>
    <w:rsid w:val="004D70CA"/>
    <w:rsid w:val="004D70F6"/>
    <w:rsid w:val="004D76EF"/>
    <w:rsid w:val="004D7C1F"/>
    <w:rsid w:val="004D7C23"/>
    <w:rsid w:val="004D7EBE"/>
    <w:rsid w:val="004E01C6"/>
    <w:rsid w:val="004E0212"/>
    <w:rsid w:val="004E0358"/>
    <w:rsid w:val="004E0ADC"/>
    <w:rsid w:val="004E0CE0"/>
    <w:rsid w:val="004E0D11"/>
    <w:rsid w:val="004E0FB1"/>
    <w:rsid w:val="004E1043"/>
    <w:rsid w:val="004E1DCA"/>
    <w:rsid w:val="004E1F76"/>
    <w:rsid w:val="004E21B4"/>
    <w:rsid w:val="004E252B"/>
    <w:rsid w:val="004E2782"/>
    <w:rsid w:val="004E2861"/>
    <w:rsid w:val="004E287E"/>
    <w:rsid w:val="004E28BA"/>
    <w:rsid w:val="004E2975"/>
    <w:rsid w:val="004E2A85"/>
    <w:rsid w:val="004E2C09"/>
    <w:rsid w:val="004E2E0B"/>
    <w:rsid w:val="004E2E57"/>
    <w:rsid w:val="004E2F8B"/>
    <w:rsid w:val="004E3002"/>
    <w:rsid w:val="004E3616"/>
    <w:rsid w:val="004E3895"/>
    <w:rsid w:val="004E392C"/>
    <w:rsid w:val="004E3AC8"/>
    <w:rsid w:val="004E3D1F"/>
    <w:rsid w:val="004E3F72"/>
    <w:rsid w:val="004E40FA"/>
    <w:rsid w:val="004E416E"/>
    <w:rsid w:val="004E4183"/>
    <w:rsid w:val="004E443E"/>
    <w:rsid w:val="004E47FD"/>
    <w:rsid w:val="004E480A"/>
    <w:rsid w:val="004E4A78"/>
    <w:rsid w:val="004E4C91"/>
    <w:rsid w:val="004E4E4C"/>
    <w:rsid w:val="004E551E"/>
    <w:rsid w:val="004E572E"/>
    <w:rsid w:val="004E58F6"/>
    <w:rsid w:val="004E5B4B"/>
    <w:rsid w:val="004E5DE1"/>
    <w:rsid w:val="004E5E37"/>
    <w:rsid w:val="004E5E4C"/>
    <w:rsid w:val="004E5F99"/>
    <w:rsid w:val="004E60EA"/>
    <w:rsid w:val="004E623E"/>
    <w:rsid w:val="004E67B7"/>
    <w:rsid w:val="004E6CF9"/>
    <w:rsid w:val="004E7049"/>
    <w:rsid w:val="004E734E"/>
    <w:rsid w:val="004E77AD"/>
    <w:rsid w:val="004E7ABB"/>
    <w:rsid w:val="004E7AF4"/>
    <w:rsid w:val="004E7EC0"/>
    <w:rsid w:val="004E7F48"/>
    <w:rsid w:val="004F014E"/>
    <w:rsid w:val="004F04C8"/>
    <w:rsid w:val="004F0860"/>
    <w:rsid w:val="004F0965"/>
    <w:rsid w:val="004F0A0E"/>
    <w:rsid w:val="004F0B40"/>
    <w:rsid w:val="004F0BC6"/>
    <w:rsid w:val="004F1123"/>
    <w:rsid w:val="004F1715"/>
    <w:rsid w:val="004F17DA"/>
    <w:rsid w:val="004F184C"/>
    <w:rsid w:val="004F1A0D"/>
    <w:rsid w:val="004F1A36"/>
    <w:rsid w:val="004F1AE0"/>
    <w:rsid w:val="004F1C93"/>
    <w:rsid w:val="004F1FF2"/>
    <w:rsid w:val="004F26A5"/>
    <w:rsid w:val="004F2927"/>
    <w:rsid w:val="004F2959"/>
    <w:rsid w:val="004F2988"/>
    <w:rsid w:val="004F2A43"/>
    <w:rsid w:val="004F2AF7"/>
    <w:rsid w:val="004F2D61"/>
    <w:rsid w:val="004F2EA5"/>
    <w:rsid w:val="004F327F"/>
    <w:rsid w:val="004F3873"/>
    <w:rsid w:val="004F3B8D"/>
    <w:rsid w:val="004F3BD2"/>
    <w:rsid w:val="004F3CDC"/>
    <w:rsid w:val="004F3D02"/>
    <w:rsid w:val="004F3DB2"/>
    <w:rsid w:val="004F3DCA"/>
    <w:rsid w:val="004F40E1"/>
    <w:rsid w:val="004F4372"/>
    <w:rsid w:val="004F43E0"/>
    <w:rsid w:val="004F4567"/>
    <w:rsid w:val="004F45EB"/>
    <w:rsid w:val="004F48B5"/>
    <w:rsid w:val="004F491E"/>
    <w:rsid w:val="004F4A34"/>
    <w:rsid w:val="004F4FE9"/>
    <w:rsid w:val="004F506F"/>
    <w:rsid w:val="004F521B"/>
    <w:rsid w:val="004F52BB"/>
    <w:rsid w:val="004F53BF"/>
    <w:rsid w:val="004F545A"/>
    <w:rsid w:val="004F5547"/>
    <w:rsid w:val="004F5582"/>
    <w:rsid w:val="004F5725"/>
    <w:rsid w:val="004F58BD"/>
    <w:rsid w:val="004F595E"/>
    <w:rsid w:val="004F59B3"/>
    <w:rsid w:val="004F59B8"/>
    <w:rsid w:val="004F5ABF"/>
    <w:rsid w:val="004F5BD9"/>
    <w:rsid w:val="004F5C70"/>
    <w:rsid w:val="004F62A7"/>
    <w:rsid w:val="004F62F9"/>
    <w:rsid w:val="004F66B3"/>
    <w:rsid w:val="004F674C"/>
    <w:rsid w:val="004F6C65"/>
    <w:rsid w:val="004F6EB0"/>
    <w:rsid w:val="004F7054"/>
    <w:rsid w:val="004F728A"/>
    <w:rsid w:val="004F7352"/>
    <w:rsid w:val="004F7912"/>
    <w:rsid w:val="004F7EE2"/>
    <w:rsid w:val="0050015C"/>
    <w:rsid w:val="005002F7"/>
    <w:rsid w:val="00500418"/>
    <w:rsid w:val="0050056F"/>
    <w:rsid w:val="00500979"/>
    <w:rsid w:val="00500A74"/>
    <w:rsid w:val="00500CCF"/>
    <w:rsid w:val="00500E62"/>
    <w:rsid w:val="005010DE"/>
    <w:rsid w:val="005011FD"/>
    <w:rsid w:val="0050164B"/>
    <w:rsid w:val="00501661"/>
    <w:rsid w:val="00501918"/>
    <w:rsid w:val="005025F3"/>
    <w:rsid w:val="00502812"/>
    <w:rsid w:val="00502958"/>
    <w:rsid w:val="00502BD2"/>
    <w:rsid w:val="00502DA4"/>
    <w:rsid w:val="00502F33"/>
    <w:rsid w:val="00503017"/>
    <w:rsid w:val="005038A9"/>
    <w:rsid w:val="00503952"/>
    <w:rsid w:val="00503A9B"/>
    <w:rsid w:val="00503AFF"/>
    <w:rsid w:val="00503F83"/>
    <w:rsid w:val="0050421C"/>
    <w:rsid w:val="005044A7"/>
    <w:rsid w:val="005047A1"/>
    <w:rsid w:val="00504A9B"/>
    <w:rsid w:val="00504C0E"/>
    <w:rsid w:val="00504E9A"/>
    <w:rsid w:val="00504F01"/>
    <w:rsid w:val="00504F50"/>
    <w:rsid w:val="00504F83"/>
    <w:rsid w:val="00505057"/>
    <w:rsid w:val="005058CF"/>
    <w:rsid w:val="005058E0"/>
    <w:rsid w:val="005059B9"/>
    <w:rsid w:val="00505D3D"/>
    <w:rsid w:val="00505ECC"/>
    <w:rsid w:val="00505F64"/>
    <w:rsid w:val="00505FFC"/>
    <w:rsid w:val="005067C9"/>
    <w:rsid w:val="00506DCD"/>
    <w:rsid w:val="00506F3B"/>
    <w:rsid w:val="00506FAF"/>
    <w:rsid w:val="00507268"/>
    <w:rsid w:val="0050730E"/>
    <w:rsid w:val="00507325"/>
    <w:rsid w:val="0050745C"/>
    <w:rsid w:val="005074EA"/>
    <w:rsid w:val="005077B5"/>
    <w:rsid w:val="00507AB5"/>
    <w:rsid w:val="00507C56"/>
    <w:rsid w:val="00507D32"/>
    <w:rsid w:val="00507EF0"/>
    <w:rsid w:val="00507F13"/>
    <w:rsid w:val="005100F8"/>
    <w:rsid w:val="00510809"/>
    <w:rsid w:val="00510977"/>
    <w:rsid w:val="005109D4"/>
    <w:rsid w:val="00510CF4"/>
    <w:rsid w:val="005111D8"/>
    <w:rsid w:val="005112D4"/>
    <w:rsid w:val="0051160A"/>
    <w:rsid w:val="005117AA"/>
    <w:rsid w:val="005118BA"/>
    <w:rsid w:val="00511B8E"/>
    <w:rsid w:val="00511C45"/>
    <w:rsid w:val="005125F2"/>
    <w:rsid w:val="005127DD"/>
    <w:rsid w:val="005129C6"/>
    <w:rsid w:val="00512B52"/>
    <w:rsid w:val="00512D87"/>
    <w:rsid w:val="005130DA"/>
    <w:rsid w:val="005135D6"/>
    <w:rsid w:val="00513936"/>
    <w:rsid w:val="00513998"/>
    <w:rsid w:val="00513A24"/>
    <w:rsid w:val="00513A40"/>
    <w:rsid w:val="00513DDA"/>
    <w:rsid w:val="00513E19"/>
    <w:rsid w:val="005148B4"/>
    <w:rsid w:val="00514B1F"/>
    <w:rsid w:val="00514B29"/>
    <w:rsid w:val="00514C19"/>
    <w:rsid w:val="00514E47"/>
    <w:rsid w:val="00514F4C"/>
    <w:rsid w:val="00514F63"/>
    <w:rsid w:val="005152B1"/>
    <w:rsid w:val="005152F0"/>
    <w:rsid w:val="005152F2"/>
    <w:rsid w:val="005154C3"/>
    <w:rsid w:val="00515675"/>
    <w:rsid w:val="00515856"/>
    <w:rsid w:val="005159C2"/>
    <w:rsid w:val="00515B98"/>
    <w:rsid w:val="00515C4E"/>
    <w:rsid w:val="00515F30"/>
    <w:rsid w:val="005161D3"/>
    <w:rsid w:val="005163E6"/>
    <w:rsid w:val="005167B6"/>
    <w:rsid w:val="00516905"/>
    <w:rsid w:val="00516C87"/>
    <w:rsid w:val="00516D8A"/>
    <w:rsid w:val="00516DE6"/>
    <w:rsid w:val="00516E75"/>
    <w:rsid w:val="00516FBF"/>
    <w:rsid w:val="0051701F"/>
    <w:rsid w:val="00517263"/>
    <w:rsid w:val="005172EC"/>
    <w:rsid w:val="0051740D"/>
    <w:rsid w:val="00517888"/>
    <w:rsid w:val="005178CE"/>
    <w:rsid w:val="005179FC"/>
    <w:rsid w:val="00517C76"/>
    <w:rsid w:val="00517E30"/>
    <w:rsid w:val="00520041"/>
    <w:rsid w:val="005205B2"/>
    <w:rsid w:val="005205D1"/>
    <w:rsid w:val="00520ACF"/>
    <w:rsid w:val="00520C02"/>
    <w:rsid w:val="00520E7C"/>
    <w:rsid w:val="00521172"/>
    <w:rsid w:val="005212E5"/>
    <w:rsid w:val="00521786"/>
    <w:rsid w:val="005217AD"/>
    <w:rsid w:val="005217FD"/>
    <w:rsid w:val="00521952"/>
    <w:rsid w:val="00521CAB"/>
    <w:rsid w:val="00521D58"/>
    <w:rsid w:val="00521FCC"/>
    <w:rsid w:val="005221A2"/>
    <w:rsid w:val="00522367"/>
    <w:rsid w:val="005224EF"/>
    <w:rsid w:val="00522654"/>
    <w:rsid w:val="00522721"/>
    <w:rsid w:val="00522835"/>
    <w:rsid w:val="0052293D"/>
    <w:rsid w:val="00522AF4"/>
    <w:rsid w:val="00522B63"/>
    <w:rsid w:val="00522B93"/>
    <w:rsid w:val="00522F29"/>
    <w:rsid w:val="00523098"/>
    <w:rsid w:val="0052332F"/>
    <w:rsid w:val="00523499"/>
    <w:rsid w:val="005234BD"/>
    <w:rsid w:val="005234CA"/>
    <w:rsid w:val="00523653"/>
    <w:rsid w:val="00523A06"/>
    <w:rsid w:val="00523AEA"/>
    <w:rsid w:val="00523BC7"/>
    <w:rsid w:val="00523C08"/>
    <w:rsid w:val="00523C10"/>
    <w:rsid w:val="00523C2E"/>
    <w:rsid w:val="00523E1F"/>
    <w:rsid w:val="005240D9"/>
    <w:rsid w:val="005245D5"/>
    <w:rsid w:val="00524605"/>
    <w:rsid w:val="00524889"/>
    <w:rsid w:val="00524896"/>
    <w:rsid w:val="005249EA"/>
    <w:rsid w:val="00524AE6"/>
    <w:rsid w:val="00524B29"/>
    <w:rsid w:val="0052511E"/>
    <w:rsid w:val="005252CA"/>
    <w:rsid w:val="00525381"/>
    <w:rsid w:val="0052575D"/>
    <w:rsid w:val="00525A53"/>
    <w:rsid w:val="00525AC7"/>
    <w:rsid w:val="00525BA4"/>
    <w:rsid w:val="00525C1F"/>
    <w:rsid w:val="00525EBE"/>
    <w:rsid w:val="005261F0"/>
    <w:rsid w:val="0052641A"/>
    <w:rsid w:val="005264EB"/>
    <w:rsid w:val="00526569"/>
    <w:rsid w:val="005265A1"/>
    <w:rsid w:val="00526726"/>
    <w:rsid w:val="00526A20"/>
    <w:rsid w:val="00526C28"/>
    <w:rsid w:val="005270AA"/>
    <w:rsid w:val="005270C6"/>
    <w:rsid w:val="00527256"/>
    <w:rsid w:val="005273FD"/>
    <w:rsid w:val="00527566"/>
    <w:rsid w:val="0052797C"/>
    <w:rsid w:val="00527B2D"/>
    <w:rsid w:val="00527B57"/>
    <w:rsid w:val="00527B83"/>
    <w:rsid w:val="00527C8D"/>
    <w:rsid w:val="0053021B"/>
    <w:rsid w:val="005303A9"/>
    <w:rsid w:val="005304CF"/>
    <w:rsid w:val="00530AC4"/>
    <w:rsid w:val="00530B13"/>
    <w:rsid w:val="00530C05"/>
    <w:rsid w:val="00530DC7"/>
    <w:rsid w:val="00530F35"/>
    <w:rsid w:val="005310F0"/>
    <w:rsid w:val="00531978"/>
    <w:rsid w:val="00532115"/>
    <w:rsid w:val="005322A3"/>
    <w:rsid w:val="0053265B"/>
    <w:rsid w:val="0053266C"/>
    <w:rsid w:val="00532D7D"/>
    <w:rsid w:val="00532E2D"/>
    <w:rsid w:val="00532E73"/>
    <w:rsid w:val="00533169"/>
    <w:rsid w:val="00533194"/>
    <w:rsid w:val="005332C8"/>
    <w:rsid w:val="00533396"/>
    <w:rsid w:val="00533460"/>
    <w:rsid w:val="00533514"/>
    <w:rsid w:val="00533A8A"/>
    <w:rsid w:val="00533BBA"/>
    <w:rsid w:val="0053464E"/>
    <w:rsid w:val="005346C8"/>
    <w:rsid w:val="00534A02"/>
    <w:rsid w:val="00534A3E"/>
    <w:rsid w:val="00535073"/>
    <w:rsid w:val="005352C8"/>
    <w:rsid w:val="0053535F"/>
    <w:rsid w:val="005354C1"/>
    <w:rsid w:val="005355BB"/>
    <w:rsid w:val="00535619"/>
    <w:rsid w:val="005359F0"/>
    <w:rsid w:val="00535A75"/>
    <w:rsid w:val="00535C0D"/>
    <w:rsid w:val="00535C71"/>
    <w:rsid w:val="00535EB9"/>
    <w:rsid w:val="00535F99"/>
    <w:rsid w:val="00536134"/>
    <w:rsid w:val="00536356"/>
    <w:rsid w:val="0053635B"/>
    <w:rsid w:val="00536697"/>
    <w:rsid w:val="005367F9"/>
    <w:rsid w:val="00536CBB"/>
    <w:rsid w:val="00536DDD"/>
    <w:rsid w:val="00536F56"/>
    <w:rsid w:val="00537033"/>
    <w:rsid w:val="00537085"/>
    <w:rsid w:val="0053737C"/>
    <w:rsid w:val="00537622"/>
    <w:rsid w:val="00537B29"/>
    <w:rsid w:val="00537EA4"/>
    <w:rsid w:val="0054009B"/>
    <w:rsid w:val="005403B9"/>
    <w:rsid w:val="005405A6"/>
    <w:rsid w:val="00540A37"/>
    <w:rsid w:val="00540A8D"/>
    <w:rsid w:val="00540B49"/>
    <w:rsid w:val="00540D43"/>
    <w:rsid w:val="00540FB2"/>
    <w:rsid w:val="00541126"/>
    <w:rsid w:val="0054125E"/>
    <w:rsid w:val="005413DC"/>
    <w:rsid w:val="0054177D"/>
    <w:rsid w:val="00541824"/>
    <w:rsid w:val="005418DB"/>
    <w:rsid w:val="00541DF7"/>
    <w:rsid w:val="00541F08"/>
    <w:rsid w:val="00542292"/>
    <w:rsid w:val="005423BF"/>
    <w:rsid w:val="005427EB"/>
    <w:rsid w:val="00542C9F"/>
    <w:rsid w:val="00542CA1"/>
    <w:rsid w:val="00542DDC"/>
    <w:rsid w:val="00542E23"/>
    <w:rsid w:val="005432FC"/>
    <w:rsid w:val="005434EA"/>
    <w:rsid w:val="00543722"/>
    <w:rsid w:val="00543989"/>
    <w:rsid w:val="00543A86"/>
    <w:rsid w:val="00543BC6"/>
    <w:rsid w:val="00543CB6"/>
    <w:rsid w:val="00543CFB"/>
    <w:rsid w:val="00543D55"/>
    <w:rsid w:val="005441C9"/>
    <w:rsid w:val="00544445"/>
    <w:rsid w:val="0054453E"/>
    <w:rsid w:val="00544857"/>
    <w:rsid w:val="005449FD"/>
    <w:rsid w:val="00544A32"/>
    <w:rsid w:val="00544BAA"/>
    <w:rsid w:val="00544FB8"/>
    <w:rsid w:val="00544FBD"/>
    <w:rsid w:val="0054524B"/>
    <w:rsid w:val="0054584A"/>
    <w:rsid w:val="00545AA7"/>
    <w:rsid w:val="00545D55"/>
    <w:rsid w:val="00545FE4"/>
    <w:rsid w:val="0054603E"/>
    <w:rsid w:val="005461AB"/>
    <w:rsid w:val="0054643D"/>
    <w:rsid w:val="005466D1"/>
    <w:rsid w:val="00546C6A"/>
    <w:rsid w:val="00546E01"/>
    <w:rsid w:val="00546FBA"/>
    <w:rsid w:val="005471D0"/>
    <w:rsid w:val="0054782D"/>
    <w:rsid w:val="00547867"/>
    <w:rsid w:val="00547F04"/>
    <w:rsid w:val="0055001F"/>
    <w:rsid w:val="005504D3"/>
    <w:rsid w:val="00550630"/>
    <w:rsid w:val="00550722"/>
    <w:rsid w:val="0055091E"/>
    <w:rsid w:val="00550924"/>
    <w:rsid w:val="00550958"/>
    <w:rsid w:val="00550D63"/>
    <w:rsid w:val="00550EF1"/>
    <w:rsid w:val="00550F40"/>
    <w:rsid w:val="00551075"/>
    <w:rsid w:val="005513C8"/>
    <w:rsid w:val="0055140F"/>
    <w:rsid w:val="005519AD"/>
    <w:rsid w:val="00551B37"/>
    <w:rsid w:val="00551B3C"/>
    <w:rsid w:val="00551B5D"/>
    <w:rsid w:val="00551DB7"/>
    <w:rsid w:val="0055236E"/>
    <w:rsid w:val="0055248E"/>
    <w:rsid w:val="00552678"/>
    <w:rsid w:val="005529B3"/>
    <w:rsid w:val="0055352C"/>
    <w:rsid w:val="005535EA"/>
    <w:rsid w:val="005535F4"/>
    <w:rsid w:val="00553672"/>
    <w:rsid w:val="0055382A"/>
    <w:rsid w:val="005538A6"/>
    <w:rsid w:val="00553A7D"/>
    <w:rsid w:val="00553BA0"/>
    <w:rsid w:val="00553DB3"/>
    <w:rsid w:val="00553F43"/>
    <w:rsid w:val="00554410"/>
    <w:rsid w:val="005546E7"/>
    <w:rsid w:val="00554F94"/>
    <w:rsid w:val="00555124"/>
    <w:rsid w:val="00555161"/>
    <w:rsid w:val="005554B4"/>
    <w:rsid w:val="00555638"/>
    <w:rsid w:val="00555932"/>
    <w:rsid w:val="00555DE6"/>
    <w:rsid w:val="00555EB3"/>
    <w:rsid w:val="00555F50"/>
    <w:rsid w:val="00556062"/>
    <w:rsid w:val="00556555"/>
    <w:rsid w:val="005565F5"/>
    <w:rsid w:val="005567F6"/>
    <w:rsid w:val="00556BA2"/>
    <w:rsid w:val="00556E29"/>
    <w:rsid w:val="00556EA3"/>
    <w:rsid w:val="00557048"/>
    <w:rsid w:val="00557474"/>
    <w:rsid w:val="005575C9"/>
    <w:rsid w:val="00557BC3"/>
    <w:rsid w:val="00557C25"/>
    <w:rsid w:val="00557DAA"/>
    <w:rsid w:val="00557DAD"/>
    <w:rsid w:val="005601BB"/>
    <w:rsid w:val="00560317"/>
    <w:rsid w:val="005605B4"/>
    <w:rsid w:val="005607E3"/>
    <w:rsid w:val="005608B1"/>
    <w:rsid w:val="0056091E"/>
    <w:rsid w:val="00560AC1"/>
    <w:rsid w:val="00560B72"/>
    <w:rsid w:val="00560CE8"/>
    <w:rsid w:val="00560DE0"/>
    <w:rsid w:val="00561138"/>
    <w:rsid w:val="0056136A"/>
    <w:rsid w:val="00561438"/>
    <w:rsid w:val="005614E3"/>
    <w:rsid w:val="00561699"/>
    <w:rsid w:val="00561746"/>
    <w:rsid w:val="0056194F"/>
    <w:rsid w:val="005619E1"/>
    <w:rsid w:val="0056219F"/>
    <w:rsid w:val="0056254B"/>
    <w:rsid w:val="00562629"/>
    <w:rsid w:val="0056273A"/>
    <w:rsid w:val="005628FE"/>
    <w:rsid w:val="00562C65"/>
    <w:rsid w:val="0056312B"/>
    <w:rsid w:val="0056313F"/>
    <w:rsid w:val="0056330E"/>
    <w:rsid w:val="00563320"/>
    <w:rsid w:val="0056350D"/>
    <w:rsid w:val="005635DD"/>
    <w:rsid w:val="00563613"/>
    <w:rsid w:val="0056364B"/>
    <w:rsid w:val="0056364C"/>
    <w:rsid w:val="00563A8C"/>
    <w:rsid w:val="00563B34"/>
    <w:rsid w:val="00564171"/>
    <w:rsid w:val="00564191"/>
    <w:rsid w:val="00564557"/>
    <w:rsid w:val="0056458C"/>
    <w:rsid w:val="00564628"/>
    <w:rsid w:val="005648B9"/>
    <w:rsid w:val="00564A3C"/>
    <w:rsid w:val="00564EC8"/>
    <w:rsid w:val="00564EE2"/>
    <w:rsid w:val="00564F75"/>
    <w:rsid w:val="00564F82"/>
    <w:rsid w:val="005651A7"/>
    <w:rsid w:val="005651F8"/>
    <w:rsid w:val="005653AF"/>
    <w:rsid w:val="0056540E"/>
    <w:rsid w:val="00565435"/>
    <w:rsid w:val="00565501"/>
    <w:rsid w:val="00565755"/>
    <w:rsid w:val="0056598D"/>
    <w:rsid w:val="00565CE5"/>
    <w:rsid w:val="00565E87"/>
    <w:rsid w:val="00565F5A"/>
    <w:rsid w:val="00565FDF"/>
    <w:rsid w:val="0056601D"/>
    <w:rsid w:val="0056601E"/>
    <w:rsid w:val="00566251"/>
    <w:rsid w:val="005662CC"/>
    <w:rsid w:val="005663D6"/>
    <w:rsid w:val="00566406"/>
    <w:rsid w:val="005664D6"/>
    <w:rsid w:val="00566538"/>
    <w:rsid w:val="00566562"/>
    <w:rsid w:val="0056683F"/>
    <w:rsid w:val="005669D1"/>
    <w:rsid w:val="00566E64"/>
    <w:rsid w:val="0056714F"/>
    <w:rsid w:val="00567242"/>
    <w:rsid w:val="0056725A"/>
    <w:rsid w:val="0056741F"/>
    <w:rsid w:val="00567647"/>
    <w:rsid w:val="0056764F"/>
    <w:rsid w:val="00567652"/>
    <w:rsid w:val="00567704"/>
    <w:rsid w:val="00567749"/>
    <w:rsid w:val="0056781B"/>
    <w:rsid w:val="00567A1C"/>
    <w:rsid w:val="00567BE2"/>
    <w:rsid w:val="00570102"/>
    <w:rsid w:val="0057015D"/>
    <w:rsid w:val="00570389"/>
    <w:rsid w:val="00570406"/>
    <w:rsid w:val="005704A5"/>
    <w:rsid w:val="00570505"/>
    <w:rsid w:val="00570BA5"/>
    <w:rsid w:val="00570BB3"/>
    <w:rsid w:val="00570EBC"/>
    <w:rsid w:val="005710B8"/>
    <w:rsid w:val="00571122"/>
    <w:rsid w:val="005712E6"/>
    <w:rsid w:val="00571527"/>
    <w:rsid w:val="00571B8C"/>
    <w:rsid w:val="00571D47"/>
    <w:rsid w:val="00571ECC"/>
    <w:rsid w:val="00571FC0"/>
    <w:rsid w:val="0057238D"/>
    <w:rsid w:val="0057252E"/>
    <w:rsid w:val="00572757"/>
    <w:rsid w:val="00572942"/>
    <w:rsid w:val="00572A6E"/>
    <w:rsid w:val="00572B77"/>
    <w:rsid w:val="005730DB"/>
    <w:rsid w:val="00573251"/>
    <w:rsid w:val="005733A8"/>
    <w:rsid w:val="00573425"/>
    <w:rsid w:val="00573438"/>
    <w:rsid w:val="0057348F"/>
    <w:rsid w:val="005736C0"/>
    <w:rsid w:val="00573B5B"/>
    <w:rsid w:val="00573D17"/>
    <w:rsid w:val="00573F55"/>
    <w:rsid w:val="00574ADB"/>
    <w:rsid w:val="00574F45"/>
    <w:rsid w:val="0057510C"/>
    <w:rsid w:val="0057540E"/>
    <w:rsid w:val="005757B6"/>
    <w:rsid w:val="0057591A"/>
    <w:rsid w:val="00575BBA"/>
    <w:rsid w:val="005761C7"/>
    <w:rsid w:val="0057659A"/>
    <w:rsid w:val="005767FF"/>
    <w:rsid w:val="0057698B"/>
    <w:rsid w:val="00576EB8"/>
    <w:rsid w:val="005773EE"/>
    <w:rsid w:val="0057776E"/>
    <w:rsid w:val="00577BF5"/>
    <w:rsid w:val="0058000F"/>
    <w:rsid w:val="00580403"/>
    <w:rsid w:val="00580557"/>
    <w:rsid w:val="0058074F"/>
    <w:rsid w:val="00580768"/>
    <w:rsid w:val="005808D0"/>
    <w:rsid w:val="005808F3"/>
    <w:rsid w:val="0058091F"/>
    <w:rsid w:val="00580A76"/>
    <w:rsid w:val="00580B22"/>
    <w:rsid w:val="00580EA7"/>
    <w:rsid w:val="00581042"/>
    <w:rsid w:val="0058140D"/>
    <w:rsid w:val="00581558"/>
    <w:rsid w:val="0058164D"/>
    <w:rsid w:val="00581703"/>
    <w:rsid w:val="00581A30"/>
    <w:rsid w:val="00581B15"/>
    <w:rsid w:val="00581B9C"/>
    <w:rsid w:val="00581CF4"/>
    <w:rsid w:val="00581E93"/>
    <w:rsid w:val="00581F1A"/>
    <w:rsid w:val="00581F49"/>
    <w:rsid w:val="005821DD"/>
    <w:rsid w:val="00582201"/>
    <w:rsid w:val="00582446"/>
    <w:rsid w:val="00582953"/>
    <w:rsid w:val="00582D56"/>
    <w:rsid w:val="00582E42"/>
    <w:rsid w:val="00582F22"/>
    <w:rsid w:val="00583506"/>
    <w:rsid w:val="005836D9"/>
    <w:rsid w:val="00583908"/>
    <w:rsid w:val="00583FFB"/>
    <w:rsid w:val="005842FB"/>
    <w:rsid w:val="00584523"/>
    <w:rsid w:val="0058455F"/>
    <w:rsid w:val="00584590"/>
    <w:rsid w:val="0058464A"/>
    <w:rsid w:val="00584757"/>
    <w:rsid w:val="005847BC"/>
    <w:rsid w:val="005848FA"/>
    <w:rsid w:val="00584E21"/>
    <w:rsid w:val="00584EE4"/>
    <w:rsid w:val="005856D5"/>
    <w:rsid w:val="0058608B"/>
    <w:rsid w:val="005860BC"/>
    <w:rsid w:val="005863C1"/>
    <w:rsid w:val="0058654D"/>
    <w:rsid w:val="00586625"/>
    <w:rsid w:val="00586786"/>
    <w:rsid w:val="00586AE9"/>
    <w:rsid w:val="00586CBA"/>
    <w:rsid w:val="00586E1E"/>
    <w:rsid w:val="0058712A"/>
    <w:rsid w:val="00587147"/>
    <w:rsid w:val="0058763B"/>
    <w:rsid w:val="00587729"/>
    <w:rsid w:val="00587886"/>
    <w:rsid w:val="00587954"/>
    <w:rsid w:val="00587A66"/>
    <w:rsid w:val="00587C13"/>
    <w:rsid w:val="00587EC8"/>
    <w:rsid w:val="00590147"/>
    <w:rsid w:val="0059031C"/>
    <w:rsid w:val="0059034C"/>
    <w:rsid w:val="0059095C"/>
    <w:rsid w:val="00590AE4"/>
    <w:rsid w:val="00590BD1"/>
    <w:rsid w:val="00590D26"/>
    <w:rsid w:val="00590DBB"/>
    <w:rsid w:val="00590DEC"/>
    <w:rsid w:val="00591276"/>
    <w:rsid w:val="00591490"/>
    <w:rsid w:val="00591506"/>
    <w:rsid w:val="0059151A"/>
    <w:rsid w:val="005916C9"/>
    <w:rsid w:val="00591ABD"/>
    <w:rsid w:val="00591B35"/>
    <w:rsid w:val="00591C30"/>
    <w:rsid w:val="00591C7E"/>
    <w:rsid w:val="00591DCF"/>
    <w:rsid w:val="005929B4"/>
    <w:rsid w:val="00592A3C"/>
    <w:rsid w:val="00592B1A"/>
    <w:rsid w:val="00592BE0"/>
    <w:rsid w:val="00592C26"/>
    <w:rsid w:val="0059367F"/>
    <w:rsid w:val="00593696"/>
    <w:rsid w:val="00593720"/>
    <w:rsid w:val="00593909"/>
    <w:rsid w:val="00593A71"/>
    <w:rsid w:val="00593ACA"/>
    <w:rsid w:val="00593B77"/>
    <w:rsid w:val="00593E96"/>
    <w:rsid w:val="00593FA1"/>
    <w:rsid w:val="005941E1"/>
    <w:rsid w:val="0059427C"/>
    <w:rsid w:val="005943E2"/>
    <w:rsid w:val="0059453F"/>
    <w:rsid w:val="005946A0"/>
    <w:rsid w:val="00594769"/>
    <w:rsid w:val="00594B8A"/>
    <w:rsid w:val="00594BF9"/>
    <w:rsid w:val="00595009"/>
    <w:rsid w:val="005950F5"/>
    <w:rsid w:val="005954B7"/>
    <w:rsid w:val="005958ED"/>
    <w:rsid w:val="00595A05"/>
    <w:rsid w:val="00595BA7"/>
    <w:rsid w:val="00595F17"/>
    <w:rsid w:val="00595F3D"/>
    <w:rsid w:val="00595F7A"/>
    <w:rsid w:val="00595F89"/>
    <w:rsid w:val="00596873"/>
    <w:rsid w:val="00596999"/>
    <w:rsid w:val="00596BB3"/>
    <w:rsid w:val="00596BD4"/>
    <w:rsid w:val="00596FA8"/>
    <w:rsid w:val="0059705A"/>
    <w:rsid w:val="005970CF"/>
    <w:rsid w:val="005970F3"/>
    <w:rsid w:val="005971A7"/>
    <w:rsid w:val="00597310"/>
    <w:rsid w:val="005977AB"/>
    <w:rsid w:val="00597A7F"/>
    <w:rsid w:val="00597C25"/>
    <w:rsid w:val="005A001A"/>
    <w:rsid w:val="005A01C5"/>
    <w:rsid w:val="005A0201"/>
    <w:rsid w:val="005A0532"/>
    <w:rsid w:val="005A05AA"/>
    <w:rsid w:val="005A07E7"/>
    <w:rsid w:val="005A0A2B"/>
    <w:rsid w:val="005A0A57"/>
    <w:rsid w:val="005A0B9F"/>
    <w:rsid w:val="005A0DB3"/>
    <w:rsid w:val="005A0DBB"/>
    <w:rsid w:val="005A0DC5"/>
    <w:rsid w:val="005A0EBD"/>
    <w:rsid w:val="005A11BA"/>
    <w:rsid w:val="005A1270"/>
    <w:rsid w:val="005A1295"/>
    <w:rsid w:val="005A12EB"/>
    <w:rsid w:val="005A1662"/>
    <w:rsid w:val="005A1A24"/>
    <w:rsid w:val="005A1A98"/>
    <w:rsid w:val="005A1F5E"/>
    <w:rsid w:val="005A1FBF"/>
    <w:rsid w:val="005A1FC5"/>
    <w:rsid w:val="005A2081"/>
    <w:rsid w:val="005A25DE"/>
    <w:rsid w:val="005A29B1"/>
    <w:rsid w:val="005A2BD7"/>
    <w:rsid w:val="005A2EBF"/>
    <w:rsid w:val="005A380B"/>
    <w:rsid w:val="005A3883"/>
    <w:rsid w:val="005A3A36"/>
    <w:rsid w:val="005A4644"/>
    <w:rsid w:val="005A46E2"/>
    <w:rsid w:val="005A4890"/>
    <w:rsid w:val="005A49D4"/>
    <w:rsid w:val="005A4A4E"/>
    <w:rsid w:val="005A4D7C"/>
    <w:rsid w:val="005A51C9"/>
    <w:rsid w:val="005A54B6"/>
    <w:rsid w:val="005A5538"/>
    <w:rsid w:val="005A57C9"/>
    <w:rsid w:val="005A5BEE"/>
    <w:rsid w:val="005A5DC0"/>
    <w:rsid w:val="005A5E23"/>
    <w:rsid w:val="005A6138"/>
    <w:rsid w:val="005A665B"/>
    <w:rsid w:val="005A6B6D"/>
    <w:rsid w:val="005A6CE4"/>
    <w:rsid w:val="005A6F0E"/>
    <w:rsid w:val="005A6F57"/>
    <w:rsid w:val="005A7079"/>
    <w:rsid w:val="005A71D9"/>
    <w:rsid w:val="005A7235"/>
    <w:rsid w:val="005A7302"/>
    <w:rsid w:val="005A74D6"/>
    <w:rsid w:val="005A76D1"/>
    <w:rsid w:val="005A795B"/>
    <w:rsid w:val="005A7A1A"/>
    <w:rsid w:val="005A7AEB"/>
    <w:rsid w:val="005A7BAF"/>
    <w:rsid w:val="005A7E81"/>
    <w:rsid w:val="005B01B3"/>
    <w:rsid w:val="005B0652"/>
    <w:rsid w:val="005B09EB"/>
    <w:rsid w:val="005B0B6B"/>
    <w:rsid w:val="005B0D97"/>
    <w:rsid w:val="005B1213"/>
    <w:rsid w:val="005B1329"/>
    <w:rsid w:val="005B1512"/>
    <w:rsid w:val="005B15F4"/>
    <w:rsid w:val="005B16D8"/>
    <w:rsid w:val="005B184A"/>
    <w:rsid w:val="005B1B55"/>
    <w:rsid w:val="005B1BB1"/>
    <w:rsid w:val="005B1DBD"/>
    <w:rsid w:val="005B1FBB"/>
    <w:rsid w:val="005B2769"/>
    <w:rsid w:val="005B284A"/>
    <w:rsid w:val="005B2F7B"/>
    <w:rsid w:val="005B32FC"/>
    <w:rsid w:val="005B3667"/>
    <w:rsid w:val="005B36DC"/>
    <w:rsid w:val="005B3BEE"/>
    <w:rsid w:val="005B3C30"/>
    <w:rsid w:val="005B3EBD"/>
    <w:rsid w:val="005B46A1"/>
    <w:rsid w:val="005B48E8"/>
    <w:rsid w:val="005B4D42"/>
    <w:rsid w:val="005B4FF8"/>
    <w:rsid w:val="005B5388"/>
    <w:rsid w:val="005B565E"/>
    <w:rsid w:val="005B56D9"/>
    <w:rsid w:val="005B5BA3"/>
    <w:rsid w:val="005B5E62"/>
    <w:rsid w:val="005B60B2"/>
    <w:rsid w:val="005B611D"/>
    <w:rsid w:val="005B62DC"/>
    <w:rsid w:val="005B6524"/>
    <w:rsid w:val="005B65C8"/>
    <w:rsid w:val="005B6698"/>
    <w:rsid w:val="005B6B27"/>
    <w:rsid w:val="005B6D17"/>
    <w:rsid w:val="005B727B"/>
    <w:rsid w:val="005B7341"/>
    <w:rsid w:val="005B742F"/>
    <w:rsid w:val="005B74F9"/>
    <w:rsid w:val="005B7540"/>
    <w:rsid w:val="005B7555"/>
    <w:rsid w:val="005B778C"/>
    <w:rsid w:val="005B7BD6"/>
    <w:rsid w:val="005B7E57"/>
    <w:rsid w:val="005B7E97"/>
    <w:rsid w:val="005B7F46"/>
    <w:rsid w:val="005B7F7D"/>
    <w:rsid w:val="005C0048"/>
    <w:rsid w:val="005C0993"/>
    <w:rsid w:val="005C09A7"/>
    <w:rsid w:val="005C0DEB"/>
    <w:rsid w:val="005C102D"/>
    <w:rsid w:val="005C132C"/>
    <w:rsid w:val="005C16AF"/>
    <w:rsid w:val="005C16C3"/>
    <w:rsid w:val="005C17FB"/>
    <w:rsid w:val="005C1833"/>
    <w:rsid w:val="005C1838"/>
    <w:rsid w:val="005C18C2"/>
    <w:rsid w:val="005C1940"/>
    <w:rsid w:val="005C1A9C"/>
    <w:rsid w:val="005C1C20"/>
    <w:rsid w:val="005C1CD4"/>
    <w:rsid w:val="005C1D93"/>
    <w:rsid w:val="005C1DF1"/>
    <w:rsid w:val="005C1E85"/>
    <w:rsid w:val="005C2063"/>
    <w:rsid w:val="005C244F"/>
    <w:rsid w:val="005C2767"/>
    <w:rsid w:val="005C28D5"/>
    <w:rsid w:val="005C2922"/>
    <w:rsid w:val="005C292F"/>
    <w:rsid w:val="005C2AEC"/>
    <w:rsid w:val="005C2C27"/>
    <w:rsid w:val="005C2CD8"/>
    <w:rsid w:val="005C2CF8"/>
    <w:rsid w:val="005C2EDE"/>
    <w:rsid w:val="005C2F60"/>
    <w:rsid w:val="005C2F77"/>
    <w:rsid w:val="005C30CB"/>
    <w:rsid w:val="005C323D"/>
    <w:rsid w:val="005C326B"/>
    <w:rsid w:val="005C3380"/>
    <w:rsid w:val="005C33BC"/>
    <w:rsid w:val="005C34D3"/>
    <w:rsid w:val="005C356B"/>
    <w:rsid w:val="005C3772"/>
    <w:rsid w:val="005C39C3"/>
    <w:rsid w:val="005C3C7B"/>
    <w:rsid w:val="005C3E93"/>
    <w:rsid w:val="005C3EFD"/>
    <w:rsid w:val="005C4229"/>
    <w:rsid w:val="005C4580"/>
    <w:rsid w:val="005C4AC5"/>
    <w:rsid w:val="005C4FC7"/>
    <w:rsid w:val="005C5065"/>
    <w:rsid w:val="005C5152"/>
    <w:rsid w:val="005C52F3"/>
    <w:rsid w:val="005C552D"/>
    <w:rsid w:val="005C55ED"/>
    <w:rsid w:val="005C564C"/>
    <w:rsid w:val="005C5983"/>
    <w:rsid w:val="005C59FD"/>
    <w:rsid w:val="005C5E13"/>
    <w:rsid w:val="005C5F99"/>
    <w:rsid w:val="005C6234"/>
    <w:rsid w:val="005C6605"/>
    <w:rsid w:val="005C6890"/>
    <w:rsid w:val="005C6D14"/>
    <w:rsid w:val="005C6DA5"/>
    <w:rsid w:val="005C6DBA"/>
    <w:rsid w:val="005C71A0"/>
    <w:rsid w:val="005C751C"/>
    <w:rsid w:val="005C779F"/>
    <w:rsid w:val="005C7802"/>
    <w:rsid w:val="005C7A36"/>
    <w:rsid w:val="005C7B50"/>
    <w:rsid w:val="005C7C48"/>
    <w:rsid w:val="005C7E73"/>
    <w:rsid w:val="005C7F03"/>
    <w:rsid w:val="005D029E"/>
    <w:rsid w:val="005D0427"/>
    <w:rsid w:val="005D0752"/>
    <w:rsid w:val="005D0776"/>
    <w:rsid w:val="005D07AE"/>
    <w:rsid w:val="005D07CC"/>
    <w:rsid w:val="005D0B55"/>
    <w:rsid w:val="005D0C29"/>
    <w:rsid w:val="005D0C83"/>
    <w:rsid w:val="005D113B"/>
    <w:rsid w:val="005D1284"/>
    <w:rsid w:val="005D154C"/>
    <w:rsid w:val="005D1732"/>
    <w:rsid w:val="005D1969"/>
    <w:rsid w:val="005D1BAC"/>
    <w:rsid w:val="005D1EC3"/>
    <w:rsid w:val="005D21D0"/>
    <w:rsid w:val="005D226E"/>
    <w:rsid w:val="005D23D8"/>
    <w:rsid w:val="005D2CA6"/>
    <w:rsid w:val="005D2CAD"/>
    <w:rsid w:val="005D2D9A"/>
    <w:rsid w:val="005D306C"/>
    <w:rsid w:val="005D3827"/>
    <w:rsid w:val="005D3A6E"/>
    <w:rsid w:val="005D3B21"/>
    <w:rsid w:val="005D3C0D"/>
    <w:rsid w:val="005D3D12"/>
    <w:rsid w:val="005D3F7E"/>
    <w:rsid w:val="005D4019"/>
    <w:rsid w:val="005D41DC"/>
    <w:rsid w:val="005D422C"/>
    <w:rsid w:val="005D4390"/>
    <w:rsid w:val="005D43C3"/>
    <w:rsid w:val="005D460F"/>
    <w:rsid w:val="005D4638"/>
    <w:rsid w:val="005D4945"/>
    <w:rsid w:val="005D4D7D"/>
    <w:rsid w:val="005D4DC5"/>
    <w:rsid w:val="005D59E2"/>
    <w:rsid w:val="005D5C22"/>
    <w:rsid w:val="005D5E6C"/>
    <w:rsid w:val="005D63A9"/>
    <w:rsid w:val="005D65A1"/>
    <w:rsid w:val="005D65D5"/>
    <w:rsid w:val="005D6AD9"/>
    <w:rsid w:val="005D6BAD"/>
    <w:rsid w:val="005D6C56"/>
    <w:rsid w:val="005D6D46"/>
    <w:rsid w:val="005D6F49"/>
    <w:rsid w:val="005D79D5"/>
    <w:rsid w:val="005D7AAE"/>
    <w:rsid w:val="005D7E8A"/>
    <w:rsid w:val="005D7F99"/>
    <w:rsid w:val="005D7F9F"/>
    <w:rsid w:val="005E01A0"/>
    <w:rsid w:val="005E0596"/>
    <w:rsid w:val="005E06FA"/>
    <w:rsid w:val="005E07DA"/>
    <w:rsid w:val="005E0B5F"/>
    <w:rsid w:val="005E0CF4"/>
    <w:rsid w:val="005E0DA8"/>
    <w:rsid w:val="005E0DD1"/>
    <w:rsid w:val="005E0F81"/>
    <w:rsid w:val="005E0FC7"/>
    <w:rsid w:val="005E1052"/>
    <w:rsid w:val="005E11A5"/>
    <w:rsid w:val="005E1233"/>
    <w:rsid w:val="005E1245"/>
    <w:rsid w:val="005E1292"/>
    <w:rsid w:val="005E13D4"/>
    <w:rsid w:val="005E1435"/>
    <w:rsid w:val="005E1880"/>
    <w:rsid w:val="005E1A65"/>
    <w:rsid w:val="005E1C81"/>
    <w:rsid w:val="005E1E4C"/>
    <w:rsid w:val="005E2049"/>
    <w:rsid w:val="005E2150"/>
    <w:rsid w:val="005E21F3"/>
    <w:rsid w:val="005E235C"/>
    <w:rsid w:val="005E2C14"/>
    <w:rsid w:val="005E3006"/>
    <w:rsid w:val="005E300D"/>
    <w:rsid w:val="005E3078"/>
    <w:rsid w:val="005E335C"/>
    <w:rsid w:val="005E3392"/>
    <w:rsid w:val="005E34C0"/>
    <w:rsid w:val="005E38F1"/>
    <w:rsid w:val="005E3D71"/>
    <w:rsid w:val="005E3EC2"/>
    <w:rsid w:val="005E4203"/>
    <w:rsid w:val="005E421D"/>
    <w:rsid w:val="005E4317"/>
    <w:rsid w:val="005E4363"/>
    <w:rsid w:val="005E44CD"/>
    <w:rsid w:val="005E44F1"/>
    <w:rsid w:val="005E499D"/>
    <w:rsid w:val="005E49CA"/>
    <w:rsid w:val="005E4EF3"/>
    <w:rsid w:val="005E5427"/>
    <w:rsid w:val="005E5428"/>
    <w:rsid w:val="005E55A9"/>
    <w:rsid w:val="005E56F5"/>
    <w:rsid w:val="005E5A7C"/>
    <w:rsid w:val="005E5AF5"/>
    <w:rsid w:val="005E5C33"/>
    <w:rsid w:val="005E5F53"/>
    <w:rsid w:val="005E5F81"/>
    <w:rsid w:val="005E6311"/>
    <w:rsid w:val="005E657D"/>
    <w:rsid w:val="005E65D9"/>
    <w:rsid w:val="005E6976"/>
    <w:rsid w:val="005E6E12"/>
    <w:rsid w:val="005E6F68"/>
    <w:rsid w:val="005E70CD"/>
    <w:rsid w:val="005E70F9"/>
    <w:rsid w:val="005E74B3"/>
    <w:rsid w:val="005E74EC"/>
    <w:rsid w:val="005E7505"/>
    <w:rsid w:val="005E7AB5"/>
    <w:rsid w:val="005E7AB6"/>
    <w:rsid w:val="005E7B1E"/>
    <w:rsid w:val="005E7C83"/>
    <w:rsid w:val="005E7CBC"/>
    <w:rsid w:val="005F09A2"/>
    <w:rsid w:val="005F0A62"/>
    <w:rsid w:val="005F0FA8"/>
    <w:rsid w:val="005F145C"/>
    <w:rsid w:val="005F1538"/>
    <w:rsid w:val="005F1B04"/>
    <w:rsid w:val="005F1BFF"/>
    <w:rsid w:val="005F1C5D"/>
    <w:rsid w:val="005F1C7E"/>
    <w:rsid w:val="005F1EBE"/>
    <w:rsid w:val="005F1F97"/>
    <w:rsid w:val="005F211B"/>
    <w:rsid w:val="005F222B"/>
    <w:rsid w:val="005F222D"/>
    <w:rsid w:val="005F2317"/>
    <w:rsid w:val="005F2550"/>
    <w:rsid w:val="005F25A3"/>
    <w:rsid w:val="005F297E"/>
    <w:rsid w:val="005F2B2D"/>
    <w:rsid w:val="005F2C1A"/>
    <w:rsid w:val="005F2CE0"/>
    <w:rsid w:val="005F2D9C"/>
    <w:rsid w:val="005F2FD5"/>
    <w:rsid w:val="005F3138"/>
    <w:rsid w:val="005F32D9"/>
    <w:rsid w:val="005F340A"/>
    <w:rsid w:val="005F3454"/>
    <w:rsid w:val="005F3AE8"/>
    <w:rsid w:val="005F3B09"/>
    <w:rsid w:val="005F3B47"/>
    <w:rsid w:val="005F47C1"/>
    <w:rsid w:val="005F4926"/>
    <w:rsid w:val="005F49FA"/>
    <w:rsid w:val="005F4B6F"/>
    <w:rsid w:val="005F4F2A"/>
    <w:rsid w:val="005F4FFE"/>
    <w:rsid w:val="005F5009"/>
    <w:rsid w:val="005F5054"/>
    <w:rsid w:val="005F530F"/>
    <w:rsid w:val="005F5489"/>
    <w:rsid w:val="005F559D"/>
    <w:rsid w:val="005F5C58"/>
    <w:rsid w:val="005F5E9C"/>
    <w:rsid w:val="005F5FA6"/>
    <w:rsid w:val="005F607D"/>
    <w:rsid w:val="005F6177"/>
    <w:rsid w:val="005F65D9"/>
    <w:rsid w:val="005F6768"/>
    <w:rsid w:val="005F69CF"/>
    <w:rsid w:val="005F69D7"/>
    <w:rsid w:val="005F6A44"/>
    <w:rsid w:val="005F6C3D"/>
    <w:rsid w:val="005F6E39"/>
    <w:rsid w:val="005F6E58"/>
    <w:rsid w:val="005F6F57"/>
    <w:rsid w:val="005F6FF2"/>
    <w:rsid w:val="005F704C"/>
    <w:rsid w:val="005F7185"/>
    <w:rsid w:val="005F71EB"/>
    <w:rsid w:val="005F7309"/>
    <w:rsid w:val="005F74FE"/>
    <w:rsid w:val="005F7833"/>
    <w:rsid w:val="005F78D5"/>
    <w:rsid w:val="005F7A22"/>
    <w:rsid w:val="005F7A30"/>
    <w:rsid w:val="005F7B9D"/>
    <w:rsid w:val="005F7D09"/>
    <w:rsid w:val="005F7F82"/>
    <w:rsid w:val="006000E9"/>
    <w:rsid w:val="00600205"/>
    <w:rsid w:val="006003FB"/>
    <w:rsid w:val="00600412"/>
    <w:rsid w:val="00600501"/>
    <w:rsid w:val="006006CD"/>
    <w:rsid w:val="00600B0C"/>
    <w:rsid w:val="00600C5E"/>
    <w:rsid w:val="00601057"/>
    <w:rsid w:val="00601078"/>
    <w:rsid w:val="00601246"/>
    <w:rsid w:val="0060158B"/>
    <w:rsid w:val="00601974"/>
    <w:rsid w:val="006021C2"/>
    <w:rsid w:val="00602268"/>
    <w:rsid w:val="00602543"/>
    <w:rsid w:val="0060254C"/>
    <w:rsid w:val="0060270B"/>
    <w:rsid w:val="00602A63"/>
    <w:rsid w:val="00602DFA"/>
    <w:rsid w:val="00603035"/>
    <w:rsid w:val="006031D1"/>
    <w:rsid w:val="00603300"/>
    <w:rsid w:val="006033BF"/>
    <w:rsid w:val="00603695"/>
    <w:rsid w:val="00603702"/>
    <w:rsid w:val="006039A0"/>
    <w:rsid w:val="00603B4B"/>
    <w:rsid w:val="00603C6B"/>
    <w:rsid w:val="00603DF3"/>
    <w:rsid w:val="00603F20"/>
    <w:rsid w:val="00603F94"/>
    <w:rsid w:val="00604006"/>
    <w:rsid w:val="006042BD"/>
    <w:rsid w:val="00604A11"/>
    <w:rsid w:val="00604F37"/>
    <w:rsid w:val="0060508A"/>
    <w:rsid w:val="006055AF"/>
    <w:rsid w:val="00605942"/>
    <w:rsid w:val="00605B4A"/>
    <w:rsid w:val="00605C9F"/>
    <w:rsid w:val="00605D48"/>
    <w:rsid w:val="00605E5F"/>
    <w:rsid w:val="006060E7"/>
    <w:rsid w:val="0060636A"/>
    <w:rsid w:val="006063D4"/>
    <w:rsid w:val="0060641F"/>
    <w:rsid w:val="00606562"/>
    <w:rsid w:val="0060671D"/>
    <w:rsid w:val="006067BF"/>
    <w:rsid w:val="00606814"/>
    <w:rsid w:val="006068C6"/>
    <w:rsid w:val="006068E8"/>
    <w:rsid w:val="00606ADB"/>
    <w:rsid w:val="00606E72"/>
    <w:rsid w:val="0060729F"/>
    <w:rsid w:val="006072DE"/>
    <w:rsid w:val="006072FD"/>
    <w:rsid w:val="006073D4"/>
    <w:rsid w:val="00607539"/>
    <w:rsid w:val="006075F4"/>
    <w:rsid w:val="006078A8"/>
    <w:rsid w:val="00607BAD"/>
    <w:rsid w:val="00607EC7"/>
    <w:rsid w:val="0061048A"/>
    <w:rsid w:val="006104F8"/>
    <w:rsid w:val="00610500"/>
    <w:rsid w:val="006106EB"/>
    <w:rsid w:val="00610AE7"/>
    <w:rsid w:val="00610BEE"/>
    <w:rsid w:val="0061104B"/>
    <w:rsid w:val="00611178"/>
    <w:rsid w:val="006113DF"/>
    <w:rsid w:val="0061143B"/>
    <w:rsid w:val="0061148D"/>
    <w:rsid w:val="006118A0"/>
    <w:rsid w:val="00611AD9"/>
    <w:rsid w:val="00611C10"/>
    <w:rsid w:val="00611D01"/>
    <w:rsid w:val="00612249"/>
    <w:rsid w:val="006124B3"/>
    <w:rsid w:val="006125AA"/>
    <w:rsid w:val="00612611"/>
    <w:rsid w:val="00612798"/>
    <w:rsid w:val="0061279A"/>
    <w:rsid w:val="0061282F"/>
    <w:rsid w:val="00613009"/>
    <w:rsid w:val="0061324F"/>
    <w:rsid w:val="006132EA"/>
    <w:rsid w:val="006135AB"/>
    <w:rsid w:val="00613680"/>
    <w:rsid w:val="00613A61"/>
    <w:rsid w:val="00613F9B"/>
    <w:rsid w:val="0061401C"/>
    <w:rsid w:val="006141C9"/>
    <w:rsid w:val="0061420B"/>
    <w:rsid w:val="006146BD"/>
    <w:rsid w:val="00614759"/>
    <w:rsid w:val="00614931"/>
    <w:rsid w:val="006149D9"/>
    <w:rsid w:val="00614B59"/>
    <w:rsid w:val="00614D33"/>
    <w:rsid w:val="0061537D"/>
    <w:rsid w:val="0061537F"/>
    <w:rsid w:val="00615DEA"/>
    <w:rsid w:val="00615F47"/>
    <w:rsid w:val="00615F94"/>
    <w:rsid w:val="00616336"/>
    <w:rsid w:val="006163CD"/>
    <w:rsid w:val="0061640F"/>
    <w:rsid w:val="00616452"/>
    <w:rsid w:val="0061652D"/>
    <w:rsid w:val="006167F6"/>
    <w:rsid w:val="0061693D"/>
    <w:rsid w:val="00616A60"/>
    <w:rsid w:val="00616DC9"/>
    <w:rsid w:val="00616EE6"/>
    <w:rsid w:val="00616EEC"/>
    <w:rsid w:val="006171FB"/>
    <w:rsid w:val="00617211"/>
    <w:rsid w:val="006179A2"/>
    <w:rsid w:val="00617A2A"/>
    <w:rsid w:val="00617DAA"/>
    <w:rsid w:val="006207F4"/>
    <w:rsid w:val="00620C67"/>
    <w:rsid w:val="00621616"/>
    <w:rsid w:val="00621646"/>
    <w:rsid w:val="006216C7"/>
    <w:rsid w:val="00621803"/>
    <w:rsid w:val="006218B0"/>
    <w:rsid w:val="0062192E"/>
    <w:rsid w:val="00621CA3"/>
    <w:rsid w:val="00621ED7"/>
    <w:rsid w:val="00621F12"/>
    <w:rsid w:val="006220F1"/>
    <w:rsid w:val="00622204"/>
    <w:rsid w:val="00622235"/>
    <w:rsid w:val="006232D5"/>
    <w:rsid w:val="00623B02"/>
    <w:rsid w:val="00623C68"/>
    <w:rsid w:val="00623CDE"/>
    <w:rsid w:val="00623E46"/>
    <w:rsid w:val="006243A7"/>
    <w:rsid w:val="006245C5"/>
    <w:rsid w:val="00624604"/>
    <w:rsid w:val="0062467E"/>
    <w:rsid w:val="0062475A"/>
    <w:rsid w:val="006248FA"/>
    <w:rsid w:val="00624D2C"/>
    <w:rsid w:val="00624EF1"/>
    <w:rsid w:val="00624F53"/>
    <w:rsid w:val="00625145"/>
    <w:rsid w:val="0062552C"/>
    <w:rsid w:val="00625C94"/>
    <w:rsid w:val="00625EC1"/>
    <w:rsid w:val="00626487"/>
    <w:rsid w:val="006265E8"/>
    <w:rsid w:val="00626606"/>
    <w:rsid w:val="00626A8A"/>
    <w:rsid w:val="00626A8D"/>
    <w:rsid w:val="00626D88"/>
    <w:rsid w:val="00626ED6"/>
    <w:rsid w:val="00627402"/>
    <w:rsid w:val="006274EA"/>
    <w:rsid w:val="00627AAF"/>
    <w:rsid w:val="00627C51"/>
    <w:rsid w:val="00627EA3"/>
    <w:rsid w:val="00630013"/>
    <w:rsid w:val="00630340"/>
    <w:rsid w:val="00630480"/>
    <w:rsid w:val="0063058E"/>
    <w:rsid w:val="006305F8"/>
    <w:rsid w:val="006308A4"/>
    <w:rsid w:val="00631309"/>
    <w:rsid w:val="00631375"/>
    <w:rsid w:val="00631827"/>
    <w:rsid w:val="00631A11"/>
    <w:rsid w:val="00631D87"/>
    <w:rsid w:val="00631DA7"/>
    <w:rsid w:val="0063213B"/>
    <w:rsid w:val="006324D0"/>
    <w:rsid w:val="006327B0"/>
    <w:rsid w:val="00632B9C"/>
    <w:rsid w:val="00632C36"/>
    <w:rsid w:val="00632E47"/>
    <w:rsid w:val="00632F18"/>
    <w:rsid w:val="00632FB1"/>
    <w:rsid w:val="006332D7"/>
    <w:rsid w:val="0063333D"/>
    <w:rsid w:val="00633470"/>
    <w:rsid w:val="006336FE"/>
    <w:rsid w:val="006337B6"/>
    <w:rsid w:val="00633A57"/>
    <w:rsid w:val="00634225"/>
    <w:rsid w:val="0063430E"/>
    <w:rsid w:val="00634B7E"/>
    <w:rsid w:val="00634C3E"/>
    <w:rsid w:val="00634EE9"/>
    <w:rsid w:val="00635003"/>
    <w:rsid w:val="006351CE"/>
    <w:rsid w:val="006352FD"/>
    <w:rsid w:val="00635B15"/>
    <w:rsid w:val="006362E1"/>
    <w:rsid w:val="00636475"/>
    <w:rsid w:val="00636544"/>
    <w:rsid w:val="006367DA"/>
    <w:rsid w:val="00636F8C"/>
    <w:rsid w:val="00636FAD"/>
    <w:rsid w:val="006370E1"/>
    <w:rsid w:val="0063718A"/>
    <w:rsid w:val="00637417"/>
    <w:rsid w:val="00637498"/>
    <w:rsid w:val="006375B2"/>
    <w:rsid w:val="006375BB"/>
    <w:rsid w:val="006379DE"/>
    <w:rsid w:val="00637B59"/>
    <w:rsid w:val="00637EC7"/>
    <w:rsid w:val="006401DD"/>
    <w:rsid w:val="00640396"/>
    <w:rsid w:val="006404A7"/>
    <w:rsid w:val="00640739"/>
    <w:rsid w:val="006407FE"/>
    <w:rsid w:val="006409EE"/>
    <w:rsid w:val="00640BF7"/>
    <w:rsid w:val="00640C7D"/>
    <w:rsid w:val="00640E7E"/>
    <w:rsid w:val="00640FFF"/>
    <w:rsid w:val="00641101"/>
    <w:rsid w:val="006416A4"/>
    <w:rsid w:val="00641761"/>
    <w:rsid w:val="0064180B"/>
    <w:rsid w:val="00641A8A"/>
    <w:rsid w:val="0064215F"/>
    <w:rsid w:val="0064217D"/>
    <w:rsid w:val="0064217F"/>
    <w:rsid w:val="006421D9"/>
    <w:rsid w:val="006424FE"/>
    <w:rsid w:val="0064253B"/>
    <w:rsid w:val="006425FC"/>
    <w:rsid w:val="00642631"/>
    <w:rsid w:val="00642B9A"/>
    <w:rsid w:val="00642C3C"/>
    <w:rsid w:val="00642DF5"/>
    <w:rsid w:val="0064304A"/>
    <w:rsid w:val="00643280"/>
    <w:rsid w:val="0064329C"/>
    <w:rsid w:val="006433C4"/>
    <w:rsid w:val="0064380B"/>
    <w:rsid w:val="00643A4F"/>
    <w:rsid w:val="00643C4A"/>
    <w:rsid w:val="00643FF5"/>
    <w:rsid w:val="00644004"/>
    <w:rsid w:val="006441FD"/>
    <w:rsid w:val="006443C4"/>
    <w:rsid w:val="006443F7"/>
    <w:rsid w:val="00644A20"/>
    <w:rsid w:val="00644E43"/>
    <w:rsid w:val="00644E5A"/>
    <w:rsid w:val="00644F2C"/>
    <w:rsid w:val="00644FB6"/>
    <w:rsid w:val="00644FFC"/>
    <w:rsid w:val="00645141"/>
    <w:rsid w:val="00645490"/>
    <w:rsid w:val="00645805"/>
    <w:rsid w:val="00645950"/>
    <w:rsid w:val="00645974"/>
    <w:rsid w:val="00645AEE"/>
    <w:rsid w:val="00646428"/>
    <w:rsid w:val="00646B93"/>
    <w:rsid w:val="00646CD3"/>
    <w:rsid w:val="00646EB0"/>
    <w:rsid w:val="0064707F"/>
    <w:rsid w:val="006471E8"/>
    <w:rsid w:val="00647833"/>
    <w:rsid w:val="00647999"/>
    <w:rsid w:val="00647BA6"/>
    <w:rsid w:val="00647E90"/>
    <w:rsid w:val="00647FA3"/>
    <w:rsid w:val="006500F7"/>
    <w:rsid w:val="006504F8"/>
    <w:rsid w:val="0065056D"/>
    <w:rsid w:val="0065069A"/>
    <w:rsid w:val="006506F2"/>
    <w:rsid w:val="00650769"/>
    <w:rsid w:val="00650BA2"/>
    <w:rsid w:val="00650DF8"/>
    <w:rsid w:val="00650F29"/>
    <w:rsid w:val="006513D9"/>
    <w:rsid w:val="00651560"/>
    <w:rsid w:val="006516B7"/>
    <w:rsid w:val="006518E4"/>
    <w:rsid w:val="00651D53"/>
    <w:rsid w:val="00651E52"/>
    <w:rsid w:val="00651F9D"/>
    <w:rsid w:val="00651FB8"/>
    <w:rsid w:val="0065282B"/>
    <w:rsid w:val="00652867"/>
    <w:rsid w:val="0065294C"/>
    <w:rsid w:val="00652BA0"/>
    <w:rsid w:val="00652DF6"/>
    <w:rsid w:val="00652FCA"/>
    <w:rsid w:val="00653045"/>
    <w:rsid w:val="0065341B"/>
    <w:rsid w:val="0065395C"/>
    <w:rsid w:val="00653A10"/>
    <w:rsid w:val="00653A25"/>
    <w:rsid w:val="00653C63"/>
    <w:rsid w:val="00653D93"/>
    <w:rsid w:val="00653F75"/>
    <w:rsid w:val="00653FDA"/>
    <w:rsid w:val="006540EF"/>
    <w:rsid w:val="006541A0"/>
    <w:rsid w:val="00654573"/>
    <w:rsid w:val="00654652"/>
    <w:rsid w:val="00654660"/>
    <w:rsid w:val="00654BB5"/>
    <w:rsid w:val="00654D61"/>
    <w:rsid w:val="00654E7B"/>
    <w:rsid w:val="00654E99"/>
    <w:rsid w:val="00654ED7"/>
    <w:rsid w:val="00654F79"/>
    <w:rsid w:val="00655104"/>
    <w:rsid w:val="0065548F"/>
    <w:rsid w:val="0065550D"/>
    <w:rsid w:val="0065558B"/>
    <w:rsid w:val="0065559C"/>
    <w:rsid w:val="00655633"/>
    <w:rsid w:val="00655737"/>
    <w:rsid w:val="00655797"/>
    <w:rsid w:val="006557F7"/>
    <w:rsid w:val="00655951"/>
    <w:rsid w:val="006559BB"/>
    <w:rsid w:val="006559CB"/>
    <w:rsid w:val="00655A93"/>
    <w:rsid w:val="00655BFF"/>
    <w:rsid w:val="00655D93"/>
    <w:rsid w:val="00655E86"/>
    <w:rsid w:val="00656612"/>
    <w:rsid w:val="00656614"/>
    <w:rsid w:val="00656936"/>
    <w:rsid w:val="00656C4D"/>
    <w:rsid w:val="00657707"/>
    <w:rsid w:val="006577CD"/>
    <w:rsid w:val="006578A6"/>
    <w:rsid w:val="00657CCC"/>
    <w:rsid w:val="00660162"/>
    <w:rsid w:val="0066036D"/>
    <w:rsid w:val="006604FA"/>
    <w:rsid w:val="00660746"/>
    <w:rsid w:val="00660879"/>
    <w:rsid w:val="006610A3"/>
    <w:rsid w:val="00661548"/>
    <w:rsid w:val="006615F4"/>
    <w:rsid w:val="00661639"/>
    <w:rsid w:val="0066174D"/>
    <w:rsid w:val="006617AA"/>
    <w:rsid w:val="006617EE"/>
    <w:rsid w:val="00661888"/>
    <w:rsid w:val="00661E36"/>
    <w:rsid w:val="00661F03"/>
    <w:rsid w:val="00662138"/>
    <w:rsid w:val="00662334"/>
    <w:rsid w:val="006623C3"/>
    <w:rsid w:val="00662498"/>
    <w:rsid w:val="00662520"/>
    <w:rsid w:val="00662579"/>
    <w:rsid w:val="00662800"/>
    <w:rsid w:val="006628BA"/>
    <w:rsid w:val="0066298B"/>
    <w:rsid w:val="00662D8C"/>
    <w:rsid w:val="006631D3"/>
    <w:rsid w:val="00663306"/>
    <w:rsid w:val="0066357F"/>
    <w:rsid w:val="006637B0"/>
    <w:rsid w:val="006637DE"/>
    <w:rsid w:val="006638D1"/>
    <w:rsid w:val="006639B6"/>
    <w:rsid w:val="00663C1C"/>
    <w:rsid w:val="00663D0F"/>
    <w:rsid w:val="00664365"/>
    <w:rsid w:val="00664525"/>
    <w:rsid w:val="0066465B"/>
    <w:rsid w:val="00664ADB"/>
    <w:rsid w:val="00664C81"/>
    <w:rsid w:val="00664DED"/>
    <w:rsid w:val="006651FF"/>
    <w:rsid w:val="0066521A"/>
    <w:rsid w:val="0066540C"/>
    <w:rsid w:val="0066561B"/>
    <w:rsid w:val="0066581A"/>
    <w:rsid w:val="00665925"/>
    <w:rsid w:val="00665E59"/>
    <w:rsid w:val="00665EAE"/>
    <w:rsid w:val="006661EA"/>
    <w:rsid w:val="00666275"/>
    <w:rsid w:val="0066634D"/>
    <w:rsid w:val="006663EB"/>
    <w:rsid w:val="00666424"/>
    <w:rsid w:val="00666836"/>
    <w:rsid w:val="00666909"/>
    <w:rsid w:val="00666EBC"/>
    <w:rsid w:val="00667034"/>
    <w:rsid w:val="00667189"/>
    <w:rsid w:val="00667199"/>
    <w:rsid w:val="006671C5"/>
    <w:rsid w:val="0066749E"/>
    <w:rsid w:val="006675E3"/>
    <w:rsid w:val="006675FC"/>
    <w:rsid w:val="006676A5"/>
    <w:rsid w:val="006678DB"/>
    <w:rsid w:val="00667CCB"/>
    <w:rsid w:val="00667E0A"/>
    <w:rsid w:val="00667EFD"/>
    <w:rsid w:val="00670475"/>
    <w:rsid w:val="00670684"/>
    <w:rsid w:val="00670B8C"/>
    <w:rsid w:val="00670C4A"/>
    <w:rsid w:val="00671140"/>
    <w:rsid w:val="006712BB"/>
    <w:rsid w:val="00671F3E"/>
    <w:rsid w:val="00672482"/>
    <w:rsid w:val="006726D6"/>
    <w:rsid w:val="00672A18"/>
    <w:rsid w:val="00672B94"/>
    <w:rsid w:val="00672BBE"/>
    <w:rsid w:val="00672FCD"/>
    <w:rsid w:val="006732D7"/>
    <w:rsid w:val="0067332D"/>
    <w:rsid w:val="006733DD"/>
    <w:rsid w:val="006735D0"/>
    <w:rsid w:val="006738F8"/>
    <w:rsid w:val="006739E9"/>
    <w:rsid w:val="00673BC5"/>
    <w:rsid w:val="00673F94"/>
    <w:rsid w:val="006743F2"/>
    <w:rsid w:val="006743FB"/>
    <w:rsid w:val="00674459"/>
    <w:rsid w:val="00674950"/>
    <w:rsid w:val="00674AF5"/>
    <w:rsid w:val="00674C49"/>
    <w:rsid w:val="00674D52"/>
    <w:rsid w:val="00674F93"/>
    <w:rsid w:val="00675059"/>
    <w:rsid w:val="006750BA"/>
    <w:rsid w:val="0067546F"/>
    <w:rsid w:val="00675836"/>
    <w:rsid w:val="00675A5E"/>
    <w:rsid w:val="00675A94"/>
    <w:rsid w:val="00675C9F"/>
    <w:rsid w:val="006761DE"/>
    <w:rsid w:val="00676323"/>
    <w:rsid w:val="0067670C"/>
    <w:rsid w:val="00676884"/>
    <w:rsid w:val="0067696B"/>
    <w:rsid w:val="00676AF1"/>
    <w:rsid w:val="00676C51"/>
    <w:rsid w:val="00676CE4"/>
    <w:rsid w:val="00676D3A"/>
    <w:rsid w:val="00676EC2"/>
    <w:rsid w:val="00676F1E"/>
    <w:rsid w:val="00676FA5"/>
    <w:rsid w:val="006770C9"/>
    <w:rsid w:val="006771A4"/>
    <w:rsid w:val="006771AD"/>
    <w:rsid w:val="006774A8"/>
    <w:rsid w:val="00677572"/>
    <w:rsid w:val="00677AA6"/>
    <w:rsid w:val="00677C13"/>
    <w:rsid w:val="00680220"/>
    <w:rsid w:val="00680224"/>
    <w:rsid w:val="006802BF"/>
    <w:rsid w:val="006804F9"/>
    <w:rsid w:val="00680A00"/>
    <w:rsid w:val="00680C1D"/>
    <w:rsid w:val="00681229"/>
    <w:rsid w:val="00681452"/>
    <w:rsid w:val="0068185E"/>
    <w:rsid w:val="00681BE5"/>
    <w:rsid w:val="00681CE8"/>
    <w:rsid w:val="00681D04"/>
    <w:rsid w:val="00681E30"/>
    <w:rsid w:val="00682302"/>
    <w:rsid w:val="0068271A"/>
    <w:rsid w:val="00682B84"/>
    <w:rsid w:val="00683011"/>
    <w:rsid w:val="00683159"/>
    <w:rsid w:val="0068342B"/>
    <w:rsid w:val="0068356D"/>
    <w:rsid w:val="00683709"/>
    <w:rsid w:val="00683778"/>
    <w:rsid w:val="0068379B"/>
    <w:rsid w:val="006837E4"/>
    <w:rsid w:val="00683D98"/>
    <w:rsid w:val="00683D99"/>
    <w:rsid w:val="00684079"/>
    <w:rsid w:val="006841A9"/>
    <w:rsid w:val="00684229"/>
    <w:rsid w:val="00684391"/>
    <w:rsid w:val="006845D1"/>
    <w:rsid w:val="0068465F"/>
    <w:rsid w:val="00684CE3"/>
    <w:rsid w:val="0068524E"/>
    <w:rsid w:val="00685883"/>
    <w:rsid w:val="0068629B"/>
    <w:rsid w:val="0068655E"/>
    <w:rsid w:val="00686627"/>
    <w:rsid w:val="00686C12"/>
    <w:rsid w:val="00686C3B"/>
    <w:rsid w:val="00686D02"/>
    <w:rsid w:val="00686D75"/>
    <w:rsid w:val="00687335"/>
    <w:rsid w:val="0068736A"/>
    <w:rsid w:val="00687610"/>
    <w:rsid w:val="00687D17"/>
    <w:rsid w:val="0069001F"/>
    <w:rsid w:val="00690024"/>
    <w:rsid w:val="0069017D"/>
    <w:rsid w:val="006901C6"/>
    <w:rsid w:val="006903A4"/>
    <w:rsid w:val="00690541"/>
    <w:rsid w:val="00690659"/>
    <w:rsid w:val="00690716"/>
    <w:rsid w:val="00690883"/>
    <w:rsid w:val="00690CAA"/>
    <w:rsid w:val="00690E5A"/>
    <w:rsid w:val="00690EFB"/>
    <w:rsid w:val="0069106A"/>
    <w:rsid w:val="006911F9"/>
    <w:rsid w:val="006912CB"/>
    <w:rsid w:val="0069137B"/>
    <w:rsid w:val="006913EC"/>
    <w:rsid w:val="006913F0"/>
    <w:rsid w:val="006914B7"/>
    <w:rsid w:val="00691742"/>
    <w:rsid w:val="006917DE"/>
    <w:rsid w:val="006918D4"/>
    <w:rsid w:val="00691DEE"/>
    <w:rsid w:val="00692001"/>
    <w:rsid w:val="00692147"/>
    <w:rsid w:val="00692242"/>
    <w:rsid w:val="0069236E"/>
    <w:rsid w:val="00692704"/>
    <w:rsid w:val="00692879"/>
    <w:rsid w:val="00692DF6"/>
    <w:rsid w:val="00692E67"/>
    <w:rsid w:val="00693408"/>
    <w:rsid w:val="00693ACF"/>
    <w:rsid w:val="00693EE5"/>
    <w:rsid w:val="00693FBC"/>
    <w:rsid w:val="0069429A"/>
    <w:rsid w:val="006942F8"/>
    <w:rsid w:val="006944C5"/>
    <w:rsid w:val="0069493E"/>
    <w:rsid w:val="00694A7D"/>
    <w:rsid w:val="00694A7E"/>
    <w:rsid w:val="00694B8D"/>
    <w:rsid w:val="00695285"/>
    <w:rsid w:val="00695355"/>
    <w:rsid w:val="00695467"/>
    <w:rsid w:val="00695579"/>
    <w:rsid w:val="0069561C"/>
    <w:rsid w:val="00695634"/>
    <w:rsid w:val="006958F9"/>
    <w:rsid w:val="00695913"/>
    <w:rsid w:val="00695A22"/>
    <w:rsid w:val="00695B4E"/>
    <w:rsid w:val="00695B97"/>
    <w:rsid w:val="00695C8A"/>
    <w:rsid w:val="00695F90"/>
    <w:rsid w:val="0069600D"/>
    <w:rsid w:val="00696143"/>
    <w:rsid w:val="006963AE"/>
    <w:rsid w:val="0069640F"/>
    <w:rsid w:val="0069691D"/>
    <w:rsid w:val="00696B07"/>
    <w:rsid w:val="00696DF6"/>
    <w:rsid w:val="00696FB8"/>
    <w:rsid w:val="00697053"/>
    <w:rsid w:val="00697353"/>
    <w:rsid w:val="00697446"/>
    <w:rsid w:val="006978E2"/>
    <w:rsid w:val="00697A6B"/>
    <w:rsid w:val="006A00C4"/>
    <w:rsid w:val="006A00F1"/>
    <w:rsid w:val="006A01F4"/>
    <w:rsid w:val="006A066A"/>
    <w:rsid w:val="006A06CA"/>
    <w:rsid w:val="006A083E"/>
    <w:rsid w:val="006A0B0E"/>
    <w:rsid w:val="006A0CDC"/>
    <w:rsid w:val="006A0EB9"/>
    <w:rsid w:val="006A0EC8"/>
    <w:rsid w:val="006A0F93"/>
    <w:rsid w:val="006A0FFD"/>
    <w:rsid w:val="006A110F"/>
    <w:rsid w:val="006A1170"/>
    <w:rsid w:val="006A1476"/>
    <w:rsid w:val="006A14A3"/>
    <w:rsid w:val="006A14DA"/>
    <w:rsid w:val="006A1550"/>
    <w:rsid w:val="006A159D"/>
    <w:rsid w:val="006A1645"/>
    <w:rsid w:val="006A16CA"/>
    <w:rsid w:val="006A18BF"/>
    <w:rsid w:val="006A1F58"/>
    <w:rsid w:val="006A23A7"/>
    <w:rsid w:val="006A242E"/>
    <w:rsid w:val="006A24FB"/>
    <w:rsid w:val="006A25A1"/>
    <w:rsid w:val="006A26AB"/>
    <w:rsid w:val="006A2752"/>
    <w:rsid w:val="006A27C5"/>
    <w:rsid w:val="006A2863"/>
    <w:rsid w:val="006A292B"/>
    <w:rsid w:val="006A298D"/>
    <w:rsid w:val="006A2B97"/>
    <w:rsid w:val="006A2BB6"/>
    <w:rsid w:val="006A2D9E"/>
    <w:rsid w:val="006A2F80"/>
    <w:rsid w:val="006A329A"/>
    <w:rsid w:val="006A343D"/>
    <w:rsid w:val="006A3966"/>
    <w:rsid w:val="006A3FD6"/>
    <w:rsid w:val="006A4076"/>
    <w:rsid w:val="006A4247"/>
    <w:rsid w:val="006A436F"/>
    <w:rsid w:val="006A44B5"/>
    <w:rsid w:val="006A4B38"/>
    <w:rsid w:val="006A4BEE"/>
    <w:rsid w:val="006A4E5B"/>
    <w:rsid w:val="006A518A"/>
    <w:rsid w:val="006A536C"/>
    <w:rsid w:val="006A53D6"/>
    <w:rsid w:val="006A582E"/>
    <w:rsid w:val="006A59D8"/>
    <w:rsid w:val="006A5A45"/>
    <w:rsid w:val="006A5BBA"/>
    <w:rsid w:val="006A5BBC"/>
    <w:rsid w:val="006A5C13"/>
    <w:rsid w:val="006A5CB0"/>
    <w:rsid w:val="006A608E"/>
    <w:rsid w:val="006A626F"/>
    <w:rsid w:val="006A660E"/>
    <w:rsid w:val="006A684E"/>
    <w:rsid w:val="006A6958"/>
    <w:rsid w:val="006A69EC"/>
    <w:rsid w:val="006A6B7B"/>
    <w:rsid w:val="006A6CB3"/>
    <w:rsid w:val="006A6D2C"/>
    <w:rsid w:val="006A70CF"/>
    <w:rsid w:val="006A7111"/>
    <w:rsid w:val="006A73D2"/>
    <w:rsid w:val="006A75E6"/>
    <w:rsid w:val="006A78F8"/>
    <w:rsid w:val="006A7991"/>
    <w:rsid w:val="006A7A5C"/>
    <w:rsid w:val="006A7C26"/>
    <w:rsid w:val="006A7E27"/>
    <w:rsid w:val="006A7E9A"/>
    <w:rsid w:val="006B00B9"/>
    <w:rsid w:val="006B010E"/>
    <w:rsid w:val="006B011E"/>
    <w:rsid w:val="006B0210"/>
    <w:rsid w:val="006B050D"/>
    <w:rsid w:val="006B0714"/>
    <w:rsid w:val="006B091F"/>
    <w:rsid w:val="006B0957"/>
    <w:rsid w:val="006B0CAF"/>
    <w:rsid w:val="006B0D30"/>
    <w:rsid w:val="006B0D6E"/>
    <w:rsid w:val="006B0ED0"/>
    <w:rsid w:val="006B0EED"/>
    <w:rsid w:val="006B147E"/>
    <w:rsid w:val="006B1754"/>
    <w:rsid w:val="006B17A2"/>
    <w:rsid w:val="006B190E"/>
    <w:rsid w:val="006B192F"/>
    <w:rsid w:val="006B1A07"/>
    <w:rsid w:val="006B1A51"/>
    <w:rsid w:val="006B1A66"/>
    <w:rsid w:val="006B1BE6"/>
    <w:rsid w:val="006B1DF6"/>
    <w:rsid w:val="006B2094"/>
    <w:rsid w:val="006B21D8"/>
    <w:rsid w:val="006B22C3"/>
    <w:rsid w:val="006B233F"/>
    <w:rsid w:val="006B275E"/>
    <w:rsid w:val="006B28EA"/>
    <w:rsid w:val="006B296C"/>
    <w:rsid w:val="006B298A"/>
    <w:rsid w:val="006B2DA3"/>
    <w:rsid w:val="006B2DFF"/>
    <w:rsid w:val="006B2FBB"/>
    <w:rsid w:val="006B3036"/>
    <w:rsid w:val="006B309A"/>
    <w:rsid w:val="006B3189"/>
    <w:rsid w:val="006B32AB"/>
    <w:rsid w:val="006B376D"/>
    <w:rsid w:val="006B378A"/>
    <w:rsid w:val="006B386F"/>
    <w:rsid w:val="006B3BD5"/>
    <w:rsid w:val="006B4185"/>
    <w:rsid w:val="006B4196"/>
    <w:rsid w:val="006B4224"/>
    <w:rsid w:val="006B438E"/>
    <w:rsid w:val="006B43F7"/>
    <w:rsid w:val="006B4493"/>
    <w:rsid w:val="006B4569"/>
    <w:rsid w:val="006B45EA"/>
    <w:rsid w:val="006B4990"/>
    <w:rsid w:val="006B4B62"/>
    <w:rsid w:val="006B4F64"/>
    <w:rsid w:val="006B53DC"/>
    <w:rsid w:val="006B5423"/>
    <w:rsid w:val="006B5855"/>
    <w:rsid w:val="006B58CB"/>
    <w:rsid w:val="006B5AB2"/>
    <w:rsid w:val="006B5B08"/>
    <w:rsid w:val="006B5C67"/>
    <w:rsid w:val="006B5F5B"/>
    <w:rsid w:val="006B6B5D"/>
    <w:rsid w:val="006B6C00"/>
    <w:rsid w:val="006B6C0D"/>
    <w:rsid w:val="006B6CDD"/>
    <w:rsid w:val="006B6E7F"/>
    <w:rsid w:val="006B702F"/>
    <w:rsid w:val="006B7419"/>
    <w:rsid w:val="006B7631"/>
    <w:rsid w:val="006B7825"/>
    <w:rsid w:val="006B7C77"/>
    <w:rsid w:val="006B7D4C"/>
    <w:rsid w:val="006B7D68"/>
    <w:rsid w:val="006B7FA8"/>
    <w:rsid w:val="006C029D"/>
    <w:rsid w:val="006C033F"/>
    <w:rsid w:val="006C03D0"/>
    <w:rsid w:val="006C0487"/>
    <w:rsid w:val="006C070F"/>
    <w:rsid w:val="006C0820"/>
    <w:rsid w:val="006C08FB"/>
    <w:rsid w:val="006C0AEF"/>
    <w:rsid w:val="006C0BD8"/>
    <w:rsid w:val="006C0D9C"/>
    <w:rsid w:val="006C0E96"/>
    <w:rsid w:val="006C0F54"/>
    <w:rsid w:val="006C11E4"/>
    <w:rsid w:val="006C171A"/>
    <w:rsid w:val="006C1770"/>
    <w:rsid w:val="006C1818"/>
    <w:rsid w:val="006C185C"/>
    <w:rsid w:val="006C1900"/>
    <w:rsid w:val="006C1B7A"/>
    <w:rsid w:val="006C1CCA"/>
    <w:rsid w:val="006C1D76"/>
    <w:rsid w:val="006C1F8B"/>
    <w:rsid w:val="006C1FF3"/>
    <w:rsid w:val="006C2343"/>
    <w:rsid w:val="006C23E6"/>
    <w:rsid w:val="006C2721"/>
    <w:rsid w:val="006C280C"/>
    <w:rsid w:val="006C292B"/>
    <w:rsid w:val="006C2FDF"/>
    <w:rsid w:val="006C30AC"/>
    <w:rsid w:val="006C30D8"/>
    <w:rsid w:val="006C3234"/>
    <w:rsid w:val="006C323A"/>
    <w:rsid w:val="006C325B"/>
    <w:rsid w:val="006C32D7"/>
    <w:rsid w:val="006C34C9"/>
    <w:rsid w:val="006C3868"/>
    <w:rsid w:val="006C38FF"/>
    <w:rsid w:val="006C3962"/>
    <w:rsid w:val="006C3985"/>
    <w:rsid w:val="006C39EC"/>
    <w:rsid w:val="006C3A93"/>
    <w:rsid w:val="006C3E6E"/>
    <w:rsid w:val="006C3EEA"/>
    <w:rsid w:val="006C43A6"/>
    <w:rsid w:val="006C44EC"/>
    <w:rsid w:val="006C464B"/>
    <w:rsid w:val="006C49F0"/>
    <w:rsid w:val="006C4A4A"/>
    <w:rsid w:val="006C4D94"/>
    <w:rsid w:val="006C4F95"/>
    <w:rsid w:val="006C5114"/>
    <w:rsid w:val="006C52AF"/>
    <w:rsid w:val="006C53EB"/>
    <w:rsid w:val="006C561F"/>
    <w:rsid w:val="006C57DC"/>
    <w:rsid w:val="006C589F"/>
    <w:rsid w:val="006C5944"/>
    <w:rsid w:val="006C5D29"/>
    <w:rsid w:val="006C62EC"/>
    <w:rsid w:val="006C62F6"/>
    <w:rsid w:val="006C64B9"/>
    <w:rsid w:val="006C650D"/>
    <w:rsid w:val="006C6624"/>
    <w:rsid w:val="006C69A5"/>
    <w:rsid w:val="006C6A4D"/>
    <w:rsid w:val="006C6B01"/>
    <w:rsid w:val="006C6BF2"/>
    <w:rsid w:val="006C6CF3"/>
    <w:rsid w:val="006C707A"/>
    <w:rsid w:val="006C70A7"/>
    <w:rsid w:val="006C72EC"/>
    <w:rsid w:val="006C7740"/>
    <w:rsid w:val="006C7894"/>
    <w:rsid w:val="006C7EA7"/>
    <w:rsid w:val="006D0389"/>
    <w:rsid w:val="006D0848"/>
    <w:rsid w:val="006D094C"/>
    <w:rsid w:val="006D0BA5"/>
    <w:rsid w:val="006D0C15"/>
    <w:rsid w:val="006D0CCF"/>
    <w:rsid w:val="006D0D8B"/>
    <w:rsid w:val="006D0FBF"/>
    <w:rsid w:val="006D10DC"/>
    <w:rsid w:val="006D1586"/>
    <w:rsid w:val="006D16A8"/>
    <w:rsid w:val="006D16D1"/>
    <w:rsid w:val="006D19C1"/>
    <w:rsid w:val="006D19DD"/>
    <w:rsid w:val="006D19F0"/>
    <w:rsid w:val="006D1B7A"/>
    <w:rsid w:val="006D1BAA"/>
    <w:rsid w:val="006D1E72"/>
    <w:rsid w:val="006D1ED7"/>
    <w:rsid w:val="006D1EEA"/>
    <w:rsid w:val="006D2827"/>
    <w:rsid w:val="006D2848"/>
    <w:rsid w:val="006D2944"/>
    <w:rsid w:val="006D295D"/>
    <w:rsid w:val="006D2B19"/>
    <w:rsid w:val="006D2EC9"/>
    <w:rsid w:val="006D328A"/>
    <w:rsid w:val="006D341B"/>
    <w:rsid w:val="006D3A05"/>
    <w:rsid w:val="006D3A6C"/>
    <w:rsid w:val="006D3B62"/>
    <w:rsid w:val="006D3EED"/>
    <w:rsid w:val="006D3EFF"/>
    <w:rsid w:val="006D3F68"/>
    <w:rsid w:val="006D3FDF"/>
    <w:rsid w:val="006D422F"/>
    <w:rsid w:val="006D424C"/>
    <w:rsid w:val="006D4485"/>
    <w:rsid w:val="006D4527"/>
    <w:rsid w:val="006D4B05"/>
    <w:rsid w:val="006D4B85"/>
    <w:rsid w:val="006D4EB3"/>
    <w:rsid w:val="006D4EE5"/>
    <w:rsid w:val="006D4F86"/>
    <w:rsid w:val="006D552F"/>
    <w:rsid w:val="006D583E"/>
    <w:rsid w:val="006D59C1"/>
    <w:rsid w:val="006D5B3C"/>
    <w:rsid w:val="006D5B48"/>
    <w:rsid w:val="006D5C10"/>
    <w:rsid w:val="006D5C6D"/>
    <w:rsid w:val="006D5F98"/>
    <w:rsid w:val="006D6665"/>
    <w:rsid w:val="006D6D14"/>
    <w:rsid w:val="006D7098"/>
    <w:rsid w:val="006D722D"/>
    <w:rsid w:val="006D740E"/>
    <w:rsid w:val="006D772C"/>
    <w:rsid w:val="006D7C8A"/>
    <w:rsid w:val="006D7D71"/>
    <w:rsid w:val="006D7F72"/>
    <w:rsid w:val="006E00B7"/>
    <w:rsid w:val="006E04CB"/>
    <w:rsid w:val="006E0603"/>
    <w:rsid w:val="006E0CB5"/>
    <w:rsid w:val="006E0E5B"/>
    <w:rsid w:val="006E123E"/>
    <w:rsid w:val="006E1248"/>
    <w:rsid w:val="006E1252"/>
    <w:rsid w:val="006E132F"/>
    <w:rsid w:val="006E160B"/>
    <w:rsid w:val="006E173B"/>
    <w:rsid w:val="006E177D"/>
    <w:rsid w:val="006E1A77"/>
    <w:rsid w:val="006E1D8A"/>
    <w:rsid w:val="006E1D8D"/>
    <w:rsid w:val="006E1FFF"/>
    <w:rsid w:val="006E2419"/>
    <w:rsid w:val="006E2701"/>
    <w:rsid w:val="006E2C65"/>
    <w:rsid w:val="006E2CA3"/>
    <w:rsid w:val="006E3023"/>
    <w:rsid w:val="006E3369"/>
    <w:rsid w:val="006E337F"/>
    <w:rsid w:val="006E3383"/>
    <w:rsid w:val="006E3D12"/>
    <w:rsid w:val="006E3F29"/>
    <w:rsid w:val="006E449C"/>
    <w:rsid w:val="006E4726"/>
    <w:rsid w:val="006E4E72"/>
    <w:rsid w:val="006E4EA3"/>
    <w:rsid w:val="006E4FCD"/>
    <w:rsid w:val="006E5012"/>
    <w:rsid w:val="006E50D0"/>
    <w:rsid w:val="006E549E"/>
    <w:rsid w:val="006E5632"/>
    <w:rsid w:val="006E5655"/>
    <w:rsid w:val="006E571C"/>
    <w:rsid w:val="006E57E8"/>
    <w:rsid w:val="006E5B0B"/>
    <w:rsid w:val="006E5B3B"/>
    <w:rsid w:val="006E5CBE"/>
    <w:rsid w:val="006E5D2A"/>
    <w:rsid w:val="006E5D5F"/>
    <w:rsid w:val="006E6156"/>
    <w:rsid w:val="006E64FB"/>
    <w:rsid w:val="006E660F"/>
    <w:rsid w:val="006E663E"/>
    <w:rsid w:val="006E6655"/>
    <w:rsid w:val="006E6C6A"/>
    <w:rsid w:val="006E6EDF"/>
    <w:rsid w:val="006E7036"/>
    <w:rsid w:val="006E719A"/>
    <w:rsid w:val="006E74C7"/>
    <w:rsid w:val="006E7537"/>
    <w:rsid w:val="006E753B"/>
    <w:rsid w:val="006E77BB"/>
    <w:rsid w:val="006E7BA5"/>
    <w:rsid w:val="006E7DAD"/>
    <w:rsid w:val="006F0163"/>
    <w:rsid w:val="006F01E8"/>
    <w:rsid w:val="006F02D7"/>
    <w:rsid w:val="006F030A"/>
    <w:rsid w:val="006F06A0"/>
    <w:rsid w:val="006F06C6"/>
    <w:rsid w:val="006F07FA"/>
    <w:rsid w:val="006F0CD6"/>
    <w:rsid w:val="006F0EBB"/>
    <w:rsid w:val="006F0FEB"/>
    <w:rsid w:val="006F13FB"/>
    <w:rsid w:val="006F1758"/>
    <w:rsid w:val="006F1D7E"/>
    <w:rsid w:val="006F1E59"/>
    <w:rsid w:val="006F1E96"/>
    <w:rsid w:val="006F2133"/>
    <w:rsid w:val="006F21E3"/>
    <w:rsid w:val="006F240D"/>
    <w:rsid w:val="006F29F9"/>
    <w:rsid w:val="006F2BF6"/>
    <w:rsid w:val="006F2C1D"/>
    <w:rsid w:val="006F2C9D"/>
    <w:rsid w:val="006F2D24"/>
    <w:rsid w:val="006F3355"/>
    <w:rsid w:val="006F37F7"/>
    <w:rsid w:val="006F38C3"/>
    <w:rsid w:val="006F3909"/>
    <w:rsid w:val="006F3A80"/>
    <w:rsid w:val="006F3C47"/>
    <w:rsid w:val="006F4036"/>
    <w:rsid w:val="006F410D"/>
    <w:rsid w:val="006F428E"/>
    <w:rsid w:val="006F452E"/>
    <w:rsid w:val="006F46DD"/>
    <w:rsid w:val="006F48E1"/>
    <w:rsid w:val="006F49A0"/>
    <w:rsid w:val="006F4A8C"/>
    <w:rsid w:val="006F4E4D"/>
    <w:rsid w:val="006F5160"/>
    <w:rsid w:val="006F5374"/>
    <w:rsid w:val="006F53D8"/>
    <w:rsid w:val="006F5A6F"/>
    <w:rsid w:val="006F5B0C"/>
    <w:rsid w:val="006F60C2"/>
    <w:rsid w:val="006F60DF"/>
    <w:rsid w:val="006F60EB"/>
    <w:rsid w:val="006F6517"/>
    <w:rsid w:val="006F68C1"/>
    <w:rsid w:val="006F6B60"/>
    <w:rsid w:val="006F6CE2"/>
    <w:rsid w:val="006F6E07"/>
    <w:rsid w:val="006F6E10"/>
    <w:rsid w:val="006F718B"/>
    <w:rsid w:val="006F71F2"/>
    <w:rsid w:val="006F756F"/>
    <w:rsid w:val="006F7800"/>
    <w:rsid w:val="006F788E"/>
    <w:rsid w:val="006F7A69"/>
    <w:rsid w:val="006F7CFD"/>
    <w:rsid w:val="007001DD"/>
    <w:rsid w:val="007003A0"/>
    <w:rsid w:val="00700E9D"/>
    <w:rsid w:val="00701096"/>
    <w:rsid w:val="007010FE"/>
    <w:rsid w:val="007014F8"/>
    <w:rsid w:val="0070150D"/>
    <w:rsid w:val="0070151A"/>
    <w:rsid w:val="00701646"/>
    <w:rsid w:val="007016D2"/>
    <w:rsid w:val="007018D8"/>
    <w:rsid w:val="00701B0D"/>
    <w:rsid w:val="00701D2B"/>
    <w:rsid w:val="00701EC7"/>
    <w:rsid w:val="00702079"/>
    <w:rsid w:val="0070270C"/>
    <w:rsid w:val="00702788"/>
    <w:rsid w:val="0070291B"/>
    <w:rsid w:val="007029E8"/>
    <w:rsid w:val="00702C89"/>
    <w:rsid w:val="00703021"/>
    <w:rsid w:val="00703107"/>
    <w:rsid w:val="00703138"/>
    <w:rsid w:val="00703277"/>
    <w:rsid w:val="00703319"/>
    <w:rsid w:val="00703334"/>
    <w:rsid w:val="0070356D"/>
    <w:rsid w:val="0070381A"/>
    <w:rsid w:val="00703981"/>
    <w:rsid w:val="00703C44"/>
    <w:rsid w:val="00703C8A"/>
    <w:rsid w:val="00703D67"/>
    <w:rsid w:val="00703D7E"/>
    <w:rsid w:val="00703DE6"/>
    <w:rsid w:val="00703F41"/>
    <w:rsid w:val="007041A7"/>
    <w:rsid w:val="0070420A"/>
    <w:rsid w:val="007042E7"/>
    <w:rsid w:val="0070462F"/>
    <w:rsid w:val="0070495F"/>
    <w:rsid w:val="00704B6E"/>
    <w:rsid w:val="00704F73"/>
    <w:rsid w:val="0070508D"/>
    <w:rsid w:val="0070524A"/>
    <w:rsid w:val="0070542E"/>
    <w:rsid w:val="00705605"/>
    <w:rsid w:val="007056E3"/>
    <w:rsid w:val="007059FE"/>
    <w:rsid w:val="00705A16"/>
    <w:rsid w:val="00705F6B"/>
    <w:rsid w:val="00705F6F"/>
    <w:rsid w:val="00706096"/>
    <w:rsid w:val="007060D4"/>
    <w:rsid w:val="0070624C"/>
    <w:rsid w:val="0070630B"/>
    <w:rsid w:val="00706451"/>
    <w:rsid w:val="00706481"/>
    <w:rsid w:val="00706524"/>
    <w:rsid w:val="00706662"/>
    <w:rsid w:val="007068AD"/>
    <w:rsid w:val="0070699A"/>
    <w:rsid w:val="007069A8"/>
    <w:rsid w:val="00706D9D"/>
    <w:rsid w:val="007071B1"/>
    <w:rsid w:val="0070744C"/>
    <w:rsid w:val="00707E0F"/>
    <w:rsid w:val="007100F7"/>
    <w:rsid w:val="007100F9"/>
    <w:rsid w:val="007101CA"/>
    <w:rsid w:val="007103B9"/>
    <w:rsid w:val="00710429"/>
    <w:rsid w:val="0071068A"/>
    <w:rsid w:val="00710717"/>
    <w:rsid w:val="00710951"/>
    <w:rsid w:val="007109CD"/>
    <w:rsid w:val="00710E19"/>
    <w:rsid w:val="00710E52"/>
    <w:rsid w:val="007111B2"/>
    <w:rsid w:val="0071127F"/>
    <w:rsid w:val="00711327"/>
    <w:rsid w:val="00711442"/>
    <w:rsid w:val="0071154B"/>
    <w:rsid w:val="007116B6"/>
    <w:rsid w:val="0071174F"/>
    <w:rsid w:val="0071196A"/>
    <w:rsid w:val="00711A90"/>
    <w:rsid w:val="00711C03"/>
    <w:rsid w:val="0071227C"/>
    <w:rsid w:val="00712DD9"/>
    <w:rsid w:val="007131CF"/>
    <w:rsid w:val="007131FB"/>
    <w:rsid w:val="007132CD"/>
    <w:rsid w:val="007133C0"/>
    <w:rsid w:val="007134DD"/>
    <w:rsid w:val="007134E6"/>
    <w:rsid w:val="00713507"/>
    <w:rsid w:val="00713613"/>
    <w:rsid w:val="007137C6"/>
    <w:rsid w:val="007138FC"/>
    <w:rsid w:val="0071391C"/>
    <w:rsid w:val="0071393D"/>
    <w:rsid w:val="00713BBF"/>
    <w:rsid w:val="00713C20"/>
    <w:rsid w:val="00713E79"/>
    <w:rsid w:val="00713F0A"/>
    <w:rsid w:val="00714004"/>
    <w:rsid w:val="00714245"/>
    <w:rsid w:val="007146A1"/>
    <w:rsid w:val="007147A2"/>
    <w:rsid w:val="00714B77"/>
    <w:rsid w:val="00714B90"/>
    <w:rsid w:val="00714BC7"/>
    <w:rsid w:val="00714C20"/>
    <w:rsid w:val="0071533A"/>
    <w:rsid w:val="0071533E"/>
    <w:rsid w:val="00715441"/>
    <w:rsid w:val="00715445"/>
    <w:rsid w:val="007156D0"/>
    <w:rsid w:val="00715739"/>
    <w:rsid w:val="0071576C"/>
    <w:rsid w:val="00715C94"/>
    <w:rsid w:val="00715EA7"/>
    <w:rsid w:val="007161D8"/>
    <w:rsid w:val="00716460"/>
    <w:rsid w:val="00716639"/>
    <w:rsid w:val="00716A09"/>
    <w:rsid w:val="00716DE9"/>
    <w:rsid w:val="007170DB"/>
    <w:rsid w:val="007171F2"/>
    <w:rsid w:val="0071740A"/>
    <w:rsid w:val="0071787C"/>
    <w:rsid w:val="00717880"/>
    <w:rsid w:val="00717A70"/>
    <w:rsid w:val="00717CA8"/>
    <w:rsid w:val="007205E7"/>
    <w:rsid w:val="007209C4"/>
    <w:rsid w:val="00720B48"/>
    <w:rsid w:val="00720C74"/>
    <w:rsid w:val="00720D99"/>
    <w:rsid w:val="00720E09"/>
    <w:rsid w:val="00720F99"/>
    <w:rsid w:val="00721181"/>
    <w:rsid w:val="007212E6"/>
    <w:rsid w:val="0072130E"/>
    <w:rsid w:val="0072181E"/>
    <w:rsid w:val="007219AB"/>
    <w:rsid w:val="00721ACB"/>
    <w:rsid w:val="00721E9E"/>
    <w:rsid w:val="00721F50"/>
    <w:rsid w:val="00722062"/>
    <w:rsid w:val="00722241"/>
    <w:rsid w:val="00722482"/>
    <w:rsid w:val="00722621"/>
    <w:rsid w:val="007227AC"/>
    <w:rsid w:val="007227FE"/>
    <w:rsid w:val="00722823"/>
    <w:rsid w:val="0072290A"/>
    <w:rsid w:val="00722A20"/>
    <w:rsid w:val="00722B0F"/>
    <w:rsid w:val="00722D5F"/>
    <w:rsid w:val="0072327A"/>
    <w:rsid w:val="007233C3"/>
    <w:rsid w:val="00723637"/>
    <w:rsid w:val="00723769"/>
    <w:rsid w:val="00723C95"/>
    <w:rsid w:val="00723EAB"/>
    <w:rsid w:val="00723FDD"/>
    <w:rsid w:val="00723FFA"/>
    <w:rsid w:val="007240C6"/>
    <w:rsid w:val="00724118"/>
    <w:rsid w:val="007242B4"/>
    <w:rsid w:val="0072447E"/>
    <w:rsid w:val="007244E7"/>
    <w:rsid w:val="0072451C"/>
    <w:rsid w:val="00724B9D"/>
    <w:rsid w:val="0072505F"/>
    <w:rsid w:val="00725128"/>
    <w:rsid w:val="00725241"/>
    <w:rsid w:val="007254F0"/>
    <w:rsid w:val="00725767"/>
    <w:rsid w:val="0072576E"/>
    <w:rsid w:val="00725B00"/>
    <w:rsid w:val="00725B85"/>
    <w:rsid w:val="00725BF0"/>
    <w:rsid w:val="00725C47"/>
    <w:rsid w:val="00725E54"/>
    <w:rsid w:val="0072609C"/>
    <w:rsid w:val="0072680C"/>
    <w:rsid w:val="00726845"/>
    <w:rsid w:val="0072698B"/>
    <w:rsid w:val="00726A25"/>
    <w:rsid w:val="00726B3D"/>
    <w:rsid w:val="00726B9C"/>
    <w:rsid w:val="00726C64"/>
    <w:rsid w:val="00726FC6"/>
    <w:rsid w:val="0072727E"/>
    <w:rsid w:val="00727A53"/>
    <w:rsid w:val="00727E6B"/>
    <w:rsid w:val="00727FDD"/>
    <w:rsid w:val="0073055C"/>
    <w:rsid w:val="00730711"/>
    <w:rsid w:val="00730D12"/>
    <w:rsid w:val="00730FA2"/>
    <w:rsid w:val="007310B7"/>
    <w:rsid w:val="00731237"/>
    <w:rsid w:val="007316C1"/>
    <w:rsid w:val="00731DEA"/>
    <w:rsid w:val="00731E26"/>
    <w:rsid w:val="0073207E"/>
    <w:rsid w:val="007321AD"/>
    <w:rsid w:val="00732664"/>
    <w:rsid w:val="00732BA7"/>
    <w:rsid w:val="00732D94"/>
    <w:rsid w:val="0073326D"/>
    <w:rsid w:val="007332A0"/>
    <w:rsid w:val="007333EA"/>
    <w:rsid w:val="00733535"/>
    <w:rsid w:val="0073355E"/>
    <w:rsid w:val="00733601"/>
    <w:rsid w:val="00733699"/>
    <w:rsid w:val="00733A57"/>
    <w:rsid w:val="00733CA4"/>
    <w:rsid w:val="00733E17"/>
    <w:rsid w:val="00733F36"/>
    <w:rsid w:val="007340CE"/>
    <w:rsid w:val="00734781"/>
    <w:rsid w:val="00734801"/>
    <w:rsid w:val="0073492D"/>
    <w:rsid w:val="007349C6"/>
    <w:rsid w:val="007349FC"/>
    <w:rsid w:val="00734B6F"/>
    <w:rsid w:val="00734C7B"/>
    <w:rsid w:val="00734E0E"/>
    <w:rsid w:val="00734E27"/>
    <w:rsid w:val="00734FC4"/>
    <w:rsid w:val="00735029"/>
    <w:rsid w:val="00735293"/>
    <w:rsid w:val="00735376"/>
    <w:rsid w:val="0073547E"/>
    <w:rsid w:val="007354BD"/>
    <w:rsid w:val="007354FE"/>
    <w:rsid w:val="007356EB"/>
    <w:rsid w:val="0073579C"/>
    <w:rsid w:val="00735B45"/>
    <w:rsid w:val="007363A4"/>
    <w:rsid w:val="007363EA"/>
    <w:rsid w:val="0073656D"/>
    <w:rsid w:val="00736764"/>
    <w:rsid w:val="00736E06"/>
    <w:rsid w:val="00736E37"/>
    <w:rsid w:val="0073721C"/>
    <w:rsid w:val="0073721E"/>
    <w:rsid w:val="00737286"/>
    <w:rsid w:val="007373DB"/>
    <w:rsid w:val="007374D5"/>
    <w:rsid w:val="007375F8"/>
    <w:rsid w:val="00737619"/>
    <w:rsid w:val="007377D8"/>
    <w:rsid w:val="00737A1B"/>
    <w:rsid w:val="00737B40"/>
    <w:rsid w:val="00737F27"/>
    <w:rsid w:val="00737FD3"/>
    <w:rsid w:val="007404C9"/>
    <w:rsid w:val="00740558"/>
    <w:rsid w:val="007407DB"/>
    <w:rsid w:val="0074085F"/>
    <w:rsid w:val="00740B1B"/>
    <w:rsid w:val="00740BFC"/>
    <w:rsid w:val="00740D87"/>
    <w:rsid w:val="00740F76"/>
    <w:rsid w:val="00741037"/>
    <w:rsid w:val="00741584"/>
    <w:rsid w:val="007418A7"/>
    <w:rsid w:val="00741976"/>
    <w:rsid w:val="0074198F"/>
    <w:rsid w:val="00741AFA"/>
    <w:rsid w:val="00741C95"/>
    <w:rsid w:val="007422B3"/>
    <w:rsid w:val="007424BF"/>
    <w:rsid w:val="007426A4"/>
    <w:rsid w:val="00742740"/>
    <w:rsid w:val="007434BD"/>
    <w:rsid w:val="007435F1"/>
    <w:rsid w:val="00743811"/>
    <w:rsid w:val="00743DDD"/>
    <w:rsid w:val="00743E0C"/>
    <w:rsid w:val="00743E9F"/>
    <w:rsid w:val="00743F92"/>
    <w:rsid w:val="00743FC1"/>
    <w:rsid w:val="007440BF"/>
    <w:rsid w:val="0074415D"/>
    <w:rsid w:val="00744625"/>
    <w:rsid w:val="00744660"/>
    <w:rsid w:val="007446BB"/>
    <w:rsid w:val="007447BE"/>
    <w:rsid w:val="00744D14"/>
    <w:rsid w:val="0074508F"/>
    <w:rsid w:val="0074570D"/>
    <w:rsid w:val="00745720"/>
    <w:rsid w:val="00745882"/>
    <w:rsid w:val="00745A04"/>
    <w:rsid w:val="00745A0F"/>
    <w:rsid w:val="00745DFD"/>
    <w:rsid w:val="00745E35"/>
    <w:rsid w:val="007460F3"/>
    <w:rsid w:val="00746197"/>
    <w:rsid w:val="007462BF"/>
    <w:rsid w:val="00746508"/>
    <w:rsid w:val="007465B5"/>
    <w:rsid w:val="00746842"/>
    <w:rsid w:val="0074689C"/>
    <w:rsid w:val="00746A5B"/>
    <w:rsid w:val="00746B3F"/>
    <w:rsid w:val="00746C95"/>
    <w:rsid w:val="00747117"/>
    <w:rsid w:val="00747305"/>
    <w:rsid w:val="007473F3"/>
    <w:rsid w:val="007474CD"/>
    <w:rsid w:val="007475C3"/>
    <w:rsid w:val="00747942"/>
    <w:rsid w:val="00747973"/>
    <w:rsid w:val="007479C2"/>
    <w:rsid w:val="00747B0D"/>
    <w:rsid w:val="00747B57"/>
    <w:rsid w:val="00750123"/>
    <w:rsid w:val="007503B0"/>
    <w:rsid w:val="00750587"/>
    <w:rsid w:val="00750712"/>
    <w:rsid w:val="00750872"/>
    <w:rsid w:val="00750CA2"/>
    <w:rsid w:val="00750F95"/>
    <w:rsid w:val="007511BA"/>
    <w:rsid w:val="00751452"/>
    <w:rsid w:val="00751BC4"/>
    <w:rsid w:val="00751C60"/>
    <w:rsid w:val="00751CFF"/>
    <w:rsid w:val="00751D06"/>
    <w:rsid w:val="00751D74"/>
    <w:rsid w:val="00751D88"/>
    <w:rsid w:val="007521A5"/>
    <w:rsid w:val="00752243"/>
    <w:rsid w:val="0075283C"/>
    <w:rsid w:val="007528BF"/>
    <w:rsid w:val="0075297F"/>
    <w:rsid w:val="007531BA"/>
    <w:rsid w:val="007534CB"/>
    <w:rsid w:val="00753959"/>
    <w:rsid w:val="00753A48"/>
    <w:rsid w:val="00753DD6"/>
    <w:rsid w:val="007542AF"/>
    <w:rsid w:val="00754581"/>
    <w:rsid w:val="00754A4A"/>
    <w:rsid w:val="00754F67"/>
    <w:rsid w:val="0075516D"/>
    <w:rsid w:val="00755186"/>
    <w:rsid w:val="0075522C"/>
    <w:rsid w:val="007555DF"/>
    <w:rsid w:val="007556F0"/>
    <w:rsid w:val="00755970"/>
    <w:rsid w:val="00755A7A"/>
    <w:rsid w:val="00755A8D"/>
    <w:rsid w:val="00755D0A"/>
    <w:rsid w:val="00756701"/>
    <w:rsid w:val="007567A8"/>
    <w:rsid w:val="00756B3F"/>
    <w:rsid w:val="00757451"/>
    <w:rsid w:val="0075782C"/>
    <w:rsid w:val="00760169"/>
    <w:rsid w:val="007605DC"/>
    <w:rsid w:val="00760602"/>
    <w:rsid w:val="00760616"/>
    <w:rsid w:val="0076066F"/>
    <w:rsid w:val="00760733"/>
    <w:rsid w:val="00760881"/>
    <w:rsid w:val="00760AB6"/>
    <w:rsid w:val="00760D1E"/>
    <w:rsid w:val="00760F66"/>
    <w:rsid w:val="00761103"/>
    <w:rsid w:val="007611F8"/>
    <w:rsid w:val="00761200"/>
    <w:rsid w:val="00761291"/>
    <w:rsid w:val="007613BC"/>
    <w:rsid w:val="007615F6"/>
    <w:rsid w:val="007616CA"/>
    <w:rsid w:val="007618E2"/>
    <w:rsid w:val="00761931"/>
    <w:rsid w:val="007619FB"/>
    <w:rsid w:val="00761B1B"/>
    <w:rsid w:val="00761BD1"/>
    <w:rsid w:val="00761CAF"/>
    <w:rsid w:val="00761CC6"/>
    <w:rsid w:val="00761F50"/>
    <w:rsid w:val="00761FAD"/>
    <w:rsid w:val="00762355"/>
    <w:rsid w:val="00762555"/>
    <w:rsid w:val="0076278C"/>
    <w:rsid w:val="007627BA"/>
    <w:rsid w:val="0076291E"/>
    <w:rsid w:val="007629B7"/>
    <w:rsid w:val="00762AAA"/>
    <w:rsid w:val="00762D81"/>
    <w:rsid w:val="00762E09"/>
    <w:rsid w:val="007630B7"/>
    <w:rsid w:val="0076317B"/>
    <w:rsid w:val="0076325F"/>
    <w:rsid w:val="0076349B"/>
    <w:rsid w:val="007634C7"/>
    <w:rsid w:val="007635CD"/>
    <w:rsid w:val="00763CB9"/>
    <w:rsid w:val="00763D2A"/>
    <w:rsid w:val="00763D32"/>
    <w:rsid w:val="00763D89"/>
    <w:rsid w:val="00763DE1"/>
    <w:rsid w:val="007643D5"/>
    <w:rsid w:val="00764576"/>
    <w:rsid w:val="00764AD5"/>
    <w:rsid w:val="00765011"/>
    <w:rsid w:val="007652CC"/>
    <w:rsid w:val="00765366"/>
    <w:rsid w:val="0076553A"/>
    <w:rsid w:val="00765614"/>
    <w:rsid w:val="00765914"/>
    <w:rsid w:val="007659DF"/>
    <w:rsid w:val="00765C52"/>
    <w:rsid w:val="00765FDB"/>
    <w:rsid w:val="0076614D"/>
    <w:rsid w:val="0076624C"/>
    <w:rsid w:val="0076627D"/>
    <w:rsid w:val="00766304"/>
    <w:rsid w:val="00766867"/>
    <w:rsid w:val="00766D4C"/>
    <w:rsid w:val="0076777D"/>
    <w:rsid w:val="00767845"/>
    <w:rsid w:val="0076794D"/>
    <w:rsid w:val="00767A28"/>
    <w:rsid w:val="00767DD2"/>
    <w:rsid w:val="007705DA"/>
    <w:rsid w:val="007707A9"/>
    <w:rsid w:val="0077082B"/>
    <w:rsid w:val="00770A6E"/>
    <w:rsid w:val="00770B03"/>
    <w:rsid w:val="00770B12"/>
    <w:rsid w:val="00770BF5"/>
    <w:rsid w:val="00770E60"/>
    <w:rsid w:val="0077132D"/>
    <w:rsid w:val="00771448"/>
    <w:rsid w:val="00771C8F"/>
    <w:rsid w:val="00771E60"/>
    <w:rsid w:val="00772019"/>
    <w:rsid w:val="00772057"/>
    <w:rsid w:val="00772468"/>
    <w:rsid w:val="0077266E"/>
    <w:rsid w:val="0077292E"/>
    <w:rsid w:val="00772995"/>
    <w:rsid w:val="00772AFC"/>
    <w:rsid w:val="00772DD9"/>
    <w:rsid w:val="007732AC"/>
    <w:rsid w:val="007737D8"/>
    <w:rsid w:val="0077391C"/>
    <w:rsid w:val="00773A57"/>
    <w:rsid w:val="00773B3E"/>
    <w:rsid w:val="00773D24"/>
    <w:rsid w:val="00773EEC"/>
    <w:rsid w:val="00774205"/>
    <w:rsid w:val="0077428F"/>
    <w:rsid w:val="00774322"/>
    <w:rsid w:val="00774576"/>
    <w:rsid w:val="007747C2"/>
    <w:rsid w:val="00774F2B"/>
    <w:rsid w:val="0077508A"/>
    <w:rsid w:val="007751CD"/>
    <w:rsid w:val="0077553A"/>
    <w:rsid w:val="00775567"/>
    <w:rsid w:val="007757BD"/>
    <w:rsid w:val="007759C3"/>
    <w:rsid w:val="00775E0D"/>
    <w:rsid w:val="00775E8D"/>
    <w:rsid w:val="00775EFF"/>
    <w:rsid w:val="00775F9D"/>
    <w:rsid w:val="0077607E"/>
    <w:rsid w:val="00776178"/>
    <w:rsid w:val="00776343"/>
    <w:rsid w:val="00776416"/>
    <w:rsid w:val="00776457"/>
    <w:rsid w:val="00776B35"/>
    <w:rsid w:val="00776C7B"/>
    <w:rsid w:val="00776CEF"/>
    <w:rsid w:val="0077790B"/>
    <w:rsid w:val="0077795C"/>
    <w:rsid w:val="00777DB7"/>
    <w:rsid w:val="00777E7E"/>
    <w:rsid w:val="00777F01"/>
    <w:rsid w:val="00780194"/>
    <w:rsid w:val="0078036A"/>
    <w:rsid w:val="007804DD"/>
    <w:rsid w:val="0078065D"/>
    <w:rsid w:val="007808D3"/>
    <w:rsid w:val="0078095A"/>
    <w:rsid w:val="00780A7E"/>
    <w:rsid w:val="00780F3B"/>
    <w:rsid w:val="007810FF"/>
    <w:rsid w:val="0078140B"/>
    <w:rsid w:val="007816EE"/>
    <w:rsid w:val="00781862"/>
    <w:rsid w:val="00781D31"/>
    <w:rsid w:val="00781E2C"/>
    <w:rsid w:val="00782071"/>
    <w:rsid w:val="007827E0"/>
    <w:rsid w:val="00782946"/>
    <w:rsid w:val="007829D9"/>
    <w:rsid w:val="00782A02"/>
    <w:rsid w:val="00782AB1"/>
    <w:rsid w:val="00782EB7"/>
    <w:rsid w:val="00782ECD"/>
    <w:rsid w:val="007832D9"/>
    <w:rsid w:val="0078363B"/>
    <w:rsid w:val="00783CCF"/>
    <w:rsid w:val="00783F5B"/>
    <w:rsid w:val="00784196"/>
    <w:rsid w:val="007844CA"/>
    <w:rsid w:val="007845AF"/>
    <w:rsid w:val="00784609"/>
    <w:rsid w:val="00784720"/>
    <w:rsid w:val="00784768"/>
    <w:rsid w:val="0078481D"/>
    <w:rsid w:val="00784A75"/>
    <w:rsid w:val="00784F9C"/>
    <w:rsid w:val="00785015"/>
    <w:rsid w:val="0078541E"/>
    <w:rsid w:val="007859FC"/>
    <w:rsid w:val="00785B13"/>
    <w:rsid w:val="00785F4C"/>
    <w:rsid w:val="0078604B"/>
    <w:rsid w:val="0078609C"/>
    <w:rsid w:val="00786127"/>
    <w:rsid w:val="00786171"/>
    <w:rsid w:val="0078620C"/>
    <w:rsid w:val="00786355"/>
    <w:rsid w:val="007863CD"/>
    <w:rsid w:val="00786575"/>
    <w:rsid w:val="007865D9"/>
    <w:rsid w:val="0078677F"/>
    <w:rsid w:val="007869FB"/>
    <w:rsid w:val="00786EE2"/>
    <w:rsid w:val="00787370"/>
    <w:rsid w:val="007874AE"/>
    <w:rsid w:val="0078750B"/>
    <w:rsid w:val="00787F5E"/>
    <w:rsid w:val="00787FA5"/>
    <w:rsid w:val="0079024D"/>
    <w:rsid w:val="007907D8"/>
    <w:rsid w:val="00790840"/>
    <w:rsid w:val="007909A9"/>
    <w:rsid w:val="007911B8"/>
    <w:rsid w:val="00791958"/>
    <w:rsid w:val="00791C0B"/>
    <w:rsid w:val="00791C9B"/>
    <w:rsid w:val="00791DAE"/>
    <w:rsid w:val="00791DF6"/>
    <w:rsid w:val="00791EA6"/>
    <w:rsid w:val="007925A2"/>
    <w:rsid w:val="007926A2"/>
    <w:rsid w:val="00792C32"/>
    <w:rsid w:val="00792D72"/>
    <w:rsid w:val="007930E7"/>
    <w:rsid w:val="007930E8"/>
    <w:rsid w:val="007935F5"/>
    <w:rsid w:val="0079386A"/>
    <w:rsid w:val="00793909"/>
    <w:rsid w:val="00793C69"/>
    <w:rsid w:val="00793D04"/>
    <w:rsid w:val="00793E8D"/>
    <w:rsid w:val="00793F28"/>
    <w:rsid w:val="00793FDB"/>
    <w:rsid w:val="00794252"/>
    <w:rsid w:val="007944D2"/>
    <w:rsid w:val="007944DD"/>
    <w:rsid w:val="00794920"/>
    <w:rsid w:val="00794A17"/>
    <w:rsid w:val="00794B13"/>
    <w:rsid w:val="00794B19"/>
    <w:rsid w:val="00794E89"/>
    <w:rsid w:val="00794FD8"/>
    <w:rsid w:val="00795401"/>
    <w:rsid w:val="00795B8D"/>
    <w:rsid w:val="00795C74"/>
    <w:rsid w:val="00795DEF"/>
    <w:rsid w:val="00795EB9"/>
    <w:rsid w:val="00795F0E"/>
    <w:rsid w:val="007960A9"/>
    <w:rsid w:val="007962A2"/>
    <w:rsid w:val="007962B8"/>
    <w:rsid w:val="007963F2"/>
    <w:rsid w:val="007968C0"/>
    <w:rsid w:val="00796977"/>
    <w:rsid w:val="00797222"/>
    <w:rsid w:val="007979AB"/>
    <w:rsid w:val="00797C74"/>
    <w:rsid w:val="00797CD7"/>
    <w:rsid w:val="00797D8F"/>
    <w:rsid w:val="00797E14"/>
    <w:rsid w:val="007A014E"/>
    <w:rsid w:val="007A0C00"/>
    <w:rsid w:val="007A0D53"/>
    <w:rsid w:val="007A0E15"/>
    <w:rsid w:val="007A1091"/>
    <w:rsid w:val="007A11B2"/>
    <w:rsid w:val="007A11F7"/>
    <w:rsid w:val="007A1490"/>
    <w:rsid w:val="007A176E"/>
    <w:rsid w:val="007A19BF"/>
    <w:rsid w:val="007A252F"/>
    <w:rsid w:val="007A2A69"/>
    <w:rsid w:val="007A2CF1"/>
    <w:rsid w:val="007A317D"/>
    <w:rsid w:val="007A329A"/>
    <w:rsid w:val="007A360E"/>
    <w:rsid w:val="007A36E7"/>
    <w:rsid w:val="007A3A6A"/>
    <w:rsid w:val="007A3D05"/>
    <w:rsid w:val="007A408A"/>
    <w:rsid w:val="007A41B5"/>
    <w:rsid w:val="007A4342"/>
    <w:rsid w:val="007A4486"/>
    <w:rsid w:val="007A44A2"/>
    <w:rsid w:val="007A44A9"/>
    <w:rsid w:val="007A4568"/>
    <w:rsid w:val="007A4682"/>
    <w:rsid w:val="007A4F05"/>
    <w:rsid w:val="007A5069"/>
    <w:rsid w:val="007A51B3"/>
    <w:rsid w:val="007A5879"/>
    <w:rsid w:val="007A58A8"/>
    <w:rsid w:val="007A58C8"/>
    <w:rsid w:val="007A5A1C"/>
    <w:rsid w:val="007A5B56"/>
    <w:rsid w:val="007A5BDC"/>
    <w:rsid w:val="007A629D"/>
    <w:rsid w:val="007A62F4"/>
    <w:rsid w:val="007A6345"/>
    <w:rsid w:val="007A6610"/>
    <w:rsid w:val="007A66D1"/>
    <w:rsid w:val="007A6933"/>
    <w:rsid w:val="007A6DD3"/>
    <w:rsid w:val="007A6F60"/>
    <w:rsid w:val="007A6FC7"/>
    <w:rsid w:val="007A6FF3"/>
    <w:rsid w:val="007A71DC"/>
    <w:rsid w:val="007A750A"/>
    <w:rsid w:val="007A754E"/>
    <w:rsid w:val="007A76F0"/>
    <w:rsid w:val="007A7A04"/>
    <w:rsid w:val="007A7B46"/>
    <w:rsid w:val="007B04FF"/>
    <w:rsid w:val="007B0976"/>
    <w:rsid w:val="007B09A5"/>
    <w:rsid w:val="007B09A8"/>
    <w:rsid w:val="007B0A48"/>
    <w:rsid w:val="007B0CAC"/>
    <w:rsid w:val="007B12B2"/>
    <w:rsid w:val="007B15F3"/>
    <w:rsid w:val="007B1701"/>
    <w:rsid w:val="007B1712"/>
    <w:rsid w:val="007B17C0"/>
    <w:rsid w:val="007B18EC"/>
    <w:rsid w:val="007B1A6C"/>
    <w:rsid w:val="007B1BED"/>
    <w:rsid w:val="007B1C32"/>
    <w:rsid w:val="007B1D3C"/>
    <w:rsid w:val="007B1DBB"/>
    <w:rsid w:val="007B1DEE"/>
    <w:rsid w:val="007B2158"/>
    <w:rsid w:val="007B2319"/>
    <w:rsid w:val="007B2322"/>
    <w:rsid w:val="007B2889"/>
    <w:rsid w:val="007B2E24"/>
    <w:rsid w:val="007B2E67"/>
    <w:rsid w:val="007B2F65"/>
    <w:rsid w:val="007B2FBF"/>
    <w:rsid w:val="007B37C0"/>
    <w:rsid w:val="007B3DCE"/>
    <w:rsid w:val="007B3E13"/>
    <w:rsid w:val="007B4046"/>
    <w:rsid w:val="007B407C"/>
    <w:rsid w:val="007B4300"/>
    <w:rsid w:val="007B4339"/>
    <w:rsid w:val="007B44CE"/>
    <w:rsid w:val="007B44F9"/>
    <w:rsid w:val="007B47A8"/>
    <w:rsid w:val="007B49D4"/>
    <w:rsid w:val="007B4DCA"/>
    <w:rsid w:val="007B4EAC"/>
    <w:rsid w:val="007B5036"/>
    <w:rsid w:val="007B5219"/>
    <w:rsid w:val="007B544A"/>
    <w:rsid w:val="007B5475"/>
    <w:rsid w:val="007B565C"/>
    <w:rsid w:val="007B5851"/>
    <w:rsid w:val="007B595F"/>
    <w:rsid w:val="007B5984"/>
    <w:rsid w:val="007B5B8D"/>
    <w:rsid w:val="007B5D75"/>
    <w:rsid w:val="007B6029"/>
    <w:rsid w:val="007B6206"/>
    <w:rsid w:val="007B6388"/>
    <w:rsid w:val="007B638B"/>
    <w:rsid w:val="007B63E3"/>
    <w:rsid w:val="007B64B5"/>
    <w:rsid w:val="007B6979"/>
    <w:rsid w:val="007B6D5E"/>
    <w:rsid w:val="007B7115"/>
    <w:rsid w:val="007B736B"/>
    <w:rsid w:val="007B74F9"/>
    <w:rsid w:val="007B76A7"/>
    <w:rsid w:val="007B77A8"/>
    <w:rsid w:val="007B7F29"/>
    <w:rsid w:val="007B7F99"/>
    <w:rsid w:val="007B7FB5"/>
    <w:rsid w:val="007C007A"/>
    <w:rsid w:val="007C0090"/>
    <w:rsid w:val="007C02B9"/>
    <w:rsid w:val="007C0853"/>
    <w:rsid w:val="007C08D0"/>
    <w:rsid w:val="007C08FD"/>
    <w:rsid w:val="007C096A"/>
    <w:rsid w:val="007C0C90"/>
    <w:rsid w:val="007C0E07"/>
    <w:rsid w:val="007C0E86"/>
    <w:rsid w:val="007C0FFC"/>
    <w:rsid w:val="007C15D2"/>
    <w:rsid w:val="007C17DA"/>
    <w:rsid w:val="007C2015"/>
    <w:rsid w:val="007C21F3"/>
    <w:rsid w:val="007C224A"/>
    <w:rsid w:val="007C23E1"/>
    <w:rsid w:val="007C249E"/>
    <w:rsid w:val="007C26CF"/>
    <w:rsid w:val="007C271B"/>
    <w:rsid w:val="007C2740"/>
    <w:rsid w:val="007C27AF"/>
    <w:rsid w:val="007C2AF7"/>
    <w:rsid w:val="007C2C14"/>
    <w:rsid w:val="007C2D2C"/>
    <w:rsid w:val="007C2D50"/>
    <w:rsid w:val="007C2FA3"/>
    <w:rsid w:val="007C302A"/>
    <w:rsid w:val="007C3061"/>
    <w:rsid w:val="007C30AA"/>
    <w:rsid w:val="007C31B3"/>
    <w:rsid w:val="007C32EA"/>
    <w:rsid w:val="007C357D"/>
    <w:rsid w:val="007C3A55"/>
    <w:rsid w:val="007C3BC5"/>
    <w:rsid w:val="007C3CAE"/>
    <w:rsid w:val="007C3D09"/>
    <w:rsid w:val="007C4166"/>
    <w:rsid w:val="007C44E1"/>
    <w:rsid w:val="007C4535"/>
    <w:rsid w:val="007C475A"/>
    <w:rsid w:val="007C47EC"/>
    <w:rsid w:val="007C48DD"/>
    <w:rsid w:val="007C4A05"/>
    <w:rsid w:val="007C4B2F"/>
    <w:rsid w:val="007C4D79"/>
    <w:rsid w:val="007C5041"/>
    <w:rsid w:val="007C555F"/>
    <w:rsid w:val="007C5711"/>
    <w:rsid w:val="007C57B9"/>
    <w:rsid w:val="007C57BE"/>
    <w:rsid w:val="007C5837"/>
    <w:rsid w:val="007C5E09"/>
    <w:rsid w:val="007C5EB0"/>
    <w:rsid w:val="007C6114"/>
    <w:rsid w:val="007C62EF"/>
    <w:rsid w:val="007C6325"/>
    <w:rsid w:val="007C643C"/>
    <w:rsid w:val="007C65E1"/>
    <w:rsid w:val="007C6C53"/>
    <w:rsid w:val="007C6F40"/>
    <w:rsid w:val="007C71FB"/>
    <w:rsid w:val="007C7213"/>
    <w:rsid w:val="007C73A3"/>
    <w:rsid w:val="007C73E8"/>
    <w:rsid w:val="007C7854"/>
    <w:rsid w:val="007C7871"/>
    <w:rsid w:val="007C7975"/>
    <w:rsid w:val="007C7A2E"/>
    <w:rsid w:val="007C7AE0"/>
    <w:rsid w:val="007C7BA3"/>
    <w:rsid w:val="007C7E38"/>
    <w:rsid w:val="007C7EF5"/>
    <w:rsid w:val="007D0349"/>
    <w:rsid w:val="007D06AC"/>
    <w:rsid w:val="007D0741"/>
    <w:rsid w:val="007D0A35"/>
    <w:rsid w:val="007D0A53"/>
    <w:rsid w:val="007D0C62"/>
    <w:rsid w:val="007D0FFC"/>
    <w:rsid w:val="007D1013"/>
    <w:rsid w:val="007D16C2"/>
    <w:rsid w:val="007D1903"/>
    <w:rsid w:val="007D19EC"/>
    <w:rsid w:val="007D1DEE"/>
    <w:rsid w:val="007D2180"/>
    <w:rsid w:val="007D2608"/>
    <w:rsid w:val="007D2733"/>
    <w:rsid w:val="007D27B6"/>
    <w:rsid w:val="007D2FC1"/>
    <w:rsid w:val="007D3022"/>
    <w:rsid w:val="007D30C3"/>
    <w:rsid w:val="007D31EB"/>
    <w:rsid w:val="007D35AC"/>
    <w:rsid w:val="007D36B1"/>
    <w:rsid w:val="007D36D7"/>
    <w:rsid w:val="007D38B1"/>
    <w:rsid w:val="007D38F9"/>
    <w:rsid w:val="007D3A22"/>
    <w:rsid w:val="007D3B22"/>
    <w:rsid w:val="007D3BA1"/>
    <w:rsid w:val="007D3BDB"/>
    <w:rsid w:val="007D3C8D"/>
    <w:rsid w:val="007D3EC8"/>
    <w:rsid w:val="007D40AC"/>
    <w:rsid w:val="007D40F2"/>
    <w:rsid w:val="007D41E9"/>
    <w:rsid w:val="007D4317"/>
    <w:rsid w:val="007D4542"/>
    <w:rsid w:val="007D48B9"/>
    <w:rsid w:val="007D49FE"/>
    <w:rsid w:val="007D4C12"/>
    <w:rsid w:val="007D4E3E"/>
    <w:rsid w:val="007D508F"/>
    <w:rsid w:val="007D53FF"/>
    <w:rsid w:val="007D5496"/>
    <w:rsid w:val="007D54A4"/>
    <w:rsid w:val="007D5787"/>
    <w:rsid w:val="007D57E0"/>
    <w:rsid w:val="007D5962"/>
    <w:rsid w:val="007D5BEE"/>
    <w:rsid w:val="007D5C94"/>
    <w:rsid w:val="007D5D5B"/>
    <w:rsid w:val="007D63B2"/>
    <w:rsid w:val="007D651D"/>
    <w:rsid w:val="007D6559"/>
    <w:rsid w:val="007D679A"/>
    <w:rsid w:val="007D6826"/>
    <w:rsid w:val="007D686E"/>
    <w:rsid w:val="007D6CA4"/>
    <w:rsid w:val="007D6D51"/>
    <w:rsid w:val="007D6F81"/>
    <w:rsid w:val="007D6FE3"/>
    <w:rsid w:val="007D71B7"/>
    <w:rsid w:val="007D76BE"/>
    <w:rsid w:val="007D7C5C"/>
    <w:rsid w:val="007D7C66"/>
    <w:rsid w:val="007D7CF3"/>
    <w:rsid w:val="007E024D"/>
    <w:rsid w:val="007E0274"/>
    <w:rsid w:val="007E02A7"/>
    <w:rsid w:val="007E0415"/>
    <w:rsid w:val="007E04F3"/>
    <w:rsid w:val="007E054C"/>
    <w:rsid w:val="007E08BC"/>
    <w:rsid w:val="007E0991"/>
    <w:rsid w:val="007E0B2C"/>
    <w:rsid w:val="007E0BED"/>
    <w:rsid w:val="007E0D4E"/>
    <w:rsid w:val="007E0F37"/>
    <w:rsid w:val="007E107F"/>
    <w:rsid w:val="007E1184"/>
    <w:rsid w:val="007E120D"/>
    <w:rsid w:val="007E1BC4"/>
    <w:rsid w:val="007E1C84"/>
    <w:rsid w:val="007E20EF"/>
    <w:rsid w:val="007E21FA"/>
    <w:rsid w:val="007E25ED"/>
    <w:rsid w:val="007E26AE"/>
    <w:rsid w:val="007E2764"/>
    <w:rsid w:val="007E2F1E"/>
    <w:rsid w:val="007E2F79"/>
    <w:rsid w:val="007E2FA9"/>
    <w:rsid w:val="007E2FD7"/>
    <w:rsid w:val="007E310B"/>
    <w:rsid w:val="007E3161"/>
    <w:rsid w:val="007E3558"/>
    <w:rsid w:val="007E3892"/>
    <w:rsid w:val="007E38DA"/>
    <w:rsid w:val="007E3D65"/>
    <w:rsid w:val="007E3EE2"/>
    <w:rsid w:val="007E42C6"/>
    <w:rsid w:val="007E43A9"/>
    <w:rsid w:val="007E44E9"/>
    <w:rsid w:val="007E47E7"/>
    <w:rsid w:val="007E4836"/>
    <w:rsid w:val="007E4839"/>
    <w:rsid w:val="007E4929"/>
    <w:rsid w:val="007E4A23"/>
    <w:rsid w:val="007E4A5E"/>
    <w:rsid w:val="007E4A98"/>
    <w:rsid w:val="007E4EA1"/>
    <w:rsid w:val="007E4EB6"/>
    <w:rsid w:val="007E50AA"/>
    <w:rsid w:val="007E524D"/>
    <w:rsid w:val="007E55D1"/>
    <w:rsid w:val="007E5729"/>
    <w:rsid w:val="007E5DD7"/>
    <w:rsid w:val="007E62A1"/>
    <w:rsid w:val="007E7139"/>
    <w:rsid w:val="007E71EC"/>
    <w:rsid w:val="007E7275"/>
    <w:rsid w:val="007E7366"/>
    <w:rsid w:val="007E7A2D"/>
    <w:rsid w:val="007E7C23"/>
    <w:rsid w:val="007E7C5F"/>
    <w:rsid w:val="007E7C92"/>
    <w:rsid w:val="007E7EA1"/>
    <w:rsid w:val="007E7EA4"/>
    <w:rsid w:val="007F012B"/>
    <w:rsid w:val="007F03CE"/>
    <w:rsid w:val="007F04D3"/>
    <w:rsid w:val="007F058B"/>
    <w:rsid w:val="007F0690"/>
    <w:rsid w:val="007F06A4"/>
    <w:rsid w:val="007F0DB7"/>
    <w:rsid w:val="007F0E95"/>
    <w:rsid w:val="007F0EE6"/>
    <w:rsid w:val="007F0F42"/>
    <w:rsid w:val="007F0FBD"/>
    <w:rsid w:val="007F1007"/>
    <w:rsid w:val="007F124D"/>
    <w:rsid w:val="007F137D"/>
    <w:rsid w:val="007F1F25"/>
    <w:rsid w:val="007F223A"/>
    <w:rsid w:val="007F269B"/>
    <w:rsid w:val="007F26D6"/>
    <w:rsid w:val="007F2D8D"/>
    <w:rsid w:val="007F2DD0"/>
    <w:rsid w:val="007F2EBF"/>
    <w:rsid w:val="007F2F68"/>
    <w:rsid w:val="007F3044"/>
    <w:rsid w:val="007F3054"/>
    <w:rsid w:val="007F3249"/>
    <w:rsid w:val="007F373C"/>
    <w:rsid w:val="007F3864"/>
    <w:rsid w:val="007F416E"/>
    <w:rsid w:val="007F4657"/>
    <w:rsid w:val="007F49E6"/>
    <w:rsid w:val="007F4CE9"/>
    <w:rsid w:val="007F5314"/>
    <w:rsid w:val="007F53C6"/>
    <w:rsid w:val="007F5409"/>
    <w:rsid w:val="007F5609"/>
    <w:rsid w:val="007F5625"/>
    <w:rsid w:val="007F568A"/>
    <w:rsid w:val="007F59F7"/>
    <w:rsid w:val="007F5D13"/>
    <w:rsid w:val="007F5E21"/>
    <w:rsid w:val="007F619D"/>
    <w:rsid w:val="007F6258"/>
    <w:rsid w:val="007F6413"/>
    <w:rsid w:val="007F6591"/>
    <w:rsid w:val="007F676E"/>
    <w:rsid w:val="007F67FA"/>
    <w:rsid w:val="007F6A5F"/>
    <w:rsid w:val="007F6B11"/>
    <w:rsid w:val="007F6C91"/>
    <w:rsid w:val="007F6CFE"/>
    <w:rsid w:val="007F6E2B"/>
    <w:rsid w:val="007F6EF3"/>
    <w:rsid w:val="007F6F3C"/>
    <w:rsid w:val="007F79C3"/>
    <w:rsid w:val="007F7D12"/>
    <w:rsid w:val="007F7F02"/>
    <w:rsid w:val="0080011A"/>
    <w:rsid w:val="00800258"/>
    <w:rsid w:val="008002B2"/>
    <w:rsid w:val="00800562"/>
    <w:rsid w:val="008009FC"/>
    <w:rsid w:val="00800BE0"/>
    <w:rsid w:val="00800C97"/>
    <w:rsid w:val="00800E69"/>
    <w:rsid w:val="00800FA7"/>
    <w:rsid w:val="008014EC"/>
    <w:rsid w:val="008015BF"/>
    <w:rsid w:val="00801D22"/>
    <w:rsid w:val="0080202A"/>
    <w:rsid w:val="0080220E"/>
    <w:rsid w:val="0080220F"/>
    <w:rsid w:val="0080236F"/>
    <w:rsid w:val="00802735"/>
    <w:rsid w:val="008027BF"/>
    <w:rsid w:val="008028C2"/>
    <w:rsid w:val="00802C28"/>
    <w:rsid w:val="00802DDB"/>
    <w:rsid w:val="00803156"/>
    <w:rsid w:val="00803165"/>
    <w:rsid w:val="00803244"/>
    <w:rsid w:val="008032F1"/>
    <w:rsid w:val="00803352"/>
    <w:rsid w:val="008037D8"/>
    <w:rsid w:val="008039DB"/>
    <w:rsid w:val="00803B7E"/>
    <w:rsid w:val="00803DA6"/>
    <w:rsid w:val="008040D9"/>
    <w:rsid w:val="00804197"/>
    <w:rsid w:val="0080436E"/>
    <w:rsid w:val="00804670"/>
    <w:rsid w:val="008047E0"/>
    <w:rsid w:val="00804937"/>
    <w:rsid w:val="00804A65"/>
    <w:rsid w:val="00804C59"/>
    <w:rsid w:val="00804E1E"/>
    <w:rsid w:val="00804E43"/>
    <w:rsid w:val="00804F7F"/>
    <w:rsid w:val="008050B7"/>
    <w:rsid w:val="008050F5"/>
    <w:rsid w:val="00805112"/>
    <w:rsid w:val="0080512F"/>
    <w:rsid w:val="0080519C"/>
    <w:rsid w:val="00805345"/>
    <w:rsid w:val="0080563E"/>
    <w:rsid w:val="00805720"/>
    <w:rsid w:val="00805901"/>
    <w:rsid w:val="00805C71"/>
    <w:rsid w:val="008061D6"/>
    <w:rsid w:val="008062B6"/>
    <w:rsid w:val="00806779"/>
    <w:rsid w:val="00806C57"/>
    <w:rsid w:val="00806D6D"/>
    <w:rsid w:val="0080702E"/>
    <w:rsid w:val="00807730"/>
    <w:rsid w:val="008079DF"/>
    <w:rsid w:val="00807C70"/>
    <w:rsid w:val="00807D0A"/>
    <w:rsid w:val="00807EF2"/>
    <w:rsid w:val="00810215"/>
    <w:rsid w:val="00810710"/>
    <w:rsid w:val="008107A9"/>
    <w:rsid w:val="00810873"/>
    <w:rsid w:val="00810BC2"/>
    <w:rsid w:val="00810DB2"/>
    <w:rsid w:val="00811683"/>
    <w:rsid w:val="00811AFF"/>
    <w:rsid w:val="00811C7B"/>
    <w:rsid w:val="00811D16"/>
    <w:rsid w:val="00811DEC"/>
    <w:rsid w:val="00812030"/>
    <w:rsid w:val="00812102"/>
    <w:rsid w:val="00812195"/>
    <w:rsid w:val="00812268"/>
    <w:rsid w:val="00812373"/>
    <w:rsid w:val="008123FF"/>
    <w:rsid w:val="008124AC"/>
    <w:rsid w:val="00812BA0"/>
    <w:rsid w:val="00812E30"/>
    <w:rsid w:val="008130FD"/>
    <w:rsid w:val="0081322C"/>
    <w:rsid w:val="008132C3"/>
    <w:rsid w:val="0081331B"/>
    <w:rsid w:val="008138FB"/>
    <w:rsid w:val="00813F3A"/>
    <w:rsid w:val="008140E8"/>
    <w:rsid w:val="00814271"/>
    <w:rsid w:val="0081429C"/>
    <w:rsid w:val="008142EA"/>
    <w:rsid w:val="00814388"/>
    <w:rsid w:val="008145A7"/>
    <w:rsid w:val="0081476A"/>
    <w:rsid w:val="0081478F"/>
    <w:rsid w:val="00814941"/>
    <w:rsid w:val="00814955"/>
    <w:rsid w:val="00814A65"/>
    <w:rsid w:val="00814B85"/>
    <w:rsid w:val="00814BD9"/>
    <w:rsid w:val="00814D0E"/>
    <w:rsid w:val="008152B3"/>
    <w:rsid w:val="0081532C"/>
    <w:rsid w:val="00815647"/>
    <w:rsid w:val="008158AC"/>
    <w:rsid w:val="008159EB"/>
    <w:rsid w:val="00815DBF"/>
    <w:rsid w:val="008161E4"/>
    <w:rsid w:val="0081625D"/>
    <w:rsid w:val="0081668A"/>
    <w:rsid w:val="008167ED"/>
    <w:rsid w:val="00816805"/>
    <w:rsid w:val="00816A16"/>
    <w:rsid w:val="00816A47"/>
    <w:rsid w:val="00816BE8"/>
    <w:rsid w:val="00816CD5"/>
    <w:rsid w:val="00816DBD"/>
    <w:rsid w:val="00816FE2"/>
    <w:rsid w:val="00817062"/>
    <w:rsid w:val="0081797B"/>
    <w:rsid w:val="00817991"/>
    <w:rsid w:val="00817F30"/>
    <w:rsid w:val="00817F58"/>
    <w:rsid w:val="0082003A"/>
    <w:rsid w:val="008203C5"/>
    <w:rsid w:val="008204DA"/>
    <w:rsid w:val="00820862"/>
    <w:rsid w:val="00820B84"/>
    <w:rsid w:val="00820BF6"/>
    <w:rsid w:val="00820D32"/>
    <w:rsid w:val="00820F6D"/>
    <w:rsid w:val="0082160A"/>
    <w:rsid w:val="008217A7"/>
    <w:rsid w:val="0082186E"/>
    <w:rsid w:val="0082199B"/>
    <w:rsid w:val="008219B2"/>
    <w:rsid w:val="00821BD3"/>
    <w:rsid w:val="00821C2A"/>
    <w:rsid w:val="00821D6D"/>
    <w:rsid w:val="00822276"/>
    <w:rsid w:val="00822394"/>
    <w:rsid w:val="00822477"/>
    <w:rsid w:val="008227B7"/>
    <w:rsid w:val="00822879"/>
    <w:rsid w:val="0082298D"/>
    <w:rsid w:val="008230EA"/>
    <w:rsid w:val="00823925"/>
    <w:rsid w:val="00823AAE"/>
    <w:rsid w:val="008240A4"/>
    <w:rsid w:val="00824208"/>
    <w:rsid w:val="0082429A"/>
    <w:rsid w:val="008242C8"/>
    <w:rsid w:val="0082439A"/>
    <w:rsid w:val="008243A8"/>
    <w:rsid w:val="00824446"/>
    <w:rsid w:val="00824507"/>
    <w:rsid w:val="00824691"/>
    <w:rsid w:val="00824925"/>
    <w:rsid w:val="00824B65"/>
    <w:rsid w:val="00824BB5"/>
    <w:rsid w:val="00824C8B"/>
    <w:rsid w:val="00824EA9"/>
    <w:rsid w:val="008252E8"/>
    <w:rsid w:val="0082571C"/>
    <w:rsid w:val="008257A9"/>
    <w:rsid w:val="00825BA8"/>
    <w:rsid w:val="00825BD1"/>
    <w:rsid w:val="00825C14"/>
    <w:rsid w:val="00825C93"/>
    <w:rsid w:val="00825F45"/>
    <w:rsid w:val="00825F4F"/>
    <w:rsid w:val="00825FD5"/>
    <w:rsid w:val="0082604D"/>
    <w:rsid w:val="0082641D"/>
    <w:rsid w:val="00826489"/>
    <w:rsid w:val="008267CA"/>
    <w:rsid w:val="00826821"/>
    <w:rsid w:val="00826A33"/>
    <w:rsid w:val="00826C53"/>
    <w:rsid w:val="0082722B"/>
    <w:rsid w:val="00827288"/>
    <w:rsid w:val="00827456"/>
    <w:rsid w:val="008275D3"/>
    <w:rsid w:val="00827691"/>
    <w:rsid w:val="00827911"/>
    <w:rsid w:val="00827C1B"/>
    <w:rsid w:val="008300C7"/>
    <w:rsid w:val="0083016B"/>
    <w:rsid w:val="008301F1"/>
    <w:rsid w:val="0083096E"/>
    <w:rsid w:val="00830AC4"/>
    <w:rsid w:val="00830C0E"/>
    <w:rsid w:val="00830E2C"/>
    <w:rsid w:val="008311B6"/>
    <w:rsid w:val="008311E8"/>
    <w:rsid w:val="0083123C"/>
    <w:rsid w:val="008313E0"/>
    <w:rsid w:val="00831742"/>
    <w:rsid w:val="008317EC"/>
    <w:rsid w:val="0083195D"/>
    <w:rsid w:val="00831B7B"/>
    <w:rsid w:val="00831B96"/>
    <w:rsid w:val="00831D90"/>
    <w:rsid w:val="00831FA1"/>
    <w:rsid w:val="00832104"/>
    <w:rsid w:val="00832411"/>
    <w:rsid w:val="008324F3"/>
    <w:rsid w:val="008325A3"/>
    <w:rsid w:val="00832691"/>
    <w:rsid w:val="0083296B"/>
    <w:rsid w:val="00832AB6"/>
    <w:rsid w:val="00832D82"/>
    <w:rsid w:val="0083328A"/>
    <w:rsid w:val="00833547"/>
    <w:rsid w:val="00833681"/>
    <w:rsid w:val="00833852"/>
    <w:rsid w:val="00833AB9"/>
    <w:rsid w:val="00834247"/>
    <w:rsid w:val="008344EC"/>
    <w:rsid w:val="00834634"/>
    <w:rsid w:val="0083473C"/>
    <w:rsid w:val="00834820"/>
    <w:rsid w:val="0083492D"/>
    <w:rsid w:val="00834AD1"/>
    <w:rsid w:val="00834C82"/>
    <w:rsid w:val="00834D84"/>
    <w:rsid w:val="00834DB6"/>
    <w:rsid w:val="00834F93"/>
    <w:rsid w:val="008354DB"/>
    <w:rsid w:val="0083580A"/>
    <w:rsid w:val="00835CCE"/>
    <w:rsid w:val="008364AC"/>
    <w:rsid w:val="00836692"/>
    <w:rsid w:val="00836715"/>
    <w:rsid w:val="00836798"/>
    <w:rsid w:val="0083690C"/>
    <w:rsid w:val="00836B54"/>
    <w:rsid w:val="00836B8E"/>
    <w:rsid w:val="00836C32"/>
    <w:rsid w:val="0083704B"/>
    <w:rsid w:val="008371F8"/>
    <w:rsid w:val="00837273"/>
    <w:rsid w:val="0083770A"/>
    <w:rsid w:val="008377E4"/>
    <w:rsid w:val="00837C86"/>
    <w:rsid w:val="00837E1D"/>
    <w:rsid w:val="008402FB"/>
    <w:rsid w:val="0084060F"/>
    <w:rsid w:val="00840A4F"/>
    <w:rsid w:val="00840C4A"/>
    <w:rsid w:val="0084108C"/>
    <w:rsid w:val="008411B9"/>
    <w:rsid w:val="008411CF"/>
    <w:rsid w:val="0084122F"/>
    <w:rsid w:val="00841573"/>
    <w:rsid w:val="008417A3"/>
    <w:rsid w:val="0084193F"/>
    <w:rsid w:val="0084198F"/>
    <w:rsid w:val="00841AD7"/>
    <w:rsid w:val="00841D08"/>
    <w:rsid w:val="008422BA"/>
    <w:rsid w:val="008424DA"/>
    <w:rsid w:val="00842624"/>
    <w:rsid w:val="0084273D"/>
    <w:rsid w:val="00842D43"/>
    <w:rsid w:val="00842DA4"/>
    <w:rsid w:val="0084323E"/>
    <w:rsid w:val="008435BA"/>
    <w:rsid w:val="00843627"/>
    <w:rsid w:val="0084375D"/>
    <w:rsid w:val="00843780"/>
    <w:rsid w:val="008438CD"/>
    <w:rsid w:val="00843AC3"/>
    <w:rsid w:val="00843B35"/>
    <w:rsid w:val="00843D16"/>
    <w:rsid w:val="00843D50"/>
    <w:rsid w:val="00843D6C"/>
    <w:rsid w:val="008442D6"/>
    <w:rsid w:val="00844529"/>
    <w:rsid w:val="0084464E"/>
    <w:rsid w:val="00844DF7"/>
    <w:rsid w:val="00844E77"/>
    <w:rsid w:val="00844FEB"/>
    <w:rsid w:val="008458BF"/>
    <w:rsid w:val="00845D46"/>
    <w:rsid w:val="00845E80"/>
    <w:rsid w:val="00846262"/>
    <w:rsid w:val="00846370"/>
    <w:rsid w:val="00846DA2"/>
    <w:rsid w:val="00846DCD"/>
    <w:rsid w:val="00846EC0"/>
    <w:rsid w:val="00847665"/>
    <w:rsid w:val="00847824"/>
    <w:rsid w:val="0084784F"/>
    <w:rsid w:val="00847BC5"/>
    <w:rsid w:val="00847C38"/>
    <w:rsid w:val="00847F11"/>
    <w:rsid w:val="00847F30"/>
    <w:rsid w:val="00850010"/>
    <w:rsid w:val="008500EB"/>
    <w:rsid w:val="008503F4"/>
    <w:rsid w:val="00850412"/>
    <w:rsid w:val="008504A0"/>
    <w:rsid w:val="00850555"/>
    <w:rsid w:val="00850613"/>
    <w:rsid w:val="00850630"/>
    <w:rsid w:val="00850AC1"/>
    <w:rsid w:val="00850C2A"/>
    <w:rsid w:val="00850DFA"/>
    <w:rsid w:val="00851331"/>
    <w:rsid w:val="008514C7"/>
    <w:rsid w:val="008516A3"/>
    <w:rsid w:val="008516D1"/>
    <w:rsid w:val="00851AAD"/>
    <w:rsid w:val="00851F9E"/>
    <w:rsid w:val="00852003"/>
    <w:rsid w:val="0085212C"/>
    <w:rsid w:val="0085240A"/>
    <w:rsid w:val="008526A5"/>
    <w:rsid w:val="00852973"/>
    <w:rsid w:val="0085297D"/>
    <w:rsid w:val="00852E63"/>
    <w:rsid w:val="00852E7A"/>
    <w:rsid w:val="00852F9E"/>
    <w:rsid w:val="00853913"/>
    <w:rsid w:val="00853A43"/>
    <w:rsid w:val="00853C35"/>
    <w:rsid w:val="00853F0E"/>
    <w:rsid w:val="00854053"/>
    <w:rsid w:val="00854060"/>
    <w:rsid w:val="00854227"/>
    <w:rsid w:val="00854372"/>
    <w:rsid w:val="008543AC"/>
    <w:rsid w:val="008544E6"/>
    <w:rsid w:val="008548B8"/>
    <w:rsid w:val="008548BE"/>
    <w:rsid w:val="00854965"/>
    <w:rsid w:val="00855314"/>
    <w:rsid w:val="0085534E"/>
    <w:rsid w:val="008554D1"/>
    <w:rsid w:val="008558E0"/>
    <w:rsid w:val="00856422"/>
    <w:rsid w:val="00856710"/>
    <w:rsid w:val="0085687A"/>
    <w:rsid w:val="008569CE"/>
    <w:rsid w:val="00856A34"/>
    <w:rsid w:val="00856F34"/>
    <w:rsid w:val="0085713D"/>
    <w:rsid w:val="00857264"/>
    <w:rsid w:val="00857450"/>
    <w:rsid w:val="0085745E"/>
    <w:rsid w:val="00857AF7"/>
    <w:rsid w:val="00857F51"/>
    <w:rsid w:val="00860109"/>
    <w:rsid w:val="008601BD"/>
    <w:rsid w:val="00860359"/>
    <w:rsid w:val="008603E7"/>
    <w:rsid w:val="00860456"/>
    <w:rsid w:val="00860700"/>
    <w:rsid w:val="00860A63"/>
    <w:rsid w:val="00860E2A"/>
    <w:rsid w:val="00860E43"/>
    <w:rsid w:val="00860E61"/>
    <w:rsid w:val="00860EE9"/>
    <w:rsid w:val="00861075"/>
    <w:rsid w:val="00861252"/>
    <w:rsid w:val="00861644"/>
    <w:rsid w:val="0086171A"/>
    <w:rsid w:val="0086187D"/>
    <w:rsid w:val="00861B89"/>
    <w:rsid w:val="0086226C"/>
    <w:rsid w:val="008626F0"/>
    <w:rsid w:val="008628A5"/>
    <w:rsid w:val="00862C2F"/>
    <w:rsid w:val="00862C76"/>
    <w:rsid w:val="00862D3C"/>
    <w:rsid w:val="00862F56"/>
    <w:rsid w:val="0086316F"/>
    <w:rsid w:val="00863229"/>
    <w:rsid w:val="00863522"/>
    <w:rsid w:val="008638F5"/>
    <w:rsid w:val="00863968"/>
    <w:rsid w:val="00863B6D"/>
    <w:rsid w:val="00863C08"/>
    <w:rsid w:val="00863C67"/>
    <w:rsid w:val="00863F83"/>
    <w:rsid w:val="008640E9"/>
    <w:rsid w:val="008644A4"/>
    <w:rsid w:val="008647C4"/>
    <w:rsid w:val="00864A6C"/>
    <w:rsid w:val="00864B46"/>
    <w:rsid w:val="00864B97"/>
    <w:rsid w:val="00864BB1"/>
    <w:rsid w:val="00864DF7"/>
    <w:rsid w:val="00864E85"/>
    <w:rsid w:val="00864FDB"/>
    <w:rsid w:val="0086512D"/>
    <w:rsid w:val="00865278"/>
    <w:rsid w:val="008653DF"/>
    <w:rsid w:val="008654F9"/>
    <w:rsid w:val="008657DA"/>
    <w:rsid w:val="008657F2"/>
    <w:rsid w:val="008658C0"/>
    <w:rsid w:val="00865B96"/>
    <w:rsid w:val="00865CB4"/>
    <w:rsid w:val="0086611E"/>
    <w:rsid w:val="0086623E"/>
    <w:rsid w:val="00866388"/>
    <w:rsid w:val="00866395"/>
    <w:rsid w:val="00866614"/>
    <w:rsid w:val="00866773"/>
    <w:rsid w:val="008667A7"/>
    <w:rsid w:val="00866AE4"/>
    <w:rsid w:val="00866EC5"/>
    <w:rsid w:val="00866FE3"/>
    <w:rsid w:val="0086722D"/>
    <w:rsid w:val="008672C7"/>
    <w:rsid w:val="0086776E"/>
    <w:rsid w:val="00867973"/>
    <w:rsid w:val="008679EC"/>
    <w:rsid w:val="00867BF6"/>
    <w:rsid w:val="00867D56"/>
    <w:rsid w:val="0087028A"/>
    <w:rsid w:val="008707AB"/>
    <w:rsid w:val="00870BAA"/>
    <w:rsid w:val="00870C13"/>
    <w:rsid w:val="00870D91"/>
    <w:rsid w:val="00870FF5"/>
    <w:rsid w:val="008713A1"/>
    <w:rsid w:val="008713C6"/>
    <w:rsid w:val="0087145B"/>
    <w:rsid w:val="008715D6"/>
    <w:rsid w:val="008716D1"/>
    <w:rsid w:val="008716ED"/>
    <w:rsid w:val="0087176C"/>
    <w:rsid w:val="0087193F"/>
    <w:rsid w:val="00871CC5"/>
    <w:rsid w:val="008722FF"/>
    <w:rsid w:val="008724E6"/>
    <w:rsid w:val="0087250B"/>
    <w:rsid w:val="00872767"/>
    <w:rsid w:val="008728C8"/>
    <w:rsid w:val="00872F2A"/>
    <w:rsid w:val="00873205"/>
    <w:rsid w:val="00873361"/>
    <w:rsid w:val="008735E8"/>
    <w:rsid w:val="0087377E"/>
    <w:rsid w:val="008739AB"/>
    <w:rsid w:val="008739FB"/>
    <w:rsid w:val="00873FA3"/>
    <w:rsid w:val="00873FB1"/>
    <w:rsid w:val="00874023"/>
    <w:rsid w:val="00874043"/>
    <w:rsid w:val="008741D4"/>
    <w:rsid w:val="00874594"/>
    <w:rsid w:val="0087476B"/>
    <w:rsid w:val="00874776"/>
    <w:rsid w:val="0087487C"/>
    <w:rsid w:val="008748F5"/>
    <w:rsid w:val="00874A07"/>
    <w:rsid w:val="00874B75"/>
    <w:rsid w:val="00874FE3"/>
    <w:rsid w:val="00875007"/>
    <w:rsid w:val="008750DB"/>
    <w:rsid w:val="00875144"/>
    <w:rsid w:val="008751B4"/>
    <w:rsid w:val="0087527F"/>
    <w:rsid w:val="0087543F"/>
    <w:rsid w:val="008754B5"/>
    <w:rsid w:val="008754E1"/>
    <w:rsid w:val="008757FB"/>
    <w:rsid w:val="008758A8"/>
    <w:rsid w:val="00875A3F"/>
    <w:rsid w:val="00875AF3"/>
    <w:rsid w:val="00875E84"/>
    <w:rsid w:val="00875FD6"/>
    <w:rsid w:val="008764A7"/>
    <w:rsid w:val="008764FB"/>
    <w:rsid w:val="008765E9"/>
    <w:rsid w:val="00876605"/>
    <w:rsid w:val="00876951"/>
    <w:rsid w:val="00876B13"/>
    <w:rsid w:val="00876F18"/>
    <w:rsid w:val="00877108"/>
    <w:rsid w:val="00877321"/>
    <w:rsid w:val="00877743"/>
    <w:rsid w:val="00877AFF"/>
    <w:rsid w:val="00877B92"/>
    <w:rsid w:val="00880017"/>
    <w:rsid w:val="0088005C"/>
    <w:rsid w:val="00880305"/>
    <w:rsid w:val="00880315"/>
    <w:rsid w:val="0088031C"/>
    <w:rsid w:val="008804FB"/>
    <w:rsid w:val="008805D1"/>
    <w:rsid w:val="008806C1"/>
    <w:rsid w:val="0088076B"/>
    <w:rsid w:val="0088088A"/>
    <w:rsid w:val="00880A3F"/>
    <w:rsid w:val="00880A76"/>
    <w:rsid w:val="00880E1B"/>
    <w:rsid w:val="00880EE2"/>
    <w:rsid w:val="00881318"/>
    <w:rsid w:val="00881732"/>
    <w:rsid w:val="008818A2"/>
    <w:rsid w:val="00881951"/>
    <w:rsid w:val="00881A2D"/>
    <w:rsid w:val="00881F6F"/>
    <w:rsid w:val="008820FB"/>
    <w:rsid w:val="0088213D"/>
    <w:rsid w:val="008821C6"/>
    <w:rsid w:val="0088243C"/>
    <w:rsid w:val="0088243D"/>
    <w:rsid w:val="0088251A"/>
    <w:rsid w:val="0088284A"/>
    <w:rsid w:val="008829BB"/>
    <w:rsid w:val="00882B4B"/>
    <w:rsid w:val="00882CD1"/>
    <w:rsid w:val="00882D28"/>
    <w:rsid w:val="00882EA9"/>
    <w:rsid w:val="00882F4A"/>
    <w:rsid w:val="00882F95"/>
    <w:rsid w:val="0088369E"/>
    <w:rsid w:val="008837D2"/>
    <w:rsid w:val="00883919"/>
    <w:rsid w:val="00883A67"/>
    <w:rsid w:val="00883D33"/>
    <w:rsid w:val="00883E19"/>
    <w:rsid w:val="0088400F"/>
    <w:rsid w:val="008848E9"/>
    <w:rsid w:val="00884F78"/>
    <w:rsid w:val="00884FD8"/>
    <w:rsid w:val="00885244"/>
    <w:rsid w:val="00885700"/>
    <w:rsid w:val="008857C7"/>
    <w:rsid w:val="008858B3"/>
    <w:rsid w:val="00885ACA"/>
    <w:rsid w:val="00885C0E"/>
    <w:rsid w:val="00885DF8"/>
    <w:rsid w:val="00885E6F"/>
    <w:rsid w:val="00885EB7"/>
    <w:rsid w:val="008860F6"/>
    <w:rsid w:val="008861BF"/>
    <w:rsid w:val="008866CF"/>
    <w:rsid w:val="00886782"/>
    <w:rsid w:val="00886852"/>
    <w:rsid w:val="008869A1"/>
    <w:rsid w:val="00886B3F"/>
    <w:rsid w:val="00886F8E"/>
    <w:rsid w:val="00886FC9"/>
    <w:rsid w:val="00886FCB"/>
    <w:rsid w:val="0088713E"/>
    <w:rsid w:val="0088738B"/>
    <w:rsid w:val="00887489"/>
    <w:rsid w:val="0088755B"/>
    <w:rsid w:val="0088756B"/>
    <w:rsid w:val="008879DF"/>
    <w:rsid w:val="00887BD2"/>
    <w:rsid w:val="00887DD3"/>
    <w:rsid w:val="00887F77"/>
    <w:rsid w:val="00887F8F"/>
    <w:rsid w:val="0089015D"/>
    <w:rsid w:val="0089021A"/>
    <w:rsid w:val="0089022E"/>
    <w:rsid w:val="00890475"/>
    <w:rsid w:val="008905D0"/>
    <w:rsid w:val="00890793"/>
    <w:rsid w:val="008907D1"/>
    <w:rsid w:val="008908AF"/>
    <w:rsid w:val="00890A7C"/>
    <w:rsid w:val="00890D11"/>
    <w:rsid w:val="00890F1B"/>
    <w:rsid w:val="008910C4"/>
    <w:rsid w:val="008910EE"/>
    <w:rsid w:val="008912AA"/>
    <w:rsid w:val="008918CE"/>
    <w:rsid w:val="00891A26"/>
    <w:rsid w:val="00891E7D"/>
    <w:rsid w:val="00892011"/>
    <w:rsid w:val="00892014"/>
    <w:rsid w:val="008923F8"/>
    <w:rsid w:val="0089253F"/>
    <w:rsid w:val="008928F1"/>
    <w:rsid w:val="00892962"/>
    <w:rsid w:val="00892BBF"/>
    <w:rsid w:val="00892C09"/>
    <w:rsid w:val="00892C3F"/>
    <w:rsid w:val="00892DB5"/>
    <w:rsid w:val="00892F62"/>
    <w:rsid w:val="008935F6"/>
    <w:rsid w:val="00893668"/>
    <w:rsid w:val="00893670"/>
    <w:rsid w:val="0089388F"/>
    <w:rsid w:val="0089389C"/>
    <w:rsid w:val="00893A7E"/>
    <w:rsid w:val="0089414C"/>
    <w:rsid w:val="008942BD"/>
    <w:rsid w:val="0089478A"/>
    <w:rsid w:val="0089480A"/>
    <w:rsid w:val="00894BEE"/>
    <w:rsid w:val="00894FE5"/>
    <w:rsid w:val="008950C3"/>
    <w:rsid w:val="008950D5"/>
    <w:rsid w:val="008952CF"/>
    <w:rsid w:val="0089543E"/>
    <w:rsid w:val="008954D2"/>
    <w:rsid w:val="00895658"/>
    <w:rsid w:val="008956DA"/>
    <w:rsid w:val="008959E5"/>
    <w:rsid w:val="00895BA9"/>
    <w:rsid w:val="00895CDD"/>
    <w:rsid w:val="00895D79"/>
    <w:rsid w:val="00895FB5"/>
    <w:rsid w:val="0089601B"/>
    <w:rsid w:val="0089655D"/>
    <w:rsid w:val="00896784"/>
    <w:rsid w:val="00896E31"/>
    <w:rsid w:val="00897824"/>
    <w:rsid w:val="008979DB"/>
    <w:rsid w:val="00897BBF"/>
    <w:rsid w:val="00897BCB"/>
    <w:rsid w:val="00897C07"/>
    <w:rsid w:val="00897D19"/>
    <w:rsid w:val="00897DBA"/>
    <w:rsid w:val="00897F58"/>
    <w:rsid w:val="008A000F"/>
    <w:rsid w:val="008A02FA"/>
    <w:rsid w:val="008A06A8"/>
    <w:rsid w:val="008A087E"/>
    <w:rsid w:val="008A0968"/>
    <w:rsid w:val="008A09B8"/>
    <w:rsid w:val="008A15F2"/>
    <w:rsid w:val="008A193B"/>
    <w:rsid w:val="008A1AAC"/>
    <w:rsid w:val="008A1C18"/>
    <w:rsid w:val="008A1D3C"/>
    <w:rsid w:val="008A1D87"/>
    <w:rsid w:val="008A1D9D"/>
    <w:rsid w:val="008A20CA"/>
    <w:rsid w:val="008A218B"/>
    <w:rsid w:val="008A21A1"/>
    <w:rsid w:val="008A22DD"/>
    <w:rsid w:val="008A239B"/>
    <w:rsid w:val="008A28CC"/>
    <w:rsid w:val="008A28E8"/>
    <w:rsid w:val="008A2956"/>
    <w:rsid w:val="008A2AC2"/>
    <w:rsid w:val="008A2EA1"/>
    <w:rsid w:val="008A2EBD"/>
    <w:rsid w:val="008A2EDD"/>
    <w:rsid w:val="008A2EF6"/>
    <w:rsid w:val="008A31D4"/>
    <w:rsid w:val="008A33F9"/>
    <w:rsid w:val="008A3480"/>
    <w:rsid w:val="008A34AC"/>
    <w:rsid w:val="008A351C"/>
    <w:rsid w:val="008A36F8"/>
    <w:rsid w:val="008A37B3"/>
    <w:rsid w:val="008A3C5F"/>
    <w:rsid w:val="008A3F04"/>
    <w:rsid w:val="008A425D"/>
    <w:rsid w:val="008A440F"/>
    <w:rsid w:val="008A44CA"/>
    <w:rsid w:val="008A48F7"/>
    <w:rsid w:val="008A49F4"/>
    <w:rsid w:val="008A4ACC"/>
    <w:rsid w:val="008A4B88"/>
    <w:rsid w:val="008A4F3C"/>
    <w:rsid w:val="008A51AD"/>
    <w:rsid w:val="008A53BA"/>
    <w:rsid w:val="008A551D"/>
    <w:rsid w:val="008A55C3"/>
    <w:rsid w:val="008A5648"/>
    <w:rsid w:val="008A56BA"/>
    <w:rsid w:val="008A570A"/>
    <w:rsid w:val="008A58E4"/>
    <w:rsid w:val="008A58E7"/>
    <w:rsid w:val="008A5C1D"/>
    <w:rsid w:val="008A5D5F"/>
    <w:rsid w:val="008A5E50"/>
    <w:rsid w:val="008A5E92"/>
    <w:rsid w:val="008A615A"/>
    <w:rsid w:val="008A6239"/>
    <w:rsid w:val="008A629D"/>
    <w:rsid w:val="008A648A"/>
    <w:rsid w:val="008A650C"/>
    <w:rsid w:val="008A67B1"/>
    <w:rsid w:val="008A6A25"/>
    <w:rsid w:val="008A6A36"/>
    <w:rsid w:val="008A6CB9"/>
    <w:rsid w:val="008A6DC1"/>
    <w:rsid w:val="008A7100"/>
    <w:rsid w:val="008A7139"/>
    <w:rsid w:val="008A776D"/>
    <w:rsid w:val="008A778B"/>
    <w:rsid w:val="008A778F"/>
    <w:rsid w:val="008A7C74"/>
    <w:rsid w:val="008B0065"/>
    <w:rsid w:val="008B0107"/>
    <w:rsid w:val="008B0434"/>
    <w:rsid w:val="008B04C0"/>
    <w:rsid w:val="008B04E0"/>
    <w:rsid w:val="008B0579"/>
    <w:rsid w:val="008B07EC"/>
    <w:rsid w:val="008B09F8"/>
    <w:rsid w:val="008B0A83"/>
    <w:rsid w:val="008B0E93"/>
    <w:rsid w:val="008B0EAD"/>
    <w:rsid w:val="008B0FC6"/>
    <w:rsid w:val="008B101B"/>
    <w:rsid w:val="008B1269"/>
    <w:rsid w:val="008B165B"/>
    <w:rsid w:val="008B1922"/>
    <w:rsid w:val="008B198D"/>
    <w:rsid w:val="008B19F3"/>
    <w:rsid w:val="008B2120"/>
    <w:rsid w:val="008B219B"/>
    <w:rsid w:val="008B2379"/>
    <w:rsid w:val="008B2420"/>
    <w:rsid w:val="008B27B8"/>
    <w:rsid w:val="008B2991"/>
    <w:rsid w:val="008B29A4"/>
    <w:rsid w:val="008B2BB4"/>
    <w:rsid w:val="008B2C15"/>
    <w:rsid w:val="008B2C30"/>
    <w:rsid w:val="008B2D73"/>
    <w:rsid w:val="008B2F92"/>
    <w:rsid w:val="008B3282"/>
    <w:rsid w:val="008B33B8"/>
    <w:rsid w:val="008B395E"/>
    <w:rsid w:val="008B3AB6"/>
    <w:rsid w:val="008B3B7B"/>
    <w:rsid w:val="008B3C2B"/>
    <w:rsid w:val="008B3DBF"/>
    <w:rsid w:val="008B3F4D"/>
    <w:rsid w:val="008B435A"/>
    <w:rsid w:val="008B4679"/>
    <w:rsid w:val="008B4A4A"/>
    <w:rsid w:val="008B4D00"/>
    <w:rsid w:val="008B4D13"/>
    <w:rsid w:val="008B4E78"/>
    <w:rsid w:val="008B4ED2"/>
    <w:rsid w:val="008B4FE2"/>
    <w:rsid w:val="008B52EB"/>
    <w:rsid w:val="008B52FE"/>
    <w:rsid w:val="008B5978"/>
    <w:rsid w:val="008B5B64"/>
    <w:rsid w:val="008B5C09"/>
    <w:rsid w:val="008B5F10"/>
    <w:rsid w:val="008B61A1"/>
    <w:rsid w:val="008B656F"/>
    <w:rsid w:val="008B66EE"/>
    <w:rsid w:val="008B6793"/>
    <w:rsid w:val="008B6A9F"/>
    <w:rsid w:val="008B6E62"/>
    <w:rsid w:val="008B6E87"/>
    <w:rsid w:val="008B728A"/>
    <w:rsid w:val="008B7342"/>
    <w:rsid w:val="008B75C2"/>
    <w:rsid w:val="008B75FC"/>
    <w:rsid w:val="008B76C3"/>
    <w:rsid w:val="008B770F"/>
    <w:rsid w:val="008B787A"/>
    <w:rsid w:val="008B7B5A"/>
    <w:rsid w:val="008B7B77"/>
    <w:rsid w:val="008B7D5C"/>
    <w:rsid w:val="008C01A4"/>
    <w:rsid w:val="008C04DC"/>
    <w:rsid w:val="008C04F3"/>
    <w:rsid w:val="008C073B"/>
    <w:rsid w:val="008C0773"/>
    <w:rsid w:val="008C08E9"/>
    <w:rsid w:val="008C0A89"/>
    <w:rsid w:val="008C0C9C"/>
    <w:rsid w:val="008C0E71"/>
    <w:rsid w:val="008C1165"/>
    <w:rsid w:val="008C157C"/>
    <w:rsid w:val="008C1634"/>
    <w:rsid w:val="008C16C8"/>
    <w:rsid w:val="008C1852"/>
    <w:rsid w:val="008C1B81"/>
    <w:rsid w:val="008C1C7A"/>
    <w:rsid w:val="008C2032"/>
    <w:rsid w:val="008C2672"/>
    <w:rsid w:val="008C27B4"/>
    <w:rsid w:val="008C280C"/>
    <w:rsid w:val="008C2CFF"/>
    <w:rsid w:val="008C2D8E"/>
    <w:rsid w:val="008C2DD0"/>
    <w:rsid w:val="008C2E1E"/>
    <w:rsid w:val="008C2E22"/>
    <w:rsid w:val="008C2E58"/>
    <w:rsid w:val="008C2ED2"/>
    <w:rsid w:val="008C311D"/>
    <w:rsid w:val="008C3352"/>
    <w:rsid w:val="008C3BBA"/>
    <w:rsid w:val="008C3C56"/>
    <w:rsid w:val="008C3D4D"/>
    <w:rsid w:val="008C3D78"/>
    <w:rsid w:val="008C3F1C"/>
    <w:rsid w:val="008C4026"/>
    <w:rsid w:val="008C407A"/>
    <w:rsid w:val="008C417E"/>
    <w:rsid w:val="008C4879"/>
    <w:rsid w:val="008C4AB3"/>
    <w:rsid w:val="008C4B73"/>
    <w:rsid w:val="008C5061"/>
    <w:rsid w:val="008C522F"/>
    <w:rsid w:val="008C526C"/>
    <w:rsid w:val="008C5282"/>
    <w:rsid w:val="008C545C"/>
    <w:rsid w:val="008C5A09"/>
    <w:rsid w:val="008C5A9D"/>
    <w:rsid w:val="008C5B10"/>
    <w:rsid w:val="008C5B51"/>
    <w:rsid w:val="008C5F0A"/>
    <w:rsid w:val="008C5F3C"/>
    <w:rsid w:val="008C604D"/>
    <w:rsid w:val="008C6105"/>
    <w:rsid w:val="008C6124"/>
    <w:rsid w:val="008C613B"/>
    <w:rsid w:val="008C6334"/>
    <w:rsid w:val="008C63DF"/>
    <w:rsid w:val="008C655D"/>
    <w:rsid w:val="008C66BD"/>
    <w:rsid w:val="008C672D"/>
    <w:rsid w:val="008C6968"/>
    <w:rsid w:val="008C6EE9"/>
    <w:rsid w:val="008C72D0"/>
    <w:rsid w:val="008C742A"/>
    <w:rsid w:val="008C74C7"/>
    <w:rsid w:val="008C7656"/>
    <w:rsid w:val="008C7714"/>
    <w:rsid w:val="008C78C7"/>
    <w:rsid w:val="008C7F4F"/>
    <w:rsid w:val="008D00A4"/>
    <w:rsid w:val="008D00F3"/>
    <w:rsid w:val="008D032C"/>
    <w:rsid w:val="008D0C19"/>
    <w:rsid w:val="008D0C3F"/>
    <w:rsid w:val="008D0E1D"/>
    <w:rsid w:val="008D0F27"/>
    <w:rsid w:val="008D141A"/>
    <w:rsid w:val="008D149D"/>
    <w:rsid w:val="008D1521"/>
    <w:rsid w:val="008D15A2"/>
    <w:rsid w:val="008D17E8"/>
    <w:rsid w:val="008D18CD"/>
    <w:rsid w:val="008D1F86"/>
    <w:rsid w:val="008D1FA2"/>
    <w:rsid w:val="008D20D3"/>
    <w:rsid w:val="008D20E0"/>
    <w:rsid w:val="008D26A3"/>
    <w:rsid w:val="008D2796"/>
    <w:rsid w:val="008D2926"/>
    <w:rsid w:val="008D298B"/>
    <w:rsid w:val="008D2B6E"/>
    <w:rsid w:val="008D2E45"/>
    <w:rsid w:val="008D2E6C"/>
    <w:rsid w:val="008D335C"/>
    <w:rsid w:val="008D35B7"/>
    <w:rsid w:val="008D392E"/>
    <w:rsid w:val="008D4007"/>
    <w:rsid w:val="008D402F"/>
    <w:rsid w:val="008D4095"/>
    <w:rsid w:val="008D409E"/>
    <w:rsid w:val="008D4240"/>
    <w:rsid w:val="008D436A"/>
    <w:rsid w:val="008D4585"/>
    <w:rsid w:val="008D45DD"/>
    <w:rsid w:val="008D49BE"/>
    <w:rsid w:val="008D4AC9"/>
    <w:rsid w:val="008D4C72"/>
    <w:rsid w:val="008D4CEE"/>
    <w:rsid w:val="008D50BA"/>
    <w:rsid w:val="008D513B"/>
    <w:rsid w:val="008D5257"/>
    <w:rsid w:val="008D555F"/>
    <w:rsid w:val="008D5575"/>
    <w:rsid w:val="008D561B"/>
    <w:rsid w:val="008D582B"/>
    <w:rsid w:val="008D5954"/>
    <w:rsid w:val="008D5A88"/>
    <w:rsid w:val="008D5BCD"/>
    <w:rsid w:val="008D5C44"/>
    <w:rsid w:val="008D5CF9"/>
    <w:rsid w:val="008D5D0A"/>
    <w:rsid w:val="008D6455"/>
    <w:rsid w:val="008D6794"/>
    <w:rsid w:val="008D67B4"/>
    <w:rsid w:val="008D6919"/>
    <w:rsid w:val="008D6B40"/>
    <w:rsid w:val="008D6C4C"/>
    <w:rsid w:val="008D6D69"/>
    <w:rsid w:val="008D6E9B"/>
    <w:rsid w:val="008D725A"/>
    <w:rsid w:val="008D7361"/>
    <w:rsid w:val="008D742B"/>
    <w:rsid w:val="008D74CF"/>
    <w:rsid w:val="008D78B6"/>
    <w:rsid w:val="008D7AF0"/>
    <w:rsid w:val="008D7F65"/>
    <w:rsid w:val="008E00E9"/>
    <w:rsid w:val="008E0178"/>
    <w:rsid w:val="008E02F8"/>
    <w:rsid w:val="008E0A88"/>
    <w:rsid w:val="008E0E12"/>
    <w:rsid w:val="008E1189"/>
    <w:rsid w:val="008E12AF"/>
    <w:rsid w:val="008E12E6"/>
    <w:rsid w:val="008E147C"/>
    <w:rsid w:val="008E1592"/>
    <w:rsid w:val="008E159B"/>
    <w:rsid w:val="008E1A34"/>
    <w:rsid w:val="008E1AC7"/>
    <w:rsid w:val="008E1FBE"/>
    <w:rsid w:val="008E211C"/>
    <w:rsid w:val="008E21DB"/>
    <w:rsid w:val="008E2408"/>
    <w:rsid w:val="008E2661"/>
    <w:rsid w:val="008E2969"/>
    <w:rsid w:val="008E2BB3"/>
    <w:rsid w:val="008E2BC5"/>
    <w:rsid w:val="008E2C79"/>
    <w:rsid w:val="008E2D5F"/>
    <w:rsid w:val="008E3176"/>
    <w:rsid w:val="008E3564"/>
    <w:rsid w:val="008E3A0B"/>
    <w:rsid w:val="008E3A90"/>
    <w:rsid w:val="008E3AAB"/>
    <w:rsid w:val="008E3DBC"/>
    <w:rsid w:val="008E3EE0"/>
    <w:rsid w:val="008E4043"/>
    <w:rsid w:val="008E4163"/>
    <w:rsid w:val="008E41E2"/>
    <w:rsid w:val="008E41F4"/>
    <w:rsid w:val="008E4412"/>
    <w:rsid w:val="008E443C"/>
    <w:rsid w:val="008E4520"/>
    <w:rsid w:val="008E4599"/>
    <w:rsid w:val="008E4AE7"/>
    <w:rsid w:val="008E4B5F"/>
    <w:rsid w:val="008E4DC6"/>
    <w:rsid w:val="008E51B3"/>
    <w:rsid w:val="008E54E8"/>
    <w:rsid w:val="008E54F6"/>
    <w:rsid w:val="008E5740"/>
    <w:rsid w:val="008E5868"/>
    <w:rsid w:val="008E5DC8"/>
    <w:rsid w:val="008E62FD"/>
    <w:rsid w:val="008E6465"/>
    <w:rsid w:val="008E6C57"/>
    <w:rsid w:val="008E6E66"/>
    <w:rsid w:val="008E7082"/>
    <w:rsid w:val="008E7162"/>
    <w:rsid w:val="008E72AF"/>
    <w:rsid w:val="008E731A"/>
    <w:rsid w:val="008F00B3"/>
    <w:rsid w:val="008F041E"/>
    <w:rsid w:val="008F0952"/>
    <w:rsid w:val="008F0C3C"/>
    <w:rsid w:val="008F0F82"/>
    <w:rsid w:val="008F1154"/>
    <w:rsid w:val="008F1189"/>
    <w:rsid w:val="008F1192"/>
    <w:rsid w:val="008F15A1"/>
    <w:rsid w:val="008F19EE"/>
    <w:rsid w:val="008F1B84"/>
    <w:rsid w:val="008F1B9D"/>
    <w:rsid w:val="008F1DB6"/>
    <w:rsid w:val="008F1DDC"/>
    <w:rsid w:val="008F28C5"/>
    <w:rsid w:val="008F2D6D"/>
    <w:rsid w:val="008F2E5A"/>
    <w:rsid w:val="008F33C2"/>
    <w:rsid w:val="008F33EF"/>
    <w:rsid w:val="008F344D"/>
    <w:rsid w:val="008F3455"/>
    <w:rsid w:val="008F38B0"/>
    <w:rsid w:val="008F39C0"/>
    <w:rsid w:val="008F3A9F"/>
    <w:rsid w:val="008F3CC0"/>
    <w:rsid w:val="008F3E6E"/>
    <w:rsid w:val="008F3FFE"/>
    <w:rsid w:val="008F4193"/>
    <w:rsid w:val="008F43CA"/>
    <w:rsid w:val="008F4981"/>
    <w:rsid w:val="008F4E41"/>
    <w:rsid w:val="008F57CD"/>
    <w:rsid w:val="008F5960"/>
    <w:rsid w:val="008F59AF"/>
    <w:rsid w:val="008F5CD0"/>
    <w:rsid w:val="008F5E87"/>
    <w:rsid w:val="008F60E7"/>
    <w:rsid w:val="008F6100"/>
    <w:rsid w:val="008F615B"/>
    <w:rsid w:val="008F629A"/>
    <w:rsid w:val="008F66B8"/>
    <w:rsid w:val="008F6A27"/>
    <w:rsid w:val="008F6A61"/>
    <w:rsid w:val="008F6A9B"/>
    <w:rsid w:val="008F6B64"/>
    <w:rsid w:val="008F6C3D"/>
    <w:rsid w:val="008F6C67"/>
    <w:rsid w:val="008F6F03"/>
    <w:rsid w:val="008F6F97"/>
    <w:rsid w:val="008F6F9D"/>
    <w:rsid w:val="008F70D5"/>
    <w:rsid w:val="008F74D2"/>
    <w:rsid w:val="008F7603"/>
    <w:rsid w:val="008F769D"/>
    <w:rsid w:val="008F76DC"/>
    <w:rsid w:val="008F797D"/>
    <w:rsid w:val="008F7A06"/>
    <w:rsid w:val="008F7D2F"/>
    <w:rsid w:val="008F7FBF"/>
    <w:rsid w:val="00900296"/>
    <w:rsid w:val="009003E3"/>
    <w:rsid w:val="00900A22"/>
    <w:rsid w:val="00900F6D"/>
    <w:rsid w:val="009012E7"/>
    <w:rsid w:val="009013C5"/>
    <w:rsid w:val="00901455"/>
    <w:rsid w:val="0090147B"/>
    <w:rsid w:val="00901649"/>
    <w:rsid w:val="00901B21"/>
    <w:rsid w:val="00901C0F"/>
    <w:rsid w:val="00901CBA"/>
    <w:rsid w:val="00901D27"/>
    <w:rsid w:val="00901D38"/>
    <w:rsid w:val="00901DC6"/>
    <w:rsid w:val="00901E56"/>
    <w:rsid w:val="0090207B"/>
    <w:rsid w:val="00902090"/>
    <w:rsid w:val="009021DC"/>
    <w:rsid w:val="00902343"/>
    <w:rsid w:val="0090288A"/>
    <w:rsid w:val="00902A1F"/>
    <w:rsid w:val="00903026"/>
    <w:rsid w:val="00903424"/>
    <w:rsid w:val="0090357B"/>
    <w:rsid w:val="00903719"/>
    <w:rsid w:val="0090378C"/>
    <w:rsid w:val="00903832"/>
    <w:rsid w:val="0090389B"/>
    <w:rsid w:val="00903D1A"/>
    <w:rsid w:val="009044BE"/>
    <w:rsid w:val="009045C2"/>
    <w:rsid w:val="009048EB"/>
    <w:rsid w:val="00904913"/>
    <w:rsid w:val="00904D4B"/>
    <w:rsid w:val="00904D5E"/>
    <w:rsid w:val="00904E61"/>
    <w:rsid w:val="009050B3"/>
    <w:rsid w:val="00905945"/>
    <w:rsid w:val="00905966"/>
    <w:rsid w:val="00905A23"/>
    <w:rsid w:val="00905C54"/>
    <w:rsid w:val="00905FEB"/>
    <w:rsid w:val="00906252"/>
    <w:rsid w:val="0090672E"/>
    <w:rsid w:val="009068CC"/>
    <w:rsid w:val="00906A4F"/>
    <w:rsid w:val="00906BD6"/>
    <w:rsid w:val="00907074"/>
    <w:rsid w:val="009073C7"/>
    <w:rsid w:val="009078BA"/>
    <w:rsid w:val="009079C7"/>
    <w:rsid w:val="009079F7"/>
    <w:rsid w:val="00907B1B"/>
    <w:rsid w:val="00907B44"/>
    <w:rsid w:val="00907BAA"/>
    <w:rsid w:val="00907C33"/>
    <w:rsid w:val="00907D3E"/>
    <w:rsid w:val="00907E26"/>
    <w:rsid w:val="00907F55"/>
    <w:rsid w:val="00910645"/>
    <w:rsid w:val="00910774"/>
    <w:rsid w:val="009107D6"/>
    <w:rsid w:val="009108D2"/>
    <w:rsid w:val="00910B10"/>
    <w:rsid w:val="00910C20"/>
    <w:rsid w:val="00910FE1"/>
    <w:rsid w:val="0091106A"/>
    <w:rsid w:val="00911172"/>
    <w:rsid w:val="00911178"/>
    <w:rsid w:val="0091118F"/>
    <w:rsid w:val="0091120C"/>
    <w:rsid w:val="0091142D"/>
    <w:rsid w:val="0091166A"/>
    <w:rsid w:val="009117D0"/>
    <w:rsid w:val="00911809"/>
    <w:rsid w:val="00911A6D"/>
    <w:rsid w:val="00911C77"/>
    <w:rsid w:val="00911D1C"/>
    <w:rsid w:val="00911E6E"/>
    <w:rsid w:val="009125F4"/>
    <w:rsid w:val="0091261F"/>
    <w:rsid w:val="00912890"/>
    <w:rsid w:val="00912920"/>
    <w:rsid w:val="00912A98"/>
    <w:rsid w:val="00912F38"/>
    <w:rsid w:val="009137ED"/>
    <w:rsid w:val="009138D1"/>
    <w:rsid w:val="00913C58"/>
    <w:rsid w:val="00913D09"/>
    <w:rsid w:val="00913D77"/>
    <w:rsid w:val="00913DBC"/>
    <w:rsid w:val="00913FCD"/>
    <w:rsid w:val="009140B4"/>
    <w:rsid w:val="00914174"/>
    <w:rsid w:val="009141CA"/>
    <w:rsid w:val="0091428A"/>
    <w:rsid w:val="0091449E"/>
    <w:rsid w:val="00914733"/>
    <w:rsid w:val="00914AA5"/>
    <w:rsid w:val="00914C0A"/>
    <w:rsid w:val="00914C83"/>
    <w:rsid w:val="00914EDE"/>
    <w:rsid w:val="009154B0"/>
    <w:rsid w:val="009154F7"/>
    <w:rsid w:val="00915621"/>
    <w:rsid w:val="0091627A"/>
    <w:rsid w:val="009162DD"/>
    <w:rsid w:val="009163E7"/>
    <w:rsid w:val="009164CC"/>
    <w:rsid w:val="009165B6"/>
    <w:rsid w:val="0091671A"/>
    <w:rsid w:val="009169F6"/>
    <w:rsid w:val="00916B84"/>
    <w:rsid w:val="00916CC3"/>
    <w:rsid w:val="00916D5B"/>
    <w:rsid w:val="0091715C"/>
    <w:rsid w:val="0091719D"/>
    <w:rsid w:val="00917301"/>
    <w:rsid w:val="0091761E"/>
    <w:rsid w:val="00917903"/>
    <w:rsid w:val="00917997"/>
    <w:rsid w:val="009179A6"/>
    <w:rsid w:val="00917FE1"/>
    <w:rsid w:val="009200D3"/>
    <w:rsid w:val="00920104"/>
    <w:rsid w:val="009201B5"/>
    <w:rsid w:val="0092034B"/>
    <w:rsid w:val="00920497"/>
    <w:rsid w:val="00920997"/>
    <w:rsid w:val="00920B1E"/>
    <w:rsid w:val="00920DD5"/>
    <w:rsid w:val="00921161"/>
    <w:rsid w:val="0092118F"/>
    <w:rsid w:val="0092158B"/>
    <w:rsid w:val="009215E7"/>
    <w:rsid w:val="00921824"/>
    <w:rsid w:val="00921861"/>
    <w:rsid w:val="00921863"/>
    <w:rsid w:val="00921C60"/>
    <w:rsid w:val="00921E0A"/>
    <w:rsid w:val="00921E2B"/>
    <w:rsid w:val="00921F2C"/>
    <w:rsid w:val="00922058"/>
    <w:rsid w:val="009222CD"/>
    <w:rsid w:val="00922492"/>
    <w:rsid w:val="009224EB"/>
    <w:rsid w:val="00922504"/>
    <w:rsid w:val="0092272F"/>
    <w:rsid w:val="00922AAC"/>
    <w:rsid w:val="00922BE2"/>
    <w:rsid w:val="00922EDE"/>
    <w:rsid w:val="0092337C"/>
    <w:rsid w:val="009233F9"/>
    <w:rsid w:val="00923648"/>
    <w:rsid w:val="009237BE"/>
    <w:rsid w:val="009237D9"/>
    <w:rsid w:val="009238BC"/>
    <w:rsid w:val="00923948"/>
    <w:rsid w:val="009239D2"/>
    <w:rsid w:val="00923D60"/>
    <w:rsid w:val="00923FE0"/>
    <w:rsid w:val="0092406C"/>
    <w:rsid w:val="00924096"/>
    <w:rsid w:val="00924263"/>
    <w:rsid w:val="009243BC"/>
    <w:rsid w:val="0092444D"/>
    <w:rsid w:val="009244D5"/>
    <w:rsid w:val="00924785"/>
    <w:rsid w:val="00924A31"/>
    <w:rsid w:val="00924B5A"/>
    <w:rsid w:val="00924B93"/>
    <w:rsid w:val="00924C5B"/>
    <w:rsid w:val="0092506C"/>
    <w:rsid w:val="00925183"/>
    <w:rsid w:val="009252F1"/>
    <w:rsid w:val="0092544E"/>
    <w:rsid w:val="00925588"/>
    <w:rsid w:val="00925992"/>
    <w:rsid w:val="00925AF5"/>
    <w:rsid w:val="00925AFA"/>
    <w:rsid w:val="00925C76"/>
    <w:rsid w:val="00925F45"/>
    <w:rsid w:val="00926268"/>
    <w:rsid w:val="00926377"/>
    <w:rsid w:val="009264A2"/>
    <w:rsid w:val="0092686C"/>
    <w:rsid w:val="00926A89"/>
    <w:rsid w:val="00926B2C"/>
    <w:rsid w:val="00926B88"/>
    <w:rsid w:val="00926CAD"/>
    <w:rsid w:val="00926D96"/>
    <w:rsid w:val="00926E91"/>
    <w:rsid w:val="00926F3D"/>
    <w:rsid w:val="0092715D"/>
    <w:rsid w:val="00927206"/>
    <w:rsid w:val="009278DB"/>
    <w:rsid w:val="00927980"/>
    <w:rsid w:val="009279FF"/>
    <w:rsid w:val="00930057"/>
    <w:rsid w:val="009300CB"/>
    <w:rsid w:val="00930632"/>
    <w:rsid w:val="00930FA5"/>
    <w:rsid w:val="009310BC"/>
    <w:rsid w:val="009310EC"/>
    <w:rsid w:val="00931480"/>
    <w:rsid w:val="00931C77"/>
    <w:rsid w:val="00931D3F"/>
    <w:rsid w:val="009320E1"/>
    <w:rsid w:val="0093228F"/>
    <w:rsid w:val="009324C4"/>
    <w:rsid w:val="00932671"/>
    <w:rsid w:val="0093276C"/>
    <w:rsid w:val="00932A24"/>
    <w:rsid w:val="00932A7A"/>
    <w:rsid w:val="00932A87"/>
    <w:rsid w:val="00932D34"/>
    <w:rsid w:val="00932FEC"/>
    <w:rsid w:val="009330BF"/>
    <w:rsid w:val="009333D3"/>
    <w:rsid w:val="00933518"/>
    <w:rsid w:val="00933637"/>
    <w:rsid w:val="00933817"/>
    <w:rsid w:val="0093381A"/>
    <w:rsid w:val="009338AE"/>
    <w:rsid w:val="00933B88"/>
    <w:rsid w:val="00933BC5"/>
    <w:rsid w:val="00933C07"/>
    <w:rsid w:val="00933CAC"/>
    <w:rsid w:val="00933CFF"/>
    <w:rsid w:val="00933DBE"/>
    <w:rsid w:val="00934510"/>
    <w:rsid w:val="00934515"/>
    <w:rsid w:val="0093460B"/>
    <w:rsid w:val="0093476C"/>
    <w:rsid w:val="00934801"/>
    <w:rsid w:val="00935326"/>
    <w:rsid w:val="00935329"/>
    <w:rsid w:val="009353CF"/>
    <w:rsid w:val="00935772"/>
    <w:rsid w:val="0093595E"/>
    <w:rsid w:val="00935A1E"/>
    <w:rsid w:val="00935B7C"/>
    <w:rsid w:val="00935E3A"/>
    <w:rsid w:val="00936005"/>
    <w:rsid w:val="0093607C"/>
    <w:rsid w:val="00936672"/>
    <w:rsid w:val="00936679"/>
    <w:rsid w:val="00936713"/>
    <w:rsid w:val="009369C4"/>
    <w:rsid w:val="00936D90"/>
    <w:rsid w:val="00937538"/>
    <w:rsid w:val="00937849"/>
    <w:rsid w:val="009378DB"/>
    <w:rsid w:val="00937A83"/>
    <w:rsid w:val="00937B51"/>
    <w:rsid w:val="00937BF1"/>
    <w:rsid w:val="00937C1B"/>
    <w:rsid w:val="00940008"/>
    <w:rsid w:val="009403BA"/>
    <w:rsid w:val="009404BC"/>
    <w:rsid w:val="00940CFA"/>
    <w:rsid w:val="00940FA6"/>
    <w:rsid w:val="00940FC3"/>
    <w:rsid w:val="00940FFA"/>
    <w:rsid w:val="00941503"/>
    <w:rsid w:val="00941543"/>
    <w:rsid w:val="009417E3"/>
    <w:rsid w:val="0094187D"/>
    <w:rsid w:val="00941A6F"/>
    <w:rsid w:val="00941D4D"/>
    <w:rsid w:val="00942227"/>
    <w:rsid w:val="009427D0"/>
    <w:rsid w:val="00942928"/>
    <w:rsid w:val="009429EE"/>
    <w:rsid w:val="00942A82"/>
    <w:rsid w:val="00942B06"/>
    <w:rsid w:val="00942C64"/>
    <w:rsid w:val="00942C90"/>
    <w:rsid w:val="00942D31"/>
    <w:rsid w:val="00942F29"/>
    <w:rsid w:val="00942FB6"/>
    <w:rsid w:val="00942FF7"/>
    <w:rsid w:val="0094322C"/>
    <w:rsid w:val="009432B3"/>
    <w:rsid w:val="009434EB"/>
    <w:rsid w:val="00943B48"/>
    <w:rsid w:val="00943EA6"/>
    <w:rsid w:val="00943F1B"/>
    <w:rsid w:val="0094400C"/>
    <w:rsid w:val="0094416B"/>
    <w:rsid w:val="00944400"/>
    <w:rsid w:val="00944461"/>
    <w:rsid w:val="00944759"/>
    <w:rsid w:val="009448F2"/>
    <w:rsid w:val="009448F3"/>
    <w:rsid w:val="00944C78"/>
    <w:rsid w:val="00944D61"/>
    <w:rsid w:val="00944E48"/>
    <w:rsid w:val="0094504F"/>
    <w:rsid w:val="0094524B"/>
    <w:rsid w:val="00945487"/>
    <w:rsid w:val="009456E3"/>
    <w:rsid w:val="00945759"/>
    <w:rsid w:val="00945F14"/>
    <w:rsid w:val="0094631A"/>
    <w:rsid w:val="009466E9"/>
    <w:rsid w:val="00946797"/>
    <w:rsid w:val="00946850"/>
    <w:rsid w:val="00946A49"/>
    <w:rsid w:val="00946CB3"/>
    <w:rsid w:val="00946D20"/>
    <w:rsid w:val="00946E51"/>
    <w:rsid w:val="00947216"/>
    <w:rsid w:val="009473C6"/>
    <w:rsid w:val="009473F4"/>
    <w:rsid w:val="00947455"/>
    <w:rsid w:val="00947656"/>
    <w:rsid w:val="0094767D"/>
    <w:rsid w:val="009478EB"/>
    <w:rsid w:val="00947AAB"/>
    <w:rsid w:val="00947FC1"/>
    <w:rsid w:val="00950231"/>
    <w:rsid w:val="0095026B"/>
    <w:rsid w:val="009503A2"/>
    <w:rsid w:val="0095051F"/>
    <w:rsid w:val="00950794"/>
    <w:rsid w:val="009507AA"/>
    <w:rsid w:val="009509EF"/>
    <w:rsid w:val="00950A1D"/>
    <w:rsid w:val="00950CE3"/>
    <w:rsid w:val="00950D7C"/>
    <w:rsid w:val="0095104E"/>
    <w:rsid w:val="0095122E"/>
    <w:rsid w:val="009512C7"/>
    <w:rsid w:val="00951550"/>
    <w:rsid w:val="009515CA"/>
    <w:rsid w:val="00951691"/>
    <w:rsid w:val="00951A1F"/>
    <w:rsid w:val="00951ED6"/>
    <w:rsid w:val="00951FCE"/>
    <w:rsid w:val="00952126"/>
    <w:rsid w:val="009521CC"/>
    <w:rsid w:val="0095226C"/>
    <w:rsid w:val="00952313"/>
    <w:rsid w:val="009524A4"/>
    <w:rsid w:val="00952548"/>
    <w:rsid w:val="00952C05"/>
    <w:rsid w:val="00952C90"/>
    <w:rsid w:val="00952D52"/>
    <w:rsid w:val="00952D68"/>
    <w:rsid w:val="00952F5E"/>
    <w:rsid w:val="00953146"/>
    <w:rsid w:val="00953681"/>
    <w:rsid w:val="00953847"/>
    <w:rsid w:val="00953D31"/>
    <w:rsid w:val="00953D56"/>
    <w:rsid w:val="00953F06"/>
    <w:rsid w:val="009540B7"/>
    <w:rsid w:val="009543D0"/>
    <w:rsid w:val="009545B4"/>
    <w:rsid w:val="00954749"/>
    <w:rsid w:val="0095485C"/>
    <w:rsid w:val="00954933"/>
    <w:rsid w:val="00954DAE"/>
    <w:rsid w:val="00955265"/>
    <w:rsid w:val="00955410"/>
    <w:rsid w:val="0095555D"/>
    <w:rsid w:val="00955815"/>
    <w:rsid w:val="00955821"/>
    <w:rsid w:val="009558EE"/>
    <w:rsid w:val="009559D5"/>
    <w:rsid w:val="00955C17"/>
    <w:rsid w:val="00955C1F"/>
    <w:rsid w:val="00955D04"/>
    <w:rsid w:val="00955D82"/>
    <w:rsid w:val="00955FFA"/>
    <w:rsid w:val="00956089"/>
    <w:rsid w:val="009560D0"/>
    <w:rsid w:val="00956170"/>
    <w:rsid w:val="0095629B"/>
    <w:rsid w:val="00956490"/>
    <w:rsid w:val="009568C6"/>
    <w:rsid w:val="00956BA1"/>
    <w:rsid w:val="00956BC5"/>
    <w:rsid w:val="00956BD6"/>
    <w:rsid w:val="00956D42"/>
    <w:rsid w:val="00956F0F"/>
    <w:rsid w:val="00957065"/>
    <w:rsid w:val="00957209"/>
    <w:rsid w:val="0095727F"/>
    <w:rsid w:val="009572AF"/>
    <w:rsid w:val="00957A98"/>
    <w:rsid w:val="00957C78"/>
    <w:rsid w:val="00957CFB"/>
    <w:rsid w:val="00957D14"/>
    <w:rsid w:val="00957E41"/>
    <w:rsid w:val="0096004C"/>
    <w:rsid w:val="009601B1"/>
    <w:rsid w:val="0096023A"/>
    <w:rsid w:val="0096029E"/>
    <w:rsid w:val="0096051C"/>
    <w:rsid w:val="0096071B"/>
    <w:rsid w:val="0096072E"/>
    <w:rsid w:val="009607AB"/>
    <w:rsid w:val="00960A9A"/>
    <w:rsid w:val="00960B84"/>
    <w:rsid w:val="00960EAE"/>
    <w:rsid w:val="00960FF1"/>
    <w:rsid w:val="0096107C"/>
    <w:rsid w:val="0096107E"/>
    <w:rsid w:val="0096113C"/>
    <w:rsid w:val="009615DB"/>
    <w:rsid w:val="00961BA9"/>
    <w:rsid w:val="00961E17"/>
    <w:rsid w:val="00961EB5"/>
    <w:rsid w:val="009620E5"/>
    <w:rsid w:val="009621B8"/>
    <w:rsid w:val="00962683"/>
    <w:rsid w:val="009629F5"/>
    <w:rsid w:val="00962E23"/>
    <w:rsid w:val="00962ED0"/>
    <w:rsid w:val="009630AC"/>
    <w:rsid w:val="00963149"/>
    <w:rsid w:val="0096322C"/>
    <w:rsid w:val="00963383"/>
    <w:rsid w:val="009635D4"/>
    <w:rsid w:val="009635F5"/>
    <w:rsid w:val="00963B0E"/>
    <w:rsid w:val="00963CBE"/>
    <w:rsid w:val="00963CE6"/>
    <w:rsid w:val="00963E3A"/>
    <w:rsid w:val="00964137"/>
    <w:rsid w:val="0096418C"/>
    <w:rsid w:val="009643D9"/>
    <w:rsid w:val="0096456D"/>
    <w:rsid w:val="009647F1"/>
    <w:rsid w:val="0096487C"/>
    <w:rsid w:val="00964B36"/>
    <w:rsid w:val="00964BC2"/>
    <w:rsid w:val="00964CC9"/>
    <w:rsid w:val="00964D4A"/>
    <w:rsid w:val="00964E20"/>
    <w:rsid w:val="00964EAE"/>
    <w:rsid w:val="00965023"/>
    <w:rsid w:val="009650B7"/>
    <w:rsid w:val="0096515D"/>
    <w:rsid w:val="00965635"/>
    <w:rsid w:val="00965841"/>
    <w:rsid w:val="009658AD"/>
    <w:rsid w:val="00965A0D"/>
    <w:rsid w:val="00965EE1"/>
    <w:rsid w:val="00966212"/>
    <w:rsid w:val="0096634A"/>
    <w:rsid w:val="00966623"/>
    <w:rsid w:val="009667A4"/>
    <w:rsid w:val="009668D5"/>
    <w:rsid w:val="00966963"/>
    <w:rsid w:val="00966D23"/>
    <w:rsid w:val="009676A2"/>
    <w:rsid w:val="009678DB"/>
    <w:rsid w:val="00967920"/>
    <w:rsid w:val="00967BF3"/>
    <w:rsid w:val="00967CB5"/>
    <w:rsid w:val="009700B6"/>
    <w:rsid w:val="00970143"/>
    <w:rsid w:val="009701A1"/>
    <w:rsid w:val="00970728"/>
    <w:rsid w:val="00970738"/>
    <w:rsid w:val="009707C9"/>
    <w:rsid w:val="0097082A"/>
    <w:rsid w:val="009709B2"/>
    <w:rsid w:val="00970B28"/>
    <w:rsid w:val="00970DBB"/>
    <w:rsid w:val="00970E6B"/>
    <w:rsid w:val="009715E0"/>
    <w:rsid w:val="0097197A"/>
    <w:rsid w:val="00971A3C"/>
    <w:rsid w:val="00971C26"/>
    <w:rsid w:val="00971D40"/>
    <w:rsid w:val="00971E0B"/>
    <w:rsid w:val="00971EB4"/>
    <w:rsid w:val="00971F5F"/>
    <w:rsid w:val="00972101"/>
    <w:rsid w:val="00972D22"/>
    <w:rsid w:val="00972FB5"/>
    <w:rsid w:val="00973344"/>
    <w:rsid w:val="00973510"/>
    <w:rsid w:val="00973669"/>
    <w:rsid w:val="009736FE"/>
    <w:rsid w:val="0097373B"/>
    <w:rsid w:val="00973873"/>
    <w:rsid w:val="00973994"/>
    <w:rsid w:val="00973B96"/>
    <w:rsid w:val="00973BAA"/>
    <w:rsid w:val="00973E3C"/>
    <w:rsid w:val="00974763"/>
    <w:rsid w:val="009748CB"/>
    <w:rsid w:val="00974B73"/>
    <w:rsid w:val="00974F96"/>
    <w:rsid w:val="00975234"/>
    <w:rsid w:val="0097563C"/>
    <w:rsid w:val="009757CA"/>
    <w:rsid w:val="00975AF3"/>
    <w:rsid w:val="00975B4E"/>
    <w:rsid w:val="00975C9D"/>
    <w:rsid w:val="00975E2A"/>
    <w:rsid w:val="00976024"/>
    <w:rsid w:val="0097602E"/>
    <w:rsid w:val="00976757"/>
    <w:rsid w:val="00976822"/>
    <w:rsid w:val="00976D86"/>
    <w:rsid w:val="00976E22"/>
    <w:rsid w:val="00976E76"/>
    <w:rsid w:val="0097718F"/>
    <w:rsid w:val="0097778C"/>
    <w:rsid w:val="00977815"/>
    <w:rsid w:val="009779D3"/>
    <w:rsid w:val="00977A14"/>
    <w:rsid w:val="00977C00"/>
    <w:rsid w:val="00977E9B"/>
    <w:rsid w:val="00977EA6"/>
    <w:rsid w:val="00980245"/>
    <w:rsid w:val="0098036E"/>
    <w:rsid w:val="00980443"/>
    <w:rsid w:val="009804BE"/>
    <w:rsid w:val="00980705"/>
    <w:rsid w:val="009807BF"/>
    <w:rsid w:val="009808EF"/>
    <w:rsid w:val="009808F6"/>
    <w:rsid w:val="009809CE"/>
    <w:rsid w:val="00980D42"/>
    <w:rsid w:val="009811BB"/>
    <w:rsid w:val="0098131F"/>
    <w:rsid w:val="00981479"/>
    <w:rsid w:val="009817B0"/>
    <w:rsid w:val="00981C55"/>
    <w:rsid w:val="00981CF9"/>
    <w:rsid w:val="00981D30"/>
    <w:rsid w:val="00982295"/>
    <w:rsid w:val="009829B3"/>
    <w:rsid w:val="00982BDD"/>
    <w:rsid w:val="00982C0C"/>
    <w:rsid w:val="00982C31"/>
    <w:rsid w:val="00982D45"/>
    <w:rsid w:val="00982FE4"/>
    <w:rsid w:val="00983165"/>
    <w:rsid w:val="00983343"/>
    <w:rsid w:val="009833C4"/>
    <w:rsid w:val="009834E0"/>
    <w:rsid w:val="009837B6"/>
    <w:rsid w:val="009838FF"/>
    <w:rsid w:val="00983A78"/>
    <w:rsid w:val="00983AE7"/>
    <w:rsid w:val="00983C5A"/>
    <w:rsid w:val="00983E33"/>
    <w:rsid w:val="00983FA9"/>
    <w:rsid w:val="00984149"/>
    <w:rsid w:val="00984195"/>
    <w:rsid w:val="0098447A"/>
    <w:rsid w:val="00984759"/>
    <w:rsid w:val="00984788"/>
    <w:rsid w:val="00984909"/>
    <w:rsid w:val="00984C29"/>
    <w:rsid w:val="00984D7E"/>
    <w:rsid w:val="00984E69"/>
    <w:rsid w:val="00984FF3"/>
    <w:rsid w:val="00984FF9"/>
    <w:rsid w:val="009850C5"/>
    <w:rsid w:val="00985164"/>
    <w:rsid w:val="009857C9"/>
    <w:rsid w:val="00985925"/>
    <w:rsid w:val="0098594C"/>
    <w:rsid w:val="00985A02"/>
    <w:rsid w:val="00985D0E"/>
    <w:rsid w:val="00985D4C"/>
    <w:rsid w:val="00986014"/>
    <w:rsid w:val="00986125"/>
    <w:rsid w:val="00986326"/>
    <w:rsid w:val="00986849"/>
    <w:rsid w:val="00986BB7"/>
    <w:rsid w:val="00986D4B"/>
    <w:rsid w:val="00986E11"/>
    <w:rsid w:val="00986E1E"/>
    <w:rsid w:val="00986F6D"/>
    <w:rsid w:val="0098727C"/>
    <w:rsid w:val="0098740B"/>
    <w:rsid w:val="00987412"/>
    <w:rsid w:val="00987703"/>
    <w:rsid w:val="00987708"/>
    <w:rsid w:val="00987996"/>
    <w:rsid w:val="00987DB2"/>
    <w:rsid w:val="00987DDD"/>
    <w:rsid w:val="00987DF0"/>
    <w:rsid w:val="00987DF4"/>
    <w:rsid w:val="00987E2E"/>
    <w:rsid w:val="0099008B"/>
    <w:rsid w:val="0099015F"/>
    <w:rsid w:val="00990178"/>
    <w:rsid w:val="009909BC"/>
    <w:rsid w:val="00990B71"/>
    <w:rsid w:val="00990C15"/>
    <w:rsid w:val="00990D3F"/>
    <w:rsid w:val="00990E18"/>
    <w:rsid w:val="009911F3"/>
    <w:rsid w:val="00991202"/>
    <w:rsid w:val="0099177B"/>
    <w:rsid w:val="009917E0"/>
    <w:rsid w:val="00991BB7"/>
    <w:rsid w:val="00991BF9"/>
    <w:rsid w:val="00991C52"/>
    <w:rsid w:val="00992516"/>
    <w:rsid w:val="00992C1C"/>
    <w:rsid w:val="00992DEC"/>
    <w:rsid w:val="009930A5"/>
    <w:rsid w:val="009931A3"/>
    <w:rsid w:val="0099367E"/>
    <w:rsid w:val="00993B7A"/>
    <w:rsid w:val="00993FE4"/>
    <w:rsid w:val="009940FB"/>
    <w:rsid w:val="0099425E"/>
    <w:rsid w:val="009946DC"/>
    <w:rsid w:val="0099482F"/>
    <w:rsid w:val="00994A02"/>
    <w:rsid w:val="00994B14"/>
    <w:rsid w:val="00994CDC"/>
    <w:rsid w:val="00994EA5"/>
    <w:rsid w:val="00995167"/>
    <w:rsid w:val="009954C7"/>
    <w:rsid w:val="00995518"/>
    <w:rsid w:val="00995759"/>
    <w:rsid w:val="00995927"/>
    <w:rsid w:val="009959C3"/>
    <w:rsid w:val="00995C87"/>
    <w:rsid w:val="00995DC2"/>
    <w:rsid w:val="009963FB"/>
    <w:rsid w:val="009969CD"/>
    <w:rsid w:val="00996CFC"/>
    <w:rsid w:val="00996FD2"/>
    <w:rsid w:val="009974C3"/>
    <w:rsid w:val="0099750A"/>
    <w:rsid w:val="0099770A"/>
    <w:rsid w:val="00997769"/>
    <w:rsid w:val="009977FF"/>
    <w:rsid w:val="00997A2E"/>
    <w:rsid w:val="00997B9F"/>
    <w:rsid w:val="00997C6A"/>
    <w:rsid w:val="00997CB7"/>
    <w:rsid w:val="009A048E"/>
    <w:rsid w:val="009A0A2C"/>
    <w:rsid w:val="009A0FBB"/>
    <w:rsid w:val="009A119F"/>
    <w:rsid w:val="009A15E6"/>
    <w:rsid w:val="009A1609"/>
    <w:rsid w:val="009A162D"/>
    <w:rsid w:val="009A1A7E"/>
    <w:rsid w:val="009A1CD2"/>
    <w:rsid w:val="009A262A"/>
    <w:rsid w:val="009A2D36"/>
    <w:rsid w:val="009A2DB7"/>
    <w:rsid w:val="009A2EE6"/>
    <w:rsid w:val="009A33D8"/>
    <w:rsid w:val="009A3412"/>
    <w:rsid w:val="009A3480"/>
    <w:rsid w:val="009A34BB"/>
    <w:rsid w:val="009A3658"/>
    <w:rsid w:val="009A37F5"/>
    <w:rsid w:val="009A3B6D"/>
    <w:rsid w:val="009A3DB8"/>
    <w:rsid w:val="009A41C5"/>
    <w:rsid w:val="009A4320"/>
    <w:rsid w:val="009A4356"/>
    <w:rsid w:val="009A438C"/>
    <w:rsid w:val="009A43B3"/>
    <w:rsid w:val="009A464D"/>
    <w:rsid w:val="009A4781"/>
    <w:rsid w:val="009A47D3"/>
    <w:rsid w:val="009A496F"/>
    <w:rsid w:val="009A4B78"/>
    <w:rsid w:val="009A4D73"/>
    <w:rsid w:val="009A4E41"/>
    <w:rsid w:val="009A4EA3"/>
    <w:rsid w:val="009A4F24"/>
    <w:rsid w:val="009A50D2"/>
    <w:rsid w:val="009A5297"/>
    <w:rsid w:val="009A5326"/>
    <w:rsid w:val="009A537A"/>
    <w:rsid w:val="009A53DC"/>
    <w:rsid w:val="009A5A88"/>
    <w:rsid w:val="009A5D40"/>
    <w:rsid w:val="009A5E10"/>
    <w:rsid w:val="009A5E7C"/>
    <w:rsid w:val="009A5E9E"/>
    <w:rsid w:val="009A6212"/>
    <w:rsid w:val="009A6665"/>
    <w:rsid w:val="009A6785"/>
    <w:rsid w:val="009A6D57"/>
    <w:rsid w:val="009A7314"/>
    <w:rsid w:val="009A743F"/>
    <w:rsid w:val="009A74F7"/>
    <w:rsid w:val="009A76B0"/>
    <w:rsid w:val="009A76B2"/>
    <w:rsid w:val="009A785E"/>
    <w:rsid w:val="009A7CF2"/>
    <w:rsid w:val="009A7D39"/>
    <w:rsid w:val="009A7E88"/>
    <w:rsid w:val="009A7FD7"/>
    <w:rsid w:val="009B00F2"/>
    <w:rsid w:val="009B0784"/>
    <w:rsid w:val="009B0832"/>
    <w:rsid w:val="009B0FB2"/>
    <w:rsid w:val="009B1113"/>
    <w:rsid w:val="009B111F"/>
    <w:rsid w:val="009B11A2"/>
    <w:rsid w:val="009B1285"/>
    <w:rsid w:val="009B1914"/>
    <w:rsid w:val="009B1C34"/>
    <w:rsid w:val="009B1D22"/>
    <w:rsid w:val="009B1E86"/>
    <w:rsid w:val="009B2031"/>
    <w:rsid w:val="009B21AD"/>
    <w:rsid w:val="009B21CB"/>
    <w:rsid w:val="009B27C4"/>
    <w:rsid w:val="009B2B37"/>
    <w:rsid w:val="009B2D92"/>
    <w:rsid w:val="009B2EFF"/>
    <w:rsid w:val="009B3100"/>
    <w:rsid w:val="009B3250"/>
    <w:rsid w:val="009B327E"/>
    <w:rsid w:val="009B3344"/>
    <w:rsid w:val="009B401A"/>
    <w:rsid w:val="009B40D1"/>
    <w:rsid w:val="009B415D"/>
    <w:rsid w:val="009B42D2"/>
    <w:rsid w:val="009B42D4"/>
    <w:rsid w:val="009B439B"/>
    <w:rsid w:val="009B439E"/>
    <w:rsid w:val="009B4A06"/>
    <w:rsid w:val="009B4D7B"/>
    <w:rsid w:val="009B4F56"/>
    <w:rsid w:val="009B50C2"/>
    <w:rsid w:val="009B5133"/>
    <w:rsid w:val="009B51DB"/>
    <w:rsid w:val="009B53CF"/>
    <w:rsid w:val="009B5E9C"/>
    <w:rsid w:val="009B609E"/>
    <w:rsid w:val="009B6253"/>
    <w:rsid w:val="009B6340"/>
    <w:rsid w:val="009B65FE"/>
    <w:rsid w:val="009B662A"/>
    <w:rsid w:val="009B6A9E"/>
    <w:rsid w:val="009B6CCC"/>
    <w:rsid w:val="009B70C8"/>
    <w:rsid w:val="009B722F"/>
    <w:rsid w:val="009B7242"/>
    <w:rsid w:val="009B737C"/>
    <w:rsid w:val="009B742E"/>
    <w:rsid w:val="009B75A4"/>
    <w:rsid w:val="009B7BCF"/>
    <w:rsid w:val="009C00D2"/>
    <w:rsid w:val="009C05D7"/>
    <w:rsid w:val="009C05ED"/>
    <w:rsid w:val="009C0AC6"/>
    <w:rsid w:val="009C0C29"/>
    <w:rsid w:val="009C0D7D"/>
    <w:rsid w:val="009C0E66"/>
    <w:rsid w:val="009C0E6D"/>
    <w:rsid w:val="009C0EC0"/>
    <w:rsid w:val="009C111D"/>
    <w:rsid w:val="009C11B2"/>
    <w:rsid w:val="009C125F"/>
    <w:rsid w:val="009C13F5"/>
    <w:rsid w:val="009C1427"/>
    <w:rsid w:val="009C1456"/>
    <w:rsid w:val="009C1484"/>
    <w:rsid w:val="009C14E2"/>
    <w:rsid w:val="009C1538"/>
    <w:rsid w:val="009C1617"/>
    <w:rsid w:val="009C164F"/>
    <w:rsid w:val="009C1871"/>
    <w:rsid w:val="009C1C30"/>
    <w:rsid w:val="009C1CE7"/>
    <w:rsid w:val="009C1E5F"/>
    <w:rsid w:val="009C1F66"/>
    <w:rsid w:val="009C22DD"/>
    <w:rsid w:val="009C2551"/>
    <w:rsid w:val="009C2621"/>
    <w:rsid w:val="009C287B"/>
    <w:rsid w:val="009C29D5"/>
    <w:rsid w:val="009C30A0"/>
    <w:rsid w:val="009C32EF"/>
    <w:rsid w:val="009C34F1"/>
    <w:rsid w:val="009C359E"/>
    <w:rsid w:val="009C35EF"/>
    <w:rsid w:val="009C3695"/>
    <w:rsid w:val="009C36C4"/>
    <w:rsid w:val="009C37FE"/>
    <w:rsid w:val="009C3827"/>
    <w:rsid w:val="009C3B3C"/>
    <w:rsid w:val="009C3DFE"/>
    <w:rsid w:val="009C4059"/>
    <w:rsid w:val="009C4082"/>
    <w:rsid w:val="009C4565"/>
    <w:rsid w:val="009C47BF"/>
    <w:rsid w:val="009C4806"/>
    <w:rsid w:val="009C4A38"/>
    <w:rsid w:val="009C4AD8"/>
    <w:rsid w:val="009C4D3D"/>
    <w:rsid w:val="009C51D4"/>
    <w:rsid w:val="009C53DB"/>
    <w:rsid w:val="009C53FF"/>
    <w:rsid w:val="009C54A6"/>
    <w:rsid w:val="009C55E2"/>
    <w:rsid w:val="009C5692"/>
    <w:rsid w:val="009C576D"/>
    <w:rsid w:val="009C5A4E"/>
    <w:rsid w:val="009C5D50"/>
    <w:rsid w:val="009C5EE5"/>
    <w:rsid w:val="009C61E3"/>
    <w:rsid w:val="009C627E"/>
    <w:rsid w:val="009C638C"/>
    <w:rsid w:val="009C6455"/>
    <w:rsid w:val="009C6760"/>
    <w:rsid w:val="009C697B"/>
    <w:rsid w:val="009C6A82"/>
    <w:rsid w:val="009C6B56"/>
    <w:rsid w:val="009C6C93"/>
    <w:rsid w:val="009C7178"/>
    <w:rsid w:val="009C71FA"/>
    <w:rsid w:val="009C740D"/>
    <w:rsid w:val="009C76F9"/>
    <w:rsid w:val="009C7727"/>
    <w:rsid w:val="009C7785"/>
    <w:rsid w:val="009C79C4"/>
    <w:rsid w:val="009C7DB8"/>
    <w:rsid w:val="009C7FF0"/>
    <w:rsid w:val="009D010D"/>
    <w:rsid w:val="009D0244"/>
    <w:rsid w:val="009D03FA"/>
    <w:rsid w:val="009D050F"/>
    <w:rsid w:val="009D0612"/>
    <w:rsid w:val="009D0772"/>
    <w:rsid w:val="009D0A23"/>
    <w:rsid w:val="009D0AE8"/>
    <w:rsid w:val="009D0D7B"/>
    <w:rsid w:val="009D0E39"/>
    <w:rsid w:val="009D0F71"/>
    <w:rsid w:val="009D111C"/>
    <w:rsid w:val="009D13E4"/>
    <w:rsid w:val="009D141A"/>
    <w:rsid w:val="009D17A0"/>
    <w:rsid w:val="009D1A08"/>
    <w:rsid w:val="009D1A61"/>
    <w:rsid w:val="009D1E51"/>
    <w:rsid w:val="009D1E61"/>
    <w:rsid w:val="009D1F7A"/>
    <w:rsid w:val="009D2165"/>
    <w:rsid w:val="009D2790"/>
    <w:rsid w:val="009D2873"/>
    <w:rsid w:val="009D2942"/>
    <w:rsid w:val="009D2ADB"/>
    <w:rsid w:val="009D2B86"/>
    <w:rsid w:val="009D3220"/>
    <w:rsid w:val="009D33C1"/>
    <w:rsid w:val="009D3551"/>
    <w:rsid w:val="009D3827"/>
    <w:rsid w:val="009D3A1A"/>
    <w:rsid w:val="009D3A9F"/>
    <w:rsid w:val="009D3AC0"/>
    <w:rsid w:val="009D3F40"/>
    <w:rsid w:val="009D3FA3"/>
    <w:rsid w:val="009D417F"/>
    <w:rsid w:val="009D426A"/>
    <w:rsid w:val="009D45BC"/>
    <w:rsid w:val="009D4602"/>
    <w:rsid w:val="009D478D"/>
    <w:rsid w:val="009D47CC"/>
    <w:rsid w:val="009D480E"/>
    <w:rsid w:val="009D4817"/>
    <w:rsid w:val="009D4824"/>
    <w:rsid w:val="009D4B7B"/>
    <w:rsid w:val="009D4D98"/>
    <w:rsid w:val="009D4DB7"/>
    <w:rsid w:val="009D5060"/>
    <w:rsid w:val="009D5222"/>
    <w:rsid w:val="009D54E0"/>
    <w:rsid w:val="009D5699"/>
    <w:rsid w:val="009D5766"/>
    <w:rsid w:val="009D57FD"/>
    <w:rsid w:val="009D5BDB"/>
    <w:rsid w:val="009D5CCA"/>
    <w:rsid w:val="009D63D5"/>
    <w:rsid w:val="009D6453"/>
    <w:rsid w:val="009D648A"/>
    <w:rsid w:val="009D6714"/>
    <w:rsid w:val="009D694E"/>
    <w:rsid w:val="009D6B03"/>
    <w:rsid w:val="009D6B3D"/>
    <w:rsid w:val="009D6C4B"/>
    <w:rsid w:val="009D6ED8"/>
    <w:rsid w:val="009D729F"/>
    <w:rsid w:val="009D7422"/>
    <w:rsid w:val="009D77A4"/>
    <w:rsid w:val="009D78E7"/>
    <w:rsid w:val="009D7A74"/>
    <w:rsid w:val="009D7AF8"/>
    <w:rsid w:val="009D7D36"/>
    <w:rsid w:val="009D7DAE"/>
    <w:rsid w:val="009D7F97"/>
    <w:rsid w:val="009E0505"/>
    <w:rsid w:val="009E060F"/>
    <w:rsid w:val="009E0647"/>
    <w:rsid w:val="009E0742"/>
    <w:rsid w:val="009E092E"/>
    <w:rsid w:val="009E09EB"/>
    <w:rsid w:val="009E0AF9"/>
    <w:rsid w:val="009E0C4D"/>
    <w:rsid w:val="009E0EE8"/>
    <w:rsid w:val="009E125B"/>
    <w:rsid w:val="009E1291"/>
    <w:rsid w:val="009E12BC"/>
    <w:rsid w:val="009E16D0"/>
    <w:rsid w:val="009E1F4F"/>
    <w:rsid w:val="009E1F53"/>
    <w:rsid w:val="009E224D"/>
    <w:rsid w:val="009E230D"/>
    <w:rsid w:val="009E2415"/>
    <w:rsid w:val="009E2521"/>
    <w:rsid w:val="009E2646"/>
    <w:rsid w:val="009E26D5"/>
    <w:rsid w:val="009E276C"/>
    <w:rsid w:val="009E27C1"/>
    <w:rsid w:val="009E289D"/>
    <w:rsid w:val="009E2A07"/>
    <w:rsid w:val="009E2C0B"/>
    <w:rsid w:val="009E2C6D"/>
    <w:rsid w:val="009E2FE2"/>
    <w:rsid w:val="009E3398"/>
    <w:rsid w:val="009E3577"/>
    <w:rsid w:val="009E36A4"/>
    <w:rsid w:val="009E39CC"/>
    <w:rsid w:val="009E3C18"/>
    <w:rsid w:val="009E3D2B"/>
    <w:rsid w:val="009E3D34"/>
    <w:rsid w:val="009E3D40"/>
    <w:rsid w:val="009E3E84"/>
    <w:rsid w:val="009E3EB1"/>
    <w:rsid w:val="009E3EC6"/>
    <w:rsid w:val="009E4097"/>
    <w:rsid w:val="009E428F"/>
    <w:rsid w:val="009E42EE"/>
    <w:rsid w:val="009E454A"/>
    <w:rsid w:val="009E4664"/>
    <w:rsid w:val="009E47C6"/>
    <w:rsid w:val="009E4D8E"/>
    <w:rsid w:val="009E4E90"/>
    <w:rsid w:val="009E4EB7"/>
    <w:rsid w:val="009E4F2C"/>
    <w:rsid w:val="009E5105"/>
    <w:rsid w:val="009E514C"/>
    <w:rsid w:val="009E5609"/>
    <w:rsid w:val="009E56C7"/>
    <w:rsid w:val="009E57C1"/>
    <w:rsid w:val="009E624A"/>
    <w:rsid w:val="009E6508"/>
    <w:rsid w:val="009E68C2"/>
    <w:rsid w:val="009E6986"/>
    <w:rsid w:val="009E6A25"/>
    <w:rsid w:val="009E6AC2"/>
    <w:rsid w:val="009E6B32"/>
    <w:rsid w:val="009E6B79"/>
    <w:rsid w:val="009E6E45"/>
    <w:rsid w:val="009E70F3"/>
    <w:rsid w:val="009E721A"/>
    <w:rsid w:val="009E7A4B"/>
    <w:rsid w:val="009E7B46"/>
    <w:rsid w:val="009E7E98"/>
    <w:rsid w:val="009E7F64"/>
    <w:rsid w:val="009F00EE"/>
    <w:rsid w:val="009F00EF"/>
    <w:rsid w:val="009F0374"/>
    <w:rsid w:val="009F0748"/>
    <w:rsid w:val="009F0827"/>
    <w:rsid w:val="009F0B17"/>
    <w:rsid w:val="009F0BED"/>
    <w:rsid w:val="009F0C11"/>
    <w:rsid w:val="009F1456"/>
    <w:rsid w:val="009F15CF"/>
    <w:rsid w:val="009F1673"/>
    <w:rsid w:val="009F167D"/>
    <w:rsid w:val="009F16D7"/>
    <w:rsid w:val="009F193E"/>
    <w:rsid w:val="009F1B53"/>
    <w:rsid w:val="009F1D7C"/>
    <w:rsid w:val="009F1EA5"/>
    <w:rsid w:val="009F223D"/>
    <w:rsid w:val="009F224D"/>
    <w:rsid w:val="009F22DB"/>
    <w:rsid w:val="009F251F"/>
    <w:rsid w:val="009F25FA"/>
    <w:rsid w:val="009F2C4E"/>
    <w:rsid w:val="009F305C"/>
    <w:rsid w:val="009F3255"/>
    <w:rsid w:val="009F344D"/>
    <w:rsid w:val="009F34AA"/>
    <w:rsid w:val="009F3668"/>
    <w:rsid w:val="009F388F"/>
    <w:rsid w:val="009F3CA4"/>
    <w:rsid w:val="009F3D12"/>
    <w:rsid w:val="009F3DCE"/>
    <w:rsid w:val="009F3E2F"/>
    <w:rsid w:val="009F44FF"/>
    <w:rsid w:val="009F45CF"/>
    <w:rsid w:val="009F46E8"/>
    <w:rsid w:val="009F472D"/>
    <w:rsid w:val="009F4B25"/>
    <w:rsid w:val="009F4CED"/>
    <w:rsid w:val="009F4CF0"/>
    <w:rsid w:val="009F4E88"/>
    <w:rsid w:val="009F4F54"/>
    <w:rsid w:val="009F504B"/>
    <w:rsid w:val="009F50D1"/>
    <w:rsid w:val="009F568A"/>
    <w:rsid w:val="009F573B"/>
    <w:rsid w:val="009F5918"/>
    <w:rsid w:val="009F596D"/>
    <w:rsid w:val="009F5D37"/>
    <w:rsid w:val="009F66EB"/>
    <w:rsid w:val="009F672E"/>
    <w:rsid w:val="009F6782"/>
    <w:rsid w:val="009F6895"/>
    <w:rsid w:val="009F68F9"/>
    <w:rsid w:val="009F6A91"/>
    <w:rsid w:val="009F6C0F"/>
    <w:rsid w:val="009F6CFA"/>
    <w:rsid w:val="009F6E3D"/>
    <w:rsid w:val="009F71A6"/>
    <w:rsid w:val="009F71AA"/>
    <w:rsid w:val="009F7326"/>
    <w:rsid w:val="009F754A"/>
    <w:rsid w:val="009F791F"/>
    <w:rsid w:val="009F798C"/>
    <w:rsid w:val="009F7EC0"/>
    <w:rsid w:val="009F7F86"/>
    <w:rsid w:val="00A00132"/>
    <w:rsid w:val="00A0034D"/>
    <w:rsid w:val="00A00630"/>
    <w:rsid w:val="00A00BFB"/>
    <w:rsid w:val="00A00C7A"/>
    <w:rsid w:val="00A00DCF"/>
    <w:rsid w:val="00A00E29"/>
    <w:rsid w:val="00A00E46"/>
    <w:rsid w:val="00A010B1"/>
    <w:rsid w:val="00A01174"/>
    <w:rsid w:val="00A0126C"/>
    <w:rsid w:val="00A012DA"/>
    <w:rsid w:val="00A01409"/>
    <w:rsid w:val="00A015BC"/>
    <w:rsid w:val="00A0187E"/>
    <w:rsid w:val="00A02000"/>
    <w:rsid w:val="00A023AF"/>
    <w:rsid w:val="00A02450"/>
    <w:rsid w:val="00A02453"/>
    <w:rsid w:val="00A026F0"/>
    <w:rsid w:val="00A02B64"/>
    <w:rsid w:val="00A02BED"/>
    <w:rsid w:val="00A02F2D"/>
    <w:rsid w:val="00A02F61"/>
    <w:rsid w:val="00A031BD"/>
    <w:rsid w:val="00A031CE"/>
    <w:rsid w:val="00A03CD7"/>
    <w:rsid w:val="00A03E0E"/>
    <w:rsid w:val="00A040D1"/>
    <w:rsid w:val="00A04197"/>
    <w:rsid w:val="00A04325"/>
    <w:rsid w:val="00A04424"/>
    <w:rsid w:val="00A0461A"/>
    <w:rsid w:val="00A04A0A"/>
    <w:rsid w:val="00A04D88"/>
    <w:rsid w:val="00A04DB1"/>
    <w:rsid w:val="00A04E54"/>
    <w:rsid w:val="00A050A8"/>
    <w:rsid w:val="00A05243"/>
    <w:rsid w:val="00A056A3"/>
    <w:rsid w:val="00A056AA"/>
    <w:rsid w:val="00A057DF"/>
    <w:rsid w:val="00A05A70"/>
    <w:rsid w:val="00A05B51"/>
    <w:rsid w:val="00A05D54"/>
    <w:rsid w:val="00A061C2"/>
    <w:rsid w:val="00A06286"/>
    <w:rsid w:val="00A06318"/>
    <w:rsid w:val="00A063BC"/>
    <w:rsid w:val="00A068E1"/>
    <w:rsid w:val="00A06A4F"/>
    <w:rsid w:val="00A06A80"/>
    <w:rsid w:val="00A06CC5"/>
    <w:rsid w:val="00A06D8A"/>
    <w:rsid w:val="00A0711F"/>
    <w:rsid w:val="00A071B7"/>
    <w:rsid w:val="00A073C7"/>
    <w:rsid w:val="00A07B0B"/>
    <w:rsid w:val="00A07B5C"/>
    <w:rsid w:val="00A102A0"/>
    <w:rsid w:val="00A104AE"/>
    <w:rsid w:val="00A10590"/>
    <w:rsid w:val="00A108C2"/>
    <w:rsid w:val="00A10E23"/>
    <w:rsid w:val="00A10E90"/>
    <w:rsid w:val="00A10EBF"/>
    <w:rsid w:val="00A10EDD"/>
    <w:rsid w:val="00A113A9"/>
    <w:rsid w:val="00A114FA"/>
    <w:rsid w:val="00A11606"/>
    <w:rsid w:val="00A116BE"/>
    <w:rsid w:val="00A11761"/>
    <w:rsid w:val="00A11905"/>
    <w:rsid w:val="00A11AF3"/>
    <w:rsid w:val="00A11B07"/>
    <w:rsid w:val="00A11B58"/>
    <w:rsid w:val="00A11DE0"/>
    <w:rsid w:val="00A121AA"/>
    <w:rsid w:val="00A124C7"/>
    <w:rsid w:val="00A1256B"/>
    <w:rsid w:val="00A12756"/>
    <w:rsid w:val="00A12798"/>
    <w:rsid w:val="00A12C09"/>
    <w:rsid w:val="00A12E40"/>
    <w:rsid w:val="00A12E63"/>
    <w:rsid w:val="00A12E85"/>
    <w:rsid w:val="00A13084"/>
    <w:rsid w:val="00A1327F"/>
    <w:rsid w:val="00A132ED"/>
    <w:rsid w:val="00A1373C"/>
    <w:rsid w:val="00A137A8"/>
    <w:rsid w:val="00A13817"/>
    <w:rsid w:val="00A138D3"/>
    <w:rsid w:val="00A13CC4"/>
    <w:rsid w:val="00A13DC7"/>
    <w:rsid w:val="00A13E0F"/>
    <w:rsid w:val="00A144B7"/>
    <w:rsid w:val="00A144F2"/>
    <w:rsid w:val="00A149B4"/>
    <w:rsid w:val="00A14CD7"/>
    <w:rsid w:val="00A153F1"/>
    <w:rsid w:val="00A15600"/>
    <w:rsid w:val="00A15698"/>
    <w:rsid w:val="00A158C9"/>
    <w:rsid w:val="00A15A4E"/>
    <w:rsid w:val="00A15D72"/>
    <w:rsid w:val="00A15F4F"/>
    <w:rsid w:val="00A15FF2"/>
    <w:rsid w:val="00A160AB"/>
    <w:rsid w:val="00A160F0"/>
    <w:rsid w:val="00A16134"/>
    <w:rsid w:val="00A164B2"/>
    <w:rsid w:val="00A16745"/>
    <w:rsid w:val="00A16747"/>
    <w:rsid w:val="00A167BF"/>
    <w:rsid w:val="00A16AB4"/>
    <w:rsid w:val="00A1719F"/>
    <w:rsid w:val="00A175A4"/>
    <w:rsid w:val="00A175F8"/>
    <w:rsid w:val="00A17800"/>
    <w:rsid w:val="00A17A6F"/>
    <w:rsid w:val="00A17C1D"/>
    <w:rsid w:val="00A17E3E"/>
    <w:rsid w:val="00A20013"/>
    <w:rsid w:val="00A20582"/>
    <w:rsid w:val="00A20C65"/>
    <w:rsid w:val="00A214B2"/>
    <w:rsid w:val="00A21767"/>
    <w:rsid w:val="00A219BC"/>
    <w:rsid w:val="00A21B16"/>
    <w:rsid w:val="00A21C23"/>
    <w:rsid w:val="00A21FD5"/>
    <w:rsid w:val="00A22434"/>
    <w:rsid w:val="00A22614"/>
    <w:rsid w:val="00A226FF"/>
    <w:rsid w:val="00A22751"/>
    <w:rsid w:val="00A228DC"/>
    <w:rsid w:val="00A22940"/>
    <w:rsid w:val="00A23102"/>
    <w:rsid w:val="00A23226"/>
    <w:rsid w:val="00A23284"/>
    <w:rsid w:val="00A2343F"/>
    <w:rsid w:val="00A234CF"/>
    <w:rsid w:val="00A23505"/>
    <w:rsid w:val="00A23598"/>
    <w:rsid w:val="00A23D17"/>
    <w:rsid w:val="00A2427C"/>
    <w:rsid w:val="00A2428B"/>
    <w:rsid w:val="00A24498"/>
    <w:rsid w:val="00A244F1"/>
    <w:rsid w:val="00A2476B"/>
    <w:rsid w:val="00A2478C"/>
    <w:rsid w:val="00A247E5"/>
    <w:rsid w:val="00A247F3"/>
    <w:rsid w:val="00A24A78"/>
    <w:rsid w:val="00A24B0F"/>
    <w:rsid w:val="00A24D81"/>
    <w:rsid w:val="00A24EA5"/>
    <w:rsid w:val="00A24EDE"/>
    <w:rsid w:val="00A2500A"/>
    <w:rsid w:val="00A25173"/>
    <w:rsid w:val="00A252F0"/>
    <w:rsid w:val="00A253E7"/>
    <w:rsid w:val="00A25985"/>
    <w:rsid w:val="00A259D6"/>
    <w:rsid w:val="00A259F2"/>
    <w:rsid w:val="00A25A0F"/>
    <w:rsid w:val="00A25B79"/>
    <w:rsid w:val="00A25E0C"/>
    <w:rsid w:val="00A25FDB"/>
    <w:rsid w:val="00A26151"/>
    <w:rsid w:val="00A26217"/>
    <w:rsid w:val="00A26463"/>
    <w:rsid w:val="00A26608"/>
    <w:rsid w:val="00A2660E"/>
    <w:rsid w:val="00A2674C"/>
    <w:rsid w:val="00A267E9"/>
    <w:rsid w:val="00A26916"/>
    <w:rsid w:val="00A26AD1"/>
    <w:rsid w:val="00A26B09"/>
    <w:rsid w:val="00A26B47"/>
    <w:rsid w:val="00A26D17"/>
    <w:rsid w:val="00A26DD9"/>
    <w:rsid w:val="00A26E47"/>
    <w:rsid w:val="00A26FF1"/>
    <w:rsid w:val="00A274AA"/>
    <w:rsid w:val="00A277CE"/>
    <w:rsid w:val="00A27806"/>
    <w:rsid w:val="00A2780E"/>
    <w:rsid w:val="00A27BB2"/>
    <w:rsid w:val="00A27D3B"/>
    <w:rsid w:val="00A3068C"/>
    <w:rsid w:val="00A306EB"/>
    <w:rsid w:val="00A30972"/>
    <w:rsid w:val="00A30BBC"/>
    <w:rsid w:val="00A30E57"/>
    <w:rsid w:val="00A3127F"/>
    <w:rsid w:val="00A314CC"/>
    <w:rsid w:val="00A314EB"/>
    <w:rsid w:val="00A31509"/>
    <w:rsid w:val="00A316E6"/>
    <w:rsid w:val="00A31922"/>
    <w:rsid w:val="00A3199F"/>
    <w:rsid w:val="00A31BCC"/>
    <w:rsid w:val="00A31C70"/>
    <w:rsid w:val="00A31C80"/>
    <w:rsid w:val="00A3224E"/>
    <w:rsid w:val="00A32382"/>
    <w:rsid w:val="00A3258B"/>
    <w:rsid w:val="00A325BB"/>
    <w:rsid w:val="00A326E7"/>
    <w:rsid w:val="00A326EB"/>
    <w:rsid w:val="00A328D9"/>
    <w:rsid w:val="00A3297A"/>
    <w:rsid w:val="00A32A58"/>
    <w:rsid w:val="00A32D5C"/>
    <w:rsid w:val="00A32E7F"/>
    <w:rsid w:val="00A32EEC"/>
    <w:rsid w:val="00A3318D"/>
    <w:rsid w:val="00A33643"/>
    <w:rsid w:val="00A336B1"/>
    <w:rsid w:val="00A336C5"/>
    <w:rsid w:val="00A3388B"/>
    <w:rsid w:val="00A338D6"/>
    <w:rsid w:val="00A339CF"/>
    <w:rsid w:val="00A34112"/>
    <w:rsid w:val="00A3439C"/>
    <w:rsid w:val="00A3445F"/>
    <w:rsid w:val="00A34496"/>
    <w:rsid w:val="00A34908"/>
    <w:rsid w:val="00A34CFE"/>
    <w:rsid w:val="00A34FAB"/>
    <w:rsid w:val="00A34FCD"/>
    <w:rsid w:val="00A3510A"/>
    <w:rsid w:val="00A35131"/>
    <w:rsid w:val="00A3515F"/>
    <w:rsid w:val="00A3546A"/>
    <w:rsid w:val="00A35751"/>
    <w:rsid w:val="00A35762"/>
    <w:rsid w:val="00A3577F"/>
    <w:rsid w:val="00A35799"/>
    <w:rsid w:val="00A35B52"/>
    <w:rsid w:val="00A35BBC"/>
    <w:rsid w:val="00A35DAB"/>
    <w:rsid w:val="00A35E25"/>
    <w:rsid w:val="00A35FAE"/>
    <w:rsid w:val="00A360A7"/>
    <w:rsid w:val="00A36160"/>
    <w:rsid w:val="00A36484"/>
    <w:rsid w:val="00A364DE"/>
    <w:rsid w:val="00A365F5"/>
    <w:rsid w:val="00A36607"/>
    <w:rsid w:val="00A36679"/>
    <w:rsid w:val="00A36724"/>
    <w:rsid w:val="00A367AF"/>
    <w:rsid w:val="00A36AA0"/>
    <w:rsid w:val="00A36C13"/>
    <w:rsid w:val="00A3739E"/>
    <w:rsid w:val="00A37412"/>
    <w:rsid w:val="00A37560"/>
    <w:rsid w:val="00A37674"/>
    <w:rsid w:val="00A377C2"/>
    <w:rsid w:val="00A37A31"/>
    <w:rsid w:val="00A37B0B"/>
    <w:rsid w:val="00A37C04"/>
    <w:rsid w:val="00A37E9E"/>
    <w:rsid w:val="00A4005A"/>
    <w:rsid w:val="00A40092"/>
    <w:rsid w:val="00A402A6"/>
    <w:rsid w:val="00A402EC"/>
    <w:rsid w:val="00A40687"/>
    <w:rsid w:val="00A40B1F"/>
    <w:rsid w:val="00A40B4D"/>
    <w:rsid w:val="00A40B60"/>
    <w:rsid w:val="00A40C3C"/>
    <w:rsid w:val="00A411B5"/>
    <w:rsid w:val="00A411E2"/>
    <w:rsid w:val="00A41302"/>
    <w:rsid w:val="00A41373"/>
    <w:rsid w:val="00A415DF"/>
    <w:rsid w:val="00A41638"/>
    <w:rsid w:val="00A4176D"/>
    <w:rsid w:val="00A41B15"/>
    <w:rsid w:val="00A41EBC"/>
    <w:rsid w:val="00A42232"/>
    <w:rsid w:val="00A4224E"/>
    <w:rsid w:val="00A4229F"/>
    <w:rsid w:val="00A4263C"/>
    <w:rsid w:val="00A4274F"/>
    <w:rsid w:val="00A4277E"/>
    <w:rsid w:val="00A428A9"/>
    <w:rsid w:val="00A428D3"/>
    <w:rsid w:val="00A42ACA"/>
    <w:rsid w:val="00A42B90"/>
    <w:rsid w:val="00A42DC5"/>
    <w:rsid w:val="00A436C0"/>
    <w:rsid w:val="00A43880"/>
    <w:rsid w:val="00A43A01"/>
    <w:rsid w:val="00A43AAB"/>
    <w:rsid w:val="00A43AFE"/>
    <w:rsid w:val="00A43CCB"/>
    <w:rsid w:val="00A43F38"/>
    <w:rsid w:val="00A43F3B"/>
    <w:rsid w:val="00A440CD"/>
    <w:rsid w:val="00A444FE"/>
    <w:rsid w:val="00A44920"/>
    <w:rsid w:val="00A44AAD"/>
    <w:rsid w:val="00A44CC6"/>
    <w:rsid w:val="00A44E13"/>
    <w:rsid w:val="00A44E8A"/>
    <w:rsid w:val="00A44EC0"/>
    <w:rsid w:val="00A45280"/>
    <w:rsid w:val="00A454D8"/>
    <w:rsid w:val="00A45503"/>
    <w:rsid w:val="00A4562B"/>
    <w:rsid w:val="00A45BF7"/>
    <w:rsid w:val="00A45DBB"/>
    <w:rsid w:val="00A45F01"/>
    <w:rsid w:val="00A463B5"/>
    <w:rsid w:val="00A463BA"/>
    <w:rsid w:val="00A46415"/>
    <w:rsid w:val="00A464D3"/>
    <w:rsid w:val="00A464F0"/>
    <w:rsid w:val="00A46675"/>
    <w:rsid w:val="00A4691F"/>
    <w:rsid w:val="00A46CEC"/>
    <w:rsid w:val="00A471A3"/>
    <w:rsid w:val="00A474BF"/>
    <w:rsid w:val="00A47597"/>
    <w:rsid w:val="00A47A9E"/>
    <w:rsid w:val="00A47CB5"/>
    <w:rsid w:val="00A47DE7"/>
    <w:rsid w:val="00A47E08"/>
    <w:rsid w:val="00A47E44"/>
    <w:rsid w:val="00A47F91"/>
    <w:rsid w:val="00A50651"/>
    <w:rsid w:val="00A507D7"/>
    <w:rsid w:val="00A508D0"/>
    <w:rsid w:val="00A509E7"/>
    <w:rsid w:val="00A50A5C"/>
    <w:rsid w:val="00A50BE2"/>
    <w:rsid w:val="00A50CC6"/>
    <w:rsid w:val="00A50CE0"/>
    <w:rsid w:val="00A50E40"/>
    <w:rsid w:val="00A510C2"/>
    <w:rsid w:val="00A51135"/>
    <w:rsid w:val="00A512E3"/>
    <w:rsid w:val="00A51411"/>
    <w:rsid w:val="00A51462"/>
    <w:rsid w:val="00A515CE"/>
    <w:rsid w:val="00A51623"/>
    <w:rsid w:val="00A518BB"/>
    <w:rsid w:val="00A51946"/>
    <w:rsid w:val="00A51C1F"/>
    <w:rsid w:val="00A51FF7"/>
    <w:rsid w:val="00A52079"/>
    <w:rsid w:val="00A52143"/>
    <w:rsid w:val="00A521A4"/>
    <w:rsid w:val="00A521E9"/>
    <w:rsid w:val="00A5298E"/>
    <w:rsid w:val="00A52B3E"/>
    <w:rsid w:val="00A52DB4"/>
    <w:rsid w:val="00A52DD5"/>
    <w:rsid w:val="00A5306B"/>
    <w:rsid w:val="00A5313B"/>
    <w:rsid w:val="00A5320E"/>
    <w:rsid w:val="00A5350C"/>
    <w:rsid w:val="00A537C9"/>
    <w:rsid w:val="00A5397B"/>
    <w:rsid w:val="00A53B88"/>
    <w:rsid w:val="00A53F38"/>
    <w:rsid w:val="00A53F7B"/>
    <w:rsid w:val="00A54090"/>
    <w:rsid w:val="00A54282"/>
    <w:rsid w:val="00A549D3"/>
    <w:rsid w:val="00A54BE2"/>
    <w:rsid w:val="00A54C29"/>
    <w:rsid w:val="00A54DF0"/>
    <w:rsid w:val="00A54FE7"/>
    <w:rsid w:val="00A5580F"/>
    <w:rsid w:val="00A55CFF"/>
    <w:rsid w:val="00A56BCA"/>
    <w:rsid w:val="00A56E99"/>
    <w:rsid w:val="00A571C2"/>
    <w:rsid w:val="00A57212"/>
    <w:rsid w:val="00A5762E"/>
    <w:rsid w:val="00A57657"/>
    <w:rsid w:val="00A57836"/>
    <w:rsid w:val="00A57880"/>
    <w:rsid w:val="00A5790F"/>
    <w:rsid w:val="00A57C95"/>
    <w:rsid w:val="00A57D36"/>
    <w:rsid w:val="00A57E05"/>
    <w:rsid w:val="00A57E98"/>
    <w:rsid w:val="00A60662"/>
    <w:rsid w:val="00A60730"/>
    <w:rsid w:val="00A60849"/>
    <w:rsid w:val="00A60DDD"/>
    <w:rsid w:val="00A60F1F"/>
    <w:rsid w:val="00A60FAD"/>
    <w:rsid w:val="00A6105B"/>
    <w:rsid w:val="00A61117"/>
    <w:rsid w:val="00A61355"/>
    <w:rsid w:val="00A614D6"/>
    <w:rsid w:val="00A615A3"/>
    <w:rsid w:val="00A61668"/>
    <w:rsid w:val="00A6172E"/>
    <w:rsid w:val="00A617C5"/>
    <w:rsid w:val="00A618AF"/>
    <w:rsid w:val="00A61B76"/>
    <w:rsid w:val="00A61E1F"/>
    <w:rsid w:val="00A61F9D"/>
    <w:rsid w:val="00A62177"/>
    <w:rsid w:val="00A621CF"/>
    <w:rsid w:val="00A621D3"/>
    <w:rsid w:val="00A624EF"/>
    <w:rsid w:val="00A626B0"/>
    <w:rsid w:val="00A6286E"/>
    <w:rsid w:val="00A628F8"/>
    <w:rsid w:val="00A62B7A"/>
    <w:rsid w:val="00A62E32"/>
    <w:rsid w:val="00A62EFB"/>
    <w:rsid w:val="00A63140"/>
    <w:rsid w:val="00A63157"/>
    <w:rsid w:val="00A632EA"/>
    <w:rsid w:val="00A634BE"/>
    <w:rsid w:val="00A634CD"/>
    <w:rsid w:val="00A63AD7"/>
    <w:rsid w:val="00A63BFD"/>
    <w:rsid w:val="00A63DA8"/>
    <w:rsid w:val="00A63F8B"/>
    <w:rsid w:val="00A6422A"/>
    <w:rsid w:val="00A643E3"/>
    <w:rsid w:val="00A6444A"/>
    <w:rsid w:val="00A64802"/>
    <w:rsid w:val="00A6491F"/>
    <w:rsid w:val="00A64C72"/>
    <w:rsid w:val="00A64D1A"/>
    <w:rsid w:val="00A64E90"/>
    <w:rsid w:val="00A650E3"/>
    <w:rsid w:val="00A65320"/>
    <w:rsid w:val="00A653D8"/>
    <w:rsid w:val="00A656AD"/>
    <w:rsid w:val="00A6571D"/>
    <w:rsid w:val="00A6580C"/>
    <w:rsid w:val="00A658E0"/>
    <w:rsid w:val="00A65BA5"/>
    <w:rsid w:val="00A66006"/>
    <w:rsid w:val="00A660B5"/>
    <w:rsid w:val="00A660F5"/>
    <w:rsid w:val="00A66288"/>
    <w:rsid w:val="00A66354"/>
    <w:rsid w:val="00A663C7"/>
    <w:rsid w:val="00A6650C"/>
    <w:rsid w:val="00A66528"/>
    <w:rsid w:val="00A665C6"/>
    <w:rsid w:val="00A6668D"/>
    <w:rsid w:val="00A669E8"/>
    <w:rsid w:val="00A66E32"/>
    <w:rsid w:val="00A66E37"/>
    <w:rsid w:val="00A66ECF"/>
    <w:rsid w:val="00A6700C"/>
    <w:rsid w:val="00A67319"/>
    <w:rsid w:val="00A67A08"/>
    <w:rsid w:val="00A67E38"/>
    <w:rsid w:val="00A703E4"/>
    <w:rsid w:val="00A705BD"/>
    <w:rsid w:val="00A70AC8"/>
    <w:rsid w:val="00A70DC6"/>
    <w:rsid w:val="00A70FFC"/>
    <w:rsid w:val="00A71058"/>
    <w:rsid w:val="00A71080"/>
    <w:rsid w:val="00A713B3"/>
    <w:rsid w:val="00A714BE"/>
    <w:rsid w:val="00A71986"/>
    <w:rsid w:val="00A71BFD"/>
    <w:rsid w:val="00A71E73"/>
    <w:rsid w:val="00A71F4E"/>
    <w:rsid w:val="00A7233D"/>
    <w:rsid w:val="00A72450"/>
    <w:rsid w:val="00A72740"/>
    <w:rsid w:val="00A72A7A"/>
    <w:rsid w:val="00A72C96"/>
    <w:rsid w:val="00A72D09"/>
    <w:rsid w:val="00A7317C"/>
    <w:rsid w:val="00A73596"/>
    <w:rsid w:val="00A73A64"/>
    <w:rsid w:val="00A73AD9"/>
    <w:rsid w:val="00A73DD8"/>
    <w:rsid w:val="00A74045"/>
    <w:rsid w:val="00A74270"/>
    <w:rsid w:val="00A742AD"/>
    <w:rsid w:val="00A746D7"/>
    <w:rsid w:val="00A74AB2"/>
    <w:rsid w:val="00A74CCF"/>
    <w:rsid w:val="00A74DE1"/>
    <w:rsid w:val="00A74E2E"/>
    <w:rsid w:val="00A75124"/>
    <w:rsid w:val="00A751AA"/>
    <w:rsid w:val="00A7535B"/>
    <w:rsid w:val="00A754C2"/>
    <w:rsid w:val="00A75585"/>
    <w:rsid w:val="00A75A46"/>
    <w:rsid w:val="00A75B36"/>
    <w:rsid w:val="00A75D43"/>
    <w:rsid w:val="00A75DA7"/>
    <w:rsid w:val="00A762F1"/>
    <w:rsid w:val="00A7663A"/>
    <w:rsid w:val="00A7686E"/>
    <w:rsid w:val="00A7696B"/>
    <w:rsid w:val="00A76990"/>
    <w:rsid w:val="00A769D4"/>
    <w:rsid w:val="00A769E7"/>
    <w:rsid w:val="00A76A42"/>
    <w:rsid w:val="00A76EB4"/>
    <w:rsid w:val="00A76FA7"/>
    <w:rsid w:val="00A770DA"/>
    <w:rsid w:val="00A77210"/>
    <w:rsid w:val="00A774AD"/>
    <w:rsid w:val="00A775FB"/>
    <w:rsid w:val="00A80268"/>
    <w:rsid w:val="00A8048A"/>
    <w:rsid w:val="00A804C7"/>
    <w:rsid w:val="00A80857"/>
    <w:rsid w:val="00A80883"/>
    <w:rsid w:val="00A80991"/>
    <w:rsid w:val="00A80A39"/>
    <w:rsid w:val="00A80D56"/>
    <w:rsid w:val="00A80DF0"/>
    <w:rsid w:val="00A80E64"/>
    <w:rsid w:val="00A81A15"/>
    <w:rsid w:val="00A81A16"/>
    <w:rsid w:val="00A823A7"/>
    <w:rsid w:val="00A823AA"/>
    <w:rsid w:val="00A823F2"/>
    <w:rsid w:val="00A825C8"/>
    <w:rsid w:val="00A8268A"/>
    <w:rsid w:val="00A826EE"/>
    <w:rsid w:val="00A82742"/>
    <w:rsid w:val="00A829B8"/>
    <w:rsid w:val="00A82E68"/>
    <w:rsid w:val="00A8372F"/>
    <w:rsid w:val="00A83984"/>
    <w:rsid w:val="00A83A1C"/>
    <w:rsid w:val="00A83A1E"/>
    <w:rsid w:val="00A83D7D"/>
    <w:rsid w:val="00A84198"/>
    <w:rsid w:val="00A841AB"/>
    <w:rsid w:val="00A842BE"/>
    <w:rsid w:val="00A845C2"/>
    <w:rsid w:val="00A84C20"/>
    <w:rsid w:val="00A84C34"/>
    <w:rsid w:val="00A84FFD"/>
    <w:rsid w:val="00A85026"/>
    <w:rsid w:val="00A85191"/>
    <w:rsid w:val="00A85265"/>
    <w:rsid w:val="00A853CE"/>
    <w:rsid w:val="00A854AD"/>
    <w:rsid w:val="00A85851"/>
    <w:rsid w:val="00A86104"/>
    <w:rsid w:val="00A862A9"/>
    <w:rsid w:val="00A862F3"/>
    <w:rsid w:val="00A8655A"/>
    <w:rsid w:val="00A8657D"/>
    <w:rsid w:val="00A869C0"/>
    <w:rsid w:val="00A86B08"/>
    <w:rsid w:val="00A86C3D"/>
    <w:rsid w:val="00A86EB0"/>
    <w:rsid w:val="00A8713E"/>
    <w:rsid w:val="00A87201"/>
    <w:rsid w:val="00A87203"/>
    <w:rsid w:val="00A872C7"/>
    <w:rsid w:val="00A87744"/>
    <w:rsid w:val="00A87AE6"/>
    <w:rsid w:val="00A87B09"/>
    <w:rsid w:val="00A87B98"/>
    <w:rsid w:val="00A87C22"/>
    <w:rsid w:val="00A87CAB"/>
    <w:rsid w:val="00A87F28"/>
    <w:rsid w:val="00A9015E"/>
    <w:rsid w:val="00A90285"/>
    <w:rsid w:val="00A90590"/>
    <w:rsid w:val="00A906F7"/>
    <w:rsid w:val="00A909BF"/>
    <w:rsid w:val="00A90A81"/>
    <w:rsid w:val="00A90A97"/>
    <w:rsid w:val="00A90AF3"/>
    <w:rsid w:val="00A90B35"/>
    <w:rsid w:val="00A90BE9"/>
    <w:rsid w:val="00A90CB4"/>
    <w:rsid w:val="00A90D97"/>
    <w:rsid w:val="00A90DD0"/>
    <w:rsid w:val="00A910DA"/>
    <w:rsid w:val="00A91716"/>
    <w:rsid w:val="00A91E73"/>
    <w:rsid w:val="00A91ECB"/>
    <w:rsid w:val="00A91F24"/>
    <w:rsid w:val="00A92044"/>
    <w:rsid w:val="00A920E1"/>
    <w:rsid w:val="00A9223A"/>
    <w:rsid w:val="00A923D6"/>
    <w:rsid w:val="00A927C3"/>
    <w:rsid w:val="00A92B42"/>
    <w:rsid w:val="00A933AE"/>
    <w:rsid w:val="00A93863"/>
    <w:rsid w:val="00A938FA"/>
    <w:rsid w:val="00A93934"/>
    <w:rsid w:val="00A9393C"/>
    <w:rsid w:val="00A9415E"/>
    <w:rsid w:val="00A9423F"/>
    <w:rsid w:val="00A942D0"/>
    <w:rsid w:val="00A94357"/>
    <w:rsid w:val="00A947E2"/>
    <w:rsid w:val="00A94B22"/>
    <w:rsid w:val="00A94C92"/>
    <w:rsid w:val="00A94D93"/>
    <w:rsid w:val="00A94EBD"/>
    <w:rsid w:val="00A950B3"/>
    <w:rsid w:val="00A9510D"/>
    <w:rsid w:val="00A95474"/>
    <w:rsid w:val="00A954DE"/>
    <w:rsid w:val="00A956AC"/>
    <w:rsid w:val="00A958B3"/>
    <w:rsid w:val="00A95927"/>
    <w:rsid w:val="00A9598A"/>
    <w:rsid w:val="00A95B09"/>
    <w:rsid w:val="00A95D2A"/>
    <w:rsid w:val="00A95D70"/>
    <w:rsid w:val="00A95D7D"/>
    <w:rsid w:val="00A95E79"/>
    <w:rsid w:val="00A96214"/>
    <w:rsid w:val="00A9657B"/>
    <w:rsid w:val="00A9666B"/>
    <w:rsid w:val="00A9669B"/>
    <w:rsid w:val="00A967B4"/>
    <w:rsid w:val="00A967E8"/>
    <w:rsid w:val="00A96F3C"/>
    <w:rsid w:val="00A970EB"/>
    <w:rsid w:val="00A9793B"/>
    <w:rsid w:val="00A97AF8"/>
    <w:rsid w:val="00A97D38"/>
    <w:rsid w:val="00A97F4B"/>
    <w:rsid w:val="00AA00D0"/>
    <w:rsid w:val="00AA04C5"/>
    <w:rsid w:val="00AA05F2"/>
    <w:rsid w:val="00AA0641"/>
    <w:rsid w:val="00AA08A9"/>
    <w:rsid w:val="00AA0BD9"/>
    <w:rsid w:val="00AA1044"/>
    <w:rsid w:val="00AA105A"/>
    <w:rsid w:val="00AA10B1"/>
    <w:rsid w:val="00AA1769"/>
    <w:rsid w:val="00AA1810"/>
    <w:rsid w:val="00AA1A5D"/>
    <w:rsid w:val="00AA1C94"/>
    <w:rsid w:val="00AA1EF3"/>
    <w:rsid w:val="00AA20A8"/>
    <w:rsid w:val="00AA2100"/>
    <w:rsid w:val="00AA239B"/>
    <w:rsid w:val="00AA24D5"/>
    <w:rsid w:val="00AA276B"/>
    <w:rsid w:val="00AA2803"/>
    <w:rsid w:val="00AA29D3"/>
    <w:rsid w:val="00AA2BF2"/>
    <w:rsid w:val="00AA2D65"/>
    <w:rsid w:val="00AA2D68"/>
    <w:rsid w:val="00AA2D6F"/>
    <w:rsid w:val="00AA30AE"/>
    <w:rsid w:val="00AA350A"/>
    <w:rsid w:val="00AA357E"/>
    <w:rsid w:val="00AA3987"/>
    <w:rsid w:val="00AA3B68"/>
    <w:rsid w:val="00AA3E49"/>
    <w:rsid w:val="00AA3E79"/>
    <w:rsid w:val="00AA3F1B"/>
    <w:rsid w:val="00AA447C"/>
    <w:rsid w:val="00AA49B9"/>
    <w:rsid w:val="00AA4C9F"/>
    <w:rsid w:val="00AA4FB4"/>
    <w:rsid w:val="00AA53CA"/>
    <w:rsid w:val="00AA581D"/>
    <w:rsid w:val="00AA5C0B"/>
    <w:rsid w:val="00AA5E3B"/>
    <w:rsid w:val="00AA5EA8"/>
    <w:rsid w:val="00AA62E8"/>
    <w:rsid w:val="00AA63AD"/>
    <w:rsid w:val="00AA63F1"/>
    <w:rsid w:val="00AA65B4"/>
    <w:rsid w:val="00AA65DC"/>
    <w:rsid w:val="00AA6AF2"/>
    <w:rsid w:val="00AA6C3D"/>
    <w:rsid w:val="00AA745E"/>
    <w:rsid w:val="00AA7B41"/>
    <w:rsid w:val="00AA7E43"/>
    <w:rsid w:val="00AB01BE"/>
    <w:rsid w:val="00AB0352"/>
    <w:rsid w:val="00AB047A"/>
    <w:rsid w:val="00AB04AB"/>
    <w:rsid w:val="00AB0541"/>
    <w:rsid w:val="00AB06AB"/>
    <w:rsid w:val="00AB06DE"/>
    <w:rsid w:val="00AB0733"/>
    <w:rsid w:val="00AB0788"/>
    <w:rsid w:val="00AB082F"/>
    <w:rsid w:val="00AB090B"/>
    <w:rsid w:val="00AB09D2"/>
    <w:rsid w:val="00AB0A49"/>
    <w:rsid w:val="00AB0AB3"/>
    <w:rsid w:val="00AB0B64"/>
    <w:rsid w:val="00AB0C30"/>
    <w:rsid w:val="00AB0C8B"/>
    <w:rsid w:val="00AB0CC4"/>
    <w:rsid w:val="00AB0D71"/>
    <w:rsid w:val="00AB0EED"/>
    <w:rsid w:val="00AB1506"/>
    <w:rsid w:val="00AB161B"/>
    <w:rsid w:val="00AB173A"/>
    <w:rsid w:val="00AB176B"/>
    <w:rsid w:val="00AB1BAB"/>
    <w:rsid w:val="00AB1C05"/>
    <w:rsid w:val="00AB271C"/>
    <w:rsid w:val="00AB287C"/>
    <w:rsid w:val="00AB29FD"/>
    <w:rsid w:val="00AB2B5F"/>
    <w:rsid w:val="00AB2F4A"/>
    <w:rsid w:val="00AB3110"/>
    <w:rsid w:val="00AB36D0"/>
    <w:rsid w:val="00AB37E6"/>
    <w:rsid w:val="00AB3ADC"/>
    <w:rsid w:val="00AB3DBA"/>
    <w:rsid w:val="00AB405A"/>
    <w:rsid w:val="00AB41DD"/>
    <w:rsid w:val="00AB431C"/>
    <w:rsid w:val="00AB4425"/>
    <w:rsid w:val="00AB46AD"/>
    <w:rsid w:val="00AB470E"/>
    <w:rsid w:val="00AB475F"/>
    <w:rsid w:val="00AB4AB3"/>
    <w:rsid w:val="00AB4EF2"/>
    <w:rsid w:val="00AB5728"/>
    <w:rsid w:val="00AB57D6"/>
    <w:rsid w:val="00AB5950"/>
    <w:rsid w:val="00AB5A7E"/>
    <w:rsid w:val="00AB5BDD"/>
    <w:rsid w:val="00AB60DF"/>
    <w:rsid w:val="00AB6CE2"/>
    <w:rsid w:val="00AB6ED6"/>
    <w:rsid w:val="00AB74B7"/>
    <w:rsid w:val="00AB7538"/>
    <w:rsid w:val="00AB75A7"/>
    <w:rsid w:val="00AB75E4"/>
    <w:rsid w:val="00AB7645"/>
    <w:rsid w:val="00AB77F3"/>
    <w:rsid w:val="00AB7973"/>
    <w:rsid w:val="00AB7B27"/>
    <w:rsid w:val="00AB7BE7"/>
    <w:rsid w:val="00AC0241"/>
    <w:rsid w:val="00AC0AAD"/>
    <w:rsid w:val="00AC0B32"/>
    <w:rsid w:val="00AC0C2A"/>
    <w:rsid w:val="00AC1080"/>
    <w:rsid w:val="00AC1231"/>
    <w:rsid w:val="00AC1307"/>
    <w:rsid w:val="00AC1348"/>
    <w:rsid w:val="00AC15D4"/>
    <w:rsid w:val="00AC16BC"/>
    <w:rsid w:val="00AC1992"/>
    <w:rsid w:val="00AC1B91"/>
    <w:rsid w:val="00AC1C0E"/>
    <w:rsid w:val="00AC1CDF"/>
    <w:rsid w:val="00AC1E14"/>
    <w:rsid w:val="00AC1E29"/>
    <w:rsid w:val="00AC22C4"/>
    <w:rsid w:val="00AC23A3"/>
    <w:rsid w:val="00AC260F"/>
    <w:rsid w:val="00AC2698"/>
    <w:rsid w:val="00AC2896"/>
    <w:rsid w:val="00AC2BB4"/>
    <w:rsid w:val="00AC2CFA"/>
    <w:rsid w:val="00AC2F28"/>
    <w:rsid w:val="00AC3247"/>
    <w:rsid w:val="00AC3263"/>
    <w:rsid w:val="00AC34C4"/>
    <w:rsid w:val="00AC363B"/>
    <w:rsid w:val="00AC393B"/>
    <w:rsid w:val="00AC3A2C"/>
    <w:rsid w:val="00AC3AC1"/>
    <w:rsid w:val="00AC3D1F"/>
    <w:rsid w:val="00AC3E12"/>
    <w:rsid w:val="00AC3E91"/>
    <w:rsid w:val="00AC3FA5"/>
    <w:rsid w:val="00AC406E"/>
    <w:rsid w:val="00AC430C"/>
    <w:rsid w:val="00AC43B2"/>
    <w:rsid w:val="00AC4A6B"/>
    <w:rsid w:val="00AC5050"/>
    <w:rsid w:val="00AC5438"/>
    <w:rsid w:val="00AC5535"/>
    <w:rsid w:val="00AC55F7"/>
    <w:rsid w:val="00AC58E4"/>
    <w:rsid w:val="00AC5AFC"/>
    <w:rsid w:val="00AC5C19"/>
    <w:rsid w:val="00AC5C24"/>
    <w:rsid w:val="00AC5D88"/>
    <w:rsid w:val="00AC5E3C"/>
    <w:rsid w:val="00AC6081"/>
    <w:rsid w:val="00AC60F0"/>
    <w:rsid w:val="00AC638B"/>
    <w:rsid w:val="00AC646D"/>
    <w:rsid w:val="00AC6657"/>
    <w:rsid w:val="00AC66E3"/>
    <w:rsid w:val="00AC695F"/>
    <w:rsid w:val="00AC69BF"/>
    <w:rsid w:val="00AC6A24"/>
    <w:rsid w:val="00AC6D7A"/>
    <w:rsid w:val="00AC6D8D"/>
    <w:rsid w:val="00AC72B0"/>
    <w:rsid w:val="00AC72D2"/>
    <w:rsid w:val="00AC730B"/>
    <w:rsid w:val="00AC7363"/>
    <w:rsid w:val="00AC73D3"/>
    <w:rsid w:val="00AC7401"/>
    <w:rsid w:val="00AC7901"/>
    <w:rsid w:val="00AC79F3"/>
    <w:rsid w:val="00AC7A3E"/>
    <w:rsid w:val="00AC7CA0"/>
    <w:rsid w:val="00AC7F15"/>
    <w:rsid w:val="00AC7FDD"/>
    <w:rsid w:val="00AD0140"/>
    <w:rsid w:val="00AD05FA"/>
    <w:rsid w:val="00AD06D5"/>
    <w:rsid w:val="00AD08F5"/>
    <w:rsid w:val="00AD092D"/>
    <w:rsid w:val="00AD0949"/>
    <w:rsid w:val="00AD0A7E"/>
    <w:rsid w:val="00AD0F1D"/>
    <w:rsid w:val="00AD1179"/>
    <w:rsid w:val="00AD1359"/>
    <w:rsid w:val="00AD138E"/>
    <w:rsid w:val="00AD15FD"/>
    <w:rsid w:val="00AD16D6"/>
    <w:rsid w:val="00AD194B"/>
    <w:rsid w:val="00AD19F0"/>
    <w:rsid w:val="00AD1FCE"/>
    <w:rsid w:val="00AD211F"/>
    <w:rsid w:val="00AD2392"/>
    <w:rsid w:val="00AD26E1"/>
    <w:rsid w:val="00AD29CC"/>
    <w:rsid w:val="00AD2DCF"/>
    <w:rsid w:val="00AD3268"/>
    <w:rsid w:val="00AD3606"/>
    <w:rsid w:val="00AD3960"/>
    <w:rsid w:val="00AD3ADC"/>
    <w:rsid w:val="00AD3DE2"/>
    <w:rsid w:val="00AD4261"/>
    <w:rsid w:val="00AD4473"/>
    <w:rsid w:val="00AD4560"/>
    <w:rsid w:val="00AD46F5"/>
    <w:rsid w:val="00AD4702"/>
    <w:rsid w:val="00AD4841"/>
    <w:rsid w:val="00AD4858"/>
    <w:rsid w:val="00AD48E3"/>
    <w:rsid w:val="00AD4B7F"/>
    <w:rsid w:val="00AD4C17"/>
    <w:rsid w:val="00AD50C6"/>
    <w:rsid w:val="00AD51A3"/>
    <w:rsid w:val="00AD598B"/>
    <w:rsid w:val="00AD5B25"/>
    <w:rsid w:val="00AD5BF1"/>
    <w:rsid w:val="00AD5C65"/>
    <w:rsid w:val="00AD5E9A"/>
    <w:rsid w:val="00AD60B4"/>
    <w:rsid w:val="00AD642B"/>
    <w:rsid w:val="00AD7154"/>
    <w:rsid w:val="00AD731B"/>
    <w:rsid w:val="00AD7399"/>
    <w:rsid w:val="00AD7499"/>
    <w:rsid w:val="00AD7844"/>
    <w:rsid w:val="00AD791F"/>
    <w:rsid w:val="00AD797D"/>
    <w:rsid w:val="00AD799E"/>
    <w:rsid w:val="00AD79A6"/>
    <w:rsid w:val="00AD7C94"/>
    <w:rsid w:val="00AD7E02"/>
    <w:rsid w:val="00AD7E65"/>
    <w:rsid w:val="00AE0076"/>
    <w:rsid w:val="00AE01BB"/>
    <w:rsid w:val="00AE040C"/>
    <w:rsid w:val="00AE0483"/>
    <w:rsid w:val="00AE05DE"/>
    <w:rsid w:val="00AE0767"/>
    <w:rsid w:val="00AE08DD"/>
    <w:rsid w:val="00AE12FB"/>
    <w:rsid w:val="00AE13BD"/>
    <w:rsid w:val="00AE1681"/>
    <w:rsid w:val="00AE1AF9"/>
    <w:rsid w:val="00AE1E60"/>
    <w:rsid w:val="00AE2068"/>
    <w:rsid w:val="00AE2258"/>
    <w:rsid w:val="00AE24AE"/>
    <w:rsid w:val="00AE2500"/>
    <w:rsid w:val="00AE277E"/>
    <w:rsid w:val="00AE2A36"/>
    <w:rsid w:val="00AE2B6C"/>
    <w:rsid w:val="00AE2BC6"/>
    <w:rsid w:val="00AE2F6D"/>
    <w:rsid w:val="00AE2FC0"/>
    <w:rsid w:val="00AE3206"/>
    <w:rsid w:val="00AE3251"/>
    <w:rsid w:val="00AE382C"/>
    <w:rsid w:val="00AE39F4"/>
    <w:rsid w:val="00AE3A6C"/>
    <w:rsid w:val="00AE3AE6"/>
    <w:rsid w:val="00AE3B9F"/>
    <w:rsid w:val="00AE3C19"/>
    <w:rsid w:val="00AE3FE0"/>
    <w:rsid w:val="00AE4478"/>
    <w:rsid w:val="00AE44A2"/>
    <w:rsid w:val="00AE45F6"/>
    <w:rsid w:val="00AE4893"/>
    <w:rsid w:val="00AE4A71"/>
    <w:rsid w:val="00AE4BD3"/>
    <w:rsid w:val="00AE4C60"/>
    <w:rsid w:val="00AE5058"/>
    <w:rsid w:val="00AE5079"/>
    <w:rsid w:val="00AE5135"/>
    <w:rsid w:val="00AE5170"/>
    <w:rsid w:val="00AE51CD"/>
    <w:rsid w:val="00AE535B"/>
    <w:rsid w:val="00AE5471"/>
    <w:rsid w:val="00AE54AA"/>
    <w:rsid w:val="00AE59C5"/>
    <w:rsid w:val="00AE60E4"/>
    <w:rsid w:val="00AE628C"/>
    <w:rsid w:val="00AE6872"/>
    <w:rsid w:val="00AE6934"/>
    <w:rsid w:val="00AE6C58"/>
    <w:rsid w:val="00AE6F3E"/>
    <w:rsid w:val="00AE707C"/>
    <w:rsid w:val="00AE72C4"/>
    <w:rsid w:val="00AE7458"/>
    <w:rsid w:val="00AE7986"/>
    <w:rsid w:val="00AE7AFA"/>
    <w:rsid w:val="00AE7F05"/>
    <w:rsid w:val="00AE7F38"/>
    <w:rsid w:val="00AF0422"/>
    <w:rsid w:val="00AF054D"/>
    <w:rsid w:val="00AF0554"/>
    <w:rsid w:val="00AF0939"/>
    <w:rsid w:val="00AF0A7C"/>
    <w:rsid w:val="00AF0E17"/>
    <w:rsid w:val="00AF10B8"/>
    <w:rsid w:val="00AF1219"/>
    <w:rsid w:val="00AF15C8"/>
    <w:rsid w:val="00AF16D1"/>
    <w:rsid w:val="00AF16D5"/>
    <w:rsid w:val="00AF1813"/>
    <w:rsid w:val="00AF1A20"/>
    <w:rsid w:val="00AF1E66"/>
    <w:rsid w:val="00AF1E83"/>
    <w:rsid w:val="00AF24E7"/>
    <w:rsid w:val="00AF253C"/>
    <w:rsid w:val="00AF2568"/>
    <w:rsid w:val="00AF272B"/>
    <w:rsid w:val="00AF283A"/>
    <w:rsid w:val="00AF291B"/>
    <w:rsid w:val="00AF2DAA"/>
    <w:rsid w:val="00AF2EBD"/>
    <w:rsid w:val="00AF2F1B"/>
    <w:rsid w:val="00AF3081"/>
    <w:rsid w:val="00AF3256"/>
    <w:rsid w:val="00AF336A"/>
    <w:rsid w:val="00AF33AE"/>
    <w:rsid w:val="00AF369D"/>
    <w:rsid w:val="00AF3AF1"/>
    <w:rsid w:val="00AF409A"/>
    <w:rsid w:val="00AF443C"/>
    <w:rsid w:val="00AF44B1"/>
    <w:rsid w:val="00AF461C"/>
    <w:rsid w:val="00AF49FC"/>
    <w:rsid w:val="00AF4B5E"/>
    <w:rsid w:val="00AF4D8D"/>
    <w:rsid w:val="00AF5257"/>
    <w:rsid w:val="00AF52F5"/>
    <w:rsid w:val="00AF543B"/>
    <w:rsid w:val="00AF55CC"/>
    <w:rsid w:val="00AF5721"/>
    <w:rsid w:val="00AF575F"/>
    <w:rsid w:val="00AF5800"/>
    <w:rsid w:val="00AF5859"/>
    <w:rsid w:val="00AF61A9"/>
    <w:rsid w:val="00AF61D1"/>
    <w:rsid w:val="00AF64AA"/>
    <w:rsid w:val="00AF6642"/>
    <w:rsid w:val="00AF678D"/>
    <w:rsid w:val="00AF694E"/>
    <w:rsid w:val="00AF6986"/>
    <w:rsid w:val="00AF6D1B"/>
    <w:rsid w:val="00AF6E73"/>
    <w:rsid w:val="00AF707F"/>
    <w:rsid w:val="00AF739B"/>
    <w:rsid w:val="00AF73ED"/>
    <w:rsid w:val="00AF7784"/>
    <w:rsid w:val="00AF78AA"/>
    <w:rsid w:val="00AF7D69"/>
    <w:rsid w:val="00AF7ED2"/>
    <w:rsid w:val="00B004D8"/>
    <w:rsid w:val="00B004F1"/>
    <w:rsid w:val="00B007D0"/>
    <w:rsid w:val="00B00830"/>
    <w:rsid w:val="00B009D9"/>
    <w:rsid w:val="00B00AFA"/>
    <w:rsid w:val="00B00B94"/>
    <w:rsid w:val="00B00BEE"/>
    <w:rsid w:val="00B00CC5"/>
    <w:rsid w:val="00B0131E"/>
    <w:rsid w:val="00B014D1"/>
    <w:rsid w:val="00B016D2"/>
    <w:rsid w:val="00B0177A"/>
    <w:rsid w:val="00B018E3"/>
    <w:rsid w:val="00B01A5E"/>
    <w:rsid w:val="00B01D26"/>
    <w:rsid w:val="00B01E41"/>
    <w:rsid w:val="00B02091"/>
    <w:rsid w:val="00B023CD"/>
    <w:rsid w:val="00B02851"/>
    <w:rsid w:val="00B02B3F"/>
    <w:rsid w:val="00B02B43"/>
    <w:rsid w:val="00B02BCB"/>
    <w:rsid w:val="00B03099"/>
    <w:rsid w:val="00B03125"/>
    <w:rsid w:val="00B03140"/>
    <w:rsid w:val="00B03285"/>
    <w:rsid w:val="00B0357E"/>
    <w:rsid w:val="00B03BDA"/>
    <w:rsid w:val="00B03D36"/>
    <w:rsid w:val="00B03F3D"/>
    <w:rsid w:val="00B0414F"/>
    <w:rsid w:val="00B04340"/>
    <w:rsid w:val="00B04384"/>
    <w:rsid w:val="00B04540"/>
    <w:rsid w:val="00B046E7"/>
    <w:rsid w:val="00B04A14"/>
    <w:rsid w:val="00B04E56"/>
    <w:rsid w:val="00B04F88"/>
    <w:rsid w:val="00B05116"/>
    <w:rsid w:val="00B05180"/>
    <w:rsid w:val="00B051A7"/>
    <w:rsid w:val="00B05574"/>
    <w:rsid w:val="00B05633"/>
    <w:rsid w:val="00B0581C"/>
    <w:rsid w:val="00B05BB8"/>
    <w:rsid w:val="00B05F1A"/>
    <w:rsid w:val="00B061C6"/>
    <w:rsid w:val="00B06308"/>
    <w:rsid w:val="00B06CEA"/>
    <w:rsid w:val="00B06E2E"/>
    <w:rsid w:val="00B06E43"/>
    <w:rsid w:val="00B07B33"/>
    <w:rsid w:val="00B07D2F"/>
    <w:rsid w:val="00B07D9A"/>
    <w:rsid w:val="00B07FA2"/>
    <w:rsid w:val="00B07FEA"/>
    <w:rsid w:val="00B100CF"/>
    <w:rsid w:val="00B1042A"/>
    <w:rsid w:val="00B107C7"/>
    <w:rsid w:val="00B10A53"/>
    <w:rsid w:val="00B10A66"/>
    <w:rsid w:val="00B10E82"/>
    <w:rsid w:val="00B10ED1"/>
    <w:rsid w:val="00B111A6"/>
    <w:rsid w:val="00B1121F"/>
    <w:rsid w:val="00B1128F"/>
    <w:rsid w:val="00B11358"/>
    <w:rsid w:val="00B11499"/>
    <w:rsid w:val="00B115E5"/>
    <w:rsid w:val="00B118EE"/>
    <w:rsid w:val="00B11B03"/>
    <w:rsid w:val="00B11C5B"/>
    <w:rsid w:val="00B11DDF"/>
    <w:rsid w:val="00B11E45"/>
    <w:rsid w:val="00B11E5A"/>
    <w:rsid w:val="00B1214F"/>
    <w:rsid w:val="00B121CD"/>
    <w:rsid w:val="00B12343"/>
    <w:rsid w:val="00B12529"/>
    <w:rsid w:val="00B127CB"/>
    <w:rsid w:val="00B128C5"/>
    <w:rsid w:val="00B12B11"/>
    <w:rsid w:val="00B12C94"/>
    <w:rsid w:val="00B12D00"/>
    <w:rsid w:val="00B12FAE"/>
    <w:rsid w:val="00B131BE"/>
    <w:rsid w:val="00B1324D"/>
    <w:rsid w:val="00B13274"/>
    <w:rsid w:val="00B132FF"/>
    <w:rsid w:val="00B1341E"/>
    <w:rsid w:val="00B1342D"/>
    <w:rsid w:val="00B13548"/>
    <w:rsid w:val="00B135AB"/>
    <w:rsid w:val="00B137BF"/>
    <w:rsid w:val="00B139C6"/>
    <w:rsid w:val="00B13A1B"/>
    <w:rsid w:val="00B13A59"/>
    <w:rsid w:val="00B13AED"/>
    <w:rsid w:val="00B13EBD"/>
    <w:rsid w:val="00B1406F"/>
    <w:rsid w:val="00B142D9"/>
    <w:rsid w:val="00B144B5"/>
    <w:rsid w:val="00B14909"/>
    <w:rsid w:val="00B14BC4"/>
    <w:rsid w:val="00B14EFA"/>
    <w:rsid w:val="00B15330"/>
    <w:rsid w:val="00B154CF"/>
    <w:rsid w:val="00B1564B"/>
    <w:rsid w:val="00B156C8"/>
    <w:rsid w:val="00B158A3"/>
    <w:rsid w:val="00B1594F"/>
    <w:rsid w:val="00B15B0C"/>
    <w:rsid w:val="00B15B25"/>
    <w:rsid w:val="00B15EA0"/>
    <w:rsid w:val="00B15F1A"/>
    <w:rsid w:val="00B16585"/>
    <w:rsid w:val="00B166DA"/>
    <w:rsid w:val="00B16742"/>
    <w:rsid w:val="00B16B0B"/>
    <w:rsid w:val="00B17A4E"/>
    <w:rsid w:val="00B17B30"/>
    <w:rsid w:val="00B17C2F"/>
    <w:rsid w:val="00B17D47"/>
    <w:rsid w:val="00B20001"/>
    <w:rsid w:val="00B2004C"/>
    <w:rsid w:val="00B21040"/>
    <w:rsid w:val="00B210B5"/>
    <w:rsid w:val="00B2112F"/>
    <w:rsid w:val="00B21175"/>
    <w:rsid w:val="00B2153E"/>
    <w:rsid w:val="00B2159B"/>
    <w:rsid w:val="00B215E9"/>
    <w:rsid w:val="00B21974"/>
    <w:rsid w:val="00B21DA4"/>
    <w:rsid w:val="00B21DE5"/>
    <w:rsid w:val="00B21F08"/>
    <w:rsid w:val="00B21FA7"/>
    <w:rsid w:val="00B22022"/>
    <w:rsid w:val="00B220CF"/>
    <w:rsid w:val="00B2226D"/>
    <w:rsid w:val="00B22339"/>
    <w:rsid w:val="00B2243A"/>
    <w:rsid w:val="00B225E4"/>
    <w:rsid w:val="00B2265B"/>
    <w:rsid w:val="00B226BD"/>
    <w:rsid w:val="00B22917"/>
    <w:rsid w:val="00B2305B"/>
    <w:rsid w:val="00B231A7"/>
    <w:rsid w:val="00B235C0"/>
    <w:rsid w:val="00B23782"/>
    <w:rsid w:val="00B23837"/>
    <w:rsid w:val="00B23BD8"/>
    <w:rsid w:val="00B23CC3"/>
    <w:rsid w:val="00B23F7A"/>
    <w:rsid w:val="00B24065"/>
    <w:rsid w:val="00B240B1"/>
    <w:rsid w:val="00B240CE"/>
    <w:rsid w:val="00B24208"/>
    <w:rsid w:val="00B242C5"/>
    <w:rsid w:val="00B24333"/>
    <w:rsid w:val="00B24562"/>
    <w:rsid w:val="00B24728"/>
    <w:rsid w:val="00B2488E"/>
    <w:rsid w:val="00B24898"/>
    <w:rsid w:val="00B248A9"/>
    <w:rsid w:val="00B24BC4"/>
    <w:rsid w:val="00B24D28"/>
    <w:rsid w:val="00B24E14"/>
    <w:rsid w:val="00B24F1C"/>
    <w:rsid w:val="00B252BC"/>
    <w:rsid w:val="00B25736"/>
    <w:rsid w:val="00B25890"/>
    <w:rsid w:val="00B25A9E"/>
    <w:rsid w:val="00B25D3A"/>
    <w:rsid w:val="00B25D63"/>
    <w:rsid w:val="00B25D76"/>
    <w:rsid w:val="00B26259"/>
    <w:rsid w:val="00B2655A"/>
    <w:rsid w:val="00B26792"/>
    <w:rsid w:val="00B26806"/>
    <w:rsid w:val="00B26876"/>
    <w:rsid w:val="00B26986"/>
    <w:rsid w:val="00B26F51"/>
    <w:rsid w:val="00B27032"/>
    <w:rsid w:val="00B271E5"/>
    <w:rsid w:val="00B2721B"/>
    <w:rsid w:val="00B273A0"/>
    <w:rsid w:val="00B2740E"/>
    <w:rsid w:val="00B27828"/>
    <w:rsid w:val="00B27D35"/>
    <w:rsid w:val="00B27D46"/>
    <w:rsid w:val="00B27E19"/>
    <w:rsid w:val="00B30003"/>
    <w:rsid w:val="00B30150"/>
    <w:rsid w:val="00B3021C"/>
    <w:rsid w:val="00B30572"/>
    <w:rsid w:val="00B305D0"/>
    <w:rsid w:val="00B307DC"/>
    <w:rsid w:val="00B30D1B"/>
    <w:rsid w:val="00B311E9"/>
    <w:rsid w:val="00B31201"/>
    <w:rsid w:val="00B31373"/>
    <w:rsid w:val="00B3167E"/>
    <w:rsid w:val="00B319F7"/>
    <w:rsid w:val="00B31B4B"/>
    <w:rsid w:val="00B31CD5"/>
    <w:rsid w:val="00B31E36"/>
    <w:rsid w:val="00B32430"/>
    <w:rsid w:val="00B32565"/>
    <w:rsid w:val="00B32E26"/>
    <w:rsid w:val="00B32EB4"/>
    <w:rsid w:val="00B338B7"/>
    <w:rsid w:val="00B33AB8"/>
    <w:rsid w:val="00B33F36"/>
    <w:rsid w:val="00B34061"/>
    <w:rsid w:val="00B341E9"/>
    <w:rsid w:val="00B342B7"/>
    <w:rsid w:val="00B343E9"/>
    <w:rsid w:val="00B3440A"/>
    <w:rsid w:val="00B34441"/>
    <w:rsid w:val="00B3447B"/>
    <w:rsid w:val="00B345EF"/>
    <w:rsid w:val="00B34C44"/>
    <w:rsid w:val="00B34CAF"/>
    <w:rsid w:val="00B35534"/>
    <w:rsid w:val="00B35578"/>
    <w:rsid w:val="00B357A3"/>
    <w:rsid w:val="00B35866"/>
    <w:rsid w:val="00B358E6"/>
    <w:rsid w:val="00B35A87"/>
    <w:rsid w:val="00B35AB6"/>
    <w:rsid w:val="00B35ACD"/>
    <w:rsid w:val="00B35AFD"/>
    <w:rsid w:val="00B35F9A"/>
    <w:rsid w:val="00B361BF"/>
    <w:rsid w:val="00B36236"/>
    <w:rsid w:val="00B36248"/>
    <w:rsid w:val="00B3642D"/>
    <w:rsid w:val="00B364C0"/>
    <w:rsid w:val="00B3662E"/>
    <w:rsid w:val="00B366D2"/>
    <w:rsid w:val="00B366FA"/>
    <w:rsid w:val="00B368AE"/>
    <w:rsid w:val="00B36C53"/>
    <w:rsid w:val="00B36D44"/>
    <w:rsid w:val="00B36E86"/>
    <w:rsid w:val="00B36FC2"/>
    <w:rsid w:val="00B36FE9"/>
    <w:rsid w:val="00B37122"/>
    <w:rsid w:val="00B379BA"/>
    <w:rsid w:val="00B379C1"/>
    <w:rsid w:val="00B37E3C"/>
    <w:rsid w:val="00B40139"/>
    <w:rsid w:val="00B406C9"/>
    <w:rsid w:val="00B40991"/>
    <w:rsid w:val="00B40BD5"/>
    <w:rsid w:val="00B410E1"/>
    <w:rsid w:val="00B412FD"/>
    <w:rsid w:val="00B41323"/>
    <w:rsid w:val="00B41506"/>
    <w:rsid w:val="00B41520"/>
    <w:rsid w:val="00B4185C"/>
    <w:rsid w:val="00B41B1F"/>
    <w:rsid w:val="00B42292"/>
    <w:rsid w:val="00B422BE"/>
    <w:rsid w:val="00B4235B"/>
    <w:rsid w:val="00B4241D"/>
    <w:rsid w:val="00B424E7"/>
    <w:rsid w:val="00B426BB"/>
    <w:rsid w:val="00B42997"/>
    <w:rsid w:val="00B42CF7"/>
    <w:rsid w:val="00B42EB9"/>
    <w:rsid w:val="00B432FA"/>
    <w:rsid w:val="00B43303"/>
    <w:rsid w:val="00B434B8"/>
    <w:rsid w:val="00B434E9"/>
    <w:rsid w:val="00B43724"/>
    <w:rsid w:val="00B43729"/>
    <w:rsid w:val="00B43811"/>
    <w:rsid w:val="00B4402F"/>
    <w:rsid w:val="00B440B5"/>
    <w:rsid w:val="00B4412D"/>
    <w:rsid w:val="00B441FE"/>
    <w:rsid w:val="00B44821"/>
    <w:rsid w:val="00B448E0"/>
    <w:rsid w:val="00B44AD3"/>
    <w:rsid w:val="00B44BDC"/>
    <w:rsid w:val="00B45152"/>
    <w:rsid w:val="00B451DA"/>
    <w:rsid w:val="00B453B4"/>
    <w:rsid w:val="00B45A42"/>
    <w:rsid w:val="00B45A5E"/>
    <w:rsid w:val="00B45D92"/>
    <w:rsid w:val="00B45E1A"/>
    <w:rsid w:val="00B45E54"/>
    <w:rsid w:val="00B45F37"/>
    <w:rsid w:val="00B461E5"/>
    <w:rsid w:val="00B46298"/>
    <w:rsid w:val="00B464E4"/>
    <w:rsid w:val="00B4651B"/>
    <w:rsid w:val="00B46623"/>
    <w:rsid w:val="00B4689A"/>
    <w:rsid w:val="00B46D5F"/>
    <w:rsid w:val="00B46E7B"/>
    <w:rsid w:val="00B46ED8"/>
    <w:rsid w:val="00B472FA"/>
    <w:rsid w:val="00B47502"/>
    <w:rsid w:val="00B47705"/>
    <w:rsid w:val="00B4774C"/>
    <w:rsid w:val="00B478AF"/>
    <w:rsid w:val="00B47B44"/>
    <w:rsid w:val="00B47CBA"/>
    <w:rsid w:val="00B47CF4"/>
    <w:rsid w:val="00B47DC5"/>
    <w:rsid w:val="00B501D3"/>
    <w:rsid w:val="00B505B3"/>
    <w:rsid w:val="00B50620"/>
    <w:rsid w:val="00B506AC"/>
    <w:rsid w:val="00B50A74"/>
    <w:rsid w:val="00B50D2E"/>
    <w:rsid w:val="00B50E49"/>
    <w:rsid w:val="00B50F0B"/>
    <w:rsid w:val="00B51272"/>
    <w:rsid w:val="00B51BAC"/>
    <w:rsid w:val="00B51C56"/>
    <w:rsid w:val="00B51EF5"/>
    <w:rsid w:val="00B51FD5"/>
    <w:rsid w:val="00B520A0"/>
    <w:rsid w:val="00B52159"/>
    <w:rsid w:val="00B521B1"/>
    <w:rsid w:val="00B521DC"/>
    <w:rsid w:val="00B5220B"/>
    <w:rsid w:val="00B5257E"/>
    <w:rsid w:val="00B5258A"/>
    <w:rsid w:val="00B525CE"/>
    <w:rsid w:val="00B52AC5"/>
    <w:rsid w:val="00B52CFD"/>
    <w:rsid w:val="00B52F76"/>
    <w:rsid w:val="00B536CF"/>
    <w:rsid w:val="00B53D9B"/>
    <w:rsid w:val="00B54135"/>
    <w:rsid w:val="00B545A8"/>
    <w:rsid w:val="00B5465A"/>
    <w:rsid w:val="00B54681"/>
    <w:rsid w:val="00B547E8"/>
    <w:rsid w:val="00B548E8"/>
    <w:rsid w:val="00B54A8E"/>
    <w:rsid w:val="00B54BA8"/>
    <w:rsid w:val="00B54C49"/>
    <w:rsid w:val="00B54E08"/>
    <w:rsid w:val="00B5503D"/>
    <w:rsid w:val="00B5547A"/>
    <w:rsid w:val="00B55671"/>
    <w:rsid w:val="00B55833"/>
    <w:rsid w:val="00B55A6A"/>
    <w:rsid w:val="00B55C3A"/>
    <w:rsid w:val="00B55D8D"/>
    <w:rsid w:val="00B56355"/>
    <w:rsid w:val="00B56527"/>
    <w:rsid w:val="00B56918"/>
    <w:rsid w:val="00B56921"/>
    <w:rsid w:val="00B56A0B"/>
    <w:rsid w:val="00B56A3D"/>
    <w:rsid w:val="00B56A64"/>
    <w:rsid w:val="00B56EC2"/>
    <w:rsid w:val="00B56FB1"/>
    <w:rsid w:val="00B57364"/>
    <w:rsid w:val="00B57469"/>
    <w:rsid w:val="00B576DA"/>
    <w:rsid w:val="00B57710"/>
    <w:rsid w:val="00B57E32"/>
    <w:rsid w:val="00B601C9"/>
    <w:rsid w:val="00B60362"/>
    <w:rsid w:val="00B60450"/>
    <w:rsid w:val="00B60640"/>
    <w:rsid w:val="00B60751"/>
    <w:rsid w:val="00B60A3C"/>
    <w:rsid w:val="00B60C71"/>
    <w:rsid w:val="00B60D04"/>
    <w:rsid w:val="00B60F36"/>
    <w:rsid w:val="00B6103A"/>
    <w:rsid w:val="00B614C8"/>
    <w:rsid w:val="00B6153A"/>
    <w:rsid w:val="00B61702"/>
    <w:rsid w:val="00B61896"/>
    <w:rsid w:val="00B61BE4"/>
    <w:rsid w:val="00B61D22"/>
    <w:rsid w:val="00B61EE8"/>
    <w:rsid w:val="00B6212D"/>
    <w:rsid w:val="00B62221"/>
    <w:rsid w:val="00B62641"/>
    <w:rsid w:val="00B62661"/>
    <w:rsid w:val="00B62730"/>
    <w:rsid w:val="00B62939"/>
    <w:rsid w:val="00B62C9A"/>
    <w:rsid w:val="00B62D9B"/>
    <w:rsid w:val="00B62FC8"/>
    <w:rsid w:val="00B633A3"/>
    <w:rsid w:val="00B63449"/>
    <w:rsid w:val="00B63533"/>
    <w:rsid w:val="00B63A7E"/>
    <w:rsid w:val="00B63BDB"/>
    <w:rsid w:val="00B63C0D"/>
    <w:rsid w:val="00B63CE9"/>
    <w:rsid w:val="00B63CFB"/>
    <w:rsid w:val="00B63FA1"/>
    <w:rsid w:val="00B6420B"/>
    <w:rsid w:val="00B6465E"/>
    <w:rsid w:val="00B64A0E"/>
    <w:rsid w:val="00B64B8F"/>
    <w:rsid w:val="00B64CC6"/>
    <w:rsid w:val="00B64DDF"/>
    <w:rsid w:val="00B65312"/>
    <w:rsid w:val="00B65728"/>
    <w:rsid w:val="00B65742"/>
    <w:rsid w:val="00B65A46"/>
    <w:rsid w:val="00B6601E"/>
    <w:rsid w:val="00B6603E"/>
    <w:rsid w:val="00B660F7"/>
    <w:rsid w:val="00B663AA"/>
    <w:rsid w:val="00B663F7"/>
    <w:rsid w:val="00B664A5"/>
    <w:rsid w:val="00B665E1"/>
    <w:rsid w:val="00B66A94"/>
    <w:rsid w:val="00B66D1A"/>
    <w:rsid w:val="00B66DA2"/>
    <w:rsid w:val="00B66DD5"/>
    <w:rsid w:val="00B6715C"/>
    <w:rsid w:val="00B6785F"/>
    <w:rsid w:val="00B6795A"/>
    <w:rsid w:val="00B67B97"/>
    <w:rsid w:val="00B67F01"/>
    <w:rsid w:val="00B701FA"/>
    <w:rsid w:val="00B7031C"/>
    <w:rsid w:val="00B70431"/>
    <w:rsid w:val="00B7077B"/>
    <w:rsid w:val="00B707D4"/>
    <w:rsid w:val="00B70CDC"/>
    <w:rsid w:val="00B70F8E"/>
    <w:rsid w:val="00B71112"/>
    <w:rsid w:val="00B7114D"/>
    <w:rsid w:val="00B711AB"/>
    <w:rsid w:val="00B714E9"/>
    <w:rsid w:val="00B714F0"/>
    <w:rsid w:val="00B7150F"/>
    <w:rsid w:val="00B7160D"/>
    <w:rsid w:val="00B71A40"/>
    <w:rsid w:val="00B71BFA"/>
    <w:rsid w:val="00B71C8C"/>
    <w:rsid w:val="00B71CB4"/>
    <w:rsid w:val="00B71CC3"/>
    <w:rsid w:val="00B71FD7"/>
    <w:rsid w:val="00B72003"/>
    <w:rsid w:val="00B7210F"/>
    <w:rsid w:val="00B721A4"/>
    <w:rsid w:val="00B7243C"/>
    <w:rsid w:val="00B72510"/>
    <w:rsid w:val="00B725E7"/>
    <w:rsid w:val="00B726FD"/>
    <w:rsid w:val="00B7285D"/>
    <w:rsid w:val="00B72C07"/>
    <w:rsid w:val="00B72C7F"/>
    <w:rsid w:val="00B72CE0"/>
    <w:rsid w:val="00B72DF7"/>
    <w:rsid w:val="00B72F42"/>
    <w:rsid w:val="00B73135"/>
    <w:rsid w:val="00B73585"/>
    <w:rsid w:val="00B73D2F"/>
    <w:rsid w:val="00B73E44"/>
    <w:rsid w:val="00B73EEF"/>
    <w:rsid w:val="00B740F8"/>
    <w:rsid w:val="00B7421D"/>
    <w:rsid w:val="00B74251"/>
    <w:rsid w:val="00B74290"/>
    <w:rsid w:val="00B74510"/>
    <w:rsid w:val="00B746A7"/>
    <w:rsid w:val="00B746B7"/>
    <w:rsid w:val="00B74822"/>
    <w:rsid w:val="00B748DF"/>
    <w:rsid w:val="00B7492A"/>
    <w:rsid w:val="00B749F4"/>
    <w:rsid w:val="00B74BD4"/>
    <w:rsid w:val="00B74BF7"/>
    <w:rsid w:val="00B74D2E"/>
    <w:rsid w:val="00B75073"/>
    <w:rsid w:val="00B750E4"/>
    <w:rsid w:val="00B755B4"/>
    <w:rsid w:val="00B75EDD"/>
    <w:rsid w:val="00B75F25"/>
    <w:rsid w:val="00B760C4"/>
    <w:rsid w:val="00B76185"/>
    <w:rsid w:val="00B7675E"/>
    <w:rsid w:val="00B7676C"/>
    <w:rsid w:val="00B76840"/>
    <w:rsid w:val="00B76BCD"/>
    <w:rsid w:val="00B76C4F"/>
    <w:rsid w:val="00B76FBC"/>
    <w:rsid w:val="00B77330"/>
    <w:rsid w:val="00B7745C"/>
    <w:rsid w:val="00B7782B"/>
    <w:rsid w:val="00B779E6"/>
    <w:rsid w:val="00B77A79"/>
    <w:rsid w:val="00B77E31"/>
    <w:rsid w:val="00B77FE3"/>
    <w:rsid w:val="00B80381"/>
    <w:rsid w:val="00B804E2"/>
    <w:rsid w:val="00B80EF2"/>
    <w:rsid w:val="00B810C2"/>
    <w:rsid w:val="00B811B2"/>
    <w:rsid w:val="00B811B7"/>
    <w:rsid w:val="00B8134C"/>
    <w:rsid w:val="00B813C3"/>
    <w:rsid w:val="00B81636"/>
    <w:rsid w:val="00B816EE"/>
    <w:rsid w:val="00B818E2"/>
    <w:rsid w:val="00B81BF3"/>
    <w:rsid w:val="00B82024"/>
    <w:rsid w:val="00B82186"/>
    <w:rsid w:val="00B82212"/>
    <w:rsid w:val="00B82263"/>
    <w:rsid w:val="00B8234B"/>
    <w:rsid w:val="00B824D1"/>
    <w:rsid w:val="00B8276E"/>
    <w:rsid w:val="00B82A3B"/>
    <w:rsid w:val="00B82CEB"/>
    <w:rsid w:val="00B82F8C"/>
    <w:rsid w:val="00B83006"/>
    <w:rsid w:val="00B833A2"/>
    <w:rsid w:val="00B834B5"/>
    <w:rsid w:val="00B8386E"/>
    <w:rsid w:val="00B83997"/>
    <w:rsid w:val="00B83A62"/>
    <w:rsid w:val="00B83B59"/>
    <w:rsid w:val="00B84067"/>
    <w:rsid w:val="00B84252"/>
    <w:rsid w:val="00B84677"/>
    <w:rsid w:val="00B8468F"/>
    <w:rsid w:val="00B84B3C"/>
    <w:rsid w:val="00B84FC6"/>
    <w:rsid w:val="00B85178"/>
    <w:rsid w:val="00B8542E"/>
    <w:rsid w:val="00B85721"/>
    <w:rsid w:val="00B85747"/>
    <w:rsid w:val="00B857F5"/>
    <w:rsid w:val="00B85A56"/>
    <w:rsid w:val="00B85B2C"/>
    <w:rsid w:val="00B85B9B"/>
    <w:rsid w:val="00B85F45"/>
    <w:rsid w:val="00B861D7"/>
    <w:rsid w:val="00B86520"/>
    <w:rsid w:val="00B865A3"/>
    <w:rsid w:val="00B86D38"/>
    <w:rsid w:val="00B86D6C"/>
    <w:rsid w:val="00B86F47"/>
    <w:rsid w:val="00B8723C"/>
    <w:rsid w:val="00B874B4"/>
    <w:rsid w:val="00B8757B"/>
    <w:rsid w:val="00B875E9"/>
    <w:rsid w:val="00B87873"/>
    <w:rsid w:val="00B8787A"/>
    <w:rsid w:val="00B87887"/>
    <w:rsid w:val="00B87D9F"/>
    <w:rsid w:val="00B87E6F"/>
    <w:rsid w:val="00B90046"/>
    <w:rsid w:val="00B90123"/>
    <w:rsid w:val="00B90196"/>
    <w:rsid w:val="00B902B1"/>
    <w:rsid w:val="00B90FBE"/>
    <w:rsid w:val="00B9113A"/>
    <w:rsid w:val="00B911C1"/>
    <w:rsid w:val="00B91550"/>
    <w:rsid w:val="00B918C8"/>
    <w:rsid w:val="00B9197F"/>
    <w:rsid w:val="00B91CC5"/>
    <w:rsid w:val="00B92008"/>
    <w:rsid w:val="00B922C2"/>
    <w:rsid w:val="00B922C3"/>
    <w:rsid w:val="00B92715"/>
    <w:rsid w:val="00B9272E"/>
    <w:rsid w:val="00B927A7"/>
    <w:rsid w:val="00B92B9E"/>
    <w:rsid w:val="00B92EE3"/>
    <w:rsid w:val="00B93315"/>
    <w:rsid w:val="00B933AB"/>
    <w:rsid w:val="00B93519"/>
    <w:rsid w:val="00B93662"/>
    <w:rsid w:val="00B9372A"/>
    <w:rsid w:val="00B93936"/>
    <w:rsid w:val="00B9395B"/>
    <w:rsid w:val="00B93E43"/>
    <w:rsid w:val="00B93E6A"/>
    <w:rsid w:val="00B93FD0"/>
    <w:rsid w:val="00B9425C"/>
    <w:rsid w:val="00B948EF"/>
    <w:rsid w:val="00B94A9E"/>
    <w:rsid w:val="00B94AAF"/>
    <w:rsid w:val="00B94ADE"/>
    <w:rsid w:val="00B94DB1"/>
    <w:rsid w:val="00B94E6D"/>
    <w:rsid w:val="00B9526D"/>
    <w:rsid w:val="00B953FF"/>
    <w:rsid w:val="00B95C7F"/>
    <w:rsid w:val="00B9622D"/>
    <w:rsid w:val="00B96263"/>
    <w:rsid w:val="00B965AE"/>
    <w:rsid w:val="00B968A5"/>
    <w:rsid w:val="00B969EF"/>
    <w:rsid w:val="00B96A5D"/>
    <w:rsid w:val="00B972CD"/>
    <w:rsid w:val="00B975BD"/>
    <w:rsid w:val="00B9769B"/>
    <w:rsid w:val="00B97D02"/>
    <w:rsid w:val="00B97D3D"/>
    <w:rsid w:val="00B97E3D"/>
    <w:rsid w:val="00BA0304"/>
    <w:rsid w:val="00BA0557"/>
    <w:rsid w:val="00BA0E56"/>
    <w:rsid w:val="00BA1454"/>
    <w:rsid w:val="00BA1823"/>
    <w:rsid w:val="00BA1BE1"/>
    <w:rsid w:val="00BA1F68"/>
    <w:rsid w:val="00BA237E"/>
    <w:rsid w:val="00BA269F"/>
    <w:rsid w:val="00BA2A34"/>
    <w:rsid w:val="00BA3038"/>
    <w:rsid w:val="00BA3163"/>
    <w:rsid w:val="00BA322D"/>
    <w:rsid w:val="00BA3319"/>
    <w:rsid w:val="00BA370A"/>
    <w:rsid w:val="00BA3826"/>
    <w:rsid w:val="00BA3AA7"/>
    <w:rsid w:val="00BA3F02"/>
    <w:rsid w:val="00BA4436"/>
    <w:rsid w:val="00BA45B0"/>
    <w:rsid w:val="00BA4849"/>
    <w:rsid w:val="00BA48BC"/>
    <w:rsid w:val="00BA4990"/>
    <w:rsid w:val="00BA4A29"/>
    <w:rsid w:val="00BA4B34"/>
    <w:rsid w:val="00BA4BE7"/>
    <w:rsid w:val="00BA5235"/>
    <w:rsid w:val="00BA52BC"/>
    <w:rsid w:val="00BA5345"/>
    <w:rsid w:val="00BA54E7"/>
    <w:rsid w:val="00BA5663"/>
    <w:rsid w:val="00BA58BA"/>
    <w:rsid w:val="00BA59A3"/>
    <w:rsid w:val="00BA59C1"/>
    <w:rsid w:val="00BA5D13"/>
    <w:rsid w:val="00BA5D49"/>
    <w:rsid w:val="00BA5F20"/>
    <w:rsid w:val="00BA5F7A"/>
    <w:rsid w:val="00BA6032"/>
    <w:rsid w:val="00BA6223"/>
    <w:rsid w:val="00BA63A1"/>
    <w:rsid w:val="00BA63E8"/>
    <w:rsid w:val="00BA6411"/>
    <w:rsid w:val="00BA68D9"/>
    <w:rsid w:val="00BA6CE2"/>
    <w:rsid w:val="00BA7172"/>
    <w:rsid w:val="00BA7207"/>
    <w:rsid w:val="00BA7B01"/>
    <w:rsid w:val="00BA7BAD"/>
    <w:rsid w:val="00BA7F56"/>
    <w:rsid w:val="00BA7F61"/>
    <w:rsid w:val="00BB0020"/>
    <w:rsid w:val="00BB02D7"/>
    <w:rsid w:val="00BB085A"/>
    <w:rsid w:val="00BB0D9F"/>
    <w:rsid w:val="00BB0DEE"/>
    <w:rsid w:val="00BB1031"/>
    <w:rsid w:val="00BB1468"/>
    <w:rsid w:val="00BB1778"/>
    <w:rsid w:val="00BB1B33"/>
    <w:rsid w:val="00BB1B44"/>
    <w:rsid w:val="00BB1DAD"/>
    <w:rsid w:val="00BB1EB3"/>
    <w:rsid w:val="00BB1F17"/>
    <w:rsid w:val="00BB236C"/>
    <w:rsid w:val="00BB2480"/>
    <w:rsid w:val="00BB26E9"/>
    <w:rsid w:val="00BB2863"/>
    <w:rsid w:val="00BB2881"/>
    <w:rsid w:val="00BB2C4E"/>
    <w:rsid w:val="00BB2CA8"/>
    <w:rsid w:val="00BB2E29"/>
    <w:rsid w:val="00BB2F74"/>
    <w:rsid w:val="00BB3206"/>
    <w:rsid w:val="00BB3235"/>
    <w:rsid w:val="00BB32C2"/>
    <w:rsid w:val="00BB35D1"/>
    <w:rsid w:val="00BB36B7"/>
    <w:rsid w:val="00BB36E2"/>
    <w:rsid w:val="00BB371A"/>
    <w:rsid w:val="00BB3B0D"/>
    <w:rsid w:val="00BB3BD9"/>
    <w:rsid w:val="00BB42FA"/>
    <w:rsid w:val="00BB463B"/>
    <w:rsid w:val="00BB4A7C"/>
    <w:rsid w:val="00BB4B8C"/>
    <w:rsid w:val="00BB5180"/>
    <w:rsid w:val="00BB524C"/>
    <w:rsid w:val="00BB52E2"/>
    <w:rsid w:val="00BB5347"/>
    <w:rsid w:val="00BB5ACC"/>
    <w:rsid w:val="00BB5DAB"/>
    <w:rsid w:val="00BB5F5F"/>
    <w:rsid w:val="00BB6195"/>
    <w:rsid w:val="00BB61A3"/>
    <w:rsid w:val="00BB6C0A"/>
    <w:rsid w:val="00BB6C39"/>
    <w:rsid w:val="00BB6C75"/>
    <w:rsid w:val="00BB6D93"/>
    <w:rsid w:val="00BB6DD0"/>
    <w:rsid w:val="00BB707E"/>
    <w:rsid w:val="00BB73D2"/>
    <w:rsid w:val="00BB7568"/>
    <w:rsid w:val="00BB7F82"/>
    <w:rsid w:val="00BC0058"/>
    <w:rsid w:val="00BC007C"/>
    <w:rsid w:val="00BC0121"/>
    <w:rsid w:val="00BC0805"/>
    <w:rsid w:val="00BC08EA"/>
    <w:rsid w:val="00BC091C"/>
    <w:rsid w:val="00BC0AB2"/>
    <w:rsid w:val="00BC0E4B"/>
    <w:rsid w:val="00BC11DB"/>
    <w:rsid w:val="00BC12F0"/>
    <w:rsid w:val="00BC1308"/>
    <w:rsid w:val="00BC150D"/>
    <w:rsid w:val="00BC1803"/>
    <w:rsid w:val="00BC1879"/>
    <w:rsid w:val="00BC1BA9"/>
    <w:rsid w:val="00BC1BF4"/>
    <w:rsid w:val="00BC1D07"/>
    <w:rsid w:val="00BC1E0F"/>
    <w:rsid w:val="00BC1FB8"/>
    <w:rsid w:val="00BC2007"/>
    <w:rsid w:val="00BC2600"/>
    <w:rsid w:val="00BC270A"/>
    <w:rsid w:val="00BC2DD1"/>
    <w:rsid w:val="00BC2E0D"/>
    <w:rsid w:val="00BC2F0F"/>
    <w:rsid w:val="00BC2F24"/>
    <w:rsid w:val="00BC308C"/>
    <w:rsid w:val="00BC31F6"/>
    <w:rsid w:val="00BC32D0"/>
    <w:rsid w:val="00BC33BE"/>
    <w:rsid w:val="00BC33DD"/>
    <w:rsid w:val="00BC3516"/>
    <w:rsid w:val="00BC3A47"/>
    <w:rsid w:val="00BC3BAC"/>
    <w:rsid w:val="00BC3EEB"/>
    <w:rsid w:val="00BC40DF"/>
    <w:rsid w:val="00BC41F8"/>
    <w:rsid w:val="00BC4219"/>
    <w:rsid w:val="00BC4780"/>
    <w:rsid w:val="00BC479C"/>
    <w:rsid w:val="00BC498F"/>
    <w:rsid w:val="00BC4B35"/>
    <w:rsid w:val="00BC4DD7"/>
    <w:rsid w:val="00BC4EE4"/>
    <w:rsid w:val="00BC4F46"/>
    <w:rsid w:val="00BC52C8"/>
    <w:rsid w:val="00BC537C"/>
    <w:rsid w:val="00BC5485"/>
    <w:rsid w:val="00BC549C"/>
    <w:rsid w:val="00BC5621"/>
    <w:rsid w:val="00BC5697"/>
    <w:rsid w:val="00BC570E"/>
    <w:rsid w:val="00BC57B4"/>
    <w:rsid w:val="00BC57DD"/>
    <w:rsid w:val="00BC5A06"/>
    <w:rsid w:val="00BC5A6C"/>
    <w:rsid w:val="00BC5A85"/>
    <w:rsid w:val="00BC5AF6"/>
    <w:rsid w:val="00BC5B4B"/>
    <w:rsid w:val="00BC5BDC"/>
    <w:rsid w:val="00BC5C22"/>
    <w:rsid w:val="00BC5CC2"/>
    <w:rsid w:val="00BC5D03"/>
    <w:rsid w:val="00BC5EDB"/>
    <w:rsid w:val="00BC64A3"/>
    <w:rsid w:val="00BC6723"/>
    <w:rsid w:val="00BC69A2"/>
    <w:rsid w:val="00BC6B14"/>
    <w:rsid w:val="00BC6CAA"/>
    <w:rsid w:val="00BC6ED6"/>
    <w:rsid w:val="00BC6F03"/>
    <w:rsid w:val="00BC6F4B"/>
    <w:rsid w:val="00BC6FA1"/>
    <w:rsid w:val="00BC74AF"/>
    <w:rsid w:val="00BC770B"/>
    <w:rsid w:val="00BC77A5"/>
    <w:rsid w:val="00BC79F8"/>
    <w:rsid w:val="00BC7C85"/>
    <w:rsid w:val="00BC7F1C"/>
    <w:rsid w:val="00BD024F"/>
    <w:rsid w:val="00BD0570"/>
    <w:rsid w:val="00BD0630"/>
    <w:rsid w:val="00BD0853"/>
    <w:rsid w:val="00BD09B2"/>
    <w:rsid w:val="00BD10A7"/>
    <w:rsid w:val="00BD112D"/>
    <w:rsid w:val="00BD11F6"/>
    <w:rsid w:val="00BD124C"/>
    <w:rsid w:val="00BD180B"/>
    <w:rsid w:val="00BD181D"/>
    <w:rsid w:val="00BD1897"/>
    <w:rsid w:val="00BD1B11"/>
    <w:rsid w:val="00BD1F31"/>
    <w:rsid w:val="00BD1FBA"/>
    <w:rsid w:val="00BD214E"/>
    <w:rsid w:val="00BD22F7"/>
    <w:rsid w:val="00BD2395"/>
    <w:rsid w:val="00BD25B8"/>
    <w:rsid w:val="00BD2842"/>
    <w:rsid w:val="00BD2892"/>
    <w:rsid w:val="00BD2C58"/>
    <w:rsid w:val="00BD2CBE"/>
    <w:rsid w:val="00BD2E9A"/>
    <w:rsid w:val="00BD30D7"/>
    <w:rsid w:val="00BD3120"/>
    <w:rsid w:val="00BD31DD"/>
    <w:rsid w:val="00BD321A"/>
    <w:rsid w:val="00BD3354"/>
    <w:rsid w:val="00BD34D2"/>
    <w:rsid w:val="00BD368C"/>
    <w:rsid w:val="00BD384E"/>
    <w:rsid w:val="00BD3AC4"/>
    <w:rsid w:val="00BD3B8E"/>
    <w:rsid w:val="00BD3E76"/>
    <w:rsid w:val="00BD3EE2"/>
    <w:rsid w:val="00BD3FCF"/>
    <w:rsid w:val="00BD42D2"/>
    <w:rsid w:val="00BD437B"/>
    <w:rsid w:val="00BD45D8"/>
    <w:rsid w:val="00BD45E4"/>
    <w:rsid w:val="00BD47B0"/>
    <w:rsid w:val="00BD47D7"/>
    <w:rsid w:val="00BD4860"/>
    <w:rsid w:val="00BD488A"/>
    <w:rsid w:val="00BD4A78"/>
    <w:rsid w:val="00BD4EFB"/>
    <w:rsid w:val="00BD4FE6"/>
    <w:rsid w:val="00BD5076"/>
    <w:rsid w:val="00BD5388"/>
    <w:rsid w:val="00BD5551"/>
    <w:rsid w:val="00BD565E"/>
    <w:rsid w:val="00BD5797"/>
    <w:rsid w:val="00BD5AF1"/>
    <w:rsid w:val="00BD5B68"/>
    <w:rsid w:val="00BD5CC7"/>
    <w:rsid w:val="00BD5D1C"/>
    <w:rsid w:val="00BD5D6D"/>
    <w:rsid w:val="00BD5F9B"/>
    <w:rsid w:val="00BD6204"/>
    <w:rsid w:val="00BD6443"/>
    <w:rsid w:val="00BD6937"/>
    <w:rsid w:val="00BD6AA8"/>
    <w:rsid w:val="00BD6B5C"/>
    <w:rsid w:val="00BD6BA4"/>
    <w:rsid w:val="00BD6D43"/>
    <w:rsid w:val="00BD6F31"/>
    <w:rsid w:val="00BD7090"/>
    <w:rsid w:val="00BD72BF"/>
    <w:rsid w:val="00BD7314"/>
    <w:rsid w:val="00BD7490"/>
    <w:rsid w:val="00BD767F"/>
    <w:rsid w:val="00BD7843"/>
    <w:rsid w:val="00BE058C"/>
    <w:rsid w:val="00BE089F"/>
    <w:rsid w:val="00BE09C3"/>
    <w:rsid w:val="00BE0C02"/>
    <w:rsid w:val="00BE0C27"/>
    <w:rsid w:val="00BE0F44"/>
    <w:rsid w:val="00BE15A6"/>
    <w:rsid w:val="00BE15BB"/>
    <w:rsid w:val="00BE16F7"/>
    <w:rsid w:val="00BE176F"/>
    <w:rsid w:val="00BE198F"/>
    <w:rsid w:val="00BE1A37"/>
    <w:rsid w:val="00BE1A78"/>
    <w:rsid w:val="00BE1C29"/>
    <w:rsid w:val="00BE25FB"/>
    <w:rsid w:val="00BE2DBB"/>
    <w:rsid w:val="00BE2F15"/>
    <w:rsid w:val="00BE3143"/>
    <w:rsid w:val="00BE326F"/>
    <w:rsid w:val="00BE335C"/>
    <w:rsid w:val="00BE33BE"/>
    <w:rsid w:val="00BE35C7"/>
    <w:rsid w:val="00BE3661"/>
    <w:rsid w:val="00BE396D"/>
    <w:rsid w:val="00BE39DA"/>
    <w:rsid w:val="00BE3AF7"/>
    <w:rsid w:val="00BE3C4B"/>
    <w:rsid w:val="00BE4006"/>
    <w:rsid w:val="00BE4074"/>
    <w:rsid w:val="00BE41AA"/>
    <w:rsid w:val="00BE42F4"/>
    <w:rsid w:val="00BE43BE"/>
    <w:rsid w:val="00BE452A"/>
    <w:rsid w:val="00BE4618"/>
    <w:rsid w:val="00BE473E"/>
    <w:rsid w:val="00BE4ABB"/>
    <w:rsid w:val="00BE4AC3"/>
    <w:rsid w:val="00BE4E8E"/>
    <w:rsid w:val="00BE5135"/>
    <w:rsid w:val="00BE5901"/>
    <w:rsid w:val="00BE5964"/>
    <w:rsid w:val="00BE5BD6"/>
    <w:rsid w:val="00BE5E3B"/>
    <w:rsid w:val="00BE5F2B"/>
    <w:rsid w:val="00BE6076"/>
    <w:rsid w:val="00BE660B"/>
    <w:rsid w:val="00BE664E"/>
    <w:rsid w:val="00BE699C"/>
    <w:rsid w:val="00BE6AC2"/>
    <w:rsid w:val="00BE6AFE"/>
    <w:rsid w:val="00BE6BBE"/>
    <w:rsid w:val="00BE6FDA"/>
    <w:rsid w:val="00BE7021"/>
    <w:rsid w:val="00BE7300"/>
    <w:rsid w:val="00BE784F"/>
    <w:rsid w:val="00BE78CE"/>
    <w:rsid w:val="00BE7BC7"/>
    <w:rsid w:val="00BE7C93"/>
    <w:rsid w:val="00BF0238"/>
    <w:rsid w:val="00BF0717"/>
    <w:rsid w:val="00BF071D"/>
    <w:rsid w:val="00BF0844"/>
    <w:rsid w:val="00BF0E75"/>
    <w:rsid w:val="00BF117C"/>
    <w:rsid w:val="00BF125E"/>
    <w:rsid w:val="00BF16BB"/>
    <w:rsid w:val="00BF1750"/>
    <w:rsid w:val="00BF178E"/>
    <w:rsid w:val="00BF189F"/>
    <w:rsid w:val="00BF1B44"/>
    <w:rsid w:val="00BF1E56"/>
    <w:rsid w:val="00BF1F01"/>
    <w:rsid w:val="00BF1F1B"/>
    <w:rsid w:val="00BF1F6D"/>
    <w:rsid w:val="00BF2078"/>
    <w:rsid w:val="00BF21FF"/>
    <w:rsid w:val="00BF222E"/>
    <w:rsid w:val="00BF22E2"/>
    <w:rsid w:val="00BF232C"/>
    <w:rsid w:val="00BF23CC"/>
    <w:rsid w:val="00BF243F"/>
    <w:rsid w:val="00BF2683"/>
    <w:rsid w:val="00BF284E"/>
    <w:rsid w:val="00BF2CC1"/>
    <w:rsid w:val="00BF2F93"/>
    <w:rsid w:val="00BF32C6"/>
    <w:rsid w:val="00BF340C"/>
    <w:rsid w:val="00BF3ACF"/>
    <w:rsid w:val="00BF3C2A"/>
    <w:rsid w:val="00BF3C65"/>
    <w:rsid w:val="00BF4BBC"/>
    <w:rsid w:val="00BF4C2B"/>
    <w:rsid w:val="00BF4C6D"/>
    <w:rsid w:val="00BF507A"/>
    <w:rsid w:val="00BF5288"/>
    <w:rsid w:val="00BF53A5"/>
    <w:rsid w:val="00BF53F1"/>
    <w:rsid w:val="00BF5590"/>
    <w:rsid w:val="00BF5717"/>
    <w:rsid w:val="00BF589F"/>
    <w:rsid w:val="00BF595D"/>
    <w:rsid w:val="00BF5A40"/>
    <w:rsid w:val="00BF5ADF"/>
    <w:rsid w:val="00BF5B9D"/>
    <w:rsid w:val="00BF5BFF"/>
    <w:rsid w:val="00BF5CD8"/>
    <w:rsid w:val="00BF5FA3"/>
    <w:rsid w:val="00BF605E"/>
    <w:rsid w:val="00BF6126"/>
    <w:rsid w:val="00BF6184"/>
    <w:rsid w:val="00BF61CF"/>
    <w:rsid w:val="00BF6220"/>
    <w:rsid w:val="00BF62F2"/>
    <w:rsid w:val="00BF63A5"/>
    <w:rsid w:val="00BF6D2B"/>
    <w:rsid w:val="00BF6D6A"/>
    <w:rsid w:val="00BF6EE8"/>
    <w:rsid w:val="00BF72A7"/>
    <w:rsid w:val="00BF7558"/>
    <w:rsid w:val="00BF75C8"/>
    <w:rsid w:val="00BF75FB"/>
    <w:rsid w:val="00BF7F2F"/>
    <w:rsid w:val="00C00134"/>
    <w:rsid w:val="00C00308"/>
    <w:rsid w:val="00C0045C"/>
    <w:rsid w:val="00C00529"/>
    <w:rsid w:val="00C00A7F"/>
    <w:rsid w:val="00C00BB4"/>
    <w:rsid w:val="00C00FE8"/>
    <w:rsid w:val="00C00FEF"/>
    <w:rsid w:val="00C0111E"/>
    <w:rsid w:val="00C01163"/>
    <w:rsid w:val="00C0180D"/>
    <w:rsid w:val="00C01A7B"/>
    <w:rsid w:val="00C01BC0"/>
    <w:rsid w:val="00C01C3C"/>
    <w:rsid w:val="00C022BD"/>
    <w:rsid w:val="00C02676"/>
    <w:rsid w:val="00C02728"/>
    <w:rsid w:val="00C029AB"/>
    <w:rsid w:val="00C02A49"/>
    <w:rsid w:val="00C031C2"/>
    <w:rsid w:val="00C032F1"/>
    <w:rsid w:val="00C0336B"/>
    <w:rsid w:val="00C03B48"/>
    <w:rsid w:val="00C03BD5"/>
    <w:rsid w:val="00C03C8B"/>
    <w:rsid w:val="00C03CB2"/>
    <w:rsid w:val="00C03DC9"/>
    <w:rsid w:val="00C03E69"/>
    <w:rsid w:val="00C03F3C"/>
    <w:rsid w:val="00C0428D"/>
    <w:rsid w:val="00C043A2"/>
    <w:rsid w:val="00C047DC"/>
    <w:rsid w:val="00C0483F"/>
    <w:rsid w:val="00C04923"/>
    <w:rsid w:val="00C049BE"/>
    <w:rsid w:val="00C04A71"/>
    <w:rsid w:val="00C04DF0"/>
    <w:rsid w:val="00C053FD"/>
    <w:rsid w:val="00C05809"/>
    <w:rsid w:val="00C059D3"/>
    <w:rsid w:val="00C05A4C"/>
    <w:rsid w:val="00C05A67"/>
    <w:rsid w:val="00C05CB7"/>
    <w:rsid w:val="00C05EA3"/>
    <w:rsid w:val="00C06165"/>
    <w:rsid w:val="00C06D70"/>
    <w:rsid w:val="00C073E0"/>
    <w:rsid w:val="00C07623"/>
    <w:rsid w:val="00C07645"/>
    <w:rsid w:val="00C077E7"/>
    <w:rsid w:val="00C07F76"/>
    <w:rsid w:val="00C1001D"/>
    <w:rsid w:val="00C105BB"/>
    <w:rsid w:val="00C1087E"/>
    <w:rsid w:val="00C108A4"/>
    <w:rsid w:val="00C109A3"/>
    <w:rsid w:val="00C10AA8"/>
    <w:rsid w:val="00C10B5A"/>
    <w:rsid w:val="00C10D7C"/>
    <w:rsid w:val="00C11113"/>
    <w:rsid w:val="00C114F4"/>
    <w:rsid w:val="00C11687"/>
    <w:rsid w:val="00C117BE"/>
    <w:rsid w:val="00C11E28"/>
    <w:rsid w:val="00C11E2F"/>
    <w:rsid w:val="00C1225B"/>
    <w:rsid w:val="00C122A6"/>
    <w:rsid w:val="00C122F9"/>
    <w:rsid w:val="00C12459"/>
    <w:rsid w:val="00C12536"/>
    <w:rsid w:val="00C1253A"/>
    <w:rsid w:val="00C128C9"/>
    <w:rsid w:val="00C12B4F"/>
    <w:rsid w:val="00C12CD4"/>
    <w:rsid w:val="00C12CF3"/>
    <w:rsid w:val="00C12CFC"/>
    <w:rsid w:val="00C12F88"/>
    <w:rsid w:val="00C12FA5"/>
    <w:rsid w:val="00C131A8"/>
    <w:rsid w:val="00C1322D"/>
    <w:rsid w:val="00C135A3"/>
    <w:rsid w:val="00C13BF6"/>
    <w:rsid w:val="00C14086"/>
    <w:rsid w:val="00C1451E"/>
    <w:rsid w:val="00C1477A"/>
    <w:rsid w:val="00C147C3"/>
    <w:rsid w:val="00C14A62"/>
    <w:rsid w:val="00C14C1A"/>
    <w:rsid w:val="00C14D8F"/>
    <w:rsid w:val="00C14E66"/>
    <w:rsid w:val="00C14E99"/>
    <w:rsid w:val="00C15559"/>
    <w:rsid w:val="00C15616"/>
    <w:rsid w:val="00C158EB"/>
    <w:rsid w:val="00C159B1"/>
    <w:rsid w:val="00C15BC5"/>
    <w:rsid w:val="00C16161"/>
    <w:rsid w:val="00C161F5"/>
    <w:rsid w:val="00C16224"/>
    <w:rsid w:val="00C162C9"/>
    <w:rsid w:val="00C16473"/>
    <w:rsid w:val="00C16C92"/>
    <w:rsid w:val="00C1706B"/>
    <w:rsid w:val="00C17332"/>
    <w:rsid w:val="00C173B1"/>
    <w:rsid w:val="00C173D9"/>
    <w:rsid w:val="00C17530"/>
    <w:rsid w:val="00C1754B"/>
    <w:rsid w:val="00C17648"/>
    <w:rsid w:val="00C177A9"/>
    <w:rsid w:val="00C1782D"/>
    <w:rsid w:val="00C1791E"/>
    <w:rsid w:val="00C17997"/>
    <w:rsid w:val="00C17ADF"/>
    <w:rsid w:val="00C17B65"/>
    <w:rsid w:val="00C17BF6"/>
    <w:rsid w:val="00C17DB7"/>
    <w:rsid w:val="00C17DC5"/>
    <w:rsid w:val="00C17E2B"/>
    <w:rsid w:val="00C17E48"/>
    <w:rsid w:val="00C17E81"/>
    <w:rsid w:val="00C17FC3"/>
    <w:rsid w:val="00C17FF5"/>
    <w:rsid w:val="00C201E7"/>
    <w:rsid w:val="00C20AA2"/>
    <w:rsid w:val="00C20B62"/>
    <w:rsid w:val="00C20B91"/>
    <w:rsid w:val="00C21084"/>
    <w:rsid w:val="00C21155"/>
    <w:rsid w:val="00C21180"/>
    <w:rsid w:val="00C212FF"/>
    <w:rsid w:val="00C21457"/>
    <w:rsid w:val="00C2146C"/>
    <w:rsid w:val="00C21499"/>
    <w:rsid w:val="00C214D7"/>
    <w:rsid w:val="00C21561"/>
    <w:rsid w:val="00C2175A"/>
    <w:rsid w:val="00C217EE"/>
    <w:rsid w:val="00C218BD"/>
    <w:rsid w:val="00C21CBF"/>
    <w:rsid w:val="00C22784"/>
    <w:rsid w:val="00C227D6"/>
    <w:rsid w:val="00C228A6"/>
    <w:rsid w:val="00C228DA"/>
    <w:rsid w:val="00C2303D"/>
    <w:rsid w:val="00C2314D"/>
    <w:rsid w:val="00C2337B"/>
    <w:rsid w:val="00C2363D"/>
    <w:rsid w:val="00C236DF"/>
    <w:rsid w:val="00C23864"/>
    <w:rsid w:val="00C2395D"/>
    <w:rsid w:val="00C23A4C"/>
    <w:rsid w:val="00C23D37"/>
    <w:rsid w:val="00C23E7F"/>
    <w:rsid w:val="00C24134"/>
    <w:rsid w:val="00C2419D"/>
    <w:rsid w:val="00C24335"/>
    <w:rsid w:val="00C243A4"/>
    <w:rsid w:val="00C24416"/>
    <w:rsid w:val="00C2443F"/>
    <w:rsid w:val="00C2469E"/>
    <w:rsid w:val="00C248DB"/>
    <w:rsid w:val="00C249DB"/>
    <w:rsid w:val="00C24A6F"/>
    <w:rsid w:val="00C24C15"/>
    <w:rsid w:val="00C24FE4"/>
    <w:rsid w:val="00C25419"/>
    <w:rsid w:val="00C25C6E"/>
    <w:rsid w:val="00C25D20"/>
    <w:rsid w:val="00C25FE6"/>
    <w:rsid w:val="00C26170"/>
    <w:rsid w:val="00C261EF"/>
    <w:rsid w:val="00C266EF"/>
    <w:rsid w:val="00C26B5A"/>
    <w:rsid w:val="00C26D52"/>
    <w:rsid w:val="00C26F21"/>
    <w:rsid w:val="00C2731D"/>
    <w:rsid w:val="00C277DA"/>
    <w:rsid w:val="00C2794A"/>
    <w:rsid w:val="00C27B65"/>
    <w:rsid w:val="00C27CC5"/>
    <w:rsid w:val="00C302DC"/>
    <w:rsid w:val="00C303E4"/>
    <w:rsid w:val="00C30775"/>
    <w:rsid w:val="00C30B8D"/>
    <w:rsid w:val="00C310BA"/>
    <w:rsid w:val="00C3134E"/>
    <w:rsid w:val="00C315D8"/>
    <w:rsid w:val="00C317C4"/>
    <w:rsid w:val="00C31BEC"/>
    <w:rsid w:val="00C31C4A"/>
    <w:rsid w:val="00C31D2D"/>
    <w:rsid w:val="00C31E50"/>
    <w:rsid w:val="00C31F44"/>
    <w:rsid w:val="00C31FBD"/>
    <w:rsid w:val="00C32068"/>
    <w:rsid w:val="00C32248"/>
    <w:rsid w:val="00C32639"/>
    <w:rsid w:val="00C3298E"/>
    <w:rsid w:val="00C32AD2"/>
    <w:rsid w:val="00C32B8E"/>
    <w:rsid w:val="00C32E44"/>
    <w:rsid w:val="00C32F5B"/>
    <w:rsid w:val="00C333F7"/>
    <w:rsid w:val="00C3349C"/>
    <w:rsid w:val="00C33FFF"/>
    <w:rsid w:val="00C34193"/>
    <w:rsid w:val="00C34396"/>
    <w:rsid w:val="00C347FD"/>
    <w:rsid w:val="00C348B1"/>
    <w:rsid w:val="00C34B71"/>
    <w:rsid w:val="00C34DAE"/>
    <w:rsid w:val="00C34E1E"/>
    <w:rsid w:val="00C34E5A"/>
    <w:rsid w:val="00C35006"/>
    <w:rsid w:val="00C3582B"/>
    <w:rsid w:val="00C35A4C"/>
    <w:rsid w:val="00C35A84"/>
    <w:rsid w:val="00C35AFD"/>
    <w:rsid w:val="00C361F0"/>
    <w:rsid w:val="00C36219"/>
    <w:rsid w:val="00C36385"/>
    <w:rsid w:val="00C368A5"/>
    <w:rsid w:val="00C3698E"/>
    <w:rsid w:val="00C36CCA"/>
    <w:rsid w:val="00C36E1C"/>
    <w:rsid w:val="00C36F42"/>
    <w:rsid w:val="00C37127"/>
    <w:rsid w:val="00C37183"/>
    <w:rsid w:val="00C3718A"/>
    <w:rsid w:val="00C37446"/>
    <w:rsid w:val="00C377B1"/>
    <w:rsid w:val="00C37995"/>
    <w:rsid w:val="00C379C5"/>
    <w:rsid w:val="00C37E60"/>
    <w:rsid w:val="00C37E84"/>
    <w:rsid w:val="00C37EEE"/>
    <w:rsid w:val="00C40453"/>
    <w:rsid w:val="00C40B5F"/>
    <w:rsid w:val="00C40C64"/>
    <w:rsid w:val="00C40D21"/>
    <w:rsid w:val="00C40E17"/>
    <w:rsid w:val="00C40E71"/>
    <w:rsid w:val="00C40F1E"/>
    <w:rsid w:val="00C412CC"/>
    <w:rsid w:val="00C41732"/>
    <w:rsid w:val="00C41879"/>
    <w:rsid w:val="00C41A7C"/>
    <w:rsid w:val="00C41D0C"/>
    <w:rsid w:val="00C42085"/>
    <w:rsid w:val="00C4252A"/>
    <w:rsid w:val="00C42651"/>
    <w:rsid w:val="00C42C26"/>
    <w:rsid w:val="00C42C4A"/>
    <w:rsid w:val="00C42CEF"/>
    <w:rsid w:val="00C42D55"/>
    <w:rsid w:val="00C43013"/>
    <w:rsid w:val="00C4302F"/>
    <w:rsid w:val="00C43080"/>
    <w:rsid w:val="00C4315F"/>
    <w:rsid w:val="00C431FE"/>
    <w:rsid w:val="00C433A7"/>
    <w:rsid w:val="00C434F1"/>
    <w:rsid w:val="00C4364E"/>
    <w:rsid w:val="00C4366E"/>
    <w:rsid w:val="00C436EA"/>
    <w:rsid w:val="00C4370E"/>
    <w:rsid w:val="00C43823"/>
    <w:rsid w:val="00C4384B"/>
    <w:rsid w:val="00C4393C"/>
    <w:rsid w:val="00C439F8"/>
    <w:rsid w:val="00C43B93"/>
    <w:rsid w:val="00C43BCE"/>
    <w:rsid w:val="00C43C4D"/>
    <w:rsid w:val="00C44068"/>
    <w:rsid w:val="00C440C4"/>
    <w:rsid w:val="00C442AE"/>
    <w:rsid w:val="00C443BE"/>
    <w:rsid w:val="00C4441E"/>
    <w:rsid w:val="00C448DB"/>
    <w:rsid w:val="00C44BAE"/>
    <w:rsid w:val="00C44C9B"/>
    <w:rsid w:val="00C44CBA"/>
    <w:rsid w:val="00C44DF9"/>
    <w:rsid w:val="00C44F0F"/>
    <w:rsid w:val="00C4518B"/>
    <w:rsid w:val="00C4527C"/>
    <w:rsid w:val="00C455C0"/>
    <w:rsid w:val="00C45780"/>
    <w:rsid w:val="00C458D6"/>
    <w:rsid w:val="00C45BA2"/>
    <w:rsid w:val="00C46073"/>
    <w:rsid w:val="00C46268"/>
    <w:rsid w:val="00C4637A"/>
    <w:rsid w:val="00C4655A"/>
    <w:rsid w:val="00C466BF"/>
    <w:rsid w:val="00C466CD"/>
    <w:rsid w:val="00C46A4D"/>
    <w:rsid w:val="00C46C0B"/>
    <w:rsid w:val="00C46CEE"/>
    <w:rsid w:val="00C46D87"/>
    <w:rsid w:val="00C46FAC"/>
    <w:rsid w:val="00C47020"/>
    <w:rsid w:val="00C4706B"/>
    <w:rsid w:val="00C47214"/>
    <w:rsid w:val="00C47385"/>
    <w:rsid w:val="00C474D9"/>
    <w:rsid w:val="00C47555"/>
    <w:rsid w:val="00C476AC"/>
    <w:rsid w:val="00C4773B"/>
    <w:rsid w:val="00C47954"/>
    <w:rsid w:val="00C47AC4"/>
    <w:rsid w:val="00C47D16"/>
    <w:rsid w:val="00C47E67"/>
    <w:rsid w:val="00C47FD9"/>
    <w:rsid w:val="00C50186"/>
    <w:rsid w:val="00C50387"/>
    <w:rsid w:val="00C50401"/>
    <w:rsid w:val="00C5045B"/>
    <w:rsid w:val="00C50539"/>
    <w:rsid w:val="00C5077F"/>
    <w:rsid w:val="00C50C1A"/>
    <w:rsid w:val="00C50C65"/>
    <w:rsid w:val="00C50DAC"/>
    <w:rsid w:val="00C5122B"/>
    <w:rsid w:val="00C512DB"/>
    <w:rsid w:val="00C51508"/>
    <w:rsid w:val="00C51644"/>
    <w:rsid w:val="00C51900"/>
    <w:rsid w:val="00C51D73"/>
    <w:rsid w:val="00C51D80"/>
    <w:rsid w:val="00C51DEB"/>
    <w:rsid w:val="00C52128"/>
    <w:rsid w:val="00C522BF"/>
    <w:rsid w:val="00C52414"/>
    <w:rsid w:val="00C5244B"/>
    <w:rsid w:val="00C52471"/>
    <w:rsid w:val="00C52551"/>
    <w:rsid w:val="00C52821"/>
    <w:rsid w:val="00C52A05"/>
    <w:rsid w:val="00C52B40"/>
    <w:rsid w:val="00C52E97"/>
    <w:rsid w:val="00C52EAF"/>
    <w:rsid w:val="00C53189"/>
    <w:rsid w:val="00C534E5"/>
    <w:rsid w:val="00C534F4"/>
    <w:rsid w:val="00C5375B"/>
    <w:rsid w:val="00C53B15"/>
    <w:rsid w:val="00C53DA9"/>
    <w:rsid w:val="00C53EF7"/>
    <w:rsid w:val="00C541D8"/>
    <w:rsid w:val="00C54280"/>
    <w:rsid w:val="00C54468"/>
    <w:rsid w:val="00C54559"/>
    <w:rsid w:val="00C546D5"/>
    <w:rsid w:val="00C54929"/>
    <w:rsid w:val="00C54A07"/>
    <w:rsid w:val="00C54B1B"/>
    <w:rsid w:val="00C54B8C"/>
    <w:rsid w:val="00C54D76"/>
    <w:rsid w:val="00C54F58"/>
    <w:rsid w:val="00C55301"/>
    <w:rsid w:val="00C556B1"/>
    <w:rsid w:val="00C557AE"/>
    <w:rsid w:val="00C558FF"/>
    <w:rsid w:val="00C55A05"/>
    <w:rsid w:val="00C55A12"/>
    <w:rsid w:val="00C55C06"/>
    <w:rsid w:val="00C55D02"/>
    <w:rsid w:val="00C55EED"/>
    <w:rsid w:val="00C56101"/>
    <w:rsid w:val="00C562E8"/>
    <w:rsid w:val="00C565A1"/>
    <w:rsid w:val="00C565F2"/>
    <w:rsid w:val="00C56B23"/>
    <w:rsid w:val="00C56B5B"/>
    <w:rsid w:val="00C56C45"/>
    <w:rsid w:val="00C57052"/>
    <w:rsid w:val="00C573CC"/>
    <w:rsid w:val="00C574E2"/>
    <w:rsid w:val="00C57888"/>
    <w:rsid w:val="00C57B81"/>
    <w:rsid w:val="00C57FB9"/>
    <w:rsid w:val="00C60145"/>
    <w:rsid w:val="00C60596"/>
    <w:rsid w:val="00C60742"/>
    <w:rsid w:val="00C6077B"/>
    <w:rsid w:val="00C60950"/>
    <w:rsid w:val="00C609FD"/>
    <w:rsid w:val="00C60B04"/>
    <w:rsid w:val="00C60DD1"/>
    <w:rsid w:val="00C60F59"/>
    <w:rsid w:val="00C61265"/>
    <w:rsid w:val="00C6152A"/>
    <w:rsid w:val="00C61565"/>
    <w:rsid w:val="00C61574"/>
    <w:rsid w:val="00C615B4"/>
    <w:rsid w:val="00C615B6"/>
    <w:rsid w:val="00C616FE"/>
    <w:rsid w:val="00C61765"/>
    <w:rsid w:val="00C617DD"/>
    <w:rsid w:val="00C618C8"/>
    <w:rsid w:val="00C61A90"/>
    <w:rsid w:val="00C61D68"/>
    <w:rsid w:val="00C62082"/>
    <w:rsid w:val="00C6211D"/>
    <w:rsid w:val="00C623B0"/>
    <w:rsid w:val="00C6241D"/>
    <w:rsid w:val="00C6243A"/>
    <w:rsid w:val="00C625E9"/>
    <w:rsid w:val="00C62A67"/>
    <w:rsid w:val="00C62B32"/>
    <w:rsid w:val="00C63077"/>
    <w:rsid w:val="00C630EE"/>
    <w:rsid w:val="00C63477"/>
    <w:rsid w:val="00C635F5"/>
    <w:rsid w:val="00C63941"/>
    <w:rsid w:val="00C63A3B"/>
    <w:rsid w:val="00C63AF7"/>
    <w:rsid w:val="00C63DED"/>
    <w:rsid w:val="00C63E88"/>
    <w:rsid w:val="00C63EA4"/>
    <w:rsid w:val="00C63EE1"/>
    <w:rsid w:val="00C6438A"/>
    <w:rsid w:val="00C644CE"/>
    <w:rsid w:val="00C64B13"/>
    <w:rsid w:val="00C64C40"/>
    <w:rsid w:val="00C64EBE"/>
    <w:rsid w:val="00C64ECB"/>
    <w:rsid w:val="00C64F97"/>
    <w:rsid w:val="00C65585"/>
    <w:rsid w:val="00C656EB"/>
    <w:rsid w:val="00C65AB3"/>
    <w:rsid w:val="00C65C5A"/>
    <w:rsid w:val="00C65D7B"/>
    <w:rsid w:val="00C65DF4"/>
    <w:rsid w:val="00C65E99"/>
    <w:rsid w:val="00C6619B"/>
    <w:rsid w:val="00C66244"/>
    <w:rsid w:val="00C66380"/>
    <w:rsid w:val="00C6647F"/>
    <w:rsid w:val="00C664A7"/>
    <w:rsid w:val="00C6661D"/>
    <w:rsid w:val="00C669AE"/>
    <w:rsid w:val="00C669BE"/>
    <w:rsid w:val="00C66B48"/>
    <w:rsid w:val="00C66D38"/>
    <w:rsid w:val="00C672DA"/>
    <w:rsid w:val="00C67457"/>
    <w:rsid w:val="00C6762C"/>
    <w:rsid w:val="00C67B49"/>
    <w:rsid w:val="00C67B84"/>
    <w:rsid w:val="00C67CB8"/>
    <w:rsid w:val="00C7048A"/>
    <w:rsid w:val="00C70742"/>
    <w:rsid w:val="00C7074E"/>
    <w:rsid w:val="00C70942"/>
    <w:rsid w:val="00C70AB5"/>
    <w:rsid w:val="00C70ADC"/>
    <w:rsid w:val="00C70D9F"/>
    <w:rsid w:val="00C71021"/>
    <w:rsid w:val="00C7103B"/>
    <w:rsid w:val="00C71099"/>
    <w:rsid w:val="00C711F5"/>
    <w:rsid w:val="00C713A1"/>
    <w:rsid w:val="00C7149C"/>
    <w:rsid w:val="00C7154B"/>
    <w:rsid w:val="00C71828"/>
    <w:rsid w:val="00C71891"/>
    <w:rsid w:val="00C71A26"/>
    <w:rsid w:val="00C71B7B"/>
    <w:rsid w:val="00C7205E"/>
    <w:rsid w:val="00C72105"/>
    <w:rsid w:val="00C72267"/>
    <w:rsid w:val="00C72289"/>
    <w:rsid w:val="00C7232F"/>
    <w:rsid w:val="00C728D0"/>
    <w:rsid w:val="00C72BCE"/>
    <w:rsid w:val="00C72DCA"/>
    <w:rsid w:val="00C72E25"/>
    <w:rsid w:val="00C72EC0"/>
    <w:rsid w:val="00C73EE7"/>
    <w:rsid w:val="00C74537"/>
    <w:rsid w:val="00C74839"/>
    <w:rsid w:val="00C74954"/>
    <w:rsid w:val="00C74B5C"/>
    <w:rsid w:val="00C74BF7"/>
    <w:rsid w:val="00C74BFD"/>
    <w:rsid w:val="00C74D4B"/>
    <w:rsid w:val="00C7531B"/>
    <w:rsid w:val="00C753BD"/>
    <w:rsid w:val="00C754D7"/>
    <w:rsid w:val="00C75DB0"/>
    <w:rsid w:val="00C75DB5"/>
    <w:rsid w:val="00C76028"/>
    <w:rsid w:val="00C76184"/>
    <w:rsid w:val="00C7632B"/>
    <w:rsid w:val="00C766FF"/>
    <w:rsid w:val="00C76736"/>
    <w:rsid w:val="00C7673D"/>
    <w:rsid w:val="00C76A80"/>
    <w:rsid w:val="00C76C27"/>
    <w:rsid w:val="00C76EB8"/>
    <w:rsid w:val="00C76EE4"/>
    <w:rsid w:val="00C76F07"/>
    <w:rsid w:val="00C7758E"/>
    <w:rsid w:val="00C77622"/>
    <w:rsid w:val="00C77B2D"/>
    <w:rsid w:val="00C77C35"/>
    <w:rsid w:val="00C77EF6"/>
    <w:rsid w:val="00C80319"/>
    <w:rsid w:val="00C80430"/>
    <w:rsid w:val="00C80779"/>
    <w:rsid w:val="00C80B4B"/>
    <w:rsid w:val="00C80BB6"/>
    <w:rsid w:val="00C80BD6"/>
    <w:rsid w:val="00C80CB5"/>
    <w:rsid w:val="00C80D63"/>
    <w:rsid w:val="00C8108D"/>
    <w:rsid w:val="00C81256"/>
    <w:rsid w:val="00C812CC"/>
    <w:rsid w:val="00C812D5"/>
    <w:rsid w:val="00C8143C"/>
    <w:rsid w:val="00C816BA"/>
    <w:rsid w:val="00C818D0"/>
    <w:rsid w:val="00C81BEA"/>
    <w:rsid w:val="00C81DF5"/>
    <w:rsid w:val="00C82188"/>
    <w:rsid w:val="00C8222D"/>
    <w:rsid w:val="00C82413"/>
    <w:rsid w:val="00C8242B"/>
    <w:rsid w:val="00C82515"/>
    <w:rsid w:val="00C8270A"/>
    <w:rsid w:val="00C8271B"/>
    <w:rsid w:val="00C829FA"/>
    <w:rsid w:val="00C82A50"/>
    <w:rsid w:val="00C8322B"/>
    <w:rsid w:val="00C83240"/>
    <w:rsid w:val="00C832E7"/>
    <w:rsid w:val="00C83381"/>
    <w:rsid w:val="00C8347E"/>
    <w:rsid w:val="00C83580"/>
    <w:rsid w:val="00C83585"/>
    <w:rsid w:val="00C83607"/>
    <w:rsid w:val="00C83768"/>
    <w:rsid w:val="00C83A53"/>
    <w:rsid w:val="00C83A86"/>
    <w:rsid w:val="00C83B18"/>
    <w:rsid w:val="00C83FE7"/>
    <w:rsid w:val="00C840C3"/>
    <w:rsid w:val="00C841B4"/>
    <w:rsid w:val="00C84266"/>
    <w:rsid w:val="00C843F3"/>
    <w:rsid w:val="00C84462"/>
    <w:rsid w:val="00C844C2"/>
    <w:rsid w:val="00C846E7"/>
    <w:rsid w:val="00C849E0"/>
    <w:rsid w:val="00C84ACF"/>
    <w:rsid w:val="00C84B74"/>
    <w:rsid w:val="00C84D59"/>
    <w:rsid w:val="00C84DD5"/>
    <w:rsid w:val="00C8512A"/>
    <w:rsid w:val="00C85459"/>
    <w:rsid w:val="00C85520"/>
    <w:rsid w:val="00C85778"/>
    <w:rsid w:val="00C85938"/>
    <w:rsid w:val="00C85967"/>
    <w:rsid w:val="00C85970"/>
    <w:rsid w:val="00C85A3E"/>
    <w:rsid w:val="00C85C4A"/>
    <w:rsid w:val="00C85E42"/>
    <w:rsid w:val="00C85E9B"/>
    <w:rsid w:val="00C85F7C"/>
    <w:rsid w:val="00C860D9"/>
    <w:rsid w:val="00C86234"/>
    <w:rsid w:val="00C86238"/>
    <w:rsid w:val="00C867AC"/>
    <w:rsid w:val="00C87282"/>
    <w:rsid w:val="00C874C8"/>
    <w:rsid w:val="00C87650"/>
    <w:rsid w:val="00C879E1"/>
    <w:rsid w:val="00C87AF4"/>
    <w:rsid w:val="00C87BAD"/>
    <w:rsid w:val="00C87D9B"/>
    <w:rsid w:val="00C90165"/>
    <w:rsid w:val="00C903BF"/>
    <w:rsid w:val="00C9064A"/>
    <w:rsid w:val="00C90700"/>
    <w:rsid w:val="00C90733"/>
    <w:rsid w:val="00C9079F"/>
    <w:rsid w:val="00C90C4B"/>
    <w:rsid w:val="00C90C55"/>
    <w:rsid w:val="00C90FA1"/>
    <w:rsid w:val="00C918EB"/>
    <w:rsid w:val="00C9194D"/>
    <w:rsid w:val="00C91A49"/>
    <w:rsid w:val="00C91B1B"/>
    <w:rsid w:val="00C91C07"/>
    <w:rsid w:val="00C91F33"/>
    <w:rsid w:val="00C921C4"/>
    <w:rsid w:val="00C9235F"/>
    <w:rsid w:val="00C9257F"/>
    <w:rsid w:val="00C92600"/>
    <w:rsid w:val="00C926B6"/>
    <w:rsid w:val="00C92888"/>
    <w:rsid w:val="00C9288E"/>
    <w:rsid w:val="00C92ED3"/>
    <w:rsid w:val="00C9319C"/>
    <w:rsid w:val="00C93315"/>
    <w:rsid w:val="00C934F6"/>
    <w:rsid w:val="00C93874"/>
    <w:rsid w:val="00C93A4C"/>
    <w:rsid w:val="00C93BF3"/>
    <w:rsid w:val="00C9441F"/>
    <w:rsid w:val="00C9448D"/>
    <w:rsid w:val="00C948AC"/>
    <w:rsid w:val="00C94A8B"/>
    <w:rsid w:val="00C94C75"/>
    <w:rsid w:val="00C94EBB"/>
    <w:rsid w:val="00C94FD2"/>
    <w:rsid w:val="00C94FEA"/>
    <w:rsid w:val="00C95069"/>
    <w:rsid w:val="00C9514C"/>
    <w:rsid w:val="00C95341"/>
    <w:rsid w:val="00C954B6"/>
    <w:rsid w:val="00C95543"/>
    <w:rsid w:val="00C9570D"/>
    <w:rsid w:val="00C957AD"/>
    <w:rsid w:val="00C95836"/>
    <w:rsid w:val="00C95B76"/>
    <w:rsid w:val="00C960CD"/>
    <w:rsid w:val="00C964C3"/>
    <w:rsid w:val="00C965F5"/>
    <w:rsid w:val="00C96635"/>
    <w:rsid w:val="00C966B7"/>
    <w:rsid w:val="00C96964"/>
    <w:rsid w:val="00C969DB"/>
    <w:rsid w:val="00C96C1C"/>
    <w:rsid w:val="00C96C31"/>
    <w:rsid w:val="00C96D96"/>
    <w:rsid w:val="00C96E44"/>
    <w:rsid w:val="00C96E64"/>
    <w:rsid w:val="00C96F4B"/>
    <w:rsid w:val="00C970F6"/>
    <w:rsid w:val="00C97264"/>
    <w:rsid w:val="00C97776"/>
    <w:rsid w:val="00C97A1A"/>
    <w:rsid w:val="00C97A4A"/>
    <w:rsid w:val="00C97C3E"/>
    <w:rsid w:val="00C97DAB"/>
    <w:rsid w:val="00C97DC9"/>
    <w:rsid w:val="00C97EE3"/>
    <w:rsid w:val="00CA00A2"/>
    <w:rsid w:val="00CA00ED"/>
    <w:rsid w:val="00CA031D"/>
    <w:rsid w:val="00CA04AE"/>
    <w:rsid w:val="00CA0705"/>
    <w:rsid w:val="00CA0889"/>
    <w:rsid w:val="00CA09A8"/>
    <w:rsid w:val="00CA0D3D"/>
    <w:rsid w:val="00CA12BA"/>
    <w:rsid w:val="00CA165C"/>
    <w:rsid w:val="00CA1873"/>
    <w:rsid w:val="00CA1C0D"/>
    <w:rsid w:val="00CA1DAE"/>
    <w:rsid w:val="00CA20B8"/>
    <w:rsid w:val="00CA2267"/>
    <w:rsid w:val="00CA22B8"/>
    <w:rsid w:val="00CA2889"/>
    <w:rsid w:val="00CA2AB6"/>
    <w:rsid w:val="00CA2C17"/>
    <w:rsid w:val="00CA2CF6"/>
    <w:rsid w:val="00CA2F19"/>
    <w:rsid w:val="00CA30DE"/>
    <w:rsid w:val="00CA3791"/>
    <w:rsid w:val="00CA38AD"/>
    <w:rsid w:val="00CA3987"/>
    <w:rsid w:val="00CA3AEF"/>
    <w:rsid w:val="00CA3BE1"/>
    <w:rsid w:val="00CA3C7D"/>
    <w:rsid w:val="00CA3E90"/>
    <w:rsid w:val="00CA413F"/>
    <w:rsid w:val="00CA42C4"/>
    <w:rsid w:val="00CA43AB"/>
    <w:rsid w:val="00CA4467"/>
    <w:rsid w:val="00CA4772"/>
    <w:rsid w:val="00CA477E"/>
    <w:rsid w:val="00CA4B5D"/>
    <w:rsid w:val="00CA5098"/>
    <w:rsid w:val="00CA5482"/>
    <w:rsid w:val="00CA5503"/>
    <w:rsid w:val="00CA55C3"/>
    <w:rsid w:val="00CA5647"/>
    <w:rsid w:val="00CA57DC"/>
    <w:rsid w:val="00CA58A4"/>
    <w:rsid w:val="00CA5A38"/>
    <w:rsid w:val="00CA5B13"/>
    <w:rsid w:val="00CA5E6F"/>
    <w:rsid w:val="00CA5EEF"/>
    <w:rsid w:val="00CA65B3"/>
    <w:rsid w:val="00CA66C3"/>
    <w:rsid w:val="00CA6A33"/>
    <w:rsid w:val="00CA6BAC"/>
    <w:rsid w:val="00CA6CAD"/>
    <w:rsid w:val="00CA70A8"/>
    <w:rsid w:val="00CA70D0"/>
    <w:rsid w:val="00CA737C"/>
    <w:rsid w:val="00CA74A4"/>
    <w:rsid w:val="00CA7683"/>
    <w:rsid w:val="00CA7A72"/>
    <w:rsid w:val="00CA7C6A"/>
    <w:rsid w:val="00CA7EA1"/>
    <w:rsid w:val="00CA7EEB"/>
    <w:rsid w:val="00CB009B"/>
    <w:rsid w:val="00CB0231"/>
    <w:rsid w:val="00CB0366"/>
    <w:rsid w:val="00CB0685"/>
    <w:rsid w:val="00CB0838"/>
    <w:rsid w:val="00CB095E"/>
    <w:rsid w:val="00CB0DF8"/>
    <w:rsid w:val="00CB0E78"/>
    <w:rsid w:val="00CB1112"/>
    <w:rsid w:val="00CB1242"/>
    <w:rsid w:val="00CB12A9"/>
    <w:rsid w:val="00CB1366"/>
    <w:rsid w:val="00CB18A8"/>
    <w:rsid w:val="00CB1AFD"/>
    <w:rsid w:val="00CB1B7C"/>
    <w:rsid w:val="00CB1E7F"/>
    <w:rsid w:val="00CB1EB3"/>
    <w:rsid w:val="00CB2126"/>
    <w:rsid w:val="00CB2451"/>
    <w:rsid w:val="00CB2457"/>
    <w:rsid w:val="00CB24AD"/>
    <w:rsid w:val="00CB2A28"/>
    <w:rsid w:val="00CB2C59"/>
    <w:rsid w:val="00CB2D9C"/>
    <w:rsid w:val="00CB2E90"/>
    <w:rsid w:val="00CB31AA"/>
    <w:rsid w:val="00CB3274"/>
    <w:rsid w:val="00CB34AB"/>
    <w:rsid w:val="00CB3529"/>
    <w:rsid w:val="00CB3562"/>
    <w:rsid w:val="00CB372F"/>
    <w:rsid w:val="00CB378B"/>
    <w:rsid w:val="00CB38A9"/>
    <w:rsid w:val="00CB3A44"/>
    <w:rsid w:val="00CB3C0A"/>
    <w:rsid w:val="00CB3C65"/>
    <w:rsid w:val="00CB3E68"/>
    <w:rsid w:val="00CB3FCE"/>
    <w:rsid w:val="00CB413E"/>
    <w:rsid w:val="00CB4728"/>
    <w:rsid w:val="00CB472E"/>
    <w:rsid w:val="00CB4994"/>
    <w:rsid w:val="00CB4C0B"/>
    <w:rsid w:val="00CB523B"/>
    <w:rsid w:val="00CB556C"/>
    <w:rsid w:val="00CB587C"/>
    <w:rsid w:val="00CB59E7"/>
    <w:rsid w:val="00CB5C3C"/>
    <w:rsid w:val="00CB5E4A"/>
    <w:rsid w:val="00CB5F86"/>
    <w:rsid w:val="00CB5FAF"/>
    <w:rsid w:val="00CB6283"/>
    <w:rsid w:val="00CB668A"/>
    <w:rsid w:val="00CB6791"/>
    <w:rsid w:val="00CB6976"/>
    <w:rsid w:val="00CB6E67"/>
    <w:rsid w:val="00CB6FCA"/>
    <w:rsid w:val="00CB70CE"/>
    <w:rsid w:val="00CB70E8"/>
    <w:rsid w:val="00CB719B"/>
    <w:rsid w:val="00CB71B1"/>
    <w:rsid w:val="00CB71CB"/>
    <w:rsid w:val="00CB724D"/>
    <w:rsid w:val="00CB72E1"/>
    <w:rsid w:val="00CB73EA"/>
    <w:rsid w:val="00CB7BAA"/>
    <w:rsid w:val="00CB7D4E"/>
    <w:rsid w:val="00CC002B"/>
    <w:rsid w:val="00CC0774"/>
    <w:rsid w:val="00CC07E5"/>
    <w:rsid w:val="00CC09F0"/>
    <w:rsid w:val="00CC0AF0"/>
    <w:rsid w:val="00CC0C11"/>
    <w:rsid w:val="00CC0D19"/>
    <w:rsid w:val="00CC12DA"/>
    <w:rsid w:val="00CC150B"/>
    <w:rsid w:val="00CC15B5"/>
    <w:rsid w:val="00CC15BE"/>
    <w:rsid w:val="00CC1671"/>
    <w:rsid w:val="00CC16EA"/>
    <w:rsid w:val="00CC1A9B"/>
    <w:rsid w:val="00CC1B03"/>
    <w:rsid w:val="00CC1D84"/>
    <w:rsid w:val="00CC1EC3"/>
    <w:rsid w:val="00CC1F52"/>
    <w:rsid w:val="00CC233F"/>
    <w:rsid w:val="00CC248E"/>
    <w:rsid w:val="00CC2735"/>
    <w:rsid w:val="00CC273C"/>
    <w:rsid w:val="00CC27FD"/>
    <w:rsid w:val="00CC2CAA"/>
    <w:rsid w:val="00CC2EC1"/>
    <w:rsid w:val="00CC2EF2"/>
    <w:rsid w:val="00CC3073"/>
    <w:rsid w:val="00CC31E8"/>
    <w:rsid w:val="00CC33C6"/>
    <w:rsid w:val="00CC3686"/>
    <w:rsid w:val="00CC3A12"/>
    <w:rsid w:val="00CC3AB9"/>
    <w:rsid w:val="00CC3C9E"/>
    <w:rsid w:val="00CC3FAB"/>
    <w:rsid w:val="00CC410E"/>
    <w:rsid w:val="00CC41C5"/>
    <w:rsid w:val="00CC45E0"/>
    <w:rsid w:val="00CC4673"/>
    <w:rsid w:val="00CC4676"/>
    <w:rsid w:val="00CC4A13"/>
    <w:rsid w:val="00CC4BBE"/>
    <w:rsid w:val="00CC4BC3"/>
    <w:rsid w:val="00CC4EBB"/>
    <w:rsid w:val="00CC4F43"/>
    <w:rsid w:val="00CC502F"/>
    <w:rsid w:val="00CC5045"/>
    <w:rsid w:val="00CC50C7"/>
    <w:rsid w:val="00CC54A8"/>
    <w:rsid w:val="00CC553E"/>
    <w:rsid w:val="00CC55AC"/>
    <w:rsid w:val="00CC5859"/>
    <w:rsid w:val="00CC5F96"/>
    <w:rsid w:val="00CC60CE"/>
    <w:rsid w:val="00CC6159"/>
    <w:rsid w:val="00CC61B2"/>
    <w:rsid w:val="00CC65A8"/>
    <w:rsid w:val="00CC66AC"/>
    <w:rsid w:val="00CC6761"/>
    <w:rsid w:val="00CC6788"/>
    <w:rsid w:val="00CC6925"/>
    <w:rsid w:val="00CC6B62"/>
    <w:rsid w:val="00CC6F33"/>
    <w:rsid w:val="00CC6FF2"/>
    <w:rsid w:val="00CC71CF"/>
    <w:rsid w:val="00CC71F3"/>
    <w:rsid w:val="00CC72C0"/>
    <w:rsid w:val="00CC72FD"/>
    <w:rsid w:val="00CC757D"/>
    <w:rsid w:val="00CC7801"/>
    <w:rsid w:val="00CC7B6A"/>
    <w:rsid w:val="00CC7C74"/>
    <w:rsid w:val="00CC7F76"/>
    <w:rsid w:val="00CD00DB"/>
    <w:rsid w:val="00CD0119"/>
    <w:rsid w:val="00CD07FD"/>
    <w:rsid w:val="00CD0866"/>
    <w:rsid w:val="00CD0AFE"/>
    <w:rsid w:val="00CD0FCB"/>
    <w:rsid w:val="00CD0FEE"/>
    <w:rsid w:val="00CD10C7"/>
    <w:rsid w:val="00CD1169"/>
    <w:rsid w:val="00CD121F"/>
    <w:rsid w:val="00CD16C7"/>
    <w:rsid w:val="00CD182B"/>
    <w:rsid w:val="00CD1A40"/>
    <w:rsid w:val="00CD1B33"/>
    <w:rsid w:val="00CD1C70"/>
    <w:rsid w:val="00CD1CBE"/>
    <w:rsid w:val="00CD217F"/>
    <w:rsid w:val="00CD2587"/>
    <w:rsid w:val="00CD25B0"/>
    <w:rsid w:val="00CD25E4"/>
    <w:rsid w:val="00CD25F3"/>
    <w:rsid w:val="00CD2702"/>
    <w:rsid w:val="00CD27FF"/>
    <w:rsid w:val="00CD2B44"/>
    <w:rsid w:val="00CD2B78"/>
    <w:rsid w:val="00CD2BB8"/>
    <w:rsid w:val="00CD2BDD"/>
    <w:rsid w:val="00CD2CFA"/>
    <w:rsid w:val="00CD305C"/>
    <w:rsid w:val="00CD307B"/>
    <w:rsid w:val="00CD3595"/>
    <w:rsid w:val="00CD35E6"/>
    <w:rsid w:val="00CD37D5"/>
    <w:rsid w:val="00CD3A6D"/>
    <w:rsid w:val="00CD3E5A"/>
    <w:rsid w:val="00CD3E63"/>
    <w:rsid w:val="00CD40A3"/>
    <w:rsid w:val="00CD4314"/>
    <w:rsid w:val="00CD4ACE"/>
    <w:rsid w:val="00CD4CD3"/>
    <w:rsid w:val="00CD5179"/>
    <w:rsid w:val="00CD53F2"/>
    <w:rsid w:val="00CD560A"/>
    <w:rsid w:val="00CD578C"/>
    <w:rsid w:val="00CD5802"/>
    <w:rsid w:val="00CD589F"/>
    <w:rsid w:val="00CD60C9"/>
    <w:rsid w:val="00CD6345"/>
    <w:rsid w:val="00CD6464"/>
    <w:rsid w:val="00CD6527"/>
    <w:rsid w:val="00CD6796"/>
    <w:rsid w:val="00CD6BBB"/>
    <w:rsid w:val="00CD6C19"/>
    <w:rsid w:val="00CD6E47"/>
    <w:rsid w:val="00CD744D"/>
    <w:rsid w:val="00CD7482"/>
    <w:rsid w:val="00CD7635"/>
    <w:rsid w:val="00CD78F6"/>
    <w:rsid w:val="00CD7E81"/>
    <w:rsid w:val="00CE024B"/>
    <w:rsid w:val="00CE03D8"/>
    <w:rsid w:val="00CE03F0"/>
    <w:rsid w:val="00CE0515"/>
    <w:rsid w:val="00CE052A"/>
    <w:rsid w:val="00CE07C1"/>
    <w:rsid w:val="00CE0926"/>
    <w:rsid w:val="00CE0ACC"/>
    <w:rsid w:val="00CE0C99"/>
    <w:rsid w:val="00CE0E5B"/>
    <w:rsid w:val="00CE0FE6"/>
    <w:rsid w:val="00CE1567"/>
    <w:rsid w:val="00CE175D"/>
    <w:rsid w:val="00CE186F"/>
    <w:rsid w:val="00CE187F"/>
    <w:rsid w:val="00CE1883"/>
    <w:rsid w:val="00CE19C7"/>
    <w:rsid w:val="00CE1BC4"/>
    <w:rsid w:val="00CE1C09"/>
    <w:rsid w:val="00CE1F38"/>
    <w:rsid w:val="00CE20E3"/>
    <w:rsid w:val="00CE24B7"/>
    <w:rsid w:val="00CE273A"/>
    <w:rsid w:val="00CE2832"/>
    <w:rsid w:val="00CE2A7A"/>
    <w:rsid w:val="00CE2BC7"/>
    <w:rsid w:val="00CE321C"/>
    <w:rsid w:val="00CE32BC"/>
    <w:rsid w:val="00CE32E8"/>
    <w:rsid w:val="00CE3700"/>
    <w:rsid w:val="00CE38AC"/>
    <w:rsid w:val="00CE394C"/>
    <w:rsid w:val="00CE3B69"/>
    <w:rsid w:val="00CE3B77"/>
    <w:rsid w:val="00CE42FA"/>
    <w:rsid w:val="00CE44C5"/>
    <w:rsid w:val="00CE4559"/>
    <w:rsid w:val="00CE458E"/>
    <w:rsid w:val="00CE4963"/>
    <w:rsid w:val="00CE4BA6"/>
    <w:rsid w:val="00CE4D50"/>
    <w:rsid w:val="00CE4FEF"/>
    <w:rsid w:val="00CE5118"/>
    <w:rsid w:val="00CE53EF"/>
    <w:rsid w:val="00CE5487"/>
    <w:rsid w:val="00CE575E"/>
    <w:rsid w:val="00CE59B5"/>
    <w:rsid w:val="00CE59DB"/>
    <w:rsid w:val="00CE5D3A"/>
    <w:rsid w:val="00CE67AB"/>
    <w:rsid w:val="00CE7381"/>
    <w:rsid w:val="00CE73F8"/>
    <w:rsid w:val="00CE7447"/>
    <w:rsid w:val="00CE74CE"/>
    <w:rsid w:val="00CE791E"/>
    <w:rsid w:val="00CE7920"/>
    <w:rsid w:val="00CE792C"/>
    <w:rsid w:val="00CE799B"/>
    <w:rsid w:val="00CE79BF"/>
    <w:rsid w:val="00CE7F36"/>
    <w:rsid w:val="00CF0087"/>
    <w:rsid w:val="00CF00B2"/>
    <w:rsid w:val="00CF00CE"/>
    <w:rsid w:val="00CF0829"/>
    <w:rsid w:val="00CF0AB1"/>
    <w:rsid w:val="00CF0E74"/>
    <w:rsid w:val="00CF1043"/>
    <w:rsid w:val="00CF12AA"/>
    <w:rsid w:val="00CF1833"/>
    <w:rsid w:val="00CF193D"/>
    <w:rsid w:val="00CF19E3"/>
    <w:rsid w:val="00CF1AEA"/>
    <w:rsid w:val="00CF1B4F"/>
    <w:rsid w:val="00CF2091"/>
    <w:rsid w:val="00CF20CB"/>
    <w:rsid w:val="00CF21F6"/>
    <w:rsid w:val="00CF2278"/>
    <w:rsid w:val="00CF2312"/>
    <w:rsid w:val="00CF26EC"/>
    <w:rsid w:val="00CF2841"/>
    <w:rsid w:val="00CF2BBB"/>
    <w:rsid w:val="00CF2C62"/>
    <w:rsid w:val="00CF2F66"/>
    <w:rsid w:val="00CF337B"/>
    <w:rsid w:val="00CF348E"/>
    <w:rsid w:val="00CF34FF"/>
    <w:rsid w:val="00CF378B"/>
    <w:rsid w:val="00CF3FE7"/>
    <w:rsid w:val="00CF4059"/>
    <w:rsid w:val="00CF41B0"/>
    <w:rsid w:val="00CF4257"/>
    <w:rsid w:val="00CF433D"/>
    <w:rsid w:val="00CF4416"/>
    <w:rsid w:val="00CF46D4"/>
    <w:rsid w:val="00CF47A0"/>
    <w:rsid w:val="00CF4B11"/>
    <w:rsid w:val="00CF4F91"/>
    <w:rsid w:val="00CF53D8"/>
    <w:rsid w:val="00CF573A"/>
    <w:rsid w:val="00CF5762"/>
    <w:rsid w:val="00CF5A0D"/>
    <w:rsid w:val="00CF5F2B"/>
    <w:rsid w:val="00CF6146"/>
    <w:rsid w:val="00CF65B4"/>
    <w:rsid w:val="00CF68C7"/>
    <w:rsid w:val="00CF69B0"/>
    <w:rsid w:val="00CF6C05"/>
    <w:rsid w:val="00CF722B"/>
    <w:rsid w:val="00CF7485"/>
    <w:rsid w:val="00CF77B0"/>
    <w:rsid w:val="00CF78F1"/>
    <w:rsid w:val="00CF79F8"/>
    <w:rsid w:val="00CF7CAE"/>
    <w:rsid w:val="00CF7E56"/>
    <w:rsid w:val="00D004A2"/>
    <w:rsid w:val="00D00801"/>
    <w:rsid w:val="00D0097A"/>
    <w:rsid w:val="00D00A78"/>
    <w:rsid w:val="00D00C0C"/>
    <w:rsid w:val="00D00C69"/>
    <w:rsid w:val="00D00D15"/>
    <w:rsid w:val="00D00F8D"/>
    <w:rsid w:val="00D0139C"/>
    <w:rsid w:val="00D015F9"/>
    <w:rsid w:val="00D01744"/>
    <w:rsid w:val="00D025CE"/>
    <w:rsid w:val="00D026DF"/>
    <w:rsid w:val="00D0277A"/>
    <w:rsid w:val="00D02A0F"/>
    <w:rsid w:val="00D02B64"/>
    <w:rsid w:val="00D02DF3"/>
    <w:rsid w:val="00D02FB3"/>
    <w:rsid w:val="00D03181"/>
    <w:rsid w:val="00D033F6"/>
    <w:rsid w:val="00D037DC"/>
    <w:rsid w:val="00D0383B"/>
    <w:rsid w:val="00D03A8A"/>
    <w:rsid w:val="00D03B23"/>
    <w:rsid w:val="00D03DA5"/>
    <w:rsid w:val="00D03F27"/>
    <w:rsid w:val="00D043EE"/>
    <w:rsid w:val="00D0470D"/>
    <w:rsid w:val="00D04716"/>
    <w:rsid w:val="00D04B15"/>
    <w:rsid w:val="00D04CC8"/>
    <w:rsid w:val="00D04F70"/>
    <w:rsid w:val="00D05249"/>
    <w:rsid w:val="00D05455"/>
    <w:rsid w:val="00D055CA"/>
    <w:rsid w:val="00D05902"/>
    <w:rsid w:val="00D059FC"/>
    <w:rsid w:val="00D05D38"/>
    <w:rsid w:val="00D05DEF"/>
    <w:rsid w:val="00D05E30"/>
    <w:rsid w:val="00D05F2F"/>
    <w:rsid w:val="00D06009"/>
    <w:rsid w:val="00D06861"/>
    <w:rsid w:val="00D0688A"/>
    <w:rsid w:val="00D068E7"/>
    <w:rsid w:val="00D06F22"/>
    <w:rsid w:val="00D07448"/>
    <w:rsid w:val="00D076CD"/>
    <w:rsid w:val="00D0790C"/>
    <w:rsid w:val="00D07942"/>
    <w:rsid w:val="00D07A2E"/>
    <w:rsid w:val="00D07A9C"/>
    <w:rsid w:val="00D07C23"/>
    <w:rsid w:val="00D07DED"/>
    <w:rsid w:val="00D10053"/>
    <w:rsid w:val="00D10076"/>
    <w:rsid w:val="00D10195"/>
    <w:rsid w:val="00D1033B"/>
    <w:rsid w:val="00D10477"/>
    <w:rsid w:val="00D10508"/>
    <w:rsid w:val="00D107E2"/>
    <w:rsid w:val="00D1084B"/>
    <w:rsid w:val="00D10852"/>
    <w:rsid w:val="00D10BDC"/>
    <w:rsid w:val="00D10C58"/>
    <w:rsid w:val="00D10D10"/>
    <w:rsid w:val="00D11931"/>
    <w:rsid w:val="00D11D11"/>
    <w:rsid w:val="00D11D76"/>
    <w:rsid w:val="00D11E73"/>
    <w:rsid w:val="00D11F02"/>
    <w:rsid w:val="00D120F3"/>
    <w:rsid w:val="00D12121"/>
    <w:rsid w:val="00D121F5"/>
    <w:rsid w:val="00D12502"/>
    <w:rsid w:val="00D126E4"/>
    <w:rsid w:val="00D12A6B"/>
    <w:rsid w:val="00D1310F"/>
    <w:rsid w:val="00D131BF"/>
    <w:rsid w:val="00D13357"/>
    <w:rsid w:val="00D13840"/>
    <w:rsid w:val="00D14080"/>
    <w:rsid w:val="00D140E6"/>
    <w:rsid w:val="00D14154"/>
    <w:rsid w:val="00D141FE"/>
    <w:rsid w:val="00D14630"/>
    <w:rsid w:val="00D14F18"/>
    <w:rsid w:val="00D1535F"/>
    <w:rsid w:val="00D154F3"/>
    <w:rsid w:val="00D1558B"/>
    <w:rsid w:val="00D1559D"/>
    <w:rsid w:val="00D155E3"/>
    <w:rsid w:val="00D15662"/>
    <w:rsid w:val="00D1569B"/>
    <w:rsid w:val="00D15720"/>
    <w:rsid w:val="00D15843"/>
    <w:rsid w:val="00D1589F"/>
    <w:rsid w:val="00D158EF"/>
    <w:rsid w:val="00D15C14"/>
    <w:rsid w:val="00D15CD6"/>
    <w:rsid w:val="00D15E74"/>
    <w:rsid w:val="00D15E9F"/>
    <w:rsid w:val="00D15FAA"/>
    <w:rsid w:val="00D15FE1"/>
    <w:rsid w:val="00D16261"/>
    <w:rsid w:val="00D1675F"/>
    <w:rsid w:val="00D1677C"/>
    <w:rsid w:val="00D16797"/>
    <w:rsid w:val="00D169EA"/>
    <w:rsid w:val="00D16B54"/>
    <w:rsid w:val="00D16CDF"/>
    <w:rsid w:val="00D16ECB"/>
    <w:rsid w:val="00D16EEE"/>
    <w:rsid w:val="00D17167"/>
    <w:rsid w:val="00D17607"/>
    <w:rsid w:val="00D1794C"/>
    <w:rsid w:val="00D17B83"/>
    <w:rsid w:val="00D17BA5"/>
    <w:rsid w:val="00D17C42"/>
    <w:rsid w:val="00D17D8D"/>
    <w:rsid w:val="00D17EC9"/>
    <w:rsid w:val="00D20167"/>
    <w:rsid w:val="00D201FF"/>
    <w:rsid w:val="00D20474"/>
    <w:rsid w:val="00D2058D"/>
    <w:rsid w:val="00D20631"/>
    <w:rsid w:val="00D20995"/>
    <w:rsid w:val="00D20A02"/>
    <w:rsid w:val="00D20A13"/>
    <w:rsid w:val="00D20E78"/>
    <w:rsid w:val="00D2143E"/>
    <w:rsid w:val="00D2176E"/>
    <w:rsid w:val="00D217FA"/>
    <w:rsid w:val="00D2182A"/>
    <w:rsid w:val="00D2186D"/>
    <w:rsid w:val="00D219FD"/>
    <w:rsid w:val="00D21A25"/>
    <w:rsid w:val="00D21AD0"/>
    <w:rsid w:val="00D21C4B"/>
    <w:rsid w:val="00D21EBE"/>
    <w:rsid w:val="00D22105"/>
    <w:rsid w:val="00D2211C"/>
    <w:rsid w:val="00D2249F"/>
    <w:rsid w:val="00D226E6"/>
    <w:rsid w:val="00D22716"/>
    <w:rsid w:val="00D2279C"/>
    <w:rsid w:val="00D22945"/>
    <w:rsid w:val="00D22B55"/>
    <w:rsid w:val="00D22D3F"/>
    <w:rsid w:val="00D22DA2"/>
    <w:rsid w:val="00D22E15"/>
    <w:rsid w:val="00D22E5F"/>
    <w:rsid w:val="00D23055"/>
    <w:rsid w:val="00D230AD"/>
    <w:rsid w:val="00D2355B"/>
    <w:rsid w:val="00D23645"/>
    <w:rsid w:val="00D23763"/>
    <w:rsid w:val="00D239FD"/>
    <w:rsid w:val="00D23A2B"/>
    <w:rsid w:val="00D23AA6"/>
    <w:rsid w:val="00D23C49"/>
    <w:rsid w:val="00D24021"/>
    <w:rsid w:val="00D240CC"/>
    <w:rsid w:val="00D24765"/>
    <w:rsid w:val="00D24DC1"/>
    <w:rsid w:val="00D24F39"/>
    <w:rsid w:val="00D25078"/>
    <w:rsid w:val="00D251AB"/>
    <w:rsid w:val="00D2522A"/>
    <w:rsid w:val="00D25264"/>
    <w:rsid w:val="00D25923"/>
    <w:rsid w:val="00D25AC6"/>
    <w:rsid w:val="00D25D15"/>
    <w:rsid w:val="00D26012"/>
    <w:rsid w:val="00D261D3"/>
    <w:rsid w:val="00D26485"/>
    <w:rsid w:val="00D26698"/>
    <w:rsid w:val="00D2678E"/>
    <w:rsid w:val="00D26B18"/>
    <w:rsid w:val="00D26C0A"/>
    <w:rsid w:val="00D27031"/>
    <w:rsid w:val="00D272CA"/>
    <w:rsid w:val="00D27301"/>
    <w:rsid w:val="00D273EF"/>
    <w:rsid w:val="00D2744C"/>
    <w:rsid w:val="00D2747E"/>
    <w:rsid w:val="00D27482"/>
    <w:rsid w:val="00D27653"/>
    <w:rsid w:val="00D2768C"/>
    <w:rsid w:val="00D30087"/>
    <w:rsid w:val="00D3009A"/>
    <w:rsid w:val="00D303A5"/>
    <w:rsid w:val="00D305CB"/>
    <w:rsid w:val="00D30952"/>
    <w:rsid w:val="00D30AF8"/>
    <w:rsid w:val="00D30D00"/>
    <w:rsid w:val="00D3107C"/>
    <w:rsid w:val="00D310DF"/>
    <w:rsid w:val="00D31255"/>
    <w:rsid w:val="00D312F3"/>
    <w:rsid w:val="00D315B6"/>
    <w:rsid w:val="00D315F7"/>
    <w:rsid w:val="00D319DF"/>
    <w:rsid w:val="00D31A6D"/>
    <w:rsid w:val="00D31C5E"/>
    <w:rsid w:val="00D3225E"/>
    <w:rsid w:val="00D3231C"/>
    <w:rsid w:val="00D32433"/>
    <w:rsid w:val="00D324BC"/>
    <w:rsid w:val="00D329F0"/>
    <w:rsid w:val="00D32B77"/>
    <w:rsid w:val="00D32C50"/>
    <w:rsid w:val="00D33157"/>
    <w:rsid w:val="00D33369"/>
    <w:rsid w:val="00D33404"/>
    <w:rsid w:val="00D33565"/>
    <w:rsid w:val="00D3356E"/>
    <w:rsid w:val="00D33741"/>
    <w:rsid w:val="00D33762"/>
    <w:rsid w:val="00D33ADA"/>
    <w:rsid w:val="00D33C62"/>
    <w:rsid w:val="00D33E71"/>
    <w:rsid w:val="00D34025"/>
    <w:rsid w:val="00D3413A"/>
    <w:rsid w:val="00D34312"/>
    <w:rsid w:val="00D345E1"/>
    <w:rsid w:val="00D34A3E"/>
    <w:rsid w:val="00D34B97"/>
    <w:rsid w:val="00D34BD1"/>
    <w:rsid w:val="00D34DFB"/>
    <w:rsid w:val="00D35177"/>
    <w:rsid w:val="00D3529D"/>
    <w:rsid w:val="00D35478"/>
    <w:rsid w:val="00D354CB"/>
    <w:rsid w:val="00D356E1"/>
    <w:rsid w:val="00D35829"/>
    <w:rsid w:val="00D36772"/>
    <w:rsid w:val="00D36832"/>
    <w:rsid w:val="00D36AD2"/>
    <w:rsid w:val="00D36D9C"/>
    <w:rsid w:val="00D36E19"/>
    <w:rsid w:val="00D36F58"/>
    <w:rsid w:val="00D37006"/>
    <w:rsid w:val="00D37298"/>
    <w:rsid w:val="00D37668"/>
    <w:rsid w:val="00D376CD"/>
    <w:rsid w:val="00D378EC"/>
    <w:rsid w:val="00D37DDB"/>
    <w:rsid w:val="00D40609"/>
    <w:rsid w:val="00D408B3"/>
    <w:rsid w:val="00D408FE"/>
    <w:rsid w:val="00D40983"/>
    <w:rsid w:val="00D409CE"/>
    <w:rsid w:val="00D4107D"/>
    <w:rsid w:val="00D41188"/>
    <w:rsid w:val="00D416C2"/>
    <w:rsid w:val="00D417D3"/>
    <w:rsid w:val="00D417E7"/>
    <w:rsid w:val="00D418D5"/>
    <w:rsid w:val="00D41A6B"/>
    <w:rsid w:val="00D41DB1"/>
    <w:rsid w:val="00D42045"/>
    <w:rsid w:val="00D4207C"/>
    <w:rsid w:val="00D42110"/>
    <w:rsid w:val="00D42166"/>
    <w:rsid w:val="00D421EB"/>
    <w:rsid w:val="00D42227"/>
    <w:rsid w:val="00D4276D"/>
    <w:rsid w:val="00D42798"/>
    <w:rsid w:val="00D42970"/>
    <w:rsid w:val="00D42AA3"/>
    <w:rsid w:val="00D42C02"/>
    <w:rsid w:val="00D43039"/>
    <w:rsid w:val="00D43492"/>
    <w:rsid w:val="00D434D1"/>
    <w:rsid w:val="00D43551"/>
    <w:rsid w:val="00D435F4"/>
    <w:rsid w:val="00D4364E"/>
    <w:rsid w:val="00D43791"/>
    <w:rsid w:val="00D43A7F"/>
    <w:rsid w:val="00D43AED"/>
    <w:rsid w:val="00D43B19"/>
    <w:rsid w:val="00D43FF9"/>
    <w:rsid w:val="00D444C0"/>
    <w:rsid w:val="00D4482B"/>
    <w:rsid w:val="00D44916"/>
    <w:rsid w:val="00D449A2"/>
    <w:rsid w:val="00D4533D"/>
    <w:rsid w:val="00D458BC"/>
    <w:rsid w:val="00D45935"/>
    <w:rsid w:val="00D45CA4"/>
    <w:rsid w:val="00D45EA7"/>
    <w:rsid w:val="00D45F22"/>
    <w:rsid w:val="00D460ED"/>
    <w:rsid w:val="00D4618E"/>
    <w:rsid w:val="00D461DD"/>
    <w:rsid w:val="00D46259"/>
    <w:rsid w:val="00D46485"/>
    <w:rsid w:val="00D46837"/>
    <w:rsid w:val="00D4697C"/>
    <w:rsid w:val="00D46EFA"/>
    <w:rsid w:val="00D47178"/>
    <w:rsid w:val="00D4752E"/>
    <w:rsid w:val="00D47842"/>
    <w:rsid w:val="00D47869"/>
    <w:rsid w:val="00D478A8"/>
    <w:rsid w:val="00D47BEF"/>
    <w:rsid w:val="00D50307"/>
    <w:rsid w:val="00D5065B"/>
    <w:rsid w:val="00D50826"/>
    <w:rsid w:val="00D509C5"/>
    <w:rsid w:val="00D50A4A"/>
    <w:rsid w:val="00D50B6B"/>
    <w:rsid w:val="00D50BC7"/>
    <w:rsid w:val="00D51170"/>
    <w:rsid w:val="00D51363"/>
    <w:rsid w:val="00D51675"/>
    <w:rsid w:val="00D51691"/>
    <w:rsid w:val="00D51A75"/>
    <w:rsid w:val="00D51D0D"/>
    <w:rsid w:val="00D51F73"/>
    <w:rsid w:val="00D5223D"/>
    <w:rsid w:val="00D52378"/>
    <w:rsid w:val="00D523BA"/>
    <w:rsid w:val="00D52747"/>
    <w:rsid w:val="00D52827"/>
    <w:rsid w:val="00D52925"/>
    <w:rsid w:val="00D529BE"/>
    <w:rsid w:val="00D52B0E"/>
    <w:rsid w:val="00D52BAE"/>
    <w:rsid w:val="00D52C67"/>
    <w:rsid w:val="00D52CF6"/>
    <w:rsid w:val="00D52DEC"/>
    <w:rsid w:val="00D530BB"/>
    <w:rsid w:val="00D53198"/>
    <w:rsid w:val="00D5322E"/>
    <w:rsid w:val="00D532DC"/>
    <w:rsid w:val="00D53899"/>
    <w:rsid w:val="00D538B8"/>
    <w:rsid w:val="00D53B19"/>
    <w:rsid w:val="00D53C36"/>
    <w:rsid w:val="00D53D3E"/>
    <w:rsid w:val="00D54228"/>
    <w:rsid w:val="00D5465D"/>
    <w:rsid w:val="00D547E0"/>
    <w:rsid w:val="00D5483C"/>
    <w:rsid w:val="00D54992"/>
    <w:rsid w:val="00D54ADF"/>
    <w:rsid w:val="00D54BF4"/>
    <w:rsid w:val="00D54C55"/>
    <w:rsid w:val="00D55291"/>
    <w:rsid w:val="00D5537A"/>
    <w:rsid w:val="00D55467"/>
    <w:rsid w:val="00D5549F"/>
    <w:rsid w:val="00D55834"/>
    <w:rsid w:val="00D55BEB"/>
    <w:rsid w:val="00D55C48"/>
    <w:rsid w:val="00D55E47"/>
    <w:rsid w:val="00D5602A"/>
    <w:rsid w:val="00D56371"/>
    <w:rsid w:val="00D5649F"/>
    <w:rsid w:val="00D56997"/>
    <w:rsid w:val="00D569AA"/>
    <w:rsid w:val="00D56BE5"/>
    <w:rsid w:val="00D56C4C"/>
    <w:rsid w:val="00D56CD9"/>
    <w:rsid w:val="00D570E6"/>
    <w:rsid w:val="00D5730F"/>
    <w:rsid w:val="00D5774F"/>
    <w:rsid w:val="00D578A0"/>
    <w:rsid w:val="00D578B1"/>
    <w:rsid w:val="00D57A52"/>
    <w:rsid w:val="00D57D6E"/>
    <w:rsid w:val="00D57D9C"/>
    <w:rsid w:val="00D57EBC"/>
    <w:rsid w:val="00D57FDF"/>
    <w:rsid w:val="00D57FF5"/>
    <w:rsid w:val="00D60497"/>
    <w:rsid w:val="00D604B6"/>
    <w:rsid w:val="00D60809"/>
    <w:rsid w:val="00D60A11"/>
    <w:rsid w:val="00D60C15"/>
    <w:rsid w:val="00D60D57"/>
    <w:rsid w:val="00D60D7F"/>
    <w:rsid w:val="00D60DF8"/>
    <w:rsid w:val="00D61029"/>
    <w:rsid w:val="00D6135B"/>
    <w:rsid w:val="00D61899"/>
    <w:rsid w:val="00D61A26"/>
    <w:rsid w:val="00D61C9C"/>
    <w:rsid w:val="00D620A0"/>
    <w:rsid w:val="00D62111"/>
    <w:rsid w:val="00D62229"/>
    <w:rsid w:val="00D625B8"/>
    <w:rsid w:val="00D62637"/>
    <w:rsid w:val="00D626F8"/>
    <w:rsid w:val="00D62CFB"/>
    <w:rsid w:val="00D62DC5"/>
    <w:rsid w:val="00D634CD"/>
    <w:rsid w:val="00D635BF"/>
    <w:rsid w:val="00D6366C"/>
    <w:rsid w:val="00D636DC"/>
    <w:rsid w:val="00D6393E"/>
    <w:rsid w:val="00D63A5D"/>
    <w:rsid w:val="00D63F4C"/>
    <w:rsid w:val="00D63F99"/>
    <w:rsid w:val="00D64145"/>
    <w:rsid w:val="00D64176"/>
    <w:rsid w:val="00D64265"/>
    <w:rsid w:val="00D642AC"/>
    <w:rsid w:val="00D642AF"/>
    <w:rsid w:val="00D64472"/>
    <w:rsid w:val="00D6457A"/>
    <w:rsid w:val="00D64613"/>
    <w:rsid w:val="00D64702"/>
    <w:rsid w:val="00D64999"/>
    <w:rsid w:val="00D64B36"/>
    <w:rsid w:val="00D65619"/>
    <w:rsid w:val="00D6584E"/>
    <w:rsid w:val="00D66434"/>
    <w:rsid w:val="00D667D1"/>
    <w:rsid w:val="00D66A27"/>
    <w:rsid w:val="00D66BD9"/>
    <w:rsid w:val="00D66BFD"/>
    <w:rsid w:val="00D66C76"/>
    <w:rsid w:val="00D66C91"/>
    <w:rsid w:val="00D66E84"/>
    <w:rsid w:val="00D671B8"/>
    <w:rsid w:val="00D671BB"/>
    <w:rsid w:val="00D672D9"/>
    <w:rsid w:val="00D67333"/>
    <w:rsid w:val="00D674EE"/>
    <w:rsid w:val="00D67535"/>
    <w:rsid w:val="00D67805"/>
    <w:rsid w:val="00D67B2A"/>
    <w:rsid w:val="00D67BC9"/>
    <w:rsid w:val="00D67DBC"/>
    <w:rsid w:val="00D70312"/>
    <w:rsid w:val="00D70447"/>
    <w:rsid w:val="00D704A8"/>
    <w:rsid w:val="00D704D9"/>
    <w:rsid w:val="00D70660"/>
    <w:rsid w:val="00D70927"/>
    <w:rsid w:val="00D70BD2"/>
    <w:rsid w:val="00D70C99"/>
    <w:rsid w:val="00D70D23"/>
    <w:rsid w:val="00D70F7E"/>
    <w:rsid w:val="00D713F2"/>
    <w:rsid w:val="00D71707"/>
    <w:rsid w:val="00D721AA"/>
    <w:rsid w:val="00D724F2"/>
    <w:rsid w:val="00D7257D"/>
    <w:rsid w:val="00D725C5"/>
    <w:rsid w:val="00D72705"/>
    <w:rsid w:val="00D727A1"/>
    <w:rsid w:val="00D729AE"/>
    <w:rsid w:val="00D72CB0"/>
    <w:rsid w:val="00D72CE6"/>
    <w:rsid w:val="00D7342C"/>
    <w:rsid w:val="00D738BF"/>
    <w:rsid w:val="00D73B3D"/>
    <w:rsid w:val="00D73B93"/>
    <w:rsid w:val="00D73C95"/>
    <w:rsid w:val="00D73CEE"/>
    <w:rsid w:val="00D73D2C"/>
    <w:rsid w:val="00D73EE8"/>
    <w:rsid w:val="00D73F29"/>
    <w:rsid w:val="00D73F44"/>
    <w:rsid w:val="00D73F99"/>
    <w:rsid w:val="00D74192"/>
    <w:rsid w:val="00D743D0"/>
    <w:rsid w:val="00D744BD"/>
    <w:rsid w:val="00D745C1"/>
    <w:rsid w:val="00D74728"/>
    <w:rsid w:val="00D74777"/>
    <w:rsid w:val="00D74799"/>
    <w:rsid w:val="00D7483E"/>
    <w:rsid w:val="00D74845"/>
    <w:rsid w:val="00D748C4"/>
    <w:rsid w:val="00D74932"/>
    <w:rsid w:val="00D749CF"/>
    <w:rsid w:val="00D74D95"/>
    <w:rsid w:val="00D74E97"/>
    <w:rsid w:val="00D75304"/>
    <w:rsid w:val="00D753AF"/>
    <w:rsid w:val="00D754BC"/>
    <w:rsid w:val="00D75676"/>
    <w:rsid w:val="00D75731"/>
    <w:rsid w:val="00D757F5"/>
    <w:rsid w:val="00D7593C"/>
    <w:rsid w:val="00D75B04"/>
    <w:rsid w:val="00D75B45"/>
    <w:rsid w:val="00D75B5C"/>
    <w:rsid w:val="00D75F8C"/>
    <w:rsid w:val="00D76050"/>
    <w:rsid w:val="00D76105"/>
    <w:rsid w:val="00D76309"/>
    <w:rsid w:val="00D76423"/>
    <w:rsid w:val="00D767BF"/>
    <w:rsid w:val="00D769B9"/>
    <w:rsid w:val="00D76BCC"/>
    <w:rsid w:val="00D76D77"/>
    <w:rsid w:val="00D76F1B"/>
    <w:rsid w:val="00D77278"/>
    <w:rsid w:val="00D775B5"/>
    <w:rsid w:val="00D775C6"/>
    <w:rsid w:val="00D7772F"/>
    <w:rsid w:val="00D77791"/>
    <w:rsid w:val="00D7789B"/>
    <w:rsid w:val="00D77961"/>
    <w:rsid w:val="00D77B20"/>
    <w:rsid w:val="00D77B33"/>
    <w:rsid w:val="00D77B3B"/>
    <w:rsid w:val="00D77F55"/>
    <w:rsid w:val="00D8001D"/>
    <w:rsid w:val="00D8007C"/>
    <w:rsid w:val="00D804B9"/>
    <w:rsid w:val="00D8079F"/>
    <w:rsid w:val="00D80ADF"/>
    <w:rsid w:val="00D80BA8"/>
    <w:rsid w:val="00D80BB6"/>
    <w:rsid w:val="00D80C7A"/>
    <w:rsid w:val="00D80E42"/>
    <w:rsid w:val="00D8103B"/>
    <w:rsid w:val="00D8111B"/>
    <w:rsid w:val="00D81242"/>
    <w:rsid w:val="00D812D2"/>
    <w:rsid w:val="00D813C4"/>
    <w:rsid w:val="00D81520"/>
    <w:rsid w:val="00D815D4"/>
    <w:rsid w:val="00D818DA"/>
    <w:rsid w:val="00D81B2C"/>
    <w:rsid w:val="00D81CE2"/>
    <w:rsid w:val="00D822FA"/>
    <w:rsid w:val="00D823E3"/>
    <w:rsid w:val="00D826FF"/>
    <w:rsid w:val="00D829A3"/>
    <w:rsid w:val="00D82A0E"/>
    <w:rsid w:val="00D82ADC"/>
    <w:rsid w:val="00D82D02"/>
    <w:rsid w:val="00D82D0F"/>
    <w:rsid w:val="00D832F3"/>
    <w:rsid w:val="00D83444"/>
    <w:rsid w:val="00D83556"/>
    <w:rsid w:val="00D83A5A"/>
    <w:rsid w:val="00D83F9A"/>
    <w:rsid w:val="00D84157"/>
    <w:rsid w:val="00D842DF"/>
    <w:rsid w:val="00D84437"/>
    <w:rsid w:val="00D84494"/>
    <w:rsid w:val="00D845EF"/>
    <w:rsid w:val="00D8464D"/>
    <w:rsid w:val="00D84BD7"/>
    <w:rsid w:val="00D84C68"/>
    <w:rsid w:val="00D84DCA"/>
    <w:rsid w:val="00D84EEE"/>
    <w:rsid w:val="00D84F77"/>
    <w:rsid w:val="00D850FC"/>
    <w:rsid w:val="00D85114"/>
    <w:rsid w:val="00D855E3"/>
    <w:rsid w:val="00D857BC"/>
    <w:rsid w:val="00D85BBE"/>
    <w:rsid w:val="00D86144"/>
    <w:rsid w:val="00D8622E"/>
    <w:rsid w:val="00D86C05"/>
    <w:rsid w:val="00D8718F"/>
    <w:rsid w:val="00D871B6"/>
    <w:rsid w:val="00D8741A"/>
    <w:rsid w:val="00D87435"/>
    <w:rsid w:val="00D875E1"/>
    <w:rsid w:val="00D87878"/>
    <w:rsid w:val="00D878A1"/>
    <w:rsid w:val="00D878E0"/>
    <w:rsid w:val="00D879CF"/>
    <w:rsid w:val="00D87CF3"/>
    <w:rsid w:val="00D90275"/>
    <w:rsid w:val="00D902F5"/>
    <w:rsid w:val="00D90303"/>
    <w:rsid w:val="00D903D3"/>
    <w:rsid w:val="00D90678"/>
    <w:rsid w:val="00D9075D"/>
    <w:rsid w:val="00D9082F"/>
    <w:rsid w:val="00D90959"/>
    <w:rsid w:val="00D90BFA"/>
    <w:rsid w:val="00D90F9A"/>
    <w:rsid w:val="00D9101F"/>
    <w:rsid w:val="00D9102B"/>
    <w:rsid w:val="00D913AF"/>
    <w:rsid w:val="00D91410"/>
    <w:rsid w:val="00D91438"/>
    <w:rsid w:val="00D914DF"/>
    <w:rsid w:val="00D91594"/>
    <w:rsid w:val="00D917E2"/>
    <w:rsid w:val="00D9191D"/>
    <w:rsid w:val="00D91A7D"/>
    <w:rsid w:val="00D91A8F"/>
    <w:rsid w:val="00D91A9B"/>
    <w:rsid w:val="00D91ABE"/>
    <w:rsid w:val="00D91B02"/>
    <w:rsid w:val="00D91CF0"/>
    <w:rsid w:val="00D91DFB"/>
    <w:rsid w:val="00D921DA"/>
    <w:rsid w:val="00D92227"/>
    <w:rsid w:val="00D92498"/>
    <w:rsid w:val="00D924B1"/>
    <w:rsid w:val="00D926C4"/>
    <w:rsid w:val="00D92C2F"/>
    <w:rsid w:val="00D92C4B"/>
    <w:rsid w:val="00D92E50"/>
    <w:rsid w:val="00D92F7F"/>
    <w:rsid w:val="00D93329"/>
    <w:rsid w:val="00D93514"/>
    <w:rsid w:val="00D9381C"/>
    <w:rsid w:val="00D93A84"/>
    <w:rsid w:val="00D93AE3"/>
    <w:rsid w:val="00D93B3C"/>
    <w:rsid w:val="00D93B97"/>
    <w:rsid w:val="00D940D6"/>
    <w:rsid w:val="00D9459D"/>
    <w:rsid w:val="00D945FE"/>
    <w:rsid w:val="00D94674"/>
    <w:rsid w:val="00D94730"/>
    <w:rsid w:val="00D94746"/>
    <w:rsid w:val="00D94858"/>
    <w:rsid w:val="00D94972"/>
    <w:rsid w:val="00D949FC"/>
    <w:rsid w:val="00D94A49"/>
    <w:rsid w:val="00D94AA6"/>
    <w:rsid w:val="00D94BEC"/>
    <w:rsid w:val="00D94D53"/>
    <w:rsid w:val="00D94EC5"/>
    <w:rsid w:val="00D95200"/>
    <w:rsid w:val="00D954A1"/>
    <w:rsid w:val="00D95519"/>
    <w:rsid w:val="00D95744"/>
    <w:rsid w:val="00D958FC"/>
    <w:rsid w:val="00D959AE"/>
    <w:rsid w:val="00D95DC2"/>
    <w:rsid w:val="00D96636"/>
    <w:rsid w:val="00D96662"/>
    <w:rsid w:val="00D96678"/>
    <w:rsid w:val="00D9695F"/>
    <w:rsid w:val="00D96AB2"/>
    <w:rsid w:val="00D96C73"/>
    <w:rsid w:val="00D96D46"/>
    <w:rsid w:val="00D96F7A"/>
    <w:rsid w:val="00D97183"/>
    <w:rsid w:val="00D97A99"/>
    <w:rsid w:val="00D97C27"/>
    <w:rsid w:val="00DA01F0"/>
    <w:rsid w:val="00DA04A9"/>
    <w:rsid w:val="00DA0526"/>
    <w:rsid w:val="00DA0639"/>
    <w:rsid w:val="00DA08F9"/>
    <w:rsid w:val="00DA0CF7"/>
    <w:rsid w:val="00DA0E96"/>
    <w:rsid w:val="00DA1203"/>
    <w:rsid w:val="00DA1291"/>
    <w:rsid w:val="00DA15FA"/>
    <w:rsid w:val="00DA1825"/>
    <w:rsid w:val="00DA1893"/>
    <w:rsid w:val="00DA18DA"/>
    <w:rsid w:val="00DA1A63"/>
    <w:rsid w:val="00DA1A9C"/>
    <w:rsid w:val="00DA1ABF"/>
    <w:rsid w:val="00DA1B45"/>
    <w:rsid w:val="00DA1BCE"/>
    <w:rsid w:val="00DA1D57"/>
    <w:rsid w:val="00DA1EE8"/>
    <w:rsid w:val="00DA1F0B"/>
    <w:rsid w:val="00DA1F0C"/>
    <w:rsid w:val="00DA1F21"/>
    <w:rsid w:val="00DA1F38"/>
    <w:rsid w:val="00DA26CF"/>
    <w:rsid w:val="00DA2B4C"/>
    <w:rsid w:val="00DA2F0F"/>
    <w:rsid w:val="00DA308B"/>
    <w:rsid w:val="00DA329A"/>
    <w:rsid w:val="00DA349E"/>
    <w:rsid w:val="00DA3565"/>
    <w:rsid w:val="00DA38D7"/>
    <w:rsid w:val="00DA3A5B"/>
    <w:rsid w:val="00DA3AE6"/>
    <w:rsid w:val="00DA3D0B"/>
    <w:rsid w:val="00DA3F51"/>
    <w:rsid w:val="00DA3FDC"/>
    <w:rsid w:val="00DA4336"/>
    <w:rsid w:val="00DA4404"/>
    <w:rsid w:val="00DA4597"/>
    <w:rsid w:val="00DA45DB"/>
    <w:rsid w:val="00DA48D9"/>
    <w:rsid w:val="00DA49F8"/>
    <w:rsid w:val="00DA4AAE"/>
    <w:rsid w:val="00DA4F3F"/>
    <w:rsid w:val="00DA5353"/>
    <w:rsid w:val="00DA5354"/>
    <w:rsid w:val="00DA5572"/>
    <w:rsid w:val="00DA5586"/>
    <w:rsid w:val="00DA5728"/>
    <w:rsid w:val="00DA5C70"/>
    <w:rsid w:val="00DA5FFD"/>
    <w:rsid w:val="00DA603C"/>
    <w:rsid w:val="00DA62E4"/>
    <w:rsid w:val="00DA6325"/>
    <w:rsid w:val="00DA6592"/>
    <w:rsid w:val="00DA6A15"/>
    <w:rsid w:val="00DA6BC9"/>
    <w:rsid w:val="00DA6BE0"/>
    <w:rsid w:val="00DA6BFB"/>
    <w:rsid w:val="00DA6CC2"/>
    <w:rsid w:val="00DA6D2F"/>
    <w:rsid w:val="00DA6E0B"/>
    <w:rsid w:val="00DA7029"/>
    <w:rsid w:val="00DA7072"/>
    <w:rsid w:val="00DA74D1"/>
    <w:rsid w:val="00DA7515"/>
    <w:rsid w:val="00DA77A0"/>
    <w:rsid w:val="00DA7CE5"/>
    <w:rsid w:val="00DA7D23"/>
    <w:rsid w:val="00DB0401"/>
    <w:rsid w:val="00DB04D8"/>
    <w:rsid w:val="00DB06F1"/>
    <w:rsid w:val="00DB0750"/>
    <w:rsid w:val="00DB09A2"/>
    <w:rsid w:val="00DB0ABE"/>
    <w:rsid w:val="00DB0C79"/>
    <w:rsid w:val="00DB0FFB"/>
    <w:rsid w:val="00DB103D"/>
    <w:rsid w:val="00DB10A0"/>
    <w:rsid w:val="00DB1448"/>
    <w:rsid w:val="00DB1512"/>
    <w:rsid w:val="00DB17CC"/>
    <w:rsid w:val="00DB1998"/>
    <w:rsid w:val="00DB1E3E"/>
    <w:rsid w:val="00DB1FC4"/>
    <w:rsid w:val="00DB21F0"/>
    <w:rsid w:val="00DB24C0"/>
    <w:rsid w:val="00DB2834"/>
    <w:rsid w:val="00DB2C5F"/>
    <w:rsid w:val="00DB2CDA"/>
    <w:rsid w:val="00DB2D2C"/>
    <w:rsid w:val="00DB2F7D"/>
    <w:rsid w:val="00DB2FA5"/>
    <w:rsid w:val="00DB30EE"/>
    <w:rsid w:val="00DB311F"/>
    <w:rsid w:val="00DB332F"/>
    <w:rsid w:val="00DB38A3"/>
    <w:rsid w:val="00DB3A58"/>
    <w:rsid w:val="00DB3AD6"/>
    <w:rsid w:val="00DB3B79"/>
    <w:rsid w:val="00DB3BDF"/>
    <w:rsid w:val="00DB3C58"/>
    <w:rsid w:val="00DB3D46"/>
    <w:rsid w:val="00DB401C"/>
    <w:rsid w:val="00DB40EE"/>
    <w:rsid w:val="00DB421F"/>
    <w:rsid w:val="00DB46C8"/>
    <w:rsid w:val="00DB4A44"/>
    <w:rsid w:val="00DB4BF5"/>
    <w:rsid w:val="00DB540E"/>
    <w:rsid w:val="00DB555C"/>
    <w:rsid w:val="00DB55F6"/>
    <w:rsid w:val="00DB573C"/>
    <w:rsid w:val="00DB5A63"/>
    <w:rsid w:val="00DB5BA0"/>
    <w:rsid w:val="00DB5C47"/>
    <w:rsid w:val="00DB5D36"/>
    <w:rsid w:val="00DB6069"/>
    <w:rsid w:val="00DB6166"/>
    <w:rsid w:val="00DB6173"/>
    <w:rsid w:val="00DB6227"/>
    <w:rsid w:val="00DB6368"/>
    <w:rsid w:val="00DB656B"/>
    <w:rsid w:val="00DB66FF"/>
    <w:rsid w:val="00DB6860"/>
    <w:rsid w:val="00DB691E"/>
    <w:rsid w:val="00DB6C3D"/>
    <w:rsid w:val="00DB75A3"/>
    <w:rsid w:val="00DB7625"/>
    <w:rsid w:val="00DB77E8"/>
    <w:rsid w:val="00DB78B1"/>
    <w:rsid w:val="00DB799D"/>
    <w:rsid w:val="00DB79C8"/>
    <w:rsid w:val="00DB7B06"/>
    <w:rsid w:val="00DB7C49"/>
    <w:rsid w:val="00DB7D77"/>
    <w:rsid w:val="00DB7E6A"/>
    <w:rsid w:val="00DB7F2C"/>
    <w:rsid w:val="00DC01C1"/>
    <w:rsid w:val="00DC0447"/>
    <w:rsid w:val="00DC0574"/>
    <w:rsid w:val="00DC0595"/>
    <w:rsid w:val="00DC0617"/>
    <w:rsid w:val="00DC0A84"/>
    <w:rsid w:val="00DC0B92"/>
    <w:rsid w:val="00DC0C65"/>
    <w:rsid w:val="00DC0CD6"/>
    <w:rsid w:val="00DC0D93"/>
    <w:rsid w:val="00DC1302"/>
    <w:rsid w:val="00DC1424"/>
    <w:rsid w:val="00DC150F"/>
    <w:rsid w:val="00DC16BF"/>
    <w:rsid w:val="00DC16E1"/>
    <w:rsid w:val="00DC16FC"/>
    <w:rsid w:val="00DC185A"/>
    <w:rsid w:val="00DC1881"/>
    <w:rsid w:val="00DC1ED7"/>
    <w:rsid w:val="00DC1F86"/>
    <w:rsid w:val="00DC2316"/>
    <w:rsid w:val="00DC2524"/>
    <w:rsid w:val="00DC2ABD"/>
    <w:rsid w:val="00DC2B31"/>
    <w:rsid w:val="00DC2CFC"/>
    <w:rsid w:val="00DC2D0B"/>
    <w:rsid w:val="00DC2E9F"/>
    <w:rsid w:val="00DC31D8"/>
    <w:rsid w:val="00DC37B9"/>
    <w:rsid w:val="00DC37EE"/>
    <w:rsid w:val="00DC3A6F"/>
    <w:rsid w:val="00DC3D1C"/>
    <w:rsid w:val="00DC3D82"/>
    <w:rsid w:val="00DC3DA4"/>
    <w:rsid w:val="00DC409F"/>
    <w:rsid w:val="00DC43B5"/>
    <w:rsid w:val="00DC43E1"/>
    <w:rsid w:val="00DC4669"/>
    <w:rsid w:val="00DC47B7"/>
    <w:rsid w:val="00DC4EE7"/>
    <w:rsid w:val="00DC4F18"/>
    <w:rsid w:val="00DC5199"/>
    <w:rsid w:val="00DC5272"/>
    <w:rsid w:val="00DC55BF"/>
    <w:rsid w:val="00DC5779"/>
    <w:rsid w:val="00DC5867"/>
    <w:rsid w:val="00DC58D8"/>
    <w:rsid w:val="00DC58EF"/>
    <w:rsid w:val="00DC5A32"/>
    <w:rsid w:val="00DC5DC5"/>
    <w:rsid w:val="00DC5E4E"/>
    <w:rsid w:val="00DC625A"/>
    <w:rsid w:val="00DC651B"/>
    <w:rsid w:val="00DC662F"/>
    <w:rsid w:val="00DC6B73"/>
    <w:rsid w:val="00DC6E78"/>
    <w:rsid w:val="00DC7239"/>
    <w:rsid w:val="00DC729A"/>
    <w:rsid w:val="00DC731D"/>
    <w:rsid w:val="00DC7328"/>
    <w:rsid w:val="00DC73B1"/>
    <w:rsid w:val="00DC7519"/>
    <w:rsid w:val="00DC75C6"/>
    <w:rsid w:val="00DC75FB"/>
    <w:rsid w:val="00DC7630"/>
    <w:rsid w:val="00DC7A23"/>
    <w:rsid w:val="00DC7A4D"/>
    <w:rsid w:val="00DC7E8E"/>
    <w:rsid w:val="00DC7EB5"/>
    <w:rsid w:val="00DD01A0"/>
    <w:rsid w:val="00DD02FD"/>
    <w:rsid w:val="00DD04AC"/>
    <w:rsid w:val="00DD04DD"/>
    <w:rsid w:val="00DD0541"/>
    <w:rsid w:val="00DD0576"/>
    <w:rsid w:val="00DD0891"/>
    <w:rsid w:val="00DD0905"/>
    <w:rsid w:val="00DD0B35"/>
    <w:rsid w:val="00DD0CFF"/>
    <w:rsid w:val="00DD0E77"/>
    <w:rsid w:val="00DD0F9F"/>
    <w:rsid w:val="00DD1054"/>
    <w:rsid w:val="00DD11A7"/>
    <w:rsid w:val="00DD11DD"/>
    <w:rsid w:val="00DD1298"/>
    <w:rsid w:val="00DD1733"/>
    <w:rsid w:val="00DD185F"/>
    <w:rsid w:val="00DD1C53"/>
    <w:rsid w:val="00DD2300"/>
    <w:rsid w:val="00DD2309"/>
    <w:rsid w:val="00DD2564"/>
    <w:rsid w:val="00DD28B3"/>
    <w:rsid w:val="00DD2955"/>
    <w:rsid w:val="00DD2B41"/>
    <w:rsid w:val="00DD2C8A"/>
    <w:rsid w:val="00DD2D0A"/>
    <w:rsid w:val="00DD2DE3"/>
    <w:rsid w:val="00DD2DE8"/>
    <w:rsid w:val="00DD316F"/>
    <w:rsid w:val="00DD3313"/>
    <w:rsid w:val="00DD33B5"/>
    <w:rsid w:val="00DD357C"/>
    <w:rsid w:val="00DD3600"/>
    <w:rsid w:val="00DD37CA"/>
    <w:rsid w:val="00DD37D1"/>
    <w:rsid w:val="00DD3BD1"/>
    <w:rsid w:val="00DD3D55"/>
    <w:rsid w:val="00DD3DF7"/>
    <w:rsid w:val="00DD401A"/>
    <w:rsid w:val="00DD40EE"/>
    <w:rsid w:val="00DD4179"/>
    <w:rsid w:val="00DD45CF"/>
    <w:rsid w:val="00DD47B8"/>
    <w:rsid w:val="00DD48CF"/>
    <w:rsid w:val="00DD4AE2"/>
    <w:rsid w:val="00DD4BFA"/>
    <w:rsid w:val="00DD4C58"/>
    <w:rsid w:val="00DD5016"/>
    <w:rsid w:val="00DD5064"/>
    <w:rsid w:val="00DD51F8"/>
    <w:rsid w:val="00DD5624"/>
    <w:rsid w:val="00DD5931"/>
    <w:rsid w:val="00DD5F56"/>
    <w:rsid w:val="00DD626E"/>
    <w:rsid w:val="00DD6388"/>
    <w:rsid w:val="00DD675D"/>
    <w:rsid w:val="00DD6832"/>
    <w:rsid w:val="00DD6C3B"/>
    <w:rsid w:val="00DD6C53"/>
    <w:rsid w:val="00DD6DDD"/>
    <w:rsid w:val="00DD7001"/>
    <w:rsid w:val="00DD7111"/>
    <w:rsid w:val="00DD7198"/>
    <w:rsid w:val="00DD7199"/>
    <w:rsid w:val="00DD7C44"/>
    <w:rsid w:val="00DD7CB6"/>
    <w:rsid w:val="00DE0077"/>
    <w:rsid w:val="00DE00CE"/>
    <w:rsid w:val="00DE0137"/>
    <w:rsid w:val="00DE0198"/>
    <w:rsid w:val="00DE01BA"/>
    <w:rsid w:val="00DE0DCF"/>
    <w:rsid w:val="00DE0EE5"/>
    <w:rsid w:val="00DE0FCB"/>
    <w:rsid w:val="00DE137B"/>
    <w:rsid w:val="00DE13D4"/>
    <w:rsid w:val="00DE13FD"/>
    <w:rsid w:val="00DE146B"/>
    <w:rsid w:val="00DE1536"/>
    <w:rsid w:val="00DE15EC"/>
    <w:rsid w:val="00DE1656"/>
    <w:rsid w:val="00DE19D9"/>
    <w:rsid w:val="00DE1C18"/>
    <w:rsid w:val="00DE1C35"/>
    <w:rsid w:val="00DE1DC6"/>
    <w:rsid w:val="00DE1F77"/>
    <w:rsid w:val="00DE21C6"/>
    <w:rsid w:val="00DE2218"/>
    <w:rsid w:val="00DE22AA"/>
    <w:rsid w:val="00DE25BB"/>
    <w:rsid w:val="00DE288F"/>
    <w:rsid w:val="00DE2D49"/>
    <w:rsid w:val="00DE2F82"/>
    <w:rsid w:val="00DE2FBF"/>
    <w:rsid w:val="00DE360C"/>
    <w:rsid w:val="00DE388A"/>
    <w:rsid w:val="00DE394D"/>
    <w:rsid w:val="00DE3B7A"/>
    <w:rsid w:val="00DE3B87"/>
    <w:rsid w:val="00DE3E66"/>
    <w:rsid w:val="00DE3F75"/>
    <w:rsid w:val="00DE41D3"/>
    <w:rsid w:val="00DE45F5"/>
    <w:rsid w:val="00DE4828"/>
    <w:rsid w:val="00DE4AAD"/>
    <w:rsid w:val="00DE4AD6"/>
    <w:rsid w:val="00DE4B79"/>
    <w:rsid w:val="00DE4C0C"/>
    <w:rsid w:val="00DE4FC8"/>
    <w:rsid w:val="00DE53B5"/>
    <w:rsid w:val="00DE5782"/>
    <w:rsid w:val="00DE5A50"/>
    <w:rsid w:val="00DE5CF6"/>
    <w:rsid w:val="00DE6059"/>
    <w:rsid w:val="00DE60C5"/>
    <w:rsid w:val="00DE6507"/>
    <w:rsid w:val="00DE6F2C"/>
    <w:rsid w:val="00DE70DB"/>
    <w:rsid w:val="00DE7323"/>
    <w:rsid w:val="00DE735D"/>
    <w:rsid w:val="00DE75F0"/>
    <w:rsid w:val="00DE75FF"/>
    <w:rsid w:val="00DE7650"/>
    <w:rsid w:val="00DE7775"/>
    <w:rsid w:val="00DE77CB"/>
    <w:rsid w:val="00DE7EBA"/>
    <w:rsid w:val="00DF04BD"/>
    <w:rsid w:val="00DF068D"/>
    <w:rsid w:val="00DF094B"/>
    <w:rsid w:val="00DF0D3A"/>
    <w:rsid w:val="00DF15FB"/>
    <w:rsid w:val="00DF1A9A"/>
    <w:rsid w:val="00DF1C2D"/>
    <w:rsid w:val="00DF1DB6"/>
    <w:rsid w:val="00DF1F8A"/>
    <w:rsid w:val="00DF216B"/>
    <w:rsid w:val="00DF2170"/>
    <w:rsid w:val="00DF248E"/>
    <w:rsid w:val="00DF253D"/>
    <w:rsid w:val="00DF2681"/>
    <w:rsid w:val="00DF2826"/>
    <w:rsid w:val="00DF29A9"/>
    <w:rsid w:val="00DF2BAC"/>
    <w:rsid w:val="00DF2E06"/>
    <w:rsid w:val="00DF2F9D"/>
    <w:rsid w:val="00DF3016"/>
    <w:rsid w:val="00DF310B"/>
    <w:rsid w:val="00DF315D"/>
    <w:rsid w:val="00DF3222"/>
    <w:rsid w:val="00DF3577"/>
    <w:rsid w:val="00DF3C97"/>
    <w:rsid w:val="00DF3D03"/>
    <w:rsid w:val="00DF3FE2"/>
    <w:rsid w:val="00DF4063"/>
    <w:rsid w:val="00DF4081"/>
    <w:rsid w:val="00DF4165"/>
    <w:rsid w:val="00DF4417"/>
    <w:rsid w:val="00DF4836"/>
    <w:rsid w:val="00DF4DC3"/>
    <w:rsid w:val="00DF5233"/>
    <w:rsid w:val="00DF5A2D"/>
    <w:rsid w:val="00DF5A84"/>
    <w:rsid w:val="00DF5C2D"/>
    <w:rsid w:val="00DF5CE3"/>
    <w:rsid w:val="00DF5DEB"/>
    <w:rsid w:val="00DF5E05"/>
    <w:rsid w:val="00DF5F13"/>
    <w:rsid w:val="00DF6159"/>
    <w:rsid w:val="00DF61A5"/>
    <w:rsid w:val="00DF63DD"/>
    <w:rsid w:val="00DF6B28"/>
    <w:rsid w:val="00DF6B62"/>
    <w:rsid w:val="00DF7725"/>
    <w:rsid w:val="00DF7828"/>
    <w:rsid w:val="00DF78A8"/>
    <w:rsid w:val="00DF7BD0"/>
    <w:rsid w:val="00DF7BDF"/>
    <w:rsid w:val="00E00303"/>
    <w:rsid w:val="00E00489"/>
    <w:rsid w:val="00E004F4"/>
    <w:rsid w:val="00E00608"/>
    <w:rsid w:val="00E0060E"/>
    <w:rsid w:val="00E00701"/>
    <w:rsid w:val="00E008FB"/>
    <w:rsid w:val="00E009A1"/>
    <w:rsid w:val="00E00A62"/>
    <w:rsid w:val="00E00A69"/>
    <w:rsid w:val="00E00CDE"/>
    <w:rsid w:val="00E010A0"/>
    <w:rsid w:val="00E01181"/>
    <w:rsid w:val="00E0125E"/>
    <w:rsid w:val="00E01668"/>
    <w:rsid w:val="00E0173A"/>
    <w:rsid w:val="00E01849"/>
    <w:rsid w:val="00E019D8"/>
    <w:rsid w:val="00E01D56"/>
    <w:rsid w:val="00E01EAE"/>
    <w:rsid w:val="00E020D1"/>
    <w:rsid w:val="00E025FC"/>
    <w:rsid w:val="00E02780"/>
    <w:rsid w:val="00E02B21"/>
    <w:rsid w:val="00E02B64"/>
    <w:rsid w:val="00E02EAD"/>
    <w:rsid w:val="00E033D3"/>
    <w:rsid w:val="00E03776"/>
    <w:rsid w:val="00E03859"/>
    <w:rsid w:val="00E039CC"/>
    <w:rsid w:val="00E03D3F"/>
    <w:rsid w:val="00E040A4"/>
    <w:rsid w:val="00E0437C"/>
    <w:rsid w:val="00E04395"/>
    <w:rsid w:val="00E0452C"/>
    <w:rsid w:val="00E045B3"/>
    <w:rsid w:val="00E04811"/>
    <w:rsid w:val="00E04982"/>
    <w:rsid w:val="00E049DD"/>
    <w:rsid w:val="00E04D61"/>
    <w:rsid w:val="00E0504C"/>
    <w:rsid w:val="00E05074"/>
    <w:rsid w:val="00E0544D"/>
    <w:rsid w:val="00E05489"/>
    <w:rsid w:val="00E05741"/>
    <w:rsid w:val="00E0589C"/>
    <w:rsid w:val="00E0589F"/>
    <w:rsid w:val="00E05929"/>
    <w:rsid w:val="00E05F7F"/>
    <w:rsid w:val="00E063C4"/>
    <w:rsid w:val="00E06930"/>
    <w:rsid w:val="00E06971"/>
    <w:rsid w:val="00E06B43"/>
    <w:rsid w:val="00E06E32"/>
    <w:rsid w:val="00E06EC4"/>
    <w:rsid w:val="00E06F4B"/>
    <w:rsid w:val="00E070D9"/>
    <w:rsid w:val="00E07733"/>
    <w:rsid w:val="00E07743"/>
    <w:rsid w:val="00E07C7C"/>
    <w:rsid w:val="00E07E39"/>
    <w:rsid w:val="00E07EFB"/>
    <w:rsid w:val="00E07F14"/>
    <w:rsid w:val="00E1016E"/>
    <w:rsid w:val="00E10278"/>
    <w:rsid w:val="00E104D7"/>
    <w:rsid w:val="00E105B3"/>
    <w:rsid w:val="00E10846"/>
    <w:rsid w:val="00E108F4"/>
    <w:rsid w:val="00E10935"/>
    <w:rsid w:val="00E10A4B"/>
    <w:rsid w:val="00E10D01"/>
    <w:rsid w:val="00E10D0E"/>
    <w:rsid w:val="00E10D4E"/>
    <w:rsid w:val="00E10E07"/>
    <w:rsid w:val="00E1100C"/>
    <w:rsid w:val="00E11013"/>
    <w:rsid w:val="00E11045"/>
    <w:rsid w:val="00E1108B"/>
    <w:rsid w:val="00E11489"/>
    <w:rsid w:val="00E11595"/>
    <w:rsid w:val="00E11711"/>
    <w:rsid w:val="00E11E63"/>
    <w:rsid w:val="00E12262"/>
    <w:rsid w:val="00E1249D"/>
    <w:rsid w:val="00E12696"/>
    <w:rsid w:val="00E12893"/>
    <w:rsid w:val="00E12DEE"/>
    <w:rsid w:val="00E130B7"/>
    <w:rsid w:val="00E1310D"/>
    <w:rsid w:val="00E13359"/>
    <w:rsid w:val="00E137D4"/>
    <w:rsid w:val="00E138BF"/>
    <w:rsid w:val="00E13AB0"/>
    <w:rsid w:val="00E13AEA"/>
    <w:rsid w:val="00E13BCE"/>
    <w:rsid w:val="00E13FBF"/>
    <w:rsid w:val="00E1417C"/>
    <w:rsid w:val="00E142AB"/>
    <w:rsid w:val="00E14515"/>
    <w:rsid w:val="00E14C3F"/>
    <w:rsid w:val="00E14DFF"/>
    <w:rsid w:val="00E14E94"/>
    <w:rsid w:val="00E14EFA"/>
    <w:rsid w:val="00E151B9"/>
    <w:rsid w:val="00E151F5"/>
    <w:rsid w:val="00E154DC"/>
    <w:rsid w:val="00E1560D"/>
    <w:rsid w:val="00E1566E"/>
    <w:rsid w:val="00E158C4"/>
    <w:rsid w:val="00E15A70"/>
    <w:rsid w:val="00E15B09"/>
    <w:rsid w:val="00E161E6"/>
    <w:rsid w:val="00E162D1"/>
    <w:rsid w:val="00E162F9"/>
    <w:rsid w:val="00E1632D"/>
    <w:rsid w:val="00E167C9"/>
    <w:rsid w:val="00E168F7"/>
    <w:rsid w:val="00E1698C"/>
    <w:rsid w:val="00E16CF6"/>
    <w:rsid w:val="00E16FEA"/>
    <w:rsid w:val="00E172BE"/>
    <w:rsid w:val="00E1734B"/>
    <w:rsid w:val="00E178AE"/>
    <w:rsid w:val="00E17CF7"/>
    <w:rsid w:val="00E17E3F"/>
    <w:rsid w:val="00E2032C"/>
    <w:rsid w:val="00E20377"/>
    <w:rsid w:val="00E205D6"/>
    <w:rsid w:val="00E20917"/>
    <w:rsid w:val="00E20B42"/>
    <w:rsid w:val="00E210DE"/>
    <w:rsid w:val="00E2132B"/>
    <w:rsid w:val="00E213AD"/>
    <w:rsid w:val="00E215E9"/>
    <w:rsid w:val="00E216EC"/>
    <w:rsid w:val="00E2189A"/>
    <w:rsid w:val="00E21915"/>
    <w:rsid w:val="00E22499"/>
    <w:rsid w:val="00E22989"/>
    <w:rsid w:val="00E22A54"/>
    <w:rsid w:val="00E22B5A"/>
    <w:rsid w:val="00E22B68"/>
    <w:rsid w:val="00E22C99"/>
    <w:rsid w:val="00E231C9"/>
    <w:rsid w:val="00E23379"/>
    <w:rsid w:val="00E235D1"/>
    <w:rsid w:val="00E2368F"/>
    <w:rsid w:val="00E23B73"/>
    <w:rsid w:val="00E23E29"/>
    <w:rsid w:val="00E23EBF"/>
    <w:rsid w:val="00E23FD5"/>
    <w:rsid w:val="00E24669"/>
    <w:rsid w:val="00E2467E"/>
    <w:rsid w:val="00E246C7"/>
    <w:rsid w:val="00E2487F"/>
    <w:rsid w:val="00E248B2"/>
    <w:rsid w:val="00E24AFB"/>
    <w:rsid w:val="00E24B08"/>
    <w:rsid w:val="00E24C48"/>
    <w:rsid w:val="00E24D50"/>
    <w:rsid w:val="00E24DF8"/>
    <w:rsid w:val="00E24F0B"/>
    <w:rsid w:val="00E254F9"/>
    <w:rsid w:val="00E258FA"/>
    <w:rsid w:val="00E25981"/>
    <w:rsid w:val="00E25BC1"/>
    <w:rsid w:val="00E26141"/>
    <w:rsid w:val="00E26155"/>
    <w:rsid w:val="00E263AF"/>
    <w:rsid w:val="00E26525"/>
    <w:rsid w:val="00E26563"/>
    <w:rsid w:val="00E266F5"/>
    <w:rsid w:val="00E26C4C"/>
    <w:rsid w:val="00E26F02"/>
    <w:rsid w:val="00E26F90"/>
    <w:rsid w:val="00E27037"/>
    <w:rsid w:val="00E270D3"/>
    <w:rsid w:val="00E2781C"/>
    <w:rsid w:val="00E27A1F"/>
    <w:rsid w:val="00E27ACC"/>
    <w:rsid w:val="00E27FC7"/>
    <w:rsid w:val="00E30405"/>
    <w:rsid w:val="00E3040F"/>
    <w:rsid w:val="00E30700"/>
    <w:rsid w:val="00E3074D"/>
    <w:rsid w:val="00E30806"/>
    <w:rsid w:val="00E30A26"/>
    <w:rsid w:val="00E30BE0"/>
    <w:rsid w:val="00E30D84"/>
    <w:rsid w:val="00E30D87"/>
    <w:rsid w:val="00E30DF4"/>
    <w:rsid w:val="00E30E57"/>
    <w:rsid w:val="00E31147"/>
    <w:rsid w:val="00E311B1"/>
    <w:rsid w:val="00E31236"/>
    <w:rsid w:val="00E312D4"/>
    <w:rsid w:val="00E312FF"/>
    <w:rsid w:val="00E31360"/>
    <w:rsid w:val="00E3145A"/>
    <w:rsid w:val="00E3155A"/>
    <w:rsid w:val="00E31652"/>
    <w:rsid w:val="00E31982"/>
    <w:rsid w:val="00E31AF8"/>
    <w:rsid w:val="00E31CB6"/>
    <w:rsid w:val="00E31D28"/>
    <w:rsid w:val="00E32192"/>
    <w:rsid w:val="00E321BC"/>
    <w:rsid w:val="00E32307"/>
    <w:rsid w:val="00E323BB"/>
    <w:rsid w:val="00E325FF"/>
    <w:rsid w:val="00E328C1"/>
    <w:rsid w:val="00E328DE"/>
    <w:rsid w:val="00E32CB8"/>
    <w:rsid w:val="00E32DF5"/>
    <w:rsid w:val="00E33152"/>
    <w:rsid w:val="00E3332A"/>
    <w:rsid w:val="00E334C3"/>
    <w:rsid w:val="00E33C15"/>
    <w:rsid w:val="00E33CB7"/>
    <w:rsid w:val="00E3419B"/>
    <w:rsid w:val="00E3440F"/>
    <w:rsid w:val="00E34F3A"/>
    <w:rsid w:val="00E35030"/>
    <w:rsid w:val="00E35061"/>
    <w:rsid w:val="00E35276"/>
    <w:rsid w:val="00E353A2"/>
    <w:rsid w:val="00E35541"/>
    <w:rsid w:val="00E3554B"/>
    <w:rsid w:val="00E356E4"/>
    <w:rsid w:val="00E3571A"/>
    <w:rsid w:val="00E35F99"/>
    <w:rsid w:val="00E35F9A"/>
    <w:rsid w:val="00E36165"/>
    <w:rsid w:val="00E361A8"/>
    <w:rsid w:val="00E3628F"/>
    <w:rsid w:val="00E3637F"/>
    <w:rsid w:val="00E364B6"/>
    <w:rsid w:val="00E36723"/>
    <w:rsid w:val="00E36EFD"/>
    <w:rsid w:val="00E36F05"/>
    <w:rsid w:val="00E36F07"/>
    <w:rsid w:val="00E3713C"/>
    <w:rsid w:val="00E3767B"/>
    <w:rsid w:val="00E37A3D"/>
    <w:rsid w:val="00E37BF6"/>
    <w:rsid w:val="00E37C40"/>
    <w:rsid w:val="00E37E1C"/>
    <w:rsid w:val="00E37EB9"/>
    <w:rsid w:val="00E37FB2"/>
    <w:rsid w:val="00E40126"/>
    <w:rsid w:val="00E40BBC"/>
    <w:rsid w:val="00E40CBF"/>
    <w:rsid w:val="00E40E7D"/>
    <w:rsid w:val="00E40EE4"/>
    <w:rsid w:val="00E41129"/>
    <w:rsid w:val="00E4128F"/>
    <w:rsid w:val="00E413C6"/>
    <w:rsid w:val="00E4196F"/>
    <w:rsid w:val="00E41C4E"/>
    <w:rsid w:val="00E41DCA"/>
    <w:rsid w:val="00E41EB7"/>
    <w:rsid w:val="00E420D5"/>
    <w:rsid w:val="00E42517"/>
    <w:rsid w:val="00E42BCA"/>
    <w:rsid w:val="00E42D55"/>
    <w:rsid w:val="00E42FFE"/>
    <w:rsid w:val="00E4316E"/>
    <w:rsid w:val="00E431AA"/>
    <w:rsid w:val="00E43236"/>
    <w:rsid w:val="00E435AB"/>
    <w:rsid w:val="00E43DC4"/>
    <w:rsid w:val="00E43EAC"/>
    <w:rsid w:val="00E44275"/>
    <w:rsid w:val="00E445D7"/>
    <w:rsid w:val="00E44777"/>
    <w:rsid w:val="00E447B6"/>
    <w:rsid w:val="00E44D24"/>
    <w:rsid w:val="00E45033"/>
    <w:rsid w:val="00E45314"/>
    <w:rsid w:val="00E4535F"/>
    <w:rsid w:val="00E453ED"/>
    <w:rsid w:val="00E4546D"/>
    <w:rsid w:val="00E4570F"/>
    <w:rsid w:val="00E45A5D"/>
    <w:rsid w:val="00E45D9C"/>
    <w:rsid w:val="00E462EB"/>
    <w:rsid w:val="00E466BC"/>
    <w:rsid w:val="00E46762"/>
    <w:rsid w:val="00E4686A"/>
    <w:rsid w:val="00E46B63"/>
    <w:rsid w:val="00E46B86"/>
    <w:rsid w:val="00E46FD4"/>
    <w:rsid w:val="00E473DB"/>
    <w:rsid w:val="00E47538"/>
    <w:rsid w:val="00E47827"/>
    <w:rsid w:val="00E478B8"/>
    <w:rsid w:val="00E479FD"/>
    <w:rsid w:val="00E47B04"/>
    <w:rsid w:val="00E47EC8"/>
    <w:rsid w:val="00E47F81"/>
    <w:rsid w:val="00E5003D"/>
    <w:rsid w:val="00E5029A"/>
    <w:rsid w:val="00E5043D"/>
    <w:rsid w:val="00E504D6"/>
    <w:rsid w:val="00E50687"/>
    <w:rsid w:val="00E50ADD"/>
    <w:rsid w:val="00E50B6F"/>
    <w:rsid w:val="00E50DF1"/>
    <w:rsid w:val="00E50EBE"/>
    <w:rsid w:val="00E50F69"/>
    <w:rsid w:val="00E50F86"/>
    <w:rsid w:val="00E50FC6"/>
    <w:rsid w:val="00E511BA"/>
    <w:rsid w:val="00E5162C"/>
    <w:rsid w:val="00E517CD"/>
    <w:rsid w:val="00E5190E"/>
    <w:rsid w:val="00E51940"/>
    <w:rsid w:val="00E52185"/>
    <w:rsid w:val="00E5226E"/>
    <w:rsid w:val="00E52372"/>
    <w:rsid w:val="00E52466"/>
    <w:rsid w:val="00E525AE"/>
    <w:rsid w:val="00E52691"/>
    <w:rsid w:val="00E52786"/>
    <w:rsid w:val="00E5282D"/>
    <w:rsid w:val="00E52935"/>
    <w:rsid w:val="00E52A2E"/>
    <w:rsid w:val="00E52B6D"/>
    <w:rsid w:val="00E52C21"/>
    <w:rsid w:val="00E52D43"/>
    <w:rsid w:val="00E52D5D"/>
    <w:rsid w:val="00E52E9A"/>
    <w:rsid w:val="00E52F05"/>
    <w:rsid w:val="00E52F5A"/>
    <w:rsid w:val="00E53073"/>
    <w:rsid w:val="00E535AA"/>
    <w:rsid w:val="00E53785"/>
    <w:rsid w:val="00E53803"/>
    <w:rsid w:val="00E53DA4"/>
    <w:rsid w:val="00E53DB1"/>
    <w:rsid w:val="00E540CA"/>
    <w:rsid w:val="00E54392"/>
    <w:rsid w:val="00E54430"/>
    <w:rsid w:val="00E54992"/>
    <w:rsid w:val="00E54B37"/>
    <w:rsid w:val="00E54DE9"/>
    <w:rsid w:val="00E552D5"/>
    <w:rsid w:val="00E5548F"/>
    <w:rsid w:val="00E55B28"/>
    <w:rsid w:val="00E55C3B"/>
    <w:rsid w:val="00E55C55"/>
    <w:rsid w:val="00E55DCB"/>
    <w:rsid w:val="00E55F00"/>
    <w:rsid w:val="00E55F55"/>
    <w:rsid w:val="00E562BD"/>
    <w:rsid w:val="00E56356"/>
    <w:rsid w:val="00E56588"/>
    <w:rsid w:val="00E56B8B"/>
    <w:rsid w:val="00E56C1F"/>
    <w:rsid w:val="00E56D4A"/>
    <w:rsid w:val="00E56E0F"/>
    <w:rsid w:val="00E57119"/>
    <w:rsid w:val="00E5719E"/>
    <w:rsid w:val="00E57203"/>
    <w:rsid w:val="00E57268"/>
    <w:rsid w:val="00E57D60"/>
    <w:rsid w:val="00E57D7B"/>
    <w:rsid w:val="00E57E49"/>
    <w:rsid w:val="00E57F4B"/>
    <w:rsid w:val="00E602E5"/>
    <w:rsid w:val="00E602F8"/>
    <w:rsid w:val="00E605CE"/>
    <w:rsid w:val="00E60602"/>
    <w:rsid w:val="00E6085B"/>
    <w:rsid w:val="00E60E2C"/>
    <w:rsid w:val="00E60FBA"/>
    <w:rsid w:val="00E60FBF"/>
    <w:rsid w:val="00E6115D"/>
    <w:rsid w:val="00E615F5"/>
    <w:rsid w:val="00E616F9"/>
    <w:rsid w:val="00E61852"/>
    <w:rsid w:val="00E61A0C"/>
    <w:rsid w:val="00E61B18"/>
    <w:rsid w:val="00E61BBC"/>
    <w:rsid w:val="00E61BBD"/>
    <w:rsid w:val="00E61D22"/>
    <w:rsid w:val="00E61D96"/>
    <w:rsid w:val="00E61E4B"/>
    <w:rsid w:val="00E6279B"/>
    <w:rsid w:val="00E627AF"/>
    <w:rsid w:val="00E62A3A"/>
    <w:rsid w:val="00E62C40"/>
    <w:rsid w:val="00E6342F"/>
    <w:rsid w:val="00E636E2"/>
    <w:rsid w:val="00E63DA2"/>
    <w:rsid w:val="00E642AF"/>
    <w:rsid w:val="00E644C6"/>
    <w:rsid w:val="00E64555"/>
    <w:rsid w:val="00E64595"/>
    <w:rsid w:val="00E646BB"/>
    <w:rsid w:val="00E649ED"/>
    <w:rsid w:val="00E64D24"/>
    <w:rsid w:val="00E64D53"/>
    <w:rsid w:val="00E64E69"/>
    <w:rsid w:val="00E65351"/>
    <w:rsid w:val="00E65423"/>
    <w:rsid w:val="00E6549C"/>
    <w:rsid w:val="00E654B9"/>
    <w:rsid w:val="00E65528"/>
    <w:rsid w:val="00E6589D"/>
    <w:rsid w:val="00E65BDC"/>
    <w:rsid w:val="00E65E06"/>
    <w:rsid w:val="00E65E8C"/>
    <w:rsid w:val="00E665E7"/>
    <w:rsid w:val="00E66784"/>
    <w:rsid w:val="00E667D6"/>
    <w:rsid w:val="00E66C96"/>
    <w:rsid w:val="00E66CF1"/>
    <w:rsid w:val="00E66DF7"/>
    <w:rsid w:val="00E66EBE"/>
    <w:rsid w:val="00E66F17"/>
    <w:rsid w:val="00E67036"/>
    <w:rsid w:val="00E6703E"/>
    <w:rsid w:val="00E67062"/>
    <w:rsid w:val="00E673DC"/>
    <w:rsid w:val="00E67499"/>
    <w:rsid w:val="00E6778E"/>
    <w:rsid w:val="00E678DA"/>
    <w:rsid w:val="00E67C3A"/>
    <w:rsid w:val="00E67ED9"/>
    <w:rsid w:val="00E67EE7"/>
    <w:rsid w:val="00E70130"/>
    <w:rsid w:val="00E7063F"/>
    <w:rsid w:val="00E70F36"/>
    <w:rsid w:val="00E70FEE"/>
    <w:rsid w:val="00E715FC"/>
    <w:rsid w:val="00E717BB"/>
    <w:rsid w:val="00E71A45"/>
    <w:rsid w:val="00E71B2D"/>
    <w:rsid w:val="00E71C21"/>
    <w:rsid w:val="00E72268"/>
    <w:rsid w:val="00E723DD"/>
    <w:rsid w:val="00E725E4"/>
    <w:rsid w:val="00E7265E"/>
    <w:rsid w:val="00E72C3E"/>
    <w:rsid w:val="00E72D84"/>
    <w:rsid w:val="00E7300B"/>
    <w:rsid w:val="00E730FC"/>
    <w:rsid w:val="00E7310A"/>
    <w:rsid w:val="00E7318D"/>
    <w:rsid w:val="00E734C7"/>
    <w:rsid w:val="00E73585"/>
    <w:rsid w:val="00E73608"/>
    <w:rsid w:val="00E7385A"/>
    <w:rsid w:val="00E73A34"/>
    <w:rsid w:val="00E73CE6"/>
    <w:rsid w:val="00E7425C"/>
    <w:rsid w:val="00E743F0"/>
    <w:rsid w:val="00E74423"/>
    <w:rsid w:val="00E74584"/>
    <w:rsid w:val="00E745D9"/>
    <w:rsid w:val="00E74780"/>
    <w:rsid w:val="00E7487D"/>
    <w:rsid w:val="00E74893"/>
    <w:rsid w:val="00E74919"/>
    <w:rsid w:val="00E74956"/>
    <w:rsid w:val="00E74D15"/>
    <w:rsid w:val="00E752E0"/>
    <w:rsid w:val="00E752F7"/>
    <w:rsid w:val="00E7545C"/>
    <w:rsid w:val="00E75763"/>
    <w:rsid w:val="00E75848"/>
    <w:rsid w:val="00E759D4"/>
    <w:rsid w:val="00E75C10"/>
    <w:rsid w:val="00E75D99"/>
    <w:rsid w:val="00E75EAD"/>
    <w:rsid w:val="00E7605B"/>
    <w:rsid w:val="00E761C2"/>
    <w:rsid w:val="00E76484"/>
    <w:rsid w:val="00E764A2"/>
    <w:rsid w:val="00E766D8"/>
    <w:rsid w:val="00E768F5"/>
    <w:rsid w:val="00E76A3C"/>
    <w:rsid w:val="00E76D0B"/>
    <w:rsid w:val="00E76D5A"/>
    <w:rsid w:val="00E76D9C"/>
    <w:rsid w:val="00E76E44"/>
    <w:rsid w:val="00E76E81"/>
    <w:rsid w:val="00E76F9B"/>
    <w:rsid w:val="00E771FC"/>
    <w:rsid w:val="00E773E5"/>
    <w:rsid w:val="00E77511"/>
    <w:rsid w:val="00E7799A"/>
    <w:rsid w:val="00E77A54"/>
    <w:rsid w:val="00E77BD0"/>
    <w:rsid w:val="00E77BDD"/>
    <w:rsid w:val="00E77DF3"/>
    <w:rsid w:val="00E77F05"/>
    <w:rsid w:val="00E80519"/>
    <w:rsid w:val="00E806D3"/>
    <w:rsid w:val="00E80B31"/>
    <w:rsid w:val="00E810C6"/>
    <w:rsid w:val="00E81234"/>
    <w:rsid w:val="00E81658"/>
    <w:rsid w:val="00E818E5"/>
    <w:rsid w:val="00E81A15"/>
    <w:rsid w:val="00E81A4C"/>
    <w:rsid w:val="00E81C34"/>
    <w:rsid w:val="00E81D5A"/>
    <w:rsid w:val="00E81D83"/>
    <w:rsid w:val="00E820F1"/>
    <w:rsid w:val="00E821BB"/>
    <w:rsid w:val="00E822E9"/>
    <w:rsid w:val="00E826FE"/>
    <w:rsid w:val="00E8275E"/>
    <w:rsid w:val="00E827AF"/>
    <w:rsid w:val="00E82C7C"/>
    <w:rsid w:val="00E82C83"/>
    <w:rsid w:val="00E82DE9"/>
    <w:rsid w:val="00E82E14"/>
    <w:rsid w:val="00E82FCD"/>
    <w:rsid w:val="00E82FD0"/>
    <w:rsid w:val="00E83253"/>
    <w:rsid w:val="00E83FED"/>
    <w:rsid w:val="00E842C5"/>
    <w:rsid w:val="00E844AB"/>
    <w:rsid w:val="00E84772"/>
    <w:rsid w:val="00E84C97"/>
    <w:rsid w:val="00E85005"/>
    <w:rsid w:val="00E85296"/>
    <w:rsid w:val="00E8530D"/>
    <w:rsid w:val="00E8533B"/>
    <w:rsid w:val="00E8575B"/>
    <w:rsid w:val="00E85931"/>
    <w:rsid w:val="00E8594C"/>
    <w:rsid w:val="00E8595C"/>
    <w:rsid w:val="00E85980"/>
    <w:rsid w:val="00E85CB1"/>
    <w:rsid w:val="00E85D7A"/>
    <w:rsid w:val="00E85E4E"/>
    <w:rsid w:val="00E862BB"/>
    <w:rsid w:val="00E86327"/>
    <w:rsid w:val="00E86383"/>
    <w:rsid w:val="00E86606"/>
    <w:rsid w:val="00E86BBA"/>
    <w:rsid w:val="00E86DF0"/>
    <w:rsid w:val="00E86F67"/>
    <w:rsid w:val="00E8709E"/>
    <w:rsid w:val="00E871E7"/>
    <w:rsid w:val="00E8733C"/>
    <w:rsid w:val="00E873C1"/>
    <w:rsid w:val="00E876FC"/>
    <w:rsid w:val="00E877EA"/>
    <w:rsid w:val="00E87BD2"/>
    <w:rsid w:val="00E87C12"/>
    <w:rsid w:val="00E87CDC"/>
    <w:rsid w:val="00E90003"/>
    <w:rsid w:val="00E90607"/>
    <w:rsid w:val="00E906A4"/>
    <w:rsid w:val="00E906E0"/>
    <w:rsid w:val="00E90910"/>
    <w:rsid w:val="00E90A7D"/>
    <w:rsid w:val="00E90B33"/>
    <w:rsid w:val="00E90CB1"/>
    <w:rsid w:val="00E90D1E"/>
    <w:rsid w:val="00E90F10"/>
    <w:rsid w:val="00E90F53"/>
    <w:rsid w:val="00E91103"/>
    <w:rsid w:val="00E911E0"/>
    <w:rsid w:val="00E919A4"/>
    <w:rsid w:val="00E91CB1"/>
    <w:rsid w:val="00E91F84"/>
    <w:rsid w:val="00E92001"/>
    <w:rsid w:val="00E9206B"/>
    <w:rsid w:val="00E9214D"/>
    <w:rsid w:val="00E9253B"/>
    <w:rsid w:val="00E92655"/>
    <w:rsid w:val="00E9269B"/>
    <w:rsid w:val="00E9287E"/>
    <w:rsid w:val="00E92D50"/>
    <w:rsid w:val="00E93407"/>
    <w:rsid w:val="00E93543"/>
    <w:rsid w:val="00E936A7"/>
    <w:rsid w:val="00E9380C"/>
    <w:rsid w:val="00E93B09"/>
    <w:rsid w:val="00E940A8"/>
    <w:rsid w:val="00E9419B"/>
    <w:rsid w:val="00E94308"/>
    <w:rsid w:val="00E94483"/>
    <w:rsid w:val="00E94759"/>
    <w:rsid w:val="00E947E8"/>
    <w:rsid w:val="00E94B0F"/>
    <w:rsid w:val="00E94DC6"/>
    <w:rsid w:val="00E9503F"/>
    <w:rsid w:val="00E956AD"/>
    <w:rsid w:val="00E95BB5"/>
    <w:rsid w:val="00E95FF2"/>
    <w:rsid w:val="00E96379"/>
    <w:rsid w:val="00E96405"/>
    <w:rsid w:val="00E9654A"/>
    <w:rsid w:val="00E966CB"/>
    <w:rsid w:val="00E96726"/>
    <w:rsid w:val="00E96756"/>
    <w:rsid w:val="00E967C5"/>
    <w:rsid w:val="00E96818"/>
    <w:rsid w:val="00E968A7"/>
    <w:rsid w:val="00E96E68"/>
    <w:rsid w:val="00E97291"/>
    <w:rsid w:val="00E973BA"/>
    <w:rsid w:val="00E97EA1"/>
    <w:rsid w:val="00EA00EB"/>
    <w:rsid w:val="00EA09EE"/>
    <w:rsid w:val="00EA0ADC"/>
    <w:rsid w:val="00EA0BBE"/>
    <w:rsid w:val="00EA14E5"/>
    <w:rsid w:val="00EA173B"/>
    <w:rsid w:val="00EA1934"/>
    <w:rsid w:val="00EA1FBC"/>
    <w:rsid w:val="00EA20A1"/>
    <w:rsid w:val="00EA212B"/>
    <w:rsid w:val="00EA24FB"/>
    <w:rsid w:val="00EA2D44"/>
    <w:rsid w:val="00EA2D6A"/>
    <w:rsid w:val="00EA306E"/>
    <w:rsid w:val="00EA307A"/>
    <w:rsid w:val="00EA3182"/>
    <w:rsid w:val="00EA3207"/>
    <w:rsid w:val="00EA32F4"/>
    <w:rsid w:val="00EA33FA"/>
    <w:rsid w:val="00EA3538"/>
    <w:rsid w:val="00EA3A1D"/>
    <w:rsid w:val="00EA3BFC"/>
    <w:rsid w:val="00EA3C69"/>
    <w:rsid w:val="00EA3CD7"/>
    <w:rsid w:val="00EA3E2D"/>
    <w:rsid w:val="00EA406C"/>
    <w:rsid w:val="00EA4248"/>
    <w:rsid w:val="00EA429D"/>
    <w:rsid w:val="00EA43AF"/>
    <w:rsid w:val="00EA4676"/>
    <w:rsid w:val="00EA4954"/>
    <w:rsid w:val="00EA4C7C"/>
    <w:rsid w:val="00EA4CDE"/>
    <w:rsid w:val="00EA4CF4"/>
    <w:rsid w:val="00EA4D4C"/>
    <w:rsid w:val="00EA4DC1"/>
    <w:rsid w:val="00EA5103"/>
    <w:rsid w:val="00EA554F"/>
    <w:rsid w:val="00EA55EA"/>
    <w:rsid w:val="00EA57C1"/>
    <w:rsid w:val="00EA57E1"/>
    <w:rsid w:val="00EA585D"/>
    <w:rsid w:val="00EA5AB3"/>
    <w:rsid w:val="00EA5FA9"/>
    <w:rsid w:val="00EA6116"/>
    <w:rsid w:val="00EA6250"/>
    <w:rsid w:val="00EA65B4"/>
    <w:rsid w:val="00EA66A4"/>
    <w:rsid w:val="00EA6819"/>
    <w:rsid w:val="00EA69E1"/>
    <w:rsid w:val="00EA69E4"/>
    <w:rsid w:val="00EA6A1E"/>
    <w:rsid w:val="00EA6EF2"/>
    <w:rsid w:val="00EA7031"/>
    <w:rsid w:val="00EA75BD"/>
    <w:rsid w:val="00EA760C"/>
    <w:rsid w:val="00EA7726"/>
    <w:rsid w:val="00EA79E3"/>
    <w:rsid w:val="00EA7A8B"/>
    <w:rsid w:val="00EA7AAB"/>
    <w:rsid w:val="00EA7C47"/>
    <w:rsid w:val="00EA7CD8"/>
    <w:rsid w:val="00EB0327"/>
    <w:rsid w:val="00EB04A1"/>
    <w:rsid w:val="00EB0738"/>
    <w:rsid w:val="00EB0C01"/>
    <w:rsid w:val="00EB0C9A"/>
    <w:rsid w:val="00EB0F0F"/>
    <w:rsid w:val="00EB1053"/>
    <w:rsid w:val="00EB111F"/>
    <w:rsid w:val="00EB119F"/>
    <w:rsid w:val="00EB12A5"/>
    <w:rsid w:val="00EB1451"/>
    <w:rsid w:val="00EB1A82"/>
    <w:rsid w:val="00EB1BC2"/>
    <w:rsid w:val="00EB1D23"/>
    <w:rsid w:val="00EB2200"/>
    <w:rsid w:val="00EB24D8"/>
    <w:rsid w:val="00EB256A"/>
    <w:rsid w:val="00EB264C"/>
    <w:rsid w:val="00EB277B"/>
    <w:rsid w:val="00EB2A3B"/>
    <w:rsid w:val="00EB2F20"/>
    <w:rsid w:val="00EB2F35"/>
    <w:rsid w:val="00EB31DB"/>
    <w:rsid w:val="00EB3422"/>
    <w:rsid w:val="00EB34E3"/>
    <w:rsid w:val="00EB3741"/>
    <w:rsid w:val="00EB38A0"/>
    <w:rsid w:val="00EB3961"/>
    <w:rsid w:val="00EB3A31"/>
    <w:rsid w:val="00EB3AA1"/>
    <w:rsid w:val="00EB3BBC"/>
    <w:rsid w:val="00EB429E"/>
    <w:rsid w:val="00EB42F1"/>
    <w:rsid w:val="00EB4EAF"/>
    <w:rsid w:val="00EB5033"/>
    <w:rsid w:val="00EB5358"/>
    <w:rsid w:val="00EB548E"/>
    <w:rsid w:val="00EB5500"/>
    <w:rsid w:val="00EB56E5"/>
    <w:rsid w:val="00EB571D"/>
    <w:rsid w:val="00EB59C4"/>
    <w:rsid w:val="00EB5A96"/>
    <w:rsid w:val="00EB5C41"/>
    <w:rsid w:val="00EB5F5A"/>
    <w:rsid w:val="00EB60EF"/>
    <w:rsid w:val="00EB657E"/>
    <w:rsid w:val="00EB6846"/>
    <w:rsid w:val="00EB694A"/>
    <w:rsid w:val="00EB695E"/>
    <w:rsid w:val="00EB69D1"/>
    <w:rsid w:val="00EB6FE9"/>
    <w:rsid w:val="00EB717F"/>
    <w:rsid w:val="00EB7207"/>
    <w:rsid w:val="00EB7251"/>
    <w:rsid w:val="00EB725D"/>
    <w:rsid w:val="00EB72FF"/>
    <w:rsid w:val="00EB74E6"/>
    <w:rsid w:val="00EB756F"/>
    <w:rsid w:val="00EB7684"/>
    <w:rsid w:val="00EB79C8"/>
    <w:rsid w:val="00EB7BE0"/>
    <w:rsid w:val="00EB7D5F"/>
    <w:rsid w:val="00EB7E78"/>
    <w:rsid w:val="00EC003B"/>
    <w:rsid w:val="00EC0301"/>
    <w:rsid w:val="00EC0359"/>
    <w:rsid w:val="00EC0379"/>
    <w:rsid w:val="00EC0689"/>
    <w:rsid w:val="00EC09C6"/>
    <w:rsid w:val="00EC0CEE"/>
    <w:rsid w:val="00EC0D24"/>
    <w:rsid w:val="00EC0EA5"/>
    <w:rsid w:val="00EC1056"/>
    <w:rsid w:val="00EC1470"/>
    <w:rsid w:val="00EC159F"/>
    <w:rsid w:val="00EC1D02"/>
    <w:rsid w:val="00EC1F95"/>
    <w:rsid w:val="00EC222E"/>
    <w:rsid w:val="00EC226B"/>
    <w:rsid w:val="00EC24E1"/>
    <w:rsid w:val="00EC25CD"/>
    <w:rsid w:val="00EC2716"/>
    <w:rsid w:val="00EC288C"/>
    <w:rsid w:val="00EC2B3D"/>
    <w:rsid w:val="00EC2C27"/>
    <w:rsid w:val="00EC2DBB"/>
    <w:rsid w:val="00EC2ECF"/>
    <w:rsid w:val="00EC3107"/>
    <w:rsid w:val="00EC358E"/>
    <w:rsid w:val="00EC36EE"/>
    <w:rsid w:val="00EC38D1"/>
    <w:rsid w:val="00EC3914"/>
    <w:rsid w:val="00EC39C4"/>
    <w:rsid w:val="00EC3F3F"/>
    <w:rsid w:val="00EC3FD2"/>
    <w:rsid w:val="00EC4095"/>
    <w:rsid w:val="00EC4149"/>
    <w:rsid w:val="00EC43B5"/>
    <w:rsid w:val="00EC4537"/>
    <w:rsid w:val="00EC4763"/>
    <w:rsid w:val="00EC4960"/>
    <w:rsid w:val="00EC4AE3"/>
    <w:rsid w:val="00EC4B30"/>
    <w:rsid w:val="00EC522B"/>
    <w:rsid w:val="00EC54EE"/>
    <w:rsid w:val="00EC57AF"/>
    <w:rsid w:val="00EC59B2"/>
    <w:rsid w:val="00EC5A3B"/>
    <w:rsid w:val="00EC5DCD"/>
    <w:rsid w:val="00EC682E"/>
    <w:rsid w:val="00EC6B30"/>
    <w:rsid w:val="00EC6BA8"/>
    <w:rsid w:val="00EC6BCB"/>
    <w:rsid w:val="00EC6E89"/>
    <w:rsid w:val="00EC75C2"/>
    <w:rsid w:val="00EC774E"/>
    <w:rsid w:val="00EC7767"/>
    <w:rsid w:val="00EC786C"/>
    <w:rsid w:val="00EC7ADD"/>
    <w:rsid w:val="00EC7F94"/>
    <w:rsid w:val="00ED04FE"/>
    <w:rsid w:val="00ED05DC"/>
    <w:rsid w:val="00ED079C"/>
    <w:rsid w:val="00ED0B94"/>
    <w:rsid w:val="00ED0DD0"/>
    <w:rsid w:val="00ED0DFB"/>
    <w:rsid w:val="00ED10F1"/>
    <w:rsid w:val="00ED1142"/>
    <w:rsid w:val="00ED12C3"/>
    <w:rsid w:val="00ED14B4"/>
    <w:rsid w:val="00ED1523"/>
    <w:rsid w:val="00ED1706"/>
    <w:rsid w:val="00ED1893"/>
    <w:rsid w:val="00ED1989"/>
    <w:rsid w:val="00ED207D"/>
    <w:rsid w:val="00ED2147"/>
    <w:rsid w:val="00ED239E"/>
    <w:rsid w:val="00ED28F2"/>
    <w:rsid w:val="00ED2D06"/>
    <w:rsid w:val="00ED3145"/>
    <w:rsid w:val="00ED31E9"/>
    <w:rsid w:val="00ED322B"/>
    <w:rsid w:val="00ED32A1"/>
    <w:rsid w:val="00ED3309"/>
    <w:rsid w:val="00ED3530"/>
    <w:rsid w:val="00ED356E"/>
    <w:rsid w:val="00ED3620"/>
    <w:rsid w:val="00ED3B0D"/>
    <w:rsid w:val="00ED3BDA"/>
    <w:rsid w:val="00ED3DA4"/>
    <w:rsid w:val="00ED4064"/>
    <w:rsid w:val="00ED48B3"/>
    <w:rsid w:val="00ED4A4B"/>
    <w:rsid w:val="00ED4B67"/>
    <w:rsid w:val="00ED4B69"/>
    <w:rsid w:val="00ED4EB9"/>
    <w:rsid w:val="00ED4EFA"/>
    <w:rsid w:val="00ED4FED"/>
    <w:rsid w:val="00ED507B"/>
    <w:rsid w:val="00ED5632"/>
    <w:rsid w:val="00ED5812"/>
    <w:rsid w:val="00ED5A3B"/>
    <w:rsid w:val="00ED5A49"/>
    <w:rsid w:val="00ED5C30"/>
    <w:rsid w:val="00ED5D67"/>
    <w:rsid w:val="00ED5E02"/>
    <w:rsid w:val="00ED5E31"/>
    <w:rsid w:val="00ED5E8C"/>
    <w:rsid w:val="00ED5EED"/>
    <w:rsid w:val="00ED62D1"/>
    <w:rsid w:val="00ED64DE"/>
    <w:rsid w:val="00ED69A9"/>
    <w:rsid w:val="00ED6B1C"/>
    <w:rsid w:val="00ED6CF7"/>
    <w:rsid w:val="00ED6F33"/>
    <w:rsid w:val="00ED714F"/>
    <w:rsid w:val="00ED741E"/>
    <w:rsid w:val="00ED7526"/>
    <w:rsid w:val="00ED75E9"/>
    <w:rsid w:val="00ED7716"/>
    <w:rsid w:val="00ED7737"/>
    <w:rsid w:val="00ED7747"/>
    <w:rsid w:val="00ED7CF4"/>
    <w:rsid w:val="00ED7D2C"/>
    <w:rsid w:val="00ED7E74"/>
    <w:rsid w:val="00EE01A4"/>
    <w:rsid w:val="00EE0372"/>
    <w:rsid w:val="00EE0495"/>
    <w:rsid w:val="00EE04D2"/>
    <w:rsid w:val="00EE0523"/>
    <w:rsid w:val="00EE05D2"/>
    <w:rsid w:val="00EE0702"/>
    <w:rsid w:val="00EE08E9"/>
    <w:rsid w:val="00EE09E2"/>
    <w:rsid w:val="00EE0EA8"/>
    <w:rsid w:val="00EE103B"/>
    <w:rsid w:val="00EE1460"/>
    <w:rsid w:val="00EE15C2"/>
    <w:rsid w:val="00EE18D7"/>
    <w:rsid w:val="00EE190B"/>
    <w:rsid w:val="00EE1B0E"/>
    <w:rsid w:val="00EE1B88"/>
    <w:rsid w:val="00EE22FB"/>
    <w:rsid w:val="00EE2336"/>
    <w:rsid w:val="00EE237D"/>
    <w:rsid w:val="00EE2407"/>
    <w:rsid w:val="00EE2629"/>
    <w:rsid w:val="00EE26AE"/>
    <w:rsid w:val="00EE29A5"/>
    <w:rsid w:val="00EE29C8"/>
    <w:rsid w:val="00EE2A54"/>
    <w:rsid w:val="00EE2BE6"/>
    <w:rsid w:val="00EE2FC2"/>
    <w:rsid w:val="00EE3037"/>
    <w:rsid w:val="00EE37F6"/>
    <w:rsid w:val="00EE384D"/>
    <w:rsid w:val="00EE3B86"/>
    <w:rsid w:val="00EE3B88"/>
    <w:rsid w:val="00EE4B75"/>
    <w:rsid w:val="00EE4BF3"/>
    <w:rsid w:val="00EE4C07"/>
    <w:rsid w:val="00EE4DBD"/>
    <w:rsid w:val="00EE50BB"/>
    <w:rsid w:val="00EE55C1"/>
    <w:rsid w:val="00EE57D6"/>
    <w:rsid w:val="00EE6025"/>
    <w:rsid w:val="00EE642E"/>
    <w:rsid w:val="00EE68AD"/>
    <w:rsid w:val="00EE691B"/>
    <w:rsid w:val="00EE6AC6"/>
    <w:rsid w:val="00EE6E26"/>
    <w:rsid w:val="00EE6F15"/>
    <w:rsid w:val="00EE7053"/>
    <w:rsid w:val="00EE7728"/>
    <w:rsid w:val="00EE772C"/>
    <w:rsid w:val="00EE784F"/>
    <w:rsid w:val="00EE799A"/>
    <w:rsid w:val="00EE7A1D"/>
    <w:rsid w:val="00EF009C"/>
    <w:rsid w:val="00EF011A"/>
    <w:rsid w:val="00EF0255"/>
    <w:rsid w:val="00EF0360"/>
    <w:rsid w:val="00EF0500"/>
    <w:rsid w:val="00EF050E"/>
    <w:rsid w:val="00EF0B66"/>
    <w:rsid w:val="00EF0C04"/>
    <w:rsid w:val="00EF0C9A"/>
    <w:rsid w:val="00EF0DDC"/>
    <w:rsid w:val="00EF1002"/>
    <w:rsid w:val="00EF1078"/>
    <w:rsid w:val="00EF1248"/>
    <w:rsid w:val="00EF12A0"/>
    <w:rsid w:val="00EF143F"/>
    <w:rsid w:val="00EF147B"/>
    <w:rsid w:val="00EF15F6"/>
    <w:rsid w:val="00EF18AC"/>
    <w:rsid w:val="00EF1BF3"/>
    <w:rsid w:val="00EF20FE"/>
    <w:rsid w:val="00EF22E2"/>
    <w:rsid w:val="00EF23D8"/>
    <w:rsid w:val="00EF25B0"/>
    <w:rsid w:val="00EF26BA"/>
    <w:rsid w:val="00EF2A5A"/>
    <w:rsid w:val="00EF2A87"/>
    <w:rsid w:val="00EF2CA3"/>
    <w:rsid w:val="00EF2DB5"/>
    <w:rsid w:val="00EF2F27"/>
    <w:rsid w:val="00EF2FFE"/>
    <w:rsid w:val="00EF34A0"/>
    <w:rsid w:val="00EF3746"/>
    <w:rsid w:val="00EF3A74"/>
    <w:rsid w:val="00EF3AE9"/>
    <w:rsid w:val="00EF3EA5"/>
    <w:rsid w:val="00EF40DC"/>
    <w:rsid w:val="00EF480A"/>
    <w:rsid w:val="00EF49FB"/>
    <w:rsid w:val="00EF4B98"/>
    <w:rsid w:val="00EF4BF9"/>
    <w:rsid w:val="00EF4D23"/>
    <w:rsid w:val="00EF50D7"/>
    <w:rsid w:val="00EF51B7"/>
    <w:rsid w:val="00EF5383"/>
    <w:rsid w:val="00EF54DE"/>
    <w:rsid w:val="00EF55D6"/>
    <w:rsid w:val="00EF585B"/>
    <w:rsid w:val="00EF5888"/>
    <w:rsid w:val="00EF58F2"/>
    <w:rsid w:val="00EF59F0"/>
    <w:rsid w:val="00EF5BF1"/>
    <w:rsid w:val="00EF5F0E"/>
    <w:rsid w:val="00EF5F8E"/>
    <w:rsid w:val="00EF6209"/>
    <w:rsid w:val="00EF6247"/>
    <w:rsid w:val="00EF6267"/>
    <w:rsid w:val="00EF6419"/>
    <w:rsid w:val="00EF644D"/>
    <w:rsid w:val="00EF69B5"/>
    <w:rsid w:val="00EF6B19"/>
    <w:rsid w:val="00EF6BDD"/>
    <w:rsid w:val="00EF6D29"/>
    <w:rsid w:val="00EF7020"/>
    <w:rsid w:val="00EF7138"/>
    <w:rsid w:val="00EF7149"/>
    <w:rsid w:val="00EF769F"/>
    <w:rsid w:val="00EF7E2B"/>
    <w:rsid w:val="00F0014B"/>
    <w:rsid w:val="00F001FE"/>
    <w:rsid w:val="00F00417"/>
    <w:rsid w:val="00F00630"/>
    <w:rsid w:val="00F00817"/>
    <w:rsid w:val="00F00881"/>
    <w:rsid w:val="00F008C0"/>
    <w:rsid w:val="00F00917"/>
    <w:rsid w:val="00F00B30"/>
    <w:rsid w:val="00F01032"/>
    <w:rsid w:val="00F010BB"/>
    <w:rsid w:val="00F012C1"/>
    <w:rsid w:val="00F015A2"/>
    <w:rsid w:val="00F0175F"/>
    <w:rsid w:val="00F01780"/>
    <w:rsid w:val="00F018DB"/>
    <w:rsid w:val="00F019D7"/>
    <w:rsid w:val="00F01C5B"/>
    <w:rsid w:val="00F01E44"/>
    <w:rsid w:val="00F03280"/>
    <w:rsid w:val="00F03466"/>
    <w:rsid w:val="00F0362A"/>
    <w:rsid w:val="00F0385C"/>
    <w:rsid w:val="00F03A25"/>
    <w:rsid w:val="00F03ABE"/>
    <w:rsid w:val="00F03B51"/>
    <w:rsid w:val="00F03C34"/>
    <w:rsid w:val="00F04345"/>
    <w:rsid w:val="00F046B5"/>
    <w:rsid w:val="00F047A4"/>
    <w:rsid w:val="00F04ABD"/>
    <w:rsid w:val="00F04C05"/>
    <w:rsid w:val="00F04F52"/>
    <w:rsid w:val="00F05107"/>
    <w:rsid w:val="00F0510F"/>
    <w:rsid w:val="00F05212"/>
    <w:rsid w:val="00F055AD"/>
    <w:rsid w:val="00F0563F"/>
    <w:rsid w:val="00F05C3C"/>
    <w:rsid w:val="00F05D25"/>
    <w:rsid w:val="00F061D0"/>
    <w:rsid w:val="00F06239"/>
    <w:rsid w:val="00F064EF"/>
    <w:rsid w:val="00F06521"/>
    <w:rsid w:val="00F06558"/>
    <w:rsid w:val="00F06616"/>
    <w:rsid w:val="00F06755"/>
    <w:rsid w:val="00F069E1"/>
    <w:rsid w:val="00F06D2F"/>
    <w:rsid w:val="00F06E0B"/>
    <w:rsid w:val="00F06F42"/>
    <w:rsid w:val="00F07122"/>
    <w:rsid w:val="00F0732C"/>
    <w:rsid w:val="00F074C9"/>
    <w:rsid w:val="00F07A60"/>
    <w:rsid w:val="00F07C82"/>
    <w:rsid w:val="00F07F39"/>
    <w:rsid w:val="00F07F5E"/>
    <w:rsid w:val="00F1001E"/>
    <w:rsid w:val="00F100D4"/>
    <w:rsid w:val="00F1045A"/>
    <w:rsid w:val="00F106BB"/>
    <w:rsid w:val="00F10AB0"/>
    <w:rsid w:val="00F11027"/>
    <w:rsid w:val="00F1106C"/>
    <w:rsid w:val="00F111BA"/>
    <w:rsid w:val="00F11322"/>
    <w:rsid w:val="00F113ED"/>
    <w:rsid w:val="00F116BE"/>
    <w:rsid w:val="00F116DD"/>
    <w:rsid w:val="00F11A73"/>
    <w:rsid w:val="00F11D45"/>
    <w:rsid w:val="00F11D9F"/>
    <w:rsid w:val="00F11E31"/>
    <w:rsid w:val="00F11ED3"/>
    <w:rsid w:val="00F11F95"/>
    <w:rsid w:val="00F127E7"/>
    <w:rsid w:val="00F128FC"/>
    <w:rsid w:val="00F12C17"/>
    <w:rsid w:val="00F13137"/>
    <w:rsid w:val="00F1323E"/>
    <w:rsid w:val="00F1351D"/>
    <w:rsid w:val="00F13658"/>
    <w:rsid w:val="00F138C5"/>
    <w:rsid w:val="00F13AA1"/>
    <w:rsid w:val="00F13ED4"/>
    <w:rsid w:val="00F13F2A"/>
    <w:rsid w:val="00F140EC"/>
    <w:rsid w:val="00F1461C"/>
    <w:rsid w:val="00F147A1"/>
    <w:rsid w:val="00F14B9D"/>
    <w:rsid w:val="00F14D10"/>
    <w:rsid w:val="00F15097"/>
    <w:rsid w:val="00F150DF"/>
    <w:rsid w:val="00F155C9"/>
    <w:rsid w:val="00F15671"/>
    <w:rsid w:val="00F15931"/>
    <w:rsid w:val="00F15AE9"/>
    <w:rsid w:val="00F15BA0"/>
    <w:rsid w:val="00F15BA6"/>
    <w:rsid w:val="00F15DC7"/>
    <w:rsid w:val="00F161AF"/>
    <w:rsid w:val="00F16564"/>
    <w:rsid w:val="00F16695"/>
    <w:rsid w:val="00F16B89"/>
    <w:rsid w:val="00F16DC1"/>
    <w:rsid w:val="00F16EF9"/>
    <w:rsid w:val="00F16F3C"/>
    <w:rsid w:val="00F17005"/>
    <w:rsid w:val="00F17009"/>
    <w:rsid w:val="00F17081"/>
    <w:rsid w:val="00F174EA"/>
    <w:rsid w:val="00F17BEF"/>
    <w:rsid w:val="00F17E73"/>
    <w:rsid w:val="00F202E3"/>
    <w:rsid w:val="00F20942"/>
    <w:rsid w:val="00F20C6E"/>
    <w:rsid w:val="00F20D6C"/>
    <w:rsid w:val="00F210B0"/>
    <w:rsid w:val="00F21437"/>
    <w:rsid w:val="00F21713"/>
    <w:rsid w:val="00F21F51"/>
    <w:rsid w:val="00F223BE"/>
    <w:rsid w:val="00F2242D"/>
    <w:rsid w:val="00F224EE"/>
    <w:rsid w:val="00F2252F"/>
    <w:rsid w:val="00F2255F"/>
    <w:rsid w:val="00F225CF"/>
    <w:rsid w:val="00F22882"/>
    <w:rsid w:val="00F22985"/>
    <w:rsid w:val="00F22AC7"/>
    <w:rsid w:val="00F22AD0"/>
    <w:rsid w:val="00F22AEF"/>
    <w:rsid w:val="00F22E09"/>
    <w:rsid w:val="00F22F2D"/>
    <w:rsid w:val="00F22F7A"/>
    <w:rsid w:val="00F2322E"/>
    <w:rsid w:val="00F233D7"/>
    <w:rsid w:val="00F2343C"/>
    <w:rsid w:val="00F234E6"/>
    <w:rsid w:val="00F23504"/>
    <w:rsid w:val="00F23803"/>
    <w:rsid w:val="00F23937"/>
    <w:rsid w:val="00F23B23"/>
    <w:rsid w:val="00F23CFC"/>
    <w:rsid w:val="00F23DD1"/>
    <w:rsid w:val="00F24012"/>
    <w:rsid w:val="00F24076"/>
    <w:rsid w:val="00F240CB"/>
    <w:rsid w:val="00F2420B"/>
    <w:rsid w:val="00F24351"/>
    <w:rsid w:val="00F247AF"/>
    <w:rsid w:val="00F2490E"/>
    <w:rsid w:val="00F2492F"/>
    <w:rsid w:val="00F24D83"/>
    <w:rsid w:val="00F24E2B"/>
    <w:rsid w:val="00F24E71"/>
    <w:rsid w:val="00F24FA4"/>
    <w:rsid w:val="00F2500D"/>
    <w:rsid w:val="00F253E1"/>
    <w:rsid w:val="00F25655"/>
    <w:rsid w:val="00F256DA"/>
    <w:rsid w:val="00F25742"/>
    <w:rsid w:val="00F2596D"/>
    <w:rsid w:val="00F25AF8"/>
    <w:rsid w:val="00F25CAA"/>
    <w:rsid w:val="00F25DCD"/>
    <w:rsid w:val="00F25EE1"/>
    <w:rsid w:val="00F2601F"/>
    <w:rsid w:val="00F265D4"/>
    <w:rsid w:val="00F26782"/>
    <w:rsid w:val="00F267C3"/>
    <w:rsid w:val="00F26AD6"/>
    <w:rsid w:val="00F27039"/>
    <w:rsid w:val="00F2711C"/>
    <w:rsid w:val="00F272F2"/>
    <w:rsid w:val="00F276BF"/>
    <w:rsid w:val="00F277E1"/>
    <w:rsid w:val="00F277E8"/>
    <w:rsid w:val="00F27B04"/>
    <w:rsid w:val="00F27BF7"/>
    <w:rsid w:val="00F27E3D"/>
    <w:rsid w:val="00F30016"/>
    <w:rsid w:val="00F300E0"/>
    <w:rsid w:val="00F301D0"/>
    <w:rsid w:val="00F3063A"/>
    <w:rsid w:val="00F3069F"/>
    <w:rsid w:val="00F306AA"/>
    <w:rsid w:val="00F307AD"/>
    <w:rsid w:val="00F307DD"/>
    <w:rsid w:val="00F30B8C"/>
    <w:rsid w:val="00F30BA9"/>
    <w:rsid w:val="00F30C3F"/>
    <w:rsid w:val="00F30C60"/>
    <w:rsid w:val="00F30EFB"/>
    <w:rsid w:val="00F30F38"/>
    <w:rsid w:val="00F30F61"/>
    <w:rsid w:val="00F31163"/>
    <w:rsid w:val="00F311D1"/>
    <w:rsid w:val="00F313DA"/>
    <w:rsid w:val="00F314B1"/>
    <w:rsid w:val="00F31583"/>
    <w:rsid w:val="00F3158A"/>
    <w:rsid w:val="00F317C0"/>
    <w:rsid w:val="00F318DB"/>
    <w:rsid w:val="00F31992"/>
    <w:rsid w:val="00F3199C"/>
    <w:rsid w:val="00F31B67"/>
    <w:rsid w:val="00F31D11"/>
    <w:rsid w:val="00F31F7D"/>
    <w:rsid w:val="00F3205D"/>
    <w:rsid w:val="00F32915"/>
    <w:rsid w:val="00F32AFF"/>
    <w:rsid w:val="00F32B70"/>
    <w:rsid w:val="00F32E37"/>
    <w:rsid w:val="00F32F3E"/>
    <w:rsid w:val="00F33059"/>
    <w:rsid w:val="00F33825"/>
    <w:rsid w:val="00F3387A"/>
    <w:rsid w:val="00F33A8B"/>
    <w:rsid w:val="00F33C90"/>
    <w:rsid w:val="00F33D3B"/>
    <w:rsid w:val="00F33DB1"/>
    <w:rsid w:val="00F34011"/>
    <w:rsid w:val="00F341D4"/>
    <w:rsid w:val="00F341E0"/>
    <w:rsid w:val="00F3434B"/>
    <w:rsid w:val="00F34411"/>
    <w:rsid w:val="00F344EC"/>
    <w:rsid w:val="00F346C5"/>
    <w:rsid w:val="00F34A96"/>
    <w:rsid w:val="00F34BA1"/>
    <w:rsid w:val="00F34D57"/>
    <w:rsid w:val="00F34EBF"/>
    <w:rsid w:val="00F34F05"/>
    <w:rsid w:val="00F34F85"/>
    <w:rsid w:val="00F353B0"/>
    <w:rsid w:val="00F356BF"/>
    <w:rsid w:val="00F356D5"/>
    <w:rsid w:val="00F35713"/>
    <w:rsid w:val="00F357D7"/>
    <w:rsid w:val="00F358EA"/>
    <w:rsid w:val="00F35A50"/>
    <w:rsid w:val="00F35BD9"/>
    <w:rsid w:val="00F361AE"/>
    <w:rsid w:val="00F36240"/>
    <w:rsid w:val="00F36267"/>
    <w:rsid w:val="00F36286"/>
    <w:rsid w:val="00F363EB"/>
    <w:rsid w:val="00F365DE"/>
    <w:rsid w:val="00F36749"/>
    <w:rsid w:val="00F36764"/>
    <w:rsid w:val="00F367CF"/>
    <w:rsid w:val="00F36BCA"/>
    <w:rsid w:val="00F36D37"/>
    <w:rsid w:val="00F36E1B"/>
    <w:rsid w:val="00F3719A"/>
    <w:rsid w:val="00F375FF"/>
    <w:rsid w:val="00F37634"/>
    <w:rsid w:val="00F37782"/>
    <w:rsid w:val="00F379BF"/>
    <w:rsid w:val="00F37C49"/>
    <w:rsid w:val="00F37EA7"/>
    <w:rsid w:val="00F40161"/>
    <w:rsid w:val="00F403BC"/>
    <w:rsid w:val="00F40644"/>
    <w:rsid w:val="00F40805"/>
    <w:rsid w:val="00F40C5E"/>
    <w:rsid w:val="00F40CC9"/>
    <w:rsid w:val="00F40E3E"/>
    <w:rsid w:val="00F40EF4"/>
    <w:rsid w:val="00F41026"/>
    <w:rsid w:val="00F414E1"/>
    <w:rsid w:val="00F4154B"/>
    <w:rsid w:val="00F4163A"/>
    <w:rsid w:val="00F416D2"/>
    <w:rsid w:val="00F41873"/>
    <w:rsid w:val="00F419C3"/>
    <w:rsid w:val="00F41D7A"/>
    <w:rsid w:val="00F41D91"/>
    <w:rsid w:val="00F41E2B"/>
    <w:rsid w:val="00F4224A"/>
    <w:rsid w:val="00F423BE"/>
    <w:rsid w:val="00F424A5"/>
    <w:rsid w:val="00F425EF"/>
    <w:rsid w:val="00F426C6"/>
    <w:rsid w:val="00F428AC"/>
    <w:rsid w:val="00F4299C"/>
    <w:rsid w:val="00F42A65"/>
    <w:rsid w:val="00F42BAB"/>
    <w:rsid w:val="00F42EE3"/>
    <w:rsid w:val="00F43053"/>
    <w:rsid w:val="00F431D6"/>
    <w:rsid w:val="00F43660"/>
    <w:rsid w:val="00F4374D"/>
    <w:rsid w:val="00F43751"/>
    <w:rsid w:val="00F43CE0"/>
    <w:rsid w:val="00F4403A"/>
    <w:rsid w:val="00F442E7"/>
    <w:rsid w:val="00F44432"/>
    <w:rsid w:val="00F44542"/>
    <w:rsid w:val="00F448DD"/>
    <w:rsid w:val="00F449D1"/>
    <w:rsid w:val="00F44B70"/>
    <w:rsid w:val="00F44BD4"/>
    <w:rsid w:val="00F44BDB"/>
    <w:rsid w:val="00F44C5F"/>
    <w:rsid w:val="00F44DB8"/>
    <w:rsid w:val="00F450CC"/>
    <w:rsid w:val="00F45417"/>
    <w:rsid w:val="00F4542B"/>
    <w:rsid w:val="00F455BC"/>
    <w:rsid w:val="00F45760"/>
    <w:rsid w:val="00F45925"/>
    <w:rsid w:val="00F45959"/>
    <w:rsid w:val="00F45A28"/>
    <w:rsid w:val="00F46412"/>
    <w:rsid w:val="00F469E6"/>
    <w:rsid w:val="00F46BA6"/>
    <w:rsid w:val="00F46C97"/>
    <w:rsid w:val="00F46FD0"/>
    <w:rsid w:val="00F4703E"/>
    <w:rsid w:val="00F4764B"/>
    <w:rsid w:val="00F476E1"/>
    <w:rsid w:val="00F47864"/>
    <w:rsid w:val="00F4797F"/>
    <w:rsid w:val="00F47AD5"/>
    <w:rsid w:val="00F47D2B"/>
    <w:rsid w:val="00F501AB"/>
    <w:rsid w:val="00F501F5"/>
    <w:rsid w:val="00F502AB"/>
    <w:rsid w:val="00F503C6"/>
    <w:rsid w:val="00F50438"/>
    <w:rsid w:val="00F50511"/>
    <w:rsid w:val="00F50781"/>
    <w:rsid w:val="00F50CA3"/>
    <w:rsid w:val="00F50FED"/>
    <w:rsid w:val="00F51136"/>
    <w:rsid w:val="00F51206"/>
    <w:rsid w:val="00F51592"/>
    <w:rsid w:val="00F516FE"/>
    <w:rsid w:val="00F517ED"/>
    <w:rsid w:val="00F51A4C"/>
    <w:rsid w:val="00F51DD7"/>
    <w:rsid w:val="00F51F3F"/>
    <w:rsid w:val="00F521BD"/>
    <w:rsid w:val="00F522AA"/>
    <w:rsid w:val="00F52764"/>
    <w:rsid w:val="00F528B5"/>
    <w:rsid w:val="00F528E7"/>
    <w:rsid w:val="00F52BF0"/>
    <w:rsid w:val="00F52C8A"/>
    <w:rsid w:val="00F52DAE"/>
    <w:rsid w:val="00F53615"/>
    <w:rsid w:val="00F537F5"/>
    <w:rsid w:val="00F5396C"/>
    <w:rsid w:val="00F53A91"/>
    <w:rsid w:val="00F53AAB"/>
    <w:rsid w:val="00F53E6B"/>
    <w:rsid w:val="00F54496"/>
    <w:rsid w:val="00F546BF"/>
    <w:rsid w:val="00F54783"/>
    <w:rsid w:val="00F547E9"/>
    <w:rsid w:val="00F5494E"/>
    <w:rsid w:val="00F54ABE"/>
    <w:rsid w:val="00F54BAC"/>
    <w:rsid w:val="00F54C22"/>
    <w:rsid w:val="00F54F75"/>
    <w:rsid w:val="00F55057"/>
    <w:rsid w:val="00F5538F"/>
    <w:rsid w:val="00F553D2"/>
    <w:rsid w:val="00F554A1"/>
    <w:rsid w:val="00F5564F"/>
    <w:rsid w:val="00F5569F"/>
    <w:rsid w:val="00F556AE"/>
    <w:rsid w:val="00F556E0"/>
    <w:rsid w:val="00F55804"/>
    <w:rsid w:val="00F558F8"/>
    <w:rsid w:val="00F55CC1"/>
    <w:rsid w:val="00F55DAA"/>
    <w:rsid w:val="00F55F01"/>
    <w:rsid w:val="00F55F1A"/>
    <w:rsid w:val="00F55F97"/>
    <w:rsid w:val="00F5605E"/>
    <w:rsid w:val="00F56310"/>
    <w:rsid w:val="00F56422"/>
    <w:rsid w:val="00F565E8"/>
    <w:rsid w:val="00F5670D"/>
    <w:rsid w:val="00F5684C"/>
    <w:rsid w:val="00F56D5B"/>
    <w:rsid w:val="00F570A0"/>
    <w:rsid w:val="00F570A3"/>
    <w:rsid w:val="00F57143"/>
    <w:rsid w:val="00F57210"/>
    <w:rsid w:val="00F573CD"/>
    <w:rsid w:val="00F57737"/>
    <w:rsid w:val="00F577FC"/>
    <w:rsid w:val="00F57FC9"/>
    <w:rsid w:val="00F602F0"/>
    <w:rsid w:val="00F6063A"/>
    <w:rsid w:val="00F6098E"/>
    <w:rsid w:val="00F60C90"/>
    <w:rsid w:val="00F613A7"/>
    <w:rsid w:val="00F615B0"/>
    <w:rsid w:val="00F61963"/>
    <w:rsid w:val="00F619EE"/>
    <w:rsid w:val="00F61CF5"/>
    <w:rsid w:val="00F61DBA"/>
    <w:rsid w:val="00F61E00"/>
    <w:rsid w:val="00F61FF9"/>
    <w:rsid w:val="00F62069"/>
    <w:rsid w:val="00F62159"/>
    <w:rsid w:val="00F62286"/>
    <w:rsid w:val="00F626F1"/>
    <w:rsid w:val="00F62764"/>
    <w:rsid w:val="00F6298B"/>
    <w:rsid w:val="00F62A7C"/>
    <w:rsid w:val="00F62B93"/>
    <w:rsid w:val="00F62D7E"/>
    <w:rsid w:val="00F62EDA"/>
    <w:rsid w:val="00F6303E"/>
    <w:rsid w:val="00F6313B"/>
    <w:rsid w:val="00F631E1"/>
    <w:rsid w:val="00F633E5"/>
    <w:rsid w:val="00F634E4"/>
    <w:rsid w:val="00F63746"/>
    <w:rsid w:val="00F63788"/>
    <w:rsid w:val="00F6396B"/>
    <w:rsid w:val="00F63A07"/>
    <w:rsid w:val="00F63AD8"/>
    <w:rsid w:val="00F63BDB"/>
    <w:rsid w:val="00F63C89"/>
    <w:rsid w:val="00F63CE1"/>
    <w:rsid w:val="00F63DB5"/>
    <w:rsid w:val="00F63F06"/>
    <w:rsid w:val="00F643CA"/>
    <w:rsid w:val="00F647EC"/>
    <w:rsid w:val="00F64851"/>
    <w:rsid w:val="00F64A91"/>
    <w:rsid w:val="00F64D05"/>
    <w:rsid w:val="00F64D57"/>
    <w:rsid w:val="00F64D6B"/>
    <w:rsid w:val="00F64FAB"/>
    <w:rsid w:val="00F65329"/>
    <w:rsid w:val="00F6546A"/>
    <w:rsid w:val="00F654F2"/>
    <w:rsid w:val="00F6560E"/>
    <w:rsid w:val="00F657B6"/>
    <w:rsid w:val="00F657D9"/>
    <w:rsid w:val="00F65C36"/>
    <w:rsid w:val="00F65CEA"/>
    <w:rsid w:val="00F65F15"/>
    <w:rsid w:val="00F662D9"/>
    <w:rsid w:val="00F66443"/>
    <w:rsid w:val="00F668EF"/>
    <w:rsid w:val="00F66D69"/>
    <w:rsid w:val="00F6705A"/>
    <w:rsid w:val="00F6705F"/>
    <w:rsid w:val="00F67298"/>
    <w:rsid w:val="00F675D4"/>
    <w:rsid w:val="00F675EA"/>
    <w:rsid w:val="00F6764D"/>
    <w:rsid w:val="00F67881"/>
    <w:rsid w:val="00F679A0"/>
    <w:rsid w:val="00F67B88"/>
    <w:rsid w:val="00F67BEB"/>
    <w:rsid w:val="00F7068E"/>
    <w:rsid w:val="00F7074A"/>
    <w:rsid w:val="00F71009"/>
    <w:rsid w:val="00F7113B"/>
    <w:rsid w:val="00F711A0"/>
    <w:rsid w:val="00F71227"/>
    <w:rsid w:val="00F712BA"/>
    <w:rsid w:val="00F712D3"/>
    <w:rsid w:val="00F71687"/>
    <w:rsid w:val="00F71708"/>
    <w:rsid w:val="00F717C1"/>
    <w:rsid w:val="00F71AB3"/>
    <w:rsid w:val="00F71C5A"/>
    <w:rsid w:val="00F72189"/>
    <w:rsid w:val="00F72363"/>
    <w:rsid w:val="00F723BF"/>
    <w:rsid w:val="00F725D3"/>
    <w:rsid w:val="00F7281E"/>
    <w:rsid w:val="00F72A65"/>
    <w:rsid w:val="00F72C1A"/>
    <w:rsid w:val="00F72C3D"/>
    <w:rsid w:val="00F72E71"/>
    <w:rsid w:val="00F73269"/>
    <w:rsid w:val="00F735E6"/>
    <w:rsid w:val="00F737AB"/>
    <w:rsid w:val="00F7390E"/>
    <w:rsid w:val="00F739DC"/>
    <w:rsid w:val="00F73F7F"/>
    <w:rsid w:val="00F73FC0"/>
    <w:rsid w:val="00F74158"/>
    <w:rsid w:val="00F741DA"/>
    <w:rsid w:val="00F741E8"/>
    <w:rsid w:val="00F74216"/>
    <w:rsid w:val="00F743A6"/>
    <w:rsid w:val="00F74781"/>
    <w:rsid w:val="00F74A1F"/>
    <w:rsid w:val="00F74B0E"/>
    <w:rsid w:val="00F74F0F"/>
    <w:rsid w:val="00F74F67"/>
    <w:rsid w:val="00F75062"/>
    <w:rsid w:val="00F751A4"/>
    <w:rsid w:val="00F75731"/>
    <w:rsid w:val="00F7576D"/>
    <w:rsid w:val="00F75841"/>
    <w:rsid w:val="00F75A22"/>
    <w:rsid w:val="00F75B36"/>
    <w:rsid w:val="00F7627B"/>
    <w:rsid w:val="00F76333"/>
    <w:rsid w:val="00F763F7"/>
    <w:rsid w:val="00F7644E"/>
    <w:rsid w:val="00F76634"/>
    <w:rsid w:val="00F77100"/>
    <w:rsid w:val="00F77198"/>
    <w:rsid w:val="00F77255"/>
    <w:rsid w:val="00F7751D"/>
    <w:rsid w:val="00F77A21"/>
    <w:rsid w:val="00F77C84"/>
    <w:rsid w:val="00F77E2D"/>
    <w:rsid w:val="00F806E0"/>
    <w:rsid w:val="00F8090F"/>
    <w:rsid w:val="00F80A49"/>
    <w:rsid w:val="00F80B81"/>
    <w:rsid w:val="00F80EEC"/>
    <w:rsid w:val="00F8100A"/>
    <w:rsid w:val="00F8139A"/>
    <w:rsid w:val="00F8159E"/>
    <w:rsid w:val="00F81785"/>
    <w:rsid w:val="00F81C51"/>
    <w:rsid w:val="00F81D3B"/>
    <w:rsid w:val="00F81D8D"/>
    <w:rsid w:val="00F81F8F"/>
    <w:rsid w:val="00F8207F"/>
    <w:rsid w:val="00F820C7"/>
    <w:rsid w:val="00F820CF"/>
    <w:rsid w:val="00F82240"/>
    <w:rsid w:val="00F8293A"/>
    <w:rsid w:val="00F82971"/>
    <w:rsid w:val="00F82A04"/>
    <w:rsid w:val="00F82AAE"/>
    <w:rsid w:val="00F82FBB"/>
    <w:rsid w:val="00F82FE5"/>
    <w:rsid w:val="00F834BE"/>
    <w:rsid w:val="00F83681"/>
    <w:rsid w:val="00F838A9"/>
    <w:rsid w:val="00F83F55"/>
    <w:rsid w:val="00F842A3"/>
    <w:rsid w:val="00F844C4"/>
    <w:rsid w:val="00F84501"/>
    <w:rsid w:val="00F84536"/>
    <w:rsid w:val="00F84629"/>
    <w:rsid w:val="00F849E3"/>
    <w:rsid w:val="00F84B4E"/>
    <w:rsid w:val="00F84BEC"/>
    <w:rsid w:val="00F84C44"/>
    <w:rsid w:val="00F84CA5"/>
    <w:rsid w:val="00F851B7"/>
    <w:rsid w:val="00F85223"/>
    <w:rsid w:val="00F8526C"/>
    <w:rsid w:val="00F854C2"/>
    <w:rsid w:val="00F8566C"/>
    <w:rsid w:val="00F858D4"/>
    <w:rsid w:val="00F859C8"/>
    <w:rsid w:val="00F85B97"/>
    <w:rsid w:val="00F85C45"/>
    <w:rsid w:val="00F85C65"/>
    <w:rsid w:val="00F8604D"/>
    <w:rsid w:val="00F860EB"/>
    <w:rsid w:val="00F86268"/>
    <w:rsid w:val="00F86723"/>
    <w:rsid w:val="00F868B6"/>
    <w:rsid w:val="00F86968"/>
    <w:rsid w:val="00F86B4C"/>
    <w:rsid w:val="00F86C37"/>
    <w:rsid w:val="00F86E21"/>
    <w:rsid w:val="00F86E22"/>
    <w:rsid w:val="00F86E42"/>
    <w:rsid w:val="00F86F97"/>
    <w:rsid w:val="00F86FD9"/>
    <w:rsid w:val="00F8718F"/>
    <w:rsid w:val="00F872A9"/>
    <w:rsid w:val="00F876E6"/>
    <w:rsid w:val="00F87825"/>
    <w:rsid w:val="00F87838"/>
    <w:rsid w:val="00F879E8"/>
    <w:rsid w:val="00F87E8C"/>
    <w:rsid w:val="00F87FCE"/>
    <w:rsid w:val="00F90055"/>
    <w:rsid w:val="00F9008B"/>
    <w:rsid w:val="00F900B8"/>
    <w:rsid w:val="00F903B2"/>
    <w:rsid w:val="00F906EA"/>
    <w:rsid w:val="00F90C58"/>
    <w:rsid w:val="00F90EA7"/>
    <w:rsid w:val="00F90FD2"/>
    <w:rsid w:val="00F914CC"/>
    <w:rsid w:val="00F91590"/>
    <w:rsid w:val="00F91669"/>
    <w:rsid w:val="00F917A8"/>
    <w:rsid w:val="00F9184F"/>
    <w:rsid w:val="00F91943"/>
    <w:rsid w:val="00F9194F"/>
    <w:rsid w:val="00F919C6"/>
    <w:rsid w:val="00F91C27"/>
    <w:rsid w:val="00F91C32"/>
    <w:rsid w:val="00F92303"/>
    <w:rsid w:val="00F9278E"/>
    <w:rsid w:val="00F92914"/>
    <w:rsid w:val="00F92A66"/>
    <w:rsid w:val="00F92B27"/>
    <w:rsid w:val="00F92EA9"/>
    <w:rsid w:val="00F92FAF"/>
    <w:rsid w:val="00F930AA"/>
    <w:rsid w:val="00F931CF"/>
    <w:rsid w:val="00F9351B"/>
    <w:rsid w:val="00F93A31"/>
    <w:rsid w:val="00F93BA1"/>
    <w:rsid w:val="00F93D6E"/>
    <w:rsid w:val="00F93E97"/>
    <w:rsid w:val="00F9423D"/>
    <w:rsid w:val="00F9426B"/>
    <w:rsid w:val="00F94397"/>
    <w:rsid w:val="00F94609"/>
    <w:rsid w:val="00F9464E"/>
    <w:rsid w:val="00F94B46"/>
    <w:rsid w:val="00F94BCF"/>
    <w:rsid w:val="00F94BDA"/>
    <w:rsid w:val="00F94F07"/>
    <w:rsid w:val="00F95182"/>
    <w:rsid w:val="00F95591"/>
    <w:rsid w:val="00F95684"/>
    <w:rsid w:val="00F9578A"/>
    <w:rsid w:val="00F957D2"/>
    <w:rsid w:val="00F95877"/>
    <w:rsid w:val="00F959A7"/>
    <w:rsid w:val="00F95ADD"/>
    <w:rsid w:val="00F95B13"/>
    <w:rsid w:val="00F95D94"/>
    <w:rsid w:val="00F95DB0"/>
    <w:rsid w:val="00F96097"/>
    <w:rsid w:val="00F9663D"/>
    <w:rsid w:val="00F96739"/>
    <w:rsid w:val="00F96BC6"/>
    <w:rsid w:val="00F96F86"/>
    <w:rsid w:val="00F970AC"/>
    <w:rsid w:val="00F9718C"/>
    <w:rsid w:val="00F9751C"/>
    <w:rsid w:val="00F97711"/>
    <w:rsid w:val="00F97783"/>
    <w:rsid w:val="00F97892"/>
    <w:rsid w:val="00F97C37"/>
    <w:rsid w:val="00F97E93"/>
    <w:rsid w:val="00F97F9D"/>
    <w:rsid w:val="00FA0097"/>
    <w:rsid w:val="00FA0143"/>
    <w:rsid w:val="00FA02B8"/>
    <w:rsid w:val="00FA03FD"/>
    <w:rsid w:val="00FA0787"/>
    <w:rsid w:val="00FA0832"/>
    <w:rsid w:val="00FA0873"/>
    <w:rsid w:val="00FA08D2"/>
    <w:rsid w:val="00FA0980"/>
    <w:rsid w:val="00FA0BCF"/>
    <w:rsid w:val="00FA0EFB"/>
    <w:rsid w:val="00FA1028"/>
    <w:rsid w:val="00FA10F7"/>
    <w:rsid w:val="00FA12AD"/>
    <w:rsid w:val="00FA12D5"/>
    <w:rsid w:val="00FA157E"/>
    <w:rsid w:val="00FA1607"/>
    <w:rsid w:val="00FA1610"/>
    <w:rsid w:val="00FA178F"/>
    <w:rsid w:val="00FA181F"/>
    <w:rsid w:val="00FA18F7"/>
    <w:rsid w:val="00FA1989"/>
    <w:rsid w:val="00FA199E"/>
    <w:rsid w:val="00FA1C1F"/>
    <w:rsid w:val="00FA1E82"/>
    <w:rsid w:val="00FA1F2C"/>
    <w:rsid w:val="00FA20D0"/>
    <w:rsid w:val="00FA2137"/>
    <w:rsid w:val="00FA21B0"/>
    <w:rsid w:val="00FA2700"/>
    <w:rsid w:val="00FA272C"/>
    <w:rsid w:val="00FA272D"/>
    <w:rsid w:val="00FA2886"/>
    <w:rsid w:val="00FA2A27"/>
    <w:rsid w:val="00FA2C40"/>
    <w:rsid w:val="00FA338D"/>
    <w:rsid w:val="00FA34A2"/>
    <w:rsid w:val="00FA351F"/>
    <w:rsid w:val="00FA3629"/>
    <w:rsid w:val="00FA367D"/>
    <w:rsid w:val="00FA3742"/>
    <w:rsid w:val="00FA3837"/>
    <w:rsid w:val="00FA39FC"/>
    <w:rsid w:val="00FA3F55"/>
    <w:rsid w:val="00FA3FD3"/>
    <w:rsid w:val="00FA4254"/>
    <w:rsid w:val="00FA44B4"/>
    <w:rsid w:val="00FA44FD"/>
    <w:rsid w:val="00FA4538"/>
    <w:rsid w:val="00FA459D"/>
    <w:rsid w:val="00FA4713"/>
    <w:rsid w:val="00FA482B"/>
    <w:rsid w:val="00FA4866"/>
    <w:rsid w:val="00FA486C"/>
    <w:rsid w:val="00FA4998"/>
    <w:rsid w:val="00FA4D2D"/>
    <w:rsid w:val="00FA4DC2"/>
    <w:rsid w:val="00FA50A4"/>
    <w:rsid w:val="00FA50CA"/>
    <w:rsid w:val="00FA537A"/>
    <w:rsid w:val="00FA55E9"/>
    <w:rsid w:val="00FA589B"/>
    <w:rsid w:val="00FA5928"/>
    <w:rsid w:val="00FA5C87"/>
    <w:rsid w:val="00FA5E55"/>
    <w:rsid w:val="00FA5EA3"/>
    <w:rsid w:val="00FA6272"/>
    <w:rsid w:val="00FA6645"/>
    <w:rsid w:val="00FA67E3"/>
    <w:rsid w:val="00FA6BC7"/>
    <w:rsid w:val="00FA6E3E"/>
    <w:rsid w:val="00FA6FBA"/>
    <w:rsid w:val="00FA6FEC"/>
    <w:rsid w:val="00FA7157"/>
    <w:rsid w:val="00FA733B"/>
    <w:rsid w:val="00FA73A6"/>
    <w:rsid w:val="00FA7429"/>
    <w:rsid w:val="00FA75A5"/>
    <w:rsid w:val="00FA7698"/>
    <w:rsid w:val="00FA7827"/>
    <w:rsid w:val="00FA78C2"/>
    <w:rsid w:val="00FA7A2D"/>
    <w:rsid w:val="00FA7B4F"/>
    <w:rsid w:val="00FA7CC7"/>
    <w:rsid w:val="00FA7DBE"/>
    <w:rsid w:val="00FA7DC2"/>
    <w:rsid w:val="00FA7E37"/>
    <w:rsid w:val="00FA7F36"/>
    <w:rsid w:val="00FB00F7"/>
    <w:rsid w:val="00FB06E7"/>
    <w:rsid w:val="00FB06E9"/>
    <w:rsid w:val="00FB0822"/>
    <w:rsid w:val="00FB09AA"/>
    <w:rsid w:val="00FB0A5F"/>
    <w:rsid w:val="00FB0B17"/>
    <w:rsid w:val="00FB0C7A"/>
    <w:rsid w:val="00FB0E8C"/>
    <w:rsid w:val="00FB0FE4"/>
    <w:rsid w:val="00FB108E"/>
    <w:rsid w:val="00FB1093"/>
    <w:rsid w:val="00FB13A0"/>
    <w:rsid w:val="00FB153E"/>
    <w:rsid w:val="00FB203F"/>
    <w:rsid w:val="00FB227E"/>
    <w:rsid w:val="00FB267D"/>
    <w:rsid w:val="00FB26D7"/>
    <w:rsid w:val="00FB281A"/>
    <w:rsid w:val="00FB2A18"/>
    <w:rsid w:val="00FB2BF4"/>
    <w:rsid w:val="00FB2C8D"/>
    <w:rsid w:val="00FB2DC6"/>
    <w:rsid w:val="00FB2E81"/>
    <w:rsid w:val="00FB3119"/>
    <w:rsid w:val="00FB3505"/>
    <w:rsid w:val="00FB38F6"/>
    <w:rsid w:val="00FB3B9E"/>
    <w:rsid w:val="00FB3E11"/>
    <w:rsid w:val="00FB4413"/>
    <w:rsid w:val="00FB44B4"/>
    <w:rsid w:val="00FB49F8"/>
    <w:rsid w:val="00FB4CC2"/>
    <w:rsid w:val="00FB4D12"/>
    <w:rsid w:val="00FB4DB1"/>
    <w:rsid w:val="00FB4DBA"/>
    <w:rsid w:val="00FB4FDE"/>
    <w:rsid w:val="00FB50A8"/>
    <w:rsid w:val="00FB52B4"/>
    <w:rsid w:val="00FB57DF"/>
    <w:rsid w:val="00FB5853"/>
    <w:rsid w:val="00FB5E81"/>
    <w:rsid w:val="00FB692D"/>
    <w:rsid w:val="00FB6E39"/>
    <w:rsid w:val="00FB6E6C"/>
    <w:rsid w:val="00FB71B0"/>
    <w:rsid w:val="00FB7ABA"/>
    <w:rsid w:val="00FB7C21"/>
    <w:rsid w:val="00FB7C3F"/>
    <w:rsid w:val="00FB7C46"/>
    <w:rsid w:val="00FB7CF0"/>
    <w:rsid w:val="00FC00A5"/>
    <w:rsid w:val="00FC0156"/>
    <w:rsid w:val="00FC04C8"/>
    <w:rsid w:val="00FC04E0"/>
    <w:rsid w:val="00FC056F"/>
    <w:rsid w:val="00FC08FD"/>
    <w:rsid w:val="00FC0949"/>
    <w:rsid w:val="00FC0D98"/>
    <w:rsid w:val="00FC1042"/>
    <w:rsid w:val="00FC11C6"/>
    <w:rsid w:val="00FC1473"/>
    <w:rsid w:val="00FC17D8"/>
    <w:rsid w:val="00FC1BFF"/>
    <w:rsid w:val="00FC1E54"/>
    <w:rsid w:val="00FC1E6D"/>
    <w:rsid w:val="00FC22AF"/>
    <w:rsid w:val="00FC2588"/>
    <w:rsid w:val="00FC279A"/>
    <w:rsid w:val="00FC27E0"/>
    <w:rsid w:val="00FC288C"/>
    <w:rsid w:val="00FC29C8"/>
    <w:rsid w:val="00FC2D24"/>
    <w:rsid w:val="00FC2DAB"/>
    <w:rsid w:val="00FC324D"/>
    <w:rsid w:val="00FC34B1"/>
    <w:rsid w:val="00FC38AF"/>
    <w:rsid w:val="00FC39A1"/>
    <w:rsid w:val="00FC3BC3"/>
    <w:rsid w:val="00FC3E47"/>
    <w:rsid w:val="00FC4015"/>
    <w:rsid w:val="00FC4320"/>
    <w:rsid w:val="00FC43AD"/>
    <w:rsid w:val="00FC454A"/>
    <w:rsid w:val="00FC457D"/>
    <w:rsid w:val="00FC492F"/>
    <w:rsid w:val="00FC4B53"/>
    <w:rsid w:val="00FC4B66"/>
    <w:rsid w:val="00FC4BAE"/>
    <w:rsid w:val="00FC4BFE"/>
    <w:rsid w:val="00FC5160"/>
    <w:rsid w:val="00FC52CE"/>
    <w:rsid w:val="00FC5435"/>
    <w:rsid w:val="00FC5A26"/>
    <w:rsid w:val="00FC5A36"/>
    <w:rsid w:val="00FC5B50"/>
    <w:rsid w:val="00FC5B81"/>
    <w:rsid w:val="00FC6377"/>
    <w:rsid w:val="00FC672F"/>
    <w:rsid w:val="00FC674D"/>
    <w:rsid w:val="00FC6861"/>
    <w:rsid w:val="00FC69B8"/>
    <w:rsid w:val="00FC69CF"/>
    <w:rsid w:val="00FC6AC5"/>
    <w:rsid w:val="00FC6B0B"/>
    <w:rsid w:val="00FC6BFC"/>
    <w:rsid w:val="00FC6BFF"/>
    <w:rsid w:val="00FC713B"/>
    <w:rsid w:val="00FC7862"/>
    <w:rsid w:val="00FC798F"/>
    <w:rsid w:val="00FC79D5"/>
    <w:rsid w:val="00FC7B35"/>
    <w:rsid w:val="00FC7B53"/>
    <w:rsid w:val="00FC7CC1"/>
    <w:rsid w:val="00FC7EDE"/>
    <w:rsid w:val="00FD0177"/>
    <w:rsid w:val="00FD0281"/>
    <w:rsid w:val="00FD0480"/>
    <w:rsid w:val="00FD051A"/>
    <w:rsid w:val="00FD081A"/>
    <w:rsid w:val="00FD08A2"/>
    <w:rsid w:val="00FD0AE7"/>
    <w:rsid w:val="00FD0B44"/>
    <w:rsid w:val="00FD0BE4"/>
    <w:rsid w:val="00FD0F70"/>
    <w:rsid w:val="00FD1092"/>
    <w:rsid w:val="00FD1401"/>
    <w:rsid w:val="00FD15D0"/>
    <w:rsid w:val="00FD1608"/>
    <w:rsid w:val="00FD19ED"/>
    <w:rsid w:val="00FD20FB"/>
    <w:rsid w:val="00FD2315"/>
    <w:rsid w:val="00FD23B0"/>
    <w:rsid w:val="00FD2536"/>
    <w:rsid w:val="00FD27E3"/>
    <w:rsid w:val="00FD29A7"/>
    <w:rsid w:val="00FD2B15"/>
    <w:rsid w:val="00FD2CED"/>
    <w:rsid w:val="00FD3022"/>
    <w:rsid w:val="00FD3092"/>
    <w:rsid w:val="00FD334D"/>
    <w:rsid w:val="00FD35A1"/>
    <w:rsid w:val="00FD375C"/>
    <w:rsid w:val="00FD3AEA"/>
    <w:rsid w:val="00FD3C61"/>
    <w:rsid w:val="00FD3D8F"/>
    <w:rsid w:val="00FD3FAB"/>
    <w:rsid w:val="00FD40FC"/>
    <w:rsid w:val="00FD412E"/>
    <w:rsid w:val="00FD420F"/>
    <w:rsid w:val="00FD42EB"/>
    <w:rsid w:val="00FD4568"/>
    <w:rsid w:val="00FD45BB"/>
    <w:rsid w:val="00FD4BFB"/>
    <w:rsid w:val="00FD4C63"/>
    <w:rsid w:val="00FD4D56"/>
    <w:rsid w:val="00FD4F2F"/>
    <w:rsid w:val="00FD51F7"/>
    <w:rsid w:val="00FD523A"/>
    <w:rsid w:val="00FD5258"/>
    <w:rsid w:val="00FD53D4"/>
    <w:rsid w:val="00FD5446"/>
    <w:rsid w:val="00FD55FE"/>
    <w:rsid w:val="00FD5602"/>
    <w:rsid w:val="00FD5741"/>
    <w:rsid w:val="00FD5A2A"/>
    <w:rsid w:val="00FD5AE2"/>
    <w:rsid w:val="00FD5B4E"/>
    <w:rsid w:val="00FD5BF0"/>
    <w:rsid w:val="00FD5C3A"/>
    <w:rsid w:val="00FD5F4C"/>
    <w:rsid w:val="00FD5FB5"/>
    <w:rsid w:val="00FD601F"/>
    <w:rsid w:val="00FD60C8"/>
    <w:rsid w:val="00FD6275"/>
    <w:rsid w:val="00FD62B4"/>
    <w:rsid w:val="00FD6352"/>
    <w:rsid w:val="00FD6443"/>
    <w:rsid w:val="00FD6695"/>
    <w:rsid w:val="00FD66C4"/>
    <w:rsid w:val="00FD6769"/>
    <w:rsid w:val="00FD6D0A"/>
    <w:rsid w:val="00FD7106"/>
    <w:rsid w:val="00FD7142"/>
    <w:rsid w:val="00FD750F"/>
    <w:rsid w:val="00FD754A"/>
    <w:rsid w:val="00FD7657"/>
    <w:rsid w:val="00FD7660"/>
    <w:rsid w:val="00FD7836"/>
    <w:rsid w:val="00FD7DE1"/>
    <w:rsid w:val="00FD7DFF"/>
    <w:rsid w:val="00FE011C"/>
    <w:rsid w:val="00FE0228"/>
    <w:rsid w:val="00FE056F"/>
    <w:rsid w:val="00FE07DC"/>
    <w:rsid w:val="00FE0A3F"/>
    <w:rsid w:val="00FE0ABA"/>
    <w:rsid w:val="00FE0CB4"/>
    <w:rsid w:val="00FE0F7B"/>
    <w:rsid w:val="00FE0FA1"/>
    <w:rsid w:val="00FE100C"/>
    <w:rsid w:val="00FE1116"/>
    <w:rsid w:val="00FE188E"/>
    <w:rsid w:val="00FE1E64"/>
    <w:rsid w:val="00FE1F13"/>
    <w:rsid w:val="00FE2075"/>
    <w:rsid w:val="00FE2080"/>
    <w:rsid w:val="00FE2089"/>
    <w:rsid w:val="00FE21F9"/>
    <w:rsid w:val="00FE2334"/>
    <w:rsid w:val="00FE2647"/>
    <w:rsid w:val="00FE26A9"/>
    <w:rsid w:val="00FE2765"/>
    <w:rsid w:val="00FE27B9"/>
    <w:rsid w:val="00FE2E37"/>
    <w:rsid w:val="00FE3156"/>
    <w:rsid w:val="00FE315D"/>
    <w:rsid w:val="00FE3640"/>
    <w:rsid w:val="00FE36A2"/>
    <w:rsid w:val="00FE3780"/>
    <w:rsid w:val="00FE3954"/>
    <w:rsid w:val="00FE3CF7"/>
    <w:rsid w:val="00FE4071"/>
    <w:rsid w:val="00FE40D8"/>
    <w:rsid w:val="00FE42AF"/>
    <w:rsid w:val="00FE42E3"/>
    <w:rsid w:val="00FE44F5"/>
    <w:rsid w:val="00FE4895"/>
    <w:rsid w:val="00FE4B98"/>
    <w:rsid w:val="00FE4BBB"/>
    <w:rsid w:val="00FE4CBD"/>
    <w:rsid w:val="00FE4DF4"/>
    <w:rsid w:val="00FE4ECD"/>
    <w:rsid w:val="00FE4EF3"/>
    <w:rsid w:val="00FE508C"/>
    <w:rsid w:val="00FE52A9"/>
    <w:rsid w:val="00FE52B7"/>
    <w:rsid w:val="00FE53C5"/>
    <w:rsid w:val="00FE5678"/>
    <w:rsid w:val="00FE57DE"/>
    <w:rsid w:val="00FE5807"/>
    <w:rsid w:val="00FE5C39"/>
    <w:rsid w:val="00FE5C57"/>
    <w:rsid w:val="00FE5D40"/>
    <w:rsid w:val="00FE5E88"/>
    <w:rsid w:val="00FE6064"/>
    <w:rsid w:val="00FE6184"/>
    <w:rsid w:val="00FE620F"/>
    <w:rsid w:val="00FE624E"/>
    <w:rsid w:val="00FE6415"/>
    <w:rsid w:val="00FE6694"/>
    <w:rsid w:val="00FE677C"/>
    <w:rsid w:val="00FE6896"/>
    <w:rsid w:val="00FE6901"/>
    <w:rsid w:val="00FE69E7"/>
    <w:rsid w:val="00FE6A84"/>
    <w:rsid w:val="00FE6BB8"/>
    <w:rsid w:val="00FE6C6E"/>
    <w:rsid w:val="00FE6E76"/>
    <w:rsid w:val="00FE6EF5"/>
    <w:rsid w:val="00FE720C"/>
    <w:rsid w:val="00FE7684"/>
    <w:rsid w:val="00FE77C2"/>
    <w:rsid w:val="00FE79AD"/>
    <w:rsid w:val="00FE7AA0"/>
    <w:rsid w:val="00FE7ACF"/>
    <w:rsid w:val="00FE7B5E"/>
    <w:rsid w:val="00FE7CFA"/>
    <w:rsid w:val="00FF0186"/>
    <w:rsid w:val="00FF0196"/>
    <w:rsid w:val="00FF0273"/>
    <w:rsid w:val="00FF027B"/>
    <w:rsid w:val="00FF0A18"/>
    <w:rsid w:val="00FF0FFE"/>
    <w:rsid w:val="00FF1174"/>
    <w:rsid w:val="00FF1279"/>
    <w:rsid w:val="00FF14D9"/>
    <w:rsid w:val="00FF165A"/>
    <w:rsid w:val="00FF1B72"/>
    <w:rsid w:val="00FF1C58"/>
    <w:rsid w:val="00FF1C84"/>
    <w:rsid w:val="00FF1CE1"/>
    <w:rsid w:val="00FF1CF1"/>
    <w:rsid w:val="00FF1F4C"/>
    <w:rsid w:val="00FF200B"/>
    <w:rsid w:val="00FF2234"/>
    <w:rsid w:val="00FF22F1"/>
    <w:rsid w:val="00FF25A1"/>
    <w:rsid w:val="00FF2654"/>
    <w:rsid w:val="00FF2A7E"/>
    <w:rsid w:val="00FF2C2C"/>
    <w:rsid w:val="00FF2CF1"/>
    <w:rsid w:val="00FF35DC"/>
    <w:rsid w:val="00FF3975"/>
    <w:rsid w:val="00FF3A6A"/>
    <w:rsid w:val="00FF3C7A"/>
    <w:rsid w:val="00FF3E09"/>
    <w:rsid w:val="00FF4042"/>
    <w:rsid w:val="00FF411C"/>
    <w:rsid w:val="00FF4327"/>
    <w:rsid w:val="00FF4417"/>
    <w:rsid w:val="00FF44D8"/>
    <w:rsid w:val="00FF4594"/>
    <w:rsid w:val="00FF4844"/>
    <w:rsid w:val="00FF49BD"/>
    <w:rsid w:val="00FF49D7"/>
    <w:rsid w:val="00FF4B2E"/>
    <w:rsid w:val="00FF4C38"/>
    <w:rsid w:val="00FF4E4B"/>
    <w:rsid w:val="00FF4E4E"/>
    <w:rsid w:val="00FF5049"/>
    <w:rsid w:val="00FF55BB"/>
    <w:rsid w:val="00FF588A"/>
    <w:rsid w:val="00FF59E9"/>
    <w:rsid w:val="00FF5C8F"/>
    <w:rsid w:val="00FF5D1F"/>
    <w:rsid w:val="00FF5F95"/>
    <w:rsid w:val="00FF60BF"/>
    <w:rsid w:val="00FF6126"/>
    <w:rsid w:val="00FF61F5"/>
    <w:rsid w:val="00FF62AA"/>
    <w:rsid w:val="00FF63E3"/>
    <w:rsid w:val="00FF64D7"/>
    <w:rsid w:val="00FF69BF"/>
    <w:rsid w:val="00FF6B6C"/>
    <w:rsid w:val="00FF6CA5"/>
    <w:rsid w:val="00FF70A0"/>
    <w:rsid w:val="00FF739F"/>
    <w:rsid w:val="00FF7682"/>
    <w:rsid w:val="00FF7A00"/>
    <w:rsid w:val="01420B2A"/>
    <w:rsid w:val="018E58A4"/>
    <w:rsid w:val="01AA2C10"/>
    <w:rsid w:val="01C41560"/>
    <w:rsid w:val="029364D7"/>
    <w:rsid w:val="02CB76A6"/>
    <w:rsid w:val="02D7201B"/>
    <w:rsid w:val="03501E80"/>
    <w:rsid w:val="037738D8"/>
    <w:rsid w:val="03BA3C73"/>
    <w:rsid w:val="03EE579D"/>
    <w:rsid w:val="05290F57"/>
    <w:rsid w:val="05A96137"/>
    <w:rsid w:val="05B53FF0"/>
    <w:rsid w:val="072C739D"/>
    <w:rsid w:val="075F0692"/>
    <w:rsid w:val="07C10B86"/>
    <w:rsid w:val="07D11359"/>
    <w:rsid w:val="08172C89"/>
    <w:rsid w:val="08945499"/>
    <w:rsid w:val="08EF0E9A"/>
    <w:rsid w:val="08F53B23"/>
    <w:rsid w:val="098A3FC8"/>
    <w:rsid w:val="0990731B"/>
    <w:rsid w:val="0A070656"/>
    <w:rsid w:val="0A070A40"/>
    <w:rsid w:val="0A1C560A"/>
    <w:rsid w:val="0A7C443D"/>
    <w:rsid w:val="0A913ED8"/>
    <w:rsid w:val="0AAB0D8C"/>
    <w:rsid w:val="0AF67ADC"/>
    <w:rsid w:val="0B24171E"/>
    <w:rsid w:val="0BB33687"/>
    <w:rsid w:val="0D081F34"/>
    <w:rsid w:val="0D584403"/>
    <w:rsid w:val="0DDA523F"/>
    <w:rsid w:val="0E5205BC"/>
    <w:rsid w:val="0EF1255C"/>
    <w:rsid w:val="0F1B66BF"/>
    <w:rsid w:val="0F333B7C"/>
    <w:rsid w:val="0FA536B4"/>
    <w:rsid w:val="101C0A97"/>
    <w:rsid w:val="10F67974"/>
    <w:rsid w:val="116353E3"/>
    <w:rsid w:val="117C7228"/>
    <w:rsid w:val="123A47A4"/>
    <w:rsid w:val="124306AB"/>
    <w:rsid w:val="12D6790A"/>
    <w:rsid w:val="12F438A7"/>
    <w:rsid w:val="13977E74"/>
    <w:rsid w:val="141B7F51"/>
    <w:rsid w:val="14221126"/>
    <w:rsid w:val="146F2C7A"/>
    <w:rsid w:val="148D1B6A"/>
    <w:rsid w:val="149E4992"/>
    <w:rsid w:val="153A74E0"/>
    <w:rsid w:val="158F341A"/>
    <w:rsid w:val="15A12D9E"/>
    <w:rsid w:val="15A217AD"/>
    <w:rsid w:val="15C026F1"/>
    <w:rsid w:val="17064457"/>
    <w:rsid w:val="17FED4C2"/>
    <w:rsid w:val="18831E90"/>
    <w:rsid w:val="189439F5"/>
    <w:rsid w:val="18C643E3"/>
    <w:rsid w:val="19AF1EAA"/>
    <w:rsid w:val="1A340016"/>
    <w:rsid w:val="1A442DE9"/>
    <w:rsid w:val="1B826FFA"/>
    <w:rsid w:val="1C4027D8"/>
    <w:rsid w:val="1C924A98"/>
    <w:rsid w:val="1CFA5639"/>
    <w:rsid w:val="1D321E13"/>
    <w:rsid w:val="1D974A35"/>
    <w:rsid w:val="1E0344C3"/>
    <w:rsid w:val="1F210C7D"/>
    <w:rsid w:val="1F462152"/>
    <w:rsid w:val="1F6B6784"/>
    <w:rsid w:val="20780ECB"/>
    <w:rsid w:val="20BA7B7B"/>
    <w:rsid w:val="21455F84"/>
    <w:rsid w:val="219E1F64"/>
    <w:rsid w:val="21A95AD3"/>
    <w:rsid w:val="21DF0567"/>
    <w:rsid w:val="224176AA"/>
    <w:rsid w:val="22852507"/>
    <w:rsid w:val="228C1199"/>
    <w:rsid w:val="22FF4F5D"/>
    <w:rsid w:val="235634BB"/>
    <w:rsid w:val="242D24F6"/>
    <w:rsid w:val="24801EBF"/>
    <w:rsid w:val="24977600"/>
    <w:rsid w:val="25440962"/>
    <w:rsid w:val="260A68C4"/>
    <w:rsid w:val="26AA0F6E"/>
    <w:rsid w:val="26E27FD3"/>
    <w:rsid w:val="27080E29"/>
    <w:rsid w:val="272F1A96"/>
    <w:rsid w:val="27AC0841"/>
    <w:rsid w:val="2848646B"/>
    <w:rsid w:val="285B7244"/>
    <w:rsid w:val="290A020E"/>
    <w:rsid w:val="297B0CF7"/>
    <w:rsid w:val="2A51423E"/>
    <w:rsid w:val="2AC49CA9"/>
    <w:rsid w:val="2AFF7497"/>
    <w:rsid w:val="2B1E0D76"/>
    <w:rsid w:val="2C235D34"/>
    <w:rsid w:val="2CD76848"/>
    <w:rsid w:val="2D8F3758"/>
    <w:rsid w:val="2E58393A"/>
    <w:rsid w:val="2E8778CC"/>
    <w:rsid w:val="2EDD2DD9"/>
    <w:rsid w:val="2EE4349E"/>
    <w:rsid w:val="2EFA61AC"/>
    <w:rsid w:val="2EFF2B9D"/>
    <w:rsid w:val="2F1415EA"/>
    <w:rsid w:val="2F723467"/>
    <w:rsid w:val="2F9655D0"/>
    <w:rsid w:val="3083112E"/>
    <w:rsid w:val="30C30D60"/>
    <w:rsid w:val="314A01BA"/>
    <w:rsid w:val="31B07A88"/>
    <w:rsid w:val="32954CE4"/>
    <w:rsid w:val="32A02B99"/>
    <w:rsid w:val="33AA7D8A"/>
    <w:rsid w:val="33CF4D0C"/>
    <w:rsid w:val="33D414D0"/>
    <w:rsid w:val="343D4178"/>
    <w:rsid w:val="34BD461C"/>
    <w:rsid w:val="3548237A"/>
    <w:rsid w:val="35CD358A"/>
    <w:rsid w:val="35CD57AB"/>
    <w:rsid w:val="35DE1DFA"/>
    <w:rsid w:val="362A09EF"/>
    <w:rsid w:val="3655540E"/>
    <w:rsid w:val="369C1105"/>
    <w:rsid w:val="37467D39"/>
    <w:rsid w:val="37B645D5"/>
    <w:rsid w:val="385F359C"/>
    <w:rsid w:val="38DD3D2A"/>
    <w:rsid w:val="390A7DCD"/>
    <w:rsid w:val="393B162B"/>
    <w:rsid w:val="3AF11C2B"/>
    <w:rsid w:val="3BA80B19"/>
    <w:rsid w:val="3C4240EC"/>
    <w:rsid w:val="3D6C4254"/>
    <w:rsid w:val="3D850F5E"/>
    <w:rsid w:val="3DCE58E5"/>
    <w:rsid w:val="3DCF241A"/>
    <w:rsid w:val="3E5A25B4"/>
    <w:rsid w:val="3E997760"/>
    <w:rsid w:val="3F3A1FEB"/>
    <w:rsid w:val="3F7A7E3B"/>
    <w:rsid w:val="3FC66BE8"/>
    <w:rsid w:val="405F6B9A"/>
    <w:rsid w:val="407E7215"/>
    <w:rsid w:val="40885740"/>
    <w:rsid w:val="41237D17"/>
    <w:rsid w:val="41302145"/>
    <w:rsid w:val="41B55F73"/>
    <w:rsid w:val="41CB5019"/>
    <w:rsid w:val="421606A8"/>
    <w:rsid w:val="42253D73"/>
    <w:rsid w:val="42942A7C"/>
    <w:rsid w:val="42DC0426"/>
    <w:rsid w:val="42E81E4C"/>
    <w:rsid w:val="42F50E60"/>
    <w:rsid w:val="43BF32E9"/>
    <w:rsid w:val="43C76649"/>
    <w:rsid w:val="442D64E6"/>
    <w:rsid w:val="442D7951"/>
    <w:rsid w:val="446E2D26"/>
    <w:rsid w:val="44B91A5D"/>
    <w:rsid w:val="452F03D4"/>
    <w:rsid w:val="457727AA"/>
    <w:rsid w:val="459A3BBF"/>
    <w:rsid w:val="45F145F1"/>
    <w:rsid w:val="466B6511"/>
    <w:rsid w:val="473A72F9"/>
    <w:rsid w:val="473B7C59"/>
    <w:rsid w:val="47843179"/>
    <w:rsid w:val="47C65C99"/>
    <w:rsid w:val="4896798C"/>
    <w:rsid w:val="4AF875FC"/>
    <w:rsid w:val="4C016441"/>
    <w:rsid w:val="4C1000D1"/>
    <w:rsid w:val="4C426C15"/>
    <w:rsid w:val="4D26014A"/>
    <w:rsid w:val="4D294E8D"/>
    <w:rsid w:val="4D9008A2"/>
    <w:rsid w:val="4E6268C7"/>
    <w:rsid w:val="4EAC5711"/>
    <w:rsid w:val="4EDA0D8F"/>
    <w:rsid w:val="4EFD5D96"/>
    <w:rsid w:val="4F986314"/>
    <w:rsid w:val="505C7478"/>
    <w:rsid w:val="511327C8"/>
    <w:rsid w:val="519D1BF6"/>
    <w:rsid w:val="51B2004B"/>
    <w:rsid w:val="527C2D46"/>
    <w:rsid w:val="52CA50F4"/>
    <w:rsid w:val="52FC39A8"/>
    <w:rsid w:val="53D60937"/>
    <w:rsid w:val="54EE2394"/>
    <w:rsid w:val="55622629"/>
    <w:rsid w:val="557701D2"/>
    <w:rsid w:val="559F4BD2"/>
    <w:rsid w:val="568F0C16"/>
    <w:rsid w:val="5697709C"/>
    <w:rsid w:val="581E2406"/>
    <w:rsid w:val="5985350F"/>
    <w:rsid w:val="599D3805"/>
    <w:rsid w:val="59B92E3F"/>
    <w:rsid w:val="5A3A2DDD"/>
    <w:rsid w:val="5AC16DDD"/>
    <w:rsid w:val="5B6514A0"/>
    <w:rsid w:val="5B6D55AE"/>
    <w:rsid w:val="5D201747"/>
    <w:rsid w:val="5DA31D4F"/>
    <w:rsid w:val="5DF76D59"/>
    <w:rsid w:val="5E977391"/>
    <w:rsid w:val="5EC314EA"/>
    <w:rsid w:val="60151D76"/>
    <w:rsid w:val="60447752"/>
    <w:rsid w:val="6106467C"/>
    <w:rsid w:val="61501C31"/>
    <w:rsid w:val="61C84DC7"/>
    <w:rsid w:val="61D3376E"/>
    <w:rsid w:val="622F33B4"/>
    <w:rsid w:val="62A05380"/>
    <w:rsid w:val="6380002D"/>
    <w:rsid w:val="63A14D89"/>
    <w:rsid w:val="64441196"/>
    <w:rsid w:val="646978EA"/>
    <w:rsid w:val="648C7AD4"/>
    <w:rsid w:val="660127D2"/>
    <w:rsid w:val="67E86627"/>
    <w:rsid w:val="68C70FC8"/>
    <w:rsid w:val="68E7518F"/>
    <w:rsid w:val="695A507F"/>
    <w:rsid w:val="69706409"/>
    <w:rsid w:val="6A3E587B"/>
    <w:rsid w:val="6AD07509"/>
    <w:rsid w:val="6B241A17"/>
    <w:rsid w:val="6B28556D"/>
    <w:rsid w:val="6B7A2359"/>
    <w:rsid w:val="6C160485"/>
    <w:rsid w:val="6C3106B0"/>
    <w:rsid w:val="6D860D2D"/>
    <w:rsid w:val="6E9C0F6F"/>
    <w:rsid w:val="6F983C7A"/>
    <w:rsid w:val="6FC13B19"/>
    <w:rsid w:val="6FD2106B"/>
    <w:rsid w:val="70835D1A"/>
    <w:rsid w:val="70C4348D"/>
    <w:rsid w:val="7103031A"/>
    <w:rsid w:val="71121F70"/>
    <w:rsid w:val="71AD7318"/>
    <w:rsid w:val="726D70E7"/>
    <w:rsid w:val="72E00B8A"/>
    <w:rsid w:val="73B73552"/>
    <w:rsid w:val="73D518A9"/>
    <w:rsid w:val="744D5EC9"/>
    <w:rsid w:val="74F344CF"/>
    <w:rsid w:val="75B546BF"/>
    <w:rsid w:val="7603752A"/>
    <w:rsid w:val="760E5DCA"/>
    <w:rsid w:val="76275962"/>
    <w:rsid w:val="76430996"/>
    <w:rsid w:val="765233BC"/>
    <w:rsid w:val="76BF4829"/>
    <w:rsid w:val="77B7B4CA"/>
    <w:rsid w:val="77CC74DE"/>
    <w:rsid w:val="78E51A91"/>
    <w:rsid w:val="79E65A52"/>
    <w:rsid w:val="7A3538A9"/>
    <w:rsid w:val="7A7C4102"/>
    <w:rsid w:val="7B1403CC"/>
    <w:rsid w:val="7B4D5435"/>
    <w:rsid w:val="7B7F50B3"/>
    <w:rsid w:val="7B81632F"/>
    <w:rsid w:val="7C744EE5"/>
    <w:rsid w:val="7C9C4E59"/>
    <w:rsid w:val="7CE13323"/>
    <w:rsid w:val="7D88728E"/>
    <w:rsid w:val="7E1700E3"/>
    <w:rsid w:val="7E477448"/>
    <w:rsid w:val="7ED2669B"/>
    <w:rsid w:val="7F1F41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iPriority="99" w:name="index 8"/>
    <w:lsdException w:uiPriority="99"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semiHidden="0" w:name="footnote text"/>
    <w:lsdException w:qFormat="1" w:uiPriority="0" w:semiHidden="0" w:name="annotation text"/>
    <w:lsdException w:qFormat="1" w:uiPriority="99" w:semiHidden="0" w:name="header"/>
    <w:lsdException w:qFormat="1" w:uiPriority="0" w:semiHidden="0" w:name="footer"/>
    <w:lsdException w:uiPriority="99" w:name="index heading"/>
    <w:lsdException w:qFormat="1" w:unhideWhenUsed="0" w:uiPriority="0" w:semiHidden="0" w:name="caption"/>
    <w:lsdException w:qFormat="1" w:uiPriority="99" w:semiHidden="0" w:name="table of figures"/>
    <w:lsdException w:uiPriority="99" w:name="envelope address"/>
    <w:lsdException w:uiPriority="99" w:name="envelope return"/>
    <w:lsdException w:qFormat="1" w:uiPriority="99" w:semiHidden="0" w:name="footnote reference"/>
    <w:lsdException w:qFormat="1" w:uiPriority="0" w:semiHidden="0" w:name="annotation reference"/>
    <w:lsdException w:uiPriority="99" w:name="line number"/>
    <w:lsdException w:qFormat="1" w:unhideWhenUsed="0" w:uiPriority="0" w:semiHidden="0"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qFormat="1" w:unhideWhenUsed="0" w:uiPriority="0" w:semiHidden="0"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qFormat="1" w:unhideWhenUsed="0" w:uiPriority="0"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qFormat="1" w:uiPriority="99"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62"/>
    <w:qFormat/>
    <w:uiPriority w:val="0"/>
    <w:pPr>
      <w:keepNext/>
      <w:keepLines/>
      <w:spacing w:before="260" w:after="260" w:line="416" w:lineRule="auto"/>
      <w:outlineLvl w:val="1"/>
    </w:pPr>
    <w:rPr>
      <w:rFonts w:ascii="Arial" w:hAnsi="Arial" w:eastAsia="黑体"/>
      <w:b/>
      <w:bCs/>
      <w:kern w:val="0"/>
      <w:sz w:val="32"/>
      <w:szCs w:val="32"/>
    </w:rPr>
  </w:style>
  <w:style w:type="paragraph" w:styleId="4">
    <w:name w:val="heading 3"/>
    <w:basedOn w:val="1"/>
    <w:next w:val="1"/>
    <w:link w:val="63"/>
    <w:qFormat/>
    <w:uiPriority w:val="9"/>
    <w:pPr>
      <w:keepNext/>
      <w:keepLines/>
      <w:spacing w:before="260" w:after="260" w:line="416" w:lineRule="auto"/>
      <w:outlineLvl w:val="2"/>
    </w:pPr>
    <w:rPr>
      <w:b/>
      <w:bCs/>
      <w:kern w:val="0"/>
      <w:sz w:val="32"/>
      <w:szCs w:val="32"/>
    </w:rPr>
  </w:style>
  <w:style w:type="paragraph" w:styleId="5">
    <w:name w:val="heading 4"/>
    <w:basedOn w:val="1"/>
    <w:next w:val="1"/>
    <w:link w:val="64"/>
    <w:qFormat/>
    <w:uiPriority w:val="9"/>
    <w:pPr>
      <w:keepNext/>
      <w:keepLines/>
      <w:spacing w:before="280" w:after="290" w:line="376" w:lineRule="auto"/>
      <w:outlineLvl w:val="3"/>
    </w:pPr>
    <w:rPr>
      <w:rFonts w:ascii="Calibri Light" w:hAnsi="Calibri Light"/>
      <w:b/>
      <w:bCs/>
      <w:sz w:val="28"/>
      <w:szCs w:val="28"/>
    </w:rPr>
  </w:style>
  <w:style w:type="paragraph" w:styleId="6">
    <w:name w:val="heading 5"/>
    <w:basedOn w:val="1"/>
    <w:next w:val="7"/>
    <w:link w:val="65"/>
    <w:qFormat/>
    <w:uiPriority w:val="0"/>
    <w:pPr>
      <w:keepNext/>
      <w:keepLines/>
      <w:numPr>
        <w:ilvl w:val="4"/>
        <w:numId w:val="1"/>
      </w:numPr>
      <w:spacing w:before="280" w:after="290" w:line="376" w:lineRule="auto"/>
      <w:outlineLvl w:val="4"/>
    </w:pPr>
    <w:rPr>
      <w:b/>
      <w:sz w:val="28"/>
    </w:rPr>
  </w:style>
  <w:style w:type="paragraph" w:styleId="8">
    <w:name w:val="heading 6"/>
    <w:basedOn w:val="1"/>
    <w:next w:val="7"/>
    <w:link w:val="66"/>
    <w:qFormat/>
    <w:uiPriority w:val="0"/>
    <w:pPr>
      <w:keepNext/>
      <w:keepLines/>
      <w:numPr>
        <w:ilvl w:val="5"/>
        <w:numId w:val="1"/>
      </w:numPr>
      <w:spacing w:before="240" w:after="64" w:line="320" w:lineRule="auto"/>
      <w:outlineLvl w:val="5"/>
    </w:pPr>
    <w:rPr>
      <w:rFonts w:ascii="Arial" w:hAnsi="Arial" w:eastAsia="黑体"/>
      <w:b/>
      <w:sz w:val="24"/>
    </w:rPr>
  </w:style>
  <w:style w:type="paragraph" w:styleId="9">
    <w:name w:val="heading 7"/>
    <w:basedOn w:val="1"/>
    <w:next w:val="7"/>
    <w:link w:val="67"/>
    <w:qFormat/>
    <w:uiPriority w:val="0"/>
    <w:pPr>
      <w:keepNext/>
      <w:keepLines/>
      <w:numPr>
        <w:ilvl w:val="6"/>
        <w:numId w:val="1"/>
      </w:numPr>
      <w:spacing w:before="240" w:after="64" w:line="320" w:lineRule="auto"/>
      <w:outlineLvl w:val="6"/>
    </w:pPr>
    <w:rPr>
      <w:b/>
      <w:sz w:val="24"/>
    </w:rPr>
  </w:style>
  <w:style w:type="paragraph" w:styleId="10">
    <w:name w:val="heading 8"/>
    <w:basedOn w:val="1"/>
    <w:next w:val="7"/>
    <w:link w:val="68"/>
    <w:qFormat/>
    <w:uiPriority w:val="0"/>
    <w:pPr>
      <w:keepNext/>
      <w:keepLines/>
      <w:numPr>
        <w:ilvl w:val="7"/>
        <w:numId w:val="1"/>
      </w:numPr>
      <w:spacing w:before="240" w:after="64" w:line="320" w:lineRule="auto"/>
      <w:outlineLvl w:val="7"/>
    </w:pPr>
    <w:rPr>
      <w:rFonts w:ascii="Arial" w:hAnsi="Arial" w:eastAsia="黑体"/>
      <w:sz w:val="24"/>
    </w:rPr>
  </w:style>
  <w:style w:type="paragraph" w:styleId="11">
    <w:name w:val="heading 9"/>
    <w:basedOn w:val="1"/>
    <w:next w:val="7"/>
    <w:link w:val="69"/>
    <w:qFormat/>
    <w:uiPriority w:val="0"/>
    <w:pPr>
      <w:keepNext/>
      <w:keepLines/>
      <w:numPr>
        <w:ilvl w:val="8"/>
        <w:numId w:val="1"/>
      </w:numPr>
      <w:spacing w:before="240" w:after="64" w:line="320" w:lineRule="auto"/>
      <w:outlineLvl w:val="8"/>
    </w:pPr>
    <w:rPr>
      <w:rFonts w:ascii="Arial" w:hAnsi="Arial" w:eastAsia="黑体"/>
    </w:rPr>
  </w:style>
  <w:style w:type="character" w:default="1" w:styleId="52">
    <w:name w:val="Default Paragraph Font"/>
    <w:semiHidden/>
    <w:unhideWhenUsed/>
    <w:qFormat/>
    <w:uiPriority w:val="1"/>
  </w:style>
  <w:style w:type="table" w:default="1" w:styleId="50">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ind w:firstLine="420"/>
    </w:pPr>
    <w:rPr>
      <w:szCs w:val="20"/>
    </w:rPr>
  </w:style>
  <w:style w:type="paragraph" w:styleId="12">
    <w:name w:val="toc 7"/>
    <w:basedOn w:val="1"/>
    <w:next w:val="1"/>
    <w:unhideWhenUsed/>
    <w:qFormat/>
    <w:uiPriority w:val="39"/>
    <w:pPr>
      <w:ind w:left="2520" w:leftChars="1200"/>
    </w:pPr>
    <w:rPr>
      <w:rFonts w:ascii="Calibri" w:hAnsi="Calibri"/>
      <w:szCs w:val="22"/>
    </w:rPr>
  </w:style>
  <w:style w:type="paragraph" w:styleId="13">
    <w:name w:val="index 8"/>
    <w:basedOn w:val="1"/>
    <w:next w:val="1"/>
    <w:semiHidden/>
    <w:unhideWhenUsed/>
    <w:qFormat/>
    <w:uiPriority w:val="99"/>
    <w:pPr>
      <w:ind w:left="1400" w:leftChars="1400"/>
    </w:pPr>
  </w:style>
  <w:style w:type="paragraph" w:styleId="14">
    <w:name w:val="List Number"/>
    <w:basedOn w:val="1"/>
    <w:qFormat/>
    <w:uiPriority w:val="0"/>
    <w:pPr>
      <w:widowControl/>
      <w:tabs>
        <w:tab w:val="left" w:pos="454"/>
        <w:tab w:val="left" w:pos="720"/>
        <w:tab w:val="left" w:pos="840"/>
      </w:tabs>
      <w:spacing w:afterLines="50"/>
      <w:ind w:left="454" w:hanging="284"/>
      <w:jc w:val="left"/>
    </w:pPr>
    <w:rPr>
      <w:kern w:val="0"/>
      <w:sz w:val="24"/>
      <w:szCs w:val="20"/>
    </w:rPr>
  </w:style>
  <w:style w:type="paragraph" w:styleId="15">
    <w:name w:val="caption"/>
    <w:basedOn w:val="1"/>
    <w:next w:val="1"/>
    <w:qFormat/>
    <w:uiPriority w:val="0"/>
    <w:pPr>
      <w:spacing w:before="152" w:after="160"/>
    </w:pPr>
    <w:rPr>
      <w:rFonts w:ascii="Arial" w:hAnsi="Arial" w:eastAsia="黑体" w:cs="Arial"/>
      <w:sz w:val="20"/>
      <w:szCs w:val="20"/>
    </w:rPr>
  </w:style>
  <w:style w:type="paragraph" w:styleId="16">
    <w:name w:val="Document Map"/>
    <w:basedOn w:val="1"/>
    <w:link w:val="70"/>
    <w:unhideWhenUsed/>
    <w:qFormat/>
    <w:uiPriority w:val="0"/>
    <w:pPr>
      <w:shd w:val="clear" w:color="auto" w:fill="000080"/>
    </w:pPr>
    <w:rPr>
      <w:rFonts w:ascii="宋体" w:hAnsi="宋体"/>
      <w:kern w:val="0"/>
      <w:sz w:val="20"/>
      <w:szCs w:val="20"/>
    </w:rPr>
  </w:style>
  <w:style w:type="paragraph" w:styleId="17">
    <w:name w:val="annotation text"/>
    <w:basedOn w:val="1"/>
    <w:link w:val="71"/>
    <w:unhideWhenUsed/>
    <w:qFormat/>
    <w:uiPriority w:val="0"/>
    <w:pPr>
      <w:jc w:val="left"/>
    </w:pPr>
  </w:style>
  <w:style w:type="paragraph" w:styleId="18">
    <w:name w:val="Body Text 3"/>
    <w:basedOn w:val="1"/>
    <w:link w:val="72"/>
    <w:qFormat/>
    <w:uiPriority w:val="0"/>
    <w:pPr>
      <w:spacing w:line="500" w:lineRule="exact"/>
    </w:pPr>
    <w:rPr>
      <w:b/>
      <w:bCs/>
      <w:kern w:val="0"/>
      <w:sz w:val="24"/>
    </w:rPr>
  </w:style>
  <w:style w:type="paragraph" w:styleId="19">
    <w:name w:val="Body Text"/>
    <w:basedOn w:val="1"/>
    <w:link w:val="73"/>
    <w:qFormat/>
    <w:uiPriority w:val="99"/>
    <w:pPr>
      <w:spacing w:line="380" w:lineRule="exact"/>
    </w:pPr>
    <w:rPr>
      <w:kern w:val="0"/>
      <w:sz w:val="24"/>
    </w:rPr>
  </w:style>
  <w:style w:type="paragraph" w:styleId="20">
    <w:name w:val="Body Text Indent"/>
    <w:basedOn w:val="1"/>
    <w:link w:val="74"/>
    <w:qFormat/>
    <w:uiPriority w:val="0"/>
    <w:pPr>
      <w:ind w:firstLine="830" w:firstLineChars="352"/>
    </w:pPr>
    <w:rPr>
      <w:rFonts w:ascii="仿宋_GB2312" w:eastAsia="仿宋_GB2312"/>
      <w:kern w:val="0"/>
      <w:sz w:val="32"/>
      <w:szCs w:val="20"/>
    </w:rPr>
  </w:style>
  <w:style w:type="paragraph" w:styleId="21">
    <w:name w:val="List Number 3"/>
    <w:basedOn w:val="1"/>
    <w:qFormat/>
    <w:uiPriority w:val="0"/>
    <w:pPr>
      <w:numPr>
        <w:ilvl w:val="0"/>
        <w:numId w:val="2"/>
      </w:numPr>
    </w:pPr>
  </w:style>
  <w:style w:type="paragraph" w:styleId="22">
    <w:name w:val="List 2"/>
    <w:basedOn w:val="1"/>
    <w:qFormat/>
    <w:uiPriority w:val="0"/>
    <w:pPr>
      <w:ind w:left="100" w:leftChars="200" w:hanging="200" w:hangingChars="200"/>
    </w:pPr>
    <w:rPr>
      <w:sz w:val="28"/>
    </w:rPr>
  </w:style>
  <w:style w:type="paragraph" w:styleId="23">
    <w:name w:val="toc 5"/>
    <w:basedOn w:val="1"/>
    <w:next w:val="1"/>
    <w:unhideWhenUsed/>
    <w:qFormat/>
    <w:uiPriority w:val="39"/>
    <w:pPr>
      <w:ind w:left="1680" w:leftChars="800"/>
    </w:pPr>
    <w:rPr>
      <w:rFonts w:ascii="Calibri" w:hAnsi="Calibri"/>
      <w:szCs w:val="22"/>
    </w:rPr>
  </w:style>
  <w:style w:type="paragraph" w:styleId="24">
    <w:name w:val="toc 3"/>
    <w:basedOn w:val="1"/>
    <w:next w:val="1"/>
    <w:unhideWhenUsed/>
    <w:qFormat/>
    <w:uiPriority w:val="39"/>
    <w:pPr>
      <w:ind w:left="840" w:leftChars="400"/>
    </w:pPr>
    <w:rPr>
      <w:rFonts w:ascii="Calibri" w:hAnsi="Calibri"/>
      <w:szCs w:val="22"/>
    </w:rPr>
  </w:style>
  <w:style w:type="paragraph" w:styleId="25">
    <w:name w:val="Plain Text"/>
    <w:basedOn w:val="1"/>
    <w:link w:val="75"/>
    <w:qFormat/>
    <w:uiPriority w:val="0"/>
    <w:rPr>
      <w:rFonts w:ascii="宋体" w:hAnsi="Courier New"/>
      <w:kern w:val="0"/>
      <w:sz w:val="20"/>
      <w:szCs w:val="21"/>
    </w:rPr>
  </w:style>
  <w:style w:type="paragraph" w:styleId="26">
    <w:name w:val="toc 8"/>
    <w:basedOn w:val="1"/>
    <w:next w:val="1"/>
    <w:unhideWhenUsed/>
    <w:qFormat/>
    <w:uiPriority w:val="39"/>
    <w:pPr>
      <w:ind w:left="2940" w:leftChars="1400"/>
    </w:pPr>
    <w:rPr>
      <w:rFonts w:ascii="Calibri" w:hAnsi="Calibri"/>
      <w:szCs w:val="22"/>
    </w:rPr>
  </w:style>
  <w:style w:type="paragraph" w:styleId="27">
    <w:name w:val="Date"/>
    <w:basedOn w:val="1"/>
    <w:next w:val="1"/>
    <w:link w:val="76"/>
    <w:qFormat/>
    <w:uiPriority w:val="99"/>
    <w:pPr>
      <w:ind w:left="100" w:leftChars="2500"/>
    </w:pPr>
    <w:rPr>
      <w:rFonts w:ascii="宋体" w:hAnsi="Courier New"/>
      <w:kern w:val="0"/>
      <w:sz w:val="20"/>
      <w:szCs w:val="21"/>
    </w:rPr>
  </w:style>
  <w:style w:type="paragraph" w:styleId="28">
    <w:name w:val="Body Text Indent 2"/>
    <w:basedOn w:val="1"/>
    <w:link w:val="77"/>
    <w:qFormat/>
    <w:uiPriority w:val="0"/>
    <w:pPr>
      <w:ind w:firstLine="630"/>
    </w:pPr>
    <w:rPr>
      <w:kern w:val="0"/>
      <w:sz w:val="32"/>
      <w:szCs w:val="20"/>
    </w:rPr>
  </w:style>
  <w:style w:type="paragraph" w:styleId="29">
    <w:name w:val="endnote text"/>
    <w:basedOn w:val="1"/>
    <w:link w:val="78"/>
    <w:unhideWhenUsed/>
    <w:qFormat/>
    <w:uiPriority w:val="99"/>
    <w:pPr>
      <w:snapToGrid w:val="0"/>
      <w:jc w:val="left"/>
    </w:pPr>
  </w:style>
  <w:style w:type="paragraph" w:styleId="30">
    <w:name w:val="Balloon Text"/>
    <w:basedOn w:val="1"/>
    <w:link w:val="79"/>
    <w:semiHidden/>
    <w:qFormat/>
    <w:uiPriority w:val="0"/>
    <w:rPr>
      <w:kern w:val="0"/>
      <w:sz w:val="18"/>
      <w:szCs w:val="18"/>
    </w:rPr>
  </w:style>
  <w:style w:type="paragraph" w:styleId="31">
    <w:name w:val="footer"/>
    <w:basedOn w:val="1"/>
    <w:link w:val="80"/>
    <w:unhideWhenUsed/>
    <w:qFormat/>
    <w:uiPriority w:val="0"/>
    <w:pPr>
      <w:tabs>
        <w:tab w:val="center" w:pos="4153"/>
        <w:tab w:val="right" w:pos="8306"/>
      </w:tabs>
      <w:snapToGrid w:val="0"/>
      <w:jc w:val="left"/>
    </w:pPr>
    <w:rPr>
      <w:kern w:val="0"/>
      <w:sz w:val="18"/>
      <w:szCs w:val="18"/>
    </w:rPr>
  </w:style>
  <w:style w:type="paragraph" w:styleId="32">
    <w:name w:val="header"/>
    <w:basedOn w:val="1"/>
    <w:link w:val="81"/>
    <w:unhideWhenUsed/>
    <w:qFormat/>
    <w:uiPriority w:val="99"/>
    <w:pPr>
      <w:pBdr>
        <w:bottom w:val="single" w:color="auto" w:sz="6" w:space="1"/>
      </w:pBdr>
      <w:tabs>
        <w:tab w:val="center" w:pos="0"/>
        <w:tab w:val="left" w:pos="8306"/>
      </w:tabs>
      <w:snapToGrid w:val="0"/>
      <w:jc w:val="center"/>
    </w:pPr>
    <w:rPr>
      <w:sz w:val="18"/>
      <w:szCs w:val="18"/>
    </w:rPr>
  </w:style>
  <w:style w:type="paragraph" w:styleId="33">
    <w:name w:val="toc 1"/>
    <w:basedOn w:val="1"/>
    <w:next w:val="1"/>
    <w:qFormat/>
    <w:uiPriority w:val="39"/>
    <w:pPr>
      <w:tabs>
        <w:tab w:val="right" w:leader="dot" w:pos="8398"/>
      </w:tabs>
      <w:spacing w:before="120" w:after="120"/>
      <w:ind w:firstLine="240" w:firstLineChars="100"/>
      <w:jc w:val="left"/>
    </w:pPr>
    <w:rPr>
      <w:rFonts w:ascii="宋体" w:hAnsi="宋体"/>
      <w:b/>
      <w:bCs/>
      <w:caps/>
      <w:sz w:val="24"/>
    </w:rPr>
  </w:style>
  <w:style w:type="paragraph" w:styleId="34">
    <w:name w:val="toc 4"/>
    <w:basedOn w:val="1"/>
    <w:next w:val="1"/>
    <w:unhideWhenUsed/>
    <w:qFormat/>
    <w:uiPriority w:val="39"/>
    <w:pPr>
      <w:ind w:left="1260" w:leftChars="600"/>
    </w:pPr>
    <w:rPr>
      <w:rFonts w:ascii="Calibri" w:hAnsi="Calibri"/>
      <w:szCs w:val="22"/>
    </w:rPr>
  </w:style>
  <w:style w:type="paragraph" w:styleId="35">
    <w:name w:val="Subtitle"/>
    <w:basedOn w:val="1"/>
    <w:next w:val="1"/>
    <w:link w:val="82"/>
    <w:qFormat/>
    <w:uiPriority w:val="11"/>
    <w:pPr>
      <w:overflowPunct w:val="0"/>
      <w:spacing w:before="240" w:after="60" w:line="312" w:lineRule="auto"/>
      <w:jc w:val="center"/>
    </w:pPr>
    <w:rPr>
      <w:rFonts w:ascii="Calibri" w:hAnsi="Calibri"/>
      <w:b/>
      <w:bCs/>
      <w:kern w:val="28"/>
      <w:sz w:val="44"/>
      <w:szCs w:val="32"/>
    </w:rPr>
  </w:style>
  <w:style w:type="paragraph" w:styleId="36">
    <w:name w:val="List"/>
    <w:basedOn w:val="1"/>
    <w:qFormat/>
    <w:uiPriority w:val="0"/>
    <w:pPr>
      <w:ind w:left="200" w:hanging="200" w:hangingChars="200"/>
    </w:pPr>
    <w:rPr>
      <w:sz w:val="28"/>
    </w:rPr>
  </w:style>
  <w:style w:type="paragraph" w:styleId="37">
    <w:name w:val="footnote text"/>
    <w:basedOn w:val="1"/>
    <w:link w:val="83"/>
    <w:unhideWhenUsed/>
    <w:qFormat/>
    <w:uiPriority w:val="99"/>
    <w:pPr>
      <w:snapToGrid w:val="0"/>
      <w:jc w:val="left"/>
    </w:pPr>
    <w:rPr>
      <w:sz w:val="18"/>
      <w:szCs w:val="18"/>
    </w:rPr>
  </w:style>
  <w:style w:type="paragraph" w:styleId="38">
    <w:name w:val="toc 6"/>
    <w:basedOn w:val="1"/>
    <w:next w:val="1"/>
    <w:unhideWhenUsed/>
    <w:qFormat/>
    <w:uiPriority w:val="39"/>
    <w:pPr>
      <w:ind w:left="2100" w:leftChars="1000"/>
    </w:pPr>
    <w:rPr>
      <w:rFonts w:ascii="Calibri" w:hAnsi="Calibri"/>
      <w:szCs w:val="22"/>
    </w:rPr>
  </w:style>
  <w:style w:type="paragraph" w:styleId="39">
    <w:name w:val="Body Text Indent 3"/>
    <w:basedOn w:val="1"/>
    <w:link w:val="84"/>
    <w:qFormat/>
    <w:uiPriority w:val="0"/>
    <w:pPr>
      <w:spacing w:after="120"/>
      <w:ind w:left="420" w:leftChars="200"/>
    </w:pPr>
    <w:rPr>
      <w:kern w:val="0"/>
      <w:sz w:val="16"/>
      <w:szCs w:val="16"/>
    </w:rPr>
  </w:style>
  <w:style w:type="paragraph" w:styleId="40">
    <w:name w:val="table of figures"/>
    <w:basedOn w:val="1"/>
    <w:next w:val="1"/>
    <w:unhideWhenUsed/>
    <w:qFormat/>
    <w:uiPriority w:val="99"/>
    <w:pPr>
      <w:overflowPunct w:val="0"/>
      <w:ind w:left="200" w:hanging="200" w:hangingChars="200"/>
    </w:pPr>
    <w:rPr>
      <w:rFonts w:ascii="宋体" w:hAnsi="Calibri"/>
      <w:sz w:val="24"/>
      <w:szCs w:val="21"/>
    </w:rPr>
  </w:style>
  <w:style w:type="paragraph" w:styleId="41">
    <w:name w:val="toc 2"/>
    <w:basedOn w:val="1"/>
    <w:next w:val="1"/>
    <w:unhideWhenUsed/>
    <w:qFormat/>
    <w:uiPriority w:val="39"/>
    <w:pPr>
      <w:ind w:left="420" w:leftChars="200"/>
    </w:pPr>
  </w:style>
  <w:style w:type="paragraph" w:styleId="42">
    <w:name w:val="toc 9"/>
    <w:basedOn w:val="1"/>
    <w:next w:val="1"/>
    <w:unhideWhenUsed/>
    <w:qFormat/>
    <w:uiPriority w:val="39"/>
    <w:pPr>
      <w:ind w:left="3360" w:leftChars="1600"/>
    </w:pPr>
    <w:rPr>
      <w:rFonts w:ascii="Calibri" w:hAnsi="Calibri"/>
      <w:szCs w:val="22"/>
    </w:rPr>
  </w:style>
  <w:style w:type="paragraph" w:styleId="43">
    <w:name w:val="Body Text 2"/>
    <w:basedOn w:val="1"/>
    <w:link w:val="85"/>
    <w:qFormat/>
    <w:uiPriority w:val="0"/>
    <w:pPr>
      <w:spacing w:after="120" w:line="480" w:lineRule="auto"/>
    </w:pPr>
    <w:rPr>
      <w:kern w:val="0"/>
      <w:sz w:val="20"/>
    </w:rPr>
  </w:style>
  <w:style w:type="paragraph" w:styleId="44">
    <w:name w:val="Normal (Web)"/>
    <w:basedOn w:val="1"/>
    <w:qFormat/>
    <w:uiPriority w:val="0"/>
    <w:pPr>
      <w:widowControl/>
      <w:spacing w:before="100" w:beforeAutospacing="1" w:after="100" w:afterAutospacing="1"/>
      <w:jc w:val="left"/>
    </w:pPr>
    <w:rPr>
      <w:rFonts w:ascii="宋体" w:hAnsi="宋体"/>
      <w:kern w:val="0"/>
      <w:sz w:val="24"/>
    </w:rPr>
  </w:style>
  <w:style w:type="paragraph" w:styleId="45">
    <w:name w:val="index 1"/>
    <w:basedOn w:val="1"/>
    <w:next w:val="1"/>
    <w:semiHidden/>
    <w:qFormat/>
    <w:uiPriority w:val="0"/>
    <w:pPr>
      <w:spacing w:line="400" w:lineRule="exact"/>
      <w:ind w:firstLine="420" w:firstLineChars="200"/>
    </w:pPr>
    <w:rPr>
      <w:rFonts w:ascii="宋体" w:hAnsi="Courier New"/>
      <w:b/>
      <w:szCs w:val="20"/>
    </w:rPr>
  </w:style>
  <w:style w:type="paragraph" w:styleId="46">
    <w:name w:val="Title"/>
    <w:basedOn w:val="1"/>
    <w:next w:val="1"/>
    <w:link w:val="86"/>
    <w:qFormat/>
    <w:uiPriority w:val="10"/>
    <w:pPr>
      <w:spacing w:before="240" w:after="60"/>
      <w:jc w:val="center"/>
      <w:outlineLvl w:val="0"/>
    </w:pPr>
    <w:rPr>
      <w:rFonts w:ascii="Cambria" w:hAnsi="Cambria"/>
      <w:b/>
      <w:bCs/>
      <w:sz w:val="32"/>
      <w:szCs w:val="32"/>
    </w:rPr>
  </w:style>
  <w:style w:type="paragraph" w:styleId="47">
    <w:name w:val="annotation subject"/>
    <w:basedOn w:val="17"/>
    <w:next w:val="17"/>
    <w:link w:val="87"/>
    <w:unhideWhenUsed/>
    <w:qFormat/>
    <w:uiPriority w:val="99"/>
    <w:rPr>
      <w:b/>
      <w:bCs/>
    </w:rPr>
  </w:style>
  <w:style w:type="paragraph" w:styleId="48">
    <w:name w:val="Body Text First Indent"/>
    <w:basedOn w:val="19"/>
    <w:link w:val="88"/>
    <w:unhideWhenUsed/>
    <w:qFormat/>
    <w:uiPriority w:val="99"/>
    <w:pPr>
      <w:spacing w:after="120" w:line="240" w:lineRule="auto"/>
      <w:ind w:firstLine="420" w:firstLineChars="100"/>
    </w:pPr>
    <w:rPr>
      <w:kern w:val="2"/>
      <w:sz w:val="21"/>
    </w:rPr>
  </w:style>
  <w:style w:type="paragraph" w:styleId="49">
    <w:name w:val="Body Text First Indent 2"/>
    <w:basedOn w:val="20"/>
    <w:link w:val="89"/>
    <w:unhideWhenUsed/>
    <w:qFormat/>
    <w:uiPriority w:val="99"/>
    <w:pPr>
      <w:spacing w:after="120"/>
      <w:ind w:left="420" w:leftChars="200" w:firstLine="420" w:firstLineChars="200"/>
    </w:pPr>
    <w:rPr>
      <w:kern w:val="2"/>
      <w:sz w:val="21"/>
      <w:szCs w:val="24"/>
    </w:rPr>
  </w:style>
  <w:style w:type="table" w:styleId="51">
    <w:name w:val="Table Grid"/>
    <w:basedOn w:val="5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3">
    <w:name w:val="Strong"/>
    <w:qFormat/>
    <w:uiPriority w:val="22"/>
    <w:rPr>
      <w:b/>
      <w:bCs/>
    </w:rPr>
  </w:style>
  <w:style w:type="character" w:styleId="54">
    <w:name w:val="endnote reference"/>
    <w:unhideWhenUsed/>
    <w:qFormat/>
    <w:uiPriority w:val="99"/>
    <w:rPr>
      <w:vertAlign w:val="superscript"/>
    </w:rPr>
  </w:style>
  <w:style w:type="character" w:styleId="55">
    <w:name w:val="page number"/>
    <w:qFormat/>
    <w:uiPriority w:val="0"/>
  </w:style>
  <w:style w:type="character" w:styleId="56">
    <w:name w:val="FollowedHyperlink"/>
    <w:qFormat/>
    <w:uiPriority w:val="0"/>
    <w:rPr>
      <w:color w:val="800080"/>
      <w:u w:val="single"/>
    </w:rPr>
  </w:style>
  <w:style w:type="character" w:styleId="57">
    <w:name w:val="Hyperlink"/>
    <w:qFormat/>
    <w:uiPriority w:val="99"/>
    <w:rPr>
      <w:color w:val="0000FF"/>
      <w:u w:val="single"/>
    </w:rPr>
  </w:style>
  <w:style w:type="character" w:styleId="58">
    <w:name w:val="annotation reference"/>
    <w:unhideWhenUsed/>
    <w:qFormat/>
    <w:uiPriority w:val="0"/>
    <w:rPr>
      <w:sz w:val="21"/>
      <w:szCs w:val="21"/>
    </w:rPr>
  </w:style>
  <w:style w:type="character" w:styleId="59">
    <w:name w:val="footnote reference"/>
    <w:unhideWhenUsed/>
    <w:qFormat/>
    <w:uiPriority w:val="99"/>
    <w:rPr>
      <w:vertAlign w:val="superscript"/>
    </w:rPr>
  </w:style>
  <w:style w:type="paragraph" w:customStyle="1" w:styleId="60">
    <w:name w:val="Default"/>
    <w:basedOn w:val="1"/>
    <w:next w:val="1"/>
    <w:qFormat/>
    <w:uiPriority w:val="0"/>
    <w:pPr>
      <w:autoSpaceDE w:val="0"/>
      <w:autoSpaceDN w:val="0"/>
      <w:adjustRightInd w:val="0"/>
      <w:jc w:val="left"/>
    </w:pPr>
    <w:rPr>
      <w:rFonts w:ascii="仿宋_GB2312" w:hAnsi="宋体" w:eastAsia="仿宋_GB2312"/>
      <w:color w:val="000000"/>
      <w:kern w:val="0"/>
      <w:sz w:val="24"/>
    </w:rPr>
  </w:style>
  <w:style w:type="character" w:customStyle="1" w:styleId="61">
    <w:name w:val="标题 1 Char1"/>
    <w:link w:val="2"/>
    <w:qFormat/>
    <w:uiPriority w:val="9"/>
    <w:rPr>
      <w:rFonts w:ascii="Times New Roman" w:hAnsi="Times New Roman" w:eastAsia="宋体" w:cs="Times New Roman"/>
      <w:b/>
      <w:bCs/>
      <w:kern w:val="44"/>
      <w:sz w:val="44"/>
      <w:szCs w:val="44"/>
    </w:rPr>
  </w:style>
  <w:style w:type="character" w:customStyle="1" w:styleId="62">
    <w:name w:val="标题 2 Char1"/>
    <w:link w:val="3"/>
    <w:qFormat/>
    <w:uiPriority w:val="0"/>
    <w:rPr>
      <w:rFonts w:ascii="Arial" w:hAnsi="Arial" w:eastAsia="黑体" w:cs="Times New Roman"/>
      <w:b/>
      <w:bCs/>
      <w:sz w:val="32"/>
      <w:szCs w:val="32"/>
    </w:rPr>
  </w:style>
  <w:style w:type="character" w:customStyle="1" w:styleId="63">
    <w:name w:val="标题 3 Char1"/>
    <w:link w:val="4"/>
    <w:qFormat/>
    <w:uiPriority w:val="9"/>
    <w:rPr>
      <w:rFonts w:ascii="Times New Roman" w:hAnsi="Times New Roman" w:eastAsia="宋体" w:cs="Times New Roman"/>
      <w:b/>
      <w:bCs/>
      <w:sz w:val="32"/>
      <w:szCs w:val="32"/>
    </w:rPr>
  </w:style>
  <w:style w:type="character" w:customStyle="1" w:styleId="64">
    <w:name w:val="标题 4 Char1"/>
    <w:link w:val="5"/>
    <w:qFormat/>
    <w:uiPriority w:val="9"/>
    <w:rPr>
      <w:rFonts w:ascii="Calibri Light" w:hAnsi="Calibri Light" w:eastAsia="宋体" w:cs="Times New Roman"/>
      <w:b/>
      <w:bCs/>
      <w:kern w:val="2"/>
      <w:sz w:val="28"/>
      <w:szCs w:val="28"/>
    </w:rPr>
  </w:style>
  <w:style w:type="character" w:customStyle="1" w:styleId="65">
    <w:name w:val="标题 5 Char3"/>
    <w:link w:val="6"/>
    <w:qFormat/>
    <w:uiPriority w:val="0"/>
    <w:rPr>
      <w:b/>
      <w:kern w:val="2"/>
      <w:sz w:val="28"/>
      <w:szCs w:val="24"/>
    </w:rPr>
  </w:style>
  <w:style w:type="character" w:customStyle="1" w:styleId="66">
    <w:name w:val="标题 6 Char1"/>
    <w:link w:val="8"/>
    <w:qFormat/>
    <w:uiPriority w:val="0"/>
    <w:rPr>
      <w:rFonts w:ascii="Arial" w:hAnsi="Arial" w:eastAsia="黑体"/>
      <w:b/>
      <w:kern w:val="2"/>
      <w:sz w:val="24"/>
      <w:szCs w:val="24"/>
    </w:rPr>
  </w:style>
  <w:style w:type="character" w:customStyle="1" w:styleId="67">
    <w:name w:val="标题 7 Char1"/>
    <w:link w:val="9"/>
    <w:qFormat/>
    <w:uiPriority w:val="0"/>
    <w:rPr>
      <w:rFonts w:ascii="Times New Roman" w:hAnsi="Times New Roman"/>
      <w:b/>
      <w:kern w:val="2"/>
      <w:sz w:val="24"/>
      <w:szCs w:val="24"/>
    </w:rPr>
  </w:style>
  <w:style w:type="character" w:customStyle="1" w:styleId="68">
    <w:name w:val="标题 8 Char1"/>
    <w:link w:val="10"/>
    <w:qFormat/>
    <w:uiPriority w:val="0"/>
    <w:rPr>
      <w:rFonts w:ascii="Arial" w:hAnsi="Arial" w:eastAsia="黑体"/>
      <w:kern w:val="2"/>
      <w:sz w:val="24"/>
      <w:szCs w:val="24"/>
    </w:rPr>
  </w:style>
  <w:style w:type="character" w:customStyle="1" w:styleId="69">
    <w:name w:val="标题 9 Char1"/>
    <w:link w:val="11"/>
    <w:qFormat/>
    <w:uiPriority w:val="0"/>
    <w:rPr>
      <w:rFonts w:ascii="Arial" w:hAnsi="Arial" w:eastAsia="黑体"/>
      <w:kern w:val="2"/>
      <w:sz w:val="21"/>
      <w:szCs w:val="24"/>
    </w:rPr>
  </w:style>
  <w:style w:type="character" w:customStyle="1" w:styleId="70">
    <w:name w:val="文档结构图 Char"/>
    <w:link w:val="16"/>
    <w:qFormat/>
    <w:uiPriority w:val="0"/>
    <w:rPr>
      <w:rFonts w:ascii="宋体" w:hAnsi="宋体"/>
      <w:shd w:val="clear" w:color="auto" w:fill="000080"/>
    </w:rPr>
  </w:style>
  <w:style w:type="character" w:customStyle="1" w:styleId="71">
    <w:name w:val="批注文字 Char4"/>
    <w:link w:val="17"/>
    <w:qFormat/>
    <w:uiPriority w:val="0"/>
    <w:rPr>
      <w:rFonts w:ascii="Times New Roman" w:hAnsi="Times New Roman"/>
      <w:kern w:val="2"/>
      <w:sz w:val="21"/>
      <w:szCs w:val="24"/>
    </w:rPr>
  </w:style>
  <w:style w:type="character" w:customStyle="1" w:styleId="72">
    <w:name w:val="正文文本 3 Char1"/>
    <w:link w:val="18"/>
    <w:qFormat/>
    <w:uiPriority w:val="0"/>
    <w:rPr>
      <w:rFonts w:ascii="Times New Roman" w:hAnsi="Times New Roman" w:eastAsia="宋体" w:cs="Times New Roman"/>
      <w:b/>
      <w:bCs/>
      <w:sz w:val="24"/>
      <w:szCs w:val="24"/>
    </w:rPr>
  </w:style>
  <w:style w:type="character" w:customStyle="1" w:styleId="73">
    <w:name w:val="正文文本 Char2"/>
    <w:link w:val="19"/>
    <w:qFormat/>
    <w:uiPriority w:val="99"/>
    <w:rPr>
      <w:rFonts w:ascii="Times New Roman" w:hAnsi="Times New Roman" w:eastAsia="宋体" w:cs="Times New Roman"/>
      <w:sz w:val="24"/>
      <w:szCs w:val="24"/>
    </w:rPr>
  </w:style>
  <w:style w:type="character" w:customStyle="1" w:styleId="74">
    <w:name w:val="正文文本缩进 Char1"/>
    <w:link w:val="20"/>
    <w:qFormat/>
    <w:uiPriority w:val="0"/>
    <w:rPr>
      <w:rFonts w:ascii="仿宋_GB2312" w:hAnsi="Times New Roman" w:eastAsia="仿宋_GB2312" w:cs="Times New Roman"/>
      <w:sz w:val="32"/>
      <w:szCs w:val="20"/>
    </w:rPr>
  </w:style>
  <w:style w:type="character" w:customStyle="1" w:styleId="75">
    <w:name w:val="纯文本 Char3"/>
    <w:link w:val="25"/>
    <w:qFormat/>
    <w:uiPriority w:val="0"/>
    <w:rPr>
      <w:rFonts w:ascii="宋体" w:hAnsi="Courier New" w:eastAsia="宋体" w:cs="Courier New"/>
      <w:szCs w:val="21"/>
    </w:rPr>
  </w:style>
  <w:style w:type="character" w:customStyle="1" w:styleId="76">
    <w:name w:val="日期 Char1"/>
    <w:link w:val="27"/>
    <w:qFormat/>
    <w:uiPriority w:val="99"/>
    <w:rPr>
      <w:rFonts w:ascii="宋体" w:hAnsi="Courier New" w:eastAsia="宋体" w:cs="Courier New"/>
      <w:szCs w:val="21"/>
    </w:rPr>
  </w:style>
  <w:style w:type="character" w:customStyle="1" w:styleId="77">
    <w:name w:val="正文文本缩进 2 Char1"/>
    <w:link w:val="28"/>
    <w:qFormat/>
    <w:uiPriority w:val="0"/>
    <w:rPr>
      <w:rFonts w:ascii="Times New Roman" w:hAnsi="Times New Roman" w:eastAsia="宋体" w:cs="Times New Roman"/>
      <w:sz w:val="32"/>
      <w:szCs w:val="20"/>
    </w:rPr>
  </w:style>
  <w:style w:type="character" w:customStyle="1" w:styleId="78">
    <w:name w:val="尾注文本 Char1"/>
    <w:link w:val="29"/>
    <w:semiHidden/>
    <w:qFormat/>
    <w:uiPriority w:val="99"/>
    <w:rPr>
      <w:rFonts w:ascii="Times New Roman" w:hAnsi="Times New Roman"/>
      <w:kern w:val="2"/>
      <w:sz w:val="21"/>
      <w:szCs w:val="24"/>
    </w:rPr>
  </w:style>
  <w:style w:type="character" w:customStyle="1" w:styleId="79">
    <w:name w:val="批注框文本 Char1"/>
    <w:link w:val="30"/>
    <w:semiHidden/>
    <w:qFormat/>
    <w:uiPriority w:val="0"/>
    <w:rPr>
      <w:rFonts w:ascii="Times New Roman" w:hAnsi="Times New Roman" w:eastAsia="宋体" w:cs="Times New Roman"/>
      <w:sz w:val="18"/>
      <w:szCs w:val="18"/>
    </w:rPr>
  </w:style>
  <w:style w:type="character" w:customStyle="1" w:styleId="80">
    <w:name w:val="页脚 Char1"/>
    <w:link w:val="31"/>
    <w:qFormat/>
    <w:uiPriority w:val="99"/>
    <w:rPr>
      <w:sz w:val="18"/>
      <w:szCs w:val="18"/>
    </w:rPr>
  </w:style>
  <w:style w:type="character" w:customStyle="1" w:styleId="81">
    <w:name w:val="页眉 Char1"/>
    <w:link w:val="32"/>
    <w:qFormat/>
    <w:uiPriority w:val="99"/>
    <w:rPr>
      <w:rFonts w:ascii="Times New Roman" w:hAnsi="Times New Roman"/>
      <w:kern w:val="2"/>
      <w:sz w:val="18"/>
      <w:szCs w:val="18"/>
    </w:rPr>
  </w:style>
  <w:style w:type="character" w:customStyle="1" w:styleId="82">
    <w:name w:val="副标题 Char1"/>
    <w:link w:val="35"/>
    <w:qFormat/>
    <w:uiPriority w:val="11"/>
    <w:rPr>
      <w:rFonts w:ascii="Calibri" w:hAnsi="Calibri" w:cs="Times New Roman"/>
      <w:b/>
      <w:bCs/>
      <w:kern w:val="28"/>
      <w:sz w:val="44"/>
      <w:szCs w:val="32"/>
    </w:rPr>
  </w:style>
  <w:style w:type="character" w:customStyle="1" w:styleId="83">
    <w:name w:val="脚注文本 Char1"/>
    <w:link w:val="37"/>
    <w:semiHidden/>
    <w:qFormat/>
    <w:uiPriority w:val="99"/>
    <w:rPr>
      <w:rFonts w:ascii="Times New Roman" w:hAnsi="Times New Roman"/>
      <w:kern w:val="2"/>
      <w:sz w:val="18"/>
      <w:szCs w:val="18"/>
    </w:rPr>
  </w:style>
  <w:style w:type="character" w:customStyle="1" w:styleId="84">
    <w:name w:val="正文文本缩进 3 Char1"/>
    <w:link w:val="39"/>
    <w:qFormat/>
    <w:uiPriority w:val="0"/>
    <w:rPr>
      <w:rFonts w:ascii="Times New Roman" w:hAnsi="Times New Roman" w:eastAsia="宋体" w:cs="Times New Roman"/>
      <w:sz w:val="16"/>
      <w:szCs w:val="16"/>
    </w:rPr>
  </w:style>
  <w:style w:type="character" w:customStyle="1" w:styleId="85">
    <w:name w:val="正文文本 2 Char1"/>
    <w:link w:val="43"/>
    <w:qFormat/>
    <w:uiPriority w:val="0"/>
    <w:rPr>
      <w:rFonts w:ascii="Times New Roman" w:hAnsi="Times New Roman" w:eastAsia="宋体" w:cs="Times New Roman"/>
      <w:szCs w:val="24"/>
    </w:rPr>
  </w:style>
  <w:style w:type="character" w:customStyle="1" w:styleId="86">
    <w:name w:val="标题 Char1"/>
    <w:link w:val="46"/>
    <w:qFormat/>
    <w:uiPriority w:val="10"/>
    <w:rPr>
      <w:rFonts w:ascii="Cambria" w:hAnsi="Cambria" w:cs="Times New Roman"/>
      <w:b/>
      <w:bCs/>
      <w:kern w:val="2"/>
      <w:sz w:val="32"/>
      <w:szCs w:val="32"/>
    </w:rPr>
  </w:style>
  <w:style w:type="character" w:customStyle="1" w:styleId="87">
    <w:name w:val="批注主题 Char1"/>
    <w:link w:val="47"/>
    <w:semiHidden/>
    <w:qFormat/>
    <w:uiPriority w:val="99"/>
    <w:rPr>
      <w:rFonts w:ascii="Times New Roman" w:hAnsi="Times New Roman"/>
      <w:b/>
      <w:bCs/>
      <w:kern w:val="2"/>
      <w:sz w:val="21"/>
      <w:szCs w:val="24"/>
    </w:rPr>
  </w:style>
  <w:style w:type="character" w:customStyle="1" w:styleId="88">
    <w:name w:val="正文首行缩进 Char1"/>
    <w:link w:val="48"/>
    <w:semiHidden/>
    <w:qFormat/>
    <w:uiPriority w:val="99"/>
    <w:rPr>
      <w:rFonts w:ascii="Times New Roman" w:hAnsi="Times New Roman" w:eastAsia="宋体" w:cs="Times New Roman"/>
      <w:kern w:val="2"/>
      <w:sz w:val="21"/>
      <w:szCs w:val="24"/>
    </w:rPr>
  </w:style>
  <w:style w:type="character" w:customStyle="1" w:styleId="89">
    <w:name w:val="正文首行缩进 2 Char1"/>
    <w:link w:val="49"/>
    <w:semiHidden/>
    <w:qFormat/>
    <w:uiPriority w:val="99"/>
    <w:rPr>
      <w:rFonts w:ascii="仿宋_GB2312" w:hAnsi="Times New Roman" w:eastAsia="仿宋_GB2312" w:cs="Times New Roman"/>
      <w:kern w:val="2"/>
      <w:sz w:val="21"/>
      <w:szCs w:val="24"/>
    </w:rPr>
  </w:style>
  <w:style w:type="character" w:customStyle="1" w:styleId="90">
    <w:name w:val="纯文本 字符1"/>
    <w:qFormat/>
    <w:uiPriority w:val="0"/>
    <w:rPr>
      <w:rFonts w:ascii="宋体" w:hAnsi="Courier New"/>
    </w:rPr>
  </w:style>
  <w:style w:type="character" w:customStyle="1" w:styleId="91">
    <w:name w:val="批注文字 Char1"/>
    <w:qFormat/>
    <w:locked/>
    <w:uiPriority w:val="0"/>
    <w:rPr>
      <w:rFonts w:ascii="Times New Roman" w:hAnsi="Times New Roman"/>
      <w:kern w:val="2"/>
      <w:sz w:val="21"/>
      <w:szCs w:val="24"/>
    </w:rPr>
  </w:style>
  <w:style w:type="character" w:customStyle="1" w:styleId="92">
    <w:name w:val="headline-content4"/>
    <w:qFormat/>
    <w:uiPriority w:val="0"/>
  </w:style>
  <w:style w:type="character" w:customStyle="1" w:styleId="93">
    <w:name w:val="批注文字 字符"/>
    <w:qFormat/>
    <w:uiPriority w:val="0"/>
    <w:rPr>
      <w:rFonts w:ascii="Times New Roman" w:hAnsi="Times New Roman"/>
      <w:kern w:val="2"/>
      <w:sz w:val="21"/>
      <w:szCs w:val="24"/>
    </w:rPr>
  </w:style>
  <w:style w:type="character" w:customStyle="1" w:styleId="94">
    <w:name w:val="标题 5 Char"/>
    <w:qFormat/>
    <w:uiPriority w:val="0"/>
    <w:rPr>
      <w:b/>
      <w:kern w:val="2"/>
      <w:sz w:val="28"/>
      <w:szCs w:val="24"/>
    </w:rPr>
  </w:style>
  <w:style w:type="character" w:customStyle="1" w:styleId="95">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96">
    <w:name w:val="批注文字 Char"/>
    <w:qFormat/>
    <w:uiPriority w:val="0"/>
    <w:rPr>
      <w:rFonts w:ascii="Times New Roman" w:hAnsi="Times New Roman"/>
      <w:kern w:val="2"/>
      <w:sz w:val="21"/>
      <w:szCs w:val="24"/>
    </w:rPr>
  </w:style>
  <w:style w:type="character" w:customStyle="1" w:styleId="97">
    <w:name w:val="标题 1 字符"/>
    <w:qFormat/>
    <w:uiPriority w:val="0"/>
    <w:rPr>
      <w:rFonts w:ascii="Times New Roman" w:hAnsi="Times New Roman" w:eastAsia="宋体" w:cs="Times New Roman"/>
      <w:b/>
      <w:bCs/>
      <w:kern w:val="44"/>
      <w:sz w:val="44"/>
      <w:szCs w:val="44"/>
    </w:rPr>
  </w:style>
  <w:style w:type="character" w:customStyle="1" w:styleId="98">
    <w:name w:val="apple-style-span"/>
    <w:qFormat/>
    <w:uiPriority w:val="0"/>
  </w:style>
  <w:style w:type="character" w:customStyle="1" w:styleId="99">
    <w:name w:val="正文文本缩进 字符"/>
    <w:qFormat/>
    <w:uiPriority w:val="0"/>
    <w:rPr>
      <w:rFonts w:ascii="仿宋_GB2312" w:hAnsi="Times New Roman" w:eastAsia="仿宋_GB2312" w:cs="Times New Roman"/>
      <w:sz w:val="32"/>
      <w:szCs w:val="20"/>
    </w:rPr>
  </w:style>
  <w:style w:type="character" w:customStyle="1" w:styleId="100">
    <w:name w:val="case31"/>
    <w:qFormat/>
    <w:uiPriority w:val="0"/>
    <w:rPr>
      <w:rFonts w:hint="default" w:ascii="_x000B__x000C_" w:hAnsi="_x000B__x000C_"/>
      <w:sz w:val="21"/>
      <w:szCs w:val="21"/>
    </w:rPr>
  </w:style>
  <w:style w:type="character" w:customStyle="1" w:styleId="101">
    <w:name w:val="纯文本 字符"/>
    <w:qFormat/>
    <w:uiPriority w:val="0"/>
    <w:rPr>
      <w:rFonts w:ascii="宋体" w:hAnsi="Courier New" w:eastAsia="宋体" w:cs="Courier New"/>
      <w:szCs w:val="21"/>
    </w:rPr>
  </w:style>
  <w:style w:type="character" w:customStyle="1" w:styleId="102">
    <w:name w:val="textcontents"/>
    <w:qFormat/>
    <w:uiPriority w:val="0"/>
  </w:style>
  <w:style w:type="character" w:customStyle="1" w:styleId="103">
    <w:name w:val="普通文字 Char Char2"/>
    <w:qFormat/>
    <w:uiPriority w:val="0"/>
    <w:rPr>
      <w:rFonts w:ascii="宋体" w:hAnsi="Courier New" w:eastAsia="宋体"/>
      <w:kern w:val="2"/>
      <w:sz w:val="21"/>
      <w:lang w:val="en-US" w:eastAsia="zh-CN" w:bidi="ar-SA"/>
    </w:rPr>
  </w:style>
  <w:style w:type="paragraph" w:customStyle="1" w:styleId="104">
    <w:name w:val="正文段"/>
    <w:basedOn w:val="1"/>
    <w:qFormat/>
    <w:uiPriority w:val="0"/>
    <w:pPr>
      <w:widowControl/>
      <w:snapToGrid w:val="0"/>
      <w:spacing w:afterLines="50"/>
      <w:ind w:firstLine="200" w:firstLineChars="200"/>
    </w:pPr>
    <w:rPr>
      <w:kern w:val="0"/>
      <w:sz w:val="24"/>
      <w:szCs w:val="20"/>
    </w:rPr>
  </w:style>
  <w:style w:type="paragraph" w:customStyle="1" w:styleId="105">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106">
    <w:name w:val="默认段落字体 Para Char Char Char Char Char Char Char Char Char1 Char Char Char Char"/>
    <w:basedOn w:val="1"/>
    <w:qFormat/>
    <w:uiPriority w:val="0"/>
    <w:rPr>
      <w:rFonts w:ascii="Tahoma" w:hAnsi="Tahoma"/>
      <w:sz w:val="24"/>
      <w:szCs w:val="20"/>
    </w:rPr>
  </w:style>
  <w:style w:type="paragraph" w:customStyle="1" w:styleId="107">
    <w:name w:val="xl22"/>
    <w:basedOn w:val="1"/>
    <w:qFormat/>
    <w:uiPriority w:val="0"/>
    <w:pPr>
      <w:widowControl/>
      <w:spacing w:before="100" w:beforeAutospacing="1" w:after="100" w:afterAutospacing="1"/>
      <w:jc w:val="left"/>
    </w:pPr>
    <w:rPr>
      <w:rFonts w:ascii="Arial Unicode MS" w:hAnsi="Arial Unicode MS" w:eastAsia="Arial Unicode MS" w:cs="Arial Unicode MS"/>
      <w:kern w:val="0"/>
      <w:sz w:val="20"/>
      <w:szCs w:val="20"/>
    </w:rPr>
  </w:style>
  <w:style w:type="paragraph" w:customStyle="1" w:styleId="108">
    <w:name w:val="样式"/>
    <w:qFormat/>
    <w:uiPriority w:val="0"/>
    <w:pPr>
      <w:widowControl w:val="0"/>
      <w:autoSpaceDE w:val="0"/>
      <w:autoSpaceDN w:val="0"/>
      <w:adjustRightInd w:val="0"/>
      <w:jc w:val="center"/>
    </w:pPr>
    <w:rPr>
      <w:rFonts w:ascii="宋体" w:hAnsi="宋体" w:eastAsia="宋体" w:cs="宋体"/>
      <w:sz w:val="24"/>
      <w:szCs w:val="24"/>
      <w:lang w:val="en-US" w:eastAsia="zh-CN" w:bidi="ar-SA"/>
    </w:rPr>
  </w:style>
  <w:style w:type="paragraph" w:customStyle="1" w:styleId="109">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110">
    <w:name w:val="Table Paragraph"/>
    <w:basedOn w:val="1"/>
    <w:qFormat/>
    <w:uiPriority w:val="1"/>
    <w:pPr>
      <w:jc w:val="left"/>
    </w:pPr>
    <w:rPr>
      <w:rFonts w:ascii="Calibri" w:hAnsi="Calibri"/>
      <w:kern w:val="0"/>
      <w:sz w:val="22"/>
      <w:szCs w:val="22"/>
      <w:lang w:eastAsia="en-US"/>
    </w:rPr>
  </w:style>
  <w:style w:type="paragraph" w:customStyle="1" w:styleId="111">
    <w:name w:val="Char1"/>
    <w:basedOn w:val="1"/>
    <w:qFormat/>
    <w:uiPriority w:val="0"/>
    <w:rPr>
      <w:szCs w:val="21"/>
    </w:rPr>
  </w:style>
  <w:style w:type="paragraph" w:customStyle="1" w:styleId="112">
    <w:name w:val="正文首行缩进两字符"/>
    <w:basedOn w:val="1"/>
    <w:qFormat/>
    <w:uiPriority w:val="0"/>
    <w:pPr>
      <w:spacing w:line="360" w:lineRule="auto"/>
      <w:ind w:firstLine="200" w:firstLineChars="200"/>
    </w:pPr>
  </w:style>
  <w:style w:type="paragraph" w:customStyle="1" w:styleId="113">
    <w:name w:val="表格"/>
    <w:basedOn w:val="1"/>
    <w:qFormat/>
    <w:uiPriority w:val="0"/>
    <w:pPr>
      <w:spacing w:line="400" w:lineRule="exact"/>
    </w:pPr>
    <w:rPr>
      <w:sz w:val="24"/>
    </w:rPr>
  </w:style>
  <w:style w:type="paragraph" w:customStyle="1" w:styleId="114">
    <w:name w:val="样式 首行缩进:  2 字符"/>
    <w:basedOn w:val="1"/>
    <w:qFormat/>
    <w:uiPriority w:val="0"/>
    <w:pPr>
      <w:spacing w:line="400" w:lineRule="exact"/>
      <w:ind w:firstLine="200" w:firstLineChars="200"/>
    </w:pPr>
    <w:rPr>
      <w:rFonts w:cs="宋体"/>
      <w:sz w:val="24"/>
    </w:rPr>
  </w:style>
  <w:style w:type="paragraph" w:customStyle="1" w:styleId="115">
    <w:name w:val="纯文本1"/>
    <w:basedOn w:val="1"/>
    <w:qFormat/>
    <w:uiPriority w:val="0"/>
    <w:rPr>
      <w:rFonts w:ascii="宋体" w:hAnsi="Courier New" w:cs="Century"/>
      <w:szCs w:val="21"/>
    </w:rPr>
  </w:style>
  <w:style w:type="paragraph" w:customStyle="1" w:styleId="116">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styleId="117">
    <w:name w:val="List Paragraph"/>
    <w:basedOn w:val="1"/>
    <w:qFormat/>
    <w:uiPriority w:val="99"/>
    <w:pPr>
      <w:ind w:firstLine="420" w:firstLineChars="200"/>
    </w:pPr>
  </w:style>
  <w:style w:type="table" w:customStyle="1" w:styleId="118">
    <w:name w:val="Table Normal"/>
    <w:semiHidden/>
    <w:qFormat/>
    <w:uiPriority w:val="2"/>
    <w:pPr>
      <w:widowControl w:val="0"/>
    </w:pPr>
    <w:rPr>
      <w:rFonts w:ascii="Calibri" w:hAnsi="Calibri" w:eastAsia="Times New Roman"/>
      <w:sz w:val="22"/>
      <w:szCs w:val="22"/>
      <w:lang w:eastAsia="en-US"/>
    </w:rPr>
    <w:tblPr>
      <w:tblCellMar>
        <w:top w:w="0" w:type="dxa"/>
        <w:left w:w="0" w:type="dxa"/>
        <w:bottom w:w="0" w:type="dxa"/>
        <w:right w:w="0" w:type="dxa"/>
      </w:tblCellMar>
    </w:tblPr>
  </w:style>
  <w:style w:type="character" w:customStyle="1" w:styleId="119">
    <w:name w:val="纯文本 Char1"/>
    <w:qFormat/>
    <w:uiPriority w:val="0"/>
    <w:rPr>
      <w:rFonts w:ascii="宋体" w:hAnsi="Courier New" w:eastAsia="宋体" w:cs="Courier New"/>
      <w:szCs w:val="21"/>
    </w:rPr>
  </w:style>
  <w:style w:type="character" w:customStyle="1" w:styleId="120">
    <w:name w:val="标题 5 Char1"/>
    <w:qFormat/>
    <w:uiPriority w:val="0"/>
    <w:rPr>
      <w:b/>
      <w:kern w:val="2"/>
      <w:sz w:val="28"/>
      <w:szCs w:val="24"/>
    </w:rPr>
  </w:style>
  <w:style w:type="character" w:customStyle="1" w:styleId="121">
    <w:name w:val="批注文字 字符2"/>
    <w:qFormat/>
    <w:uiPriority w:val="0"/>
    <w:rPr>
      <w:rFonts w:ascii="Times New Roman" w:hAnsi="Times New Roman"/>
      <w:kern w:val="2"/>
      <w:sz w:val="21"/>
      <w:szCs w:val="24"/>
    </w:rPr>
  </w:style>
  <w:style w:type="character" w:customStyle="1" w:styleId="122">
    <w:name w:val="纯文本 Char"/>
    <w:qFormat/>
    <w:uiPriority w:val="99"/>
    <w:rPr>
      <w:rFonts w:ascii="宋体" w:hAnsi="Courier New" w:eastAsia="宋体" w:cs="Courier New"/>
      <w:szCs w:val="21"/>
    </w:rPr>
  </w:style>
  <w:style w:type="paragraph" w:customStyle="1" w:styleId="123">
    <w:name w:val="正文2"/>
    <w:basedOn w:val="1"/>
    <w:link w:val="124"/>
    <w:qFormat/>
    <w:uiPriority w:val="0"/>
    <w:pPr>
      <w:adjustRightInd w:val="0"/>
      <w:spacing w:before="156" w:line="360" w:lineRule="auto"/>
      <w:ind w:firstLine="510" w:firstLineChars="200"/>
    </w:pPr>
    <w:rPr>
      <w:sz w:val="24"/>
      <w:szCs w:val="20"/>
    </w:rPr>
  </w:style>
  <w:style w:type="character" w:customStyle="1" w:styleId="124">
    <w:name w:val="正文2 Char Char"/>
    <w:link w:val="123"/>
    <w:qFormat/>
    <w:uiPriority w:val="0"/>
    <w:rPr>
      <w:kern w:val="2"/>
      <w:sz w:val="24"/>
    </w:rPr>
  </w:style>
  <w:style w:type="paragraph" w:customStyle="1" w:styleId="125">
    <w:name w:val="文章正文"/>
    <w:basedOn w:val="1"/>
    <w:link w:val="126"/>
    <w:qFormat/>
    <w:uiPriority w:val="0"/>
    <w:pPr>
      <w:spacing w:line="360" w:lineRule="auto"/>
      <w:ind w:firstLine="200" w:firstLineChars="200"/>
    </w:pPr>
    <w:rPr>
      <w:rFonts w:ascii="Calibri" w:hAnsi="Calibri" w:eastAsia="仿宋"/>
      <w:sz w:val="28"/>
      <w:szCs w:val="22"/>
    </w:rPr>
  </w:style>
  <w:style w:type="character" w:customStyle="1" w:styleId="126">
    <w:name w:val="文章正文 Char"/>
    <w:link w:val="125"/>
    <w:qFormat/>
    <w:uiPriority w:val="0"/>
    <w:rPr>
      <w:rFonts w:ascii="Calibri" w:hAnsi="Calibri" w:eastAsia="仿宋"/>
      <w:kern w:val="2"/>
      <w:sz w:val="28"/>
      <w:szCs w:val="22"/>
    </w:rPr>
  </w:style>
  <w:style w:type="paragraph" w:customStyle="1" w:styleId="127">
    <w:name w:val="正文_0_0"/>
    <w:qFormat/>
    <w:uiPriority w:val="0"/>
    <w:pPr>
      <w:widowControl w:val="0"/>
      <w:jc w:val="both"/>
    </w:pPr>
    <w:rPr>
      <w:rFonts w:ascii="Calibri" w:hAnsi="Calibri" w:eastAsia="宋体" w:cs="Calibri"/>
      <w:kern w:val="2"/>
      <w:sz w:val="21"/>
      <w:szCs w:val="21"/>
      <w:lang w:val="en-US" w:eastAsia="zh-CN" w:bidi="ar-SA"/>
    </w:rPr>
  </w:style>
  <w:style w:type="paragraph" w:customStyle="1" w:styleId="128">
    <w:name w:val="Indent Normal"/>
    <w:basedOn w:val="1"/>
    <w:qFormat/>
    <w:uiPriority w:val="0"/>
    <w:pPr>
      <w:ind w:firstLine="150" w:firstLineChars="150"/>
    </w:pPr>
    <w:rPr>
      <w:rFonts w:ascii="Calibri" w:hAnsi="Calibri"/>
      <w:sz w:val="24"/>
    </w:rPr>
  </w:style>
  <w:style w:type="paragraph" w:customStyle="1" w:styleId="129">
    <w:name w:val="正文-首行缩进-自定义"/>
    <w:basedOn w:val="1"/>
    <w:qFormat/>
    <w:uiPriority w:val="0"/>
    <w:pPr>
      <w:overflowPunct w:val="0"/>
      <w:spacing w:line="360" w:lineRule="auto"/>
      <w:ind w:firstLine="200" w:firstLineChars="200"/>
    </w:pPr>
    <w:rPr>
      <w:rFonts w:ascii="宋体" w:hAnsi="Calibri"/>
      <w:sz w:val="24"/>
      <w:szCs w:val="21"/>
    </w:rPr>
  </w:style>
  <w:style w:type="paragraph" w:customStyle="1" w:styleId="130">
    <w:name w:val="表格-文稿-标题"/>
    <w:qFormat/>
    <w:uiPriority w:val="0"/>
    <w:pPr>
      <w:jc w:val="center"/>
    </w:pPr>
    <w:rPr>
      <w:rFonts w:ascii="宋体" w:hAnsi="Calibri" w:eastAsia="宋体" w:cs="Times New Roman"/>
      <w:b/>
      <w:kern w:val="2"/>
      <w:sz w:val="24"/>
      <w:szCs w:val="21"/>
      <w:lang w:val="en-US" w:eastAsia="zh-CN" w:bidi="ar-SA"/>
    </w:rPr>
  </w:style>
  <w:style w:type="paragraph" w:customStyle="1" w:styleId="131">
    <w:name w:val="表格-文稿-内容"/>
    <w:qFormat/>
    <w:uiPriority w:val="0"/>
    <w:pPr>
      <w:jc w:val="both"/>
    </w:pPr>
    <w:rPr>
      <w:rFonts w:ascii="宋体" w:hAnsi="Calibri" w:eastAsia="宋体" w:cs="Times New Roman"/>
      <w:kern w:val="2"/>
      <w:sz w:val="24"/>
      <w:szCs w:val="21"/>
      <w:lang w:val="en-US" w:eastAsia="zh-CN" w:bidi="ar-SA"/>
    </w:rPr>
  </w:style>
  <w:style w:type="paragraph" w:customStyle="1" w:styleId="132">
    <w:name w:val="正文-首行缩进-强调-自定义"/>
    <w:basedOn w:val="129"/>
    <w:next w:val="129"/>
    <w:qFormat/>
    <w:uiPriority w:val="0"/>
    <w:pPr>
      <w:ind w:firstLine="480"/>
    </w:pPr>
    <w:rPr>
      <w:b/>
    </w:rPr>
  </w:style>
  <w:style w:type="table" w:customStyle="1" w:styleId="133">
    <w:name w:val="无格式表格 11"/>
    <w:basedOn w:val="50"/>
    <w:qFormat/>
    <w:uiPriority w:val="41"/>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tblStylePr w:type="firstRow">
      <w:rPr>
        <w:b/>
        <w:bCs/>
      </w:rPr>
    </w:tblStylePr>
    <w:tblStylePr w:type="lastRow">
      <w:rPr>
        <w:b/>
        <w:bCs/>
      </w:rPr>
      <w:tcPr>
        <w:tcBorders>
          <w:top w:val="double" w:color="BFBFBF"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F2F2F2"/>
      </w:tcPr>
    </w:tblStylePr>
    <w:tblStylePr w:type="band1Horz">
      <w:tcPr>
        <w:shd w:val="clear" w:color="auto" w:fill="F2F2F2"/>
      </w:tcPr>
    </w:tblStylePr>
  </w:style>
  <w:style w:type="table" w:customStyle="1" w:styleId="134">
    <w:name w:val="网格型浅色1"/>
    <w:basedOn w:val="50"/>
    <w:qFormat/>
    <w:uiPriority w:val="4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style>
  <w:style w:type="paragraph" w:customStyle="1" w:styleId="135">
    <w:name w:val="正文-横线-自定义"/>
    <w:basedOn w:val="1"/>
    <w:next w:val="1"/>
    <w:qFormat/>
    <w:uiPriority w:val="0"/>
    <w:pPr>
      <w:pBdr>
        <w:bottom w:val="thinThickSmallGap" w:color="auto" w:sz="36" w:space="1"/>
      </w:pBdr>
      <w:overflowPunct w:val="0"/>
      <w:spacing w:line="360" w:lineRule="auto"/>
      <w:jc w:val="center"/>
    </w:pPr>
    <w:rPr>
      <w:rFonts w:ascii="宋体" w:hAnsi="Calibri"/>
      <w:sz w:val="24"/>
      <w:szCs w:val="21"/>
    </w:rPr>
  </w:style>
  <w:style w:type="paragraph" w:customStyle="1" w:styleId="136">
    <w:name w:val="正文-嵌入式图片-自定义"/>
    <w:basedOn w:val="135"/>
    <w:next w:val="129"/>
    <w:qFormat/>
    <w:uiPriority w:val="0"/>
    <w:pPr>
      <w:pBdr>
        <w:bottom w:val="none" w:color="auto" w:sz="0" w:space="0"/>
      </w:pBdr>
    </w:pPr>
  </w:style>
  <w:style w:type="paragraph" w:customStyle="1" w:styleId="137">
    <w:name w:val="正文-编号列表-1、-首行缩进-自定义"/>
    <w:basedOn w:val="1"/>
    <w:next w:val="129"/>
    <w:qFormat/>
    <w:uiPriority w:val="0"/>
    <w:pPr>
      <w:numPr>
        <w:ilvl w:val="0"/>
        <w:numId w:val="3"/>
      </w:numPr>
      <w:overflowPunct w:val="0"/>
      <w:spacing w:line="360" w:lineRule="auto"/>
    </w:pPr>
    <w:rPr>
      <w:rFonts w:ascii="宋体" w:hAnsi="Calibri"/>
      <w:sz w:val="24"/>
      <w:szCs w:val="21"/>
    </w:rPr>
  </w:style>
  <w:style w:type="paragraph" w:customStyle="1" w:styleId="138">
    <w:name w:val="正文-编号列表-（一）-首行缩进-自定义"/>
    <w:basedOn w:val="1"/>
    <w:next w:val="129"/>
    <w:qFormat/>
    <w:uiPriority w:val="0"/>
    <w:pPr>
      <w:numPr>
        <w:ilvl w:val="0"/>
        <w:numId w:val="4"/>
      </w:numPr>
      <w:overflowPunct w:val="0"/>
      <w:spacing w:line="360" w:lineRule="auto"/>
      <w:ind w:firstLine="200" w:firstLineChars="200"/>
    </w:pPr>
    <w:rPr>
      <w:rFonts w:ascii="宋体" w:hAnsi="Calibri"/>
      <w:b/>
      <w:sz w:val="24"/>
      <w:szCs w:val="21"/>
    </w:rPr>
  </w:style>
  <w:style w:type="paragraph" w:customStyle="1" w:styleId="139">
    <w:name w:val="正文-编号列表-（1）-首行缩进-自定义"/>
    <w:basedOn w:val="1"/>
    <w:next w:val="129"/>
    <w:qFormat/>
    <w:uiPriority w:val="0"/>
    <w:pPr>
      <w:numPr>
        <w:ilvl w:val="0"/>
        <w:numId w:val="5"/>
      </w:numPr>
      <w:overflowPunct w:val="0"/>
      <w:spacing w:line="360" w:lineRule="auto"/>
    </w:pPr>
    <w:rPr>
      <w:rFonts w:ascii="宋体" w:hAnsi="Calibri"/>
      <w:sz w:val="24"/>
      <w:szCs w:val="21"/>
    </w:rPr>
  </w:style>
  <w:style w:type="paragraph" w:customStyle="1" w:styleId="140">
    <w:name w:val="正文-编号列表-1）-首行缩进-自定义"/>
    <w:basedOn w:val="1"/>
    <w:next w:val="129"/>
    <w:qFormat/>
    <w:uiPriority w:val="0"/>
    <w:pPr>
      <w:numPr>
        <w:ilvl w:val="0"/>
        <w:numId w:val="6"/>
      </w:numPr>
      <w:overflowPunct w:val="0"/>
      <w:spacing w:line="360" w:lineRule="auto"/>
    </w:pPr>
    <w:rPr>
      <w:rFonts w:ascii="宋体" w:hAnsi="Calibri"/>
      <w:sz w:val="24"/>
      <w:szCs w:val="21"/>
    </w:rPr>
  </w:style>
  <w:style w:type="paragraph" w:customStyle="1" w:styleId="141">
    <w:name w:val="正文-编号列表-1.-首行缩进-自定义"/>
    <w:basedOn w:val="1"/>
    <w:next w:val="129"/>
    <w:qFormat/>
    <w:uiPriority w:val="0"/>
    <w:pPr>
      <w:numPr>
        <w:ilvl w:val="0"/>
        <w:numId w:val="7"/>
      </w:numPr>
      <w:overflowPunct w:val="0"/>
      <w:spacing w:line="360" w:lineRule="auto"/>
    </w:pPr>
    <w:rPr>
      <w:rFonts w:ascii="宋体" w:hAnsi="Calibri"/>
      <w:sz w:val="24"/>
      <w:szCs w:val="21"/>
    </w:rPr>
  </w:style>
  <w:style w:type="paragraph" w:customStyle="1" w:styleId="142">
    <w:name w:val="表格-清单-内容"/>
    <w:qFormat/>
    <w:uiPriority w:val="0"/>
    <w:pPr>
      <w:autoSpaceDE w:val="0"/>
      <w:autoSpaceDN w:val="0"/>
      <w:adjustRightInd w:val="0"/>
      <w:jc w:val="both"/>
    </w:pPr>
    <w:rPr>
      <w:rFonts w:ascii="等线" w:hAnsi="Calibri" w:eastAsia="等线" w:cs="等线"/>
      <w:bCs/>
      <w:color w:val="000000"/>
      <w:lang w:val="en-US" w:eastAsia="zh-CN" w:bidi="ar-SA"/>
    </w:rPr>
  </w:style>
  <w:style w:type="paragraph" w:customStyle="1" w:styleId="143">
    <w:name w:val="表格-清单-标题"/>
    <w:qFormat/>
    <w:uiPriority w:val="0"/>
    <w:pPr>
      <w:jc w:val="center"/>
    </w:pPr>
    <w:rPr>
      <w:rFonts w:ascii="等线" w:hAnsi="Calibri" w:eastAsia="等线" w:cs="等线"/>
      <w:b/>
      <w:bCs/>
      <w:color w:val="000000"/>
      <w:lang w:val="en-US" w:eastAsia="zh-CN" w:bidi="ar-SA"/>
    </w:rPr>
  </w:style>
  <w:style w:type="paragraph" w:customStyle="1" w:styleId="144">
    <w:name w:val="正文-编号列表-一、-首行缩进--自定义"/>
    <w:basedOn w:val="1"/>
    <w:next w:val="129"/>
    <w:qFormat/>
    <w:uiPriority w:val="0"/>
    <w:pPr>
      <w:widowControl/>
      <w:numPr>
        <w:ilvl w:val="0"/>
        <w:numId w:val="8"/>
      </w:numPr>
      <w:spacing w:line="360" w:lineRule="auto"/>
      <w:ind w:firstLine="200" w:firstLineChars="200"/>
      <w:jc w:val="left"/>
    </w:pPr>
    <w:rPr>
      <w:rFonts w:ascii="宋体" w:hAnsi="宋体"/>
      <w:b/>
      <w:bCs/>
      <w:kern w:val="0"/>
      <w:sz w:val="24"/>
    </w:rPr>
  </w:style>
  <w:style w:type="table" w:customStyle="1" w:styleId="145">
    <w:name w:val="网格型1"/>
    <w:basedOn w:val="5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46">
    <w:name w:val="网格型11"/>
    <w:basedOn w:val="5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47">
    <w:name w:val="正文-编号列表-（1）-悬挂缩进-自定义"/>
    <w:basedOn w:val="1"/>
    <w:next w:val="129"/>
    <w:qFormat/>
    <w:uiPriority w:val="0"/>
    <w:pPr>
      <w:numPr>
        <w:ilvl w:val="0"/>
        <w:numId w:val="9"/>
      </w:numPr>
      <w:overflowPunct w:val="0"/>
      <w:spacing w:line="360" w:lineRule="auto"/>
    </w:pPr>
    <w:rPr>
      <w:rFonts w:ascii="宋体" w:hAnsi="Calibri"/>
      <w:sz w:val="24"/>
      <w:szCs w:val="21"/>
    </w:rPr>
  </w:style>
  <w:style w:type="table" w:customStyle="1" w:styleId="148">
    <w:name w:val="网格型2"/>
    <w:basedOn w:val="5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49">
    <w:name w:val="修订1"/>
    <w:semiHidden/>
    <w:qFormat/>
    <w:uiPriority w:val="99"/>
    <w:rPr>
      <w:rFonts w:ascii="宋体" w:hAnsi="Calibri" w:eastAsia="宋体" w:cs="Times New Roman"/>
      <w:kern w:val="2"/>
      <w:sz w:val="24"/>
      <w:szCs w:val="21"/>
      <w:lang w:val="en-US" w:eastAsia="zh-CN" w:bidi="ar-SA"/>
    </w:rPr>
  </w:style>
  <w:style w:type="table" w:customStyle="1" w:styleId="150">
    <w:name w:val="网格型21"/>
    <w:basedOn w:val="5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51">
    <w:name w:val="网格型111"/>
    <w:basedOn w:val="5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52">
    <w:name w:val="网格型211"/>
    <w:basedOn w:val="5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53">
    <w:name w:val="正文-编号列表-1）-悬挂缩进-自定义"/>
    <w:basedOn w:val="1"/>
    <w:next w:val="129"/>
    <w:qFormat/>
    <w:uiPriority w:val="0"/>
    <w:pPr>
      <w:numPr>
        <w:ilvl w:val="0"/>
        <w:numId w:val="10"/>
      </w:numPr>
      <w:overflowPunct w:val="0"/>
      <w:spacing w:line="360" w:lineRule="auto"/>
    </w:pPr>
    <w:rPr>
      <w:rFonts w:ascii="宋体" w:hAnsi="Calibri"/>
      <w:sz w:val="24"/>
      <w:szCs w:val="21"/>
    </w:rPr>
  </w:style>
  <w:style w:type="paragraph" w:customStyle="1" w:styleId="154">
    <w:name w:val="副标题-黑体-三号-自定义"/>
    <w:basedOn w:val="35"/>
    <w:qFormat/>
    <w:uiPriority w:val="0"/>
    <w:rPr>
      <w:rFonts w:ascii="Times New Roman" w:hAnsi="Times New Roman" w:eastAsia="黑体"/>
      <w:sz w:val="32"/>
    </w:rPr>
  </w:style>
  <w:style w:type="paragraph" w:customStyle="1" w:styleId="155">
    <w:name w:val="TOC 标题1"/>
    <w:basedOn w:val="2"/>
    <w:next w:val="1"/>
    <w:unhideWhenUsed/>
    <w:qFormat/>
    <w:uiPriority w:val="39"/>
    <w:pPr>
      <w:widowControl/>
      <w:spacing w:before="240" w:after="0" w:line="259" w:lineRule="auto"/>
      <w:jc w:val="left"/>
      <w:outlineLvl w:val="9"/>
    </w:pPr>
    <w:rPr>
      <w:rFonts w:ascii="Cambria" w:hAnsi="Cambria" w:eastAsia="黑体"/>
      <w:bCs w:val="0"/>
      <w:kern w:val="0"/>
      <w:sz w:val="32"/>
      <w:szCs w:val="32"/>
    </w:rPr>
  </w:style>
  <w:style w:type="character" w:customStyle="1" w:styleId="156">
    <w:name w:val="FC正文 Char"/>
    <w:link w:val="157"/>
    <w:qFormat/>
    <w:locked/>
    <w:uiPriority w:val="0"/>
    <w:rPr>
      <w:sz w:val="24"/>
      <w:szCs w:val="28"/>
    </w:rPr>
  </w:style>
  <w:style w:type="paragraph" w:customStyle="1" w:styleId="157">
    <w:name w:val="FC正文"/>
    <w:basedOn w:val="1"/>
    <w:link w:val="156"/>
    <w:qFormat/>
    <w:uiPriority w:val="0"/>
    <w:pPr>
      <w:autoSpaceDE w:val="0"/>
      <w:autoSpaceDN w:val="0"/>
      <w:adjustRightInd w:val="0"/>
      <w:spacing w:line="360" w:lineRule="auto"/>
      <w:ind w:firstLine="200" w:firstLineChars="200"/>
    </w:pPr>
    <w:rPr>
      <w:kern w:val="0"/>
      <w:sz w:val="24"/>
      <w:szCs w:val="28"/>
    </w:rPr>
  </w:style>
  <w:style w:type="table" w:customStyle="1" w:styleId="158">
    <w:name w:val="网格型3"/>
    <w:basedOn w:val="50"/>
    <w:qFormat/>
    <w:uiPriority w:val="3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59">
    <w:name w:val="纯文本 字符4"/>
    <w:qFormat/>
    <w:uiPriority w:val="0"/>
    <w:rPr>
      <w:rFonts w:ascii="宋体" w:hAnsi="Courier New" w:eastAsia="宋体" w:cs="Courier New"/>
      <w:szCs w:val="21"/>
    </w:rPr>
  </w:style>
  <w:style w:type="character" w:customStyle="1" w:styleId="160">
    <w:name w:val="批注文字 字符3"/>
    <w:qFormat/>
    <w:uiPriority w:val="0"/>
    <w:rPr>
      <w:rFonts w:ascii="Times New Roman" w:hAnsi="Times New Roman"/>
      <w:kern w:val="2"/>
      <w:sz w:val="21"/>
      <w:szCs w:val="24"/>
    </w:rPr>
  </w:style>
  <w:style w:type="character" w:customStyle="1" w:styleId="161">
    <w:name w:val="批注主题 字符"/>
    <w:qFormat/>
    <w:uiPriority w:val="99"/>
    <w:rPr>
      <w:rFonts w:ascii="Times New Roman" w:hAnsi="Times New Roman"/>
      <w:b/>
      <w:bCs/>
      <w:kern w:val="2"/>
      <w:sz w:val="21"/>
      <w:szCs w:val="24"/>
    </w:rPr>
  </w:style>
  <w:style w:type="character" w:customStyle="1" w:styleId="162">
    <w:name w:val="批注文字 字符1"/>
    <w:qFormat/>
    <w:uiPriority w:val="0"/>
    <w:rPr>
      <w:rFonts w:ascii="Times New Roman" w:hAnsi="Times New Roman"/>
      <w:kern w:val="2"/>
      <w:sz w:val="21"/>
      <w:szCs w:val="24"/>
    </w:rPr>
  </w:style>
  <w:style w:type="character" w:customStyle="1" w:styleId="163">
    <w:name w:val="页脚 字符"/>
    <w:qFormat/>
    <w:uiPriority w:val="99"/>
  </w:style>
  <w:style w:type="character" w:customStyle="1" w:styleId="164">
    <w:name w:val="font31"/>
    <w:qFormat/>
    <w:uiPriority w:val="0"/>
    <w:rPr>
      <w:rFonts w:hint="eastAsia" w:ascii="宋体" w:hAnsi="宋体" w:eastAsia="宋体" w:cs="宋体"/>
      <w:color w:val="000000"/>
      <w:sz w:val="20"/>
      <w:szCs w:val="20"/>
      <w:u w:val="none"/>
    </w:rPr>
  </w:style>
  <w:style w:type="character" w:customStyle="1" w:styleId="165">
    <w:name w:val="纯文本 字符3"/>
    <w:qFormat/>
    <w:uiPriority w:val="0"/>
    <w:rPr>
      <w:rFonts w:ascii="宋体" w:hAnsi="Courier New"/>
      <w:szCs w:val="21"/>
    </w:rPr>
  </w:style>
  <w:style w:type="character" w:customStyle="1" w:styleId="166">
    <w:name w:val="纯文本 Char2"/>
    <w:qFormat/>
    <w:uiPriority w:val="0"/>
    <w:rPr>
      <w:rFonts w:ascii="宋体" w:hAnsi="Courier New"/>
      <w:szCs w:val="21"/>
    </w:rPr>
  </w:style>
  <w:style w:type="character" w:customStyle="1" w:styleId="167">
    <w:name w:val="ca-12"/>
    <w:qFormat/>
    <w:uiPriority w:val="0"/>
    <w:rPr>
      <w:rFonts w:eastAsia="宋体" w:cs="Times New Roman"/>
      <w:kern w:val="2"/>
      <w:sz w:val="24"/>
      <w:szCs w:val="24"/>
      <w:lang w:val="en-US" w:eastAsia="zh-CN" w:bidi="ar-SA"/>
    </w:rPr>
  </w:style>
  <w:style w:type="paragraph" w:customStyle="1" w:styleId="168">
    <w:name w:val="_Style 165"/>
    <w:unhideWhenUsed/>
    <w:qFormat/>
    <w:uiPriority w:val="99"/>
    <w:rPr>
      <w:rFonts w:ascii="Times New Roman" w:hAnsi="Times New Roman" w:eastAsia="宋体" w:cs="Times New Roman"/>
      <w:kern w:val="2"/>
      <w:sz w:val="21"/>
      <w:szCs w:val="24"/>
      <w:lang w:val="en-US" w:eastAsia="zh-CN" w:bidi="ar-SA"/>
    </w:rPr>
  </w:style>
  <w:style w:type="character" w:customStyle="1" w:styleId="169">
    <w:name w:val="页脚 Char"/>
    <w:qFormat/>
    <w:uiPriority w:val="99"/>
    <w:rPr>
      <w:kern w:val="2"/>
      <w:sz w:val="18"/>
      <w:szCs w:val="18"/>
    </w:rPr>
  </w:style>
  <w:style w:type="character" w:customStyle="1" w:styleId="170">
    <w:name w:val="批注文字 Char2"/>
    <w:qFormat/>
    <w:uiPriority w:val="0"/>
    <w:rPr>
      <w:rFonts w:ascii="Times New Roman" w:hAnsi="Times New Roman"/>
      <w:kern w:val="2"/>
      <w:sz w:val="21"/>
      <w:szCs w:val="24"/>
    </w:rPr>
  </w:style>
  <w:style w:type="paragraph" w:customStyle="1" w:styleId="171">
    <w:name w:val="正文（培训）"/>
    <w:basedOn w:val="1"/>
    <w:qFormat/>
    <w:uiPriority w:val="0"/>
    <w:pPr>
      <w:adjustRightInd w:val="0"/>
      <w:snapToGrid w:val="0"/>
      <w:spacing w:line="360" w:lineRule="auto"/>
      <w:ind w:firstLine="440"/>
    </w:pPr>
    <w:rPr>
      <w:rFonts w:ascii="Hiragino Sans GB W3" w:hAnsi="Hiragino Sans GB W3" w:eastAsia="Hiragino Sans GB W3"/>
      <w:szCs w:val="28"/>
    </w:rPr>
  </w:style>
  <w:style w:type="character" w:customStyle="1" w:styleId="172">
    <w:name w:val="标题 1 Char"/>
    <w:qFormat/>
    <w:uiPriority w:val="9"/>
    <w:rPr>
      <w:rFonts w:ascii="Times New Roman" w:hAnsi="Times New Roman" w:eastAsia="宋体" w:cs="Times New Roman"/>
      <w:b/>
      <w:bCs/>
      <w:kern w:val="44"/>
      <w:sz w:val="44"/>
      <w:szCs w:val="44"/>
    </w:rPr>
  </w:style>
  <w:style w:type="character" w:customStyle="1" w:styleId="173">
    <w:name w:val="标题 2 Char"/>
    <w:qFormat/>
    <w:uiPriority w:val="0"/>
    <w:rPr>
      <w:rFonts w:ascii="Arial" w:hAnsi="Arial" w:eastAsia="黑体" w:cs="Times New Roman"/>
      <w:b/>
      <w:bCs/>
      <w:sz w:val="32"/>
      <w:szCs w:val="32"/>
    </w:rPr>
  </w:style>
  <w:style w:type="character" w:customStyle="1" w:styleId="174">
    <w:name w:val="标题 3 Char"/>
    <w:qFormat/>
    <w:uiPriority w:val="0"/>
    <w:rPr>
      <w:rFonts w:ascii="Times New Roman" w:hAnsi="Times New Roman" w:eastAsia="宋体" w:cs="Times New Roman"/>
      <w:b/>
      <w:bCs/>
      <w:sz w:val="32"/>
      <w:szCs w:val="32"/>
    </w:rPr>
  </w:style>
  <w:style w:type="character" w:customStyle="1" w:styleId="175">
    <w:name w:val="标题 5 Char2"/>
    <w:qFormat/>
    <w:uiPriority w:val="0"/>
    <w:rPr>
      <w:b/>
      <w:kern w:val="2"/>
      <w:sz w:val="28"/>
      <w:szCs w:val="24"/>
    </w:rPr>
  </w:style>
  <w:style w:type="character" w:customStyle="1" w:styleId="176">
    <w:name w:val="标题 6 Char"/>
    <w:qFormat/>
    <w:uiPriority w:val="0"/>
    <w:rPr>
      <w:rFonts w:ascii="Arial" w:hAnsi="Arial" w:eastAsia="黑体"/>
      <w:b/>
      <w:kern w:val="2"/>
      <w:sz w:val="24"/>
      <w:szCs w:val="24"/>
    </w:rPr>
  </w:style>
  <w:style w:type="character" w:customStyle="1" w:styleId="177">
    <w:name w:val="标题 7 Char"/>
    <w:qFormat/>
    <w:uiPriority w:val="0"/>
    <w:rPr>
      <w:b/>
      <w:kern w:val="2"/>
      <w:sz w:val="24"/>
      <w:szCs w:val="24"/>
    </w:rPr>
  </w:style>
  <w:style w:type="character" w:customStyle="1" w:styleId="178">
    <w:name w:val="标题 8 Char"/>
    <w:qFormat/>
    <w:uiPriority w:val="0"/>
    <w:rPr>
      <w:rFonts w:ascii="Arial" w:hAnsi="Arial" w:eastAsia="黑体"/>
      <w:kern w:val="2"/>
      <w:sz w:val="24"/>
      <w:szCs w:val="24"/>
    </w:rPr>
  </w:style>
  <w:style w:type="character" w:customStyle="1" w:styleId="179">
    <w:name w:val="标题 9 Char"/>
    <w:qFormat/>
    <w:uiPriority w:val="0"/>
    <w:rPr>
      <w:rFonts w:ascii="Arial" w:hAnsi="Arial" w:eastAsia="黑体"/>
      <w:kern w:val="2"/>
      <w:sz w:val="21"/>
      <w:szCs w:val="24"/>
    </w:rPr>
  </w:style>
  <w:style w:type="paragraph" w:customStyle="1" w:styleId="180">
    <w:name w:val="_Style 172"/>
    <w:basedOn w:val="1"/>
    <w:next w:val="117"/>
    <w:qFormat/>
    <w:uiPriority w:val="34"/>
    <w:pPr>
      <w:ind w:firstLine="420" w:firstLineChars="200"/>
    </w:pPr>
  </w:style>
  <w:style w:type="character" w:customStyle="1" w:styleId="181">
    <w:name w:val="正文文本 3 Char"/>
    <w:qFormat/>
    <w:uiPriority w:val="0"/>
    <w:rPr>
      <w:rFonts w:ascii="Times New Roman" w:hAnsi="Times New Roman" w:eastAsia="宋体" w:cs="Times New Roman"/>
      <w:b/>
      <w:bCs/>
      <w:sz w:val="24"/>
      <w:szCs w:val="24"/>
    </w:rPr>
  </w:style>
  <w:style w:type="character" w:customStyle="1" w:styleId="182">
    <w:name w:val="正文文本 Char"/>
    <w:qFormat/>
    <w:uiPriority w:val="99"/>
    <w:rPr>
      <w:rFonts w:ascii="Times New Roman" w:hAnsi="Times New Roman" w:eastAsia="宋体" w:cs="Times New Roman"/>
      <w:sz w:val="24"/>
      <w:szCs w:val="24"/>
    </w:rPr>
  </w:style>
  <w:style w:type="character" w:customStyle="1" w:styleId="183">
    <w:name w:val="正文文本缩进 Char"/>
    <w:qFormat/>
    <w:uiPriority w:val="0"/>
    <w:rPr>
      <w:rFonts w:ascii="仿宋_GB2312" w:hAnsi="Times New Roman" w:eastAsia="仿宋_GB2312" w:cs="Times New Roman"/>
      <w:sz w:val="32"/>
      <w:szCs w:val="20"/>
    </w:rPr>
  </w:style>
  <w:style w:type="character" w:customStyle="1" w:styleId="184">
    <w:name w:val="日期 Char"/>
    <w:qFormat/>
    <w:uiPriority w:val="0"/>
    <w:rPr>
      <w:rFonts w:ascii="宋体" w:hAnsi="Courier New" w:eastAsia="宋体" w:cs="Courier New"/>
      <w:szCs w:val="21"/>
    </w:rPr>
  </w:style>
  <w:style w:type="character" w:customStyle="1" w:styleId="185">
    <w:name w:val="正文文本缩进 2 Char"/>
    <w:qFormat/>
    <w:uiPriority w:val="0"/>
    <w:rPr>
      <w:rFonts w:ascii="Times New Roman" w:hAnsi="Times New Roman" w:eastAsia="宋体" w:cs="Times New Roman"/>
      <w:sz w:val="32"/>
      <w:szCs w:val="20"/>
    </w:rPr>
  </w:style>
  <w:style w:type="character" w:customStyle="1" w:styleId="186">
    <w:name w:val="尾注文本 Char"/>
    <w:qFormat/>
    <w:uiPriority w:val="99"/>
    <w:rPr>
      <w:rFonts w:ascii="Times New Roman" w:hAnsi="Times New Roman"/>
      <w:kern w:val="2"/>
      <w:sz w:val="21"/>
      <w:szCs w:val="24"/>
    </w:rPr>
  </w:style>
  <w:style w:type="character" w:customStyle="1" w:styleId="187">
    <w:name w:val="批注框文本 Char"/>
    <w:semiHidden/>
    <w:qFormat/>
    <w:uiPriority w:val="0"/>
    <w:rPr>
      <w:rFonts w:ascii="Times New Roman" w:hAnsi="Times New Roman" w:eastAsia="宋体" w:cs="Times New Roman"/>
      <w:sz w:val="18"/>
      <w:szCs w:val="18"/>
    </w:rPr>
  </w:style>
  <w:style w:type="character" w:customStyle="1" w:styleId="188">
    <w:name w:val="页眉 Char"/>
    <w:qFormat/>
    <w:uiPriority w:val="99"/>
    <w:rPr>
      <w:rFonts w:ascii="Times New Roman" w:hAnsi="Times New Roman"/>
      <w:kern w:val="2"/>
      <w:sz w:val="18"/>
      <w:szCs w:val="18"/>
    </w:rPr>
  </w:style>
  <w:style w:type="character" w:customStyle="1" w:styleId="189">
    <w:name w:val="脚注文本 Char"/>
    <w:qFormat/>
    <w:uiPriority w:val="99"/>
    <w:rPr>
      <w:rFonts w:ascii="Times New Roman" w:hAnsi="Times New Roman"/>
      <w:kern w:val="2"/>
      <w:sz w:val="18"/>
      <w:szCs w:val="18"/>
    </w:rPr>
  </w:style>
  <w:style w:type="character" w:customStyle="1" w:styleId="190">
    <w:name w:val="正文文本缩进 3 Char"/>
    <w:qFormat/>
    <w:uiPriority w:val="0"/>
    <w:rPr>
      <w:rFonts w:ascii="Times New Roman" w:hAnsi="Times New Roman" w:eastAsia="宋体" w:cs="Times New Roman"/>
      <w:sz w:val="16"/>
      <w:szCs w:val="16"/>
    </w:rPr>
  </w:style>
  <w:style w:type="character" w:customStyle="1" w:styleId="191">
    <w:name w:val="正文文本 2 Char"/>
    <w:qFormat/>
    <w:uiPriority w:val="0"/>
    <w:rPr>
      <w:rFonts w:ascii="Times New Roman" w:hAnsi="Times New Roman" w:eastAsia="宋体" w:cs="Times New Roman"/>
      <w:szCs w:val="24"/>
    </w:rPr>
  </w:style>
  <w:style w:type="character" w:customStyle="1" w:styleId="192">
    <w:name w:val="标题 Char"/>
    <w:qFormat/>
    <w:uiPriority w:val="10"/>
    <w:rPr>
      <w:rFonts w:ascii="Cambria" w:hAnsi="Cambria" w:cs="Times New Roman"/>
      <w:b/>
      <w:bCs/>
      <w:kern w:val="2"/>
      <w:sz w:val="32"/>
      <w:szCs w:val="32"/>
    </w:rPr>
  </w:style>
  <w:style w:type="character" w:customStyle="1" w:styleId="193">
    <w:name w:val="批注主题 Char"/>
    <w:qFormat/>
    <w:uiPriority w:val="99"/>
    <w:rPr>
      <w:rFonts w:ascii="Times New Roman" w:hAnsi="Times New Roman"/>
      <w:b/>
      <w:bCs/>
      <w:kern w:val="2"/>
      <w:sz w:val="21"/>
      <w:szCs w:val="24"/>
    </w:rPr>
  </w:style>
  <w:style w:type="character" w:customStyle="1" w:styleId="194">
    <w:name w:val="标题 4 Char"/>
    <w:qFormat/>
    <w:uiPriority w:val="9"/>
    <w:rPr>
      <w:rFonts w:ascii="Calibri Light" w:hAnsi="Calibri Light" w:eastAsia="宋体" w:cs="Times New Roman"/>
      <w:b/>
      <w:bCs/>
      <w:kern w:val="2"/>
      <w:sz w:val="28"/>
      <w:szCs w:val="28"/>
    </w:rPr>
  </w:style>
  <w:style w:type="character" w:customStyle="1" w:styleId="195">
    <w:name w:val="副标题 Char"/>
    <w:qFormat/>
    <w:uiPriority w:val="11"/>
    <w:rPr>
      <w:rFonts w:ascii="Calibri" w:hAnsi="Calibri" w:cs="Times New Roman"/>
      <w:b/>
      <w:bCs/>
      <w:kern w:val="28"/>
      <w:sz w:val="44"/>
      <w:szCs w:val="32"/>
    </w:rPr>
  </w:style>
  <w:style w:type="character" w:customStyle="1" w:styleId="196">
    <w:name w:val="文档结构图 字符"/>
    <w:semiHidden/>
    <w:qFormat/>
    <w:uiPriority w:val="0"/>
    <w:rPr>
      <w:rFonts w:ascii="Microsoft YaHei UI" w:eastAsia="Microsoft YaHei UI"/>
      <w:kern w:val="2"/>
      <w:sz w:val="18"/>
      <w:szCs w:val="18"/>
    </w:rPr>
  </w:style>
  <w:style w:type="character" w:customStyle="1" w:styleId="197">
    <w:name w:val="正文文本 Char1"/>
    <w:semiHidden/>
    <w:qFormat/>
    <w:locked/>
    <w:uiPriority w:val="99"/>
    <w:rPr>
      <w:sz w:val="24"/>
      <w:szCs w:val="24"/>
    </w:rPr>
  </w:style>
  <w:style w:type="character" w:customStyle="1" w:styleId="198">
    <w:name w:val="font41"/>
    <w:qFormat/>
    <w:uiPriority w:val="0"/>
    <w:rPr>
      <w:rFonts w:hint="eastAsia" w:ascii="宋体" w:hAnsi="宋体" w:eastAsia="宋体" w:cs="宋体"/>
      <w:color w:val="000000"/>
      <w:sz w:val="18"/>
      <w:szCs w:val="18"/>
      <w:u w:val="none"/>
    </w:rPr>
  </w:style>
  <w:style w:type="character" w:customStyle="1" w:styleId="199">
    <w:name w:val="font51"/>
    <w:qFormat/>
    <w:uiPriority w:val="0"/>
    <w:rPr>
      <w:rFonts w:hint="eastAsia" w:ascii="宋体" w:hAnsi="宋体" w:eastAsia="宋体" w:cs="宋体"/>
      <w:color w:val="000000"/>
      <w:sz w:val="21"/>
      <w:szCs w:val="21"/>
      <w:u w:val="none"/>
    </w:rPr>
  </w:style>
  <w:style w:type="character" w:customStyle="1" w:styleId="200">
    <w:name w:val="font01"/>
    <w:qFormat/>
    <w:uiPriority w:val="0"/>
    <w:rPr>
      <w:rFonts w:hint="eastAsia" w:ascii="宋体" w:hAnsi="宋体" w:eastAsia="宋体" w:cs="宋体"/>
      <w:color w:val="000000"/>
      <w:sz w:val="22"/>
      <w:szCs w:val="22"/>
      <w:u w:val="none"/>
    </w:rPr>
  </w:style>
  <w:style w:type="character" w:customStyle="1" w:styleId="201">
    <w:name w:val="font81"/>
    <w:qFormat/>
    <w:uiPriority w:val="0"/>
    <w:rPr>
      <w:rFonts w:ascii="微软雅黑" w:hAnsi="微软雅黑" w:eastAsia="微软雅黑" w:cs="微软雅黑"/>
      <w:color w:val="000000"/>
      <w:sz w:val="18"/>
      <w:szCs w:val="18"/>
      <w:u w:val="none"/>
    </w:rPr>
  </w:style>
  <w:style w:type="character" w:customStyle="1" w:styleId="202">
    <w:name w:val="font21"/>
    <w:qFormat/>
    <w:uiPriority w:val="0"/>
    <w:rPr>
      <w:rFonts w:hint="eastAsia" w:ascii="微软雅黑" w:hAnsi="微软雅黑" w:eastAsia="微软雅黑" w:cs="微软雅黑"/>
      <w:color w:val="000000"/>
      <w:sz w:val="18"/>
      <w:szCs w:val="18"/>
      <w:u w:val="none"/>
    </w:rPr>
  </w:style>
  <w:style w:type="paragraph" w:customStyle="1" w:styleId="203">
    <w:name w:val="首行缩进"/>
    <w:basedOn w:val="1"/>
    <w:qFormat/>
    <w:uiPriority w:val="0"/>
    <w:pPr>
      <w:ind w:firstLine="480" w:firstLineChars="200"/>
    </w:pPr>
    <w:rPr>
      <w:rFonts w:ascii="Calibri" w:hAnsi="Calibri"/>
    </w:rPr>
  </w:style>
  <w:style w:type="character" w:customStyle="1" w:styleId="204">
    <w:name w:val="正文首行缩进 Char"/>
    <w:semiHidden/>
    <w:qFormat/>
    <w:uiPriority w:val="99"/>
    <w:rPr>
      <w:rFonts w:ascii="Times New Roman" w:hAnsi="Times New Roman" w:eastAsia="宋体" w:cs="Times New Roman"/>
      <w:kern w:val="2"/>
      <w:sz w:val="21"/>
      <w:szCs w:val="24"/>
    </w:rPr>
  </w:style>
  <w:style w:type="paragraph" w:customStyle="1" w:styleId="205">
    <w:name w:val="BodyText1I"/>
    <w:basedOn w:val="1"/>
    <w:qFormat/>
    <w:uiPriority w:val="99"/>
    <w:pPr>
      <w:spacing w:after="120"/>
      <w:ind w:firstLine="420" w:firstLineChars="100"/>
    </w:pPr>
  </w:style>
  <w:style w:type="character" w:customStyle="1" w:styleId="206">
    <w:name w:val="NormalCharacter"/>
    <w:semiHidden/>
    <w:qFormat/>
    <w:uiPriority w:val="0"/>
    <w:rPr>
      <w:rFonts w:hint="default" w:ascii="Calibri" w:hAnsi="Calibri" w:eastAsia="宋体" w:cs="Times New Roman"/>
      <w:kern w:val="2"/>
      <w:sz w:val="21"/>
      <w:szCs w:val="22"/>
      <w:lang w:val="en-US" w:eastAsia="zh-CN" w:bidi="ar-SA"/>
    </w:rPr>
  </w:style>
  <w:style w:type="paragraph" w:customStyle="1" w:styleId="207">
    <w:name w:val="PlainText"/>
    <w:basedOn w:val="1"/>
    <w:qFormat/>
    <w:uiPriority w:val="0"/>
    <w:pPr>
      <w:widowControl/>
      <w:textAlignment w:val="baseline"/>
    </w:pPr>
    <w:rPr>
      <w:rFonts w:ascii="宋体" w:hAnsi="Courier New"/>
      <w:szCs w:val="21"/>
    </w:rPr>
  </w:style>
  <w:style w:type="character" w:customStyle="1" w:styleId="208">
    <w:name w:val="正文首行缩进 2 Char"/>
    <w:qFormat/>
    <w:uiPriority w:val="0"/>
    <w:rPr>
      <w:rFonts w:ascii="宋体" w:hAnsi="Courier New" w:eastAsia="仿宋_GB2312"/>
      <w:kern w:val="2"/>
      <w:sz w:val="21"/>
    </w:rPr>
  </w:style>
  <w:style w:type="character" w:customStyle="1" w:styleId="209">
    <w:name w:val="批注文字 字符5"/>
    <w:qFormat/>
    <w:uiPriority w:val="0"/>
    <w:rPr>
      <w:rFonts w:ascii="Times New Roman" w:hAnsi="Times New Roman"/>
      <w:kern w:val="2"/>
      <w:sz w:val="21"/>
      <w:szCs w:val="24"/>
    </w:rPr>
  </w:style>
  <w:style w:type="character" w:customStyle="1" w:styleId="210">
    <w:name w:val="批注文字 字符6"/>
    <w:qFormat/>
    <w:uiPriority w:val="0"/>
    <w:rPr>
      <w:rFonts w:ascii="Times New Roman" w:hAnsi="Times New Roman"/>
      <w:kern w:val="2"/>
      <w:sz w:val="21"/>
      <w:szCs w:val="24"/>
    </w:rPr>
  </w:style>
  <w:style w:type="character" w:customStyle="1" w:styleId="211">
    <w:name w:val="font131"/>
    <w:qFormat/>
    <w:uiPriority w:val="0"/>
    <w:rPr>
      <w:rFonts w:hint="eastAsia" w:ascii="宋体" w:hAnsi="宋体" w:eastAsia="宋体"/>
      <w:color w:val="000000"/>
      <w:sz w:val="20"/>
      <w:szCs w:val="20"/>
      <w:u w:val="none"/>
    </w:rPr>
  </w:style>
  <w:style w:type="character" w:customStyle="1" w:styleId="212">
    <w:name w:val="font18"/>
    <w:qFormat/>
    <w:uiPriority w:val="0"/>
    <w:rPr>
      <w:rFonts w:hint="eastAsia" w:ascii="宋体" w:hAnsi="宋体" w:eastAsia="宋体"/>
      <w:color w:val="000000"/>
      <w:sz w:val="20"/>
      <w:szCs w:val="20"/>
      <w:u w:val="none"/>
    </w:rPr>
  </w:style>
  <w:style w:type="character" w:customStyle="1" w:styleId="213">
    <w:name w:val="font161"/>
    <w:qFormat/>
    <w:uiPriority w:val="0"/>
    <w:rPr>
      <w:rFonts w:hint="eastAsia" w:ascii="宋体" w:hAnsi="宋体" w:eastAsia="宋体"/>
      <w:color w:val="000000"/>
      <w:sz w:val="20"/>
      <w:szCs w:val="20"/>
      <w:u w:val="none"/>
    </w:rPr>
  </w:style>
  <w:style w:type="character" w:customStyle="1" w:styleId="214">
    <w:name w:val="font141"/>
    <w:qFormat/>
    <w:uiPriority w:val="0"/>
    <w:rPr>
      <w:rFonts w:hint="eastAsia" w:ascii="宋体" w:hAnsi="宋体" w:eastAsia="宋体"/>
      <w:color w:val="000000"/>
      <w:sz w:val="20"/>
      <w:szCs w:val="20"/>
      <w:u w:val="none"/>
    </w:rPr>
  </w:style>
  <w:style w:type="character" w:customStyle="1" w:styleId="215">
    <w:name w:val="font151"/>
    <w:qFormat/>
    <w:uiPriority w:val="0"/>
    <w:rPr>
      <w:rFonts w:hint="eastAsia" w:ascii="宋体" w:hAnsi="宋体" w:eastAsia="宋体"/>
      <w:color w:val="000000"/>
      <w:sz w:val="20"/>
      <w:szCs w:val="20"/>
      <w:u w:val="none"/>
    </w:rPr>
  </w:style>
  <w:style w:type="character" w:customStyle="1" w:styleId="216">
    <w:name w:val="批注文字 Char3"/>
    <w:qFormat/>
    <w:uiPriority w:val="0"/>
    <w:rPr>
      <w:rFonts w:ascii="Times New Roman" w:hAnsi="Times New Roman"/>
      <w:kern w:val="2"/>
      <w:sz w:val="21"/>
      <w:szCs w:val="24"/>
    </w:rPr>
  </w:style>
  <w:style w:type="character" w:customStyle="1" w:styleId="217">
    <w:name w:val="未处理的提及"/>
    <w:unhideWhenUsed/>
    <w:qFormat/>
    <w:uiPriority w:val="99"/>
    <w:rPr>
      <w:color w:val="605E5C"/>
      <w:shd w:val="clear" w:color="auto" w:fill="E1DFDD"/>
    </w:rPr>
  </w:style>
  <w:style w:type="paragraph" w:customStyle="1" w:styleId="218">
    <w:name w:val="List Paragraph1"/>
    <w:basedOn w:val="1"/>
    <w:qFormat/>
    <w:uiPriority w:val="0"/>
    <w:pPr>
      <w:ind w:firstLine="420" w:firstLineChars="200"/>
    </w:pPr>
    <w:rPr>
      <w:szCs w:val="21"/>
    </w:rPr>
  </w:style>
  <w:style w:type="paragraph" w:customStyle="1" w:styleId="219">
    <w:name w:val="正文-2字符首行缩进"/>
    <w:basedOn w:val="1"/>
    <w:qFormat/>
    <w:uiPriority w:val="0"/>
    <w:pPr>
      <w:widowControl/>
      <w:spacing w:line="360" w:lineRule="auto"/>
      <w:ind w:firstLine="200" w:firstLineChars="200"/>
    </w:pPr>
    <w:rPr>
      <w:rFonts w:ascii="仿宋_GB2312" w:hAnsi="Calibri" w:eastAsia="仿宋_GB2312"/>
      <w:kern w:val="0"/>
      <w:sz w:val="28"/>
      <w:szCs w:val="22"/>
    </w:rPr>
  </w:style>
  <w:style w:type="paragraph" w:customStyle="1" w:styleId="220">
    <w:name w:val="Table Text"/>
    <w:basedOn w:val="1"/>
    <w:semiHidden/>
    <w:qFormat/>
    <w:uiPriority w:val="0"/>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3.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https://www.gov.cn/zhengce/content/202509/W020250930645245947614.png" TargetMode="Externa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contractReview xmlns="http://schemas.wps.cn/vas-ai-hub/contract-review">
  <reviewItems>
    <reviewItem>
      <errorID>f347831f-130f-4f79-ab98-b85bf5ada447</errorID>
      <errorWord>（</errorWord>
      <group>L1_Format</group>
      <groupName>格式问题</groupName>
      <ability>L2_HalfPunc_CN</ability>
      <abilityName/>
      <candidateList>
        <item>(</item>
      </candidateList>
      <explain>文本全半角错误。</explain>
      <paraID>70FFFCFA</paraID>
      <start>12</start>
      <end>13</end>
      <status>unmodified</status>
      <modifiedWord/>
      <trackRevisions>false</trackRevisions>
    </reviewItem>
    <reviewItem>
      <errorID>fc6dd611-9fd2-4115-befc-9fd827ef3c3d</errorID>
      <errorWord>）</errorWord>
      <group>L1_Format</group>
      <groupName>格式问题</groupName>
      <ability>L2_HalfPunc_CN</ability>
      <abilityName/>
      <candidateList>
        <item>)</item>
      </candidateList>
      <explain>文本全半角错误。</explain>
      <paraID>70FFFCFA</paraID>
      <start>34</start>
      <end>35</end>
      <status>unmodified</status>
      <modifiedWord/>
      <trackRevisions>false</trackRevisions>
    </reviewItem>
    <reviewItem>
      <errorID>f045aced-a751-4d82-b651-001749c9baa2</errorID>
      <errorWord>/）</errorWord>
      <group>L1_Punc</group>
      <groupName>标点问题</groupName>
      <ability>L2_Punc_CN</ability>
      <abilityName/>
      <candidateList>
        <item>）</item>
      </candidateList>
      <explain/>
      <paraID>47B0255C</paraID>
      <start>74</start>
      <end>76</end>
      <status>unmodified</status>
      <modifiedWord/>
      <trackRevisions>false</trackRevisions>
    </reviewItem>
    <reviewItem>
      <errorID>10b02b4c-7001-4eb3-907a-91c47dda7cdc</errorID>
      <errorWord>(</errorWord>
      <group>L1_Format</group>
      <groupName>格式问题</groupName>
      <ability>L2_HalfPunc_CN</ability>
      <abilityName/>
      <candidateList>
        <item>（</item>
      </candidateList>
      <explain>文本全半角错误。</explain>
      <paraID>20F85CE9</paraID>
      <start>40</start>
      <end>41</end>
      <status>unmodified</status>
      <modifiedWord/>
      <trackRevisions>false</trackRevisions>
    </reviewItem>
    <reviewItem>
      <errorID>5289e23b-d899-425d-b136-e4a4361d3c90</errorID>
      <errorWord>[2026]</errorWord>
      <group>L1_Punc</group>
      <groupName>标点问题</groupName>
      <ability>L2_Punc_CN</ability>
      <abilityName/>
      <candidateList>
        <item>〔2026〕</item>
      </candidateList>
      <explain/>
      <paraID>20F85CE9</paraID>
      <start>45</start>
      <end>51</end>
      <status>unmodified</status>
      <modifiedWord/>
      <trackRevisions>false</trackRevisions>
    </reviewItem>
    <reviewItem>
      <errorID>05a0cf40-974f-4e78-a918-f2f788854e9e</errorID>
      <errorWord>至2025年12</errorWord>
      <group>L1_Word</group>
      <groupName>字词问题</groupName>
      <ability>L2_Typo</ability>
      <abilityName>字词错误</abilityName>
      <candidateList>
        <item>截至2025年12</item>
      </candidateList>
      <explain/>
      <paraID>7FE8CF9B</paraID>
      <start>26</start>
      <end>34</end>
      <status>unmodified</status>
      <modifiedWord/>
      <trackRevisions>false</trackRevisions>
    </reviewItem>
    <reviewItem>
      <errorID>94581071-fe0c-4694-9c52-91ee43c6b3fa</errorID>
      <errorWord>叁年</errorWord>
      <group>L1_Word</group>
      <groupName>字词问题</groupName>
      <ability>L2_Typo</ability>
      <abilityName>字词错误</abilityName>
      <candidateList>
        <item>三年</item>
      </candidateList>
      <explain/>
      <paraID>72C5FB63</paraID>
      <start>7</start>
      <end>9</end>
      <status>unmodified</status>
      <modifiedWord/>
      <trackRevisions>false</trackRevisions>
    </reviewItem>
    <reviewItem>
      <errorID>9a4dfb5e-c64b-46be-9fa9-8dcb7a7cbc82</errorID>
      <errorWord>日至2026年</errorWord>
      <group>L1_Word</group>
      <groupName>字词问题</groupName>
      <ability>L2_Typo</ability>
      <abilityName>字词错误</abilityName>
      <candidateList>
        <item>日起至2026年</item>
      </candidateList>
      <explain/>
      <paraID> 3B9C7EE</paraID>
      <start>13</start>
      <end>20</end>
      <status>unmodified</status>
      <modifiedWord/>
      <trackRevisions>false</trackRevisions>
    </reviewItem>
    <reviewItem>
      <errorID>a4b074e3-c0dc-403e-a631-139b178aad50</errorID>
      <errorWord>上午0:00</errorWord>
      <group>L1_Knowledge</group>
      <groupName>知识性问题</groupName>
      <ability>L2_Time</ability>
      <abilityName>日期时间</abilityName>
      <candidateList/>
      <explain>时间与前缀不匹配，可能的时间前缀有“下午、晚上、凌晨、午夜”。</explain>
      <paraID> 3B9C7EE</paraID>
      <start>29</start>
      <end>35</end>
      <status>unmodified</status>
      <modifiedWord/>
      <trackRevisions>false</trackRevisions>
    </reviewItem>
    <reviewItem>
      <errorID>481461f3-7c21-4700-abd7-fd9a7b1cdeb4</errorID>
      <errorWord>/）</errorWord>
      <group>L1_Punc</group>
      <groupName>标点问题</groupName>
      <ability>L2_Punc_CN</ability>
      <abilityName/>
      <candidateList>
        <item>）</item>
      </candidateList>
      <explain/>
      <paraID>352F05D9</paraID>
      <start>45</start>
      <end>47</end>
      <status>unmodified</status>
      <modifiedWord/>
      <trackRevisions>false</trackRevisions>
    </reviewItem>
    <reviewItem>
      <errorID>d1b488de-2376-44e9-9d60-02e74ef63a0c</errorID>
      <errorWord>/）</errorWord>
      <group>L1_Punc</group>
      <groupName>标点问题</groupName>
      <ability>L2_Punc_CN</ability>
      <abilityName/>
      <candidateList>
        <item>）</item>
      </candidateList>
      <explain/>
      <paraID>4ADDEC03</paraID>
      <start>81</start>
      <end>83</end>
      <status>unmodified</status>
      <modifiedWord/>
      <trackRevisions>false</trackRevisions>
    </reviewItem>
    <reviewItem>
      <errorID>25c2f024-f009-4847-9d3c-91bd60031499</errorID>
      <errorWord>-</errorWord>
      <group>L1_Format</group>
      <groupName>格式问题</groupName>
      <ability>L2_HalfPunc_CN</ability>
      <abilityName/>
      <candidateList>
        <item>－</item>
      </candidateList>
      <explain>文本全半角错误。</explain>
      <paraID>4ADDEC03</paraID>
      <start>83</start>
      <end>84</end>
      <status>unmodified</status>
      <modifiedWord/>
      <trackRevisions>false</trackRevisions>
    </reviewItem>
    <reviewItem>
      <errorID>6b5d8194-bc86-46da-bae4-c93be515949e</errorID>
      <errorWord>-</errorWord>
      <group>L1_Format</group>
      <groupName>格式问题</groupName>
      <ability>L2_HalfPunc_CN</ability>
      <abilityName/>
      <candidateList>
        <item>－</item>
      </candidateList>
      <explain>文本全半角错误。</explain>
      <paraID>4ADDEC03</paraID>
      <start>136</start>
      <end>137</end>
      <status>unmodified</status>
      <modifiedWord/>
      <trackRevisions>false</trackRevisions>
    </reviewItem>
    <reviewItem>
      <errorID>c0e1d400-385d-4a95-86a6-baa370063432</errorID>
      <errorWord>/）</errorWord>
      <group>L1_Punc</group>
      <groupName>标点问题</groupName>
      <ability>L2_Punc_CN</ability>
      <abilityName/>
      <candidateList>
        <item>）</item>
      </candidateList>
      <explain/>
      <paraID> 676B819</paraID>
      <start>47</start>
      <end>49</end>
      <status>unmodified</status>
      <modifiedWord/>
      <trackRevisions>false</trackRevisions>
    </reviewItem>
    <reviewItem>
      <errorID>2556032c-06a2-4a02-8be1-6b09ff699a58</errorID>
      <errorWord>/）</errorWord>
      <group>L1_Punc</group>
      <groupName>标点问题</groupName>
      <ability>L2_Punc_CN</ability>
      <abilityName/>
      <candidateList>
        <item>）</item>
      </candidateList>
      <explain/>
      <paraID>   E4FB2</paraID>
      <start>111</start>
      <end>113</end>
      <status>unmodified</status>
      <modifiedWord/>
      <trackRevisions>false</trackRevisions>
    </reviewItem>
    <reviewItem>
      <errorID>75abe886-d227-4214-b148-04a4fa41bbcb</errorID>
      <errorWord>/）</errorWord>
      <group>L1_Punc</group>
      <groupName>标点问题</groupName>
      <ability>L2_Punc_CN</ability>
      <abilityName/>
      <candidateList>
        <item>）</item>
      </candidateList>
      <explain/>
      <paraID>24BD26E3</paraID>
      <start>62</start>
      <end>64</end>
      <status>unmodified</status>
      <modifiedWord/>
      <trackRevisions>false</trackRevisions>
    </reviewItem>
    <reviewItem>
      <errorID>99ef92ca-186f-485c-9f6a-799d5ad1ce0e</errorID>
      <errorWord>-</errorWord>
      <group>L1_Format</group>
      <groupName>格式问题</groupName>
      <ability>L2_HalfPunc_CN</ability>
      <abilityName/>
      <candidateList>
        <item>－</item>
      </candidateList>
      <explain>文本全半角错误。</explain>
      <paraID>24BD26E3</paraID>
      <start>266</start>
      <end>267</end>
      <status>unmodified</status>
      <modifiedWord/>
      <trackRevisions>false</trackRevisions>
    </reviewItem>
    <reviewItem>
      <errorID>3ce6a84b-1d49-4103-8977-8308d961d353</errorID>
      <errorWord>-</errorWord>
      <group>L1_Format</group>
      <groupName>格式问题</groupName>
      <ability>L2_HalfPunc_CN</ability>
      <abilityName/>
      <candidateList>
        <item>－</item>
      </candidateList>
      <explain>文本全半角错误。</explain>
      <paraID>24BD26E3</paraID>
      <start>271</start>
      <end>272</end>
      <status>unmodified</status>
      <modifiedWord/>
      <trackRevisions>false</trackRevisions>
    </reviewItem>
    <reviewItem>
      <errorID>1d1d9867-54db-4b05-8a41-412519704c56</errorID>
      <errorWord>-</errorWord>
      <group>L1_Format</group>
      <groupName>格式问题</groupName>
      <ability>L2_HalfPunc_CN</ability>
      <abilityName/>
      <candidateList>
        <item>－</item>
      </candidateList>
      <explain>文本全半角错误。</explain>
      <paraID>24BD26E3</paraID>
      <start>276</start>
      <end>277</end>
      <status>unmodified</status>
      <modifiedWord/>
      <trackRevisions>false</trackRevisions>
    </reviewItem>
    <reviewItem>
      <errorID>5deeae51-69a4-4029-8866-4a4cf261abcc</errorID>
      <errorWord>-</errorWord>
      <group>L1_Format</group>
      <groupName>格式问题</groupName>
      <ability>L2_HalfPunc_CN</ability>
      <abilityName/>
      <candidateList>
        <item>－</item>
      </candidateList>
      <explain>文本全半角错误。</explain>
      <paraID>24BD26E3</paraID>
      <start>282</start>
      <end>283</end>
      <status>unmodified</status>
      <modifiedWord/>
      <trackRevisions>false</trackRevisions>
    </reviewItem>
    <reviewItem>
      <errorID>50332610-3c59-4565-9864-f23671a2df15</errorID>
      <errorWord>-</errorWord>
      <group>L1_Format</group>
      <groupName>格式问题</groupName>
      <ability>L2_HalfPunc_CN</ability>
      <abilityName/>
      <candidateList>
        <item>－</item>
      </candidateList>
      <explain>文本全半角错误。</explain>
      <paraID>24BD26E3</paraID>
      <start>299</start>
      <end>300</end>
      <status>unmodified</status>
      <modifiedWord/>
      <trackRevisions>false</trackRevisions>
    </reviewItem>
    <reviewItem>
      <errorID>18685fef-f83f-4ac2-badf-73824e0c4a55</errorID>
      <errorWord>-</errorWord>
      <group>L1_Format</group>
      <groupName>格式问题</groupName>
      <ability>L2_HalfPunc_CN</ability>
      <abilityName/>
      <candidateList>
        <item>－</item>
      </candidateList>
      <explain>文本全半角错误。</explain>
      <paraID>500480C1</paraID>
      <start>108</start>
      <end>109</end>
      <status>unmodified</status>
      <modifiedWord/>
      <trackRevisions>false</trackRevisions>
    </reviewItem>
    <reviewItem>
      <errorID>33813625-fc16-409d-bbd6-2f592df630b9</errorID>
      <errorWord>-</errorWord>
      <group>L1_Format</group>
      <groupName>格式问题</groupName>
      <ability>L2_HalfPunc_CN</ability>
      <abilityName/>
      <candidateList>
        <item>－</item>
      </candidateList>
      <explain>文本全半角错误。</explain>
      <paraID>500480C1</paraID>
      <start>137</start>
      <end>138</end>
      <status>unmodified</status>
      <modifiedWord/>
      <trackRevisions>false</trackRevisions>
    </reviewItem>
    <reviewItem>
      <errorID>2b3c4330-9079-4bc4-abfd-60326f62bccb</errorID>
      <errorWord>操作合</errorWord>
      <group>L1_Word</group>
      <groupName>字词问题</groupName>
      <ability>L2_Typo</ability>
      <abilityName>字词错误</abilityName>
      <candidateList>
        <item>操作台</item>
      </candidateList>
      <explain/>
      <paraID>64806321</paraID>
      <start>6</start>
      <end>9</end>
      <status>unmodified</status>
      <modifiedWord/>
      <trackRevisions>false</trackRevisions>
    </reviewItem>
    <reviewItem>
      <errorID>99781612-6e13-4c77-94b8-81abca5df445</errorID>
      <errorWord>,</errorWord>
      <group>L1_Format</group>
      <groupName>格式问题</groupName>
      <ability>L2_HalfPunc_CN</ability>
      <abilityName/>
      <candidateList>
        <item>，</item>
      </candidateList>
      <explain>文本全半角错误。</explain>
      <paraID>75DFDF40</paraID>
      <start>8</start>
      <end>9</end>
      <status>unmodified</status>
      <modifiedWord/>
      <trackRevisions>false</trackRevisions>
    </reviewItem>
    <reviewItem>
      <errorID>851a5976-ea11-4d78-b2ea-ac4c72970aed</errorID>
      <errorWord>至2025年12</errorWord>
      <group>L1_Word</group>
      <groupName>字词问题</groupName>
      <ability>L2_Typo</ability>
      <abilityName>字词错误</abilityName>
      <candidateList>
        <item>截至2025年12</item>
      </candidateList>
      <explain/>
      <paraID>16A69156</paraID>
      <start>26</start>
      <end>34</end>
      <status>unmodified</status>
      <modifiedWord/>
      <trackRevisions>false</trackRevisions>
    </reviewItem>
    <reviewItem>
      <errorID>558c7d33-a54a-438c-9200-bacb2081209e</errorID>
      <errorWord>叁年</errorWord>
      <group>L1_Word</group>
      <groupName>字词问题</groupName>
      <ability>L2_Typo</ability>
      <abilityName>字词错误</abilityName>
      <candidateList>
        <item>三年</item>
      </candidateList>
      <explain/>
      <paraID>4F7DA295</paraID>
      <start>0</start>
      <end>2</end>
      <status>unmodified</status>
      <modifiedWord/>
      <trackRevisions>false</trackRevisions>
    </reviewItem>
    <reviewItem>
      <errorID>839aca9a-99a9-4948-bd60-039432393497</errorID>
      <errorWord>，</errorWord>
      <group>L1_Word</group>
      <groupName>字词问题</groupName>
      <ability>L2_Typo</ability>
      <abilityName>字词错误</abilityName>
      <candidateList>
        <item>，在</item>
      </candidateList>
      <explain/>
      <paraID>2696A098</paraID>
      <start>28</start>
      <end>29</end>
      <status>unmodified</status>
      <modifiedWord/>
      <trackRevisions>false</trackRevisions>
    </reviewItem>
    <reviewItem>
      <errorID>f1e33d71-2adf-4406-b08e-455f874478be</errorID>
      <errorWord>做出</errorWord>
      <group>L1_Word</group>
      <groupName>字词问题</groupName>
      <ability>L2_Typo</ability>
      <abilityName>字词错误</abilityName>
      <candidateList>
        <item>作出</item>
      </candidateList>
      <explain/>
      <paraID>75AEDB5D</paraID>
      <start>69</start>
      <end>71</end>
      <status>unmodified</status>
      <modifiedWord/>
      <trackRevisions>false</trackRevisions>
    </reviewItem>
    <reviewItem>
      <errorID>b7c8e0d2-ddf8-401e-b839-412365179565</errorID>
      <errorWord>作</errorWord>
      <group>L1_Word</group>
      <groupName>字词问题</groupName>
      <ability>L2_Typo</ability>
      <abilityName>字词错误</abilityName>
      <candidateList>
        <item>作和</item>
      </candidateList>
      <explain/>
      <paraID>64F69816</paraID>
      <start>7</start>
      <end>8</end>
      <status>unmodified</status>
      <modifiedWord/>
      <trackRevisions>false</trackRevisions>
    </reviewItem>
    <reviewItem>
      <errorID>5ddb5928-20f0-4923-8163-70e0187813a0</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74A50722</paraID>
      <start>1</start>
      <end>4</end>
      <status>unmodified</status>
      <modifiedWord/>
      <trackRevisions>false</trackRevisions>
    </reviewItem>
    <reviewItem>
      <errorID>f9618c42-e434-4263-9d1a-b583c7fa513b</errorID>
      <errorWord>值勤</errorWord>
      <group>L1_Word</group>
      <groupName>字词问题</groupName>
      <ability>L2_Typo</ability>
      <abilityName>字词错误</abilityName>
      <candidateList>
        <item>执勤</item>
      </candidateList>
      <explain>〈动〉执行勤务：～民警。</explain>
      <paraID>230682BA</paraID>
      <start>9</start>
      <end>11</end>
      <status>unmodified</status>
      <modifiedWord/>
      <trackRevisions>false</trackRevisions>
    </reviewItem>
    <reviewItem>
      <errorID>876dea39-d3e5-4c62-870a-a27bd0b784b2</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27A494A0</paraID>
      <start>1</start>
      <end>4</end>
      <status>unmodified</status>
      <modifiedWord/>
      <trackRevisions>false</trackRevisions>
    </reviewItem>
    <reviewItem>
      <errorID>e291dc11-188d-43ac-9bdd-7f7901b76ebc</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1FA35F94</paraID>
      <start>1</start>
      <end>4</end>
      <status>unmodified</status>
      <modifiedWord/>
      <trackRevisions>false</trackRevisions>
    </reviewItem>
    <reviewItem>
      <errorID>c46e7af9-cb8e-472c-80b9-c6c5bb812343</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3497D298</paraID>
      <start>1</start>
      <end>4</end>
      <status>unmodified</status>
      <modifiedWord/>
      <trackRevisions>false</trackRevisions>
    </reviewItem>
    <reviewItem>
      <errorID>02ed3b71-79eb-4c85-95eb-f9013efb20c7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43FB83F9</paraID>
      <start>0</start>
      <end>2</end>
      <status>unmodified</status>
      <modifiedWord/>
      <trackRevisions>false</trackRevisions>
    </reviewItem>
    <reviewItem>
      <errorID>6534008a-6b03-429a-a94c-53397a136e4a</errorID>
      <errorWord>(</errorWord>
      <group>L1_Format</group>
      <groupName>格式问题</groupName>
      <ability>L2_HalfPunc_CN</ability>
      <abilityName/>
      <candidateList>
        <item>（</item>
      </candidateList>
      <explain>文本全半角错误。</explain>
      <paraID>43FB83F9</paraID>
      <start>20</start>
      <end>21</end>
      <status>unmodified</status>
      <modifiedWord/>
      <trackRevisions>false</trackRevisions>
    </reviewItem>
    <reviewItem>
      <errorID>49a97d96-ffe6-4869-a783-ec72772e189c</errorID>
      <errorWord>)</errorWord>
      <group>L1_Format</group>
      <groupName>格式问题</groupName>
      <ability>L2_HalfPunc_CN</ability>
      <abilityName/>
      <candidateList>
        <item>）</item>
      </candidateList>
      <explain>文本全半角错误。</explain>
      <paraID>43FB83F9</paraID>
      <start>24</start>
      <end>25</end>
      <status>unmodified</status>
      <modifiedWord/>
      <trackRevisions>false</trackRevisions>
    </reviewItem>
    <reviewItem>
      <errorID>7092e53e-ec2e-43b9-a3d3-457842094912</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348CB685</paraID>
      <start>1</start>
      <end>4</end>
      <status>unmodified</status>
      <modifiedWord/>
      <trackRevisions>false</trackRevisions>
    </reviewItem>
    <reviewItem>
      <errorID>7c987fb5-4d14-4ebd-b7c5-6b514bae0103</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608B32D2</paraID>
      <start>1</start>
      <end>4</end>
      <status>unmodified</status>
      <modifiedWord/>
      <trackRevisions>false</trackRevisions>
    </reviewItem>
    <reviewItem>
      <errorID>3dfa0247-1374-47f2-a925-0406bea3eba9</errorID>
      <errorWord>栓绳</errorWord>
      <group>L1_Word</group>
      <groupName>字词问题</groupName>
      <ability>L2_Typo</ability>
      <abilityName>字词错误</abilityName>
      <candidateList>
        <item>拴绳</item>
      </candidateList>
      <explain/>
      <paraID>19EBEE56</paraID>
      <start>22</start>
      <end>24</end>
      <status>unmodified</status>
      <modifiedWord/>
      <trackRevisions>false</trackRevisions>
    </reviewItem>
    <reviewItem>
      <errorID>b7fc2f07-73d4-4b4c-91e8-3392f0142745</errorID>
      <errorWord>提高</errorWord>
      <group>L1_Grammar</group>
      <groupName>语法问题</groupName>
      <ability>L2_Grammar</ability>
      <abilityName>语法错误</abilityName>
      <candidateList>
        <item>增强</item>
      </candidateList>
      <explain>“提高～意识”搭配不当，建议修改为“增强～意识”。</explain>
      <paraID>45C08EE0</paraID>
      <start>12</start>
      <end>14</end>
      <status>unmodified</status>
      <modifiedWord/>
      <trackRevisions>false</trackRevisions>
    </reviewItem>
    <reviewItem>
      <errorID>e0f5c1d4-fa77-4f0d-b9af-f29a59372daa</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3FB19B87</paraID>
      <start>0</start>
      <end>3</end>
      <status>unmodified</status>
      <modifiedWord/>
      <trackRevisions>false</trackRevisions>
    </reviewItem>
    <reviewItem>
      <errorID>65fe7fff-cee2-4f0b-abf9-71a983164c1b</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3FB19B87</paraID>
      <start>35</start>
      <end>37</end>
      <status>unmodified</status>
      <modifiedWord/>
      <trackRevisions>false</trackRevisions>
    </reviewItem>
    <reviewItem>
      <errorID>a73f894e-b677-433e-a36f-1a48a04e0554</errorID>
      <errorWord>窜岗</errorWord>
      <group>L1_Word</group>
      <groupName>字词问题</groupName>
      <ability>L2_Typo</ability>
      <abilityName>字词错误</abilityName>
      <candidateList>
        <item>串岗</item>
      </candidateList>
      <explain/>
      <paraID>62D66C16</paraID>
      <start>23</start>
      <end>25</end>
      <status>unmodified</status>
      <modifiedWord/>
      <trackRevisions>false</trackRevisions>
    </reviewItem>
    <reviewItem>
      <errorID>983e223e-6be5-4548-8c7d-5bce934f2a49</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20064BCA</paraID>
      <start>0</start>
      <end>3</end>
      <status>unmodified</status>
      <modifiedWord/>
      <trackRevisions>false</trackRevisions>
    </reviewItem>
    <reviewItem>
      <errorID>a79da896-b150-45c1-9d15-cf939627c553</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6D7B5579</paraID>
      <start>0</start>
      <end>3</end>
      <status>unmodified</status>
      <modifiedWord/>
      <trackRevisions>false</trackRevisions>
    </reviewItem>
    <reviewItem>
      <errorID>329ca509-c4fe-4fa6-abc4-791b467b31c9</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7C24A698</paraID>
      <start>0</start>
      <end>3</end>
      <status>unmodified</status>
      <modifiedWord/>
      <trackRevisions>false</trackRevisions>
    </reviewItem>
    <reviewItem>
      <errorID>52ac2f68-74ed-48a2-8274-184138ce8596</errorID>
      <errorWord>叁年</errorWord>
      <group>L1_Word</group>
      <groupName>字词问题</groupName>
      <ability>L2_Typo</ability>
      <abilityName>字词错误</abilityName>
      <candidateList>
        <item>三年</item>
      </candidateList>
      <explain/>
      <paraID>71962D29</paraID>
      <start>7</start>
      <end>9</end>
      <status>unmodified</status>
      <modifiedWord/>
      <trackRevisions>false</trackRevisions>
    </reviewItem>
    <reviewItem>
      <errorID>028d9d38-d086-4cab-9339-36e7a6d5f412</errorID>
      <errorWord>月的</errorWord>
      <group>L1_Word</group>
      <groupName>字词问题</groupName>
      <ability>L2_Typo</ability>
      <abilityName>字词错误</abilityName>
      <candidateList>
        <item>月</item>
      </candidateList>
      <explain/>
      <paraID>69B0DDA0</paraID>
      <start>30</start>
      <end>32</end>
      <status>unmodified</status>
      <modifiedWord/>
      <trackRevisions>false</trackRevisions>
    </reviewItem>
    <reviewItem>
      <errorID>8a35c75b-ece3-4579-a14c-d60bc814a38c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1482427</paraID>
      <start>0</start>
      <end>2</end>
      <status>unmodified</status>
      <modifiedWord/>
      <trackRevisions>false</trackRevisions>
    </reviewItem>
    <reviewItem>
      <errorID>62879296-da09-4eed-b711-70ab26fdb569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31B03E27</paraID>
      <start>0</start>
      <end>2</end>
      <status>unmodified</status>
      <modifiedWord/>
      <trackRevisions>false</trackRevisions>
    </reviewItem>
    <reviewItem>
      <errorID>f690e608-52c7-4ae9-8e4a-6cf9ebe83812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6EA9A407</paraID>
      <start>0</start>
      <end>2</end>
      <status>unmodified</status>
      <modifiedWord/>
      <trackRevisions>false</trackRevisions>
    </reviewItem>
    <reviewItem>
      <errorID>7672712b-7f33-4794-a2db-353693113a5f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505CF93E</paraID>
      <start>0</start>
      <end>2</end>
      <status>unmodified</status>
      <modifiedWord/>
      <trackRevisions>false</trackRevisions>
    </reviewItem>
    <reviewItem>
      <errorID>0706785a-206f-4d6c-9760-e2403bdd1b8a</errorID>
      <errorWord>人</errorWord>
      <group>L1_Word</group>
      <groupName>字词问题</groupName>
      <ability>L2_Typo</ability>
      <abilityName>字词错误</abilityName>
      <candidateList>
        <item>人在</item>
      </candidateList>
      <explain/>
      <paraID>505CF93E</paraID>
      <start>5</start>
      <end>6</end>
      <status>unmodified</status>
      <modifiedWord/>
      <trackRevisions>false</trackRevisions>
    </reviewItem>
    <reviewItem>
      <errorID>76f2f72b-6e8e-4d9f-a250-77d288c2afb3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29BC7517</paraID>
      <start>0</start>
      <end>2</end>
      <status>unmodified</status>
      <modifiedWord/>
      <trackRevisions>false</trackRevisions>
    </reviewItem>
    <reviewItem>
      <errorID>fe5c1e6b-ff64-45e1-b4a0-4fa0d4b6eb32</errorID>
      <errorWord>扣</errorWord>
      <group>L1_Word</group>
      <groupName>字词问题</groupName>
      <ability>L2_Typo</ability>
      <abilityName>字词错误</abilityName>
      <candidateList>
        <item>扣除</item>
      </candidateList>
      <explain/>
      <paraID>29BC7517</paraID>
      <start>37</start>
      <end>38</end>
      <status>unmodified</status>
      <modifiedWord/>
      <trackRevisions>false</trackRevisions>
    </reviewItem>
    <reviewItem>
      <errorID>235678d0-cfa9-4379-8234-6b0a64ac2948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4827D533</paraID>
      <start>0</start>
      <end>2</end>
      <status>unmodified</status>
      <modifiedWord/>
      <trackRevisions>false</trackRevisions>
    </reviewItem>
    <reviewItem>
      <errorID>c907b6ca-71ba-41b2-9d5f-ee2fea20cacc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23C4854D</paraID>
      <start>0</start>
      <end>2</end>
      <status>unmodified</status>
      <modifiedWord/>
      <trackRevisions>false</trackRevisions>
    </reviewItem>
    <reviewItem>
      <errorID>29d3998a-b814-4f2c-8b3e-b5bc79faaf7e</errorID>
      <errorWord>推委</errorWord>
      <group>L1_Word</group>
      <groupName>字词问题</groupName>
      <ability>L2_Variant</ability>
      <abilityName>异形词</abilityName>
      <candidateList>
        <item>推诿</item>
      </candidateList>
      <explain>词汇[推委]的规范词形写作[推诿]。</explain>
      <paraID>23C4854D</paraID>
      <start>22</start>
      <end>24</end>
      <status>unmodified</status>
      <modifiedWord/>
      <trackRevisions>false</trackRevisions>
    </reviewItem>
    <reviewItem>
      <errorID>c3072456-5c14-47e0-b81b-fd6891d85571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38D0B03</paraID>
      <start>0</start>
      <end>2</end>
      <status>unmodified</status>
      <modifiedWord/>
      <trackRevisions>false</trackRevisions>
    </reviewItem>
    <reviewItem>
      <errorID>995c0d74-ea66-4e51-8a6f-29e473b59c20</errorID>
      <errorWord>超</errorWord>
      <group>L1_Word</group>
      <groupName>字词问题</groupName>
      <ability>L2_Typo</ability>
      <abilityName>字词错误</abilityName>
      <candidateList>
        <item>超过</item>
      </candidateList>
      <explain/>
      <paraID>240936AC</paraID>
      <start>39</start>
      <end>40</end>
      <status>unmodified</status>
      <modifiedWord/>
      <trackRevisions>false</trackRevisions>
    </reviewItem>
    <reviewItem>
      <errorID>3e204e05-0c33-4fef-a4f1-2ccdc9af79ce</errorID>
      <errorWord>[2011]300号</errorWord>
      <group>L1_Knowledge</group>
      <groupName>知识性问题</groupName>
      <ability>L2_Knowledge</ability>
      <abilityName>其他知识</abilityName>
      <candidateList>
        <item>〔2011〕300号</item>
      </candidateList>
      <explain>发文字号格式错误。</explain>
      <paraID>50848754</paraID>
      <start>6</start>
      <end>16</end>
      <status>unmodified</status>
      <modifiedWord/>
      <trackRevisions>false</trackRevisions>
    </reviewItem>
    <reviewItem>
      <errorID>1e76fbb6-42f5-4249-8a6d-b0160691beb6</errorID>
      <errorWord>[2009]36号</errorWord>
      <group>L1_Knowledge</group>
      <groupName>知识性问题</groupName>
      <ability>L2_Knowledge</ability>
      <abilityName>其他知识</abilityName>
      <candidateList>
        <item>〔2009〕36号</item>
      </candidateList>
      <explain>发文字号格式错误。</explain>
      <paraID>6085A082</paraID>
      <start>49</start>
      <end>58</end>
      <status>unmodified</status>
      <modifiedWord/>
      <trackRevisions>false</trackRevisions>
    </reviewItem>
    <reviewItem>
      <errorID>75405594-a59a-4f3f-b4b0-9d508d00a905</errorID>
      <errorWord>件</errorWord>
      <group>L1_Word</group>
      <groupName>字词问题</groupName>
      <ability>L2_Typo</ability>
      <abilityName>字词错误</abilityName>
      <candidateList>
        <item>件由</item>
      </candidateList>
      <explain/>
      <paraID>4EDF31A9</paraID>
      <start>22</start>
      <end>23</end>
      <status>unmodified</status>
      <modifiedWord/>
      <trackRevisions>false</trackRevisions>
    </reviewItem>
    <reviewItem>
      <errorID>05b9435e-ad22-4473-b85d-7fb18c605dc0</errorID>
      <errorWord>，</errorWord>
      <group>L1_Word</group>
      <groupName>字词问题</groupName>
      <ability>L2_Typo</ability>
      <abilityName>字词错误</abilityName>
      <candidateList>
        <item>，在</item>
      </candidateList>
      <explain/>
      <paraID>4EDF31A9</paraID>
      <start>48</start>
      <end>49</end>
      <status>unmodified</status>
      <modifiedWord/>
      <trackRevisions>false</trackRevisions>
    </reviewItem>
    <reviewItem>
      <errorID>25324ff2-879c-4058-adc0-8c3e77df6127</errorID>
      <errorWord>（</errorWord>
      <group>L1_Punc</group>
      <groupName>标点问题</groupName>
      <ability>L2_Punc_CN</ability>
      <abilityName/>
      <candidateList/>
      <explain>同一形式括号套用。</explain>
      <paraID>694CA9B0</paraID>
      <start>160</start>
      <end>161</end>
      <status>unmodified</status>
      <modifiedWord/>
      <trackRevisions>false</trackRevisions>
    </reviewItem>
    <reviewItem>
      <errorID>d56f3658-a4cc-4942-998d-7b344ad9b22f</errorID>
      <errorWord>）</errorWord>
      <group>L1_Punc</group>
      <groupName>标点问题</groupName>
      <ability>L2_Punc_CN</ability>
      <abilityName/>
      <candidateList/>
      <explain>同一形式括号套用。</explain>
      <paraID>694CA9B0</paraID>
      <start>178</start>
      <end>179</end>
      <status>unmodified</status>
      <modifiedWord/>
      <trackRevisions>false</trackRevisions>
    </reviewItem>
    <reviewItem>
      <errorID>384bbf4b-9594-4fda-b619-f3b618e7cced</errorID>
      <errorWord>（</errorWord>
      <group>L1_Punc</group>
      <groupName>标点问题</groupName>
      <ability>L2_Punc_CN</ability>
      <abilityName/>
      <candidateList/>
      <explain>同一形式括号套用。</explain>
      <paraID>694CA9B0</paraID>
      <start>179</start>
      <end>180</end>
      <status>unmodified</status>
      <modifiedWord/>
      <trackRevisions>false</trackRevisions>
    </reviewItem>
    <reviewItem>
      <errorID>a65c4df4-3751-4bce-957e-33463cb10939</errorID>
      <errorWord>）</errorWord>
      <group>L1_Punc</group>
      <groupName>标点问题</groupName>
      <ability>L2_Punc_CN</ability>
      <abilityName/>
      <candidateList/>
      <explain>同一形式括号套用。</explain>
      <paraID>694CA9B0</paraID>
      <start>197</start>
      <end>198</end>
      <status>unmodified</status>
      <modifiedWord/>
      <trackRevisions>false</trackRevisions>
    </reviewItem>
    <reviewItem>
      <errorID>0fdd263a-ae07-4447-9dec-7e46a6c64190</errorID>
      <errorWord>（</errorWord>
      <group>L1_Format</group>
      <groupName>格式问题</groupName>
      <ability>L2_HalfPunc_CN</ability>
      <abilityName/>
      <candidateList>
        <item>(</item>
      </candidateList>
      <explain>文本全半角错误。</explain>
      <paraID>44A887FC</paraID>
      <start>4</start>
      <end>5</end>
      <status>unmodified</status>
      <modifiedWord/>
      <trackRevisions>false</trackRevisions>
    </reviewItem>
    <reviewItem>
      <errorID>b1e45fd0-f553-4f0f-b8a0-0c3560d64f05</errorID>
      <errorWord>）</errorWord>
      <group>L1_Format</group>
      <groupName>格式问题</groupName>
      <ability>L2_HalfPunc_CN</ability>
      <abilityName/>
      <candidateList>
        <item>)</item>
      </candidateList>
      <explain>文本全半角错误。</explain>
      <paraID>44A887FC</paraID>
      <start>6</start>
      <end>7</end>
      <status>unmodified</status>
      <modifiedWord/>
      <trackRevisions>false</trackRevisions>
    </reviewItem>
    <reviewItem>
      <errorID>2022bd51-cada-4e3a-b757-d25ebf3aae10</errorID>
      <errorWord>（</errorWord>
      <group>L1_Format</group>
      <groupName>格式问题</groupName>
      <ability>L2_HalfPunc_CN</ability>
      <abilityName/>
      <candidateList>
        <item>(</item>
      </candidateList>
      <explain>文本全半角错误。</explain>
      <paraID>2285B2DC</paraID>
      <start>4</start>
      <end>5</end>
      <status>unmodified</status>
      <modifiedWord/>
      <trackRevisions>false</trackRevisions>
    </reviewItem>
    <reviewItem>
      <errorID>b1d2b586-673a-420d-b5a6-bfc9c3061db9</errorID>
      <errorWord>）</errorWord>
      <group>L1_Format</group>
      <groupName>格式问题</groupName>
      <ability>L2_HalfPunc_CN</ability>
      <abilityName/>
      <candidateList>
        <item>)</item>
      </candidateList>
      <explain>文本全半角错误。</explain>
      <paraID>2285B2DC</paraID>
      <start>6</start>
      <end>7</end>
      <status>unmodified</status>
      <modifiedWord/>
      <trackRevisions>false</trackRevisions>
    </reviewItem>
    <reviewItem>
      <errorID>d7b68768-e426-4705-a971-5b8df4a7af03</errorID>
      <errorWord>作为在</errorWord>
      <group>L1_Word</group>
      <groupName>字词问题</groupName>
      <ability>L2_Typo</ability>
      <abilityName>字词错误</abilityName>
      <candidateList>
        <item>作为</item>
      </candidateList>
      <explain>❶〈动〉当做：～罢论｜～无效｜我把游泳～锻炼身体的方法。❷〈介〉就人的某种身份或事物的某种性质来说：～一个学生，首先得把学习搞好｜～一部词典，必须有明确的编写宗旨。</explain>
      <paraID>22C45A58</paraID>
      <start>29</start>
      <end>32</end>
      <status>unmodified</status>
      <modifiedWord/>
      <trackRevisions>false</trackRevisions>
    </reviewItem>
    <reviewItem>
      <errorID>b4366933-2863-41ce-adcb-16ccf96b07f0</errorID>
      <errorWord>以下的</errorWord>
      <group>L1_Word</group>
      <groupName>字词问题</groupName>
      <ability>L2_Typo</ability>
      <abilityName>字词错误</abilityName>
      <candidateList>
        <item>以下</item>
      </candidateList>
      <explain/>
      <paraID>5C6F17B8</paraID>
      <start>27</start>
      <end>30</end>
      <status>unmodified</status>
      <modifiedWord/>
      <trackRevisions>false</trackRevisions>
    </reviewItem>
    <reviewItem>
      <errorID>dea9cb25-dab3-4224-8253-ab518ad4682d</errorID>
      <errorWord>其它</errorWord>
      <group>L1_Word</group>
      <groupName>字词问题</groupName>
      <ability>L2_Alias</ability>
      <abilityName>也作/曾用词</abilityName>
      <candidateList>
        <item>其他</item>
      </candidateList>
      <explain>词汇[其它]为不规范表述或旧称，其规范书面表述为[其他]。</explain>
      <paraID>6E1EB137</paraID>
      <start>18</start>
      <end>20</end>
      <status>unmodified</status>
      <modifiedWord/>
      <trackRevisions>false</trackRevisions>
    </reviewItem>
    <reviewItem>
      <errorID>3feeb894-81d0-498f-8e85-1c1c5befd35a</errorID>
      <errorWord>，</errorWord>
      <group>L1_Word</group>
      <groupName>字词问题</groupName>
      <ability>L2_Typo</ability>
      <abilityName>字词错误</abilityName>
      <candidateList>
        <item>，使</item>
      </candidateList>
      <explain/>
      <paraID>25EBB654</paraID>
      <start>32</start>
      <end>33</end>
      <status>unmodified</status>
      <modifiedWord/>
      <trackRevisions>false</trackRevisions>
    </reviewItem>
    <reviewItem>
      <errorID>53f834b2-90b1-4d7a-b2bb-12641805555e</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33B8322A</paraID>
      <start>15</start>
      <end>18</end>
      <status>unmodified</status>
      <modifiedWord/>
      <trackRevisions>false</trackRevisions>
    </reviewItem>
    <reviewItem>
      <errorID>b88e619c-c633-40df-992d-dc381c9b4410</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332C28</paraID>
      <start>51</start>
      <end>54</end>
      <status>unmodified</status>
      <modifiedWord/>
      <trackRevisions>false</trackRevisions>
    </reviewItem>
    <reviewItem>
      <errorID>0c787032-0db3-4275-936c-db320bf86c82</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332C28</paraID>
      <start>70</start>
      <end>73</end>
      <status>unmodified</status>
      <modifiedWord/>
      <trackRevisions>false</trackRevisions>
    </reviewItem>
    <reviewItem>
      <errorID>648188de-0715-4719-8ed0-5f5f4743179f</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39243657</paraID>
      <start>203</start>
      <end>208</end>
      <status>unmodified</status>
      <modifiedWord/>
      <trackRevisions>false</trackRevisions>
    </reviewItem>
    <reviewItem>
      <errorID>397df3d1-e059-4074-906f-537d9b663d08</errorID>
      <errorWord>操作合</errorWord>
      <group>L1_Word</group>
      <groupName>字词问题</groupName>
      <ability>L2_Typo</ability>
      <abilityName>字词错误</abilityName>
      <candidateList>
        <item>操作台</item>
      </candidateList>
      <explain/>
      <paraID>494EE238</paraID>
      <start>9</start>
      <end>12</end>
      <status>unmodified</status>
      <modifiedWord/>
      <trackRevisions>false</trackRevisions>
    </reviewItem>
    <reviewItem>
      <errorID>721ef65b-1aaf-4875-852c-2144c17fbc4d</errorID>
      <errorWord>详见在</errorWord>
      <group>L1_Word</group>
      <groupName>字词问题</groupName>
      <ability>L2_Typo</ability>
      <abilityName>字词错误</abilityName>
      <candidateList>
        <item>详见</item>
      </candidateList>
      <explain/>
      <paraID>1B7104F5</paraID>
      <start>63</start>
      <end>66</end>
      <status>unmodified</status>
      <modifiedWord/>
      <trackRevisions>false</trackRevisions>
    </reviewItem>
    <reviewItem>
      <errorID>5b5f4be5-9462-4600-bd5f-a715ed2463c8</errorID>
      <errorWord>间</errorWord>
      <group>L1_Word</group>
      <groupName>字词问题</groupName>
      <ability>L2_Typo</ability>
      <abilityName>字词错误</abilityName>
      <candidateList>
        <item>间之</item>
      </candidateList>
      <explain/>
      <paraID>35DC72E9</paraID>
      <start>39</start>
      <end>40</end>
      <status>unmodified</status>
      <modifiedWord/>
      <trackRevisions>false</trackRevisions>
    </reviewItem>
    <reviewItem>
      <errorID>5caa6dce-57ee-402a-81d7-61c963c9199a</errorID>
      <errorWord>会</errorWord>
      <group>L1_Word</group>
      <groupName>字词问题</groupName>
      <ability>L2_Typo</ability>
      <abilityName>字词错误</abilityName>
      <candidateList>
        <item>会在</item>
      </candidateList>
      <explain/>
      <paraID>75EEEB4E</paraID>
      <start>13</start>
      <end>14</end>
      <status>unmodified</status>
      <modifiedWord/>
      <trackRevisions>false</trackRevisions>
    </reviewItem>
    <reviewItem>
      <errorID>45844443-b03c-4cb1-9eb1-ea5649feb392</errorID>
      <errorWord>亿</errorWord>
      <group>L1_Word</group>
      <groupName>字词问题</groupName>
      <ability>L2_Typo</ability>
      <abilityName>字词错误</abilityName>
      <candidateList>
        <item>亿元</item>
      </candidateList>
      <explain/>
      <paraID>6CE505B0</paraID>
      <start>3</start>
      <end>4</end>
      <status>unmodified</status>
      <modifiedWord/>
      <trackRevisions>false</trackRevisions>
    </reviewItem>
    <reviewItem>
      <errorID>ea8db5a1-85fa-4d2f-b2d8-a6cb76d8b47b</errorID>
      <errorWord>可附件</errorWord>
      <group>L1_Word</group>
      <groupName>字词问题</groupName>
      <ability>L2_Typo</ability>
      <abilityName>字词错误</abilityName>
      <candidateList>
        <item>见附件</item>
      </candidateList>
      <explain/>
      <paraID>16B8A62A</paraID>
      <start>93</start>
      <end>96</end>
      <status>unmodified</status>
      <modifiedWord/>
      <trackRevisions>false</trackRevisions>
    </reviewItem>
    <reviewItem>
      <errorID>0573d49c-09df-499a-b26a-8d8e4a38e0cd</errorID>
      <errorWord>）</errorWord>
      <group>L1_Word</group>
      <groupName>字词问题</groupName>
      <ability>L2_Typo</ability>
      <abilityName>字词错误</abilityName>
      <candidateList>
        <item>）投</item>
      </candidateList>
      <explain/>
      <paraID>30A44AF7</paraID>
      <start>34</start>
      <end>35</end>
      <status>unmodified</status>
      <modifiedWord/>
      <trackRevisions>false</trackRevisions>
    </reviewItem>
    <reviewItem>
      <errorID>b5b479b7-e117-4382-b847-2d95340053c8</errorID>
      <errorWord>-</errorWord>
      <group>L1_Format</group>
      <groupName>格式问题</groupName>
      <ability>L2_HalfPunc_CN</ability>
      <abilityName/>
      <candidateList>
        <item>－</item>
      </candidateList>
      <explain>文本全半角错误。</explain>
      <paraID>1661055C</paraID>
      <start>20</start>
      <end>21</end>
      <status>unmodified</status>
      <modifiedWord/>
      <trackRevisions>false</trackRevisions>
    </reviewItem>
    <reviewItem>
      <errorID>6f8d65e6-2b92-479a-9c41-a8998823a121</errorID>
      <errorWord>只是</errorWord>
      <group>L1_Word</group>
      <groupName>字词问题</groupName>
      <ability>L2_Typo</ability>
      <abilityName>字词错误</abilityName>
      <candidateList>
        <item>只</item>
      </candidateList>
      <explain>（衹、祇）zhǐ〈副〉❶表示仅限于某个范围：～知其一，不知其二｜在几种棋类中，他～会下象棋。❷只有；仅有：家里～我一个人。</explain>
      <paraID> 19FE858</paraID>
      <start>32</start>
      <end>34</end>
      <status>unmodified</status>
      <modifiedWord/>
      <trackRevisions>false</trackRevisions>
    </reviewItem>
    <reviewItem>
      <errorID>5ac9cd1f-350d-4dfb-b3c1-3ddada386559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56F5A849</paraID>
      <start>0</start>
      <end>2</end>
      <status>unmodified</status>
      <modifiedWord/>
      <trackRevisions>false</trackRevisions>
    </reviewItem>
    <reviewItem>
      <errorID>ec914ca7-65b3-4137-8a8e-abf8966efbae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49529FDF</paraID>
      <start>0</start>
      <end>2</end>
      <status>unmodified</status>
      <modifiedWord/>
      <trackRevisions>false</trackRevisions>
    </reviewItem>
    <reviewItem>
      <errorID>f1b92a68-ff39-4529-87e7-e10b7b9472e9</errorID>
      <errorWord>（</errorWord>
      <group>L1_Punc</group>
      <groupName>标点问题</groupName>
      <ability>L2_Punc_CN</ability>
      <abilityName/>
      <candidateList/>
      <explain>同一形式括号套用。</explain>
      <paraID> 1CC0695</paraID>
      <start>146</start>
      <end>147</end>
      <status>unmodified</status>
      <modifiedWord/>
      <trackRevisions>false</trackRevisions>
    </reviewItem>
    <reviewItem>
      <errorID>4fc7619e-397d-419d-829b-586e27616f7c</errorID>
      <errorWord>（</errorWord>
      <group>L1_Punc</group>
      <groupName>标点问题</groupName>
      <ability>L2_Punc_CN</ability>
      <abilityName/>
      <candidateList/>
      <explain>同一形式括号套用。</explain>
      <paraID> 1CC0695</paraID>
      <start>158</start>
      <end>159</end>
      <status>unmodified</status>
      <modifiedWord/>
      <trackRevisions>false</trackRevisions>
    </reviewItem>
    <reviewItem>
      <errorID>15fca9bb-925a-4e7f-a396-bc8d0368271d</errorID>
      <errorWord>）</errorWord>
      <group>L1_Punc</group>
      <groupName>标点问题</groupName>
      <ability>L2_Punc_CN</ability>
      <abilityName/>
      <candidateList/>
      <explain>同一形式括号套用。</explain>
      <paraID> 1CC0695</paraID>
      <start>164</start>
      <end>165</end>
      <status>unmodified</status>
      <modifiedWord/>
      <trackRevisions>false</trackRevisions>
    </reviewItem>
    <reviewItem>
      <errorID>a4597cc9-0316-4155-a639-81a1c7e1b75a</errorID>
      <errorWord>(</errorWord>
      <group>L1_Punc</group>
      <groupName>标点问题</groupName>
      <ability>L2_Punc_CN</ability>
      <abilityName/>
      <candidateList/>
      <explain>同一形式括号套用。</explain>
      <paraID> 1CC0695</paraID>
      <start>211</start>
      <end>212</end>
      <status>unmodified</status>
      <modifiedWord/>
      <trackRevisions>false</trackRevisions>
    </reviewItem>
    <reviewItem>
      <errorID>3ba6da7c-e59c-48a3-8485-7192c4dd1181</errorID>
      <errorWord>)</errorWord>
      <group>L1_Punc</group>
      <groupName>标点问题</groupName>
      <ability>L2_Punc_CN</ability>
      <abilityName/>
      <candidateList/>
      <explain>同一形式括号套用。</explain>
      <paraID> 1CC0695</paraID>
      <start>215</start>
      <end>216</end>
      <status>unmodified</status>
      <modifiedWord/>
      <trackRevisions>false</trackRevisions>
    </reviewItem>
    <reviewItem>
      <errorID>5d8a1626-6e25-416d-bb6d-95ee2f0bb806</errorID>
      <errorWord>）</errorWord>
      <group>L1_Punc</group>
      <groupName>标点问题</groupName>
      <ability>L2_Punc_CN</ability>
      <abilityName/>
      <candidateList/>
      <explain>同一形式括号套用。</explain>
      <paraID> 1CC0695</paraID>
      <start>279</start>
      <end>280</end>
      <status>unmodified</status>
      <modifiedWord/>
      <trackRevisions>false</trackRevisions>
    </reviewItem>
    <reviewItem>
      <errorID>a00bb79a-5d9d-403a-8999-7937a6c1952a</errorID>
      <errorWord>等会</errorWord>
      <group>L1_Word</group>
      <groupName>字词问题</groupName>
      <ability>L2_Typo</ability>
      <abilityName>字词错误</abilityName>
      <candidateList>
        <item>等</item>
      </candidateList>
      <explain>〈助〉❶〈书〉用在人称代词或指人的名词后面，表示复数：我～｜彼～。❷表示列举未尽（可以叠用）：北京、天津～地｜纸张文具～～。❸列举后煞尾：长江、黄河、黑龙江、珠江～四大河流。</explain>
      <paraID> B252A12</paraID>
      <start>103</start>
      <end>105</end>
      <status>unmodified</status>
      <modifiedWord/>
      <trackRevisions>false</trackRevisions>
    </reviewItem>
    <reviewItem>
      <errorID>7bb53de5-50b4-45cd-b71c-919032981285</errorID>
      <errorWord>（</errorWord>
      <group>L1_Punc</group>
      <groupName>标点问题</groupName>
      <ability>L2_Punc_CN</ability>
      <abilityName/>
      <candidateList/>
      <explain>同一形式括号套用。</explain>
      <paraID> B252A12</paraID>
      <start>138</start>
      <end>139</end>
      <status>unmodified</status>
      <modifiedWord/>
      <trackRevisions>false</trackRevisions>
    </reviewItem>
    <reviewItem>
      <errorID>62f4983e-2cb6-4795-b801-40cf84672e88</errorID>
      <errorWord>(</errorWord>
      <group>L1_Punc</group>
      <groupName>标点问题</groupName>
      <ability>L2_Punc_CN</ability>
      <abilityName/>
      <candidateList/>
      <explain>同一形式括号套用。</explain>
      <paraID> B252A12</paraID>
      <start>210</start>
      <end>211</end>
      <status>unmodified</status>
      <modifiedWord/>
      <trackRevisions>false</trackRevisions>
    </reviewItem>
    <reviewItem>
      <errorID>db888c66-2809-4ea5-aa1b-4091cd564521</errorID>
      <errorWord>)</errorWord>
      <group>L1_Punc</group>
      <groupName>标点问题</groupName>
      <ability>L2_Punc_CN</ability>
      <abilityName/>
      <candidateList/>
      <explain>同一形式括号套用。</explain>
      <paraID> B252A12</paraID>
      <start>214</start>
      <end>215</end>
      <status>unmodified</status>
      <modifiedWord/>
      <trackRevisions>false</trackRevisions>
    </reviewItem>
    <reviewItem>
      <errorID>765be7cd-c562-4620-9a1f-581c4b34bf8f</errorID>
      <errorWord>）</errorWord>
      <group>L1_Punc</group>
      <groupName>标点问题</groupName>
      <ability>L2_Punc_CN</ability>
      <abilityName/>
      <candidateList/>
      <explain>同一形式括号套用。</explain>
      <paraID> B252A12</paraID>
      <start>276</start>
      <end>277</end>
      <status>unmodified</status>
      <modifiedWord/>
      <trackRevisions>false</trackRevisions>
    </reviewItem>
    <reviewItem>
      <errorID>55b72cfd-0e79-463f-9e1d-ce247c17971d</errorID>
      <errorWord>,</errorWord>
      <group>L1_Format</group>
      <groupName>格式问题</groupName>
      <ability>L2_HalfPunc_CN</ability>
      <abilityName/>
      <candidateList>
        <item>，</item>
      </candidateList>
      <explain>文本全半角错误。</explain>
      <paraID>2BCBA0E7</paraID>
      <start>55</start>
      <end>56</end>
      <status>unmodified</status>
      <modifiedWord/>
      <trackRevisions>false</trackRevisions>
    </reviewItem>
    <reviewItem>
      <errorID>d3918998-f889-47d1-ba55-20479f702d50</errorID>
      <errorWord>（</errorWord>
      <group>L1_Punc</group>
      <groupName>标点问题</groupName>
      <ability>L2_Punc_CN</ability>
      <abilityName/>
      <candidateList/>
      <explain>同一形式括号套用。</explain>
      <paraID>2BCBA0E7</paraID>
      <start>70</start>
      <end>71</end>
      <status>unmodified</status>
      <modifiedWord/>
      <trackRevisions>false</trackRevisions>
    </reviewItem>
    <reviewItem>
      <errorID>934912e8-c0cf-4679-b09c-0f1550065cba</errorID>
      <errorWord>(</errorWord>
      <group>L1_Punc</group>
      <groupName>标点问题</groupName>
      <ability>L2_Punc_CN</ability>
      <abilityName/>
      <candidateList/>
      <explain>同一形式括号套用。</explain>
      <paraID>2BCBA0E7</paraID>
      <start>142</start>
      <end>143</end>
      <status>unmodified</status>
      <modifiedWord/>
      <trackRevisions>false</trackRevisions>
    </reviewItem>
    <reviewItem>
      <errorID>651c51b3-f08d-4649-b495-64952aaa6275</errorID>
      <errorWord>)</errorWord>
      <group>L1_Punc</group>
      <groupName>标点问题</groupName>
      <ability>L2_Punc_CN</ability>
      <abilityName/>
      <candidateList/>
      <explain>同一形式括号套用。</explain>
      <paraID>2BCBA0E7</paraID>
      <start>146</start>
      <end>147</end>
      <status>unmodified</status>
      <modifiedWord/>
      <trackRevisions>false</trackRevisions>
    </reviewItem>
    <reviewItem>
      <errorID>4a85dae5-3faf-4329-bded-c761aacd72ab</errorID>
      <errorWord>）</errorWord>
      <group>L1_Punc</group>
      <groupName>标点问题</groupName>
      <ability>L2_Punc_CN</ability>
      <abilityName/>
      <candidateList/>
      <explain>同一形式括号套用。</explain>
      <paraID>2BCBA0E7</paraID>
      <start>207</start>
      <end>208</end>
      <status>unmodified</status>
      <modifiedWord/>
      <trackRevisions>false</trackRevisions>
    </reviewItem>
    <reviewItem>
      <errorID>6061144d-2fe0-4827-887a-01bcbc897ede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5EA69402</paraID>
      <start>0</start>
      <end>2</end>
      <status>unmodified</status>
      <modifiedWord/>
      <trackRevisions>false</trackRevisions>
    </reviewItem>
    <reviewItem>
      <errorID>28c3f42d-201c-41fa-9ba3-01c03f190b61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6BBEFFF4</paraID>
      <start>0</start>
      <end>2</end>
      <status>unmodified</status>
      <modifiedWord/>
      <trackRevisions>false</trackRevisions>
    </reviewItem>
    <reviewItem>
      <errorID>c5cbe734-0117-409f-9fe2-302311060659</errorID>
      <errorWord>（</errorWord>
      <group>L1_Word</group>
      <groupName>字词问题</groupName>
      <ability>L2_Typo</ability>
      <abilityName>字词错误</abilityName>
      <candidateList>
        <item>（在</item>
      </candidateList>
      <explain/>
      <paraID>6BBEFFF4</paraID>
      <start>48</start>
      <end>49</end>
      <status>unmodified</status>
      <modifiedWord/>
      <trackRevisions>false</trackRevisions>
    </reviewItem>
    <reviewItem>
      <errorID>5b82ba5e-5acd-4835-a619-f4bbba763966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3FCD8B64</paraID>
      <start>0</start>
      <end>2</end>
      <status>unmodified</status>
      <modifiedWord/>
      <trackRevisions>false</trackRevisions>
    </reviewItem>
    <reviewItem>
      <errorID>39cf475e-1e2f-4508-a334-6aebbce5ba81</errorID>
      <errorWord>》</errorWord>
      <group>L1_Word</group>
      <groupName>字词问题</groupName>
      <ability>L2_Typo</ability>
      <abilityName>字词错误</abilityName>
      <candidateList>
        <item>》和</item>
      </candidateList>
      <explain/>
      <paraID>7971CD44</paraID>
      <start>15</start>
      <end>16</end>
      <status>unmodified</status>
      <modifiedWord/>
      <trackRevisions>false</trackRevisions>
    </reviewItem>
    <reviewItem>
      <errorID>bba1f83b-08e6-45f0-bc0d-304e4f83ef58</errorID>
      <errorWord>至2025年12</errorWord>
      <group>L1_Word</group>
      <groupName>字词问题</groupName>
      <ability>L2_Typo</ability>
      <abilityName>字词错误</abilityName>
      <candidateList>
        <item>截至2025年12</item>
      </candidateList>
      <explain/>
      <paraID>4CD6DBBF</paraID>
      <start>26</start>
      <end>34</end>
      <status>unmodified</status>
      <modifiedWord/>
      <trackRevisions>false</trackRevisions>
    </reviewItem>
    <reviewItem>
      <errorID>53094e24-8d45-4454-919d-98507af78a43</errorID>
      <errorWord>问</errorWord>
      <group>L1_Word</group>
      <groupName>字词问题</groupName>
      <ability>L2_Typo</ability>
      <abilityName>字词错误</abilityName>
      <candidateList>
        <item>问金</item>
      </candidateList>
      <explain/>
      <paraID>13610DB9</paraID>
      <start>141</start>
      <end>142</end>
      <status>unmodified</status>
      <modifiedWord/>
      <trackRevisions>false</trackRevisions>
    </reviewItem>
    <reviewItem>
      <errorID>2ecdac3c-b859-4afb-99ed-93c5cc988566</errorID>
      <errorWord>。。</errorWord>
      <group>L1_Punc</group>
      <groupName>标点问题</groupName>
      <ability>L2_Punc_CN</ability>
      <abilityName/>
      <candidateList>
        <item>。</item>
      </candidateList>
      <explain/>
      <paraID>13610DB9</paraID>
      <start>214</start>
      <end>216</end>
      <status>unmodified</status>
      <modifiedWord/>
      <trackRevisions>false</trackRevisions>
    </reviewItem>
    <reviewItem>
      <errorID>46ee5a99-3678-4f20-9436-b083d3d547d5</errorID>
      <errorWord>权力</errorWord>
      <group>L1_Word</group>
      <groupName>字词问题</groupName>
      <ability>L2_Typo</ability>
      <abilityName>字词错误</abilityName>
      <candidateList>
        <item>权利</item>
      </candidateList>
      <explain/>
      <paraID> 8A5123C</paraID>
      <start>6</start>
      <end>8</end>
      <status>unmodified</status>
      <modifiedWord/>
      <trackRevisions>false</trackRevisions>
    </reviewItem>
    <reviewItem>
      <errorID>dd320f44-29e8-4616-99b9-907f7d61dbd3</errorID>
      <errorWord>有</errorWord>
      <group>L1_Word</group>
      <groupName>字词问题</groupName>
      <ability>L2_Typo</ability>
      <abilityName>字词错误</abilityName>
      <candidateList>
        <item>有权</item>
      </candidateList>
      <explain/>
      <paraID>6D2C4F9E</paraID>
      <start>4</start>
      <end>5</end>
      <status>unmodified</status>
      <modifiedWord/>
      <trackRevisions>false</trackRevisions>
    </reviewItem>
    <reviewItem>
      <errorID>67d8bcfb-2532-4186-b02b-4374f6c99a21</errorID>
      <errorWord>配</errorWord>
      <group>L1_Word</group>
      <groupName>字词问题</groupName>
      <ability>L2_Typo</ability>
      <abilityName>字词错误</abilityName>
      <candidateList>
        <item>配备</item>
      </candidateList>
      <explain>❶〈动〉根据需要分配（人力或物力）：～骨干力量｜～三辆吉普车。❷〈动〉布置（兵力）：按地形～火力。❸〈名〉成套的设备、装备等：现代化的～。</explain>
      <paraID>7BDB6D80</paraID>
      <start>45</start>
      <end>46</end>
      <status>unmodified</status>
      <modifiedWord/>
      <trackRevisions>false</trackRevisions>
    </reviewItem>
    <reviewItem>
      <errorID>1f8fd2a6-8d15-4f1f-b189-e351a47e41ad</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43A861E4</paraID>
      <start>37</start>
      <end>39</end>
      <status>unmodified</status>
      <modifiedWord/>
      <trackRevisions>false</trackRevisions>
    </reviewItem>
    <reviewItem>
      <errorID>be4e515a-5a58-473c-a572-8d33dd2f817a</errorID>
      <errorWord>窜岗</errorWord>
      <group>L1_Word</group>
      <groupName>字词问题</groupName>
      <ability>L2_Typo</ability>
      <abilityName>字词错误</abilityName>
      <candidateList>
        <item>串岗</item>
      </candidateList>
      <explain/>
      <paraID>74D7EE05</paraID>
      <start>22</start>
      <end>24</end>
      <status>unmodified</status>
      <modifiedWord/>
      <trackRevisions>false</trackRevisions>
    </reviewItem>
    <reviewItem>
      <errorID>4c481aef-ec07-41d6-8b0c-f29458dbbb52</errorID>
      <errorWord>有</errorWord>
      <group>L1_Word</group>
      <groupName>字词问题</groupName>
      <ability>L2_Typo</ability>
      <abilityName>字词错误</abilityName>
      <candidateList>
        <item>有权</item>
      </candidateList>
      <explain/>
      <paraID>52B023E9</paraID>
      <start>57</start>
      <end>58</end>
      <status>unmodified</status>
      <modifiedWord/>
      <trackRevisions>false</trackRevisions>
    </reviewItem>
    <reviewItem>
      <errorID>09bf0c46-dd6c-48d6-b2ec-1ac3bcfb9df3</errorID>
      <errorWord>股东大会</errorWord>
      <group>L1_Word</group>
      <groupName>字词问题</groupName>
      <ability>L2_Typo</ability>
      <abilityName>字词错误</abilityName>
      <candidateList>
        <item>股东会</item>
      </candidateList>
      <explain/>
      <paraID>224F28F8</paraID>
      <start>113</start>
      <end>117</end>
      <status>unmodified</status>
      <modifiedWord/>
      <trackRevisions>false</trackRevisions>
    </reviewItem>
    <reviewItem>
      <errorID>4f35367f-910f-40fe-91c8-08740a2609d1</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5F600D29</paraID>
      <start>36</start>
      <end>39</end>
      <status>unmodified</status>
      <modifiedWord/>
      <trackRevisions>false</trackRevisions>
    </reviewItem>
    <reviewItem>
      <errorID>a0a7b372-5ea3-49e8-b4a2-2b0f385bfec8</errorID>
      <errorWord>鉴此</errorWord>
      <group>L1_Word</group>
      <groupName>字词问题</groupName>
      <ability>L2_Typo</ability>
      <abilityName>字词错误</abilityName>
      <candidateList>
        <item>鉴（之）于此</item>
      </candidateList>
      <explain/>
      <paraID>73725E2B</paraID>
      <start>66</start>
      <end>68</end>
      <status>unmodified</status>
      <modifiedWord/>
      <trackRevisions>false</trackRevisions>
    </reviewItem>
    <reviewItem>
      <errorID>c37345c0-e0ec-4a26-9678-36d81f89da79</errorID>
      <errorWord>。</errorWord>
      <group>L1_Punc</group>
      <groupName>标点问题</groupName>
      <ability>L2_Punc_CN</ability>
      <abilityName/>
      <candidateList/>
      <explain/>
      <paraID> F325B85</paraID>
      <start>31</start>
      <end>32</end>
      <status>unmodified</status>
      <modifiedWord/>
      <trackRevisions>false</trackRevisions>
    </reviewItem>
    <reviewItem>
      <errorID>812158ac-aae6-4355-aa9a-498a9b101151</errorID>
      <errorWord>。</errorWord>
      <group>L1_Punc</group>
      <groupName>标点问题</groupName>
      <ability>L2_Punc_CN</ability>
      <abilityName/>
      <candidateList/>
      <explain/>
      <paraID>36DCB6BE</paraID>
      <start>31</start>
      <end>32</end>
      <status>unmodified</status>
      <modifiedWord/>
      <trackRevisions>false</trackRevisions>
    </reviewItem>
    <reviewItem>
      <errorID>18854e55-4cd1-492c-9cf2-f2fed590c8d9</errorID>
      <errorWord>者</errorWord>
      <group>L1_Word</group>
      <groupName>字词问题</groupName>
      <ability>L2_Typo</ability>
      <abilityName>字词错误</abilityName>
      <candidateList>
        <item>者加</item>
      </candidateList>
      <explain/>
      <paraID>5C888E45</paraID>
      <start>37</start>
      <end>38</end>
      <status>unmodified</status>
      <modifiedWord/>
      <trackRevisions>false</trackRevisions>
    </reviewItem>
    <reviewItem>
      <errorID>08917aa3-1de0-4870-95e5-45b79164be34</errorID>
      <errorWord>（</errorWord>
      <group>L1_Word</group>
      <groupName>字词问题</groupName>
      <ability>L2_Typo</ability>
      <abilityName>字词错误</abilityName>
      <candidateList>
        <item>（加</item>
      </candidateList>
      <explain/>
      <paraID>71298A31</paraID>
      <start>8</start>
      <end>9</end>
      <status>unmodified</status>
      <modifiedWord/>
      <trackRevisions>false</trackRevisions>
    </reviewItem>
    <reviewItem>
      <errorID>8e0e15bb-4b1f-4893-b839-f2b1e64df63d</errorID>
      <errorWord>（</errorWord>
      <group>L1_Word</group>
      <groupName>字词问题</groupName>
      <ability>L2_Typo</ability>
      <abilityName>字词错误</abilityName>
      <candidateList>
        <item>（加</item>
      </candidateList>
      <explain/>
      <paraID>3573D37D</paraID>
      <start>7</start>
      <end>8</end>
      <status>unmodified</status>
      <modifiedWord/>
      <trackRevisions>false</trackRevisions>
    </reviewItem>
    <reviewItem>
      <errorID>564cc6d4-7757-43f0-aeb3-010de626386a</errorID>
      <errorWord>（</errorWord>
      <group>L1_Word</group>
      <groupName>字词问题</groupName>
      <ability>L2_Typo</ability>
      <abilityName>字词错误</abilityName>
      <candidateList>
        <item>（加</item>
      </candidateList>
      <explain/>
      <paraID>6B8D9E8D</paraID>
      <start>4</start>
      <end>5</end>
      <status>unmodified</status>
      <modifiedWord/>
      <trackRevisions>false</trackRevisions>
    </reviewItem>
    <reviewItem>
      <errorID>8023c17d-d257-4bcc-a065-edbb4a0ac0c7</errorID>
      <errorWord>〔2017〕 141号</errorWord>
      <group>L1_Knowledge</group>
      <groupName>知识性问题</groupName>
      <ability>L2_Knowledge</ability>
      <abilityName>其他知识</abilityName>
      <candidateList>
        <item>〔2017〕141号</item>
      </candidateList>
      <explain>发文字号格式错误。</explain>
      <paraID>67CB28E3</paraID>
      <start>49</start>
      <end>60</end>
      <status>unmodified</status>
      <modifiedWord/>
      <trackRevisions>false</trackRevisions>
    </reviewItem>
    <reviewItem>
      <errorID>9e71dfe1-fd98-444a-8aa1-9f92f7c5a21e</errorID>
      <errorWord>（</errorWord>
      <group>L1_Word</group>
      <groupName>字词问题</groupName>
      <ability>L2_Typo</ability>
      <abilityName>字词错误</abilityName>
      <candidateList>
        <item>（加</item>
      </candidateList>
      <explain/>
      <paraID>491C53BA</paraID>
      <start>4</start>
      <end>5</end>
      <status>unmodified</status>
      <modifiedWord/>
      <trackRevisions>false</trackRevisions>
    </reviewItem>
    <reviewItem>
      <errorID>53e67fbe-afc0-4007-9127-5f118afc5177</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2EE1BE3C</paraID>
      <start>53</start>
      <end>57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0A2FCFC-E5E5-464A-86B3-197FB671E4BB}">
  <ds:schemaRefs/>
</ds:datastoreItem>
</file>

<file path=customXml/itemProps3.xml><?xml version="1.0" encoding="utf-8"?>
<ds:datastoreItem xmlns:ds="http://schemas.openxmlformats.org/officeDocument/2006/customXml" ds:itemID="{E35B0458-AE27-4C2F-87E4-C5CE45418EA7}">
  <ds:schemaRefs/>
</ds:datastoreItem>
</file>

<file path=docProps/app.xml><?xml version="1.0" encoding="utf-8"?>
<Properties xmlns="http://schemas.openxmlformats.org/officeDocument/2006/extended-properties" xmlns:vt="http://schemas.openxmlformats.org/officeDocument/2006/docPropsVTypes">
  <Template>Normal.dotm</Template>
  <Pages>72</Pages>
  <Words>6516</Words>
  <Characters>7431</Characters>
  <Lines>456</Lines>
  <Paragraphs>128</Paragraphs>
  <TotalTime>32</TotalTime>
  <ScaleCrop>false</ScaleCrop>
  <LinksUpToDate>false</LinksUpToDate>
  <CharactersWithSpaces>7509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2026-02-27T09:55:00Z</dcterms:created>
  <dc:creator>番茄花园</dc:creator>
  <cp:lastModifiedBy>Administrator</cp:lastModifiedBy>
  <cp:lastPrinted>2023-07-28T07:32:00Z</cp:lastPrinted>
  <dcterms:modified xsi:type="dcterms:W3CDTF">2026-08-17T08:32:38Z</dcterms:modified>
  <dc:title>公开招标采购文件范本</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9395AF9502A34D9197DF9200847CFA87_13</vt:lpwstr>
  </property>
  <property fmtid="{D5CDD505-2E9C-101B-9397-08002B2CF9AE}" pid="4" name="KSOTemplateDocerSaveRecord">
    <vt:lpwstr>eyJoZGlkIjoiMmVmZTg3NWVkOTU5NTliNmQzOTZkY2M4NGRiY2YxYjgiLCJ1c2VySWQiOiIzNTcxNzMwODUifQ==</vt:lpwstr>
  </property>
</Properties>
</file>