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541D0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  <w:t>三五镇方村村委下姚屯到拉为产业路</w:t>
      </w:r>
    </w:p>
    <w:p w14:paraId="43A79192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jc w:val="center"/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  <w:t>成交公告</w:t>
      </w:r>
    </w:p>
    <w:p w14:paraId="7AAEE8A3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一、项目编号：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LBZC2026-C2-020115-DHGS</w:t>
      </w:r>
    </w:p>
    <w:p w14:paraId="0AA9BE91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二、项目名称：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三五镇方村村委下姚屯到拉为产业路</w:t>
      </w:r>
      <w:bookmarkStart w:id="8" w:name="_GoBack"/>
      <w:bookmarkEnd w:id="8"/>
    </w:p>
    <w:p w14:paraId="7B32667D">
      <w:pPr>
        <w:pStyle w:val="4"/>
        <w:keepNext w:val="0"/>
        <w:keepLines w:val="0"/>
        <w:widowControl/>
        <w:suppressLineNumbers w:val="0"/>
        <w:spacing w:after="225" w:afterAutospacing="0" w:line="240" w:lineRule="auto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三、中标（成交）信息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47F3648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1.中标结果：</w:t>
      </w:r>
    </w:p>
    <w:tbl>
      <w:tblPr>
        <w:tblStyle w:val="5"/>
        <w:tblW w:w="9905" w:type="dxa"/>
        <w:tblInd w:w="-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0"/>
        <w:gridCol w:w="2265"/>
        <w:gridCol w:w="3284"/>
        <w:gridCol w:w="3576"/>
      </w:tblGrid>
      <w:tr w14:paraId="0F28A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Header/>
        </w:trPr>
        <w:tc>
          <w:tcPr>
            <w:tcW w:w="7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7AB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26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2224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中标（成交）金额(元)</w:t>
            </w:r>
          </w:p>
        </w:tc>
        <w:tc>
          <w:tcPr>
            <w:tcW w:w="328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8390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中标供应商名称</w:t>
            </w:r>
          </w:p>
        </w:tc>
        <w:tc>
          <w:tcPr>
            <w:tcW w:w="357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C253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中标供应商地址</w:t>
            </w:r>
          </w:p>
        </w:tc>
      </w:tr>
      <w:tr w14:paraId="0AA1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7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69CD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6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0C1E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报价：1258232.49（元）</w:t>
            </w:r>
          </w:p>
        </w:tc>
        <w:tc>
          <w:tcPr>
            <w:tcW w:w="328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E501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广西同扬建设工程有限公司</w:t>
            </w:r>
          </w:p>
        </w:tc>
        <w:tc>
          <w:tcPr>
            <w:tcW w:w="357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DB5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来宾市桂中大道富临滨江A栋桂中大道西93号</w:t>
            </w:r>
          </w:p>
        </w:tc>
      </w:tr>
    </w:tbl>
    <w:p w14:paraId="6FA828CC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2.废标结果:  </w:t>
      </w:r>
    </w:p>
    <w:tbl>
      <w:tblPr>
        <w:tblStyle w:val="5"/>
        <w:tblW w:w="492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8"/>
        <w:gridCol w:w="2398"/>
        <w:gridCol w:w="2402"/>
        <w:gridCol w:w="2262"/>
      </w:tblGrid>
      <w:tr w14:paraId="504F0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B932F6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6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EF937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126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CE9598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废标理由</w:t>
            </w:r>
          </w:p>
        </w:tc>
        <w:tc>
          <w:tcPr>
            <w:tcW w:w="119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89A5EF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其他事项</w:t>
            </w:r>
          </w:p>
        </w:tc>
      </w:tr>
    </w:tbl>
    <w:p w14:paraId="779BEABD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四、主要标的信息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        </w:t>
      </w:r>
    </w:p>
    <w:p w14:paraId="2904E30C">
      <w:pPr>
        <w:pStyle w:val="4"/>
        <w:keepNext w:val="0"/>
        <w:keepLines w:val="0"/>
        <w:widowControl/>
        <w:suppressLineNumbers w:val="0"/>
        <w:spacing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工程类主要标的信息：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tbl>
      <w:tblPr>
        <w:tblStyle w:val="5"/>
        <w:tblW w:w="493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9"/>
        <w:gridCol w:w="1312"/>
        <w:gridCol w:w="1433"/>
        <w:gridCol w:w="2368"/>
        <w:gridCol w:w="1526"/>
        <w:gridCol w:w="1250"/>
        <w:gridCol w:w="1064"/>
      </w:tblGrid>
      <w:tr w14:paraId="798E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F396A1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9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2C58B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75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8FA886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标的名称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EABD02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施工范围</w:t>
            </w:r>
          </w:p>
        </w:tc>
        <w:tc>
          <w:tcPr>
            <w:tcW w:w="80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E4A81E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施工工期</w:t>
            </w:r>
          </w:p>
        </w:tc>
        <w:tc>
          <w:tcPr>
            <w:tcW w:w="6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A0EE82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项目经理</w:t>
            </w:r>
          </w:p>
        </w:tc>
        <w:tc>
          <w:tcPr>
            <w:tcW w:w="56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79173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执业证书信息</w:t>
            </w:r>
          </w:p>
        </w:tc>
      </w:tr>
      <w:tr w14:paraId="558C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D769A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9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9F1FB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三五镇方村村委下姚屯到拉为产业路</w:t>
            </w:r>
          </w:p>
        </w:tc>
        <w:tc>
          <w:tcPr>
            <w:tcW w:w="75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7CCFC8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三五镇方村村委下姚屯到拉为产业路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E72944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三五镇方村村委下姚屯到拉为产业路，建设内容为：道路硬化，具体详见施工图和工程量清单包含的内容。</w:t>
            </w:r>
          </w:p>
        </w:tc>
        <w:tc>
          <w:tcPr>
            <w:tcW w:w="80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F26A4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自合同签订之日起90天 (日历天)内竣工验收并移交整个工程。</w:t>
            </w:r>
          </w:p>
        </w:tc>
        <w:tc>
          <w:tcPr>
            <w:tcW w:w="6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26671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李建</w:t>
            </w:r>
            <w:r>
              <w:rPr>
                <w:rFonts w:ascii="宋体" w:hAnsi="宋体" w:eastAsia="宋体" w:cs="宋体"/>
                <w:sz w:val="24"/>
                <w:szCs w:val="24"/>
              </w:rPr>
              <w:t>戊</w:t>
            </w:r>
          </w:p>
        </w:tc>
        <w:tc>
          <w:tcPr>
            <w:tcW w:w="56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18519A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桂245141545740</w:t>
            </w:r>
          </w:p>
        </w:tc>
      </w:tr>
    </w:tbl>
    <w:p w14:paraId="10FE1A58">
      <w:pPr>
        <w:keepNext w:val="0"/>
        <w:keepLines w:val="0"/>
        <w:widowControl/>
        <w:suppressLineNumbers w:val="0"/>
        <w:spacing w:line="24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 </w:t>
      </w:r>
    </w:p>
    <w:p w14:paraId="7C8F4EC6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五、评审专家（单一来源采购人员）名单：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2EBF9CC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兰生红，磨飞娟，张燕莉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   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</w:t>
      </w:r>
    </w:p>
    <w:p w14:paraId="76031AB4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</w:t>
      </w:r>
    </w:p>
    <w:p w14:paraId="3F4D5141">
      <w:pPr>
        <w:pStyle w:val="4"/>
        <w:keepNext w:val="0"/>
        <w:keepLines w:val="0"/>
        <w:widowControl/>
        <w:suppressLineNumbers w:val="0"/>
        <w:spacing w:line="36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1.代理服务收费标准：本项目的代理服务收费标准参照计价格〔2002〕1980号《招标代理服务收费管理暂行办法》工程类收费标准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下浮60%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。</w:t>
      </w:r>
    </w:p>
    <w:p w14:paraId="46955764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2.代理服务收费金额（元）：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4723.04元</w:t>
      </w:r>
    </w:p>
    <w:p w14:paraId="1DA07D4C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七、公告期限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15DE533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自本公告发布之日起1个工作日。                    </w:t>
      </w:r>
    </w:p>
    <w:p w14:paraId="3DBD3B6E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八、其他补充事宜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  </w:t>
      </w:r>
    </w:p>
    <w:p w14:paraId="2638C98E">
      <w:pPr>
        <w:pStyle w:val="4"/>
        <w:keepNext w:val="0"/>
        <w:keepLines w:val="0"/>
        <w:widowControl/>
        <w:suppressLineNumbers w:val="0"/>
        <w:spacing w:line="360" w:lineRule="auto"/>
        <w:ind w:left="479" w:leftChars="228" w:firstLine="0" w:firstLineChars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成交供应商《中小企业声明函》: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型企业。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广西同扬建设工程有限公司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综合评审得分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86.67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。                   </w:t>
      </w:r>
    </w:p>
    <w:p w14:paraId="31549261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九、对本次公告内容提出询问，请按以下方式联系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　　           </w:t>
      </w:r>
    </w:p>
    <w:p w14:paraId="4EEFD460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Toc35393637"/>
      <w:bookmarkStart w:id="1" w:name="_Toc35393806"/>
      <w:bookmarkStart w:id="2" w:name="_Toc28359096"/>
      <w:bookmarkStart w:id="3" w:name="_Toc28359019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1.采购人信息</w:t>
      </w:r>
      <w:bookmarkEnd w:id="0"/>
      <w:bookmarkEnd w:id="1"/>
      <w:bookmarkEnd w:id="2"/>
      <w:bookmarkEnd w:id="3"/>
    </w:p>
    <w:p w14:paraId="7FB66616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来宾市兴宾区三五镇人民政府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</w:t>
      </w:r>
    </w:p>
    <w:p w14:paraId="67CB065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地址：来宾市兴宾区三五镇三五街99号 </w:t>
      </w:r>
    </w:p>
    <w:p w14:paraId="469C684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0772-4051011</w:t>
      </w:r>
    </w:p>
    <w:p w14:paraId="1CDE0A90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bookmarkStart w:id="4" w:name="_Toc35393807"/>
      <w:bookmarkStart w:id="5" w:name="_Toc28359020"/>
      <w:bookmarkStart w:id="6" w:name="_Toc35393638"/>
      <w:bookmarkStart w:id="7" w:name="_Toc28359097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2.</w:t>
      </w:r>
      <w:bookmarkEnd w:id="4"/>
      <w:bookmarkEnd w:id="5"/>
      <w:bookmarkEnd w:id="6"/>
      <w:bookmarkEnd w:id="7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采购代理机构信息</w:t>
      </w:r>
    </w:p>
    <w:p w14:paraId="015BE771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名称：大华建设项目管理有限公司　</w:t>
      </w:r>
    </w:p>
    <w:p w14:paraId="55D8DE49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地址：来宾市兴宾区城南新区裕达新世纪A区23栋2304号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2-4层</w:t>
      </w:r>
    </w:p>
    <w:p w14:paraId="2DA1207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联系方式：0772-4220300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 xml:space="preserve"> </w:t>
      </w:r>
    </w:p>
    <w:p w14:paraId="18560891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3.项目联系方式</w:t>
      </w:r>
    </w:p>
    <w:p w14:paraId="6599A69E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黄凤玲</w:t>
      </w:r>
    </w:p>
    <w:p w14:paraId="5ABB1A76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0772-4220300</w:t>
      </w:r>
    </w:p>
    <w:sectPr>
      <w:pgSz w:w="11906" w:h="16838"/>
      <w:pgMar w:top="964" w:right="1304" w:bottom="96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ZWRlODk5ODZhNTNmZWI1MjMyN2VkMDUxMzEwMmYifQ=="/>
  </w:docVars>
  <w:rsids>
    <w:rsidRoot w:val="28DF187E"/>
    <w:rsid w:val="0311150D"/>
    <w:rsid w:val="03D33559"/>
    <w:rsid w:val="05E46730"/>
    <w:rsid w:val="0BF57146"/>
    <w:rsid w:val="0D210E75"/>
    <w:rsid w:val="0DF57EBA"/>
    <w:rsid w:val="13A65666"/>
    <w:rsid w:val="16C919C7"/>
    <w:rsid w:val="17675D46"/>
    <w:rsid w:val="1B2B798B"/>
    <w:rsid w:val="237044C9"/>
    <w:rsid w:val="259557B7"/>
    <w:rsid w:val="28DF187E"/>
    <w:rsid w:val="2BFE68DE"/>
    <w:rsid w:val="2F601896"/>
    <w:rsid w:val="312A215B"/>
    <w:rsid w:val="344A041F"/>
    <w:rsid w:val="34A22009"/>
    <w:rsid w:val="39E54973"/>
    <w:rsid w:val="39FB5CD9"/>
    <w:rsid w:val="47A0177D"/>
    <w:rsid w:val="48060C2A"/>
    <w:rsid w:val="50184237"/>
    <w:rsid w:val="525449A4"/>
    <w:rsid w:val="52A124B2"/>
    <w:rsid w:val="5696248E"/>
    <w:rsid w:val="56FB4E02"/>
    <w:rsid w:val="584645E3"/>
    <w:rsid w:val="63836F3A"/>
    <w:rsid w:val="640B6347"/>
    <w:rsid w:val="679771EC"/>
    <w:rsid w:val="67B36E0F"/>
    <w:rsid w:val="691E1EA2"/>
    <w:rsid w:val="6CFA617E"/>
    <w:rsid w:val="71023D91"/>
    <w:rsid w:val="7B5F1FCE"/>
    <w:rsid w:val="7D44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Plain Text"/>
    <w:basedOn w:val="1"/>
    <w:qFormat/>
    <w:uiPriority w:val="99"/>
    <w:rPr>
      <w:rFonts w:ascii="宋体" w:hAnsi="Courier New"/>
      <w:kern w:val="0"/>
      <w:sz w:val="20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684</Words>
  <Characters>796</Characters>
  <Lines>0</Lines>
  <Paragraphs>0</Paragraphs>
  <TotalTime>21</TotalTime>
  <ScaleCrop>false</ScaleCrop>
  <LinksUpToDate>false</LinksUpToDate>
  <CharactersWithSpaces>998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2023-12-04T08:00:00Z</dcterms:created>
  <dc:creator>西几</dc:creator>
  <cp:lastModifiedBy>Administrator</cp:lastModifiedBy>
  <dcterms:modified xsi:type="dcterms:W3CDTF">2026-09-16T08:30:27Z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1474EDF9FC924D498BC1342EC8C5E133_13</vt:lpwstr>
  </property>
  <property fmtid="{D5CDD505-2E9C-101B-9397-08002B2CF9AE}" pid="4" name="KSOTemplateDocerSaveRecord">
    <vt:lpwstr>eyJoZGlkIjoiODY5NTM5MjM1NGEwYzE2NGUyNzEyN2M5ZGE4YmQzZTciLCJ1c2VySWQiOiIzNDI1NjMzNzAifQ==</vt:lpwstr>
  </property>
</Properties>
</file>