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C37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价格表</w:t>
      </w:r>
    </w:p>
    <w:tbl>
      <w:tblPr>
        <w:tblStyle w:val="5"/>
        <w:tblW w:w="95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1732"/>
        <w:gridCol w:w="1371"/>
        <w:gridCol w:w="3446"/>
        <w:gridCol w:w="960"/>
        <w:gridCol w:w="1423"/>
      </w:tblGrid>
      <w:tr w14:paraId="75E3E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3C23E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32" w:type="dxa"/>
            <w:vAlign w:val="center"/>
          </w:tcPr>
          <w:p w14:paraId="79D9E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</w:rPr>
              <w:t>产品名称</w:t>
            </w:r>
          </w:p>
        </w:tc>
        <w:tc>
          <w:tcPr>
            <w:tcW w:w="1371" w:type="dxa"/>
            <w:vAlign w:val="center"/>
          </w:tcPr>
          <w:p w14:paraId="34F697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5"/>
                <w:sz w:val="24"/>
                <w:szCs w:val="24"/>
              </w:rPr>
              <w:t>商标品牌</w:t>
            </w:r>
          </w:p>
        </w:tc>
        <w:tc>
          <w:tcPr>
            <w:tcW w:w="3446" w:type="dxa"/>
            <w:vAlign w:val="center"/>
          </w:tcPr>
          <w:p w14:paraId="29BE37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4"/>
                <w:sz w:val="24"/>
                <w:szCs w:val="24"/>
              </w:rPr>
              <w:t>型号参数</w:t>
            </w:r>
          </w:p>
        </w:tc>
        <w:tc>
          <w:tcPr>
            <w:tcW w:w="960" w:type="dxa"/>
            <w:vAlign w:val="center"/>
          </w:tcPr>
          <w:p w14:paraId="0B2A0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3"/>
                <w:sz w:val="24"/>
                <w:szCs w:val="24"/>
              </w:rPr>
              <w:t>数量</w:t>
            </w:r>
          </w:p>
        </w:tc>
        <w:tc>
          <w:tcPr>
            <w:tcW w:w="1423" w:type="dxa"/>
            <w:vAlign w:val="center"/>
          </w:tcPr>
          <w:p w14:paraId="2DD003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4"/>
                <w:sz w:val="24"/>
                <w:szCs w:val="24"/>
              </w:rPr>
              <w:t>单价(元)</w:t>
            </w:r>
          </w:p>
        </w:tc>
      </w:tr>
      <w:tr w14:paraId="0C96F6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559B2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732" w:type="dxa"/>
            <w:vAlign w:val="center"/>
          </w:tcPr>
          <w:p w14:paraId="691BE0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具身双臂轮式机器人系统</w:t>
            </w:r>
          </w:p>
        </w:tc>
        <w:tc>
          <w:tcPr>
            <w:tcW w:w="1371" w:type="dxa"/>
            <w:vAlign w:val="center"/>
          </w:tcPr>
          <w:p w14:paraId="21D4A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position w:val="1"/>
                <w:sz w:val="24"/>
                <w:szCs w:val="24"/>
              </w:rPr>
              <w:t>Zerith</w:t>
            </w:r>
          </w:p>
        </w:tc>
        <w:tc>
          <w:tcPr>
            <w:tcW w:w="3446" w:type="dxa"/>
            <w:vAlign w:val="center"/>
          </w:tcPr>
          <w:p w14:paraId="0CB505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position w:val="1"/>
                <w:sz w:val="24"/>
                <w:szCs w:val="24"/>
              </w:rPr>
              <w:t>H1</w:t>
            </w:r>
          </w:p>
        </w:tc>
        <w:tc>
          <w:tcPr>
            <w:tcW w:w="960" w:type="dxa"/>
            <w:vAlign w:val="center"/>
          </w:tcPr>
          <w:p w14:paraId="116797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14205C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255000</w:t>
            </w:r>
          </w:p>
        </w:tc>
      </w:tr>
      <w:tr w14:paraId="1ED54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0188A3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</w:tcPr>
          <w:p w14:paraId="0B64DC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脑机接口机器人系统</w:t>
            </w:r>
          </w:p>
        </w:tc>
        <w:tc>
          <w:tcPr>
            <w:tcW w:w="1371" w:type="dxa"/>
            <w:vAlign w:val="center"/>
          </w:tcPr>
          <w:p w14:paraId="5BE2FD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position w:val="1"/>
                <w:sz w:val="24"/>
                <w:szCs w:val="24"/>
              </w:rPr>
              <w:t>NeuroCom</w:t>
            </w:r>
          </w:p>
        </w:tc>
        <w:tc>
          <w:tcPr>
            <w:tcW w:w="3446" w:type="dxa"/>
            <w:vAlign w:val="center"/>
          </w:tcPr>
          <w:p w14:paraId="4D233F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EEG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position w:val="1"/>
                <w:sz w:val="24"/>
                <w:szCs w:val="24"/>
              </w:rPr>
              <w:t>-810</w:t>
            </w:r>
          </w:p>
        </w:tc>
        <w:tc>
          <w:tcPr>
            <w:tcW w:w="960" w:type="dxa"/>
            <w:vAlign w:val="center"/>
          </w:tcPr>
          <w:p w14:paraId="260C75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5CD1E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60000</w:t>
            </w:r>
          </w:p>
        </w:tc>
      </w:tr>
      <w:tr w14:paraId="3087E0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4A8B0C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3</w:t>
            </w:r>
          </w:p>
        </w:tc>
        <w:tc>
          <w:tcPr>
            <w:tcW w:w="1732" w:type="dxa"/>
            <w:vAlign w:val="center"/>
          </w:tcPr>
          <w:p w14:paraId="2F030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教学/比赛飞行机器人组件</w:t>
            </w:r>
          </w:p>
        </w:tc>
        <w:tc>
          <w:tcPr>
            <w:tcW w:w="1371" w:type="dxa"/>
            <w:vAlign w:val="center"/>
          </w:tcPr>
          <w:p w14:paraId="54B55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航行者</w:t>
            </w:r>
          </w:p>
        </w:tc>
        <w:tc>
          <w:tcPr>
            <w:tcW w:w="3446" w:type="dxa"/>
            <w:vAlign w:val="center"/>
          </w:tcPr>
          <w:p w14:paraId="2E7637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航行者</w:t>
            </w:r>
            <w:r>
              <w:rPr>
                <w:rFonts w:hint="eastAsia" w:asciiTheme="majorEastAsia" w:hAnsiTheme="majorEastAsia" w:eastAsiaTheme="majorEastAsia" w:cstheme="majorEastAsia"/>
                <w:spacing w:val="-3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200/航行者</w:t>
            </w:r>
            <w:r>
              <w:rPr>
                <w:rFonts w:hint="eastAsia" w:asciiTheme="majorEastAsia" w:hAnsiTheme="majorEastAsia" w:eastAsiaTheme="majorEastAsia" w:cstheme="majorEastAsia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120</w:t>
            </w:r>
          </w:p>
        </w:tc>
        <w:tc>
          <w:tcPr>
            <w:tcW w:w="960" w:type="dxa"/>
            <w:vAlign w:val="center"/>
          </w:tcPr>
          <w:p w14:paraId="2E923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4FF2E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2000</w:t>
            </w:r>
          </w:p>
        </w:tc>
      </w:tr>
      <w:tr w14:paraId="70F56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59DAA7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4</w:t>
            </w:r>
          </w:p>
        </w:tc>
        <w:tc>
          <w:tcPr>
            <w:tcW w:w="1732" w:type="dxa"/>
            <w:vAlign w:val="center"/>
          </w:tcPr>
          <w:p w14:paraId="1563A7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飞行机器人训练与比赛场平台</w:t>
            </w:r>
          </w:p>
        </w:tc>
        <w:tc>
          <w:tcPr>
            <w:tcW w:w="1371" w:type="dxa"/>
            <w:vAlign w:val="center"/>
          </w:tcPr>
          <w:p w14:paraId="648AD8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3446" w:type="dxa"/>
            <w:vAlign w:val="center"/>
          </w:tcPr>
          <w:p w14:paraId="619FF9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960" w:type="dxa"/>
            <w:vAlign w:val="center"/>
          </w:tcPr>
          <w:p w14:paraId="5A0C08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3C8EB4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20000</w:t>
            </w:r>
          </w:p>
        </w:tc>
      </w:tr>
      <w:tr w14:paraId="21B5DC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3912A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5</w:t>
            </w:r>
          </w:p>
        </w:tc>
        <w:tc>
          <w:tcPr>
            <w:tcW w:w="1732" w:type="dxa"/>
            <w:vAlign w:val="center"/>
          </w:tcPr>
          <w:p w14:paraId="2C4A44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人形机器人科普介绍及结构展示，关键零部件展示</w:t>
            </w:r>
          </w:p>
        </w:tc>
        <w:tc>
          <w:tcPr>
            <w:tcW w:w="1371" w:type="dxa"/>
            <w:vAlign w:val="center"/>
          </w:tcPr>
          <w:p w14:paraId="7D608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3446" w:type="dxa"/>
            <w:vAlign w:val="center"/>
          </w:tcPr>
          <w:p w14:paraId="69842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960" w:type="dxa"/>
            <w:vAlign w:val="center"/>
          </w:tcPr>
          <w:p w14:paraId="510326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3CDFC9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200000</w:t>
            </w:r>
          </w:p>
        </w:tc>
      </w:tr>
      <w:tr w14:paraId="05933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3DE9F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6</w:t>
            </w:r>
          </w:p>
        </w:tc>
        <w:tc>
          <w:tcPr>
            <w:tcW w:w="1732" w:type="dxa"/>
            <w:vAlign w:val="center"/>
          </w:tcPr>
          <w:p w14:paraId="7518A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高自由度五指灵巧手</w:t>
            </w:r>
          </w:p>
        </w:tc>
        <w:tc>
          <w:tcPr>
            <w:tcW w:w="1371" w:type="dxa"/>
            <w:vAlign w:val="center"/>
          </w:tcPr>
          <w:p w14:paraId="60F78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position w:val="1"/>
                <w:sz w:val="24"/>
                <w:szCs w:val="24"/>
              </w:rPr>
              <w:t>DexHand</w:t>
            </w:r>
          </w:p>
        </w:tc>
        <w:tc>
          <w:tcPr>
            <w:tcW w:w="3446" w:type="dxa"/>
            <w:vAlign w:val="center"/>
          </w:tcPr>
          <w:p w14:paraId="4A578E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1"/>
                <w:sz w:val="24"/>
                <w:szCs w:val="24"/>
              </w:rPr>
              <w:t>021</w:t>
            </w:r>
          </w:p>
        </w:tc>
        <w:tc>
          <w:tcPr>
            <w:tcW w:w="960" w:type="dxa"/>
            <w:vAlign w:val="center"/>
          </w:tcPr>
          <w:p w14:paraId="5BB65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74E725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95600</w:t>
            </w:r>
          </w:p>
        </w:tc>
      </w:tr>
      <w:tr w14:paraId="332B7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4BC90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7</w:t>
            </w:r>
          </w:p>
        </w:tc>
        <w:tc>
          <w:tcPr>
            <w:tcW w:w="1732" w:type="dxa"/>
            <w:vAlign w:val="center"/>
          </w:tcPr>
          <w:p w14:paraId="29B642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视触感知三指灵巧手</w:t>
            </w:r>
          </w:p>
        </w:tc>
        <w:tc>
          <w:tcPr>
            <w:tcW w:w="1371" w:type="dxa"/>
            <w:vAlign w:val="center"/>
          </w:tcPr>
          <w:p w14:paraId="5A39DC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position w:val="1"/>
                <w:sz w:val="24"/>
                <w:szCs w:val="24"/>
              </w:rPr>
              <w:t>DexHand</w:t>
            </w:r>
          </w:p>
        </w:tc>
        <w:tc>
          <w:tcPr>
            <w:tcW w:w="3446" w:type="dxa"/>
            <w:vAlign w:val="center"/>
          </w:tcPr>
          <w:p w14:paraId="4810CB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position w:val="1"/>
                <w:sz w:val="24"/>
                <w:szCs w:val="24"/>
              </w:rPr>
              <w:t>021S</w:t>
            </w:r>
          </w:p>
        </w:tc>
        <w:tc>
          <w:tcPr>
            <w:tcW w:w="960" w:type="dxa"/>
            <w:vAlign w:val="center"/>
          </w:tcPr>
          <w:p w14:paraId="290BC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3A54C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12000</w:t>
            </w:r>
          </w:p>
        </w:tc>
      </w:tr>
      <w:tr w14:paraId="7AD10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51031D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8</w:t>
            </w:r>
          </w:p>
        </w:tc>
        <w:tc>
          <w:tcPr>
            <w:tcW w:w="1732" w:type="dxa"/>
            <w:vAlign w:val="center"/>
          </w:tcPr>
          <w:p w14:paraId="0476F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外骨骼数采/遥操作系统</w:t>
            </w:r>
          </w:p>
        </w:tc>
        <w:tc>
          <w:tcPr>
            <w:tcW w:w="1371" w:type="dxa"/>
            <w:vAlign w:val="center"/>
          </w:tcPr>
          <w:p w14:paraId="1D50C4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DexCap</w:t>
            </w:r>
          </w:p>
        </w:tc>
        <w:tc>
          <w:tcPr>
            <w:tcW w:w="3446" w:type="dxa"/>
            <w:vAlign w:val="center"/>
          </w:tcPr>
          <w:p w14:paraId="4E9BFF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DexCap</w:t>
            </w:r>
          </w:p>
        </w:tc>
        <w:tc>
          <w:tcPr>
            <w:tcW w:w="960" w:type="dxa"/>
            <w:vAlign w:val="center"/>
          </w:tcPr>
          <w:p w14:paraId="404E95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1004F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88000</w:t>
            </w:r>
          </w:p>
        </w:tc>
      </w:tr>
      <w:tr w14:paraId="66828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7DE42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9</w:t>
            </w:r>
          </w:p>
        </w:tc>
        <w:tc>
          <w:tcPr>
            <w:tcW w:w="1732" w:type="dxa"/>
            <w:vAlign w:val="center"/>
          </w:tcPr>
          <w:p w14:paraId="07D2A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手部数采/遥操作系统</w:t>
            </w:r>
          </w:p>
        </w:tc>
        <w:tc>
          <w:tcPr>
            <w:tcW w:w="1371" w:type="dxa"/>
            <w:vAlign w:val="center"/>
          </w:tcPr>
          <w:p w14:paraId="0BAB6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DexCap</w:t>
            </w:r>
          </w:p>
        </w:tc>
        <w:tc>
          <w:tcPr>
            <w:tcW w:w="3446" w:type="dxa"/>
            <w:vAlign w:val="center"/>
          </w:tcPr>
          <w:p w14:paraId="0992EB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DexCap-GL</w:t>
            </w:r>
          </w:p>
        </w:tc>
        <w:tc>
          <w:tcPr>
            <w:tcW w:w="960" w:type="dxa"/>
            <w:vAlign w:val="center"/>
          </w:tcPr>
          <w:p w14:paraId="1C44A7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57009F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20000</w:t>
            </w:r>
          </w:p>
        </w:tc>
      </w:tr>
      <w:tr w14:paraId="1C2B5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30A41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10</w:t>
            </w:r>
          </w:p>
        </w:tc>
        <w:tc>
          <w:tcPr>
            <w:tcW w:w="1732" w:type="dxa"/>
            <w:vAlign w:val="center"/>
          </w:tcPr>
          <w:p w14:paraId="55EC77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轮式双臂机器人可拆装套件</w:t>
            </w:r>
          </w:p>
        </w:tc>
        <w:tc>
          <w:tcPr>
            <w:tcW w:w="1371" w:type="dxa"/>
            <w:vAlign w:val="center"/>
          </w:tcPr>
          <w:p w14:paraId="79204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傅利叶</w:t>
            </w:r>
          </w:p>
        </w:tc>
        <w:tc>
          <w:tcPr>
            <w:tcW w:w="3446" w:type="dxa"/>
            <w:vAlign w:val="center"/>
          </w:tcPr>
          <w:p w14:paraId="3F4E0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6"/>
                <w:sz w:val="24"/>
                <w:szCs w:val="24"/>
              </w:rPr>
              <w:t>傅利叶N1</w:t>
            </w:r>
          </w:p>
        </w:tc>
        <w:tc>
          <w:tcPr>
            <w:tcW w:w="960" w:type="dxa"/>
            <w:vAlign w:val="center"/>
          </w:tcPr>
          <w:p w14:paraId="6E1B28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1A379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180000</w:t>
            </w:r>
          </w:p>
        </w:tc>
      </w:tr>
      <w:tr w14:paraId="46B1E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041CD1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11</w:t>
            </w:r>
          </w:p>
        </w:tc>
        <w:tc>
          <w:tcPr>
            <w:tcW w:w="1732" w:type="dxa"/>
            <w:vAlign w:val="center"/>
          </w:tcPr>
          <w:p w14:paraId="7C398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检修工具、场景耗材</w:t>
            </w:r>
          </w:p>
        </w:tc>
        <w:tc>
          <w:tcPr>
            <w:tcW w:w="1371" w:type="dxa"/>
            <w:vAlign w:val="center"/>
          </w:tcPr>
          <w:p w14:paraId="729DF7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3446" w:type="dxa"/>
            <w:vAlign w:val="center"/>
          </w:tcPr>
          <w:p w14:paraId="4E5E1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24"/>
                <w:szCs w:val="24"/>
              </w:rPr>
              <w:t>定制（套）</w:t>
            </w:r>
          </w:p>
        </w:tc>
        <w:tc>
          <w:tcPr>
            <w:tcW w:w="960" w:type="dxa"/>
            <w:vAlign w:val="center"/>
          </w:tcPr>
          <w:p w14:paraId="4ADA8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3BCE4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60000</w:t>
            </w:r>
          </w:p>
        </w:tc>
      </w:tr>
      <w:tr w14:paraId="24076B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4C5F6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12</w:t>
            </w:r>
          </w:p>
        </w:tc>
        <w:tc>
          <w:tcPr>
            <w:tcW w:w="1732" w:type="dxa"/>
            <w:vAlign w:val="center"/>
          </w:tcPr>
          <w:p w14:paraId="59E23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中央空调</w:t>
            </w:r>
          </w:p>
        </w:tc>
        <w:tc>
          <w:tcPr>
            <w:tcW w:w="1371" w:type="dxa"/>
            <w:vAlign w:val="center"/>
          </w:tcPr>
          <w:p w14:paraId="0EF55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美的</w:t>
            </w:r>
          </w:p>
        </w:tc>
        <w:tc>
          <w:tcPr>
            <w:tcW w:w="3446" w:type="dxa"/>
            <w:vAlign w:val="center"/>
          </w:tcPr>
          <w:p w14:paraId="27912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>全直流变频多联机系统</w:t>
            </w:r>
            <w:r>
              <w:rPr>
                <w:rFonts w:hint="eastAsia" w:asciiTheme="majorEastAsia" w:hAnsiTheme="majorEastAsia" w:eastAsiaTheme="majorEastAsia" w:cstheme="majorEastAsia"/>
                <w:spacing w:val="10"/>
                <w:sz w:val="24"/>
                <w:szCs w:val="24"/>
              </w:rPr>
              <w:t>（含8</w:t>
            </w:r>
            <w:r>
              <w:rPr>
                <w:rFonts w:hint="eastAsia" w:asciiTheme="majorEastAsia" w:hAnsiTheme="majorEastAsia" w:eastAsiaTheme="majorEastAsia" w:cstheme="majorEastAsia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0"/>
                <w:sz w:val="24"/>
                <w:szCs w:val="24"/>
              </w:rPr>
              <w:t>台四面出风内机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+16</w:t>
            </w:r>
            <w:r>
              <w:rPr>
                <w:rFonts w:hint="eastAsia" w:asciiTheme="majorEastAsia" w:hAnsiTheme="majorEastAsia" w:eastAsiaTheme="majorEastAsia" w:cstheme="majorEastAsia"/>
                <w:spacing w:val="-3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个线控器）</w:t>
            </w:r>
          </w:p>
        </w:tc>
        <w:tc>
          <w:tcPr>
            <w:tcW w:w="960" w:type="dxa"/>
            <w:vAlign w:val="center"/>
          </w:tcPr>
          <w:p w14:paraId="4CEC91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6997FA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230000</w:t>
            </w:r>
          </w:p>
        </w:tc>
      </w:tr>
      <w:tr w14:paraId="31D4C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65BF9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13</w:t>
            </w:r>
          </w:p>
        </w:tc>
        <w:tc>
          <w:tcPr>
            <w:tcW w:w="1732" w:type="dxa"/>
            <w:vAlign w:val="center"/>
          </w:tcPr>
          <w:p w14:paraId="6322E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POE</w:t>
            </w:r>
            <w:r>
              <w:rPr>
                <w:rFonts w:hint="eastAsia" w:asciiTheme="majorEastAsia" w:hAnsiTheme="majorEastAsia" w:eastAsiaTheme="majorEastAsia" w:cstheme="majorEastAsia"/>
                <w:spacing w:val="-38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1"/>
                <w:sz w:val="24"/>
                <w:szCs w:val="24"/>
              </w:rPr>
              <w:t>摄像头</w:t>
            </w:r>
          </w:p>
        </w:tc>
        <w:tc>
          <w:tcPr>
            <w:tcW w:w="1371" w:type="dxa"/>
            <w:vAlign w:val="center"/>
          </w:tcPr>
          <w:p w14:paraId="1F9DDD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海康威视</w:t>
            </w:r>
          </w:p>
        </w:tc>
        <w:tc>
          <w:tcPr>
            <w:tcW w:w="3446" w:type="dxa"/>
            <w:vAlign w:val="center"/>
          </w:tcPr>
          <w:p w14:paraId="110237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DS</w:t>
            </w:r>
            <w:r>
              <w:rPr>
                <w:rFonts w:hint="eastAsia" w:asciiTheme="majorEastAsia" w:hAnsiTheme="majorEastAsia" w:eastAsiaTheme="majorEastAsia" w:cstheme="majorEastAsia"/>
                <w:spacing w:val="11"/>
                <w:position w:val="1"/>
                <w:sz w:val="24"/>
                <w:szCs w:val="24"/>
              </w:rPr>
              <w:t>-</w:t>
            </w:r>
            <w:r>
              <w:rPr>
                <w:rFonts w:hint="eastAsia" w:asciiTheme="majorEastAsia" w:hAnsiTheme="majorEastAsia" w:eastAsiaTheme="majorEastAsia" w:cstheme="majorEastAsia"/>
                <w:spacing w:val="18"/>
                <w:position w:val="1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IPC</w:t>
            </w:r>
          </w:p>
        </w:tc>
        <w:tc>
          <w:tcPr>
            <w:tcW w:w="960" w:type="dxa"/>
            <w:vAlign w:val="center"/>
          </w:tcPr>
          <w:p w14:paraId="19CD7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20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个</w:t>
            </w:r>
          </w:p>
        </w:tc>
        <w:tc>
          <w:tcPr>
            <w:tcW w:w="1423" w:type="dxa"/>
            <w:vAlign w:val="center"/>
          </w:tcPr>
          <w:p w14:paraId="39CE5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650</w:t>
            </w:r>
          </w:p>
        </w:tc>
      </w:tr>
      <w:tr w14:paraId="5453E9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2DD23A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14</w:t>
            </w:r>
          </w:p>
        </w:tc>
        <w:tc>
          <w:tcPr>
            <w:tcW w:w="1732" w:type="dxa"/>
            <w:vAlign w:val="center"/>
          </w:tcPr>
          <w:p w14:paraId="13BE2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24 口千兆</w:t>
            </w:r>
            <w:r>
              <w:rPr>
                <w:rFonts w:hint="eastAsia" w:asciiTheme="majorEastAsia" w:hAnsiTheme="majorEastAsia" w:eastAsiaTheme="majorEastAsia" w:cstheme="majorEastAsia"/>
                <w:spacing w:val="-39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POE</w:t>
            </w:r>
            <w:r>
              <w:rPr>
                <w:rFonts w:hint="eastAsia" w:asciiTheme="majorEastAsia" w:hAnsiTheme="majorEastAsia" w:eastAsiaTheme="majorEastAsia" w:cstheme="majorEastAsia"/>
                <w:spacing w:val="-3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交换机</w:t>
            </w:r>
          </w:p>
        </w:tc>
        <w:tc>
          <w:tcPr>
            <w:tcW w:w="1371" w:type="dxa"/>
            <w:vAlign w:val="center"/>
          </w:tcPr>
          <w:p w14:paraId="784DD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海康威视</w:t>
            </w:r>
          </w:p>
        </w:tc>
        <w:tc>
          <w:tcPr>
            <w:tcW w:w="3446" w:type="dxa"/>
            <w:vAlign w:val="center"/>
          </w:tcPr>
          <w:p w14:paraId="6A6FA6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DS</w:t>
            </w:r>
            <w:r>
              <w:rPr>
                <w:rFonts w:hint="eastAsia" w:asciiTheme="majorEastAsia" w:hAnsiTheme="majorEastAsia" w:eastAsiaTheme="majorEastAsia" w:cstheme="majorEastAsia"/>
                <w:spacing w:val="5"/>
                <w:position w:val="1"/>
                <w:sz w:val="24"/>
                <w:szCs w:val="24"/>
              </w:rPr>
              <w:t>- 3E0326P- E</w:t>
            </w:r>
          </w:p>
        </w:tc>
        <w:tc>
          <w:tcPr>
            <w:tcW w:w="960" w:type="dxa"/>
            <w:vAlign w:val="center"/>
          </w:tcPr>
          <w:p w14:paraId="1B2BE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台</w:t>
            </w:r>
          </w:p>
        </w:tc>
        <w:tc>
          <w:tcPr>
            <w:tcW w:w="1423" w:type="dxa"/>
            <w:vAlign w:val="center"/>
          </w:tcPr>
          <w:p w14:paraId="6432C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2500</w:t>
            </w:r>
          </w:p>
        </w:tc>
      </w:tr>
      <w:tr w14:paraId="3BCEFA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6B9AE6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15</w:t>
            </w:r>
          </w:p>
        </w:tc>
        <w:tc>
          <w:tcPr>
            <w:tcW w:w="1732" w:type="dxa"/>
            <w:vAlign w:val="center"/>
          </w:tcPr>
          <w:p w14:paraId="7FCF89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汇聚机柜</w:t>
            </w:r>
          </w:p>
        </w:tc>
        <w:tc>
          <w:tcPr>
            <w:tcW w:w="1371" w:type="dxa"/>
            <w:vAlign w:val="center"/>
          </w:tcPr>
          <w:p w14:paraId="6965D1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大唐</w:t>
            </w:r>
          </w:p>
        </w:tc>
        <w:tc>
          <w:tcPr>
            <w:tcW w:w="3446" w:type="dxa"/>
            <w:vAlign w:val="center"/>
          </w:tcPr>
          <w:p w14:paraId="26C0F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定制</w:t>
            </w:r>
            <w:r>
              <w:rPr>
                <w:rFonts w:hint="eastAsia" w:asciiTheme="majorEastAsia" w:hAnsiTheme="majorEastAsia" w:eastAsiaTheme="majorEastAsia" w:cstheme="majorEastAsia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12U 壁挂机柜</w:t>
            </w:r>
          </w:p>
        </w:tc>
        <w:tc>
          <w:tcPr>
            <w:tcW w:w="960" w:type="dxa"/>
            <w:vAlign w:val="center"/>
          </w:tcPr>
          <w:p w14:paraId="2FBA8A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台</w:t>
            </w:r>
          </w:p>
        </w:tc>
        <w:tc>
          <w:tcPr>
            <w:tcW w:w="1423" w:type="dxa"/>
            <w:vAlign w:val="center"/>
          </w:tcPr>
          <w:p w14:paraId="13C4EA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2500</w:t>
            </w:r>
          </w:p>
        </w:tc>
      </w:tr>
      <w:tr w14:paraId="35744D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19E2D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16</w:t>
            </w:r>
          </w:p>
        </w:tc>
        <w:tc>
          <w:tcPr>
            <w:tcW w:w="1732" w:type="dxa"/>
            <w:vAlign w:val="center"/>
          </w:tcPr>
          <w:p w14:paraId="08A1C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超五类网线</w:t>
            </w:r>
          </w:p>
        </w:tc>
        <w:tc>
          <w:tcPr>
            <w:tcW w:w="1371" w:type="dxa"/>
            <w:vAlign w:val="center"/>
          </w:tcPr>
          <w:p w14:paraId="29FD1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大唐</w:t>
            </w:r>
          </w:p>
        </w:tc>
        <w:tc>
          <w:tcPr>
            <w:tcW w:w="3446" w:type="dxa"/>
            <w:vAlign w:val="center"/>
          </w:tcPr>
          <w:p w14:paraId="2BA667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 xml:space="preserve">超五类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FTP</w:t>
            </w:r>
            <w:r>
              <w:rPr>
                <w:rFonts w:hint="eastAsia" w:asciiTheme="majorEastAsia" w:hAnsiTheme="majorEastAsia" w:eastAsiaTheme="majorEastAsia" w:cstheme="majorEastAsia"/>
                <w:spacing w:val="9"/>
                <w:sz w:val="24"/>
                <w:szCs w:val="24"/>
              </w:rPr>
              <w:t xml:space="preserve"> 屏蔽网线</w:t>
            </w:r>
          </w:p>
        </w:tc>
        <w:tc>
          <w:tcPr>
            <w:tcW w:w="960" w:type="dxa"/>
            <w:vAlign w:val="center"/>
          </w:tcPr>
          <w:p w14:paraId="14954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箱</w:t>
            </w:r>
          </w:p>
        </w:tc>
        <w:tc>
          <w:tcPr>
            <w:tcW w:w="1423" w:type="dxa"/>
            <w:vAlign w:val="center"/>
          </w:tcPr>
          <w:p w14:paraId="771085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1000</w:t>
            </w:r>
          </w:p>
        </w:tc>
      </w:tr>
      <w:tr w14:paraId="674E2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5B07FB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17</w:t>
            </w:r>
          </w:p>
        </w:tc>
        <w:tc>
          <w:tcPr>
            <w:tcW w:w="1732" w:type="dxa"/>
            <w:vAlign w:val="center"/>
          </w:tcPr>
          <w:p w14:paraId="77F64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千兆光收发</w:t>
            </w:r>
          </w:p>
        </w:tc>
        <w:tc>
          <w:tcPr>
            <w:tcW w:w="1371" w:type="dxa"/>
            <w:vAlign w:val="center"/>
          </w:tcPr>
          <w:p w14:paraId="4A24E8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优特普</w:t>
            </w:r>
          </w:p>
        </w:tc>
        <w:tc>
          <w:tcPr>
            <w:tcW w:w="3446" w:type="dxa"/>
            <w:vAlign w:val="center"/>
          </w:tcPr>
          <w:p w14:paraId="2D261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position w:val="3"/>
                <w:sz w:val="24"/>
                <w:szCs w:val="24"/>
              </w:rPr>
              <w:t>UTP7308-  GS-</w:t>
            </w:r>
            <w:r>
              <w:rPr>
                <w:rFonts w:hint="eastAsia" w:asciiTheme="majorEastAsia" w:hAnsiTheme="majorEastAsia" w:eastAsiaTheme="majorEastAsia" w:cstheme="majorEastAsia"/>
                <w:spacing w:val="54"/>
                <w:w w:val="101"/>
                <w:position w:val="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position w:val="3"/>
                <w:sz w:val="24"/>
                <w:szCs w:val="24"/>
              </w:rPr>
              <w:t>SC /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UTP7301-  GS-</w:t>
            </w:r>
            <w:r>
              <w:rPr>
                <w:rFonts w:hint="eastAsia" w:asciiTheme="majorEastAsia" w:hAnsiTheme="majorEastAsia" w:eastAsiaTheme="majorEastAsia" w:cstheme="majorEastAsia"/>
                <w:spacing w:val="6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SC</w:t>
            </w:r>
          </w:p>
        </w:tc>
        <w:tc>
          <w:tcPr>
            <w:tcW w:w="960" w:type="dxa"/>
            <w:vAlign w:val="center"/>
          </w:tcPr>
          <w:p w14:paraId="0CBDEA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27486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3000</w:t>
            </w:r>
          </w:p>
        </w:tc>
      </w:tr>
      <w:tr w14:paraId="64801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1DB7B6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18</w:t>
            </w:r>
          </w:p>
        </w:tc>
        <w:tc>
          <w:tcPr>
            <w:tcW w:w="1732" w:type="dxa"/>
            <w:vAlign w:val="center"/>
          </w:tcPr>
          <w:p w14:paraId="58C11B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光纤</w:t>
            </w:r>
          </w:p>
        </w:tc>
        <w:tc>
          <w:tcPr>
            <w:tcW w:w="1371" w:type="dxa"/>
            <w:vAlign w:val="center"/>
          </w:tcPr>
          <w:p w14:paraId="728D01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5"/>
                <w:position w:val="3"/>
                <w:sz w:val="24"/>
                <w:szCs w:val="24"/>
              </w:rPr>
              <w:t>大唐</w:t>
            </w:r>
          </w:p>
        </w:tc>
        <w:tc>
          <w:tcPr>
            <w:tcW w:w="3446" w:type="dxa"/>
            <w:vAlign w:val="center"/>
          </w:tcPr>
          <w:p w14:paraId="13ECE1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position w:val="4"/>
                <w:sz w:val="24"/>
                <w:szCs w:val="24"/>
              </w:rPr>
              <w:t>GYXTW-</w:t>
            </w:r>
            <w:r>
              <w:rPr>
                <w:rFonts w:hint="eastAsia" w:asciiTheme="majorEastAsia" w:hAnsiTheme="majorEastAsia" w:eastAsiaTheme="majorEastAsia" w:cstheme="majorEastAsia"/>
                <w:spacing w:val="63"/>
                <w:w w:val="101"/>
                <w:position w:val="4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position w:val="4"/>
                <w:sz w:val="24"/>
                <w:szCs w:val="24"/>
              </w:rPr>
              <w:t>8B1 200m</w:t>
            </w:r>
          </w:p>
        </w:tc>
        <w:tc>
          <w:tcPr>
            <w:tcW w:w="960" w:type="dxa"/>
            <w:vAlign w:val="center"/>
          </w:tcPr>
          <w:p w14:paraId="0F2442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卷</w:t>
            </w:r>
          </w:p>
        </w:tc>
        <w:tc>
          <w:tcPr>
            <w:tcW w:w="1423" w:type="dxa"/>
            <w:vAlign w:val="center"/>
          </w:tcPr>
          <w:p w14:paraId="696154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3000</w:t>
            </w:r>
          </w:p>
        </w:tc>
      </w:tr>
      <w:tr w14:paraId="65646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157D6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position w:val="1"/>
                <w:sz w:val="24"/>
                <w:szCs w:val="24"/>
              </w:rPr>
              <w:t>19</w:t>
            </w:r>
          </w:p>
        </w:tc>
        <w:tc>
          <w:tcPr>
            <w:tcW w:w="1732" w:type="dxa"/>
            <w:vAlign w:val="center"/>
          </w:tcPr>
          <w:p w14:paraId="4C7B5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本地录像机</w:t>
            </w:r>
          </w:p>
        </w:tc>
        <w:tc>
          <w:tcPr>
            <w:tcW w:w="1371" w:type="dxa"/>
            <w:vAlign w:val="center"/>
          </w:tcPr>
          <w:p w14:paraId="43B6D4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海康威视</w:t>
            </w:r>
          </w:p>
        </w:tc>
        <w:tc>
          <w:tcPr>
            <w:tcW w:w="3446" w:type="dxa"/>
            <w:vAlign w:val="center"/>
          </w:tcPr>
          <w:p w14:paraId="513F2D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3"/>
                <w:sz w:val="24"/>
                <w:szCs w:val="24"/>
              </w:rPr>
              <w:t>DS-</w:t>
            </w:r>
            <w:r>
              <w:rPr>
                <w:rFonts w:hint="eastAsia" w:asciiTheme="majorEastAsia" w:hAnsiTheme="majorEastAsia" w:eastAsiaTheme="majorEastAsia" w:cstheme="majorEastAsia"/>
                <w:spacing w:val="68"/>
                <w:position w:val="3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3"/>
                <w:sz w:val="24"/>
                <w:szCs w:val="24"/>
              </w:rPr>
              <w:t>8832N-  R16/4K</w:t>
            </w:r>
          </w:p>
        </w:tc>
        <w:tc>
          <w:tcPr>
            <w:tcW w:w="960" w:type="dxa"/>
            <w:vAlign w:val="center"/>
          </w:tcPr>
          <w:p w14:paraId="021D0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台</w:t>
            </w:r>
          </w:p>
        </w:tc>
        <w:tc>
          <w:tcPr>
            <w:tcW w:w="1423" w:type="dxa"/>
            <w:vAlign w:val="center"/>
          </w:tcPr>
          <w:p w14:paraId="768F2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7000</w:t>
            </w:r>
          </w:p>
        </w:tc>
      </w:tr>
      <w:tr w14:paraId="0C681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7A826B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20</w:t>
            </w:r>
          </w:p>
        </w:tc>
        <w:tc>
          <w:tcPr>
            <w:tcW w:w="1732" w:type="dxa"/>
            <w:vAlign w:val="center"/>
          </w:tcPr>
          <w:p w14:paraId="636BF6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灭火器</w:t>
            </w:r>
          </w:p>
        </w:tc>
        <w:tc>
          <w:tcPr>
            <w:tcW w:w="1371" w:type="dxa"/>
            <w:vAlign w:val="center"/>
          </w:tcPr>
          <w:p w14:paraId="48721F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浙安</w:t>
            </w:r>
          </w:p>
        </w:tc>
        <w:tc>
          <w:tcPr>
            <w:tcW w:w="3446" w:type="dxa"/>
            <w:vAlign w:val="center"/>
          </w:tcPr>
          <w:p w14:paraId="2F114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MT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/4 二氧化碳</w:t>
            </w:r>
            <w:r>
              <w:rPr>
                <w:rFonts w:hint="eastAsia" w:asciiTheme="majorEastAsia" w:hAnsiTheme="majorEastAsia" w:eastAsiaTheme="majorEastAsia" w:cstheme="majorEastAsia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+</w:t>
            </w:r>
            <w:r>
              <w:rPr>
                <w:rFonts w:hint="eastAsia" w:asciiTheme="majorEastAsia" w:hAnsiTheme="majorEastAsia" w:eastAsiaTheme="majorEastAsia" w:cstheme="majorEastAsia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灭火</w:t>
            </w:r>
            <w:r>
              <w:rPr>
                <w:rFonts w:hint="eastAsia" w:asciiTheme="majorEastAsia" w:hAnsiTheme="majorEastAsia" w:eastAsiaTheme="majorEastAsia" w:cstheme="majorEastAsia"/>
                <w:spacing w:val="5"/>
                <w:sz w:val="24"/>
                <w:szCs w:val="24"/>
              </w:rPr>
              <w:t>器箱</w:t>
            </w:r>
          </w:p>
        </w:tc>
        <w:tc>
          <w:tcPr>
            <w:tcW w:w="960" w:type="dxa"/>
            <w:vAlign w:val="center"/>
          </w:tcPr>
          <w:p w14:paraId="4FB7B2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position w:val="1"/>
                <w:sz w:val="24"/>
                <w:szCs w:val="24"/>
              </w:rPr>
              <w:t>30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48466A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1000</w:t>
            </w:r>
          </w:p>
        </w:tc>
      </w:tr>
      <w:tr w14:paraId="42B502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0D0B1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21</w:t>
            </w:r>
          </w:p>
        </w:tc>
        <w:tc>
          <w:tcPr>
            <w:tcW w:w="1732" w:type="dxa"/>
            <w:vAlign w:val="center"/>
          </w:tcPr>
          <w:p w14:paraId="046984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工件操作台套（定制）</w:t>
            </w:r>
          </w:p>
        </w:tc>
        <w:tc>
          <w:tcPr>
            <w:tcW w:w="1371" w:type="dxa"/>
            <w:vAlign w:val="center"/>
          </w:tcPr>
          <w:p w14:paraId="2725DE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3446" w:type="dxa"/>
            <w:vAlign w:val="center"/>
          </w:tcPr>
          <w:p w14:paraId="0431CD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2"/>
                <w:sz w:val="24"/>
                <w:szCs w:val="24"/>
              </w:rPr>
              <w:t>尺寸≥1.8m</w:t>
            </w:r>
            <w:r>
              <w:rPr>
                <w:rFonts w:hint="eastAsia" w:asciiTheme="majorEastAsia" w:hAnsiTheme="majorEastAsia" w:eastAsiaTheme="majorEastAsia" w:cstheme="majorEastAsia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2"/>
                <w:sz w:val="24"/>
                <w:szCs w:val="24"/>
              </w:rPr>
              <w:t>×0.6m</w:t>
            </w:r>
            <w:r>
              <w:rPr>
                <w:rFonts w:hint="eastAsia" w:asciiTheme="majorEastAsia" w:hAnsiTheme="majorEastAsia" w:eastAsiaTheme="majorEastAsia" w:cstheme="majorEastAsia"/>
                <w:spacing w:val="-32"/>
                <w:position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3"/>
                <w:position w:val="2"/>
                <w:sz w:val="24"/>
                <w:szCs w:val="24"/>
              </w:rPr>
              <w:t>×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position w:val="2"/>
                <w:sz w:val="24"/>
                <w:szCs w:val="24"/>
              </w:rPr>
              <w:t>0.75m；防静电台面，</w:t>
            </w:r>
            <w:r>
              <w:rPr>
                <w:rFonts w:hint="eastAsia" w:asciiTheme="majorEastAsia" w:hAnsiTheme="majorEastAsia" w:eastAsiaTheme="majorEastAsia" w:cstheme="majorEastAsia"/>
                <w:spacing w:val="-14"/>
                <w:position w:val="2"/>
                <w:sz w:val="24"/>
                <w:szCs w:val="24"/>
              </w:rPr>
              <w:t>阻抗</w:t>
            </w:r>
            <w:r>
              <w:rPr>
                <w:rFonts w:hint="eastAsia" w:asciiTheme="majorEastAsia" w:hAnsiTheme="majorEastAsia" w:eastAsiaTheme="majorEastAsia" w:cstheme="majorEastAsia"/>
                <w:spacing w:val="5"/>
                <w:position w:val="2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-14"/>
                <w:position w:val="2"/>
                <w:sz w:val="24"/>
                <w:szCs w:val="24"/>
              </w:rPr>
              <w:t>108</w:t>
            </w:r>
            <w:r>
              <w:rPr>
                <w:rFonts w:hint="eastAsia" w:asciiTheme="majorEastAsia" w:hAnsiTheme="majorEastAsia" w:eastAsiaTheme="majorEastAsia" w:cstheme="majorEastAsia"/>
                <w:spacing w:val="-25"/>
                <w:position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14"/>
                <w:position w:val="2"/>
                <w:sz w:val="24"/>
                <w:szCs w:val="24"/>
              </w:rPr>
              <w:t>-  109Ω</w:t>
            </w:r>
            <w:r>
              <w:rPr>
                <w:rFonts w:hint="eastAsia" w:asciiTheme="majorEastAsia" w:hAnsiTheme="majorEastAsia" w:eastAsiaTheme="majorEastAsia" w:cstheme="majorEastAsia"/>
                <w:spacing w:val="-31"/>
                <w:position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-14"/>
                <w:position w:val="2"/>
                <w:sz w:val="24"/>
                <w:szCs w:val="24"/>
              </w:rPr>
              <w:t>,</w:t>
            </w:r>
            <w:r>
              <w:rPr>
                <w:rFonts w:hint="eastAsia" w:asciiTheme="majorEastAsia" w:hAnsiTheme="majorEastAsia" w:eastAsiaTheme="majorEastAsia" w:cstheme="majorEastAsia"/>
                <w:spacing w:val="5"/>
                <w:position w:val="2"/>
                <w:sz w:val="24"/>
                <w:szCs w:val="24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pacing w:val="-14"/>
                <w:position w:val="2"/>
                <w:sz w:val="24"/>
                <w:szCs w:val="24"/>
              </w:rPr>
              <w:t>台</w:t>
            </w:r>
            <w:r>
              <w:rPr>
                <w:rFonts w:hint="eastAsia" w:asciiTheme="majorEastAsia" w:hAnsiTheme="majorEastAsia" w:eastAsiaTheme="majorEastAsia" w:cstheme="majorEastAsia"/>
                <w:position w:val="2"/>
                <w:sz w:val="24"/>
                <w:szCs w:val="24"/>
              </w:rPr>
              <w:t>面厚度≥50mm；方</w:t>
            </w:r>
            <w:r>
              <w:rPr>
                <w:rFonts w:hint="eastAsia" w:asciiTheme="majorEastAsia" w:hAnsiTheme="majorEastAsia" w:eastAsiaTheme="majorEastAsia" w:cstheme="majorEastAsia"/>
                <w:spacing w:val="-1"/>
                <w:position w:val="2"/>
                <w:sz w:val="24"/>
                <w:szCs w:val="24"/>
              </w:rPr>
              <w:t>钢骨架，承重≥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1000kg；配套方凳；</w:t>
            </w: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含安装调试</w:t>
            </w:r>
          </w:p>
        </w:tc>
        <w:tc>
          <w:tcPr>
            <w:tcW w:w="960" w:type="dxa"/>
            <w:vAlign w:val="center"/>
          </w:tcPr>
          <w:p w14:paraId="110184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60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5095A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500</w:t>
            </w:r>
          </w:p>
        </w:tc>
      </w:tr>
      <w:tr w14:paraId="364758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0FC261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22</w:t>
            </w:r>
          </w:p>
        </w:tc>
        <w:tc>
          <w:tcPr>
            <w:tcW w:w="1732" w:type="dxa"/>
            <w:vAlign w:val="center"/>
          </w:tcPr>
          <w:p w14:paraId="5CA779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维修工作台套（定制）</w:t>
            </w:r>
          </w:p>
        </w:tc>
        <w:tc>
          <w:tcPr>
            <w:tcW w:w="1371" w:type="dxa"/>
            <w:vAlign w:val="center"/>
          </w:tcPr>
          <w:p w14:paraId="3F484B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3446" w:type="dxa"/>
            <w:vAlign w:val="center"/>
          </w:tcPr>
          <w:p w14:paraId="4A8B9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定制</w:t>
            </w:r>
          </w:p>
        </w:tc>
        <w:tc>
          <w:tcPr>
            <w:tcW w:w="960" w:type="dxa"/>
            <w:vAlign w:val="center"/>
          </w:tcPr>
          <w:p w14:paraId="3CA03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6C01E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8000</w:t>
            </w:r>
          </w:p>
        </w:tc>
      </w:tr>
      <w:tr w14:paraId="3FD71E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587" w:type="dxa"/>
            <w:vAlign w:val="center"/>
          </w:tcPr>
          <w:p w14:paraId="183DF4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23</w:t>
            </w:r>
          </w:p>
        </w:tc>
        <w:tc>
          <w:tcPr>
            <w:tcW w:w="1732" w:type="dxa"/>
            <w:vAlign w:val="center"/>
          </w:tcPr>
          <w:p w14:paraId="7DEED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软性建设</w:t>
            </w:r>
          </w:p>
        </w:tc>
        <w:tc>
          <w:tcPr>
            <w:tcW w:w="1371" w:type="dxa"/>
            <w:vAlign w:val="center"/>
          </w:tcPr>
          <w:p w14:paraId="188E7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燃动科技</w:t>
            </w:r>
          </w:p>
        </w:tc>
        <w:tc>
          <w:tcPr>
            <w:tcW w:w="3446" w:type="dxa"/>
            <w:vAlign w:val="center"/>
          </w:tcPr>
          <w:p w14:paraId="02188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教材，课程建设，二次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 xml:space="preserve"> 开发，培训</w:t>
            </w:r>
          </w:p>
        </w:tc>
        <w:tc>
          <w:tcPr>
            <w:tcW w:w="960" w:type="dxa"/>
            <w:vAlign w:val="center"/>
          </w:tcPr>
          <w:p w14:paraId="7E50C9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position w:val="1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套</w:t>
            </w:r>
          </w:p>
        </w:tc>
        <w:tc>
          <w:tcPr>
            <w:tcW w:w="1423" w:type="dxa"/>
            <w:vAlign w:val="center"/>
          </w:tcPr>
          <w:p w14:paraId="75FD50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right="0" w:firstLine="0" w:firstLineChars="0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120000</w:t>
            </w:r>
          </w:p>
        </w:tc>
      </w:tr>
    </w:tbl>
    <w:p w14:paraId="483760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9"/>
      <w:pgMar w:top="1134" w:right="1134" w:bottom="1134" w:left="1134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97137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862</Words>
  <Characters>1215</Characters>
  <TotalTime>5</TotalTime>
  <ScaleCrop>false</ScaleCrop>
  <LinksUpToDate>false</LinksUpToDate>
  <CharactersWithSpaces>1263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2026-09-13T07:49:15Z</dcterms:created>
  <dc:creator>yanglaile</dc:creator>
  <cp:lastModifiedBy>shadow</cp:lastModifiedBy>
  <dcterms:modified xsi:type="dcterms:W3CDTF">2026-09-13T08:00:42Z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2026-09-12T18:02:41Z</vt:filetime>
  </property>
  <property fmtid="{D5CDD505-2E9C-101B-9397-08002B2CF9AE}" pid="4" name="KSOTemplateDocerSaveRecord">
    <vt:lpwstr>eyJoZGlkIjoiMTg5NzhkYjdmYzY1MGNjMzI3MzRiN2EzMjIwMzhiMzQiLCJ1c2VySWQiOiIzNzk5MTQ1NTQifQ==</vt:lpwstr>
  </property>
  <property fmtid="{D5CDD505-2E9C-101B-9397-08002B2CF9AE}" pid="5" name="KSOProductBuildVer">
    <vt:lpwstr>2052-12.1.0.22529</vt:lpwstr>
  </property>
  <property fmtid="{D5CDD505-2E9C-101B-9397-08002B2CF9AE}" pid="6" name="ICV">
    <vt:lpwstr>6F1218B0F1C544A992DA9CC754A3F373_12</vt:lpwstr>
  </property>
</Properties>
</file>