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89B8D">
      <w:pPr>
        <w:pStyle w:val="2"/>
        <w:keepNext w:val="0"/>
        <w:keepLines w:val="0"/>
        <w:widowControl/>
        <w:suppressLineNumbers w:val="0"/>
        <w:spacing w:before="0" w:beforeAutospacing="0" w:line="17" w:lineRule="atLeast"/>
        <w:jc w:val="center"/>
        <w:rPr>
          <w:b/>
          <w:bCs/>
          <w:color w:val="auto"/>
          <w:highlight w:val="none"/>
        </w:rPr>
      </w:pPr>
      <w:r>
        <w:rPr>
          <w:rFonts w:hint="eastAsia"/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  <w:lang w:eastAsia="zh-CN"/>
        </w:rPr>
        <w:t>广西中吉银工程项目管理有限公司</w:t>
      </w:r>
      <w:r>
        <w:rPr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</w:rPr>
        <w:t>关于</w:t>
      </w:r>
      <w:r>
        <w:rPr>
          <w:rFonts w:hint="eastAsia"/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  <w:lang w:eastAsia="zh-CN"/>
        </w:rPr>
        <w:t>2026年度南宁市市级生活类救灾物资采购项目（NNZC2026-G1-990751-GXZJ）</w:t>
      </w:r>
      <w:r>
        <w:rPr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</w:rPr>
        <w:t>的更正公告（一）</w:t>
      </w:r>
    </w:p>
    <w:p w14:paraId="2565E80A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一、项目基本情况</w:t>
      </w:r>
    </w:p>
    <w:p w14:paraId="2139D99C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原公告的采购项目编号：NNZC2026-G1-990751-GXZJ</w:t>
      </w:r>
    </w:p>
    <w:p w14:paraId="50411438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原公告的采购项目名称：2026年度南宁市市级生活类救灾物资采购项目</w:t>
      </w:r>
    </w:p>
    <w:p w14:paraId="7294A47F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首次公告日期：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日</w:t>
      </w:r>
    </w:p>
    <w:p w14:paraId="2AB55688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二、更正信息</w:t>
      </w:r>
    </w:p>
    <w:p w14:paraId="38A2DE54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更正事项：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19"/>
          <w:szCs w:val="19"/>
          <w:highlight w:val="none"/>
          <w:shd w:val="clear" w:fill="FFFFFF"/>
          <w:lang w:eastAsia="zh-CN"/>
        </w:rPr>
        <w:t>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采购公告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19"/>
          <w:szCs w:val="19"/>
          <w:highlight w:val="none"/>
          <w:shd w:val="clear" w:fill="FFFFFF"/>
        </w:rPr>
        <w:t>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 xml:space="preserve">采购文件 □采购结果     </w:t>
      </w:r>
    </w:p>
    <w:p w14:paraId="0CAAF041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更正内容：</w:t>
      </w:r>
    </w:p>
    <w:tbl>
      <w:tblPr>
        <w:tblStyle w:val="14"/>
        <w:tblW w:w="96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8"/>
        <w:gridCol w:w="1617"/>
        <w:gridCol w:w="3833"/>
        <w:gridCol w:w="3791"/>
      </w:tblGrid>
      <w:tr w14:paraId="2B5DD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0BF92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序号</w:t>
            </w: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3918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更正项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9B9B0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更正前内容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90BA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更正后内容</w:t>
            </w:r>
          </w:p>
        </w:tc>
      </w:tr>
      <w:tr w14:paraId="327B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451DD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9835E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1--序号9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“应急生活包”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27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65AB0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▲5.不锈钢水杯</w:t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1支</w:t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食品级304不锈钢，300—500ml容量，带柄带盖，双层中空、隔热防烫，符合GB/T 4806.9-20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食品接触金属材料及制品标准要求；</w:t>
            </w:r>
          </w:p>
          <w:p w14:paraId="33D50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C0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0F67A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▲5.不锈钢水杯</w:t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1支</w:t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食品级304不锈钢，300—500ml容量，带柄带盖，双层中空、隔热防烫，符合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GB 4806.9-20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食品接触金属材料及制品标准要求；</w:t>
            </w:r>
          </w:p>
          <w:p w14:paraId="1ADC5996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</w:tc>
      </w:tr>
      <w:tr w14:paraId="1D7CB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20A5A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29616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页，分标2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--序号1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“钢塑折叠床”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01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5F893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▲7.耐老化：塑料部件≥500小时，QB/T4459-2013《折叠床》；</w:t>
            </w:r>
          </w:p>
          <w:p w14:paraId="75D3B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8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21C99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7.耐老化：塑料部件≥500小时，QB/T4459-2013《折叠床》；</w:t>
            </w:r>
          </w:p>
          <w:p w14:paraId="031C1088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</w:tc>
      </w:tr>
      <w:tr w14:paraId="68E73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0D452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8B39F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27-28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页，分标2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--序号3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“蚊帐”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FF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1.其中5000个适用90CM宽折叠床，2000mm*900mm（±5%）；高度≤1200mm，剩余3000个为常规款式；</w:t>
            </w:r>
          </w:p>
          <w:p w14:paraId="66440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0B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1.其中5000个适用90CM宽折叠床，2000mm*900mm（±5%）；高度≤1200mm，剩余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4720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为常规款式；</w:t>
            </w:r>
          </w:p>
          <w:p w14:paraId="5371179F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</w:tc>
      </w:tr>
    </w:tbl>
    <w:p w14:paraId="4CE62E15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更正日期：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11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日</w:t>
      </w:r>
    </w:p>
    <w:p w14:paraId="41B51E01">
      <w:pPr>
        <w:pStyle w:val="10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其他补充事宜</w:t>
      </w:r>
    </w:p>
    <w:p w14:paraId="3BE707A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网上公告媒体查询：中国政府采购网（http://www.ccgp.gov.cn）,广西壮族自治区政府采购网（http://zfcg.gxzf.gov.cn）, 全国公共资源交易平台（广西·南宁）（http://ggzy.jgswj.gxzf.gov.cn/nnggzy/)。</w:t>
      </w:r>
    </w:p>
    <w:p w14:paraId="077EA1DE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四、凡对本次公告内容提出询问，请按以下方式联系。</w:t>
      </w:r>
    </w:p>
    <w:p w14:paraId="5C0EB01E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1.采购人信息</w:t>
      </w:r>
    </w:p>
    <w:p w14:paraId="6FDBFE8D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名    称：南宁市救灾物资储备中心</w:t>
      </w:r>
    </w:p>
    <w:p w14:paraId="7D35CEB2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地    址：广西壮族自治区南宁市兴宁区昆仑大道1327-1号</w:t>
      </w:r>
    </w:p>
    <w:p w14:paraId="4DACB6F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联系方式：智工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，15393130400</w:t>
      </w:r>
    </w:p>
    <w:p w14:paraId="4E50DD0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2.采购代理机构信息</w:t>
      </w:r>
    </w:p>
    <w:p w14:paraId="389FD61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名称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none"/>
          <w:shd w:val="clear" w:fill="FFFFFF"/>
          <w:lang w:eastAsia="zh-CN"/>
        </w:rPr>
        <w:t>：广西中吉银工程项目管理有限公司</w:t>
      </w:r>
    </w:p>
    <w:p w14:paraId="714E749F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none"/>
          <w:shd w:val="clear" w:fill="FFFFFF"/>
          <w:lang w:eastAsia="zh-CN"/>
        </w:rPr>
        <w:t>地址：南宁市青秀区民族大道159号凤岭·新新家园A区2栋15层</w:t>
      </w:r>
    </w:p>
    <w:p w14:paraId="71DC89D3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none"/>
          <w:shd w:val="clear" w:fill="FFFFFF"/>
          <w:lang w:eastAsia="zh-CN"/>
        </w:rPr>
        <w:t>联系方式：米工，0771-3146887、3120820</w:t>
      </w:r>
    </w:p>
    <w:p w14:paraId="605D1F0E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3.项目联系方式</w:t>
      </w:r>
    </w:p>
    <w:p w14:paraId="15B60CD3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项目联系人：米工</w:t>
      </w:r>
    </w:p>
    <w:p w14:paraId="653C5BD5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电话：0771-3146887、3120820</w:t>
      </w:r>
    </w:p>
    <w:p w14:paraId="62B464A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right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广西中吉银工程项目管理有限公司</w:t>
      </w:r>
    </w:p>
    <w:p w14:paraId="0C87F466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right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11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日</w:t>
      </w:r>
    </w:p>
    <w:p w14:paraId="5081D417">
      <w:pPr>
        <w:rPr>
          <w:color w:val="auto"/>
          <w:highlight w:val="none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98AA73"/>
    <w:multiLevelType w:val="singleLevel"/>
    <w:tmpl w:val="2D98AA73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abstractNum w:abstractNumId="1">
    <w:nsid w:val="62CA3E71"/>
    <w:multiLevelType w:val="singleLevel"/>
    <w:tmpl w:val="62CA3E7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YzI0MzUwNzViMzI1NDA4NzdiOTNhNWI1YzY2ZGMifQ=="/>
  </w:docVars>
  <w:rsids>
    <w:rsidRoot w:val="38AA558A"/>
    <w:rsid w:val="00CA5A67"/>
    <w:rsid w:val="016D2E09"/>
    <w:rsid w:val="01B14C06"/>
    <w:rsid w:val="05B83612"/>
    <w:rsid w:val="05BA1D91"/>
    <w:rsid w:val="0A067AB9"/>
    <w:rsid w:val="11D1629A"/>
    <w:rsid w:val="12DB2C76"/>
    <w:rsid w:val="14814222"/>
    <w:rsid w:val="1A8C2B01"/>
    <w:rsid w:val="34B166F0"/>
    <w:rsid w:val="38AA558A"/>
    <w:rsid w:val="38CD7608"/>
    <w:rsid w:val="39105793"/>
    <w:rsid w:val="3A3B74BD"/>
    <w:rsid w:val="3AC90446"/>
    <w:rsid w:val="45B6524E"/>
    <w:rsid w:val="4CE10E1B"/>
    <w:rsid w:val="4DBB7D01"/>
    <w:rsid w:val="511E1251"/>
    <w:rsid w:val="527E1A01"/>
    <w:rsid w:val="5C4A2FFE"/>
    <w:rsid w:val="60F75517"/>
    <w:rsid w:val="694B4E7F"/>
    <w:rsid w:val="6A0546FF"/>
    <w:rsid w:val="6AAE2683"/>
    <w:rsid w:val="72A66B8C"/>
    <w:rsid w:val="72AB5F51"/>
    <w:rsid w:val="75EE06D6"/>
    <w:rsid w:val="7C4B66F7"/>
    <w:rsid w:val="7E0B0B78"/>
    <w:rsid w:val="7E84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2940"/>
    </w:pPr>
  </w:style>
  <w:style w:type="paragraph" w:styleId="5">
    <w:name w:val="annotation text"/>
    <w:basedOn w:val="1"/>
    <w:qFormat/>
    <w:uiPriority w:val="0"/>
    <w:pPr>
      <w:adjustRightIn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styleId="6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7">
    <w:name w:val="Plain Text"/>
    <w:basedOn w:val="1"/>
    <w:next w:val="4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rPr>
      <w:sz w:val="24"/>
    </w:rPr>
  </w:style>
  <w:style w:type="paragraph" w:styleId="11">
    <w:name w:val="index 1"/>
    <w:basedOn w:val="1"/>
    <w:next w:val="1"/>
    <w:qFormat/>
    <w:uiPriority w:val="0"/>
    <w:pPr>
      <w:spacing w:line="400" w:lineRule="exact"/>
      <w:ind w:firstLine="200" w:firstLineChars="200"/>
    </w:pPr>
    <w:rPr>
      <w:rFonts w:ascii="宋体"/>
      <w:b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6"/>
    <w:qFormat/>
    <w:uiPriority w:val="0"/>
    <w:pPr>
      <w:spacing w:after="120" w:line="240" w:lineRule="auto"/>
      <w:ind w:firstLine="420" w:firstLineChars="100"/>
    </w:pPr>
    <w:rPr>
      <w:sz w:val="21"/>
    </w:rPr>
  </w:style>
  <w:style w:type="character" w:styleId="16">
    <w:name w:val="Hyperlink"/>
    <w:basedOn w:val="15"/>
    <w:qFormat/>
    <w:uiPriority w:val="0"/>
    <w:rPr>
      <w:color w:val="0000FF"/>
      <w:u w:val="single"/>
    </w:rPr>
  </w:style>
  <w:style w:type="paragraph" w:customStyle="1" w:styleId="17">
    <w:name w:val="表格文字"/>
    <w:basedOn w:val="1"/>
    <w:next w:val="6"/>
    <w:qFormat/>
    <w:uiPriority w:val="0"/>
    <w:pPr>
      <w:adjustRightInd w:val="0"/>
      <w:spacing w:line="420" w:lineRule="atLeast"/>
      <w:jc w:val="left"/>
      <w:textAlignment w:val="baseline"/>
    </w:pPr>
    <w:rPr>
      <w:kern w:val="0"/>
    </w:rPr>
  </w:style>
  <w:style w:type="paragraph" w:customStyle="1" w:styleId="18">
    <w:name w:val="Default"/>
    <w:basedOn w:val="12"/>
    <w:qFormat/>
    <w:uiPriority w:val="0"/>
    <w:pPr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715</Characters>
  <Lines>0</Lines>
  <Paragraphs>0</Paragraphs>
  <TotalTime>0</TotalTime>
  <ScaleCrop>false</ScaleCrop>
  <LinksUpToDate>false</LinksUpToDate>
  <CharactersWithSpaces>737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2023-10-07T03:21:00Z</dcterms:created>
  <dc:creator>「AWAKENDAY」</dc:creator>
  <cp:lastModifiedBy>批注</cp:lastModifiedBy>
  <dcterms:modified xsi:type="dcterms:W3CDTF">2026-09-11T06:37:43Z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CBAD2A7AA21B449E956689B981D50B30_11</vt:lpwstr>
  </property>
  <property fmtid="{D5CDD505-2E9C-101B-9397-08002B2CF9AE}" pid="4" name="KSOTemplateDocerSaveRecord">
    <vt:lpwstr>eyJoZGlkIjoiMWI0YzI0MzUwNzViMzI1NDA4NzdiOTNhNWI1YzY2ZGMiLCJ1c2VySWQiOiIxMjg1MDgzOTc4In0=</vt:lpwstr>
  </property>
</Properties>
</file>