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689B8D">
      <w:pPr>
        <w:pStyle w:val="2"/>
        <w:keepNext w:val="0"/>
        <w:keepLines w:val="0"/>
        <w:widowControl/>
        <w:suppressLineNumbers w:val="0"/>
        <w:spacing w:before="0" w:beforeAutospacing="0" w:line="17" w:lineRule="atLeast"/>
        <w:jc w:val="center"/>
        <w:rPr>
          <w:b/>
          <w:bCs/>
          <w:color w:val="auto"/>
          <w:highlight w:val="none"/>
        </w:rPr>
      </w:pPr>
      <w:r>
        <w:rPr>
          <w:rFonts w:hint="eastAsia"/>
          <w:b/>
          <w:bCs/>
          <w:i w:val="0"/>
          <w:iCs w:val="0"/>
          <w:caps w:val="0"/>
          <w:color w:val="auto"/>
          <w:spacing w:val="0"/>
          <w:highlight w:val="none"/>
          <w:shd w:val="clear" w:fill="FFFFFF"/>
          <w:lang w:eastAsia="zh-CN"/>
        </w:rPr>
        <w:t>广西中吉银工程项目管理有限公司</w:t>
      </w:r>
      <w:r>
        <w:rPr>
          <w:b/>
          <w:bCs/>
          <w:i w:val="0"/>
          <w:iCs w:val="0"/>
          <w:caps w:val="0"/>
          <w:color w:val="auto"/>
          <w:spacing w:val="0"/>
          <w:highlight w:val="none"/>
          <w:shd w:val="clear" w:fill="FFFFFF"/>
        </w:rPr>
        <w:t>关于</w:t>
      </w:r>
      <w:r>
        <w:rPr>
          <w:rFonts w:hint="eastAsia"/>
          <w:b/>
          <w:bCs/>
          <w:i w:val="0"/>
          <w:iCs w:val="0"/>
          <w:caps w:val="0"/>
          <w:color w:val="auto"/>
          <w:spacing w:val="0"/>
          <w:highlight w:val="none"/>
          <w:shd w:val="clear" w:fill="FFFFFF"/>
          <w:lang w:eastAsia="zh-CN"/>
        </w:rPr>
        <w:t>医院数据中心建设项目（GXZC2026-G3-001849-GXZJ）</w:t>
      </w:r>
      <w:r>
        <w:rPr>
          <w:b/>
          <w:bCs/>
          <w:i w:val="0"/>
          <w:iCs w:val="0"/>
          <w:caps w:val="0"/>
          <w:color w:val="auto"/>
          <w:spacing w:val="0"/>
          <w:highlight w:val="none"/>
          <w:shd w:val="clear" w:fill="FFFFFF"/>
        </w:rPr>
        <w:t>的</w:t>
      </w:r>
      <w:r>
        <w:rPr>
          <w:rFonts w:hint="eastAsia"/>
          <w:b/>
          <w:bCs/>
          <w:i w:val="0"/>
          <w:iCs w:val="0"/>
          <w:caps w:val="0"/>
          <w:color w:val="auto"/>
          <w:spacing w:val="0"/>
          <w:highlight w:val="none"/>
          <w:shd w:val="clear" w:fill="FFFFFF"/>
          <w:lang w:val="en-US" w:eastAsia="zh-CN"/>
        </w:rPr>
        <w:t>答疑及延期</w:t>
      </w:r>
      <w:r>
        <w:rPr>
          <w:b/>
          <w:bCs/>
          <w:i w:val="0"/>
          <w:iCs w:val="0"/>
          <w:caps w:val="0"/>
          <w:color w:val="auto"/>
          <w:spacing w:val="0"/>
          <w:highlight w:val="none"/>
          <w:shd w:val="clear" w:fill="FFFFFF"/>
        </w:rPr>
        <w:t>公告（一）</w:t>
      </w:r>
    </w:p>
    <w:p w14:paraId="2565E80A">
      <w:pPr>
        <w:pStyle w:val="10"/>
        <w:keepNext w:val="0"/>
        <w:keepLines w:val="0"/>
        <w:widowControl/>
        <w:suppressLineNumbers w:val="0"/>
        <w:bidi w:val="0"/>
        <w:spacing w:before="0" w:beforeAutospacing="0" w:after="0" w:afterAutospacing="0" w:line="320" w:lineRule="atLeast"/>
        <w:ind w:left="0" w:right="0"/>
        <w:jc w:val="both"/>
        <w:rPr>
          <w:rFonts w:hint="eastAsia" w:ascii="宋体" w:hAnsi="宋体" w:eastAsia="宋体" w:cs="宋体"/>
          <w:color w:val="auto"/>
          <w:sz w:val="21"/>
          <w:szCs w:val="21"/>
          <w:highlight w:val="none"/>
        </w:rPr>
      </w:pPr>
      <w:r>
        <w:rPr>
          <w:rFonts w:hint="eastAsia" w:ascii="宋体" w:hAnsi="宋体" w:eastAsia="宋体" w:cs="宋体"/>
          <w:b/>
          <w:bCs/>
          <w:i w:val="0"/>
          <w:iCs w:val="0"/>
          <w:caps w:val="0"/>
          <w:color w:val="auto"/>
          <w:spacing w:val="0"/>
          <w:sz w:val="21"/>
          <w:szCs w:val="21"/>
          <w:highlight w:val="none"/>
          <w:shd w:val="clear" w:fill="FFFFFF"/>
          <w:lang w:eastAsia="zh-CN"/>
        </w:rPr>
        <w:t>一、项目基本情况</w:t>
      </w:r>
    </w:p>
    <w:p w14:paraId="2139D99C">
      <w:pPr>
        <w:pStyle w:val="10"/>
        <w:keepNext w:val="0"/>
        <w:keepLines w:val="0"/>
        <w:widowControl/>
        <w:suppressLineNumbers w:val="0"/>
        <w:bidi w:val="0"/>
        <w:spacing w:before="0" w:beforeAutospacing="0" w:after="0" w:afterAutospacing="0" w:line="320" w:lineRule="atLeast"/>
        <w:ind w:left="0" w:right="0" w:firstLine="418"/>
        <w:jc w:val="both"/>
        <w:rPr>
          <w:rFonts w:hint="eastAsia" w:ascii="宋体" w:hAnsi="宋体" w:eastAsia="宋体" w:cs="宋体"/>
          <w:color w:val="auto"/>
          <w:sz w:val="21"/>
          <w:szCs w:val="21"/>
          <w:highlight w:val="none"/>
          <w:lang w:eastAsia="zh-CN"/>
        </w:rPr>
      </w:pPr>
      <w:r>
        <w:rPr>
          <w:rFonts w:hint="eastAsia" w:ascii="宋体" w:hAnsi="宋体" w:eastAsia="宋体" w:cs="宋体"/>
          <w:b w:val="0"/>
          <w:bCs w:val="0"/>
          <w:i w:val="0"/>
          <w:iCs w:val="0"/>
          <w:caps w:val="0"/>
          <w:color w:val="auto"/>
          <w:spacing w:val="0"/>
          <w:sz w:val="21"/>
          <w:szCs w:val="21"/>
          <w:highlight w:val="none"/>
          <w:shd w:val="clear" w:fill="FFFFFF"/>
          <w:lang w:eastAsia="zh-CN"/>
        </w:rPr>
        <w:t>原公告的采购项目编号：GXZC2026-G3-001849-GXZJ</w:t>
      </w:r>
    </w:p>
    <w:p w14:paraId="50411438">
      <w:pPr>
        <w:pStyle w:val="10"/>
        <w:keepNext w:val="0"/>
        <w:keepLines w:val="0"/>
        <w:widowControl/>
        <w:suppressLineNumbers w:val="0"/>
        <w:bidi w:val="0"/>
        <w:spacing w:before="0" w:beforeAutospacing="0" w:after="0" w:afterAutospacing="0" w:line="320" w:lineRule="atLeast"/>
        <w:ind w:left="0" w:right="0" w:firstLine="418"/>
        <w:jc w:val="both"/>
        <w:rPr>
          <w:rFonts w:hint="eastAsia" w:ascii="宋体" w:hAnsi="宋体" w:eastAsia="宋体" w:cs="宋体"/>
          <w:color w:val="auto"/>
          <w:sz w:val="21"/>
          <w:szCs w:val="21"/>
          <w:highlight w:val="none"/>
        </w:rPr>
      </w:pPr>
      <w:r>
        <w:rPr>
          <w:rFonts w:hint="eastAsia" w:ascii="宋体" w:hAnsi="宋体" w:eastAsia="宋体" w:cs="宋体"/>
          <w:b w:val="0"/>
          <w:bCs w:val="0"/>
          <w:i w:val="0"/>
          <w:iCs w:val="0"/>
          <w:caps w:val="0"/>
          <w:color w:val="auto"/>
          <w:spacing w:val="0"/>
          <w:sz w:val="21"/>
          <w:szCs w:val="21"/>
          <w:highlight w:val="none"/>
          <w:shd w:val="clear" w:fill="FFFFFF"/>
          <w:lang w:eastAsia="zh-CN"/>
        </w:rPr>
        <w:t>原公告的采购项目名称：医院数据中心建设项目</w:t>
      </w:r>
    </w:p>
    <w:p w14:paraId="7294A47F">
      <w:pPr>
        <w:pStyle w:val="10"/>
        <w:keepNext w:val="0"/>
        <w:keepLines w:val="0"/>
        <w:widowControl/>
        <w:suppressLineNumbers w:val="0"/>
        <w:bidi w:val="0"/>
        <w:spacing w:before="0" w:beforeAutospacing="0" w:after="0" w:afterAutospacing="0" w:line="320" w:lineRule="atLeast"/>
        <w:ind w:left="0" w:right="0" w:firstLine="418"/>
        <w:jc w:val="both"/>
        <w:rPr>
          <w:rFonts w:hint="eastAsia" w:ascii="宋体" w:hAnsi="宋体" w:eastAsia="宋体" w:cs="宋体"/>
          <w:color w:val="auto"/>
          <w:sz w:val="21"/>
          <w:szCs w:val="21"/>
          <w:highlight w:val="none"/>
        </w:rPr>
      </w:pPr>
      <w:r>
        <w:rPr>
          <w:rFonts w:hint="eastAsia" w:ascii="宋体" w:hAnsi="宋体" w:eastAsia="宋体" w:cs="宋体"/>
          <w:b w:val="0"/>
          <w:bCs w:val="0"/>
          <w:i w:val="0"/>
          <w:iCs w:val="0"/>
          <w:caps w:val="0"/>
          <w:color w:val="auto"/>
          <w:spacing w:val="0"/>
          <w:sz w:val="21"/>
          <w:szCs w:val="21"/>
          <w:highlight w:val="none"/>
          <w:shd w:val="clear" w:fill="FFFFFF"/>
          <w:lang w:eastAsia="zh-CN"/>
        </w:rPr>
        <w:t>首次公告日期：</w:t>
      </w:r>
      <w:r>
        <w:rPr>
          <w:rFonts w:hint="eastAsia" w:ascii="宋体" w:hAnsi="宋体" w:eastAsia="宋体" w:cs="宋体"/>
          <w:b w:val="0"/>
          <w:bCs w:val="0"/>
          <w:i w:val="0"/>
          <w:iCs w:val="0"/>
          <w:caps w:val="0"/>
          <w:color w:val="auto"/>
          <w:spacing w:val="0"/>
          <w:sz w:val="21"/>
          <w:szCs w:val="21"/>
          <w:highlight w:val="none"/>
          <w:u w:val="single"/>
          <w:shd w:val="clear" w:fill="FFFFFF"/>
          <w:lang w:eastAsia="zh-CN"/>
        </w:rPr>
        <w:t>202</w:t>
      </w:r>
      <w:r>
        <w:rPr>
          <w:rFonts w:hint="eastAsia" w:ascii="宋体" w:hAnsi="宋体" w:eastAsia="宋体" w:cs="宋体"/>
          <w:b w:val="0"/>
          <w:bCs w:val="0"/>
          <w:i w:val="0"/>
          <w:iCs w:val="0"/>
          <w:caps w:val="0"/>
          <w:color w:val="auto"/>
          <w:spacing w:val="0"/>
          <w:sz w:val="21"/>
          <w:szCs w:val="21"/>
          <w:highlight w:val="none"/>
          <w:u w:val="single"/>
          <w:shd w:val="clear" w:fill="FFFFFF"/>
          <w:lang w:val="en-US" w:eastAsia="zh-CN"/>
        </w:rPr>
        <w:t>6</w:t>
      </w:r>
      <w:r>
        <w:rPr>
          <w:rFonts w:hint="eastAsia" w:ascii="宋体" w:hAnsi="宋体" w:eastAsia="宋体" w:cs="宋体"/>
          <w:b w:val="0"/>
          <w:bCs w:val="0"/>
          <w:i w:val="0"/>
          <w:iCs w:val="0"/>
          <w:caps w:val="0"/>
          <w:color w:val="auto"/>
          <w:spacing w:val="0"/>
          <w:sz w:val="21"/>
          <w:szCs w:val="21"/>
          <w:highlight w:val="none"/>
          <w:u w:val="single"/>
          <w:shd w:val="clear" w:fill="FFFFFF"/>
          <w:lang w:eastAsia="zh-CN"/>
        </w:rPr>
        <w:t>年</w:t>
      </w:r>
      <w:r>
        <w:rPr>
          <w:rFonts w:hint="eastAsia" w:ascii="宋体" w:hAnsi="宋体" w:eastAsia="宋体" w:cs="宋体"/>
          <w:b w:val="0"/>
          <w:bCs w:val="0"/>
          <w:i w:val="0"/>
          <w:iCs w:val="0"/>
          <w:caps w:val="0"/>
          <w:color w:val="auto"/>
          <w:spacing w:val="0"/>
          <w:sz w:val="21"/>
          <w:szCs w:val="21"/>
          <w:highlight w:val="none"/>
          <w:u w:val="single"/>
          <w:shd w:val="clear" w:fill="FFFFFF"/>
          <w:lang w:val="en-US" w:eastAsia="zh-CN"/>
        </w:rPr>
        <w:t>6</w:t>
      </w:r>
      <w:r>
        <w:rPr>
          <w:rFonts w:hint="eastAsia" w:ascii="宋体" w:hAnsi="宋体" w:eastAsia="宋体" w:cs="宋体"/>
          <w:b w:val="0"/>
          <w:bCs w:val="0"/>
          <w:i w:val="0"/>
          <w:iCs w:val="0"/>
          <w:caps w:val="0"/>
          <w:color w:val="auto"/>
          <w:spacing w:val="0"/>
          <w:sz w:val="21"/>
          <w:szCs w:val="21"/>
          <w:highlight w:val="none"/>
          <w:u w:val="single"/>
          <w:shd w:val="clear" w:fill="FFFFFF"/>
          <w:lang w:eastAsia="zh-CN"/>
        </w:rPr>
        <w:t>月</w:t>
      </w:r>
      <w:r>
        <w:rPr>
          <w:rFonts w:hint="eastAsia" w:ascii="宋体" w:hAnsi="宋体" w:eastAsia="宋体" w:cs="宋体"/>
          <w:b w:val="0"/>
          <w:bCs w:val="0"/>
          <w:i w:val="0"/>
          <w:iCs w:val="0"/>
          <w:caps w:val="0"/>
          <w:color w:val="auto"/>
          <w:spacing w:val="0"/>
          <w:sz w:val="21"/>
          <w:szCs w:val="21"/>
          <w:highlight w:val="none"/>
          <w:u w:val="single"/>
          <w:shd w:val="clear" w:fill="FFFFFF"/>
          <w:lang w:val="en-US" w:eastAsia="zh-CN"/>
        </w:rPr>
        <w:t>18</w:t>
      </w:r>
      <w:r>
        <w:rPr>
          <w:rFonts w:hint="eastAsia" w:ascii="宋体" w:hAnsi="宋体" w:eastAsia="宋体" w:cs="宋体"/>
          <w:b w:val="0"/>
          <w:bCs w:val="0"/>
          <w:i w:val="0"/>
          <w:iCs w:val="0"/>
          <w:caps w:val="0"/>
          <w:color w:val="auto"/>
          <w:spacing w:val="0"/>
          <w:sz w:val="21"/>
          <w:szCs w:val="21"/>
          <w:highlight w:val="none"/>
          <w:u w:val="single"/>
          <w:shd w:val="clear" w:fill="FFFFFF"/>
          <w:lang w:eastAsia="zh-CN"/>
        </w:rPr>
        <w:t>日</w:t>
      </w:r>
    </w:p>
    <w:p w14:paraId="2AB55688">
      <w:pPr>
        <w:pStyle w:val="10"/>
        <w:keepNext w:val="0"/>
        <w:keepLines w:val="0"/>
        <w:widowControl/>
        <w:suppressLineNumbers w:val="0"/>
        <w:bidi w:val="0"/>
        <w:spacing w:before="0" w:beforeAutospacing="0" w:after="0" w:afterAutospacing="0" w:line="320" w:lineRule="atLeast"/>
        <w:ind w:left="0" w:right="0"/>
        <w:jc w:val="both"/>
        <w:rPr>
          <w:rFonts w:hint="eastAsia" w:ascii="宋体" w:hAnsi="宋体" w:eastAsia="宋体" w:cs="宋体"/>
          <w:color w:val="auto"/>
          <w:sz w:val="21"/>
          <w:szCs w:val="21"/>
          <w:highlight w:val="none"/>
        </w:rPr>
      </w:pPr>
      <w:r>
        <w:rPr>
          <w:rFonts w:hint="eastAsia" w:ascii="宋体" w:hAnsi="宋体" w:eastAsia="宋体" w:cs="宋体"/>
          <w:b/>
          <w:bCs/>
          <w:i w:val="0"/>
          <w:iCs w:val="0"/>
          <w:caps w:val="0"/>
          <w:color w:val="auto"/>
          <w:spacing w:val="0"/>
          <w:sz w:val="21"/>
          <w:szCs w:val="21"/>
          <w:highlight w:val="none"/>
          <w:shd w:val="clear" w:fill="FFFFFF"/>
          <w:lang w:eastAsia="zh-CN"/>
        </w:rPr>
        <w:t>二、信息</w:t>
      </w:r>
    </w:p>
    <w:p w14:paraId="38A2DE54">
      <w:pPr>
        <w:pStyle w:val="10"/>
        <w:keepNext w:val="0"/>
        <w:keepLines w:val="0"/>
        <w:widowControl/>
        <w:suppressLineNumbers w:val="0"/>
        <w:bidi w:val="0"/>
        <w:spacing w:before="0" w:beforeAutospacing="0" w:after="0" w:afterAutospacing="0" w:line="320" w:lineRule="atLeast"/>
        <w:ind w:left="0" w:right="0" w:firstLine="418"/>
        <w:jc w:val="both"/>
        <w:rPr>
          <w:rFonts w:hint="eastAsia" w:ascii="宋体" w:hAnsi="宋体" w:eastAsia="宋体" w:cs="宋体"/>
          <w:color w:val="auto"/>
          <w:sz w:val="21"/>
          <w:szCs w:val="21"/>
          <w:highlight w:val="none"/>
        </w:rPr>
      </w:pPr>
      <w:r>
        <w:rPr>
          <w:rFonts w:hint="eastAsia" w:ascii="宋体" w:hAnsi="宋体" w:eastAsia="宋体" w:cs="宋体"/>
          <w:b w:val="0"/>
          <w:bCs w:val="0"/>
          <w:i w:val="0"/>
          <w:iCs w:val="0"/>
          <w:caps w:val="0"/>
          <w:color w:val="auto"/>
          <w:spacing w:val="0"/>
          <w:sz w:val="21"/>
          <w:szCs w:val="21"/>
          <w:highlight w:val="none"/>
          <w:shd w:val="clear" w:fill="FFFFFF"/>
          <w:lang w:eastAsia="zh-CN"/>
        </w:rPr>
        <w:t>更正事项：</w:t>
      </w:r>
      <w:r>
        <w:rPr>
          <w:rFonts w:hint="eastAsia" w:ascii="宋体" w:hAnsi="宋体" w:eastAsia="宋体" w:cs="宋体"/>
          <w:i w:val="0"/>
          <w:iCs w:val="0"/>
          <w:caps w:val="0"/>
          <w:color w:val="auto"/>
          <w:spacing w:val="0"/>
          <w:sz w:val="19"/>
          <w:szCs w:val="19"/>
          <w:highlight w:val="none"/>
          <w:shd w:val="clear" w:fill="FFFFFF"/>
          <w:lang w:eastAsia="zh-CN"/>
        </w:rPr>
        <w:t>☑</w:t>
      </w:r>
      <w:r>
        <w:rPr>
          <w:rFonts w:hint="eastAsia" w:ascii="宋体" w:hAnsi="宋体" w:eastAsia="宋体" w:cs="宋体"/>
          <w:b w:val="0"/>
          <w:bCs w:val="0"/>
          <w:i w:val="0"/>
          <w:iCs w:val="0"/>
          <w:caps w:val="0"/>
          <w:color w:val="auto"/>
          <w:spacing w:val="0"/>
          <w:sz w:val="21"/>
          <w:szCs w:val="21"/>
          <w:highlight w:val="none"/>
          <w:shd w:val="clear" w:fill="FFFFFF"/>
          <w:lang w:eastAsia="zh-CN"/>
        </w:rPr>
        <w:t>采购公告</w:t>
      </w:r>
      <w:r>
        <w:rPr>
          <w:rFonts w:hint="eastAsia" w:ascii="宋体" w:hAnsi="宋体" w:eastAsia="宋体" w:cs="宋体"/>
          <w:b w:val="0"/>
          <w:bCs w:val="0"/>
          <w:i w:val="0"/>
          <w:iCs w:val="0"/>
          <w:caps w:val="0"/>
          <w:color w:val="auto"/>
          <w:spacing w:val="0"/>
          <w:sz w:val="21"/>
          <w:szCs w:val="21"/>
          <w:highlight w:val="none"/>
          <w:shd w:val="clear" w:fill="FFFFFF"/>
          <w:lang w:val="en-US" w:eastAsia="zh-CN"/>
        </w:rPr>
        <w:t xml:space="preserve"> </w:t>
      </w:r>
      <w:r>
        <w:rPr>
          <w:rFonts w:hint="eastAsia" w:ascii="宋体" w:hAnsi="宋体" w:eastAsia="宋体" w:cs="宋体"/>
          <w:i w:val="0"/>
          <w:iCs w:val="0"/>
          <w:caps w:val="0"/>
          <w:color w:val="auto"/>
          <w:spacing w:val="0"/>
          <w:sz w:val="19"/>
          <w:szCs w:val="19"/>
          <w:highlight w:val="none"/>
          <w:shd w:val="clear" w:fill="FFFFFF"/>
        </w:rPr>
        <w:t>☑</w:t>
      </w:r>
      <w:r>
        <w:rPr>
          <w:rFonts w:hint="eastAsia" w:ascii="宋体" w:hAnsi="宋体" w:eastAsia="宋体" w:cs="宋体"/>
          <w:b w:val="0"/>
          <w:bCs w:val="0"/>
          <w:i w:val="0"/>
          <w:iCs w:val="0"/>
          <w:caps w:val="0"/>
          <w:color w:val="auto"/>
          <w:spacing w:val="0"/>
          <w:sz w:val="21"/>
          <w:szCs w:val="21"/>
          <w:highlight w:val="none"/>
          <w:shd w:val="clear" w:fill="FFFFFF"/>
          <w:lang w:eastAsia="zh-CN"/>
        </w:rPr>
        <w:t xml:space="preserve">采购文件 □采购结果     </w:t>
      </w:r>
    </w:p>
    <w:p w14:paraId="0CAAF041">
      <w:pPr>
        <w:pStyle w:val="10"/>
        <w:keepNext w:val="0"/>
        <w:keepLines w:val="0"/>
        <w:widowControl/>
        <w:suppressLineNumbers w:val="0"/>
        <w:bidi w:val="0"/>
        <w:spacing w:before="0" w:beforeAutospacing="0" w:after="0" w:afterAutospacing="0" w:line="320" w:lineRule="atLeast"/>
        <w:ind w:left="0" w:right="0" w:firstLine="418"/>
        <w:jc w:val="both"/>
        <w:rPr>
          <w:rFonts w:hint="eastAsia" w:ascii="宋体" w:hAnsi="宋体" w:eastAsia="宋体" w:cs="宋体"/>
          <w:b w:val="0"/>
          <w:bCs w:val="0"/>
          <w:i w:val="0"/>
          <w:iCs w:val="0"/>
          <w:caps w:val="0"/>
          <w:color w:val="auto"/>
          <w:spacing w:val="0"/>
          <w:sz w:val="21"/>
          <w:szCs w:val="21"/>
          <w:highlight w:val="none"/>
          <w:shd w:val="clear" w:fill="FFFFFF"/>
          <w:lang w:eastAsia="zh-CN"/>
        </w:rPr>
      </w:pPr>
      <w:r>
        <w:rPr>
          <w:rFonts w:hint="eastAsia" w:ascii="宋体" w:hAnsi="宋体" w:eastAsia="宋体" w:cs="宋体"/>
          <w:b w:val="0"/>
          <w:bCs w:val="0"/>
          <w:i w:val="0"/>
          <w:iCs w:val="0"/>
          <w:caps w:val="0"/>
          <w:color w:val="auto"/>
          <w:spacing w:val="0"/>
          <w:sz w:val="21"/>
          <w:szCs w:val="21"/>
          <w:highlight w:val="none"/>
          <w:shd w:val="clear" w:fill="FFFFFF"/>
          <w:lang w:eastAsia="zh-CN"/>
        </w:rPr>
        <w:t>更正内容：</w:t>
      </w:r>
    </w:p>
    <w:tbl>
      <w:tblPr>
        <w:tblStyle w:val="14"/>
        <w:tblW w:w="96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428"/>
        <w:gridCol w:w="1617"/>
        <w:gridCol w:w="3833"/>
        <w:gridCol w:w="3791"/>
      </w:tblGrid>
      <w:tr w14:paraId="2B5D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37" w:hRule="atLeast"/>
        </w:trPr>
        <w:tc>
          <w:tcPr>
            <w:tcW w:w="428" w:type="dxa"/>
            <w:shd w:val="clear" w:color="auto" w:fill="auto"/>
            <w:tcMar>
              <w:top w:w="0" w:type="dxa"/>
              <w:left w:w="108" w:type="dxa"/>
              <w:bottom w:w="0" w:type="dxa"/>
              <w:right w:w="108" w:type="dxa"/>
            </w:tcMar>
            <w:vAlign w:val="center"/>
          </w:tcPr>
          <w:p w14:paraId="3BB0BF92">
            <w:pPr>
              <w:pStyle w:val="10"/>
              <w:keepNext w:val="0"/>
              <w:keepLines w:val="0"/>
              <w:widowControl/>
              <w:suppressLineNumbers w:val="0"/>
              <w:bidi w:val="0"/>
              <w:spacing w:before="0" w:beforeAutospacing="0" w:after="0" w:afterAutospacing="0" w:line="32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b/>
                <w:bCs/>
                <w:i w:val="0"/>
                <w:iCs w:val="0"/>
                <w:color w:val="auto"/>
                <w:sz w:val="21"/>
                <w:szCs w:val="21"/>
                <w:highlight w:val="none"/>
                <w:lang w:eastAsia="zh-CN"/>
              </w:rPr>
              <w:t>序号</w:t>
            </w:r>
          </w:p>
        </w:tc>
        <w:tc>
          <w:tcPr>
            <w:tcW w:w="1617" w:type="dxa"/>
            <w:shd w:val="clear" w:color="auto" w:fill="auto"/>
            <w:tcMar>
              <w:top w:w="0" w:type="dxa"/>
              <w:left w:w="108" w:type="dxa"/>
              <w:bottom w:w="0" w:type="dxa"/>
              <w:right w:w="108" w:type="dxa"/>
            </w:tcMar>
            <w:vAlign w:val="center"/>
          </w:tcPr>
          <w:p w14:paraId="3D633918">
            <w:pPr>
              <w:pStyle w:val="10"/>
              <w:keepNext w:val="0"/>
              <w:keepLines w:val="0"/>
              <w:widowControl/>
              <w:suppressLineNumbers w:val="0"/>
              <w:bidi w:val="0"/>
              <w:spacing w:before="0" w:beforeAutospacing="0" w:after="0" w:afterAutospacing="0" w:line="32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b/>
                <w:bCs/>
                <w:i w:val="0"/>
                <w:iCs w:val="0"/>
                <w:color w:val="auto"/>
                <w:sz w:val="21"/>
                <w:szCs w:val="21"/>
                <w:highlight w:val="none"/>
                <w:lang w:eastAsia="zh-CN"/>
              </w:rPr>
              <w:t>更正项</w:t>
            </w:r>
          </w:p>
        </w:tc>
        <w:tc>
          <w:tcPr>
            <w:tcW w:w="3833" w:type="dxa"/>
            <w:shd w:val="clear" w:color="auto" w:fill="auto"/>
            <w:tcMar>
              <w:top w:w="0" w:type="dxa"/>
              <w:left w:w="108" w:type="dxa"/>
              <w:bottom w:w="0" w:type="dxa"/>
              <w:right w:w="108" w:type="dxa"/>
            </w:tcMar>
            <w:vAlign w:val="center"/>
          </w:tcPr>
          <w:p w14:paraId="3689B9B0">
            <w:pPr>
              <w:pStyle w:val="10"/>
              <w:keepNext w:val="0"/>
              <w:keepLines w:val="0"/>
              <w:widowControl/>
              <w:suppressLineNumbers w:val="0"/>
              <w:bidi w:val="0"/>
              <w:spacing w:before="0" w:beforeAutospacing="0" w:after="0" w:afterAutospacing="0" w:line="32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b/>
                <w:bCs/>
                <w:i w:val="0"/>
                <w:iCs w:val="0"/>
                <w:color w:val="auto"/>
                <w:sz w:val="21"/>
                <w:szCs w:val="21"/>
                <w:highlight w:val="none"/>
                <w:lang w:eastAsia="zh-CN"/>
              </w:rPr>
              <w:t>更正前内容</w:t>
            </w:r>
          </w:p>
        </w:tc>
        <w:tc>
          <w:tcPr>
            <w:tcW w:w="3791" w:type="dxa"/>
            <w:shd w:val="clear" w:color="auto" w:fill="auto"/>
            <w:tcMar>
              <w:top w:w="0" w:type="dxa"/>
              <w:left w:w="108" w:type="dxa"/>
              <w:bottom w:w="0" w:type="dxa"/>
              <w:right w:w="108" w:type="dxa"/>
            </w:tcMar>
            <w:vAlign w:val="center"/>
          </w:tcPr>
          <w:p w14:paraId="01A690BA">
            <w:pPr>
              <w:pStyle w:val="10"/>
              <w:keepNext w:val="0"/>
              <w:keepLines w:val="0"/>
              <w:widowControl/>
              <w:suppressLineNumbers w:val="0"/>
              <w:bidi w:val="0"/>
              <w:spacing w:before="0" w:beforeAutospacing="0" w:after="0" w:afterAutospacing="0" w:line="32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b/>
                <w:bCs/>
                <w:i w:val="0"/>
                <w:iCs w:val="0"/>
                <w:color w:val="auto"/>
                <w:sz w:val="21"/>
                <w:szCs w:val="21"/>
                <w:highlight w:val="none"/>
                <w:lang w:eastAsia="zh-CN"/>
              </w:rPr>
              <w:t>更正后内容</w:t>
            </w:r>
          </w:p>
        </w:tc>
      </w:tr>
      <w:tr w14:paraId="680DC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49" w:hRule="atLeast"/>
        </w:trPr>
        <w:tc>
          <w:tcPr>
            <w:tcW w:w="428" w:type="dxa"/>
            <w:shd w:val="clear" w:color="auto" w:fill="auto"/>
            <w:tcMar>
              <w:top w:w="0" w:type="dxa"/>
              <w:left w:w="108" w:type="dxa"/>
              <w:bottom w:w="0" w:type="dxa"/>
              <w:right w:w="108" w:type="dxa"/>
            </w:tcMar>
            <w:vAlign w:val="center"/>
          </w:tcPr>
          <w:p w14:paraId="59A6BF1E">
            <w:pPr>
              <w:pStyle w:val="10"/>
              <w:keepNext w:val="0"/>
              <w:keepLines w:val="0"/>
              <w:widowControl/>
              <w:numPr>
                <w:ilvl w:val="0"/>
                <w:numId w:val="1"/>
              </w:numPr>
              <w:suppressLineNumbers w:val="0"/>
              <w:tabs>
                <w:tab w:val="clear" w:pos="0"/>
              </w:tabs>
              <w:bidi w:val="0"/>
              <w:spacing w:before="0" w:beforeAutospacing="0" w:after="0" w:afterAutospacing="0" w:line="340" w:lineRule="atLeast"/>
              <w:ind w:left="454" w:leftChars="0" w:right="0" w:hanging="454" w:firstLineChars="0"/>
              <w:jc w:val="center"/>
              <w:rPr>
                <w:rFonts w:hint="eastAsia" w:ascii="宋体" w:hAnsi="宋体" w:eastAsia="宋体" w:cs="宋体"/>
                <w:color w:val="auto"/>
                <w:sz w:val="21"/>
                <w:szCs w:val="21"/>
                <w:highlight w:val="none"/>
              </w:rPr>
            </w:pPr>
          </w:p>
        </w:tc>
        <w:tc>
          <w:tcPr>
            <w:tcW w:w="1617" w:type="dxa"/>
            <w:shd w:val="clear" w:color="auto" w:fill="auto"/>
            <w:tcMar>
              <w:top w:w="0" w:type="dxa"/>
              <w:left w:w="108" w:type="dxa"/>
              <w:bottom w:w="0" w:type="dxa"/>
              <w:right w:w="108" w:type="dxa"/>
            </w:tcMar>
            <w:vAlign w:val="center"/>
          </w:tcPr>
          <w:p w14:paraId="27C94D1A">
            <w:pPr>
              <w:pStyle w:val="10"/>
              <w:keepNext w:val="0"/>
              <w:keepLines w:val="0"/>
              <w:widowControl/>
              <w:suppressLineNumbers w:val="0"/>
              <w:bidi w:val="0"/>
              <w:spacing w:before="0" w:beforeAutospacing="0" w:after="0" w:afterAutospacing="0" w:line="34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z w:val="21"/>
                <w:szCs w:val="21"/>
                <w:highlight w:val="none"/>
                <w:lang w:eastAsia="zh-CN"/>
              </w:rPr>
              <w:t>公开招标采购文件第</w:t>
            </w:r>
            <w:r>
              <w:rPr>
                <w:rFonts w:hint="eastAsia" w:ascii="宋体" w:hAnsi="宋体" w:eastAsia="宋体" w:cs="宋体"/>
                <w:b w:val="0"/>
                <w:bCs w:val="0"/>
                <w:i w:val="0"/>
                <w:iCs w:val="0"/>
                <w:color w:val="auto"/>
                <w:sz w:val="21"/>
                <w:szCs w:val="21"/>
                <w:highlight w:val="none"/>
                <w:lang w:val="en-US" w:eastAsia="zh-CN"/>
              </w:rPr>
              <w:t>3</w:t>
            </w:r>
            <w:r>
              <w:rPr>
                <w:rFonts w:hint="eastAsia" w:ascii="宋体" w:hAnsi="宋体" w:eastAsia="宋体" w:cs="宋体"/>
                <w:b w:val="0"/>
                <w:bCs w:val="0"/>
                <w:i w:val="0"/>
                <w:iCs w:val="0"/>
                <w:color w:val="auto"/>
                <w:sz w:val="21"/>
                <w:szCs w:val="21"/>
                <w:highlight w:val="none"/>
                <w:lang w:eastAsia="zh-CN"/>
              </w:rPr>
              <w:t>页，公开招标公告“项目概况”</w:t>
            </w:r>
          </w:p>
        </w:tc>
        <w:tc>
          <w:tcPr>
            <w:tcW w:w="3833" w:type="dxa"/>
            <w:shd w:val="clear" w:color="auto" w:fill="auto"/>
            <w:tcMar>
              <w:top w:w="0" w:type="dxa"/>
              <w:left w:w="108" w:type="dxa"/>
              <w:bottom w:w="0" w:type="dxa"/>
              <w:right w:w="108" w:type="dxa"/>
            </w:tcMar>
            <w:vAlign w:val="top"/>
          </w:tcPr>
          <w:p w14:paraId="1FEB7F0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z w:val="21"/>
                <w:szCs w:val="21"/>
                <w:highlight w:val="none"/>
                <w:lang w:eastAsia="zh-CN"/>
              </w:rPr>
              <w:t>项目概况</w:t>
            </w:r>
          </w:p>
          <w:p w14:paraId="195055CF">
            <w:pPr>
              <w:pStyle w:val="1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u w:val="single"/>
                <w:lang w:eastAsia="zh-CN"/>
              </w:rPr>
              <w:t>医院数据中心建设项目</w:t>
            </w:r>
            <w:r>
              <w:rPr>
                <w:rFonts w:hint="eastAsia" w:ascii="宋体" w:hAnsi="宋体" w:cs="宋体"/>
                <w:color w:val="auto"/>
                <w:sz w:val="21"/>
                <w:szCs w:val="21"/>
                <w:highlight w:val="none"/>
                <w:u w:val="none"/>
                <w:lang w:eastAsia="zh-CN"/>
              </w:rPr>
              <w:t>招标项目的潜在投标人应在</w:t>
            </w:r>
            <w:r>
              <w:rPr>
                <w:rFonts w:hint="eastAsia" w:ascii="宋体" w:hAnsi="宋体" w:cs="宋体"/>
                <w:color w:val="auto"/>
                <w:sz w:val="21"/>
                <w:szCs w:val="21"/>
                <w:highlight w:val="none"/>
                <w:u w:val="single"/>
                <w:lang w:eastAsia="zh-CN"/>
              </w:rPr>
              <w:t>广西政府采购云平台（https://www.gcy.zfcg.gxzf.gov.cn/）</w:t>
            </w:r>
            <w:r>
              <w:rPr>
                <w:rFonts w:hint="eastAsia" w:ascii="宋体" w:hAnsi="宋体" w:cs="宋体"/>
                <w:color w:val="auto"/>
                <w:sz w:val="21"/>
                <w:szCs w:val="21"/>
                <w:highlight w:val="none"/>
                <w:u w:val="none"/>
                <w:lang w:eastAsia="zh-CN"/>
              </w:rPr>
              <w:t>获取招标文件，并于</w:t>
            </w:r>
            <w:r>
              <w:rPr>
                <w:rFonts w:hint="eastAsia" w:ascii="宋体" w:hAnsi="宋体" w:cs="宋体"/>
                <w:color w:val="auto"/>
                <w:sz w:val="21"/>
                <w:szCs w:val="21"/>
                <w:highlight w:val="none"/>
                <w:u w:val="single"/>
                <w:lang w:eastAsia="zh-CN"/>
              </w:rPr>
              <w:t>2026年7月9日9时30分</w:t>
            </w:r>
            <w:r>
              <w:rPr>
                <w:rFonts w:hint="eastAsia" w:ascii="宋体" w:hAnsi="宋体" w:cs="宋体"/>
                <w:color w:val="auto"/>
                <w:sz w:val="21"/>
                <w:szCs w:val="21"/>
                <w:highlight w:val="none"/>
                <w:u w:val="none"/>
                <w:lang w:eastAsia="zh-CN"/>
              </w:rPr>
              <w:t>（北京时间）前递交投标文件。</w:t>
            </w:r>
          </w:p>
        </w:tc>
        <w:tc>
          <w:tcPr>
            <w:tcW w:w="3791" w:type="dxa"/>
            <w:shd w:val="clear" w:color="auto" w:fill="auto"/>
            <w:tcMar>
              <w:top w:w="0" w:type="dxa"/>
              <w:left w:w="108" w:type="dxa"/>
              <w:bottom w:w="0" w:type="dxa"/>
              <w:right w:w="108" w:type="dxa"/>
            </w:tcMar>
            <w:vAlign w:val="top"/>
          </w:tcPr>
          <w:p w14:paraId="02D2CD7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z w:val="21"/>
                <w:szCs w:val="21"/>
                <w:highlight w:val="none"/>
                <w:lang w:eastAsia="zh-CN"/>
              </w:rPr>
              <w:t>项目概况</w:t>
            </w:r>
          </w:p>
          <w:p w14:paraId="3B711ACB">
            <w:pPr>
              <w:pStyle w:val="10"/>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right="0" w:rightChars="0" w:firstLine="420" w:firstLineChars="200"/>
              <w:jc w:val="both"/>
              <w:textAlignment w:val="auto"/>
              <w:rPr>
                <w:rFonts w:hint="eastAsia" w:ascii="宋体" w:hAnsi="宋体" w:cs="宋体"/>
                <w:color w:val="auto"/>
                <w:sz w:val="21"/>
                <w:szCs w:val="21"/>
                <w:highlight w:val="none"/>
                <w:u w:val="none"/>
                <w:lang w:eastAsia="zh-CN"/>
              </w:rPr>
            </w:pPr>
            <w:r>
              <w:rPr>
                <w:rFonts w:hint="eastAsia" w:ascii="宋体" w:hAnsi="宋体" w:cs="宋体"/>
                <w:color w:val="auto"/>
                <w:sz w:val="21"/>
                <w:szCs w:val="21"/>
                <w:highlight w:val="none"/>
                <w:u w:val="single"/>
                <w:lang w:eastAsia="zh-CN"/>
              </w:rPr>
              <w:t>医院数据中心建设项目</w:t>
            </w:r>
            <w:r>
              <w:rPr>
                <w:rFonts w:hint="eastAsia" w:ascii="宋体" w:hAnsi="宋体" w:cs="宋体"/>
                <w:color w:val="auto"/>
                <w:sz w:val="21"/>
                <w:szCs w:val="21"/>
                <w:highlight w:val="none"/>
                <w:u w:val="none"/>
                <w:lang w:eastAsia="zh-CN"/>
              </w:rPr>
              <w:t>招标项目的潜在投标人应在</w:t>
            </w:r>
            <w:r>
              <w:rPr>
                <w:rFonts w:hint="eastAsia" w:ascii="宋体" w:hAnsi="宋体" w:cs="宋体"/>
                <w:color w:val="auto"/>
                <w:sz w:val="21"/>
                <w:szCs w:val="21"/>
                <w:highlight w:val="none"/>
                <w:u w:val="single"/>
                <w:lang w:eastAsia="zh-CN"/>
              </w:rPr>
              <w:t>广西政府采购云平台（https://www.gcy.zfcg.gxzf.gov.cn/）</w:t>
            </w:r>
            <w:r>
              <w:rPr>
                <w:rFonts w:hint="eastAsia" w:ascii="宋体" w:hAnsi="宋体" w:cs="宋体"/>
                <w:color w:val="auto"/>
                <w:sz w:val="21"/>
                <w:szCs w:val="21"/>
                <w:highlight w:val="none"/>
                <w:u w:val="none"/>
                <w:lang w:eastAsia="zh-CN"/>
              </w:rPr>
              <w:t>获取招标文件，并于</w:t>
            </w:r>
            <w:r>
              <w:rPr>
                <w:rFonts w:hint="eastAsia" w:ascii="宋体" w:hAnsi="宋体" w:cs="宋体"/>
                <w:color w:val="auto"/>
                <w:sz w:val="21"/>
                <w:szCs w:val="21"/>
                <w:highlight w:val="none"/>
                <w:u w:val="single"/>
                <w:lang w:eastAsia="zh-CN"/>
              </w:rPr>
              <w:t>2026年7月</w:t>
            </w:r>
            <w:r>
              <w:rPr>
                <w:rFonts w:hint="eastAsia" w:ascii="宋体" w:hAnsi="宋体" w:cs="宋体"/>
                <w:color w:val="auto"/>
                <w:sz w:val="21"/>
                <w:szCs w:val="21"/>
                <w:highlight w:val="none"/>
                <w:u w:val="single"/>
                <w:lang w:val="en-US" w:eastAsia="zh-CN"/>
              </w:rPr>
              <w:t>24</w:t>
            </w:r>
            <w:r>
              <w:rPr>
                <w:rFonts w:hint="eastAsia" w:ascii="宋体" w:hAnsi="宋体" w:cs="宋体"/>
                <w:color w:val="auto"/>
                <w:sz w:val="21"/>
                <w:szCs w:val="21"/>
                <w:highlight w:val="none"/>
                <w:u w:val="single"/>
                <w:lang w:eastAsia="zh-CN"/>
              </w:rPr>
              <w:t>日</w:t>
            </w:r>
            <w:r>
              <w:rPr>
                <w:rFonts w:hint="eastAsia" w:ascii="宋体" w:hAnsi="宋体" w:cs="宋体"/>
                <w:color w:val="auto"/>
                <w:sz w:val="21"/>
                <w:szCs w:val="21"/>
                <w:highlight w:val="none"/>
                <w:u w:val="single"/>
                <w:lang w:eastAsia="zh-CN"/>
              </w:rPr>
              <w:t>9时30分</w:t>
            </w:r>
            <w:r>
              <w:rPr>
                <w:rFonts w:hint="eastAsia" w:ascii="宋体" w:hAnsi="宋体" w:cs="宋体"/>
                <w:color w:val="auto"/>
                <w:sz w:val="21"/>
                <w:szCs w:val="21"/>
                <w:highlight w:val="none"/>
                <w:u w:val="none"/>
                <w:lang w:eastAsia="zh-CN"/>
              </w:rPr>
              <w:t>（北京时间）前递交投标文件。</w:t>
            </w:r>
          </w:p>
        </w:tc>
      </w:tr>
      <w:tr w14:paraId="51DC9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74" w:hRule="atLeast"/>
        </w:trPr>
        <w:tc>
          <w:tcPr>
            <w:tcW w:w="428" w:type="dxa"/>
            <w:shd w:val="clear" w:color="auto" w:fill="auto"/>
            <w:tcMar>
              <w:top w:w="0" w:type="dxa"/>
              <w:left w:w="108" w:type="dxa"/>
              <w:bottom w:w="0" w:type="dxa"/>
              <w:right w:w="108" w:type="dxa"/>
            </w:tcMar>
            <w:vAlign w:val="center"/>
          </w:tcPr>
          <w:p w14:paraId="425F5A7E">
            <w:pPr>
              <w:pStyle w:val="10"/>
              <w:keepNext w:val="0"/>
              <w:keepLines w:val="0"/>
              <w:widowControl/>
              <w:numPr>
                <w:ilvl w:val="0"/>
                <w:numId w:val="1"/>
              </w:numPr>
              <w:suppressLineNumbers w:val="0"/>
              <w:tabs>
                <w:tab w:val="clear" w:pos="0"/>
              </w:tabs>
              <w:bidi w:val="0"/>
              <w:spacing w:before="0" w:beforeAutospacing="0" w:after="0" w:afterAutospacing="0" w:line="340" w:lineRule="atLeast"/>
              <w:ind w:left="454" w:leftChars="0" w:right="0" w:hanging="454" w:firstLineChars="0"/>
              <w:jc w:val="center"/>
              <w:rPr>
                <w:rFonts w:hint="eastAsia" w:ascii="宋体" w:hAnsi="宋体" w:eastAsia="宋体" w:cs="宋体"/>
                <w:color w:val="auto"/>
                <w:sz w:val="21"/>
                <w:szCs w:val="21"/>
                <w:highlight w:val="none"/>
              </w:rPr>
            </w:pPr>
          </w:p>
        </w:tc>
        <w:tc>
          <w:tcPr>
            <w:tcW w:w="1617" w:type="dxa"/>
            <w:shd w:val="clear" w:color="auto" w:fill="auto"/>
            <w:tcMar>
              <w:top w:w="0" w:type="dxa"/>
              <w:left w:w="108" w:type="dxa"/>
              <w:bottom w:w="0" w:type="dxa"/>
              <w:right w:w="108" w:type="dxa"/>
            </w:tcMar>
            <w:vAlign w:val="center"/>
          </w:tcPr>
          <w:p w14:paraId="7E4FF397">
            <w:pPr>
              <w:pStyle w:val="10"/>
              <w:keepNext w:val="0"/>
              <w:keepLines w:val="0"/>
              <w:widowControl/>
              <w:suppressLineNumbers w:val="0"/>
              <w:bidi w:val="0"/>
              <w:spacing w:before="0" w:beforeAutospacing="0" w:after="0" w:afterAutospacing="0" w:line="34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公开招标采购文件第</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页，公开招标公告“</w:t>
            </w:r>
            <w:r>
              <w:rPr>
                <w:rFonts w:hint="eastAsia" w:ascii="宋体" w:hAnsi="宋体" w:eastAsia="宋体" w:cs="宋体"/>
                <w:b/>
                <w:bCs/>
                <w:color w:val="auto"/>
                <w:sz w:val="21"/>
                <w:szCs w:val="21"/>
                <w:highlight w:val="none"/>
              </w:rPr>
              <w:t>四、提交投标文件截止时间、开标时间和地点</w:t>
            </w:r>
            <w:r>
              <w:rPr>
                <w:rFonts w:hint="eastAsia" w:ascii="宋体" w:hAnsi="宋体" w:eastAsia="宋体" w:cs="宋体"/>
                <w:color w:val="auto"/>
                <w:sz w:val="21"/>
                <w:szCs w:val="21"/>
                <w:highlight w:val="none"/>
              </w:rPr>
              <w:t>”</w:t>
            </w:r>
          </w:p>
        </w:tc>
        <w:tc>
          <w:tcPr>
            <w:tcW w:w="3833" w:type="dxa"/>
            <w:shd w:val="clear" w:color="auto" w:fill="auto"/>
            <w:tcMar>
              <w:top w:w="0" w:type="dxa"/>
              <w:left w:w="108" w:type="dxa"/>
              <w:bottom w:w="0" w:type="dxa"/>
              <w:right w:w="108" w:type="dxa"/>
            </w:tcMar>
            <w:vAlign w:val="top"/>
          </w:tcPr>
          <w:p w14:paraId="5768A8B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四、提交投标文件截止时间、开标时间和地点</w:t>
            </w:r>
          </w:p>
          <w:p w14:paraId="7B3FAEE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eastAsia="zh-CN"/>
              </w:rPr>
              <w:t>提交投标文件截止时间：</w:t>
            </w:r>
            <w:r>
              <w:rPr>
                <w:rFonts w:hint="eastAsia" w:ascii="宋体" w:hAnsi="宋体" w:cs="宋体"/>
                <w:b w:val="0"/>
                <w:bCs w:val="0"/>
                <w:color w:val="auto"/>
                <w:sz w:val="21"/>
                <w:szCs w:val="21"/>
                <w:highlight w:val="none"/>
                <w:u w:val="single"/>
                <w:lang w:eastAsia="zh-CN"/>
              </w:rPr>
              <w:t>2026年</w:t>
            </w:r>
            <w:r>
              <w:rPr>
                <w:rFonts w:hint="eastAsia" w:ascii="宋体" w:hAnsi="宋体" w:cs="宋体"/>
                <w:b w:val="0"/>
                <w:bCs w:val="0"/>
                <w:color w:val="auto"/>
                <w:sz w:val="21"/>
                <w:szCs w:val="21"/>
                <w:highlight w:val="none"/>
                <w:u w:val="single"/>
                <w:lang w:val="en-US" w:eastAsia="zh-CN"/>
              </w:rPr>
              <w:t>7</w:t>
            </w:r>
            <w:r>
              <w:rPr>
                <w:rFonts w:hint="eastAsia" w:ascii="宋体" w:hAnsi="宋体" w:cs="宋体"/>
                <w:b w:val="0"/>
                <w:bCs w:val="0"/>
                <w:color w:val="auto"/>
                <w:sz w:val="21"/>
                <w:szCs w:val="21"/>
                <w:highlight w:val="none"/>
                <w:u w:val="single"/>
                <w:lang w:eastAsia="zh-CN"/>
              </w:rPr>
              <w:t>月9日09:30</w:t>
            </w:r>
            <w:r>
              <w:rPr>
                <w:rFonts w:hint="eastAsia" w:ascii="宋体" w:hAnsi="宋体" w:cs="宋体"/>
                <w:b w:val="0"/>
                <w:bCs w:val="0"/>
                <w:color w:val="auto"/>
                <w:sz w:val="21"/>
                <w:szCs w:val="21"/>
                <w:highlight w:val="none"/>
                <w:lang w:eastAsia="zh-CN"/>
              </w:rPr>
              <w:t>（北京时间）</w:t>
            </w:r>
          </w:p>
          <w:p w14:paraId="4AC3EA6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宋体" w:hAnsi="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eastAsia="zh-CN"/>
              </w:rPr>
              <w:t>……</w:t>
            </w:r>
            <w:bookmarkStart w:id="0" w:name="_GoBack"/>
            <w:bookmarkEnd w:id="0"/>
          </w:p>
          <w:p w14:paraId="1F8D6BA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eastAsia="zh-CN"/>
              </w:rPr>
              <w:t>开标时间：</w:t>
            </w:r>
            <w:r>
              <w:rPr>
                <w:rFonts w:hint="eastAsia" w:ascii="宋体" w:hAnsi="宋体" w:cs="宋体"/>
                <w:b w:val="0"/>
                <w:bCs w:val="0"/>
                <w:color w:val="auto"/>
                <w:sz w:val="21"/>
                <w:szCs w:val="21"/>
                <w:highlight w:val="none"/>
                <w:u w:val="single"/>
                <w:lang w:eastAsia="zh-CN"/>
              </w:rPr>
              <w:t>2026年</w:t>
            </w:r>
            <w:r>
              <w:rPr>
                <w:rFonts w:hint="eastAsia" w:ascii="宋体" w:hAnsi="宋体" w:cs="宋体"/>
                <w:b w:val="0"/>
                <w:bCs w:val="0"/>
                <w:color w:val="auto"/>
                <w:sz w:val="21"/>
                <w:szCs w:val="21"/>
                <w:highlight w:val="none"/>
                <w:u w:val="single"/>
                <w:lang w:val="en-US" w:eastAsia="zh-CN"/>
              </w:rPr>
              <w:t>7</w:t>
            </w:r>
            <w:r>
              <w:rPr>
                <w:rFonts w:hint="eastAsia" w:ascii="宋体" w:hAnsi="宋体" w:cs="宋体"/>
                <w:b w:val="0"/>
                <w:bCs w:val="0"/>
                <w:color w:val="auto"/>
                <w:sz w:val="21"/>
                <w:szCs w:val="21"/>
                <w:highlight w:val="none"/>
                <w:u w:val="single"/>
                <w:lang w:eastAsia="zh-CN"/>
              </w:rPr>
              <w:t>月9日09:30</w:t>
            </w:r>
            <w:r>
              <w:rPr>
                <w:rFonts w:hint="eastAsia" w:ascii="宋体" w:hAnsi="宋体" w:cs="宋体"/>
                <w:b w:val="0"/>
                <w:bCs w:val="0"/>
                <w:color w:val="auto"/>
                <w:sz w:val="21"/>
                <w:szCs w:val="21"/>
                <w:highlight w:val="none"/>
                <w:lang w:eastAsia="zh-CN"/>
              </w:rPr>
              <w:t>（北京时间）</w:t>
            </w:r>
          </w:p>
          <w:p w14:paraId="16DE6ED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p>
        </w:tc>
        <w:tc>
          <w:tcPr>
            <w:tcW w:w="3791" w:type="dxa"/>
            <w:shd w:val="clear" w:color="auto" w:fill="auto"/>
            <w:tcMar>
              <w:top w:w="0" w:type="dxa"/>
              <w:left w:w="108" w:type="dxa"/>
              <w:bottom w:w="0" w:type="dxa"/>
              <w:right w:w="108" w:type="dxa"/>
            </w:tcMar>
            <w:vAlign w:val="top"/>
          </w:tcPr>
          <w:p w14:paraId="5A9E9E07">
            <w:pPr>
              <w:spacing w:line="380" w:lineRule="exact"/>
              <w:rPr>
                <w:rFonts w:ascii="宋体" w:hAnsi="宋体"/>
                <w:b/>
                <w:color w:val="auto"/>
              </w:rPr>
            </w:pPr>
            <w:r>
              <w:rPr>
                <w:rFonts w:hint="eastAsia" w:ascii="宋体" w:hAnsi="宋体"/>
                <w:b/>
                <w:color w:val="auto"/>
              </w:rPr>
              <w:t>四、提交投标文件截止时间、开标时间和地点</w:t>
            </w:r>
          </w:p>
          <w:p w14:paraId="71F4140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eastAsia="zh-CN"/>
              </w:rPr>
              <w:t>提交投标文件截止时间：</w:t>
            </w:r>
            <w:r>
              <w:rPr>
                <w:rFonts w:hint="eastAsia" w:ascii="宋体" w:hAnsi="宋体" w:cs="宋体"/>
                <w:b w:val="0"/>
                <w:bCs w:val="0"/>
                <w:color w:val="auto"/>
                <w:sz w:val="21"/>
                <w:szCs w:val="21"/>
                <w:highlight w:val="none"/>
                <w:u w:val="single"/>
                <w:lang w:eastAsia="zh-CN"/>
              </w:rPr>
              <w:t>2026年</w:t>
            </w:r>
            <w:r>
              <w:rPr>
                <w:rFonts w:hint="eastAsia" w:ascii="宋体" w:hAnsi="宋体" w:cs="宋体"/>
                <w:b w:val="0"/>
                <w:bCs w:val="0"/>
                <w:color w:val="auto"/>
                <w:sz w:val="21"/>
                <w:szCs w:val="21"/>
                <w:highlight w:val="none"/>
                <w:u w:val="single"/>
                <w:lang w:val="en-US" w:eastAsia="zh-CN"/>
              </w:rPr>
              <w:t>7</w:t>
            </w:r>
            <w:r>
              <w:rPr>
                <w:rFonts w:hint="eastAsia" w:ascii="宋体" w:hAnsi="宋体" w:cs="宋体"/>
                <w:b w:val="0"/>
                <w:bCs w:val="0"/>
                <w:color w:val="auto"/>
                <w:sz w:val="21"/>
                <w:szCs w:val="21"/>
                <w:highlight w:val="none"/>
                <w:u w:val="single"/>
                <w:lang w:eastAsia="zh-CN"/>
              </w:rPr>
              <w:t>月</w:t>
            </w:r>
            <w:r>
              <w:rPr>
                <w:rFonts w:hint="eastAsia" w:ascii="宋体" w:hAnsi="宋体" w:cs="宋体"/>
                <w:b w:val="0"/>
                <w:bCs w:val="0"/>
                <w:color w:val="auto"/>
                <w:sz w:val="21"/>
                <w:szCs w:val="21"/>
                <w:highlight w:val="none"/>
                <w:u w:val="single"/>
                <w:lang w:val="en-US" w:eastAsia="zh-CN"/>
              </w:rPr>
              <w:t>24</w:t>
            </w:r>
            <w:r>
              <w:rPr>
                <w:rFonts w:hint="eastAsia" w:ascii="宋体" w:hAnsi="宋体" w:cs="宋体"/>
                <w:b w:val="0"/>
                <w:bCs w:val="0"/>
                <w:color w:val="auto"/>
                <w:sz w:val="21"/>
                <w:szCs w:val="21"/>
                <w:highlight w:val="none"/>
                <w:u w:val="single"/>
                <w:lang w:eastAsia="zh-CN"/>
              </w:rPr>
              <w:t>日</w:t>
            </w:r>
            <w:r>
              <w:rPr>
                <w:rFonts w:hint="eastAsia" w:ascii="宋体" w:hAnsi="宋体" w:cs="宋体"/>
                <w:b w:val="0"/>
                <w:bCs w:val="0"/>
                <w:color w:val="auto"/>
                <w:sz w:val="21"/>
                <w:szCs w:val="21"/>
                <w:highlight w:val="none"/>
                <w:u w:val="single"/>
                <w:lang w:eastAsia="zh-CN"/>
              </w:rPr>
              <w:t>09:30</w:t>
            </w:r>
            <w:r>
              <w:rPr>
                <w:rFonts w:hint="eastAsia" w:ascii="宋体" w:hAnsi="宋体" w:cs="宋体"/>
                <w:b w:val="0"/>
                <w:bCs w:val="0"/>
                <w:color w:val="auto"/>
                <w:sz w:val="21"/>
                <w:szCs w:val="21"/>
                <w:highlight w:val="none"/>
                <w:lang w:eastAsia="zh-CN"/>
              </w:rPr>
              <w:t>（北京时间）</w:t>
            </w:r>
          </w:p>
          <w:p w14:paraId="6F4C659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宋体" w:hAnsi="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eastAsia="zh-CN"/>
              </w:rPr>
              <w:t>……</w:t>
            </w:r>
          </w:p>
          <w:p w14:paraId="1D7C02C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eastAsia="zh-CN"/>
              </w:rPr>
              <w:t>开标时间：</w:t>
            </w:r>
            <w:r>
              <w:rPr>
                <w:rFonts w:hint="eastAsia" w:ascii="宋体" w:hAnsi="宋体" w:cs="宋体"/>
                <w:b w:val="0"/>
                <w:bCs w:val="0"/>
                <w:color w:val="auto"/>
                <w:sz w:val="21"/>
                <w:szCs w:val="21"/>
                <w:highlight w:val="none"/>
                <w:u w:val="single"/>
                <w:lang w:eastAsia="zh-CN"/>
              </w:rPr>
              <w:t>2026年</w:t>
            </w:r>
            <w:r>
              <w:rPr>
                <w:rFonts w:hint="eastAsia" w:ascii="宋体" w:hAnsi="宋体" w:cs="宋体"/>
                <w:b w:val="0"/>
                <w:bCs w:val="0"/>
                <w:color w:val="auto"/>
                <w:sz w:val="21"/>
                <w:szCs w:val="21"/>
                <w:highlight w:val="none"/>
                <w:u w:val="single"/>
                <w:lang w:val="en-US" w:eastAsia="zh-CN"/>
              </w:rPr>
              <w:t>7</w:t>
            </w:r>
            <w:r>
              <w:rPr>
                <w:rFonts w:hint="eastAsia" w:ascii="宋体" w:hAnsi="宋体" w:cs="宋体"/>
                <w:b w:val="0"/>
                <w:bCs w:val="0"/>
                <w:color w:val="auto"/>
                <w:sz w:val="21"/>
                <w:szCs w:val="21"/>
                <w:highlight w:val="none"/>
                <w:u w:val="single"/>
                <w:lang w:eastAsia="zh-CN"/>
              </w:rPr>
              <w:t>月</w:t>
            </w:r>
            <w:r>
              <w:rPr>
                <w:rFonts w:hint="eastAsia" w:ascii="宋体" w:hAnsi="宋体" w:cs="宋体"/>
                <w:b w:val="0"/>
                <w:bCs w:val="0"/>
                <w:color w:val="auto"/>
                <w:sz w:val="21"/>
                <w:szCs w:val="21"/>
                <w:highlight w:val="none"/>
                <w:u w:val="single"/>
                <w:lang w:val="en-US" w:eastAsia="zh-CN"/>
              </w:rPr>
              <w:t>24</w:t>
            </w:r>
            <w:r>
              <w:rPr>
                <w:rFonts w:hint="eastAsia" w:ascii="宋体" w:hAnsi="宋体" w:cs="宋体"/>
                <w:b w:val="0"/>
                <w:bCs w:val="0"/>
                <w:color w:val="auto"/>
                <w:sz w:val="21"/>
                <w:szCs w:val="21"/>
                <w:highlight w:val="none"/>
                <w:u w:val="single"/>
                <w:lang w:eastAsia="zh-CN"/>
              </w:rPr>
              <w:t>日</w:t>
            </w:r>
            <w:r>
              <w:rPr>
                <w:rFonts w:hint="eastAsia" w:ascii="宋体" w:hAnsi="宋体" w:cs="宋体"/>
                <w:b w:val="0"/>
                <w:bCs w:val="0"/>
                <w:color w:val="auto"/>
                <w:sz w:val="21"/>
                <w:szCs w:val="21"/>
                <w:highlight w:val="none"/>
                <w:u w:val="single"/>
                <w:lang w:eastAsia="zh-CN"/>
              </w:rPr>
              <w:t>09:30</w:t>
            </w:r>
            <w:r>
              <w:rPr>
                <w:rFonts w:hint="eastAsia" w:ascii="宋体" w:hAnsi="宋体" w:cs="宋体"/>
                <w:b w:val="0"/>
                <w:bCs w:val="0"/>
                <w:color w:val="auto"/>
                <w:sz w:val="21"/>
                <w:szCs w:val="21"/>
                <w:highlight w:val="none"/>
                <w:lang w:eastAsia="zh-CN"/>
              </w:rPr>
              <w:t>（北京时间）</w:t>
            </w:r>
          </w:p>
          <w:p w14:paraId="63D3F92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p>
        </w:tc>
      </w:tr>
      <w:tr w14:paraId="02CFD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74" w:hRule="atLeast"/>
        </w:trPr>
        <w:tc>
          <w:tcPr>
            <w:tcW w:w="428" w:type="dxa"/>
            <w:shd w:val="clear" w:color="auto" w:fill="auto"/>
            <w:tcMar>
              <w:top w:w="0" w:type="dxa"/>
              <w:left w:w="108" w:type="dxa"/>
              <w:bottom w:w="0" w:type="dxa"/>
              <w:right w:w="108" w:type="dxa"/>
            </w:tcMar>
            <w:vAlign w:val="center"/>
          </w:tcPr>
          <w:p w14:paraId="0ECD897F">
            <w:pPr>
              <w:pStyle w:val="10"/>
              <w:keepNext w:val="0"/>
              <w:keepLines w:val="0"/>
              <w:widowControl/>
              <w:numPr>
                <w:ilvl w:val="0"/>
                <w:numId w:val="1"/>
              </w:numPr>
              <w:suppressLineNumbers w:val="0"/>
              <w:tabs>
                <w:tab w:val="clear" w:pos="0"/>
              </w:tabs>
              <w:bidi w:val="0"/>
              <w:spacing w:before="0" w:beforeAutospacing="0" w:after="0" w:afterAutospacing="0" w:line="340" w:lineRule="atLeast"/>
              <w:ind w:left="454" w:leftChars="0" w:right="0" w:hanging="454" w:firstLineChars="0"/>
              <w:jc w:val="center"/>
              <w:rPr>
                <w:rFonts w:hint="eastAsia" w:ascii="宋体" w:hAnsi="宋体" w:eastAsia="宋体" w:cs="宋体"/>
                <w:color w:val="auto"/>
                <w:sz w:val="21"/>
                <w:szCs w:val="21"/>
                <w:highlight w:val="none"/>
              </w:rPr>
            </w:pPr>
          </w:p>
        </w:tc>
        <w:tc>
          <w:tcPr>
            <w:tcW w:w="1617" w:type="dxa"/>
            <w:shd w:val="clear" w:color="auto" w:fill="auto"/>
            <w:tcMar>
              <w:top w:w="0" w:type="dxa"/>
              <w:left w:w="108" w:type="dxa"/>
              <w:bottom w:w="0" w:type="dxa"/>
              <w:right w:w="108" w:type="dxa"/>
            </w:tcMar>
            <w:vAlign w:val="center"/>
          </w:tcPr>
          <w:p w14:paraId="07CA617D">
            <w:pPr>
              <w:pStyle w:val="10"/>
              <w:keepNext w:val="0"/>
              <w:keepLines w:val="0"/>
              <w:widowControl/>
              <w:suppressLineNumbers w:val="0"/>
              <w:bidi w:val="0"/>
              <w:spacing w:before="0" w:beforeAutospacing="0" w:after="0" w:afterAutospacing="0" w:line="340" w:lineRule="atLeas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答疑</w:t>
            </w:r>
          </w:p>
        </w:tc>
        <w:tc>
          <w:tcPr>
            <w:tcW w:w="3833" w:type="dxa"/>
            <w:shd w:val="clear" w:color="auto" w:fill="auto"/>
            <w:tcMar>
              <w:top w:w="0" w:type="dxa"/>
              <w:left w:w="108" w:type="dxa"/>
              <w:bottom w:w="0" w:type="dxa"/>
              <w:right w:w="108" w:type="dxa"/>
            </w:tcMar>
            <w:vAlign w:val="top"/>
          </w:tcPr>
          <w:p w14:paraId="122BF6A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问：</w:t>
            </w:r>
          </w:p>
          <w:p w14:paraId="6F52579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本项目最终验收，是仅需完成招标文件约定的全部数据中心建设内容、满足互联互通四甲及电子病历5级测评中对数据中心模块的建设规范、技术标准及功能要求即可完成验收，还是必须以医院整体成功通过互联互通四甲、电子病历5级正式评级评审作为本项目验收的前置必要条件？</w:t>
            </w:r>
          </w:p>
        </w:tc>
        <w:tc>
          <w:tcPr>
            <w:tcW w:w="3791" w:type="dxa"/>
            <w:shd w:val="clear" w:color="auto" w:fill="auto"/>
            <w:tcMar>
              <w:top w:w="0" w:type="dxa"/>
              <w:left w:w="108" w:type="dxa"/>
              <w:bottom w:w="0" w:type="dxa"/>
              <w:right w:w="108" w:type="dxa"/>
            </w:tcMar>
            <w:vAlign w:val="top"/>
          </w:tcPr>
          <w:p w14:paraId="51C87B1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答：</w:t>
            </w:r>
          </w:p>
          <w:p w14:paraId="0655D5B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eastAsia="zh-CN"/>
              </w:rPr>
              <w:t>项目验收核心标准界定如下：</w:t>
            </w:r>
            <w:r>
              <w:rPr>
                <w:rFonts w:hint="eastAsia" w:ascii="宋体" w:hAnsi="宋体" w:eastAsia="宋体" w:cs="宋体"/>
                <w:color w:val="auto"/>
                <w:sz w:val="21"/>
                <w:szCs w:val="21"/>
                <w:highlight w:val="none"/>
                <w:lang w:eastAsia="zh-CN"/>
              </w:rPr>
              <w:t>本项目最终验收，是按医院实际要求完成招标文件约定的全部数据中心建设内容、满足互联互通四甲及电子病历5级测评中对数据中心模块的建设规范、技术标准及功能要求即可完成验收，不以最终评级通过作为验收条件，但中标供应商需保障后续我院评级过程中本次招标范围涉及的系统改造工作及配套服务，若后续评级过程中涉及本项目的系统升级改造均需全力配合。</w:t>
            </w:r>
          </w:p>
        </w:tc>
      </w:tr>
    </w:tbl>
    <w:p w14:paraId="4CE62E1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18"/>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aps w:val="0"/>
          <w:color w:val="auto"/>
          <w:spacing w:val="0"/>
          <w:sz w:val="21"/>
          <w:szCs w:val="21"/>
          <w:highlight w:val="none"/>
          <w:shd w:val="clear" w:fill="FFFFFF"/>
          <w:lang w:eastAsia="zh-CN"/>
        </w:rPr>
        <w:t>更正日期：</w:t>
      </w:r>
      <w:r>
        <w:rPr>
          <w:rFonts w:hint="eastAsia" w:ascii="宋体" w:hAnsi="宋体" w:eastAsia="宋体" w:cs="宋体"/>
          <w:b w:val="0"/>
          <w:bCs w:val="0"/>
          <w:i w:val="0"/>
          <w:iCs w:val="0"/>
          <w:caps w:val="0"/>
          <w:color w:val="auto"/>
          <w:spacing w:val="0"/>
          <w:sz w:val="21"/>
          <w:szCs w:val="21"/>
          <w:highlight w:val="none"/>
          <w:u w:val="single"/>
          <w:shd w:val="clear" w:fill="FFFFFF"/>
          <w:lang w:eastAsia="zh-CN"/>
        </w:rPr>
        <w:t>202</w:t>
      </w:r>
      <w:r>
        <w:rPr>
          <w:rFonts w:hint="eastAsia" w:ascii="宋体" w:hAnsi="宋体" w:eastAsia="宋体" w:cs="宋体"/>
          <w:b w:val="0"/>
          <w:bCs w:val="0"/>
          <w:i w:val="0"/>
          <w:iCs w:val="0"/>
          <w:caps w:val="0"/>
          <w:color w:val="auto"/>
          <w:spacing w:val="0"/>
          <w:sz w:val="21"/>
          <w:szCs w:val="21"/>
          <w:highlight w:val="none"/>
          <w:u w:val="single"/>
          <w:shd w:val="clear" w:fill="FFFFFF"/>
          <w:lang w:val="en-US" w:eastAsia="zh-CN"/>
        </w:rPr>
        <w:t>6</w:t>
      </w:r>
      <w:r>
        <w:rPr>
          <w:rFonts w:hint="eastAsia" w:ascii="宋体" w:hAnsi="宋体" w:eastAsia="宋体" w:cs="宋体"/>
          <w:b w:val="0"/>
          <w:bCs w:val="0"/>
          <w:i w:val="0"/>
          <w:iCs w:val="0"/>
          <w:caps w:val="0"/>
          <w:color w:val="auto"/>
          <w:spacing w:val="0"/>
          <w:sz w:val="21"/>
          <w:szCs w:val="21"/>
          <w:highlight w:val="none"/>
          <w:u w:val="single"/>
          <w:shd w:val="clear" w:fill="FFFFFF"/>
          <w:lang w:eastAsia="zh-CN"/>
        </w:rPr>
        <w:t>年</w:t>
      </w:r>
      <w:r>
        <w:rPr>
          <w:rFonts w:hint="eastAsia" w:ascii="宋体" w:hAnsi="宋体" w:eastAsia="宋体" w:cs="宋体"/>
          <w:b w:val="0"/>
          <w:bCs w:val="0"/>
          <w:i w:val="0"/>
          <w:iCs w:val="0"/>
          <w:caps w:val="0"/>
          <w:color w:val="auto"/>
          <w:spacing w:val="0"/>
          <w:sz w:val="21"/>
          <w:szCs w:val="21"/>
          <w:highlight w:val="none"/>
          <w:u w:val="single"/>
          <w:shd w:val="clear" w:fill="FFFFFF"/>
          <w:lang w:val="en-US" w:eastAsia="zh-CN"/>
        </w:rPr>
        <w:t>7</w:t>
      </w:r>
      <w:r>
        <w:rPr>
          <w:rFonts w:hint="eastAsia" w:ascii="宋体" w:hAnsi="宋体" w:eastAsia="宋体" w:cs="宋体"/>
          <w:b w:val="0"/>
          <w:bCs w:val="0"/>
          <w:i w:val="0"/>
          <w:iCs w:val="0"/>
          <w:caps w:val="0"/>
          <w:color w:val="auto"/>
          <w:spacing w:val="0"/>
          <w:sz w:val="21"/>
          <w:szCs w:val="21"/>
          <w:highlight w:val="none"/>
          <w:u w:val="single"/>
          <w:shd w:val="clear" w:fill="FFFFFF"/>
          <w:lang w:eastAsia="zh-CN"/>
        </w:rPr>
        <w:t>月</w:t>
      </w:r>
      <w:r>
        <w:rPr>
          <w:rFonts w:hint="eastAsia" w:ascii="宋体" w:hAnsi="宋体" w:eastAsia="宋体" w:cs="宋体"/>
          <w:b w:val="0"/>
          <w:bCs w:val="0"/>
          <w:i w:val="0"/>
          <w:iCs w:val="0"/>
          <w:caps w:val="0"/>
          <w:color w:val="auto"/>
          <w:spacing w:val="0"/>
          <w:sz w:val="21"/>
          <w:szCs w:val="21"/>
          <w:highlight w:val="none"/>
          <w:u w:val="single"/>
          <w:shd w:val="clear" w:fill="FFFFFF"/>
          <w:lang w:val="en-US" w:eastAsia="zh-CN"/>
        </w:rPr>
        <w:t>8</w:t>
      </w:r>
      <w:r>
        <w:rPr>
          <w:rFonts w:hint="eastAsia" w:ascii="宋体" w:hAnsi="宋体" w:eastAsia="宋体" w:cs="宋体"/>
          <w:b w:val="0"/>
          <w:bCs w:val="0"/>
          <w:i w:val="0"/>
          <w:iCs w:val="0"/>
          <w:caps w:val="0"/>
          <w:color w:val="auto"/>
          <w:spacing w:val="0"/>
          <w:sz w:val="21"/>
          <w:szCs w:val="21"/>
          <w:highlight w:val="none"/>
          <w:u w:val="single"/>
          <w:shd w:val="clear" w:fill="FFFFFF"/>
          <w:lang w:eastAsia="zh-CN"/>
        </w:rPr>
        <w:t>日</w:t>
      </w:r>
    </w:p>
    <w:p w14:paraId="41B51E01">
      <w:pPr>
        <w:pStyle w:val="10"/>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bCs/>
          <w:i w:val="0"/>
          <w:iCs w:val="0"/>
          <w:caps w:val="0"/>
          <w:color w:val="auto"/>
          <w:spacing w:val="0"/>
          <w:sz w:val="21"/>
          <w:szCs w:val="21"/>
          <w:highlight w:val="none"/>
          <w:shd w:val="clear" w:fill="FFFFFF"/>
          <w:lang w:eastAsia="zh-CN"/>
        </w:rPr>
      </w:pPr>
      <w:r>
        <w:rPr>
          <w:rFonts w:hint="eastAsia" w:ascii="宋体" w:hAnsi="宋体" w:eastAsia="宋体" w:cs="宋体"/>
          <w:b/>
          <w:bCs/>
          <w:i w:val="0"/>
          <w:iCs w:val="0"/>
          <w:caps w:val="0"/>
          <w:color w:val="auto"/>
          <w:spacing w:val="0"/>
          <w:sz w:val="21"/>
          <w:szCs w:val="21"/>
          <w:highlight w:val="none"/>
          <w:shd w:val="clear" w:fill="FFFFFF"/>
          <w:lang w:eastAsia="zh-CN"/>
        </w:rPr>
        <w:t>其他补充事宜</w:t>
      </w:r>
    </w:p>
    <w:p w14:paraId="3BE707A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firstLine="420" w:firstLineChars="200"/>
        <w:jc w:val="both"/>
        <w:textAlignment w:val="auto"/>
        <w:rPr>
          <w:rFonts w:hint="eastAsia" w:ascii="宋体" w:hAnsi="宋体" w:eastAsia="宋体" w:cs="宋体"/>
          <w:b w:val="0"/>
          <w:bCs w:val="0"/>
          <w:i w:val="0"/>
          <w:iCs w:val="0"/>
          <w:caps w:val="0"/>
          <w:color w:val="auto"/>
          <w:spacing w:val="0"/>
          <w:sz w:val="21"/>
          <w:szCs w:val="21"/>
          <w:highlight w:val="none"/>
          <w:shd w:val="clear" w:fill="FFFFFF"/>
          <w:lang w:eastAsia="zh-CN"/>
        </w:rPr>
      </w:pPr>
      <w:r>
        <w:rPr>
          <w:rFonts w:hint="eastAsia" w:ascii="宋体" w:hAnsi="宋体" w:eastAsia="宋体" w:cs="宋体"/>
          <w:b w:val="0"/>
          <w:bCs w:val="0"/>
          <w:i w:val="0"/>
          <w:iCs w:val="0"/>
          <w:caps w:val="0"/>
          <w:color w:val="auto"/>
          <w:spacing w:val="0"/>
          <w:sz w:val="21"/>
          <w:szCs w:val="21"/>
          <w:highlight w:val="none"/>
          <w:shd w:val="clear" w:fill="FFFFFF"/>
          <w:lang w:eastAsia="zh-CN"/>
        </w:rPr>
        <w:t>网上公告媒体查询：中国政府采购网（www.ccgp.gov.cn）、广西壮族自治区政府采购网（zfcg.gxzf.gov.cn）、广西壮族自治区公共资源交易中心网（gxggzy.gxzf.gov.cn）。</w:t>
      </w:r>
    </w:p>
    <w:p w14:paraId="077EA1D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sz w:val="21"/>
          <w:szCs w:val="21"/>
          <w:highlight w:val="none"/>
        </w:rPr>
      </w:pPr>
      <w:r>
        <w:rPr>
          <w:rFonts w:hint="eastAsia" w:ascii="宋体" w:hAnsi="宋体" w:eastAsia="宋体" w:cs="宋体"/>
          <w:b/>
          <w:bCs/>
          <w:i w:val="0"/>
          <w:iCs w:val="0"/>
          <w:caps w:val="0"/>
          <w:color w:val="auto"/>
          <w:spacing w:val="0"/>
          <w:sz w:val="21"/>
          <w:szCs w:val="21"/>
          <w:highlight w:val="none"/>
          <w:shd w:val="clear" w:fill="FFFFFF"/>
          <w:lang w:eastAsia="zh-CN"/>
        </w:rPr>
        <w:t>四、凡对本次公告内容提出询问，请按以下方式联系。</w:t>
      </w:r>
    </w:p>
    <w:p w14:paraId="5C0EB01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18"/>
        <w:jc w:val="both"/>
        <w:textAlignment w:val="auto"/>
        <w:rPr>
          <w:rFonts w:hint="eastAsia" w:ascii="宋体" w:hAnsi="宋体" w:eastAsia="宋体" w:cs="宋体"/>
          <w:b w:val="0"/>
          <w:bCs w:val="0"/>
          <w:i w:val="0"/>
          <w:iCs w:val="0"/>
          <w:caps w:val="0"/>
          <w:color w:val="auto"/>
          <w:spacing w:val="0"/>
          <w:sz w:val="21"/>
          <w:szCs w:val="21"/>
          <w:highlight w:val="none"/>
          <w:shd w:val="clear" w:fill="FFFFFF"/>
          <w:lang w:eastAsia="zh-CN"/>
        </w:rPr>
      </w:pPr>
      <w:r>
        <w:rPr>
          <w:rFonts w:hint="eastAsia" w:ascii="宋体" w:hAnsi="宋体" w:eastAsia="宋体" w:cs="宋体"/>
          <w:b w:val="0"/>
          <w:bCs w:val="0"/>
          <w:i w:val="0"/>
          <w:iCs w:val="0"/>
          <w:caps w:val="0"/>
          <w:color w:val="auto"/>
          <w:spacing w:val="0"/>
          <w:sz w:val="21"/>
          <w:szCs w:val="21"/>
          <w:highlight w:val="none"/>
          <w:shd w:val="clear" w:fill="FFFFFF"/>
          <w:lang w:eastAsia="zh-CN"/>
        </w:rPr>
        <w:t>1.采购人信息</w:t>
      </w:r>
    </w:p>
    <w:p w14:paraId="6FDBFE8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18"/>
        <w:jc w:val="both"/>
        <w:textAlignment w:val="auto"/>
        <w:rPr>
          <w:rFonts w:hint="eastAsia" w:ascii="宋体" w:hAnsi="宋体" w:eastAsia="宋体" w:cs="宋体"/>
          <w:b w:val="0"/>
          <w:bCs w:val="0"/>
          <w:i w:val="0"/>
          <w:iCs w:val="0"/>
          <w:caps w:val="0"/>
          <w:color w:val="auto"/>
          <w:spacing w:val="0"/>
          <w:sz w:val="21"/>
          <w:szCs w:val="21"/>
          <w:highlight w:val="none"/>
          <w:shd w:val="clear" w:fill="FFFFFF"/>
          <w:lang w:eastAsia="zh-CN"/>
        </w:rPr>
      </w:pPr>
      <w:r>
        <w:rPr>
          <w:rFonts w:hint="eastAsia" w:ascii="宋体" w:hAnsi="宋体" w:eastAsia="宋体" w:cs="宋体"/>
          <w:b w:val="0"/>
          <w:bCs w:val="0"/>
          <w:i w:val="0"/>
          <w:iCs w:val="0"/>
          <w:caps w:val="0"/>
          <w:color w:val="auto"/>
          <w:spacing w:val="0"/>
          <w:sz w:val="21"/>
          <w:szCs w:val="21"/>
          <w:highlight w:val="none"/>
          <w:shd w:val="clear" w:fill="FFFFFF"/>
          <w:lang w:eastAsia="zh-CN"/>
        </w:rPr>
        <w:t>名    称：广西国际壮医医院</w:t>
      </w:r>
    </w:p>
    <w:p w14:paraId="13750CA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18"/>
        <w:jc w:val="both"/>
        <w:textAlignment w:val="auto"/>
        <w:rPr>
          <w:rFonts w:hint="eastAsia" w:ascii="宋体" w:hAnsi="宋体" w:eastAsia="宋体" w:cs="宋体"/>
          <w:b w:val="0"/>
          <w:bCs w:val="0"/>
          <w:i w:val="0"/>
          <w:iCs w:val="0"/>
          <w:caps w:val="0"/>
          <w:color w:val="auto"/>
          <w:spacing w:val="0"/>
          <w:sz w:val="21"/>
          <w:szCs w:val="21"/>
          <w:highlight w:val="none"/>
          <w:shd w:val="clear" w:fill="FFFFFF"/>
          <w:lang w:eastAsia="zh-CN"/>
        </w:rPr>
      </w:pPr>
      <w:r>
        <w:rPr>
          <w:rFonts w:hint="eastAsia" w:ascii="宋体" w:hAnsi="宋体" w:eastAsia="宋体" w:cs="宋体"/>
          <w:b w:val="0"/>
          <w:bCs w:val="0"/>
          <w:i w:val="0"/>
          <w:iCs w:val="0"/>
          <w:caps w:val="0"/>
          <w:color w:val="auto"/>
          <w:spacing w:val="0"/>
          <w:sz w:val="21"/>
          <w:szCs w:val="21"/>
          <w:highlight w:val="none"/>
          <w:shd w:val="clear" w:fill="FFFFFF"/>
          <w:lang w:eastAsia="zh-CN"/>
        </w:rPr>
        <w:t>地    址：南宁市五象新区秋月路8号</w:t>
      </w:r>
    </w:p>
    <w:p w14:paraId="4DACB6F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18"/>
        <w:jc w:val="both"/>
        <w:textAlignment w:val="auto"/>
        <w:rPr>
          <w:rFonts w:hint="eastAsia" w:ascii="宋体" w:hAnsi="宋体" w:eastAsia="宋体" w:cs="宋体"/>
          <w:b w:val="0"/>
          <w:bCs w:val="0"/>
          <w:i w:val="0"/>
          <w:iCs w:val="0"/>
          <w:caps w:val="0"/>
          <w:color w:val="auto"/>
          <w:spacing w:val="0"/>
          <w:sz w:val="21"/>
          <w:szCs w:val="21"/>
          <w:highlight w:val="none"/>
          <w:shd w:val="clear" w:fill="FFFFFF"/>
          <w:lang w:eastAsia="zh-CN"/>
        </w:rPr>
      </w:pPr>
      <w:r>
        <w:rPr>
          <w:rFonts w:hint="eastAsia" w:ascii="宋体" w:hAnsi="宋体" w:eastAsia="宋体" w:cs="宋体"/>
          <w:b w:val="0"/>
          <w:bCs w:val="0"/>
          <w:i w:val="0"/>
          <w:iCs w:val="0"/>
          <w:caps w:val="0"/>
          <w:color w:val="auto"/>
          <w:spacing w:val="0"/>
          <w:sz w:val="21"/>
          <w:szCs w:val="21"/>
          <w:highlight w:val="none"/>
          <w:shd w:val="clear" w:fill="FFFFFF"/>
          <w:lang w:eastAsia="zh-CN"/>
        </w:rPr>
        <w:t>联系方式：黎自耕、覃双宜</w:t>
      </w:r>
      <w:r>
        <w:rPr>
          <w:rFonts w:hint="eastAsia" w:ascii="宋体" w:hAnsi="宋体" w:eastAsia="宋体" w:cs="宋体"/>
          <w:b w:val="0"/>
          <w:bCs w:val="0"/>
          <w:i w:val="0"/>
          <w:iCs w:val="0"/>
          <w:caps w:val="0"/>
          <w:color w:val="auto"/>
          <w:spacing w:val="0"/>
          <w:sz w:val="21"/>
          <w:szCs w:val="21"/>
          <w:highlight w:val="none"/>
          <w:shd w:val="clear" w:fill="FFFFFF"/>
          <w:lang w:val="en-US" w:eastAsia="zh-CN"/>
        </w:rPr>
        <w:t>，0771-3376599</w:t>
      </w:r>
    </w:p>
    <w:p w14:paraId="4E50DD0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18"/>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aps w:val="0"/>
          <w:color w:val="auto"/>
          <w:spacing w:val="0"/>
          <w:sz w:val="21"/>
          <w:szCs w:val="21"/>
          <w:highlight w:val="none"/>
          <w:shd w:val="clear" w:fill="FFFFFF"/>
          <w:lang w:eastAsia="zh-CN"/>
        </w:rPr>
        <w:t>2.采购代理机构信息</w:t>
      </w:r>
    </w:p>
    <w:p w14:paraId="389FD61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18"/>
        <w:jc w:val="both"/>
        <w:textAlignment w:val="auto"/>
        <w:rPr>
          <w:rFonts w:hint="eastAsia" w:ascii="宋体" w:hAnsi="宋体" w:eastAsia="宋体" w:cs="宋体"/>
          <w:color w:val="auto"/>
          <w:sz w:val="21"/>
          <w:szCs w:val="21"/>
          <w:highlight w:val="none"/>
          <w:u w:val="none"/>
        </w:rPr>
      </w:pPr>
      <w:r>
        <w:rPr>
          <w:rFonts w:hint="eastAsia" w:ascii="宋体" w:hAnsi="宋体" w:eastAsia="宋体" w:cs="宋体"/>
          <w:b w:val="0"/>
          <w:bCs w:val="0"/>
          <w:i w:val="0"/>
          <w:iCs w:val="0"/>
          <w:caps w:val="0"/>
          <w:color w:val="auto"/>
          <w:spacing w:val="0"/>
          <w:sz w:val="21"/>
          <w:szCs w:val="21"/>
          <w:highlight w:val="none"/>
          <w:shd w:val="clear" w:fill="FFFFFF"/>
          <w:lang w:eastAsia="zh-CN"/>
        </w:rPr>
        <w:t>名称</w:t>
      </w:r>
      <w:r>
        <w:rPr>
          <w:rFonts w:hint="eastAsia" w:ascii="宋体" w:hAnsi="宋体" w:eastAsia="宋体" w:cs="宋体"/>
          <w:b w:val="0"/>
          <w:bCs w:val="0"/>
          <w:i w:val="0"/>
          <w:iCs w:val="0"/>
          <w:caps w:val="0"/>
          <w:color w:val="auto"/>
          <w:spacing w:val="0"/>
          <w:sz w:val="21"/>
          <w:szCs w:val="21"/>
          <w:highlight w:val="none"/>
          <w:u w:val="none"/>
          <w:shd w:val="clear" w:fill="FFFFFF"/>
          <w:lang w:eastAsia="zh-CN"/>
        </w:rPr>
        <w:t>：广西中吉银工程项目管理有限公司</w:t>
      </w:r>
    </w:p>
    <w:p w14:paraId="714E749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18"/>
        <w:jc w:val="both"/>
        <w:textAlignment w:val="auto"/>
        <w:rPr>
          <w:rFonts w:hint="eastAsia" w:ascii="宋体" w:hAnsi="宋体" w:eastAsia="宋体" w:cs="宋体"/>
          <w:color w:val="auto"/>
          <w:sz w:val="21"/>
          <w:szCs w:val="21"/>
          <w:highlight w:val="none"/>
          <w:u w:val="none"/>
        </w:rPr>
      </w:pPr>
      <w:r>
        <w:rPr>
          <w:rFonts w:hint="eastAsia" w:ascii="宋体" w:hAnsi="宋体" w:eastAsia="宋体" w:cs="宋体"/>
          <w:b w:val="0"/>
          <w:bCs w:val="0"/>
          <w:i w:val="0"/>
          <w:iCs w:val="0"/>
          <w:caps w:val="0"/>
          <w:color w:val="auto"/>
          <w:spacing w:val="0"/>
          <w:sz w:val="21"/>
          <w:szCs w:val="21"/>
          <w:highlight w:val="none"/>
          <w:u w:val="none"/>
          <w:shd w:val="clear" w:fill="FFFFFF"/>
          <w:lang w:eastAsia="zh-CN"/>
        </w:rPr>
        <w:t>地址：南宁市青秀区民族大道159号凤岭·新新家园A区2栋15层</w:t>
      </w:r>
    </w:p>
    <w:p w14:paraId="71DC89D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18"/>
        <w:jc w:val="both"/>
        <w:textAlignment w:val="auto"/>
        <w:rPr>
          <w:rFonts w:hint="eastAsia" w:ascii="宋体" w:hAnsi="宋体" w:eastAsia="宋体" w:cs="宋体"/>
          <w:color w:val="auto"/>
          <w:sz w:val="21"/>
          <w:szCs w:val="21"/>
          <w:highlight w:val="none"/>
          <w:u w:val="none"/>
        </w:rPr>
      </w:pPr>
      <w:r>
        <w:rPr>
          <w:rFonts w:hint="eastAsia" w:ascii="宋体" w:hAnsi="宋体" w:eastAsia="宋体" w:cs="宋体"/>
          <w:b w:val="0"/>
          <w:bCs w:val="0"/>
          <w:i w:val="0"/>
          <w:iCs w:val="0"/>
          <w:caps w:val="0"/>
          <w:color w:val="auto"/>
          <w:spacing w:val="0"/>
          <w:sz w:val="21"/>
          <w:szCs w:val="21"/>
          <w:highlight w:val="none"/>
          <w:u w:val="none"/>
          <w:shd w:val="clear" w:fill="FFFFFF"/>
          <w:lang w:eastAsia="zh-CN"/>
        </w:rPr>
        <w:t>联系方式：米凉求，0771-3146887、3120820</w:t>
      </w:r>
    </w:p>
    <w:p w14:paraId="605D1F0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18"/>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aps w:val="0"/>
          <w:color w:val="auto"/>
          <w:spacing w:val="0"/>
          <w:sz w:val="21"/>
          <w:szCs w:val="21"/>
          <w:highlight w:val="none"/>
          <w:shd w:val="clear" w:fill="FFFFFF"/>
          <w:lang w:eastAsia="zh-CN"/>
        </w:rPr>
        <w:t>3.项目联系方式</w:t>
      </w:r>
    </w:p>
    <w:p w14:paraId="15B60CD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18"/>
        <w:jc w:val="both"/>
        <w:textAlignment w:val="auto"/>
        <w:rPr>
          <w:rFonts w:hint="eastAsia" w:ascii="宋体" w:hAnsi="宋体" w:eastAsia="宋体" w:cs="宋体"/>
          <w:b w:val="0"/>
          <w:bCs w:val="0"/>
          <w:i w:val="0"/>
          <w:iCs w:val="0"/>
          <w:caps w:val="0"/>
          <w:color w:val="auto"/>
          <w:spacing w:val="0"/>
          <w:sz w:val="21"/>
          <w:szCs w:val="21"/>
          <w:highlight w:val="none"/>
          <w:shd w:val="clear" w:fill="FFFFFF"/>
          <w:lang w:eastAsia="zh-CN"/>
        </w:rPr>
      </w:pPr>
      <w:r>
        <w:rPr>
          <w:rFonts w:hint="eastAsia" w:ascii="宋体" w:hAnsi="宋体" w:eastAsia="宋体" w:cs="宋体"/>
          <w:b w:val="0"/>
          <w:bCs w:val="0"/>
          <w:i w:val="0"/>
          <w:iCs w:val="0"/>
          <w:caps w:val="0"/>
          <w:color w:val="auto"/>
          <w:spacing w:val="0"/>
          <w:sz w:val="21"/>
          <w:szCs w:val="21"/>
          <w:highlight w:val="none"/>
          <w:shd w:val="clear" w:fill="FFFFFF"/>
          <w:lang w:eastAsia="zh-CN"/>
        </w:rPr>
        <w:t>项目联系人：米凉求</w:t>
      </w:r>
    </w:p>
    <w:p w14:paraId="653C5BD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18"/>
        <w:jc w:val="both"/>
        <w:textAlignment w:val="auto"/>
        <w:rPr>
          <w:rFonts w:hint="eastAsia" w:ascii="宋体" w:hAnsi="宋体" w:eastAsia="宋体" w:cs="宋体"/>
          <w:b w:val="0"/>
          <w:bCs w:val="0"/>
          <w:i w:val="0"/>
          <w:iCs w:val="0"/>
          <w:caps w:val="0"/>
          <w:color w:val="auto"/>
          <w:spacing w:val="0"/>
          <w:sz w:val="21"/>
          <w:szCs w:val="21"/>
          <w:highlight w:val="none"/>
          <w:shd w:val="clear" w:fill="FFFFFF"/>
          <w:lang w:eastAsia="zh-CN"/>
        </w:rPr>
      </w:pPr>
      <w:r>
        <w:rPr>
          <w:rFonts w:hint="eastAsia" w:ascii="宋体" w:hAnsi="宋体" w:eastAsia="宋体" w:cs="宋体"/>
          <w:b w:val="0"/>
          <w:bCs w:val="0"/>
          <w:i w:val="0"/>
          <w:iCs w:val="0"/>
          <w:caps w:val="0"/>
          <w:color w:val="auto"/>
          <w:spacing w:val="0"/>
          <w:sz w:val="21"/>
          <w:szCs w:val="21"/>
          <w:highlight w:val="none"/>
          <w:shd w:val="clear" w:fill="FFFFFF"/>
          <w:lang w:eastAsia="zh-CN"/>
        </w:rPr>
        <w:t>电话：0771-3146887、3120820</w:t>
      </w:r>
    </w:p>
    <w:p w14:paraId="5E5BA5F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right"/>
        <w:textAlignment w:val="auto"/>
        <w:rPr>
          <w:rFonts w:hint="eastAsia" w:ascii="宋体" w:hAnsi="宋体" w:eastAsia="宋体" w:cs="宋体"/>
          <w:b w:val="0"/>
          <w:bCs w:val="0"/>
          <w:i w:val="0"/>
          <w:iCs w:val="0"/>
          <w:caps w:val="0"/>
          <w:color w:val="auto"/>
          <w:spacing w:val="0"/>
          <w:sz w:val="21"/>
          <w:szCs w:val="21"/>
          <w:highlight w:val="none"/>
          <w:shd w:val="clear" w:fill="FFFFFF"/>
          <w:lang w:eastAsia="zh-CN"/>
        </w:rPr>
      </w:pPr>
    </w:p>
    <w:p w14:paraId="62B464A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right"/>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aps w:val="0"/>
          <w:color w:val="auto"/>
          <w:spacing w:val="0"/>
          <w:sz w:val="21"/>
          <w:szCs w:val="21"/>
          <w:highlight w:val="none"/>
          <w:shd w:val="clear" w:fill="FFFFFF"/>
          <w:lang w:eastAsia="zh-CN"/>
        </w:rPr>
        <w:t>广西中吉银工程项目管理有限公司</w:t>
      </w:r>
    </w:p>
    <w:p w14:paraId="0C87F46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right"/>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aps w:val="0"/>
          <w:color w:val="auto"/>
          <w:spacing w:val="0"/>
          <w:sz w:val="21"/>
          <w:szCs w:val="21"/>
          <w:highlight w:val="none"/>
          <w:shd w:val="clear" w:fill="FFFFFF"/>
          <w:lang w:eastAsia="zh-CN"/>
        </w:rPr>
        <w:t>202</w:t>
      </w:r>
      <w:r>
        <w:rPr>
          <w:rFonts w:hint="eastAsia" w:ascii="宋体" w:hAnsi="宋体" w:eastAsia="宋体" w:cs="宋体"/>
          <w:b w:val="0"/>
          <w:bCs w:val="0"/>
          <w:i w:val="0"/>
          <w:iCs w:val="0"/>
          <w:caps w:val="0"/>
          <w:color w:val="auto"/>
          <w:spacing w:val="0"/>
          <w:sz w:val="21"/>
          <w:szCs w:val="21"/>
          <w:highlight w:val="none"/>
          <w:shd w:val="clear" w:fill="FFFFFF"/>
          <w:lang w:val="en-US" w:eastAsia="zh-CN"/>
        </w:rPr>
        <w:t>6</w:t>
      </w:r>
      <w:r>
        <w:rPr>
          <w:rFonts w:hint="eastAsia" w:ascii="宋体" w:hAnsi="宋体" w:eastAsia="宋体" w:cs="宋体"/>
          <w:b w:val="0"/>
          <w:bCs w:val="0"/>
          <w:i w:val="0"/>
          <w:iCs w:val="0"/>
          <w:caps w:val="0"/>
          <w:color w:val="auto"/>
          <w:spacing w:val="0"/>
          <w:sz w:val="21"/>
          <w:szCs w:val="21"/>
          <w:highlight w:val="none"/>
          <w:shd w:val="clear" w:fill="FFFFFF"/>
          <w:lang w:eastAsia="zh-CN"/>
        </w:rPr>
        <w:t>年</w:t>
      </w:r>
      <w:r>
        <w:rPr>
          <w:rFonts w:hint="eastAsia" w:ascii="宋体" w:hAnsi="宋体" w:eastAsia="宋体" w:cs="宋体"/>
          <w:b w:val="0"/>
          <w:bCs w:val="0"/>
          <w:i w:val="0"/>
          <w:iCs w:val="0"/>
          <w:caps w:val="0"/>
          <w:color w:val="auto"/>
          <w:spacing w:val="0"/>
          <w:sz w:val="21"/>
          <w:szCs w:val="21"/>
          <w:highlight w:val="none"/>
          <w:shd w:val="clear" w:fill="FFFFFF"/>
          <w:lang w:val="en-US" w:eastAsia="zh-CN"/>
        </w:rPr>
        <w:t>7</w:t>
      </w:r>
      <w:r>
        <w:rPr>
          <w:rFonts w:hint="eastAsia" w:ascii="宋体" w:hAnsi="宋体" w:eastAsia="宋体" w:cs="宋体"/>
          <w:b w:val="0"/>
          <w:bCs w:val="0"/>
          <w:i w:val="0"/>
          <w:iCs w:val="0"/>
          <w:caps w:val="0"/>
          <w:color w:val="auto"/>
          <w:spacing w:val="0"/>
          <w:sz w:val="21"/>
          <w:szCs w:val="21"/>
          <w:highlight w:val="none"/>
          <w:shd w:val="clear" w:fill="FFFFFF"/>
          <w:lang w:eastAsia="zh-CN"/>
        </w:rPr>
        <w:t>月</w:t>
      </w:r>
      <w:r>
        <w:rPr>
          <w:rFonts w:hint="eastAsia" w:ascii="宋体" w:hAnsi="宋体" w:eastAsia="宋体" w:cs="宋体"/>
          <w:b w:val="0"/>
          <w:bCs w:val="0"/>
          <w:i w:val="0"/>
          <w:iCs w:val="0"/>
          <w:caps w:val="0"/>
          <w:color w:val="auto"/>
          <w:spacing w:val="0"/>
          <w:sz w:val="21"/>
          <w:szCs w:val="21"/>
          <w:highlight w:val="none"/>
          <w:shd w:val="clear" w:fill="FFFFFF"/>
          <w:lang w:val="en-US" w:eastAsia="zh-CN"/>
        </w:rPr>
        <w:t>8</w:t>
      </w:r>
      <w:r>
        <w:rPr>
          <w:rFonts w:hint="eastAsia" w:ascii="宋体" w:hAnsi="宋体" w:eastAsia="宋体" w:cs="宋体"/>
          <w:b w:val="0"/>
          <w:bCs w:val="0"/>
          <w:i w:val="0"/>
          <w:iCs w:val="0"/>
          <w:caps w:val="0"/>
          <w:color w:val="auto"/>
          <w:spacing w:val="0"/>
          <w:sz w:val="21"/>
          <w:szCs w:val="21"/>
          <w:highlight w:val="none"/>
          <w:shd w:val="clear" w:fill="FFFFFF"/>
          <w:lang w:eastAsia="zh-CN"/>
        </w:rPr>
        <w:t>日</w:t>
      </w:r>
    </w:p>
    <w:p w14:paraId="5081D417">
      <w:pPr>
        <w:rPr>
          <w:color w:val="auto"/>
          <w:highlight w:val="none"/>
        </w:rPr>
      </w:pP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98AA73"/>
    <w:multiLevelType w:val="singleLevel"/>
    <w:tmpl w:val="2D98AA73"/>
    <w:lvl w:ilvl="0" w:tentative="0">
      <w:start w:val="1"/>
      <w:numFmt w:val="decimal"/>
      <w:suff w:val="nothing"/>
      <w:lvlText w:val="%1"/>
      <w:lvlJc w:val="left"/>
      <w:pPr>
        <w:tabs>
          <w:tab w:val="left" w:pos="0"/>
        </w:tabs>
        <w:ind w:left="454" w:leftChars="0" w:hanging="454" w:firstLineChars="0"/>
      </w:pPr>
      <w:rPr>
        <w:rFonts w:hint="default"/>
      </w:rPr>
    </w:lvl>
  </w:abstractNum>
  <w:abstractNum w:abstractNumId="1">
    <w:nsid w:val="62CA3E71"/>
    <w:multiLevelType w:val="singleLevel"/>
    <w:tmpl w:val="62CA3E71"/>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0YzI0MzUwNzViMzI1NDA4NzdiOTNhNWI1YzY2ZGMifQ=="/>
  </w:docVars>
  <w:rsids>
    <w:rsidRoot w:val="38AA558A"/>
    <w:rsid w:val="00CA5A67"/>
    <w:rsid w:val="016D2E09"/>
    <w:rsid w:val="01B14C06"/>
    <w:rsid w:val="05B83612"/>
    <w:rsid w:val="05BA1D91"/>
    <w:rsid w:val="0A067AB9"/>
    <w:rsid w:val="11D1629A"/>
    <w:rsid w:val="12DB2C76"/>
    <w:rsid w:val="14814222"/>
    <w:rsid w:val="1A8C2B01"/>
    <w:rsid w:val="1C7E4FC0"/>
    <w:rsid w:val="34B166F0"/>
    <w:rsid w:val="38AA558A"/>
    <w:rsid w:val="38CD7608"/>
    <w:rsid w:val="39105793"/>
    <w:rsid w:val="3A3B74BD"/>
    <w:rsid w:val="3AC90446"/>
    <w:rsid w:val="45B6524E"/>
    <w:rsid w:val="495E2D0E"/>
    <w:rsid w:val="4CE10E1B"/>
    <w:rsid w:val="4DBB7D01"/>
    <w:rsid w:val="527E1A01"/>
    <w:rsid w:val="5C4A2FFE"/>
    <w:rsid w:val="60F75517"/>
    <w:rsid w:val="694B4E7F"/>
    <w:rsid w:val="6A0546FF"/>
    <w:rsid w:val="6AAE2683"/>
    <w:rsid w:val="72A66B8C"/>
    <w:rsid w:val="72AB5F51"/>
    <w:rsid w:val="75EE06D6"/>
    <w:rsid w:val="7C4B66F7"/>
    <w:rsid w:val="7E0B0B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index 8"/>
    <w:basedOn w:val="1"/>
    <w:next w:val="1"/>
    <w:qFormat/>
    <w:uiPriority w:val="0"/>
    <w:pPr>
      <w:ind w:left="2940"/>
    </w:pPr>
  </w:style>
  <w:style w:type="paragraph" w:styleId="5">
    <w:name w:val="annotation text"/>
    <w:basedOn w:val="1"/>
    <w:qFormat/>
    <w:uiPriority w:val="0"/>
    <w:pPr>
      <w:adjustRightInd w:val="0"/>
      <w:spacing w:line="360" w:lineRule="atLeast"/>
      <w:jc w:val="left"/>
      <w:textAlignment w:val="baseline"/>
    </w:pPr>
    <w:rPr>
      <w:kern w:val="0"/>
      <w:sz w:val="24"/>
      <w:szCs w:val="20"/>
    </w:rPr>
  </w:style>
  <w:style w:type="paragraph" w:styleId="6">
    <w:name w:val="Body Text"/>
    <w:basedOn w:val="1"/>
    <w:qFormat/>
    <w:uiPriority w:val="0"/>
    <w:pPr>
      <w:spacing w:line="380" w:lineRule="exact"/>
    </w:pPr>
    <w:rPr>
      <w:sz w:val="24"/>
    </w:rPr>
  </w:style>
  <w:style w:type="paragraph" w:styleId="7">
    <w:name w:val="Plain Text"/>
    <w:basedOn w:val="1"/>
    <w:next w:val="4"/>
    <w:qFormat/>
    <w:uiPriority w:val="0"/>
    <w:rPr>
      <w:rFonts w:ascii="宋体" w:hAnsi="Courier New" w:cs="Courier New"/>
      <w:szCs w:val="21"/>
    </w:rPr>
  </w:style>
  <w:style w:type="paragraph" w:styleId="8">
    <w:name w:val="footer"/>
    <w:basedOn w:val="1"/>
    <w:next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rPr>
      <w:sz w:val="24"/>
    </w:rPr>
  </w:style>
  <w:style w:type="paragraph" w:styleId="11">
    <w:name w:val="index 1"/>
    <w:basedOn w:val="1"/>
    <w:next w:val="1"/>
    <w:qFormat/>
    <w:uiPriority w:val="0"/>
    <w:pPr>
      <w:spacing w:line="400" w:lineRule="exact"/>
      <w:ind w:firstLine="200" w:firstLineChars="200"/>
    </w:pPr>
    <w:rPr>
      <w:rFonts w:ascii="宋体"/>
      <w:b/>
      <w:szCs w:val="20"/>
    </w:rPr>
  </w:style>
  <w:style w:type="paragraph" w:styleId="12">
    <w:name w:val="Title"/>
    <w:basedOn w:val="1"/>
    <w:next w:val="1"/>
    <w:qFormat/>
    <w:uiPriority w:val="0"/>
    <w:pPr>
      <w:spacing w:before="240" w:after="60"/>
      <w:jc w:val="center"/>
      <w:outlineLvl w:val="0"/>
    </w:pPr>
    <w:rPr>
      <w:rFonts w:ascii="Cambria" w:hAnsi="Cambria"/>
      <w:b/>
      <w:bCs/>
      <w:sz w:val="32"/>
      <w:szCs w:val="32"/>
    </w:rPr>
  </w:style>
  <w:style w:type="paragraph" w:styleId="13">
    <w:name w:val="Body Text First Indent"/>
    <w:basedOn w:val="6"/>
    <w:qFormat/>
    <w:uiPriority w:val="0"/>
    <w:pPr>
      <w:spacing w:after="120" w:line="240" w:lineRule="auto"/>
      <w:ind w:firstLine="420" w:firstLineChars="100"/>
    </w:pPr>
    <w:rPr>
      <w:sz w:val="21"/>
    </w:rPr>
  </w:style>
  <w:style w:type="character" w:styleId="16">
    <w:name w:val="Hyperlink"/>
    <w:basedOn w:val="15"/>
    <w:qFormat/>
    <w:uiPriority w:val="0"/>
    <w:rPr>
      <w:color w:val="0000FF"/>
      <w:u w:val="single"/>
    </w:rPr>
  </w:style>
  <w:style w:type="paragraph" w:customStyle="1" w:styleId="17">
    <w:name w:val="表格文字"/>
    <w:basedOn w:val="1"/>
    <w:next w:val="6"/>
    <w:qFormat/>
    <w:uiPriority w:val="0"/>
    <w:pPr>
      <w:adjustRightInd w:val="0"/>
      <w:spacing w:line="420" w:lineRule="atLeast"/>
      <w:jc w:val="left"/>
      <w:textAlignment w:val="baseline"/>
    </w:pPr>
    <w:rPr>
      <w:kern w:val="0"/>
    </w:rPr>
  </w:style>
  <w:style w:type="paragraph" w:customStyle="1" w:styleId="18">
    <w:name w:val="Default"/>
    <w:basedOn w:val="12"/>
    <w:qFormat/>
    <w:uiPriority w:val="0"/>
    <w:pPr>
      <w:autoSpaceDE w:val="0"/>
      <w:autoSpaceDN w:val="0"/>
      <w:adjustRightInd w:val="0"/>
    </w:pPr>
    <w:rPr>
      <w:rFonts w:ascii="宋体" w:cs="宋体"/>
      <w:color w:val="00000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1044</Words>
  <Characters>1298</Characters>
  <Lines>0</Lines>
  <Paragraphs>0</Paragraphs>
  <TotalTime>24</TotalTime>
  <ScaleCrop>false</ScaleCrop>
  <LinksUpToDate>false</LinksUpToDate>
  <CharactersWithSpaces>1313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2023-10-07T03:21:00Z</dcterms:created>
  <dc:creator>「AWAKENDAY」</dc:creator>
  <cp:lastModifiedBy>批注</cp:lastModifiedBy>
  <dcterms:modified xsi:type="dcterms:W3CDTF">2026-07-08T08:21:39Z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CBAD2A7AA21B449E956689B981D50B30_11</vt:lpwstr>
  </property>
  <property fmtid="{D5CDD505-2E9C-101B-9397-08002B2CF9AE}" pid="4" name="KSOTemplateDocerSaveRecord">
    <vt:lpwstr>eyJoZGlkIjoiOWUxMzc0MWZjZjE1NjAwZjRjNmQ5ZmJjMjBmYjM5ODIiLCJ1c2VySWQiOiIxMjg1MDgzOTc4In0=</vt:lpwstr>
  </property>
</Properties>
</file>