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483A1">
      <w:pPr>
        <w:jc w:val="center"/>
        <w:rPr>
          <w:rFonts w:hint="eastAsia"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893445" cy="932815"/>
            <wp:effectExtent l="0" t="0" r="1905" b="635"/>
            <wp:docPr id="2" name="图片 1" descr="科文名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科文名片"/>
                    <pic:cNvPicPr>
                      <a:picLocks noChangeAspect="1"/>
                    </pic:cNvPicPr>
                  </pic:nvPicPr>
                  <pic:blipFill>
                    <a:blip r:embed="rId11"/>
                    <a:stretch>
                      <a:fillRect/>
                    </a:stretch>
                  </pic:blipFill>
                  <pic:spPr>
                    <a:xfrm>
                      <a:off x="0" y="0"/>
                      <a:ext cx="893445" cy="932815"/>
                    </a:xfrm>
                    <a:prstGeom prst="rect">
                      <a:avLst/>
                    </a:prstGeom>
                    <a:noFill/>
                    <a:ln>
                      <a:noFill/>
                    </a:ln>
                  </pic:spPr>
                </pic:pic>
              </a:graphicData>
            </a:graphic>
          </wp:inline>
        </w:drawing>
      </w:r>
    </w:p>
    <w:p w14:paraId="3BAA8916">
      <w:pPr>
        <w:pStyle w:val="19"/>
        <w:jc w:val="center"/>
        <w:rPr>
          <w:rFonts w:hint="eastAsia" w:ascii="仿宋" w:hAnsi="仿宋" w:eastAsia="仿宋" w:cs="仿宋"/>
          <w:color w:val="auto"/>
          <w:sz w:val="52"/>
          <w:highlight w:val="none"/>
        </w:rPr>
      </w:pPr>
      <w:r>
        <w:rPr>
          <w:rFonts w:hint="eastAsia" w:ascii="仿宋" w:hAnsi="仿宋" w:eastAsia="仿宋" w:cs="仿宋"/>
          <w:color w:val="auto"/>
          <w:sz w:val="52"/>
          <w:highlight w:val="none"/>
        </w:rPr>
        <w:t>广 西 科 文 招 标 有 限 公 司</w:t>
      </w:r>
    </w:p>
    <w:p w14:paraId="1859E36B">
      <w:pPr>
        <w:pStyle w:val="19"/>
        <w:jc w:val="center"/>
        <w:rPr>
          <w:rFonts w:hint="eastAsia" w:ascii="仿宋" w:hAnsi="仿宋" w:eastAsia="仿宋" w:cs="仿宋"/>
          <w:b/>
          <w:color w:val="auto"/>
          <w:sz w:val="44"/>
          <w:szCs w:val="44"/>
          <w:highlight w:val="none"/>
        </w:rPr>
      </w:pPr>
      <w:r>
        <w:rPr>
          <w:rFonts w:hint="eastAsia" w:ascii="仿宋" w:hAnsi="仿宋" w:eastAsia="仿宋" w:cs="仿宋"/>
          <w:b/>
          <w:color w:val="auto"/>
          <w:spacing w:val="-18"/>
          <w:sz w:val="64"/>
          <w:szCs w:val="64"/>
          <w:highlight w:val="none"/>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99060</wp:posOffset>
                </wp:positionV>
                <wp:extent cx="5486400" cy="0"/>
                <wp:effectExtent l="0" t="6350" r="0" b="6350"/>
                <wp:wrapNone/>
                <wp:docPr id="1" name="直线 107"/>
                <wp:cNvGraphicFramePr/>
                <a:graphic xmlns:a="http://schemas.openxmlformats.org/drawingml/2006/main">
                  <a:graphicData uri="http://schemas.microsoft.com/office/word/2010/wordprocessingShape">
                    <wps:wsp>
                      <wps:cNvCnPr/>
                      <wps:spPr>
                        <a:xfrm>
                          <a:off x="0" y="0"/>
                          <a:ext cx="5486400" cy="0"/>
                        </a:xfrm>
                        <a:prstGeom prst="line">
                          <a:avLst/>
                        </a:prstGeom>
                        <a:ln w="12700">
                          <a:solidFill>
                            <a:srgbClr val="000000"/>
                          </a:solidFill>
                        </a:ln>
                        <a:effectLst/>
                      </wps:spPr>
                      <wps:bodyPr/>
                    </wps:wsp>
                  </a:graphicData>
                </a:graphic>
              </wp:anchor>
            </w:drawing>
          </mc:Choice>
          <mc:Fallback>
            <w:pict>
              <v:line id="直线 107" o:spid="_x0000_s1026" o:spt="20" style="position:absolute;left:0pt;margin-left:9pt;margin-top:7.8pt;height:0pt;width:432pt;z-index:251659264;mso-width-relative:page;mso-height-relative:page;" filled="f" stroked="t" coordsize="21600,21600" o:gfxdata="UEsDBAoAAAAAAIdO4kAAAAAAAAAAAAAAAAAEAAAAZHJzL1BLAwQUAAAACACHTuJAr2sFDNQAAAAI&#10;AQAADwAAAGRycy9kb3ducmV2LnhtbE1Py07DMBC8I/EP1iJxo04jUawQpwdQVYG4tEXiuk22cUq8&#10;TmP3wd+ziAOcVvPQ7Ew5v/henWiMXWAL00kGirgOTcethffN4s6Aigm5wT4wWfiiCPPq+qrEogln&#10;XtFpnVolIRwLtOBSGgqtY+3IY5yEgVi0XRg9JoFjq5sRzxLue51n2Ux77Fg+OBzoyVH9uT56C/i8&#10;XKUPk78+dC/ubb9ZHJbOHKy9vZlmj6ASXdKfGX7qS3WopNM2HLmJqhdsZEqSez8DJboxuRDbX0JX&#10;pf4/oPoGUEsDBBQAAAAIAIdO4kA/oczMrgEAAF0DAAAOAAAAZHJzL2Uyb0RvYy54bWytU0tu2zAQ&#10;3RfoHQjua8pGmgSC5SxipJuiNdD2ADRFWgT4wwxj2WfpNbrqpsfJNTqkFcdIN1lUC2oeOXoz73G0&#10;vDt4x/Ya0MbQ8fms4UwHFXsbdh3/8f3hwy1nmGXopYtBd/yokd+t3r9bjqnVizhE12tgRBKwHVPH&#10;h5xTKwSqQXuJs5h0oEMTwctMEHaiBzkSu3di0TTXYozQJ4hKI9Lu+nTIJ0Z4C2E0xiq9jurR65BP&#10;rKCdzCQJB5uQr2q3xmiVvxqDOjPXcVKa60pFKN6WVayWst2BTINVUwvyLS280uSlDVT0TLWWWbJH&#10;sP9QeasgYjR5pqIXJyHVEVIxb155822QSVctZDWms+n4/2jVl/0GmO1pEjgL0tOFP/389fT7D5s3&#10;N8WdMWFLSfdhAxPCtIEi9WDAlzeJYIfq6PHsqD5kpmjz49Xt9VVDZqvnM/HyYQLMn3T0rAQddzYU&#10;sbKV+8+YqRilPqeUbRfYSG0uboivYIzO9g/WuQpgt713wPayXHR9SvdEcZFGyIWSretkTFWKwpOm&#10;Em1jf6xSRUHkeiWZJqRc6yWm+PKvWP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r2sFDNQAAAAI&#10;AQAADwAAAAAAAAABACAAAAAiAAAAZHJzL2Rvd25yZXYueG1sUEsBAhQAFAAAAAgAh07iQD+hzMyu&#10;AQAAXQMAAA4AAAAAAAAAAQAgAAAAIwEAAGRycy9lMm9Eb2MueG1sUEsFBgAAAAAGAAYAWQEAAEMF&#10;AAAAAA==&#10;">
                <v:fill on="f" focussize="0,0"/>
                <v:stroke weight="1pt" color="#000000" joinstyle="round"/>
                <v:imagedata o:title=""/>
                <o:lock v:ext="edit" aspectratio="f"/>
              </v:line>
            </w:pict>
          </mc:Fallback>
        </mc:AlternateContent>
      </w:r>
    </w:p>
    <w:p w14:paraId="4B762BDB">
      <w:pPr>
        <w:snapToGrid w:val="0"/>
        <w:spacing w:before="120" w:beforeLines="50" w:line="360" w:lineRule="auto"/>
        <w:jc w:val="center"/>
        <w:rPr>
          <w:rFonts w:hint="eastAsia" w:ascii="仿宋" w:hAnsi="仿宋" w:eastAsia="仿宋" w:cs="仿宋"/>
          <w:color w:val="auto"/>
          <w:sz w:val="120"/>
          <w:szCs w:val="120"/>
          <w:highlight w:val="none"/>
        </w:rPr>
      </w:pPr>
      <w:r>
        <w:rPr>
          <w:rFonts w:hint="eastAsia" w:ascii="仿宋" w:hAnsi="仿宋" w:eastAsia="仿宋" w:cs="仿宋"/>
          <w:color w:val="auto"/>
          <w:sz w:val="96"/>
          <w:szCs w:val="96"/>
          <w:highlight w:val="none"/>
        </w:rPr>
        <w:t>竞争性磋商文件</w:t>
      </w:r>
    </w:p>
    <w:p w14:paraId="0F7D3BF1">
      <w:pPr>
        <w:snapToGrid w:val="0"/>
        <w:spacing w:line="360" w:lineRule="auto"/>
        <w:rPr>
          <w:rFonts w:hint="eastAsia" w:ascii="仿宋" w:hAnsi="仿宋" w:eastAsia="仿宋" w:cs="仿宋"/>
          <w:b/>
          <w:color w:val="auto"/>
          <w:sz w:val="48"/>
          <w:szCs w:val="48"/>
          <w:highlight w:val="none"/>
        </w:rPr>
      </w:pPr>
    </w:p>
    <w:p w14:paraId="527135B0">
      <w:pPr>
        <w:pStyle w:val="19"/>
        <w:snapToGrid w:val="0"/>
        <w:spacing w:line="360" w:lineRule="auto"/>
        <w:jc w:val="center"/>
        <w:rPr>
          <w:rFonts w:hint="eastAsia" w:ascii="仿宋" w:hAnsi="仿宋" w:eastAsia="仿宋" w:cs="仿宋"/>
          <w:b/>
          <w:bCs/>
          <w:color w:val="auto"/>
          <w:sz w:val="30"/>
          <w:szCs w:val="30"/>
          <w:highlight w:val="none"/>
        </w:rPr>
      </w:pPr>
    </w:p>
    <w:p w14:paraId="1B763EFF">
      <w:pPr>
        <w:pStyle w:val="19"/>
        <w:snapToGrid w:val="0"/>
        <w:spacing w:line="360" w:lineRule="auto"/>
        <w:jc w:val="center"/>
        <w:rPr>
          <w:rFonts w:hint="eastAsia" w:ascii="仿宋" w:hAnsi="仿宋" w:eastAsia="仿宋" w:cs="仿宋"/>
          <w:b/>
          <w:bCs/>
          <w:color w:val="auto"/>
          <w:kern w:val="44"/>
          <w:sz w:val="36"/>
          <w:szCs w:val="36"/>
          <w:highlight w:val="none"/>
          <w:lang w:eastAsia="zh-CN"/>
        </w:rPr>
      </w:pPr>
      <w:r>
        <w:rPr>
          <w:rFonts w:hint="eastAsia" w:ascii="仿宋" w:hAnsi="仿宋" w:eastAsia="仿宋" w:cs="仿宋"/>
          <w:b/>
          <w:bCs/>
          <w:color w:val="auto"/>
          <w:kern w:val="44"/>
          <w:sz w:val="36"/>
          <w:szCs w:val="36"/>
          <w:highlight w:val="none"/>
        </w:rPr>
        <w:t>项目名称：</w:t>
      </w:r>
      <w:r>
        <w:rPr>
          <w:rFonts w:hint="eastAsia" w:ascii="仿宋" w:hAnsi="仿宋" w:eastAsia="仿宋" w:cs="仿宋"/>
          <w:b/>
          <w:bCs/>
          <w:color w:val="auto"/>
          <w:kern w:val="44"/>
          <w:sz w:val="36"/>
          <w:szCs w:val="36"/>
          <w:highlight w:val="none"/>
          <w:lang w:eastAsia="zh-CN"/>
        </w:rPr>
        <w:t>广西壮族自治区新康监狱</w:t>
      </w:r>
    </w:p>
    <w:p w14:paraId="5C25700F">
      <w:pPr>
        <w:pStyle w:val="19"/>
        <w:snapToGrid w:val="0"/>
        <w:spacing w:line="360" w:lineRule="auto"/>
        <w:jc w:val="center"/>
        <w:rPr>
          <w:rFonts w:hint="eastAsia" w:ascii="仿宋" w:hAnsi="仿宋" w:eastAsia="仿宋" w:cs="仿宋"/>
          <w:b/>
          <w:bCs/>
          <w:color w:val="auto"/>
          <w:kern w:val="44"/>
          <w:sz w:val="36"/>
          <w:szCs w:val="36"/>
          <w:highlight w:val="none"/>
        </w:rPr>
      </w:pPr>
      <w:r>
        <w:rPr>
          <w:rFonts w:hint="eastAsia" w:ascii="仿宋" w:hAnsi="仿宋" w:eastAsia="仿宋" w:cs="仿宋"/>
          <w:b/>
          <w:bCs/>
          <w:color w:val="auto"/>
          <w:kern w:val="44"/>
          <w:sz w:val="36"/>
          <w:szCs w:val="36"/>
          <w:highlight w:val="none"/>
          <w:lang w:eastAsia="zh-CN"/>
        </w:rPr>
        <w:t>职工食堂物料配送服务</w:t>
      </w:r>
      <w:r>
        <w:rPr>
          <w:rFonts w:hint="eastAsia" w:ascii="仿宋" w:hAnsi="仿宋" w:eastAsia="仿宋" w:cs="仿宋"/>
          <w:b/>
          <w:bCs/>
          <w:color w:val="auto"/>
          <w:kern w:val="44"/>
          <w:sz w:val="36"/>
          <w:szCs w:val="36"/>
          <w:highlight w:val="none"/>
        </w:rPr>
        <w:t xml:space="preserve"> </w:t>
      </w:r>
    </w:p>
    <w:p w14:paraId="2348E876">
      <w:pPr>
        <w:pStyle w:val="19"/>
        <w:snapToGrid w:val="0"/>
        <w:spacing w:line="360" w:lineRule="auto"/>
        <w:jc w:val="center"/>
        <w:rPr>
          <w:rFonts w:hint="eastAsia" w:ascii="仿宋" w:hAnsi="仿宋" w:eastAsia="仿宋" w:cs="仿宋"/>
          <w:b/>
          <w:bCs/>
          <w:color w:val="auto"/>
          <w:kern w:val="44"/>
          <w:sz w:val="36"/>
          <w:szCs w:val="36"/>
          <w:highlight w:val="none"/>
          <w:lang w:eastAsia="zh-CN"/>
        </w:rPr>
      </w:pPr>
      <w:r>
        <w:rPr>
          <w:rFonts w:hint="eastAsia" w:ascii="仿宋" w:hAnsi="仿宋" w:eastAsia="仿宋" w:cs="仿宋"/>
          <w:b/>
          <w:bCs/>
          <w:color w:val="auto"/>
          <w:kern w:val="44"/>
          <w:sz w:val="36"/>
          <w:szCs w:val="36"/>
          <w:highlight w:val="none"/>
        </w:rPr>
        <w:t>项目编号：</w:t>
      </w:r>
      <w:r>
        <w:rPr>
          <w:rFonts w:hint="eastAsia" w:ascii="仿宋" w:hAnsi="仿宋" w:eastAsia="仿宋" w:cs="仿宋"/>
          <w:b/>
          <w:bCs/>
          <w:color w:val="auto"/>
          <w:kern w:val="44"/>
          <w:sz w:val="36"/>
          <w:szCs w:val="36"/>
          <w:highlight w:val="none"/>
          <w:lang w:eastAsia="zh-CN"/>
        </w:rPr>
        <w:t>GXZC2026-C3-002991-KWZB</w:t>
      </w:r>
    </w:p>
    <w:p w14:paraId="3F0AB7C1">
      <w:pPr>
        <w:pStyle w:val="19"/>
        <w:snapToGrid w:val="0"/>
        <w:spacing w:line="360" w:lineRule="auto"/>
        <w:ind w:firstLine="1205" w:firstLineChars="400"/>
        <w:rPr>
          <w:rFonts w:hint="eastAsia" w:ascii="仿宋" w:hAnsi="仿宋" w:eastAsia="仿宋" w:cs="仿宋"/>
          <w:b/>
          <w:bCs/>
          <w:color w:val="auto"/>
          <w:sz w:val="30"/>
          <w:szCs w:val="30"/>
          <w:highlight w:val="none"/>
        </w:rPr>
      </w:pPr>
    </w:p>
    <w:p w14:paraId="19384C7E">
      <w:pPr>
        <w:snapToGrid w:val="0"/>
        <w:spacing w:line="360" w:lineRule="auto"/>
        <w:ind w:firstLine="1145" w:firstLineChars="400"/>
        <w:rPr>
          <w:rFonts w:hint="eastAsia" w:ascii="仿宋" w:hAnsi="仿宋" w:eastAsia="仿宋" w:cs="仿宋"/>
          <w:b/>
          <w:bCs/>
          <w:color w:val="auto"/>
          <w:w w:val="95"/>
          <w:sz w:val="30"/>
          <w:szCs w:val="30"/>
          <w:highlight w:val="none"/>
        </w:rPr>
      </w:pPr>
    </w:p>
    <w:p w14:paraId="1FDB4E66">
      <w:pPr>
        <w:snapToGrid w:val="0"/>
        <w:spacing w:line="360" w:lineRule="auto"/>
        <w:ind w:firstLine="1145" w:firstLineChars="400"/>
        <w:rPr>
          <w:rFonts w:hint="eastAsia" w:ascii="仿宋" w:hAnsi="仿宋" w:eastAsia="仿宋" w:cs="仿宋"/>
          <w:b/>
          <w:bCs/>
          <w:color w:val="auto"/>
          <w:w w:val="95"/>
          <w:sz w:val="30"/>
          <w:szCs w:val="30"/>
          <w:highlight w:val="none"/>
        </w:rPr>
      </w:pPr>
    </w:p>
    <w:p w14:paraId="3B5B639D">
      <w:pPr>
        <w:snapToGrid w:val="0"/>
        <w:spacing w:line="360" w:lineRule="auto"/>
        <w:ind w:firstLine="1205" w:firstLineChars="400"/>
        <w:rPr>
          <w:rFonts w:hint="eastAsia" w:ascii="仿宋" w:hAnsi="仿宋" w:eastAsia="仿宋" w:cs="仿宋"/>
          <w:color w:val="auto"/>
          <w:sz w:val="30"/>
          <w:szCs w:val="72"/>
          <w:highlight w:val="none"/>
        </w:rPr>
      </w:pPr>
      <w:r>
        <w:rPr>
          <w:rFonts w:hint="eastAsia" w:ascii="仿宋" w:hAnsi="仿宋" w:eastAsia="仿宋" w:cs="仿宋"/>
          <w:b/>
          <w:color w:val="auto"/>
          <w:sz w:val="30"/>
          <w:szCs w:val="48"/>
          <w:highlight w:val="none"/>
        </w:rPr>
        <w:t xml:space="preserve"> </w:t>
      </w:r>
    </w:p>
    <w:p w14:paraId="3C095F98">
      <w:pPr>
        <w:pStyle w:val="19"/>
        <w:snapToGrid w:val="0"/>
        <w:spacing w:line="360" w:lineRule="auto"/>
        <w:jc w:val="center"/>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w w:val="95"/>
          <w:sz w:val="30"/>
          <w:szCs w:val="30"/>
          <w:highlight w:val="none"/>
        </w:rPr>
        <w:t>采 购 人：</w:t>
      </w:r>
      <w:r>
        <w:rPr>
          <w:rFonts w:hint="eastAsia" w:ascii="仿宋" w:hAnsi="仿宋" w:eastAsia="仿宋" w:cs="仿宋"/>
          <w:b/>
          <w:color w:val="auto"/>
          <w:sz w:val="32"/>
          <w:szCs w:val="32"/>
          <w:highlight w:val="none"/>
          <w:lang w:eastAsia="zh-CN"/>
        </w:rPr>
        <w:t>广西壮族自治区新康监狱</w:t>
      </w:r>
    </w:p>
    <w:p w14:paraId="4EA510BA">
      <w:pPr>
        <w:pStyle w:val="19"/>
        <w:snapToGrid w:val="0"/>
        <w:spacing w:line="360" w:lineRule="auto"/>
        <w:jc w:val="center"/>
        <w:rPr>
          <w:rFonts w:hint="eastAsia" w:ascii="仿宋" w:hAnsi="仿宋" w:eastAsia="仿宋" w:cs="仿宋"/>
          <w:b/>
          <w:bCs/>
          <w:color w:val="auto"/>
          <w:w w:val="95"/>
          <w:sz w:val="30"/>
          <w:szCs w:val="30"/>
          <w:highlight w:val="none"/>
        </w:rPr>
      </w:pPr>
      <w:r>
        <w:rPr>
          <w:rFonts w:hint="eastAsia" w:ascii="仿宋" w:hAnsi="仿宋" w:eastAsia="仿宋" w:cs="仿宋"/>
          <w:b/>
          <w:bCs/>
          <w:color w:val="auto"/>
          <w:w w:val="95"/>
          <w:sz w:val="30"/>
          <w:szCs w:val="30"/>
          <w:highlight w:val="none"/>
        </w:rPr>
        <w:t>采购代理机构：</w:t>
      </w:r>
      <w:r>
        <w:rPr>
          <w:rFonts w:hint="eastAsia" w:ascii="仿宋" w:hAnsi="仿宋" w:eastAsia="仿宋" w:cs="仿宋"/>
          <w:b/>
          <w:color w:val="auto"/>
          <w:sz w:val="32"/>
          <w:szCs w:val="32"/>
          <w:highlight w:val="none"/>
        </w:rPr>
        <w:t>广西科文招标有限公司</w:t>
      </w:r>
    </w:p>
    <w:p w14:paraId="2D7F867D">
      <w:pPr>
        <w:pStyle w:val="19"/>
        <w:snapToGrid w:val="0"/>
        <w:spacing w:line="360" w:lineRule="auto"/>
        <w:ind w:left="420" w:firstLine="841" w:firstLineChars="294"/>
        <w:jc w:val="center"/>
        <w:rPr>
          <w:rFonts w:hint="eastAsia" w:ascii="仿宋" w:hAnsi="仿宋" w:eastAsia="仿宋" w:cs="仿宋"/>
          <w:b/>
          <w:bCs/>
          <w:color w:val="auto"/>
          <w:w w:val="95"/>
          <w:sz w:val="30"/>
          <w:szCs w:val="30"/>
          <w:highlight w:val="none"/>
        </w:rPr>
      </w:pPr>
    </w:p>
    <w:p w14:paraId="105737DD">
      <w:pPr>
        <w:pStyle w:val="19"/>
        <w:snapToGrid w:val="0"/>
        <w:spacing w:line="360" w:lineRule="auto"/>
        <w:ind w:left="420"/>
        <w:jc w:val="center"/>
        <w:rPr>
          <w:rFonts w:hint="eastAsia" w:ascii="仿宋" w:hAnsi="仿宋" w:eastAsia="仿宋" w:cs="仿宋"/>
          <w:b/>
          <w:bCs/>
          <w:color w:val="auto"/>
          <w:w w:val="95"/>
          <w:sz w:val="30"/>
          <w:szCs w:val="30"/>
          <w:highlight w:val="none"/>
        </w:rPr>
      </w:pPr>
      <w:r>
        <w:rPr>
          <w:rFonts w:hint="eastAsia" w:ascii="仿宋" w:hAnsi="仿宋" w:eastAsia="仿宋" w:cs="仿宋"/>
          <w:b/>
          <w:bCs/>
          <w:color w:val="auto"/>
          <w:w w:val="95"/>
          <w:sz w:val="30"/>
          <w:szCs w:val="30"/>
          <w:highlight w:val="none"/>
        </w:rPr>
        <w:t>202</w:t>
      </w:r>
      <w:r>
        <w:rPr>
          <w:rFonts w:hint="eastAsia" w:ascii="仿宋" w:hAnsi="仿宋" w:eastAsia="仿宋" w:cs="仿宋"/>
          <w:b/>
          <w:bCs/>
          <w:color w:val="auto"/>
          <w:w w:val="95"/>
          <w:sz w:val="30"/>
          <w:szCs w:val="30"/>
          <w:highlight w:val="none"/>
          <w:lang w:val="en-US" w:eastAsia="zh-CN"/>
        </w:rPr>
        <w:t>6</w:t>
      </w:r>
      <w:r>
        <w:rPr>
          <w:rFonts w:hint="eastAsia" w:ascii="仿宋" w:hAnsi="仿宋" w:eastAsia="仿宋" w:cs="仿宋"/>
          <w:b/>
          <w:bCs/>
          <w:color w:val="auto"/>
          <w:w w:val="95"/>
          <w:sz w:val="30"/>
          <w:szCs w:val="30"/>
          <w:highlight w:val="none"/>
        </w:rPr>
        <w:t>年</w:t>
      </w:r>
      <w:r>
        <w:rPr>
          <w:rFonts w:hint="eastAsia" w:ascii="仿宋" w:hAnsi="仿宋" w:eastAsia="仿宋" w:cs="仿宋"/>
          <w:b/>
          <w:bCs/>
          <w:color w:val="auto"/>
          <w:w w:val="95"/>
          <w:sz w:val="30"/>
          <w:szCs w:val="30"/>
          <w:highlight w:val="none"/>
          <w:lang w:val="en-US" w:eastAsia="zh-CN"/>
        </w:rPr>
        <w:t>9月7日</w:t>
      </w:r>
    </w:p>
    <w:p w14:paraId="7D06D393">
      <w:pPr>
        <w:spacing w:line="360" w:lineRule="auto"/>
        <w:jc w:val="center"/>
        <w:rPr>
          <w:rFonts w:hint="eastAsia" w:ascii="仿宋" w:hAnsi="仿宋" w:eastAsia="仿宋" w:cs="仿宋"/>
          <w:b/>
          <w:bCs/>
          <w:color w:val="auto"/>
          <w:kern w:val="0"/>
          <w:sz w:val="32"/>
          <w:szCs w:val="32"/>
          <w:highlight w:val="none"/>
        </w:rPr>
      </w:pPr>
    </w:p>
    <w:p w14:paraId="09EFBABF">
      <w:pPr>
        <w:spacing w:line="360" w:lineRule="auto"/>
        <w:jc w:val="center"/>
        <w:rPr>
          <w:rFonts w:hint="eastAsia" w:ascii="仿宋" w:hAnsi="仿宋" w:eastAsia="仿宋" w:cs="仿宋"/>
          <w:b/>
          <w:color w:val="auto"/>
          <w:sz w:val="44"/>
          <w:szCs w:val="44"/>
          <w:highlight w:val="none"/>
        </w:rPr>
      </w:pPr>
    </w:p>
    <w:p w14:paraId="4CDBED1B">
      <w:pPr>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  录</w:t>
      </w:r>
    </w:p>
    <w:p w14:paraId="2C23F5BC">
      <w:pPr>
        <w:spacing w:line="400" w:lineRule="exact"/>
        <w:jc w:val="center"/>
        <w:rPr>
          <w:rFonts w:hint="eastAsia" w:ascii="仿宋" w:hAnsi="仿宋" w:eastAsia="仿宋" w:cs="仿宋"/>
          <w:b/>
          <w:color w:val="auto"/>
          <w:sz w:val="44"/>
          <w:szCs w:val="44"/>
          <w:highlight w:val="none"/>
        </w:rPr>
      </w:pPr>
    </w:p>
    <w:p w14:paraId="37EB9F54">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TOC \o "1-3" \h \z \u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_Toc27283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第一章 竞争性磋商公告</w:t>
      </w:r>
      <w:r>
        <w:rPr>
          <w:sz w:val="28"/>
          <w:szCs w:val="28"/>
          <w:highlight w:val="none"/>
        </w:rPr>
        <w:tab/>
      </w:r>
      <w:r>
        <w:rPr>
          <w:sz w:val="28"/>
          <w:szCs w:val="28"/>
          <w:highlight w:val="none"/>
        </w:rPr>
        <w:fldChar w:fldCharType="begin"/>
      </w:r>
      <w:r>
        <w:rPr>
          <w:sz w:val="28"/>
          <w:szCs w:val="28"/>
          <w:highlight w:val="none"/>
        </w:rPr>
        <w:instrText xml:space="preserve"> PAGEREF _Toc27283 \h </w:instrText>
      </w:r>
      <w:r>
        <w:rPr>
          <w:sz w:val="28"/>
          <w:szCs w:val="28"/>
          <w:highlight w:val="none"/>
        </w:rPr>
        <w:fldChar w:fldCharType="separate"/>
      </w:r>
      <w:r>
        <w:rPr>
          <w:sz w:val="28"/>
          <w:szCs w:val="28"/>
          <w:highlight w:val="none"/>
        </w:rPr>
        <w:t>2</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2C938033">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_Toc26097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第二章 供应商须知</w:t>
      </w:r>
      <w:r>
        <w:rPr>
          <w:sz w:val="28"/>
          <w:szCs w:val="28"/>
          <w:highlight w:val="none"/>
        </w:rPr>
        <w:tab/>
      </w:r>
      <w:r>
        <w:rPr>
          <w:sz w:val="28"/>
          <w:szCs w:val="28"/>
          <w:highlight w:val="none"/>
        </w:rPr>
        <w:fldChar w:fldCharType="begin"/>
      </w:r>
      <w:r>
        <w:rPr>
          <w:sz w:val="28"/>
          <w:szCs w:val="28"/>
          <w:highlight w:val="none"/>
        </w:rPr>
        <w:instrText xml:space="preserve"> PAGEREF _Toc26097 \h </w:instrText>
      </w:r>
      <w:r>
        <w:rPr>
          <w:sz w:val="28"/>
          <w:szCs w:val="28"/>
          <w:highlight w:val="none"/>
        </w:rPr>
        <w:fldChar w:fldCharType="separate"/>
      </w:r>
      <w:r>
        <w:rPr>
          <w:sz w:val="28"/>
          <w:szCs w:val="28"/>
          <w:highlight w:val="none"/>
        </w:rPr>
        <w:t>6</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5EB68332">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_Toc4487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第三章 采购需求</w:t>
      </w:r>
      <w:r>
        <w:rPr>
          <w:sz w:val="28"/>
          <w:szCs w:val="28"/>
          <w:highlight w:val="none"/>
        </w:rPr>
        <w:tab/>
      </w:r>
      <w:r>
        <w:rPr>
          <w:sz w:val="28"/>
          <w:szCs w:val="28"/>
          <w:highlight w:val="none"/>
        </w:rPr>
        <w:fldChar w:fldCharType="begin"/>
      </w:r>
      <w:r>
        <w:rPr>
          <w:sz w:val="28"/>
          <w:szCs w:val="28"/>
          <w:highlight w:val="none"/>
        </w:rPr>
        <w:instrText xml:space="preserve"> PAGEREF _Toc4487 \h </w:instrText>
      </w:r>
      <w:r>
        <w:rPr>
          <w:sz w:val="28"/>
          <w:szCs w:val="28"/>
          <w:highlight w:val="none"/>
        </w:rPr>
        <w:fldChar w:fldCharType="separate"/>
      </w:r>
      <w:r>
        <w:rPr>
          <w:sz w:val="28"/>
          <w:szCs w:val="28"/>
          <w:highlight w:val="none"/>
        </w:rPr>
        <w:t>26</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38EBF2D7">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_Toc2725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第四章 评审程序、评审方法和评审标准</w:t>
      </w:r>
      <w:r>
        <w:rPr>
          <w:sz w:val="28"/>
          <w:szCs w:val="28"/>
          <w:highlight w:val="none"/>
        </w:rPr>
        <w:tab/>
      </w:r>
      <w:r>
        <w:rPr>
          <w:sz w:val="28"/>
          <w:szCs w:val="28"/>
          <w:highlight w:val="none"/>
        </w:rPr>
        <w:fldChar w:fldCharType="begin"/>
      </w:r>
      <w:r>
        <w:rPr>
          <w:sz w:val="28"/>
          <w:szCs w:val="28"/>
          <w:highlight w:val="none"/>
        </w:rPr>
        <w:instrText xml:space="preserve"> PAGEREF _Toc2725 \h </w:instrText>
      </w:r>
      <w:r>
        <w:rPr>
          <w:sz w:val="28"/>
          <w:szCs w:val="28"/>
          <w:highlight w:val="none"/>
        </w:rPr>
        <w:fldChar w:fldCharType="separate"/>
      </w:r>
      <w:r>
        <w:rPr>
          <w:sz w:val="28"/>
          <w:szCs w:val="28"/>
          <w:highlight w:val="none"/>
        </w:rPr>
        <w:t>50</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3C788975">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_Toc27870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第五章 响应文件格式</w:t>
      </w:r>
      <w:r>
        <w:rPr>
          <w:sz w:val="28"/>
          <w:szCs w:val="28"/>
          <w:highlight w:val="none"/>
        </w:rPr>
        <w:tab/>
      </w:r>
      <w:r>
        <w:rPr>
          <w:sz w:val="28"/>
          <w:szCs w:val="28"/>
          <w:highlight w:val="none"/>
        </w:rPr>
        <w:fldChar w:fldCharType="begin"/>
      </w:r>
      <w:r>
        <w:rPr>
          <w:sz w:val="28"/>
          <w:szCs w:val="28"/>
          <w:highlight w:val="none"/>
        </w:rPr>
        <w:instrText xml:space="preserve"> PAGEREF _Toc27870 \h </w:instrText>
      </w:r>
      <w:r>
        <w:rPr>
          <w:sz w:val="28"/>
          <w:szCs w:val="28"/>
          <w:highlight w:val="none"/>
        </w:rPr>
        <w:fldChar w:fldCharType="separate"/>
      </w:r>
      <w:r>
        <w:rPr>
          <w:sz w:val="28"/>
          <w:szCs w:val="28"/>
          <w:highlight w:val="none"/>
        </w:rPr>
        <w:t>62</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76C370B2">
      <w:pPr>
        <w:pStyle w:val="24"/>
        <w:tabs>
          <w:tab w:val="right" w:leader="dot" w:pos="9077"/>
        </w:tabs>
        <w:spacing w:line="480" w:lineRule="auto"/>
        <w:ind w:left="420" w:leftChars="200" w:firstLine="0" w:firstLineChars="0"/>
        <w:rPr>
          <w:sz w:val="28"/>
          <w:szCs w:val="28"/>
          <w:highlight w:val="none"/>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_Toc23013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rPr>
        <w:t>第六章 合同文本</w:t>
      </w:r>
      <w:r>
        <w:rPr>
          <w:sz w:val="28"/>
          <w:szCs w:val="28"/>
          <w:highlight w:val="none"/>
        </w:rPr>
        <w:tab/>
      </w:r>
      <w:r>
        <w:rPr>
          <w:sz w:val="28"/>
          <w:szCs w:val="28"/>
          <w:highlight w:val="none"/>
        </w:rPr>
        <w:fldChar w:fldCharType="begin"/>
      </w:r>
      <w:r>
        <w:rPr>
          <w:sz w:val="28"/>
          <w:szCs w:val="28"/>
          <w:highlight w:val="none"/>
        </w:rPr>
        <w:instrText xml:space="preserve"> PAGEREF _Toc23013 \h </w:instrText>
      </w:r>
      <w:r>
        <w:rPr>
          <w:sz w:val="28"/>
          <w:szCs w:val="28"/>
          <w:highlight w:val="none"/>
        </w:rPr>
        <w:fldChar w:fldCharType="separate"/>
      </w:r>
      <w:r>
        <w:rPr>
          <w:sz w:val="28"/>
          <w:szCs w:val="28"/>
          <w:highlight w:val="none"/>
        </w:rPr>
        <w:t>85</w:t>
      </w:r>
      <w:r>
        <w:rPr>
          <w:sz w:val="28"/>
          <w:szCs w:val="28"/>
          <w:highlight w:val="none"/>
        </w:rPr>
        <w:fldChar w:fldCharType="end"/>
      </w:r>
      <w:r>
        <w:rPr>
          <w:rFonts w:hint="eastAsia" w:ascii="仿宋" w:hAnsi="仿宋" w:eastAsia="仿宋" w:cs="仿宋"/>
          <w:bCs/>
          <w:color w:val="auto"/>
          <w:sz w:val="28"/>
          <w:szCs w:val="28"/>
          <w:highlight w:val="none"/>
        </w:rPr>
        <w:fldChar w:fldCharType="end"/>
      </w:r>
    </w:p>
    <w:p w14:paraId="02FE6BB2">
      <w:pPr>
        <w:pStyle w:val="27"/>
        <w:tabs>
          <w:tab w:val="right" w:leader="dot" w:pos="8931"/>
          <w:tab w:val="clear" w:pos="8296"/>
        </w:tabs>
        <w:snapToGrid w:val="0"/>
        <w:spacing w:line="480" w:lineRule="auto"/>
        <w:ind w:left="420" w:leftChars="200" w:firstLine="0" w:firstLineChars="0"/>
        <w:rPr>
          <w:rFonts w:hint="eastAsia" w:ascii="仿宋" w:hAnsi="仿宋" w:eastAsia="仿宋" w:cs="仿宋"/>
          <w:b/>
          <w:color w:val="auto"/>
          <w:sz w:val="40"/>
          <w:szCs w:val="40"/>
          <w:highlight w:val="none"/>
        </w:rPr>
      </w:pPr>
      <w:r>
        <w:rPr>
          <w:rFonts w:hint="eastAsia" w:ascii="仿宋" w:hAnsi="仿宋" w:eastAsia="仿宋" w:cs="仿宋"/>
          <w:bCs/>
          <w:color w:val="auto"/>
          <w:sz w:val="28"/>
          <w:szCs w:val="28"/>
          <w:highlight w:val="none"/>
        </w:rPr>
        <w:fldChar w:fldCharType="end"/>
      </w:r>
    </w:p>
    <w:p w14:paraId="75764F19">
      <w:pPr>
        <w:spacing w:line="400" w:lineRule="exact"/>
        <w:jc w:val="left"/>
        <w:rPr>
          <w:rFonts w:hint="eastAsia" w:ascii="仿宋" w:hAnsi="仿宋" w:eastAsia="仿宋" w:cs="仿宋"/>
          <w:b/>
          <w:color w:val="auto"/>
          <w:sz w:val="32"/>
          <w:szCs w:val="32"/>
          <w:highlight w:val="none"/>
        </w:rPr>
      </w:pPr>
    </w:p>
    <w:p w14:paraId="56C55E34">
      <w:pPr>
        <w:spacing w:line="400" w:lineRule="exact"/>
        <w:jc w:val="center"/>
        <w:rPr>
          <w:rFonts w:hint="eastAsia" w:ascii="仿宋" w:hAnsi="仿宋" w:eastAsia="仿宋" w:cs="仿宋"/>
          <w:b/>
          <w:color w:val="auto"/>
          <w:sz w:val="32"/>
          <w:szCs w:val="32"/>
          <w:highlight w:val="none"/>
        </w:rPr>
      </w:pPr>
    </w:p>
    <w:p w14:paraId="6CBBE5DA">
      <w:pPr>
        <w:spacing w:line="400" w:lineRule="exact"/>
        <w:jc w:val="center"/>
        <w:rPr>
          <w:rFonts w:hint="eastAsia" w:ascii="仿宋" w:hAnsi="仿宋" w:eastAsia="仿宋" w:cs="仿宋"/>
          <w:b/>
          <w:color w:val="auto"/>
          <w:sz w:val="32"/>
          <w:szCs w:val="32"/>
          <w:highlight w:val="none"/>
        </w:rPr>
      </w:pPr>
    </w:p>
    <w:p w14:paraId="7F6DCAC9">
      <w:pPr>
        <w:spacing w:line="400" w:lineRule="exact"/>
        <w:jc w:val="center"/>
        <w:rPr>
          <w:rFonts w:hint="eastAsia" w:ascii="仿宋" w:hAnsi="仿宋" w:eastAsia="仿宋" w:cs="仿宋"/>
          <w:b/>
          <w:color w:val="auto"/>
          <w:sz w:val="32"/>
          <w:szCs w:val="32"/>
          <w:highlight w:val="none"/>
        </w:rPr>
      </w:pPr>
    </w:p>
    <w:p w14:paraId="3209851F">
      <w:pPr>
        <w:pStyle w:val="27"/>
        <w:tabs>
          <w:tab w:val="right" w:leader="dot" w:pos="8931"/>
          <w:tab w:val="clear" w:pos="8296"/>
        </w:tabs>
        <w:snapToGrid w:val="0"/>
        <w:spacing w:line="500" w:lineRule="atLeast"/>
        <w:ind w:left="0" w:leftChars="0"/>
        <w:rPr>
          <w:rFonts w:hint="eastAsia" w:ascii="仿宋" w:hAnsi="仿宋" w:eastAsia="仿宋" w:cs="仿宋"/>
          <w:b/>
          <w:color w:val="auto"/>
          <w:sz w:val="24"/>
          <w:highlight w:val="none"/>
        </w:rPr>
      </w:pPr>
    </w:p>
    <w:p w14:paraId="3244B2BB">
      <w:pPr>
        <w:spacing w:line="400" w:lineRule="exact"/>
        <w:jc w:val="left"/>
        <w:rPr>
          <w:rFonts w:hint="eastAsia" w:ascii="仿宋" w:hAnsi="仿宋" w:eastAsia="仿宋" w:cs="仿宋"/>
          <w:b/>
          <w:color w:val="auto"/>
          <w:sz w:val="32"/>
          <w:szCs w:val="32"/>
          <w:highlight w:val="none"/>
        </w:rPr>
      </w:pPr>
    </w:p>
    <w:p w14:paraId="108979D1">
      <w:pPr>
        <w:spacing w:line="400" w:lineRule="exact"/>
        <w:jc w:val="center"/>
        <w:rPr>
          <w:rFonts w:hint="eastAsia" w:ascii="仿宋" w:hAnsi="仿宋" w:eastAsia="仿宋" w:cs="仿宋"/>
          <w:b/>
          <w:color w:val="auto"/>
          <w:sz w:val="32"/>
          <w:szCs w:val="32"/>
          <w:highlight w:val="none"/>
        </w:rPr>
      </w:pPr>
    </w:p>
    <w:p w14:paraId="0512FE27">
      <w:pPr>
        <w:spacing w:line="400" w:lineRule="exact"/>
        <w:jc w:val="center"/>
        <w:rPr>
          <w:rFonts w:hint="eastAsia" w:ascii="仿宋" w:hAnsi="仿宋" w:eastAsia="仿宋" w:cs="仿宋"/>
          <w:b/>
          <w:color w:val="auto"/>
          <w:sz w:val="32"/>
          <w:szCs w:val="32"/>
          <w:highlight w:val="none"/>
        </w:rPr>
      </w:pPr>
    </w:p>
    <w:p w14:paraId="44ACCCA0">
      <w:pPr>
        <w:spacing w:line="400" w:lineRule="exact"/>
        <w:jc w:val="center"/>
        <w:rPr>
          <w:rFonts w:hint="eastAsia" w:ascii="仿宋" w:hAnsi="仿宋" w:eastAsia="仿宋" w:cs="仿宋"/>
          <w:b/>
          <w:color w:val="auto"/>
          <w:sz w:val="32"/>
          <w:szCs w:val="32"/>
          <w:highlight w:val="none"/>
        </w:rPr>
      </w:pPr>
    </w:p>
    <w:p w14:paraId="3432E147">
      <w:pPr>
        <w:spacing w:line="400" w:lineRule="exact"/>
        <w:jc w:val="center"/>
        <w:rPr>
          <w:rFonts w:hint="eastAsia" w:ascii="仿宋" w:hAnsi="仿宋" w:eastAsia="仿宋" w:cs="仿宋"/>
          <w:b/>
          <w:color w:val="auto"/>
          <w:sz w:val="32"/>
          <w:szCs w:val="32"/>
          <w:highlight w:val="none"/>
        </w:rPr>
      </w:pPr>
    </w:p>
    <w:p w14:paraId="1EF941C1">
      <w:pPr>
        <w:spacing w:line="400" w:lineRule="exact"/>
        <w:rPr>
          <w:rFonts w:hint="eastAsia" w:ascii="仿宋" w:hAnsi="仿宋" w:eastAsia="仿宋" w:cs="仿宋"/>
          <w:b/>
          <w:color w:val="auto"/>
          <w:sz w:val="32"/>
          <w:szCs w:val="32"/>
          <w:highlight w:val="none"/>
        </w:rPr>
        <w:sectPr>
          <w:footerReference r:id="rId5" w:type="first"/>
          <w:footerReference r:id="rId4" w:type="default"/>
          <w:headerReference r:id="rId3" w:type="even"/>
          <w:pgSz w:w="11911" w:h="16838"/>
          <w:pgMar w:top="1417" w:right="1417" w:bottom="1417" w:left="1417" w:header="720" w:footer="720" w:gutter="0"/>
          <w:pgNumType w:start="0"/>
          <w:cols w:space="720" w:num="1"/>
          <w:docGrid w:linePitch="312" w:charSpace="0"/>
        </w:sectPr>
      </w:pPr>
    </w:p>
    <w:p w14:paraId="5B5C3E3C">
      <w:pPr>
        <w:pStyle w:val="2"/>
        <w:spacing w:line="360" w:lineRule="auto"/>
        <w:jc w:val="center"/>
        <w:rPr>
          <w:rFonts w:hint="eastAsia" w:ascii="仿宋" w:hAnsi="仿宋" w:eastAsia="仿宋" w:cs="仿宋"/>
          <w:color w:val="auto"/>
          <w:highlight w:val="none"/>
        </w:rPr>
      </w:pPr>
      <w:bookmarkStart w:id="0" w:name="_Toc27283"/>
      <w:r>
        <w:rPr>
          <w:rFonts w:hint="eastAsia" w:ascii="仿宋" w:hAnsi="仿宋" w:eastAsia="仿宋" w:cs="仿宋"/>
          <w:color w:val="auto"/>
          <w:highlight w:val="none"/>
        </w:rPr>
        <w:t>第一章 竞争性磋商公告</w:t>
      </w:r>
      <w:bookmarkEnd w:id="0"/>
    </w:p>
    <w:p w14:paraId="7CCC7BAE">
      <w:pPr>
        <w:pStyle w:val="19"/>
        <w:spacing w:line="360" w:lineRule="auto"/>
        <w:jc w:val="center"/>
        <w:rPr>
          <w:rFonts w:hint="eastAsia" w:ascii="仿宋" w:hAnsi="仿宋" w:eastAsia="仿宋" w:cs="仿宋"/>
          <w:b/>
          <w:bCs/>
          <w:color w:val="auto"/>
          <w:kern w:val="44"/>
          <w:sz w:val="36"/>
          <w:szCs w:val="36"/>
          <w:highlight w:val="none"/>
        </w:rPr>
      </w:pPr>
      <w:r>
        <w:rPr>
          <w:rFonts w:hint="eastAsia" w:ascii="仿宋" w:hAnsi="仿宋" w:eastAsia="仿宋" w:cs="仿宋"/>
          <w:b/>
          <w:bCs/>
          <w:color w:val="auto"/>
          <w:kern w:val="44"/>
          <w:sz w:val="36"/>
          <w:szCs w:val="36"/>
          <w:highlight w:val="none"/>
        </w:rPr>
        <w:t>广西科文招标有限公司</w:t>
      </w:r>
    </w:p>
    <w:p w14:paraId="4BB1B407">
      <w:pPr>
        <w:spacing w:line="360" w:lineRule="auto"/>
        <w:jc w:val="center"/>
        <w:rPr>
          <w:rFonts w:hint="eastAsia" w:ascii="仿宋" w:hAnsi="仿宋" w:eastAsia="仿宋" w:cs="仿宋"/>
          <w:b/>
          <w:bCs/>
          <w:color w:val="auto"/>
          <w:kern w:val="44"/>
          <w:sz w:val="36"/>
          <w:szCs w:val="36"/>
          <w:highlight w:val="none"/>
        </w:rPr>
      </w:pPr>
      <w:r>
        <w:rPr>
          <w:rFonts w:hint="eastAsia" w:ascii="仿宋" w:hAnsi="仿宋" w:eastAsia="仿宋" w:cs="仿宋"/>
          <w:b/>
          <w:bCs/>
          <w:color w:val="auto"/>
          <w:kern w:val="44"/>
          <w:sz w:val="36"/>
          <w:szCs w:val="36"/>
          <w:highlight w:val="none"/>
        </w:rPr>
        <w:t xml:space="preserve">  </w:t>
      </w:r>
      <w:r>
        <w:rPr>
          <w:rFonts w:hint="eastAsia" w:ascii="仿宋" w:hAnsi="仿宋" w:eastAsia="仿宋" w:cs="仿宋"/>
          <w:b/>
          <w:bCs/>
          <w:color w:val="auto"/>
          <w:kern w:val="44"/>
          <w:sz w:val="36"/>
          <w:szCs w:val="36"/>
          <w:highlight w:val="none"/>
          <w:lang w:eastAsia="zh-CN"/>
        </w:rPr>
        <w:t>广西壮族自治区新康监狱职工食堂物料配送服务</w:t>
      </w:r>
      <w:r>
        <w:rPr>
          <w:rFonts w:hint="eastAsia" w:ascii="仿宋" w:hAnsi="仿宋" w:eastAsia="仿宋" w:cs="仿宋"/>
          <w:b/>
          <w:bCs/>
          <w:color w:val="auto"/>
          <w:kern w:val="44"/>
          <w:sz w:val="36"/>
          <w:szCs w:val="36"/>
          <w:highlight w:val="none"/>
        </w:rPr>
        <w:t xml:space="preserve"> （</w:t>
      </w:r>
      <w:r>
        <w:rPr>
          <w:rFonts w:hint="eastAsia" w:ascii="仿宋" w:hAnsi="仿宋" w:eastAsia="仿宋" w:cs="仿宋"/>
          <w:b/>
          <w:bCs/>
          <w:color w:val="auto"/>
          <w:kern w:val="44"/>
          <w:sz w:val="36"/>
          <w:szCs w:val="36"/>
          <w:highlight w:val="none"/>
          <w:lang w:eastAsia="zh-CN"/>
        </w:rPr>
        <w:t>GXZC2026-C3-002991-KWZB</w:t>
      </w:r>
      <w:r>
        <w:rPr>
          <w:rFonts w:hint="eastAsia" w:ascii="仿宋" w:hAnsi="仿宋" w:eastAsia="仿宋" w:cs="仿宋"/>
          <w:b/>
          <w:bCs/>
          <w:color w:val="auto"/>
          <w:kern w:val="44"/>
          <w:sz w:val="36"/>
          <w:szCs w:val="36"/>
          <w:highlight w:val="none"/>
        </w:rPr>
        <w:t>）竞争性磋商公告</w:t>
      </w:r>
    </w:p>
    <w:p w14:paraId="7B544715">
      <w:pPr>
        <w:spacing w:line="360" w:lineRule="auto"/>
        <w:jc w:val="center"/>
        <w:rPr>
          <w:rFonts w:hint="eastAsia" w:ascii="仿宋" w:hAnsi="仿宋" w:eastAsia="仿宋" w:cs="仿宋"/>
          <w:color w:val="auto"/>
          <w:sz w:val="24"/>
          <w:highlight w:val="none"/>
        </w:rPr>
      </w:pPr>
    </w:p>
    <w:p w14:paraId="6B37E8F6">
      <w:pPr>
        <w:pBdr>
          <w:top w:val="single" w:color="auto" w:sz="4" w:space="1"/>
          <w:left w:val="single" w:color="auto" w:sz="4" w:space="4"/>
          <w:bottom w:val="single" w:color="auto" w:sz="4" w:space="1"/>
          <w:right w:val="single" w:color="auto" w:sz="4" w:space="4"/>
        </w:pBdr>
        <w:spacing w:line="360" w:lineRule="auto"/>
        <w:rPr>
          <w:rFonts w:hint="eastAsia" w:ascii="仿宋" w:hAnsi="仿宋" w:eastAsia="仿宋" w:cs="仿宋"/>
          <w:color w:val="auto"/>
          <w:sz w:val="24"/>
          <w:highlight w:val="none"/>
        </w:rPr>
      </w:pPr>
      <w:bookmarkStart w:id="1" w:name="_Hlk37430271"/>
      <w:r>
        <w:rPr>
          <w:rFonts w:hint="eastAsia" w:ascii="仿宋" w:hAnsi="仿宋" w:eastAsia="仿宋" w:cs="仿宋"/>
          <w:color w:val="auto"/>
          <w:sz w:val="24"/>
          <w:highlight w:val="none"/>
        </w:rPr>
        <w:t>项目概况</w:t>
      </w:r>
    </w:p>
    <w:p w14:paraId="5AF11AC7">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广西壮族自治区新康监狱职工食堂物料配送服务</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none"/>
          <w:lang w:val="en-US" w:eastAsia="zh-CN"/>
        </w:rPr>
        <w:t>项目</w:t>
      </w:r>
      <w:r>
        <w:rPr>
          <w:rFonts w:hint="eastAsia" w:ascii="仿宋" w:hAnsi="仿宋" w:eastAsia="仿宋" w:cs="仿宋"/>
          <w:color w:val="auto"/>
          <w:sz w:val="24"/>
          <w:highlight w:val="none"/>
        </w:rPr>
        <w:t>的潜在供应商应在广西政府采购云平台（https</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//www.gcy.zfcg.gxzf.gov.cn/）获取（下载）竞争性磋商文件，并于</w:t>
      </w:r>
      <w:r>
        <w:rPr>
          <w:rFonts w:hint="eastAsia" w:ascii="仿宋" w:hAnsi="仿宋" w:eastAsia="仿宋" w:cs="仿宋"/>
          <w:color w:val="auto"/>
          <w:sz w:val="24"/>
          <w:highlight w:val="none"/>
          <w:lang w:eastAsia="zh-CN"/>
        </w:rPr>
        <w:t>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lang w:val="en-US" w:eastAsia="zh-CN"/>
        </w:rPr>
        <w:t>18</w:t>
      </w:r>
      <w:r>
        <w:rPr>
          <w:rFonts w:hint="eastAsia" w:ascii="仿宋" w:hAnsi="仿宋" w:eastAsia="仿宋" w:cs="仿宋"/>
          <w:color w:val="auto"/>
          <w:sz w:val="24"/>
          <w:highlight w:val="none"/>
          <w:lang w:eastAsia="zh-CN"/>
        </w:rPr>
        <w:t>日9时00分</w:t>
      </w:r>
      <w:r>
        <w:rPr>
          <w:rFonts w:hint="eastAsia" w:ascii="仿宋" w:hAnsi="仿宋" w:eastAsia="仿宋" w:cs="仿宋"/>
          <w:bCs/>
          <w:color w:val="auto"/>
          <w:sz w:val="24"/>
          <w:highlight w:val="none"/>
        </w:rPr>
        <w:t>（北京时间）前提交响应文件</w:t>
      </w:r>
      <w:r>
        <w:rPr>
          <w:rFonts w:hint="eastAsia" w:ascii="仿宋" w:hAnsi="仿宋" w:eastAsia="仿宋" w:cs="仿宋"/>
          <w:color w:val="auto"/>
          <w:sz w:val="24"/>
          <w:highlight w:val="none"/>
        </w:rPr>
        <w:t>。</w:t>
      </w:r>
    </w:p>
    <w:p w14:paraId="6E9D3668">
      <w:pPr>
        <w:widowControl/>
        <w:spacing w:line="360" w:lineRule="auto"/>
        <w:ind w:firstLine="482" w:firstLineChars="200"/>
        <w:rPr>
          <w:rFonts w:hint="eastAsia" w:ascii="仿宋" w:hAnsi="仿宋" w:eastAsia="仿宋" w:cs="仿宋"/>
          <w:b/>
          <w:color w:val="auto"/>
          <w:sz w:val="24"/>
          <w:highlight w:val="none"/>
        </w:rPr>
      </w:pPr>
      <w:bookmarkStart w:id="2" w:name="_Hlk37429674"/>
      <w:bookmarkStart w:id="3" w:name="_Toc35393636"/>
      <w:bookmarkStart w:id="4" w:name="_Toc35393805"/>
      <w:bookmarkStart w:id="5" w:name="_Toc28359095"/>
      <w:bookmarkStart w:id="6" w:name="_Toc28359018"/>
      <w:bookmarkStart w:id="7" w:name="_Toc44229885"/>
    </w:p>
    <w:p w14:paraId="203D2620">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一、项目基本情况</w:t>
      </w:r>
    </w:p>
    <w:p w14:paraId="64EC544B">
      <w:pP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lang w:eastAsia="zh-CN"/>
        </w:rPr>
        <w:t>GXZC2026-C3-002991-KWZB</w:t>
      </w:r>
    </w:p>
    <w:p w14:paraId="596AA3B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eastAsia="zh-CN"/>
        </w:rPr>
        <w:t>广西壮族自治区新康监狱职工食堂物料配送服务</w:t>
      </w:r>
      <w:r>
        <w:rPr>
          <w:rFonts w:hint="eastAsia" w:ascii="仿宋" w:hAnsi="仿宋" w:eastAsia="仿宋" w:cs="仿宋"/>
          <w:color w:val="auto"/>
          <w:sz w:val="24"/>
          <w:highlight w:val="none"/>
        </w:rPr>
        <w:t xml:space="preserve"> </w:t>
      </w:r>
    </w:p>
    <w:p w14:paraId="6B16FDCA">
      <w:pP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采购计划：广西政采[2026]17542号-001、广西政采[2026]17542号-002</w:t>
      </w:r>
      <w:r>
        <w:rPr>
          <w:rFonts w:hint="eastAsia" w:ascii="仿宋" w:hAnsi="仿宋" w:eastAsia="仿宋" w:cs="仿宋"/>
          <w:color w:val="auto"/>
          <w:sz w:val="24"/>
          <w:highlight w:val="none"/>
          <w:lang w:val="en-US" w:eastAsia="zh-CN"/>
        </w:rPr>
        <w:t xml:space="preserve"> </w:t>
      </w:r>
    </w:p>
    <w:p w14:paraId="6C13209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采购方式：竞争性磋商</w:t>
      </w:r>
    </w:p>
    <w:p w14:paraId="69260B92">
      <w:pPr>
        <w:spacing w:line="360" w:lineRule="auto"/>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预算金额：</w:t>
      </w:r>
      <w:r>
        <w:rPr>
          <w:rFonts w:hint="eastAsia" w:ascii="仿宋" w:hAnsi="仿宋" w:eastAsia="仿宋" w:cs="仿宋"/>
          <w:color w:val="auto"/>
          <w:sz w:val="24"/>
          <w:highlight w:val="none"/>
          <w:lang w:val="en-US" w:eastAsia="zh-CN"/>
        </w:rPr>
        <w:t>¥1512000.00</w:t>
      </w:r>
      <w:r>
        <w:rPr>
          <w:rFonts w:hint="eastAsia" w:ascii="仿宋" w:hAnsi="仿宋" w:eastAsia="仿宋" w:cs="仿宋"/>
          <w:color w:val="auto"/>
          <w:kern w:val="0"/>
          <w:sz w:val="24"/>
          <w:highlight w:val="none"/>
          <w:lang w:bidi="ar"/>
        </w:rPr>
        <w:t>元</w:t>
      </w:r>
      <w:r>
        <w:rPr>
          <w:rFonts w:hint="eastAsia" w:ascii="仿宋" w:hAnsi="仿宋" w:eastAsia="仿宋" w:cs="仿宋"/>
          <w:color w:val="auto"/>
          <w:kern w:val="0"/>
          <w:sz w:val="24"/>
          <w:highlight w:val="none"/>
          <w:lang w:val="en-US" w:eastAsia="zh-CN" w:bidi="ar"/>
        </w:rPr>
        <w:t xml:space="preserve">。 </w:t>
      </w:r>
    </w:p>
    <w:p w14:paraId="7CC3852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最高限价：同采购预算</w:t>
      </w:r>
    </w:p>
    <w:p w14:paraId="4BC601F5">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采购需求：</w:t>
      </w:r>
      <w:r>
        <w:rPr>
          <w:rFonts w:hint="eastAsia" w:ascii="仿宋" w:hAnsi="仿宋" w:eastAsia="仿宋" w:cs="仿宋"/>
          <w:color w:val="auto"/>
          <w:sz w:val="24"/>
          <w:highlight w:val="none"/>
          <w:lang w:val="en-US" w:eastAsia="zh-CN"/>
        </w:rPr>
        <w:t>为广西壮族自治区新康监狱职工食堂提供</w:t>
      </w:r>
      <w:r>
        <w:rPr>
          <w:rFonts w:hint="eastAsia" w:ascii="仿宋" w:hAnsi="仿宋" w:eastAsia="仿宋" w:cs="仿宋"/>
          <w:color w:val="auto"/>
          <w:sz w:val="24"/>
          <w:highlight w:val="none"/>
          <w:vertAlign w:val="baseline"/>
          <w:lang w:val="en-US" w:eastAsia="zh-CN"/>
        </w:rPr>
        <w:t>肉类、水果类、蔬菜类、豆制品类等物料配送，详见第三章采购需求。</w:t>
      </w:r>
    </w:p>
    <w:p w14:paraId="00F13FB5">
      <w:pP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合同履约期限</w:t>
      </w:r>
      <w:r>
        <w:rPr>
          <w:rFonts w:hint="eastAsia" w:ascii="仿宋" w:hAnsi="仿宋" w:eastAsia="仿宋" w:cs="仿宋"/>
          <w:color w:val="auto"/>
          <w:sz w:val="24"/>
          <w:highlight w:val="none"/>
          <w:lang w:eastAsia="zh-CN"/>
        </w:rPr>
        <w:t>：自合同签订之日起一年，具体以双方签订的采购合同执行时间为准。</w:t>
      </w:r>
    </w:p>
    <w:p w14:paraId="5844C93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本项目不接受联合体竞标。</w:t>
      </w:r>
    </w:p>
    <w:p w14:paraId="61E76E62">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二、申请人的资格条件</w:t>
      </w:r>
    </w:p>
    <w:p w14:paraId="0682A309">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满足《中华人民共和国政府采购</w:t>
      </w:r>
      <w:r>
        <w:rPr>
          <w:rFonts w:hint="eastAsia" w:ascii="仿宋" w:hAnsi="仿宋" w:eastAsia="仿宋" w:cs="仿宋"/>
          <w:color w:val="auto"/>
          <w:sz w:val="24"/>
          <w:highlight w:val="none"/>
          <w:lang w:bidi="ar"/>
        </w:rPr>
        <w:t>法》第二十二条规定；</w:t>
      </w:r>
    </w:p>
    <w:p w14:paraId="5CB5464B">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2.</w:t>
      </w:r>
      <w:r>
        <w:rPr>
          <w:rFonts w:hint="eastAsia" w:ascii="仿宋" w:hAnsi="仿宋" w:eastAsia="仿宋" w:cs="仿宋"/>
          <w:color w:val="auto"/>
          <w:sz w:val="24"/>
          <w:highlight w:val="none"/>
          <w:lang w:bidi="ar"/>
        </w:rPr>
        <w:t>落实政府采购政策需满足的资格要求：本项目专门面向</w:t>
      </w:r>
      <w:r>
        <w:rPr>
          <w:rFonts w:hint="eastAsia" w:ascii="仿宋" w:hAnsi="仿宋" w:eastAsia="仿宋" w:cs="仿宋"/>
          <w:color w:val="auto"/>
          <w:sz w:val="24"/>
          <w:highlight w:val="none"/>
          <w:lang w:val="en-US" w:eastAsia="zh-CN" w:bidi="ar"/>
        </w:rPr>
        <w:t>小微</w:t>
      </w:r>
      <w:r>
        <w:rPr>
          <w:rFonts w:hint="eastAsia" w:ascii="仿宋" w:hAnsi="仿宋" w:eastAsia="仿宋" w:cs="仿宋"/>
          <w:color w:val="auto"/>
          <w:sz w:val="24"/>
          <w:highlight w:val="none"/>
          <w:lang w:bidi="ar"/>
        </w:rPr>
        <w:t>企业采购。</w:t>
      </w:r>
    </w:p>
    <w:p w14:paraId="315683AA">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3.</w:t>
      </w:r>
      <w:r>
        <w:rPr>
          <w:rFonts w:hint="eastAsia" w:ascii="仿宋" w:hAnsi="仿宋" w:eastAsia="仿宋" w:cs="仿宋"/>
          <w:color w:val="auto"/>
          <w:sz w:val="24"/>
          <w:highlight w:val="none"/>
          <w:lang w:bidi="ar"/>
        </w:rPr>
        <w:t>本项目的特定资格要求：</w:t>
      </w:r>
      <w:r>
        <w:rPr>
          <w:rFonts w:hint="eastAsia" w:ascii="仿宋" w:hAnsi="仿宋" w:eastAsia="仿宋" w:cs="仿宋"/>
          <w:color w:val="auto"/>
          <w:sz w:val="24"/>
          <w:highlight w:val="none"/>
          <w:lang w:val="en-US" w:eastAsia="zh-CN" w:bidi="ar"/>
        </w:rPr>
        <w:t>供应商须具有有效的《食品经营许可证》</w:t>
      </w:r>
      <w:r>
        <w:rPr>
          <w:rFonts w:hint="eastAsia" w:ascii="仿宋" w:hAnsi="仿宋" w:eastAsia="仿宋" w:cs="仿宋"/>
          <w:color w:val="auto"/>
          <w:sz w:val="24"/>
          <w:highlight w:val="none"/>
          <w:lang w:bidi="ar"/>
        </w:rPr>
        <w:t>。</w:t>
      </w:r>
    </w:p>
    <w:p w14:paraId="5F05D11F">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三、获取竞争性磋商文件</w:t>
      </w:r>
    </w:p>
    <w:p w14:paraId="7D346D39">
      <w:pPr>
        <w:spacing w:line="360" w:lineRule="auto"/>
        <w:ind w:firstLine="480" w:firstLineChars="200"/>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时间：</w:t>
      </w:r>
      <w:r>
        <w:rPr>
          <w:rFonts w:hint="eastAsia" w:ascii="仿宋" w:hAnsi="仿宋" w:eastAsia="仿宋" w:cs="仿宋"/>
          <w:color w:val="auto"/>
          <w:sz w:val="24"/>
          <w:highlight w:val="none"/>
        </w:rPr>
        <w:t>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9月7日</w:t>
      </w:r>
      <w:r>
        <w:rPr>
          <w:rFonts w:hint="eastAsia" w:ascii="仿宋" w:hAnsi="仿宋" w:eastAsia="仿宋" w:cs="仿宋"/>
          <w:color w:val="auto"/>
          <w:sz w:val="24"/>
          <w:highlight w:val="none"/>
        </w:rPr>
        <w:t>至202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14</w:t>
      </w:r>
      <w:r>
        <w:rPr>
          <w:rFonts w:hint="eastAsia" w:ascii="仿宋" w:hAnsi="仿宋" w:eastAsia="仿宋" w:cs="仿宋"/>
          <w:color w:val="auto"/>
          <w:sz w:val="24"/>
          <w:highlight w:val="none"/>
        </w:rPr>
        <w:t>日，每天上午00：00-12：00；下午12：00-23：59（北京时间，法定节假日除外）</w:t>
      </w:r>
      <w:r>
        <w:rPr>
          <w:rFonts w:hint="eastAsia" w:ascii="仿宋" w:hAnsi="仿宋" w:eastAsia="仿宋" w:cs="仿宋"/>
          <w:bCs/>
          <w:color w:val="auto"/>
          <w:kern w:val="0"/>
          <w:sz w:val="24"/>
          <w:highlight w:val="none"/>
        </w:rPr>
        <w:t>。</w:t>
      </w:r>
    </w:p>
    <w:p w14:paraId="5F4F112D">
      <w:pPr>
        <w:spacing w:line="360" w:lineRule="auto"/>
        <w:ind w:firstLine="480" w:firstLineChars="200"/>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地点：广西政府采购云平台（https：//www.gcy.zfcg.gxzf.gov.cn/）</w:t>
      </w:r>
    </w:p>
    <w:p w14:paraId="7752D3B8">
      <w:pPr>
        <w:spacing w:line="360" w:lineRule="auto"/>
        <w:ind w:firstLine="480" w:firstLineChars="200"/>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方式：网上下载。本项目不发放纸质文件，供应商应自行在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仿宋" w:hAnsi="仿宋" w:eastAsia="仿宋" w:cs="仿宋"/>
          <w:bCs/>
          <w:color w:val="auto"/>
          <w:kern w:val="0"/>
          <w:sz w:val="24"/>
          <w:highlight w:val="none"/>
        </w:rPr>
        <w:t>广西政府采购云平台（https：//www.gcy.zfcg.gxzf.gov.cn/）下载竞争性磋商文件（操作路径：登录广西政府采购云平台-项目采购-获取采购文件-找到本项目-点击“申请获取采购文件”），电子响应文件制作需要基于广西政府采购云平台获取的竞争性磋商文件编制。</w:t>
      </w:r>
    </w:p>
    <w:p w14:paraId="3F913B0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bCs/>
          <w:color w:val="auto"/>
          <w:kern w:val="0"/>
          <w:sz w:val="24"/>
          <w:highlight w:val="none"/>
        </w:rPr>
        <w:t>售价：0元。</w:t>
      </w:r>
    </w:p>
    <w:p w14:paraId="41920E5A">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四、响应文件提交</w:t>
      </w:r>
    </w:p>
    <w:p w14:paraId="1B3D5CE0">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首次响应文件提交截止时间：</w:t>
      </w:r>
      <w:r>
        <w:rPr>
          <w:rFonts w:hint="eastAsia" w:ascii="仿宋" w:hAnsi="仿宋" w:eastAsia="仿宋" w:cs="仿宋"/>
          <w:bCs/>
          <w:color w:val="auto"/>
          <w:kern w:val="0"/>
          <w:sz w:val="24"/>
          <w:highlight w:val="none"/>
          <w:lang w:eastAsia="zh-CN"/>
        </w:rPr>
        <w:t>202</w:t>
      </w:r>
      <w:r>
        <w:rPr>
          <w:rFonts w:hint="eastAsia" w:ascii="仿宋" w:hAnsi="仿宋" w:eastAsia="仿宋" w:cs="仿宋"/>
          <w:bCs/>
          <w:color w:val="auto"/>
          <w:kern w:val="0"/>
          <w:sz w:val="24"/>
          <w:highlight w:val="none"/>
          <w:lang w:val="en-US" w:eastAsia="zh-CN"/>
        </w:rPr>
        <w:t>6</w:t>
      </w:r>
      <w:r>
        <w:rPr>
          <w:rFonts w:hint="eastAsia" w:ascii="仿宋" w:hAnsi="仿宋" w:eastAsia="仿宋" w:cs="仿宋"/>
          <w:bCs/>
          <w:color w:val="auto"/>
          <w:kern w:val="0"/>
          <w:sz w:val="24"/>
          <w:highlight w:val="none"/>
          <w:lang w:eastAsia="zh-CN"/>
        </w:rPr>
        <w:t>年</w:t>
      </w:r>
      <w:r>
        <w:rPr>
          <w:rFonts w:hint="eastAsia" w:ascii="仿宋" w:hAnsi="仿宋" w:eastAsia="仿宋" w:cs="仿宋"/>
          <w:bCs/>
          <w:color w:val="auto"/>
          <w:kern w:val="0"/>
          <w:sz w:val="24"/>
          <w:highlight w:val="none"/>
          <w:lang w:val="en-US" w:eastAsia="zh-CN"/>
        </w:rPr>
        <w:t>9月18</w:t>
      </w:r>
      <w:r>
        <w:rPr>
          <w:rFonts w:hint="eastAsia" w:ascii="仿宋" w:hAnsi="仿宋" w:eastAsia="仿宋" w:cs="仿宋"/>
          <w:bCs/>
          <w:color w:val="auto"/>
          <w:kern w:val="0"/>
          <w:sz w:val="24"/>
          <w:highlight w:val="none"/>
          <w:lang w:eastAsia="zh-CN"/>
        </w:rPr>
        <w:t>日9时00分</w:t>
      </w:r>
      <w:r>
        <w:rPr>
          <w:rFonts w:hint="eastAsia" w:ascii="仿宋" w:hAnsi="仿宋" w:eastAsia="仿宋" w:cs="仿宋"/>
          <w:bCs/>
          <w:color w:val="auto"/>
          <w:kern w:val="0"/>
          <w:sz w:val="24"/>
          <w:highlight w:val="none"/>
        </w:rPr>
        <w:t>（北京时间）</w:t>
      </w:r>
    </w:p>
    <w:p w14:paraId="1C20D07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bidi="ar"/>
        </w:rPr>
        <w:t>通过广西政府采购云平台在线提交。</w:t>
      </w:r>
    </w:p>
    <w:p w14:paraId="31EA764B">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五、开启</w:t>
      </w:r>
    </w:p>
    <w:p w14:paraId="0AC8E7E7">
      <w:pPr>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首次响应文件开启时间：</w:t>
      </w:r>
      <w:r>
        <w:rPr>
          <w:rFonts w:hint="eastAsia" w:ascii="仿宋" w:hAnsi="仿宋" w:eastAsia="仿宋" w:cs="仿宋"/>
          <w:bCs/>
          <w:color w:val="auto"/>
          <w:kern w:val="0"/>
          <w:sz w:val="24"/>
          <w:highlight w:val="none"/>
          <w:lang w:eastAsia="zh-CN"/>
        </w:rPr>
        <w:t>202</w:t>
      </w:r>
      <w:r>
        <w:rPr>
          <w:rFonts w:hint="eastAsia" w:ascii="仿宋" w:hAnsi="仿宋" w:eastAsia="仿宋" w:cs="仿宋"/>
          <w:bCs/>
          <w:color w:val="auto"/>
          <w:kern w:val="0"/>
          <w:sz w:val="24"/>
          <w:highlight w:val="none"/>
          <w:lang w:val="en-US" w:eastAsia="zh-CN"/>
        </w:rPr>
        <w:t>6</w:t>
      </w:r>
      <w:r>
        <w:rPr>
          <w:rFonts w:hint="eastAsia" w:ascii="仿宋" w:hAnsi="仿宋" w:eastAsia="仿宋" w:cs="仿宋"/>
          <w:bCs/>
          <w:color w:val="auto"/>
          <w:kern w:val="0"/>
          <w:sz w:val="24"/>
          <w:highlight w:val="none"/>
          <w:lang w:eastAsia="zh-CN"/>
        </w:rPr>
        <w:t>年</w:t>
      </w:r>
      <w:r>
        <w:rPr>
          <w:rFonts w:hint="eastAsia" w:ascii="仿宋" w:hAnsi="仿宋" w:eastAsia="仿宋" w:cs="仿宋"/>
          <w:bCs/>
          <w:color w:val="auto"/>
          <w:kern w:val="0"/>
          <w:sz w:val="24"/>
          <w:highlight w:val="none"/>
          <w:lang w:val="en-US" w:eastAsia="zh-CN"/>
        </w:rPr>
        <w:t>9月18</w:t>
      </w:r>
      <w:r>
        <w:rPr>
          <w:rFonts w:hint="eastAsia" w:ascii="仿宋" w:hAnsi="仿宋" w:eastAsia="仿宋" w:cs="仿宋"/>
          <w:bCs/>
          <w:color w:val="auto"/>
          <w:kern w:val="0"/>
          <w:sz w:val="24"/>
          <w:highlight w:val="none"/>
          <w:lang w:eastAsia="zh-CN"/>
        </w:rPr>
        <w:t>日9时00分</w:t>
      </w:r>
      <w:r>
        <w:rPr>
          <w:rFonts w:hint="eastAsia" w:ascii="仿宋" w:hAnsi="仿宋" w:eastAsia="仿宋" w:cs="仿宋"/>
          <w:bCs/>
          <w:color w:val="auto"/>
          <w:kern w:val="0"/>
          <w:sz w:val="24"/>
          <w:highlight w:val="none"/>
        </w:rPr>
        <w:t>（北京时间）</w:t>
      </w:r>
    </w:p>
    <w:p w14:paraId="5875356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bidi="ar"/>
        </w:rPr>
        <w:t>本项目将在广西政府采购云平台电子开标大厅解密、开启。</w:t>
      </w:r>
    </w:p>
    <w:p w14:paraId="238F6C65">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六、公告期限</w:t>
      </w:r>
    </w:p>
    <w:p w14:paraId="503E1158">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782C2EB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七、其他补充事宜</w:t>
      </w:r>
    </w:p>
    <w:p w14:paraId="520902D6">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1.</w:t>
      </w:r>
      <w:r>
        <w:rPr>
          <w:rFonts w:hint="eastAsia" w:ascii="仿宋" w:hAnsi="仿宋" w:eastAsia="仿宋" w:cs="仿宋"/>
          <w:color w:val="auto"/>
          <w:sz w:val="24"/>
          <w:highlight w:val="none"/>
          <w:lang w:bidi="ar"/>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EBEBC5C">
      <w:pPr>
        <w:widowControl/>
        <w:spacing w:line="360" w:lineRule="auto"/>
        <w:ind w:firstLine="480" w:firstLineChars="200"/>
        <w:rPr>
          <w:rFonts w:hint="eastAsia" w:ascii="仿宋" w:hAnsi="仿宋" w:eastAsia="仿宋" w:cs="仿宋"/>
          <w:color w:val="auto"/>
          <w:sz w:val="24"/>
          <w:highlight w:val="none"/>
          <w:lang w:bidi="ar"/>
        </w:rPr>
      </w:pPr>
      <w:bookmarkStart w:id="139" w:name="_GoBack"/>
      <w:bookmarkEnd w:id="139"/>
      <w:r>
        <w:rPr>
          <w:rFonts w:hint="eastAsia" w:ascii="仿宋" w:hAnsi="仿宋" w:eastAsia="仿宋" w:cs="仿宋"/>
          <w:color w:val="auto"/>
          <w:sz w:val="24"/>
          <w:highlight w:val="none"/>
          <w:lang w:eastAsia="zh-CN" w:bidi="ar"/>
        </w:rPr>
        <w:t>2.</w:t>
      </w:r>
      <w:r>
        <w:rPr>
          <w:rFonts w:hint="eastAsia" w:ascii="仿宋" w:hAnsi="仿宋" w:eastAsia="仿宋" w:cs="仿宋"/>
          <w:color w:val="auto"/>
          <w:sz w:val="24"/>
          <w:highlight w:val="none"/>
          <w:lang w:bidi="ar"/>
        </w:rPr>
        <w:t>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364CEF7D">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3.</w:t>
      </w:r>
      <w:r>
        <w:rPr>
          <w:rFonts w:hint="eastAsia" w:ascii="仿宋" w:hAnsi="仿宋" w:eastAsia="仿宋" w:cs="仿宋"/>
          <w:color w:val="auto"/>
          <w:sz w:val="24"/>
          <w:highlight w:val="none"/>
          <w:lang w:bidi="ar"/>
        </w:rPr>
        <w:t>网上查询地址：中国政府采购网（www.ccgp.gov.cn）、广西政府采购网（zfcg.gxzf.gov.cn）。</w:t>
      </w:r>
    </w:p>
    <w:p w14:paraId="408C4EA0">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4.</w:t>
      </w:r>
      <w:r>
        <w:rPr>
          <w:rFonts w:hint="eastAsia" w:ascii="仿宋" w:hAnsi="仿宋" w:eastAsia="仿宋" w:cs="仿宋"/>
          <w:color w:val="auto"/>
          <w:sz w:val="24"/>
          <w:highlight w:val="none"/>
          <w:lang w:bidi="ar"/>
        </w:rPr>
        <w:t>本项目需要落实的政府采购政策：</w:t>
      </w:r>
    </w:p>
    <w:p w14:paraId="61B11D26">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（1）政府采购促进中小企业发展。</w:t>
      </w:r>
    </w:p>
    <w:p w14:paraId="62B83084">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（2）政府采购支持采用本国产品的政策。</w:t>
      </w:r>
    </w:p>
    <w:p w14:paraId="4F2A1F81">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（3）强制采购节能产品；优先采购节能产品、环境标志产品。</w:t>
      </w:r>
    </w:p>
    <w:p w14:paraId="1E0772C1">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（4）政府采购促进残疾人就业政策。</w:t>
      </w:r>
    </w:p>
    <w:p w14:paraId="1ECA1641">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（5）政府采购支持监狱企业发展。</w:t>
      </w:r>
    </w:p>
    <w:p w14:paraId="49C481AC">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（6）扶持不发达地区和少数民族地区政策。</w:t>
      </w:r>
    </w:p>
    <w:p w14:paraId="12AF76F5">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5.</w:t>
      </w:r>
      <w:r>
        <w:rPr>
          <w:rFonts w:hint="eastAsia" w:ascii="仿宋" w:hAnsi="仿宋" w:eastAsia="仿宋" w:cs="仿宋"/>
          <w:color w:val="auto"/>
          <w:sz w:val="24"/>
          <w:highlight w:val="none"/>
          <w:lang w:bidi="ar"/>
        </w:rPr>
        <w:t>磋商注意事项：</w:t>
      </w:r>
    </w:p>
    <w:p w14:paraId="707355D0">
      <w:pPr>
        <w:widowControl/>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color w:val="auto"/>
          <w:sz w:val="24"/>
          <w:highlight w:val="none"/>
          <w:lang w:bidi="ar"/>
        </w:rPr>
        <w:t>（1）</w:t>
      </w:r>
      <w:r>
        <w:rPr>
          <w:rFonts w:hint="eastAsia" w:ascii="仿宋" w:hAnsi="仿宋" w:eastAsia="仿宋" w:cs="仿宋"/>
          <w:color w:val="auto"/>
          <w:sz w:val="24"/>
          <w:highlight w:val="none"/>
        </w:rPr>
        <w:t>响应文件</w:t>
      </w:r>
      <w:r>
        <w:rPr>
          <w:rFonts w:hint="eastAsia" w:ascii="仿宋" w:hAnsi="仿宋" w:eastAsia="仿宋" w:cs="仿宋"/>
          <w:color w:val="auto"/>
          <w:sz w:val="24"/>
          <w:highlight w:val="none"/>
          <w:lang w:bidi="ar"/>
        </w:rPr>
        <w:t>提交方式：本项目为全流程电子化政府采购项目，通过广西政府采购云平台（https：//www.gcy.zfcg.gxzf.gov.cn/）实行在线电子磋商采购，供应商应先安装“广西政府采购云平台电子交易客户端”（请自行前往广西政府采购云平台进行下载），并按照本项目竞争性磋商文件和广西政府采购云平台的要求编制、加密后在</w:t>
      </w:r>
      <w:r>
        <w:rPr>
          <w:rFonts w:hint="eastAsia" w:ascii="仿宋" w:hAnsi="仿宋" w:eastAsia="仿宋" w:cs="仿宋"/>
          <w:color w:val="auto"/>
          <w:sz w:val="24"/>
          <w:highlight w:val="none"/>
        </w:rPr>
        <w:t>首次响应文件提交截止时间</w:t>
      </w:r>
      <w:r>
        <w:rPr>
          <w:rFonts w:hint="eastAsia" w:ascii="仿宋" w:hAnsi="仿宋" w:eastAsia="仿宋" w:cs="仿宋"/>
          <w:color w:val="auto"/>
          <w:sz w:val="24"/>
          <w:highlight w:val="none"/>
          <w:lang w:bidi="ar"/>
        </w:rPr>
        <w:t>前通过网络上传至广西政府采购云平台，</w:t>
      </w:r>
      <w:r>
        <w:rPr>
          <w:rFonts w:hint="eastAsia" w:ascii="仿宋" w:hAnsi="仿宋" w:eastAsia="仿宋" w:cs="仿宋"/>
          <w:b/>
          <w:color w:val="auto"/>
          <w:sz w:val="24"/>
          <w:highlight w:val="none"/>
          <w:lang w:bidi="ar"/>
        </w:rPr>
        <w:t>供应商在广西政府采购云平台提交电子版响应文件时，请填写参加远程开标活动经办人联系方式。</w:t>
      </w:r>
    </w:p>
    <w:p w14:paraId="13B01157">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2）供应商应及时熟悉掌握电子标系统操作指南（见广西政府采购云平台电子卖场首页右上角—服务中心—帮助文档—项目采购）；及时完成CA申领和绑定（见广西壮族自治区政府采购网—办事服务—下载专区-广西政府采购云平台CA证书办理操作指南）。</w:t>
      </w:r>
    </w:p>
    <w:p w14:paraId="6495E4FC">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（3）未进行网上注册并办理数字证书（CA认证）的供应商将无法参与本项目政府采购活动，潜在供应商应当在</w:t>
      </w:r>
      <w:r>
        <w:rPr>
          <w:rFonts w:hint="eastAsia" w:ascii="仿宋" w:hAnsi="仿宋" w:eastAsia="仿宋" w:cs="仿宋"/>
          <w:color w:val="auto"/>
          <w:sz w:val="24"/>
          <w:highlight w:val="none"/>
        </w:rPr>
        <w:t>首次响应文件提交截止时间</w:t>
      </w:r>
      <w:r>
        <w:rPr>
          <w:rFonts w:hint="eastAsia" w:ascii="仿宋" w:hAnsi="仿宋" w:eastAsia="仿宋" w:cs="仿宋"/>
          <w:color w:val="auto"/>
          <w:sz w:val="24"/>
          <w:highlight w:val="none"/>
          <w:lang w:bidi="ar"/>
        </w:rPr>
        <w:t>前，完成电子交易平台上的CA数字证书办理及响应文件的提交。完成CA数字证书办理预计7日左右，供应商只需办理其中一家CA数字证书及签章，建议各供应商抓紧时间办理。</w:t>
      </w:r>
    </w:p>
    <w:p w14:paraId="657E8218">
      <w:pPr>
        <w:widowControl/>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bidi="ar"/>
        </w:rPr>
        <w:t>（4）为确保网上操作合法、有效和安全，请供应商确保在电子竞标过程中能够对相关数据电文进行加密和使用电子签章，妥善保管CA数字证书并使用有效的CA数字证书参与整个采购活动。</w:t>
      </w:r>
    </w:p>
    <w:p w14:paraId="4151B7CC">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bidi="ar"/>
        </w:rPr>
        <w:t>注：供应商应当在首次响应文件提交截止时间前完成电子响应文件的上传、递交，</w:t>
      </w:r>
      <w:r>
        <w:rPr>
          <w:rFonts w:hint="eastAsia" w:ascii="仿宋" w:hAnsi="仿宋" w:eastAsia="仿宋" w:cs="仿宋"/>
          <w:b/>
          <w:color w:val="auto"/>
          <w:sz w:val="24"/>
          <w:highlight w:val="none"/>
        </w:rPr>
        <w:t>首次响应文件提交截止时间</w:t>
      </w:r>
      <w:r>
        <w:rPr>
          <w:rFonts w:hint="eastAsia" w:ascii="仿宋" w:hAnsi="仿宋" w:eastAsia="仿宋" w:cs="仿宋"/>
          <w:b/>
          <w:bCs/>
          <w:color w:val="auto"/>
          <w:sz w:val="24"/>
          <w:highlight w:val="none"/>
          <w:lang w:bidi="ar"/>
        </w:rPr>
        <w:t>前可以补充、修改或者撤回响应文件。补充或者修改响应文件的，应当先行撤回原文件，补充、修改后重新上传、递交。</w:t>
      </w:r>
      <w:r>
        <w:rPr>
          <w:rFonts w:hint="eastAsia" w:ascii="仿宋" w:hAnsi="仿宋" w:eastAsia="仿宋" w:cs="仿宋"/>
          <w:b/>
          <w:color w:val="auto"/>
          <w:sz w:val="24"/>
          <w:highlight w:val="none"/>
        </w:rPr>
        <w:t>首次响应文件提交截止时间</w:t>
      </w:r>
      <w:r>
        <w:rPr>
          <w:rFonts w:hint="eastAsia" w:ascii="仿宋" w:hAnsi="仿宋" w:eastAsia="仿宋" w:cs="仿宋"/>
          <w:b/>
          <w:bCs/>
          <w:color w:val="auto"/>
          <w:sz w:val="24"/>
          <w:highlight w:val="none"/>
          <w:lang w:bidi="ar"/>
        </w:rPr>
        <w:t>前未完成上传、递交的，视为撤回响应文件。</w:t>
      </w:r>
      <w:r>
        <w:rPr>
          <w:rFonts w:hint="eastAsia" w:ascii="仿宋" w:hAnsi="仿宋" w:eastAsia="仿宋" w:cs="仿宋"/>
          <w:b/>
          <w:color w:val="auto"/>
          <w:sz w:val="24"/>
          <w:highlight w:val="none"/>
        </w:rPr>
        <w:t>首次响应文件提交截止时间</w:t>
      </w:r>
      <w:r>
        <w:rPr>
          <w:rFonts w:hint="eastAsia" w:ascii="仿宋" w:hAnsi="仿宋" w:eastAsia="仿宋" w:cs="仿宋"/>
          <w:b/>
          <w:bCs/>
          <w:color w:val="auto"/>
          <w:sz w:val="24"/>
          <w:highlight w:val="none"/>
          <w:lang w:bidi="ar"/>
        </w:rPr>
        <w:t>以后上传递交的响应文件，广西政府采购云平台将予以拒收。</w:t>
      </w:r>
    </w:p>
    <w:p w14:paraId="7704E838">
      <w:pPr>
        <w:widowControl/>
        <w:spacing w:line="360" w:lineRule="auto"/>
        <w:ind w:firstLine="480" w:firstLineChars="2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eastAsia="zh-CN" w:bidi="ar"/>
        </w:rPr>
        <w:t>6.</w:t>
      </w:r>
      <w:r>
        <w:rPr>
          <w:rFonts w:hint="eastAsia" w:ascii="仿宋" w:hAnsi="仿宋" w:eastAsia="仿宋" w:cs="仿宋"/>
          <w:color w:val="auto"/>
          <w:sz w:val="24"/>
          <w:highlight w:val="none"/>
          <w:lang w:bidi="ar"/>
        </w:rPr>
        <w:t>CA证书在线解密：首次响应文件开启时，</w:t>
      </w:r>
      <w:r>
        <w:rPr>
          <w:rFonts w:hint="eastAsia" w:ascii="仿宋" w:hAnsi="仿宋" w:eastAsia="仿宋" w:cs="仿宋"/>
          <w:color w:val="auto"/>
          <w:sz w:val="24"/>
          <w:highlight w:val="none"/>
          <w:lang w:eastAsia="zh-CN" w:bidi="ar"/>
        </w:rPr>
        <w:t>需要</w:t>
      </w:r>
      <w:r>
        <w:rPr>
          <w:rFonts w:hint="eastAsia" w:ascii="仿宋" w:hAnsi="仿宋" w:eastAsia="仿宋" w:cs="仿宋"/>
          <w:color w:val="auto"/>
          <w:sz w:val="24"/>
          <w:highlight w:val="none"/>
          <w:lang w:bidi="ar"/>
        </w:rPr>
        <w:t>供应商携带制作响应文件时用来加密的有效数字证书（CA认证）登录广西政府采购云平台电子开标大厅现场按规定时间对加密的响应文件进行解密，否则后果自负。</w:t>
      </w:r>
    </w:p>
    <w:p w14:paraId="124DA7C1">
      <w:pPr>
        <w:widowControl/>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eastAsia="zh-CN" w:bidi="ar"/>
        </w:rPr>
        <w:t>7.</w:t>
      </w:r>
      <w:r>
        <w:rPr>
          <w:rFonts w:hint="eastAsia" w:ascii="仿宋" w:hAnsi="仿宋" w:eastAsia="仿宋" w:cs="仿宋"/>
          <w:color w:val="auto"/>
          <w:sz w:val="24"/>
          <w:highlight w:val="none"/>
          <w:lang w:bidi="ar"/>
        </w:rPr>
        <w:t>供应商需要在具备有摄像头及语音功能且互联网网络状况良好的电脑登录广西政府采购云平台远程开标大厅参与本次磋商，否则后果自负。</w:t>
      </w:r>
    </w:p>
    <w:p w14:paraId="482950E2">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8.</w:t>
      </w:r>
      <w:r>
        <w:rPr>
          <w:rFonts w:hint="eastAsia" w:ascii="仿宋" w:hAnsi="仿宋" w:eastAsia="仿宋" w:cs="仿宋"/>
          <w:color w:val="auto"/>
          <w:sz w:val="24"/>
          <w:highlight w:val="none"/>
          <w:lang w:bidi="ar"/>
        </w:rPr>
        <w:t>若对项目采购电子交易系统操作有疑问，可登录广西政府采购云平台（https：//www.gcy.zfcg.gxzf.gov.cn/），点击右侧咨询小采，获取采小蜜智能服务管家帮助，或拨打广西政府采购云平台服务热线95763获取热线服务帮助。</w:t>
      </w:r>
    </w:p>
    <w:p w14:paraId="7410C9A9">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9.根据桂财采〔2016〕42号《关于防治政府采购招标中串通投标行为的通知》，广西政府采购云平台在评审环节将上线专家提醒，不同供应商的Mac地址或IP地址相同的、不同供应商的响应文件由同一单位或者个人编制；或不同供应商报名的IP地址一致的，均视为无效响应。</w:t>
      </w:r>
    </w:p>
    <w:bookmarkEnd w:id="2"/>
    <w:p w14:paraId="43155740">
      <w:pPr>
        <w:widowControl/>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八、凡对本次采购提出询问，请按以下方式联系。</w:t>
      </w:r>
      <w:bookmarkEnd w:id="3"/>
      <w:bookmarkEnd w:id="4"/>
      <w:bookmarkEnd w:id="5"/>
      <w:bookmarkEnd w:id="6"/>
      <w:bookmarkEnd w:id="7"/>
    </w:p>
    <w:p w14:paraId="24C0F9A9">
      <w:pPr>
        <w:spacing w:line="360" w:lineRule="auto"/>
        <w:ind w:firstLine="648" w:firstLineChars="270"/>
        <w:jc w:val="left"/>
        <w:rPr>
          <w:rFonts w:hint="eastAsia" w:ascii="仿宋" w:hAnsi="仿宋" w:eastAsia="仿宋" w:cs="仿宋"/>
          <w:color w:val="auto"/>
          <w:sz w:val="24"/>
          <w:highlight w:val="none"/>
        </w:rPr>
      </w:pPr>
      <w:bookmarkStart w:id="8" w:name="_Toc28359096"/>
      <w:bookmarkStart w:id="9" w:name="_Toc35393637"/>
      <w:bookmarkStart w:id="10" w:name="_Toc28359019"/>
      <w:bookmarkStart w:id="11" w:name="_Toc35393806"/>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采购人信息</w:t>
      </w:r>
    </w:p>
    <w:p w14:paraId="3AD85131">
      <w:pPr>
        <w:spacing w:line="360" w:lineRule="auto"/>
        <w:ind w:firstLine="648" w:firstLineChars="270"/>
        <w:jc w:val="left"/>
        <w:rPr>
          <w:rFonts w:hint="eastAsia" w:ascii="仿宋" w:hAnsi="仿宋" w:eastAsia="仿宋" w:cs="仿宋"/>
          <w:color w:val="auto"/>
          <w:sz w:val="24"/>
          <w:highlight w:val="none"/>
          <w:lang w:eastAsia="zh-CN"/>
        </w:rPr>
      </w:pPr>
      <w:bookmarkStart w:id="12" w:name="_Toc28359086"/>
      <w:bookmarkStart w:id="13" w:name="_Toc28359009"/>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广西壮族自治区新康监狱</w:t>
      </w:r>
    </w:p>
    <w:p w14:paraId="68D9D08F">
      <w:pPr>
        <w:spacing w:line="360" w:lineRule="auto"/>
        <w:ind w:firstLine="648" w:firstLineChars="27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地址：广西壮族自治区</w:t>
      </w:r>
      <w:r>
        <w:rPr>
          <w:rFonts w:hint="eastAsia" w:ascii="仿宋" w:hAnsi="仿宋" w:eastAsia="仿宋" w:cs="仿宋"/>
          <w:color w:val="auto"/>
          <w:sz w:val="24"/>
          <w:highlight w:val="none"/>
          <w:lang w:eastAsia="zh-CN"/>
        </w:rPr>
        <w:t>‌南宁市青秀区茅桥路3号</w:t>
      </w:r>
    </w:p>
    <w:p w14:paraId="238C4F66">
      <w:pPr>
        <w:spacing w:line="360" w:lineRule="auto"/>
        <w:ind w:firstLine="648" w:firstLineChars="27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 xml:space="preserve">韦工     </w:t>
      </w:r>
      <w:r>
        <w:rPr>
          <w:rFonts w:hint="eastAsia" w:ascii="仿宋" w:hAnsi="仿宋" w:eastAsia="仿宋" w:cs="仿宋"/>
          <w:color w:val="auto"/>
          <w:sz w:val="24"/>
          <w:highlight w:val="none"/>
        </w:rPr>
        <w:t>联系方式：077</w:t>
      </w:r>
      <w:r>
        <w:rPr>
          <w:rFonts w:hint="eastAsia" w:ascii="仿宋" w:hAnsi="仿宋" w:eastAsia="仿宋" w:cs="仿宋"/>
          <w:color w:val="auto"/>
          <w:sz w:val="24"/>
          <w:highlight w:val="none"/>
          <w:lang w:val="en-US" w:eastAsia="zh-CN"/>
        </w:rPr>
        <w:t>1-</w:t>
      </w:r>
      <w:r>
        <w:rPr>
          <w:rFonts w:hint="eastAsia"/>
          <w:highlight w:val="none"/>
          <w:lang w:val="en-US" w:eastAsia="zh-CN"/>
        </w:rPr>
        <w:t>6752221</w:t>
      </w:r>
    </w:p>
    <w:p w14:paraId="259D79B4">
      <w:pPr>
        <w:spacing w:line="360" w:lineRule="auto"/>
        <w:ind w:firstLine="648" w:firstLineChars="27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采购代理机构信息</w:t>
      </w:r>
      <w:bookmarkEnd w:id="12"/>
      <w:bookmarkEnd w:id="13"/>
    </w:p>
    <w:p w14:paraId="2552BF51">
      <w:pPr>
        <w:spacing w:line="360" w:lineRule="auto"/>
        <w:ind w:firstLine="648" w:firstLineChars="270"/>
        <w:rPr>
          <w:rFonts w:hint="eastAsia" w:ascii="仿宋" w:hAnsi="仿宋" w:eastAsia="仿宋" w:cs="仿宋"/>
          <w:color w:val="auto"/>
          <w:sz w:val="24"/>
          <w:highlight w:val="none"/>
        </w:rPr>
      </w:pPr>
      <w:r>
        <w:rPr>
          <w:rFonts w:hint="eastAsia" w:ascii="仿宋" w:hAnsi="仿宋" w:eastAsia="仿宋" w:cs="仿宋"/>
          <w:color w:val="auto"/>
          <w:sz w:val="24"/>
          <w:highlight w:val="none"/>
        </w:rPr>
        <w:t>名称：广西科文招标有限公司</w:t>
      </w:r>
    </w:p>
    <w:p w14:paraId="7282407E">
      <w:pPr>
        <w:spacing w:line="360" w:lineRule="auto"/>
        <w:ind w:firstLine="648" w:firstLineChars="27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地址：广西南宁市民族大道141号中鼎万象东方D区五层</w:t>
      </w:r>
    </w:p>
    <w:p w14:paraId="09F11936">
      <w:pPr>
        <w:spacing w:line="360" w:lineRule="auto"/>
        <w:ind w:firstLine="648" w:firstLineChars="270"/>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w:t>
      </w:r>
      <w:bookmarkStart w:id="14" w:name="_Toc28359010"/>
      <w:bookmarkStart w:id="15" w:name="_Toc28359087"/>
      <w:r>
        <w:rPr>
          <w:rFonts w:hint="eastAsia" w:ascii="仿宋" w:hAnsi="仿宋" w:eastAsia="仿宋" w:cs="仿宋"/>
          <w:color w:val="auto"/>
          <w:sz w:val="24"/>
          <w:highlight w:val="none"/>
        </w:rPr>
        <w:t>0771-2023650</w:t>
      </w:r>
    </w:p>
    <w:p w14:paraId="0160F4C7">
      <w:pPr>
        <w:spacing w:line="360" w:lineRule="auto"/>
        <w:ind w:firstLine="648" w:firstLineChars="27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项目联系方式</w:t>
      </w:r>
      <w:bookmarkEnd w:id="14"/>
      <w:bookmarkEnd w:id="15"/>
    </w:p>
    <w:p w14:paraId="7F9B26B1">
      <w:pPr>
        <w:spacing w:line="360" w:lineRule="auto"/>
        <w:ind w:firstLine="648" w:firstLineChars="27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项目联系人：梁伟贞</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余静</w:t>
      </w:r>
      <w:r>
        <w:rPr>
          <w:rFonts w:hint="eastAsia" w:ascii="仿宋" w:hAnsi="仿宋" w:eastAsia="仿宋" w:cs="仿宋"/>
          <w:color w:val="auto"/>
          <w:sz w:val="24"/>
          <w:highlight w:val="none"/>
        </w:rPr>
        <w:t xml:space="preserve">     电话：0771-2023650</w:t>
      </w:r>
    </w:p>
    <w:p w14:paraId="7E28618A">
      <w:pPr>
        <w:spacing w:line="360" w:lineRule="auto"/>
        <w:ind w:firstLine="648" w:firstLineChars="270"/>
        <w:jc w:val="left"/>
        <w:rPr>
          <w:rFonts w:hint="eastAsia" w:ascii="仿宋" w:hAnsi="仿宋" w:eastAsia="仿宋" w:cs="仿宋"/>
          <w:color w:val="auto"/>
          <w:sz w:val="24"/>
          <w:highlight w:val="none"/>
        </w:rPr>
      </w:pPr>
    </w:p>
    <w:p w14:paraId="6E32DFA5">
      <w:pPr>
        <w:spacing w:line="360" w:lineRule="auto"/>
        <w:ind w:firstLine="648" w:firstLineChars="27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广西科文招标有限公司</w:t>
      </w:r>
      <w:bookmarkEnd w:id="1"/>
      <w:bookmarkEnd w:id="8"/>
      <w:bookmarkEnd w:id="9"/>
      <w:bookmarkEnd w:id="10"/>
      <w:bookmarkEnd w:id="11"/>
    </w:p>
    <w:p w14:paraId="30BAA82A">
      <w:pPr>
        <w:spacing w:line="360" w:lineRule="auto"/>
        <w:ind w:firstLine="648" w:firstLineChars="27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9月7日</w:t>
      </w:r>
    </w:p>
    <w:p w14:paraId="03D22A67">
      <w:pPr>
        <w:pStyle w:val="2"/>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16" w:name="_Toc26097"/>
      <w:r>
        <w:rPr>
          <w:rFonts w:hint="eastAsia" w:ascii="仿宋" w:hAnsi="仿宋" w:eastAsia="仿宋" w:cs="仿宋"/>
          <w:color w:val="auto"/>
          <w:highlight w:val="none"/>
        </w:rPr>
        <w:t>第二章 供应商须知</w:t>
      </w:r>
      <w:bookmarkEnd w:id="16"/>
    </w:p>
    <w:p w14:paraId="30B16E69">
      <w:pPr>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供应商须知前附表</w:t>
      </w:r>
    </w:p>
    <w:p w14:paraId="21E58671">
      <w:pPr>
        <w:spacing w:line="400" w:lineRule="exact"/>
        <w:jc w:val="center"/>
        <w:rPr>
          <w:rFonts w:hint="eastAsia" w:ascii="仿宋" w:hAnsi="仿宋" w:eastAsia="仿宋" w:cs="仿宋"/>
          <w:b/>
          <w:color w:val="auto"/>
          <w:sz w:val="32"/>
          <w:szCs w:val="32"/>
          <w:highlight w:val="none"/>
        </w:rPr>
      </w:pPr>
    </w:p>
    <w:tbl>
      <w:tblPr>
        <w:tblStyle w:val="31"/>
        <w:tblW w:w="96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627"/>
      </w:tblGrid>
      <w:tr w14:paraId="11AAA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992" w:type="dxa"/>
          </w:tcPr>
          <w:p w14:paraId="7D635DC9">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627" w:type="dxa"/>
          </w:tcPr>
          <w:p w14:paraId="6811E5D2">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内    容</w:t>
            </w:r>
          </w:p>
        </w:tc>
      </w:tr>
      <w:tr w14:paraId="76333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B1299F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627" w:type="dxa"/>
            <w:vAlign w:val="center"/>
          </w:tcPr>
          <w:p w14:paraId="73AAB01D">
            <w:pPr>
              <w:spacing w:line="360" w:lineRule="auto"/>
              <w:rPr>
                <w:rFonts w:hint="eastAsia" w:ascii="仿宋" w:hAnsi="仿宋" w:eastAsia="仿宋" w:cs="仿宋"/>
                <w:color w:val="auto"/>
                <w:sz w:val="24"/>
                <w:highlight w:val="none"/>
              </w:rPr>
            </w:pPr>
            <w:r>
              <w:rPr>
                <w:rFonts w:hint="eastAsia" w:ascii="仿宋" w:hAnsi="仿宋" w:eastAsia="仿宋" w:cs="仿宋"/>
                <w:bCs/>
                <w:color w:val="auto"/>
                <w:sz w:val="24"/>
                <w:highlight w:val="none"/>
              </w:rPr>
              <w:t>供应商的资格条件</w:t>
            </w:r>
            <w:r>
              <w:rPr>
                <w:rFonts w:hint="eastAsia" w:ascii="仿宋" w:hAnsi="仿宋" w:eastAsia="仿宋" w:cs="仿宋"/>
                <w:color w:val="auto"/>
                <w:sz w:val="24"/>
                <w:highlight w:val="none"/>
              </w:rPr>
              <w:t>：详见竞争性磋商公告。</w:t>
            </w:r>
          </w:p>
        </w:tc>
      </w:tr>
      <w:tr w14:paraId="40B3D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610482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5.1</w:t>
            </w:r>
          </w:p>
        </w:tc>
        <w:tc>
          <w:tcPr>
            <w:tcW w:w="8627" w:type="dxa"/>
            <w:vAlign w:val="center"/>
          </w:tcPr>
          <w:p w14:paraId="59AC43D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是否接受联合体竞标：否。</w:t>
            </w:r>
          </w:p>
        </w:tc>
      </w:tr>
      <w:tr w14:paraId="77BF5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DC8458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5.2</w:t>
            </w:r>
          </w:p>
        </w:tc>
        <w:tc>
          <w:tcPr>
            <w:tcW w:w="8627" w:type="dxa"/>
            <w:vAlign w:val="center"/>
          </w:tcPr>
          <w:p w14:paraId="1721374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如接受联合体竞标，联合体竞标要求如下：</w:t>
            </w:r>
          </w:p>
          <w:p w14:paraId="705328DC">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两个以上供应商可以组成一个竞标联合体，以一个供应商的身份共同参加竞标，联合体供应商的名称应统一按“XXX 公司与 XXX 公司的联合体”的规则填写。</w:t>
            </w:r>
            <w:r>
              <w:rPr>
                <w:rFonts w:hint="eastAsia" w:ascii="仿宋" w:hAnsi="仿宋" w:eastAsia="仿宋" w:cs="仿宋"/>
                <w:color w:val="auto"/>
                <w:sz w:val="24"/>
                <w:highlight w:val="none"/>
              </w:rPr>
              <w:tab/>
            </w:r>
          </w:p>
          <w:p w14:paraId="41538059">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磋商公告“申请人的资格条件”第3点 “</w:t>
            </w: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本项目的特定资格要求”的要求。</w:t>
            </w:r>
          </w:p>
          <w:p w14:paraId="3B6FBD0F">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联合体竞标的，须提供《联合体竞标协议书》（格式后附），协议书必须明确主体方（或者牵头方）并明确约定联合体各方承担的工作和相应的责任（各方承担责任与义务的分工必须符合采购需求，否则，联合体响应无效），并将联合竞标协议放入响应文件。联合体各方必须共同与采购人签订采购合同，就采购合同约定的事项对采购人承担连带责任。</w:t>
            </w:r>
            <w:r>
              <w:rPr>
                <w:rFonts w:hint="eastAsia" w:ascii="仿宋" w:hAnsi="仿宋" w:eastAsia="仿宋" w:cs="仿宋"/>
                <w:color w:val="auto"/>
                <w:sz w:val="24"/>
                <w:highlight w:val="none"/>
              </w:rPr>
              <w:tab/>
            </w:r>
          </w:p>
          <w:p w14:paraId="48B4C369">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以联合体形式参加政府采购活动的，联合体各方不得再单独参加或者与其他供应商另外组成联合体参加同一合同项下的政府采购活动，否则与之相关的响应文件作废。</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59B9809D">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联合体中有同类资质的供应商按照联合体分工承担相同工作的，应当按照资质等级较低的供应商确定资质等级。</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3C87EF56">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联合体竞标业绩、履约能力按照联合体各方其中较高的一方认定并计算（竞争性磋商文件另有规定的除外）。</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45F58A1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rPr>
              <w:t>联合体各方均应按照竞争性磋商文件的规定提交资格证明文件。</w:t>
            </w:r>
          </w:p>
        </w:tc>
      </w:tr>
      <w:tr w14:paraId="163D0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1AC171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6.2</w:t>
            </w:r>
          </w:p>
        </w:tc>
        <w:tc>
          <w:tcPr>
            <w:tcW w:w="8627" w:type="dxa"/>
            <w:vAlign w:val="center"/>
          </w:tcPr>
          <w:p w14:paraId="41FF63DD">
            <w:pPr>
              <w:pStyle w:val="11"/>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本项目不允许分包。</w:t>
            </w:r>
          </w:p>
          <w:p w14:paraId="7DA6F531">
            <w:pPr>
              <w:pStyle w:val="11"/>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本项目允许分包：</w:t>
            </w:r>
          </w:p>
          <w:p w14:paraId="09195CD4">
            <w:pPr>
              <w:pStyle w:val="11"/>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分包内容：</w:t>
            </w:r>
            <w:r>
              <w:rPr>
                <w:rFonts w:hint="eastAsia" w:ascii="仿宋" w:hAnsi="仿宋" w:eastAsia="仿宋" w:cs="仿宋"/>
                <w:color w:val="auto"/>
                <w:sz w:val="24"/>
                <w:highlight w:val="none"/>
                <w:u w:val="single"/>
              </w:rPr>
              <w:t>/。</w:t>
            </w:r>
          </w:p>
          <w:p w14:paraId="2D0AE697">
            <w:pPr>
              <w:pStyle w:val="11"/>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分包金额或者比例：</w:t>
            </w:r>
            <w:r>
              <w:rPr>
                <w:rFonts w:hint="eastAsia" w:ascii="仿宋" w:hAnsi="仿宋" w:eastAsia="仿宋" w:cs="仿宋"/>
                <w:color w:val="auto"/>
                <w:sz w:val="24"/>
                <w:highlight w:val="none"/>
                <w:u w:val="single"/>
              </w:rPr>
              <w:t>/。</w:t>
            </w:r>
          </w:p>
        </w:tc>
      </w:tr>
      <w:tr w14:paraId="6352C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DC88EB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12.1.1</w:t>
            </w:r>
          </w:p>
        </w:tc>
        <w:tc>
          <w:tcPr>
            <w:tcW w:w="8627" w:type="dxa"/>
            <w:vAlign w:val="center"/>
          </w:tcPr>
          <w:p w14:paraId="5218E7BD">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资格证明文件</w:t>
            </w:r>
          </w:p>
          <w:p w14:paraId="207F19E6">
            <w:pPr>
              <w:pStyle w:val="11"/>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供应商为法人或者其他组织的，证明文件为其营业执照复印件（如营业执照或者事业单位法人证书或者执业许可证等）；供应商为自然人的，证明文件为其身份证复印件；（</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47115709">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供应商依法缴纳税收的相关材料（</w:t>
            </w:r>
            <w:r>
              <w:rPr>
                <w:rFonts w:hint="eastAsia" w:ascii="仿宋" w:hAnsi="仿宋" w:eastAsia="仿宋" w:cs="仿宋"/>
                <w:color w:val="auto"/>
                <w:sz w:val="24"/>
                <w:highlight w:val="none"/>
                <w:u w:val="single"/>
              </w:rPr>
              <w:t>竞标截止之日前半年内连续三个月</w:t>
            </w:r>
            <w:r>
              <w:rPr>
                <w:rFonts w:hint="eastAsia" w:ascii="仿宋" w:hAnsi="仿宋" w:eastAsia="仿宋" w:cs="仿宋"/>
                <w:color w:val="auto"/>
                <w:sz w:val="24"/>
                <w:highlight w:val="none"/>
              </w:rPr>
              <w:t>的依法缴纳税收的凭据复印件；依法免税的，必须提供相应文件证明其依法免税。从成立之日起到响应文件提交截止时间止不足要求月数的，只需提供从成立之日起的依法缴纳税收相应证明文件）；（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7F44BCDF">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供应商依法缴纳社会保障资金的相关材料[</w:t>
            </w:r>
            <w:r>
              <w:rPr>
                <w:rFonts w:hint="eastAsia" w:ascii="仿宋" w:hAnsi="仿宋" w:eastAsia="仿宋" w:cs="仿宋"/>
                <w:color w:val="auto"/>
                <w:sz w:val="24"/>
                <w:highlight w:val="none"/>
                <w:u w:val="single"/>
              </w:rPr>
              <w:t>竞标截止之日前半年内连续三个月</w:t>
            </w:r>
            <w:r>
              <w:rPr>
                <w:rFonts w:hint="eastAsia" w:ascii="仿宋" w:hAnsi="仿宋" w:eastAsia="仿宋" w:cs="仿宋"/>
                <w:color w:val="auto"/>
                <w:sz w:val="24"/>
                <w:highlight w:val="none"/>
              </w:rPr>
              <w:t>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0B0EB798">
            <w:pPr>
              <w:spacing w:line="360" w:lineRule="auto"/>
              <w:contextualSpacing/>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供应商财务状况报告【202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年度</w:t>
            </w:r>
            <w:r>
              <w:rPr>
                <w:rFonts w:hint="eastAsia" w:ascii="仿宋" w:hAnsi="仿宋" w:eastAsia="仿宋" w:cs="仿宋"/>
                <w:color w:val="auto"/>
                <w:sz w:val="24"/>
                <w:highlight w:val="none"/>
              </w:rPr>
              <w:t>财务状况报告复印件，或者银行出具的资信证明（资信证明应在有效期内，未注明有效期的，银行出具时间至投标截止之日不超过一年）；供应商成立不满一年的应按投标文件提交截止之日上一个月的财务状况报告复印件）】；</w:t>
            </w:r>
            <w:r>
              <w:rPr>
                <w:rFonts w:hint="eastAsia" w:ascii="仿宋" w:hAnsi="仿宋" w:eastAsia="仿宋" w:cs="仿宋"/>
                <w:bCs/>
                <w:color w:val="auto"/>
                <w:sz w:val="24"/>
                <w:highlight w:val="none"/>
              </w:rPr>
              <w:t>（</w:t>
            </w:r>
            <w:r>
              <w:rPr>
                <w:rFonts w:hint="eastAsia" w:ascii="仿宋" w:hAnsi="仿宋" w:eastAsia="仿宋" w:cs="仿宋"/>
                <w:b/>
                <w:color w:val="auto"/>
                <w:sz w:val="24"/>
                <w:highlight w:val="none"/>
              </w:rPr>
              <w:t>除自然人外必须提供，否则响应文件按无效响应处理</w:t>
            </w:r>
            <w:r>
              <w:rPr>
                <w:rFonts w:hint="eastAsia" w:ascii="仿宋" w:hAnsi="仿宋" w:eastAsia="仿宋" w:cs="仿宋"/>
                <w:bCs/>
                <w:color w:val="auto"/>
                <w:sz w:val="24"/>
                <w:highlight w:val="none"/>
              </w:rPr>
              <w:t>）</w:t>
            </w:r>
          </w:p>
          <w:p w14:paraId="4EA5EA01">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供应商直接控股、管理关系信息表（格式后附）；（</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4E0F1383">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竞标声明（格式后附）；（</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336C58B0">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lang w:val="en-US" w:eastAsia="zh-CN"/>
              </w:rPr>
              <w:t>小微</w:t>
            </w:r>
            <w:r>
              <w:rPr>
                <w:rFonts w:hint="eastAsia" w:ascii="仿宋" w:hAnsi="仿宋" w:eastAsia="仿宋" w:cs="仿宋"/>
                <w:color w:val="auto"/>
                <w:sz w:val="24"/>
                <w:highlight w:val="none"/>
              </w:rPr>
              <w:t>企业声明函或监狱企业或残疾人福利性单位证明材料（格式后附，监狱企业或残疾人福利性单位视同小微企业）。（</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7913FB3B">
            <w:pPr>
              <w:snapToGrid w:val="0"/>
              <w:spacing w:line="360" w:lineRule="auto"/>
              <w:jc w:val="left"/>
              <w:rPr>
                <w:rFonts w:hint="eastAsia" w:ascii="仿宋" w:hAnsi="仿宋" w:eastAsia="仿宋" w:cs="仿宋"/>
                <w:b/>
                <w:bCs/>
                <w:color w:val="auto"/>
                <w:sz w:val="24"/>
                <w:highlight w:val="none"/>
              </w:rPr>
            </w:pPr>
            <w:r>
              <w:rPr>
                <w:rFonts w:hint="eastAsia" w:ascii="仿宋" w:hAnsi="仿宋" w:eastAsia="仿宋" w:cs="仿宋"/>
                <w:color w:val="auto"/>
                <w:sz w:val="24"/>
                <w:highlight w:val="none"/>
                <w:lang w:eastAsia="zh-CN"/>
              </w:rPr>
              <w:t>8.</w:t>
            </w:r>
            <w:r>
              <w:rPr>
                <w:rFonts w:hint="eastAsia" w:ascii="仿宋" w:hAnsi="仿宋" w:eastAsia="仿宋" w:cs="仿宋"/>
                <w:color w:val="auto"/>
                <w:sz w:val="24"/>
                <w:highlight w:val="none"/>
              </w:rPr>
              <w:t>特定资格要求：</w:t>
            </w:r>
            <w:r>
              <w:rPr>
                <w:rFonts w:hint="eastAsia" w:ascii="仿宋" w:hAnsi="仿宋" w:eastAsia="仿宋" w:cs="仿宋"/>
                <w:color w:val="auto"/>
                <w:sz w:val="24"/>
                <w:highlight w:val="none"/>
                <w:lang w:val="en-US" w:eastAsia="zh-CN"/>
              </w:rPr>
              <w:t>具有有效的《食品经营许可证》</w:t>
            </w: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（必须提供，否则响应文件按无效响应处理）</w:t>
            </w:r>
          </w:p>
          <w:p w14:paraId="5E933872">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除磋商文件规定必须提供以外，供应商认为需要提供的其他证明材料；</w:t>
            </w:r>
          </w:p>
          <w:p w14:paraId="50E94574">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p>
          <w:p w14:paraId="201A5D64">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1.</w:t>
            </w:r>
            <w:r>
              <w:rPr>
                <w:rFonts w:hint="eastAsia" w:ascii="仿宋" w:hAnsi="仿宋" w:eastAsia="仿宋" w:cs="仿宋"/>
                <w:b/>
                <w:color w:val="auto"/>
                <w:sz w:val="24"/>
                <w:highlight w:val="none"/>
              </w:rPr>
              <w:t>以上标明“必须提供”的材料属于复印件的，必须加盖供应商公章，否则响应文件按无效响应处理。</w:t>
            </w:r>
          </w:p>
          <w:p w14:paraId="2E7D8E89">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2.</w:t>
            </w:r>
            <w:r>
              <w:rPr>
                <w:rFonts w:hint="eastAsia" w:ascii="仿宋" w:hAnsi="仿宋" w:eastAsia="仿宋" w:cs="仿宋"/>
                <w:b/>
                <w:color w:val="auto"/>
                <w:sz w:val="24"/>
                <w:highlight w:val="none"/>
              </w:rPr>
              <w:t>竞标声明必须由法定代表人在规定签章处签字并加盖供应商公章，否则响应文件按无效响应处理。</w:t>
            </w:r>
          </w:p>
          <w:p w14:paraId="21D1E301">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3.</w:t>
            </w:r>
            <w:r>
              <w:rPr>
                <w:rFonts w:hint="eastAsia" w:ascii="仿宋" w:hAnsi="仿宋" w:eastAsia="仿宋" w:cs="仿宋"/>
                <w:b/>
                <w:color w:val="auto"/>
                <w:sz w:val="24"/>
                <w:highlight w:val="none"/>
              </w:rPr>
              <w:t>供应商直接控股、管理关系信息表必须由法定代表人或者委托代理人在规定签章处签字并加盖供应商公章，否则响应文件按无效响应处理。</w:t>
            </w:r>
          </w:p>
          <w:p w14:paraId="0BFE70E9">
            <w:pPr>
              <w:pStyle w:val="11"/>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4.</w:t>
            </w:r>
            <w:r>
              <w:rPr>
                <w:rFonts w:hint="eastAsia" w:ascii="仿宋" w:hAnsi="仿宋" w:eastAsia="仿宋" w:cs="仿宋"/>
                <w:b/>
                <w:color w:val="auto"/>
                <w:sz w:val="24"/>
                <w:highlight w:val="none"/>
              </w:rPr>
              <w:t>联合体竞标时，第1-5项和第7项资格证明文件联合体各方均必须分别提供，联合体各方分别盖章，否则响应文件按无效响应处理。</w:t>
            </w:r>
          </w:p>
          <w:p w14:paraId="3B3E626D">
            <w:pPr>
              <w:pStyle w:val="11"/>
              <w:spacing w:line="360" w:lineRule="auto"/>
              <w:rPr>
                <w:rFonts w:hint="eastAsia" w:ascii="仿宋" w:hAnsi="仿宋" w:eastAsia="仿宋" w:cs="仿宋"/>
                <w:b/>
                <w:color w:val="auto"/>
                <w:sz w:val="24"/>
                <w:highlight w:val="none"/>
              </w:rPr>
            </w:pPr>
            <w:r>
              <w:rPr>
                <w:rFonts w:hint="eastAsia" w:ascii="仿宋" w:hAnsi="仿宋" w:eastAsia="仿宋" w:cs="仿宋"/>
                <w:b/>
                <w:bCs/>
                <w:color w:val="auto"/>
                <w:sz w:val="24"/>
                <w:highlight w:val="none"/>
                <w:lang w:eastAsia="zh-CN"/>
              </w:rPr>
              <w:t>5.</w:t>
            </w:r>
            <w:r>
              <w:rPr>
                <w:rFonts w:hint="eastAsia" w:ascii="仿宋" w:hAnsi="仿宋" w:eastAsia="仿宋" w:cs="仿宋"/>
                <w:b/>
                <w:bCs/>
                <w:color w:val="auto"/>
                <w:sz w:val="24"/>
                <w:highlight w:val="none"/>
              </w:rPr>
              <w:t>分公司参加竞标的，应当取得总公司授权</w:t>
            </w:r>
            <w:r>
              <w:rPr>
                <w:rFonts w:hint="eastAsia" w:ascii="仿宋" w:hAnsi="仿宋" w:eastAsia="仿宋" w:cs="仿宋"/>
                <w:b/>
                <w:color w:val="auto"/>
                <w:sz w:val="24"/>
                <w:highlight w:val="none"/>
              </w:rPr>
              <w:t>，否则响应文件按无效响应处理。</w:t>
            </w:r>
          </w:p>
        </w:tc>
      </w:tr>
      <w:tr w14:paraId="7144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A17DE9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12.1.2</w:t>
            </w:r>
          </w:p>
        </w:tc>
        <w:tc>
          <w:tcPr>
            <w:tcW w:w="8627" w:type="dxa"/>
            <w:vAlign w:val="center"/>
          </w:tcPr>
          <w:p w14:paraId="00C2E129">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报价文件</w:t>
            </w:r>
          </w:p>
          <w:p w14:paraId="4F448C1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无串通竞标行为的承诺函（格式按采购文件）；（</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13BEBF3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竞标报价表（格式后附）；（</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17BAB87D">
            <w:pPr>
              <w:spacing w:line="360" w:lineRule="auto"/>
              <w:rPr>
                <w:rFonts w:hint="eastAsia" w:ascii="仿宋" w:hAnsi="仿宋" w:eastAsia="仿宋" w:cs="仿宋"/>
                <w:b/>
                <w:bCs/>
                <w:color w:val="auto"/>
                <w:sz w:val="24"/>
                <w:highlight w:val="none"/>
              </w:rPr>
            </w:pPr>
            <w:r>
              <w:rPr>
                <w:rFonts w:hint="eastAsia" w:ascii="仿宋" w:hAnsi="仿宋" w:eastAsia="仿宋" w:cs="仿宋"/>
                <w:b/>
                <w:color w:val="auto"/>
                <w:sz w:val="24"/>
                <w:highlight w:val="none"/>
              </w:rPr>
              <w:t>注：以上标明“必须提供”的材料属于复印件的，必须加盖供应商公章，否则响应文件按无效响应处理。</w:t>
            </w:r>
          </w:p>
        </w:tc>
      </w:tr>
      <w:tr w14:paraId="62A22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4F871C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12.1.3</w:t>
            </w:r>
          </w:p>
        </w:tc>
        <w:tc>
          <w:tcPr>
            <w:tcW w:w="8627" w:type="dxa"/>
            <w:vAlign w:val="center"/>
          </w:tcPr>
          <w:p w14:paraId="2A318895">
            <w:pPr>
              <w:spacing w:line="360" w:lineRule="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商务技术文件</w:t>
            </w:r>
          </w:p>
          <w:p w14:paraId="495172D4">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法定代表人身份证明及法定代表人有效身份证正反面复印件（格式后附）；（</w:t>
            </w:r>
            <w:r>
              <w:rPr>
                <w:rFonts w:hint="eastAsia" w:ascii="仿宋" w:hAnsi="仿宋" w:eastAsia="仿宋" w:cs="仿宋"/>
                <w:b/>
                <w:bCs/>
                <w:color w:val="auto"/>
                <w:sz w:val="24"/>
                <w:highlight w:val="none"/>
              </w:rPr>
              <w:t>除自然人竞标外</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54AEF96B">
            <w:pPr>
              <w:spacing w:line="360" w:lineRule="auto"/>
              <w:rPr>
                <w:rFonts w:hint="eastAsia" w:ascii="仿宋" w:hAnsi="仿宋" w:eastAsia="仿宋" w:cs="仿宋"/>
                <w:b/>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授权委托书及委托代理人有效身份证正反面复印件（格式后附）；（</w:t>
            </w:r>
            <w:r>
              <w:rPr>
                <w:rFonts w:hint="eastAsia" w:ascii="仿宋" w:hAnsi="仿宋" w:eastAsia="仿宋" w:cs="仿宋"/>
                <w:b/>
                <w:color w:val="auto"/>
                <w:sz w:val="24"/>
                <w:highlight w:val="none"/>
              </w:rPr>
              <w:t>委托时必须提供，否则响应文件按无效响应处理</w:t>
            </w:r>
            <w:r>
              <w:rPr>
                <w:rFonts w:hint="eastAsia" w:ascii="仿宋" w:hAnsi="仿宋" w:eastAsia="仿宋" w:cs="仿宋"/>
                <w:color w:val="auto"/>
                <w:sz w:val="24"/>
                <w:highlight w:val="none"/>
              </w:rPr>
              <w:t>）</w:t>
            </w:r>
          </w:p>
          <w:p w14:paraId="57A365D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磋商保证金提交凭证复印件；（</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3287FA5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商务要求偏离表（格式后附）；（</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259BF61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技术要求偏离表（格式后附）；（</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6B3D58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服务方案（格式自拟）；（</w:t>
            </w:r>
            <w:r>
              <w:rPr>
                <w:rFonts w:hint="eastAsia" w:ascii="仿宋" w:hAnsi="仿宋" w:eastAsia="仿宋" w:cs="仿宋"/>
                <w:b/>
                <w:color w:val="auto"/>
                <w:sz w:val="24"/>
                <w:highlight w:val="none"/>
              </w:rPr>
              <w:t>必须提供，否则响应文件按无效响应处理</w:t>
            </w:r>
            <w:r>
              <w:rPr>
                <w:rFonts w:hint="eastAsia" w:ascii="仿宋" w:hAnsi="仿宋" w:eastAsia="仿宋" w:cs="仿宋"/>
                <w:color w:val="auto"/>
                <w:sz w:val="24"/>
                <w:highlight w:val="none"/>
              </w:rPr>
              <w:t>）</w:t>
            </w:r>
          </w:p>
          <w:p w14:paraId="2B78250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rPr>
              <w:t xml:space="preserve">项目实施人员一览表（格式自拟）； </w:t>
            </w:r>
          </w:p>
          <w:p w14:paraId="3B3135D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8.</w:t>
            </w:r>
            <w:r>
              <w:rPr>
                <w:rFonts w:hint="eastAsia" w:ascii="仿宋" w:hAnsi="仿宋" w:eastAsia="仿宋" w:cs="仿宋"/>
                <w:color w:val="auto"/>
                <w:sz w:val="24"/>
                <w:highlight w:val="none"/>
              </w:rPr>
              <w:t>对应采购需求的服务内容及要求、商务要求提供的其他文件资料（格式自拟）；</w:t>
            </w:r>
          </w:p>
          <w:p w14:paraId="69EA563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9.</w:t>
            </w:r>
            <w:r>
              <w:rPr>
                <w:rFonts w:hint="eastAsia" w:ascii="仿宋" w:hAnsi="仿宋" w:eastAsia="仿宋" w:cs="仿宋"/>
                <w:color w:val="auto"/>
                <w:sz w:val="24"/>
                <w:highlight w:val="none"/>
              </w:rPr>
              <w:t>供应商认为需要提供的其他有关资料。</w:t>
            </w:r>
          </w:p>
          <w:p w14:paraId="5DFA33CD">
            <w:pP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注：以上标明“必须提供”的材料属于复印件的，必须加盖供应商公章，否则响应文件按无效响应处理。</w:t>
            </w:r>
          </w:p>
        </w:tc>
      </w:tr>
      <w:tr w14:paraId="243DE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18C2E6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15.3</w:t>
            </w:r>
          </w:p>
        </w:tc>
        <w:tc>
          <w:tcPr>
            <w:tcW w:w="8627" w:type="dxa"/>
            <w:vAlign w:val="center"/>
          </w:tcPr>
          <w:p w14:paraId="79DCBCA4">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分标</w:t>
            </w:r>
            <w:r>
              <w:rPr>
                <w:rFonts w:hint="eastAsia" w:ascii="仿宋" w:hAnsi="仿宋" w:eastAsia="仿宋" w:cs="仿宋"/>
                <w:color w:val="auto"/>
                <w:sz w:val="24"/>
                <w:highlight w:val="none"/>
              </w:rPr>
              <w:t>竞标报价</w:t>
            </w:r>
            <w:r>
              <w:rPr>
                <w:rFonts w:hint="eastAsia" w:ascii="仿宋" w:hAnsi="仿宋" w:eastAsia="仿宋" w:cs="仿宋"/>
                <w:color w:val="auto"/>
                <w:sz w:val="24"/>
                <w:highlight w:val="none"/>
                <w:lang w:val="en-US" w:eastAsia="zh-CN"/>
              </w:rPr>
              <w:t>包括货物以及货物配送所需的各项服务；包含货物采购、检验检测、包装、运输、仓储、人工费、配送费、售后服务、税费及其它所有完成本分标的成本费用总和</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（采购需求另有约定的，从其约定。）</w:t>
            </w:r>
          </w:p>
        </w:tc>
      </w:tr>
      <w:tr w14:paraId="01CA7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685048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627" w:type="dxa"/>
            <w:vAlign w:val="center"/>
          </w:tcPr>
          <w:p w14:paraId="680ACF9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竞标有效期：首次响应文件提交截止之日起60天内。</w:t>
            </w:r>
          </w:p>
        </w:tc>
      </w:tr>
      <w:tr w14:paraId="51FB6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F60B47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627" w:type="dxa"/>
            <w:vAlign w:val="center"/>
          </w:tcPr>
          <w:p w14:paraId="4BF7865B">
            <w:pPr>
              <w:numPr>
                <w:ilvl w:val="0"/>
                <w:numId w:val="1"/>
              </w:num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本项目收取磋商保证金：</w:t>
            </w: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000元；</w:t>
            </w:r>
          </w:p>
          <w:p w14:paraId="71EA3516">
            <w:pPr>
              <w:numPr>
                <w:ilvl w:val="0"/>
                <w:numId w:val="1"/>
              </w:num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磋商保证金专用银行账号：</w:t>
            </w:r>
          </w:p>
          <w:p w14:paraId="410379A3">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开户名称：广西科文招标有限公司</w:t>
            </w:r>
          </w:p>
          <w:p w14:paraId="3D5E4ABE">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开户银行：广西北部湾银行南宁分行营业部</w:t>
            </w:r>
          </w:p>
          <w:p w14:paraId="65661D68">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银行账号：0101012090615689</w:t>
            </w:r>
          </w:p>
          <w:p w14:paraId="19831C70">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磋商保证金的交纳方式：银行转账、支票、汇票、本票或者金融、担保金融、担保机构出具的保函，禁止采用现钞方式。采用银行转账方式的，在响应文件提交截止时间前交至指定账户并且到账；采用支票、汇票、本票或者保函等方式的，在响应文件提交截止时间前，供应商必须提交支票、汇票、本票或者保函原件到代理机构项目负责人。否则视为无效磋商保证金。</w:t>
            </w:r>
          </w:p>
          <w:p w14:paraId="55E6BF9D">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4.供应商应将保证金缴纳凭证复印件放置于报价商务技术文件中，</w:t>
            </w:r>
            <w:r>
              <w:rPr>
                <w:rFonts w:hint="eastAsia" w:ascii="仿宋" w:hAnsi="仿宋" w:eastAsia="仿宋" w:cs="仿宋"/>
                <w:b/>
                <w:color w:val="auto"/>
                <w:sz w:val="24"/>
                <w:highlight w:val="none"/>
              </w:rPr>
              <w:t>否则响应文件按无效响应处理</w:t>
            </w:r>
            <w:r>
              <w:rPr>
                <w:rFonts w:hint="eastAsia" w:ascii="仿宋" w:hAnsi="仿宋" w:eastAsia="仿宋" w:cs="仿宋"/>
                <w:color w:val="auto"/>
                <w:sz w:val="24"/>
                <w:highlight w:val="none"/>
              </w:rPr>
              <w:t>。</w:t>
            </w:r>
          </w:p>
          <w:p w14:paraId="1051DC74">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5.供应商为联合体的，可</w:t>
            </w:r>
            <w:r>
              <w:rPr>
                <w:rFonts w:hint="eastAsia" w:ascii="仿宋" w:hAnsi="仿宋" w:eastAsia="仿宋" w:cs="仿宋"/>
                <w:color w:val="auto"/>
                <w:kern w:val="0"/>
                <w:sz w:val="24"/>
                <w:highlight w:val="none"/>
              </w:rPr>
              <w:t>以由联合体中的一方或者多方共同交纳磋商保证金，其交纳的保证金对联合体各方均具有约束力。</w:t>
            </w:r>
          </w:p>
          <w:p w14:paraId="2F830FA1">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6.磋商保证金在响应文件提交截止时间后提交的，或者不按规定交纳方式交纳的，或者未足额交纳的（包含保函额度不足的），采用现钞方式或者从个人账户（自然人竞标除外）转出的，支票、汇票或者本票出现无效或者背书情形的，保函有效期低于竞标有效期的，采用金融、担保机构出具保函不是无条件保函的，以上情况均视为无效磋商保证金。</w:t>
            </w:r>
          </w:p>
        </w:tc>
      </w:tr>
      <w:tr w14:paraId="4A2C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92" w:type="dxa"/>
            <w:vAlign w:val="center"/>
          </w:tcPr>
          <w:p w14:paraId="3433D17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18.2</w:t>
            </w:r>
          </w:p>
        </w:tc>
        <w:tc>
          <w:tcPr>
            <w:tcW w:w="8627" w:type="dxa"/>
            <w:vAlign w:val="center"/>
          </w:tcPr>
          <w:p w14:paraId="42F8499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响应文件应按资格证明文件、报价文件、商务技术文件分别编制，</w:t>
            </w:r>
            <w:r>
              <w:rPr>
                <w:rFonts w:hint="eastAsia" w:ascii="仿宋" w:hAnsi="仿宋" w:eastAsia="仿宋" w:cs="仿宋"/>
                <w:color w:val="auto"/>
                <w:sz w:val="24"/>
                <w:highlight w:val="none"/>
                <w:lang w:bidi="ar"/>
              </w:rPr>
              <w:t>并按广西政府采购云平台的要求编制、加密、上传。</w:t>
            </w:r>
          </w:p>
        </w:tc>
      </w:tr>
      <w:tr w14:paraId="5695F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8EB5BC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20.1</w:t>
            </w:r>
          </w:p>
        </w:tc>
        <w:tc>
          <w:tcPr>
            <w:tcW w:w="8627" w:type="dxa"/>
            <w:vAlign w:val="center"/>
          </w:tcPr>
          <w:p w14:paraId="682CED8E">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首次响应文件提交截止时间：详见竞争性磋商公告。</w:t>
            </w:r>
          </w:p>
          <w:p w14:paraId="1EA261FD">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首次响应文件提交地点：详见竞争性磋商公告。</w:t>
            </w:r>
          </w:p>
        </w:tc>
      </w:tr>
      <w:tr w14:paraId="50240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E44BB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24.1</w:t>
            </w:r>
          </w:p>
        </w:tc>
        <w:tc>
          <w:tcPr>
            <w:tcW w:w="8627" w:type="dxa"/>
            <w:vAlign w:val="center"/>
          </w:tcPr>
          <w:p w14:paraId="3E39F2CA">
            <w:pPr>
              <w:snapToGrid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磋商小组的人数：3人。</w:t>
            </w:r>
            <w:r>
              <w:rPr>
                <w:rFonts w:hint="eastAsia" w:ascii="仿宋" w:hAnsi="仿宋" w:eastAsia="仿宋" w:cs="仿宋"/>
                <w:i/>
                <w:color w:val="auto"/>
                <w:sz w:val="24"/>
                <w:highlight w:val="none"/>
              </w:rPr>
              <w:t>（达到公开数额的应为5人以上）</w:t>
            </w:r>
          </w:p>
        </w:tc>
      </w:tr>
      <w:tr w14:paraId="691B4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274168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25.2</w:t>
            </w:r>
          </w:p>
        </w:tc>
        <w:tc>
          <w:tcPr>
            <w:tcW w:w="8627" w:type="dxa"/>
            <w:vAlign w:val="center"/>
          </w:tcPr>
          <w:p w14:paraId="0A909E72">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采购代理机构将依托电子交易平台发起开始解密指令，</w:t>
            </w:r>
            <w:r>
              <w:rPr>
                <w:rFonts w:hint="eastAsia" w:ascii="仿宋" w:hAnsi="仿宋" w:eastAsia="仿宋" w:cs="仿宋"/>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b/>
                <w:bCs/>
                <w:color w:val="auto"/>
                <w:sz w:val="24"/>
                <w:highlight w:val="none"/>
              </w:rPr>
              <w:t>响应文件未按时解密的，</w:t>
            </w:r>
            <w:r>
              <w:rPr>
                <w:rFonts w:hint="eastAsia" w:ascii="仿宋" w:hAnsi="仿宋" w:eastAsia="仿宋" w:cs="仿宋"/>
                <w:b/>
                <w:color w:val="auto"/>
                <w:sz w:val="24"/>
                <w:highlight w:val="none"/>
              </w:rPr>
              <w:t>视为响应</w:t>
            </w:r>
            <w:r>
              <w:rPr>
                <w:rFonts w:hint="eastAsia" w:ascii="仿宋" w:hAnsi="仿宋" w:eastAsia="仿宋" w:cs="仿宋"/>
                <w:b/>
                <w:bCs/>
                <w:color w:val="auto"/>
                <w:sz w:val="24"/>
                <w:highlight w:val="none"/>
              </w:rPr>
              <w:t>文件无效。</w:t>
            </w:r>
          </w:p>
        </w:tc>
      </w:tr>
      <w:tr w14:paraId="56C91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5DC703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26</w:t>
            </w:r>
          </w:p>
        </w:tc>
        <w:tc>
          <w:tcPr>
            <w:tcW w:w="8627" w:type="dxa"/>
            <w:vAlign w:val="center"/>
          </w:tcPr>
          <w:p w14:paraId="04CA4EEB">
            <w:pPr>
              <w:pStyle w:val="11"/>
              <w:spacing w:line="360" w:lineRule="auto"/>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磋商的顺序：按“广西政府采购云平台”系统的编号顺序。</w:t>
            </w:r>
          </w:p>
          <w:p w14:paraId="60424BC9">
            <w:pPr>
              <w:pStyle w:val="11"/>
              <w:spacing w:line="360" w:lineRule="auto"/>
              <w:jc w:val="both"/>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符合磋商资格的供应商必须在接到磋商通知后规定时间内参加磋商，未在规定时间内参加磋商的视同放弃参加磋商权利，其响应文件按无效响应处理。</w:t>
            </w:r>
          </w:p>
          <w:p w14:paraId="6A62439F">
            <w:pPr>
              <w:snapToGrid w:val="0"/>
              <w:spacing w:line="360" w:lineRule="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注：参与磋商前，供应商法定代表人或者委托代理人向磋商小组出示本人有效证件原件[有效证件可以是身份证（含临时身份证明）或者护照的其中一项]。</w:t>
            </w:r>
          </w:p>
        </w:tc>
      </w:tr>
      <w:tr w14:paraId="35912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7A82C57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2.11</w:t>
            </w:r>
          </w:p>
        </w:tc>
        <w:tc>
          <w:tcPr>
            <w:tcW w:w="8627" w:type="dxa"/>
            <w:vAlign w:val="center"/>
          </w:tcPr>
          <w:p w14:paraId="05DD62BC">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商务要求评审中允许负偏离的条款数为：0项。</w:t>
            </w:r>
          </w:p>
          <w:p w14:paraId="19218251">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技术要求评审中允许负偏离的条款数为：0项。</w:t>
            </w:r>
          </w:p>
        </w:tc>
      </w:tr>
      <w:tr w14:paraId="3E31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C197ED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28.1</w:t>
            </w:r>
          </w:p>
        </w:tc>
        <w:tc>
          <w:tcPr>
            <w:tcW w:w="8627" w:type="dxa"/>
            <w:vAlign w:val="center"/>
          </w:tcPr>
          <w:p w14:paraId="19250396">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sym w:font="Wingdings" w:char="00A8"/>
            </w:r>
            <w:r>
              <w:rPr>
                <w:rFonts w:hint="eastAsia" w:ascii="仿宋" w:hAnsi="仿宋" w:eastAsia="仿宋" w:cs="仿宋"/>
                <w:color w:val="auto"/>
                <w:sz w:val="24"/>
                <w:highlight w:val="none"/>
              </w:rPr>
              <w:t>本项目不收取履约保证金。</w:t>
            </w:r>
          </w:p>
          <w:p w14:paraId="3C074B6A">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sym w:font="Wingdings" w:char="00FE"/>
            </w:r>
            <w:r>
              <w:rPr>
                <w:rFonts w:hint="eastAsia" w:ascii="仿宋" w:hAnsi="仿宋" w:eastAsia="仿宋" w:cs="仿宋"/>
                <w:color w:val="auto"/>
                <w:sz w:val="24"/>
                <w:highlight w:val="none"/>
              </w:rPr>
              <w:t>本项目收取履约保证金，具体规定如下：</w:t>
            </w:r>
          </w:p>
          <w:p w14:paraId="7EE4E4A4">
            <w:pPr>
              <w:spacing w:line="360" w:lineRule="auto"/>
              <w:contextualSpacing/>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rPr>
              <w:t>履约保证金金额：</w:t>
            </w:r>
            <w:r>
              <w:rPr>
                <w:rFonts w:hint="eastAsia" w:ascii="仿宋" w:hAnsi="仿宋" w:eastAsia="仿宋" w:cs="仿宋"/>
                <w:color w:val="auto"/>
                <w:sz w:val="24"/>
                <w:highlight w:val="none"/>
                <w:lang w:val="en-US" w:eastAsia="zh-CN" w:bidi="ar"/>
              </w:rPr>
              <w:t>合同金额的2%</w:t>
            </w:r>
            <w:r>
              <w:rPr>
                <w:rFonts w:hint="eastAsia" w:ascii="仿宋" w:hAnsi="仿宋" w:eastAsia="仿宋" w:cs="仿宋"/>
                <w:color w:val="auto"/>
                <w:sz w:val="24"/>
                <w:highlight w:val="none"/>
                <w:lang w:bidi="ar"/>
              </w:rPr>
              <w:t>。</w:t>
            </w:r>
          </w:p>
          <w:p w14:paraId="2E245E31">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履约保证金提交方式：银行转账、支票、汇票、本票或者金融、担保机构出具的保函等非现金方式。</w:t>
            </w:r>
          </w:p>
          <w:p w14:paraId="443E45F5">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履约保证金退付方式、时间及条件：详见商务条款。</w:t>
            </w:r>
          </w:p>
          <w:p w14:paraId="240E9EC6">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履约保证金指定账户信息：具</w:t>
            </w:r>
            <w:r>
              <w:rPr>
                <w:rFonts w:hint="eastAsia" w:ascii="仿宋" w:hAnsi="仿宋" w:eastAsia="仿宋" w:cs="仿宋"/>
                <w:color w:val="auto"/>
                <w:sz w:val="24"/>
                <w:highlight w:val="none"/>
                <w:lang w:eastAsia="zh-CN"/>
              </w:rPr>
              <w:t>体以</w:t>
            </w:r>
            <w:r>
              <w:rPr>
                <w:rFonts w:hint="eastAsia" w:ascii="仿宋" w:hAnsi="仿宋" w:eastAsia="仿宋" w:cs="仿宋"/>
                <w:color w:val="auto"/>
                <w:sz w:val="24"/>
                <w:highlight w:val="none"/>
              </w:rPr>
              <w:t>合同约定为准。</w:t>
            </w:r>
          </w:p>
          <w:p w14:paraId="5FEDD271">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p w14:paraId="41AF21F3">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bookmarkStart w:id="17" w:name="_Hlk54170335"/>
            <w:r>
              <w:rPr>
                <w:rFonts w:hint="eastAsia" w:ascii="仿宋" w:hAnsi="仿宋" w:eastAsia="仿宋" w:cs="仿宋"/>
                <w:color w:val="auto"/>
                <w:sz w:val="24"/>
                <w:highlight w:val="none"/>
              </w:rPr>
              <w:t>.根据《广西壮族自治区财政厅关于持续优化政府采购营商环境推动高质量发展的通知》（桂财采〔2024〕55号），采购人在采购文件中要求提交履约保证金的，履约保证金数额不得超过政府采购合同金额的5%；政府采购要加大对中小企业发展的扶持力度，对中小企业收取的履约保证金数额不得超过政府采购合同金额的2%。</w:t>
            </w:r>
            <w:bookmarkEnd w:id="17"/>
          </w:p>
          <w:p w14:paraId="76B64C81">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履约保证金不足额缴纳的，或者金融、担保机构出具的保函额度不足的或者保函有效期低于合同履行期限（即签订采购合同之日起至履行完合同约定的权利及义务之日止）的，不是无条件保函的，均视为无效履约保证金。</w:t>
            </w:r>
          </w:p>
          <w:p w14:paraId="4AA1D9EA">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4.供应商为联合体的，由联合体任意一方按规定提交的履约保证金，视为有效履约保证金。</w:t>
            </w:r>
          </w:p>
        </w:tc>
      </w:tr>
      <w:tr w14:paraId="5416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3AB4FC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29.1</w:t>
            </w:r>
          </w:p>
        </w:tc>
        <w:tc>
          <w:tcPr>
            <w:tcW w:w="8627" w:type="dxa"/>
            <w:vAlign w:val="center"/>
          </w:tcPr>
          <w:p w14:paraId="2E1F3E0F">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签订合同携带的证明材料： </w:t>
            </w:r>
          </w:p>
          <w:p w14:paraId="7F9C9FF6">
            <w:pP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rPr>
              <w:t>1.委托代理人负责签订合同的，须携带授权委托书及委托代理人身份证原件等其他资格证件。</w:t>
            </w:r>
          </w:p>
          <w:p w14:paraId="36B18A64">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2.法定代表人负责签订合同的，须携带法定代表人身份证明原件及身份证原件等其他证明材料。</w:t>
            </w:r>
          </w:p>
        </w:tc>
      </w:tr>
      <w:tr w14:paraId="53A9A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05DD9B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31.2</w:t>
            </w:r>
          </w:p>
        </w:tc>
        <w:tc>
          <w:tcPr>
            <w:tcW w:w="8627" w:type="dxa"/>
            <w:vAlign w:val="center"/>
          </w:tcPr>
          <w:p w14:paraId="7B771C52">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接收质疑函方式：以纸质书面形式。</w:t>
            </w:r>
          </w:p>
          <w:p w14:paraId="23866EE0">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质疑联系部门及联系方式：广西科文招标有限公司</w:t>
            </w:r>
          </w:p>
          <w:p w14:paraId="77584F3A">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质疑联系人：梁伟贞   联系电话：0771-2023650</w:t>
            </w:r>
          </w:p>
          <w:p w14:paraId="11E46BB2">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通讯地址：广西南宁市民族大道141号中鼎万象东方D区五层</w:t>
            </w:r>
          </w:p>
          <w:p w14:paraId="03043674">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现场提交质疑办理业务时间：工作日，上午8：00-12：00；下午15：00-18：00（北京时间）</w:t>
            </w:r>
          </w:p>
        </w:tc>
      </w:tr>
      <w:tr w14:paraId="536BA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jc w:val="center"/>
        </w:trPr>
        <w:tc>
          <w:tcPr>
            <w:tcW w:w="992" w:type="dxa"/>
            <w:vAlign w:val="center"/>
          </w:tcPr>
          <w:p w14:paraId="2EBBB8D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32</w:t>
            </w:r>
          </w:p>
        </w:tc>
        <w:tc>
          <w:tcPr>
            <w:tcW w:w="8627" w:type="dxa"/>
            <w:vAlign w:val="center"/>
          </w:tcPr>
          <w:p w14:paraId="72AE56C8">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1.采购代理服务费支付方式：本项目的招标代理服务费向成交供应商收取，领取成交通知书前，成交供应商应向采购代理机构一次付清招标代理服务费，否则采购代理机构有权不予以办理。</w:t>
            </w:r>
          </w:p>
          <w:p w14:paraId="25443895">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2.采购代理服务费收取标准：以分标</w:t>
            </w:r>
            <w:r>
              <w:rPr>
                <w:rFonts w:hint="eastAsia" w:ascii="仿宋" w:hAnsi="仿宋" w:eastAsia="仿宋" w:cs="仿宋"/>
                <w:color w:val="auto"/>
                <w:sz w:val="24"/>
                <w:szCs w:val="24"/>
                <w:highlight w:val="none"/>
                <w:lang w:val="en-US" w:eastAsia="zh-CN"/>
              </w:rPr>
              <w:t>采购预算</w:t>
            </w:r>
            <w:r>
              <w:rPr>
                <w:rFonts w:hint="eastAsia" w:ascii="仿宋" w:hAnsi="仿宋" w:eastAsia="仿宋" w:cs="仿宋"/>
                <w:color w:val="auto"/>
                <w:sz w:val="24"/>
                <w:szCs w:val="24"/>
                <w:highlight w:val="none"/>
              </w:rPr>
              <w:t>金额为计费额，按下表的收费计算标准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服务类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采用差额定率累进法计算出收费基准价格，由采购代理机构向成交供应商收取。</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2C04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72" w:type="dxa"/>
                  <w:tcBorders>
                    <w:tl2br w:val="single" w:color="auto" w:sz="4" w:space="0"/>
                  </w:tcBorders>
                  <w:vAlign w:val="center"/>
                </w:tcPr>
                <w:p w14:paraId="453B84C5">
                  <w:pPr>
                    <w:spacing w:line="360" w:lineRule="auto"/>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费率</w:t>
                  </w:r>
                </w:p>
                <w:p w14:paraId="17614ED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tc>
              <w:tc>
                <w:tcPr>
                  <w:tcW w:w="1659" w:type="dxa"/>
                  <w:vAlign w:val="center"/>
                </w:tcPr>
                <w:p w14:paraId="0B1A365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货物类</w:t>
                  </w:r>
                </w:p>
              </w:tc>
              <w:tc>
                <w:tcPr>
                  <w:tcW w:w="1532" w:type="dxa"/>
                  <w:vAlign w:val="center"/>
                </w:tcPr>
                <w:p w14:paraId="07A39634">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服务类</w:t>
                  </w:r>
                </w:p>
              </w:tc>
              <w:tc>
                <w:tcPr>
                  <w:tcW w:w="1546" w:type="dxa"/>
                  <w:vAlign w:val="center"/>
                </w:tcPr>
                <w:p w14:paraId="29C6004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工程类</w:t>
                  </w:r>
                </w:p>
              </w:tc>
            </w:tr>
            <w:tr w14:paraId="2242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vAlign w:val="center"/>
                </w:tcPr>
                <w:p w14:paraId="54089AF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100万元以下</w:t>
                  </w:r>
                </w:p>
              </w:tc>
              <w:tc>
                <w:tcPr>
                  <w:tcW w:w="1659" w:type="dxa"/>
                  <w:vAlign w:val="center"/>
                </w:tcPr>
                <w:p w14:paraId="692EE3F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1532" w:type="dxa"/>
                  <w:vAlign w:val="center"/>
                </w:tcPr>
                <w:p w14:paraId="46ECE8A1">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1.5%</w:t>
                  </w:r>
                </w:p>
              </w:tc>
              <w:tc>
                <w:tcPr>
                  <w:tcW w:w="1546" w:type="dxa"/>
                  <w:vAlign w:val="center"/>
                </w:tcPr>
                <w:p w14:paraId="09A5372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r>
            <w:tr w14:paraId="256A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vAlign w:val="center"/>
                </w:tcPr>
                <w:p w14:paraId="5C3E031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100～500万元</w:t>
                  </w:r>
                </w:p>
              </w:tc>
              <w:tc>
                <w:tcPr>
                  <w:tcW w:w="1659" w:type="dxa"/>
                  <w:vAlign w:val="center"/>
                </w:tcPr>
                <w:p w14:paraId="520A790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1532" w:type="dxa"/>
                  <w:vAlign w:val="center"/>
                </w:tcPr>
                <w:p w14:paraId="76D1E74B">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0.8%</w:t>
                  </w:r>
                </w:p>
              </w:tc>
              <w:tc>
                <w:tcPr>
                  <w:tcW w:w="1546" w:type="dxa"/>
                  <w:vAlign w:val="center"/>
                </w:tcPr>
                <w:p w14:paraId="6DA31BB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0.7%</w:t>
                  </w:r>
                </w:p>
              </w:tc>
            </w:tr>
            <w:tr w14:paraId="2C9D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vAlign w:val="center"/>
                </w:tcPr>
                <w:p w14:paraId="11D9C4B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500～1000万元</w:t>
                  </w:r>
                </w:p>
              </w:tc>
              <w:tc>
                <w:tcPr>
                  <w:tcW w:w="1659" w:type="dxa"/>
                  <w:vAlign w:val="center"/>
                </w:tcPr>
                <w:p w14:paraId="6A5BE52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0.8%</w:t>
                  </w:r>
                </w:p>
              </w:tc>
              <w:tc>
                <w:tcPr>
                  <w:tcW w:w="1532" w:type="dxa"/>
                  <w:vAlign w:val="center"/>
                </w:tcPr>
                <w:p w14:paraId="62724EF2">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0.45%</w:t>
                  </w:r>
                </w:p>
              </w:tc>
              <w:tc>
                <w:tcPr>
                  <w:tcW w:w="1546" w:type="dxa"/>
                  <w:vAlign w:val="center"/>
                </w:tcPr>
                <w:p w14:paraId="564B94F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0.55%</w:t>
                  </w:r>
                </w:p>
              </w:tc>
            </w:tr>
          </w:tbl>
          <w:p w14:paraId="416029F9">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3.采购代理服务费收取银行账号：</w:t>
            </w:r>
          </w:p>
          <w:p w14:paraId="21371033">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开户名称：广西科文招标有限公司南宁咨询一分公司</w:t>
            </w:r>
          </w:p>
          <w:p w14:paraId="587526BA">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开户银行：广西北部湾银行股份有限公司南宁市云景支行</w:t>
            </w:r>
          </w:p>
          <w:p w14:paraId="215BA23C">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银行账号：805030137000001</w:t>
            </w:r>
          </w:p>
        </w:tc>
      </w:tr>
      <w:tr w14:paraId="6E164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479782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33.1</w:t>
            </w:r>
          </w:p>
        </w:tc>
        <w:tc>
          <w:tcPr>
            <w:tcW w:w="8627" w:type="dxa"/>
            <w:vAlign w:val="center"/>
          </w:tcPr>
          <w:p w14:paraId="2304113E">
            <w:pPr>
              <w:pStyle w:val="19"/>
              <w:snapToGrid w:val="0"/>
              <w:spacing w:line="360" w:lineRule="auto"/>
              <w:rPr>
                <w:rFonts w:hint="eastAsia" w:ascii="仿宋" w:hAnsi="仿宋" w:eastAsia="仿宋" w:cs="仿宋"/>
                <w:color w:val="auto"/>
                <w:kern w:val="2"/>
                <w:sz w:val="24"/>
                <w:szCs w:val="24"/>
                <w:highlight w:val="none"/>
              </w:rPr>
            </w:pPr>
            <w:r>
              <w:rPr>
                <w:rFonts w:hint="eastAsia" w:ascii="仿宋" w:hAnsi="仿宋" w:eastAsia="仿宋" w:cs="仿宋"/>
                <w:color w:val="auto"/>
                <w:sz w:val="24"/>
                <w:szCs w:val="24"/>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45C53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7E8FDB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33.2</w:t>
            </w:r>
          </w:p>
        </w:tc>
        <w:tc>
          <w:tcPr>
            <w:tcW w:w="8627" w:type="dxa"/>
            <w:vAlign w:val="center"/>
          </w:tcPr>
          <w:p w14:paraId="705A48CB">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磋商文件中描述供应商的“公章”是指根据我国对公章的管理规定，用供应商法定主体行为名称制作的印章（含电子印章），除本磋商文件有特殊规定外，供应商的财务章、部门章、分公司章、工会章、合同章、竞标/投标专用章、业务专用章及银行的转账章、现金收讫章、现金付讫章等其他形式印章均不能代替公章。</w:t>
            </w:r>
          </w:p>
          <w:p w14:paraId="52A7827D">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2.供应商为其他组织或者自然人时，本磋商文件规定的法定代表人指负责人或者自然人。本磋商文件所称负责人是指参加竞标的其他组织</w:t>
            </w:r>
            <w:r>
              <w:rPr>
                <w:rFonts w:hint="eastAsia" w:ascii="仿宋" w:hAnsi="仿宋" w:eastAsia="仿宋" w:cs="仿宋"/>
                <w:bCs/>
                <w:color w:val="auto"/>
                <w:sz w:val="24"/>
                <w:szCs w:val="24"/>
                <w:highlight w:val="none"/>
              </w:rPr>
              <w:t>营业执照或者执业许可证等证照上的</w:t>
            </w:r>
            <w:r>
              <w:rPr>
                <w:rFonts w:hint="eastAsia" w:ascii="仿宋" w:hAnsi="仿宋" w:eastAsia="仿宋" w:cs="仿宋"/>
                <w:color w:val="auto"/>
                <w:sz w:val="24"/>
                <w:szCs w:val="24"/>
                <w:highlight w:val="none"/>
              </w:rPr>
              <w:t>负责人，本磋商文件所称自然人指参与竞标的自然人本人，</w:t>
            </w:r>
            <w:r>
              <w:rPr>
                <w:rFonts w:hint="eastAsia" w:ascii="仿宋" w:hAnsi="仿宋" w:eastAsia="仿宋" w:cs="仿宋"/>
                <w:bCs/>
                <w:color w:val="auto"/>
                <w:sz w:val="24"/>
                <w:szCs w:val="24"/>
                <w:highlight w:val="none"/>
              </w:rPr>
              <w:t>且应具备独立承担民事责任能力，自然人应当为年满18岁以上成年人（十六周岁以上的未成年人，以自己的劳动收入为主要生活来源的，视为完全民事行为能力人）。</w:t>
            </w:r>
          </w:p>
          <w:p w14:paraId="7F45E13A">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3.本磋商文件中描述供应商的“签字”是指供应商的法定代表人或者委托代理人在文件规定签署处签名（含电子签名）的行为，私章、印鉴等其他形式均不能代替签字。</w:t>
            </w:r>
          </w:p>
          <w:p w14:paraId="36DE7CE2">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4.自然人竞标的，磋商文件规定盖公章处由自然人摁手指指印。</w:t>
            </w:r>
          </w:p>
          <w:p w14:paraId="1069CC09">
            <w:pPr>
              <w:pStyle w:val="19"/>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5.本磋商文件所称的“以上”“以下”“以内”“届满”，包括本数；所称的“不满”“超过”“以外”，不包括本数。</w:t>
            </w:r>
          </w:p>
        </w:tc>
      </w:tr>
    </w:tbl>
    <w:p w14:paraId="3A0BFE4A">
      <w:pPr>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r>
        <w:rPr>
          <w:rFonts w:hint="eastAsia" w:ascii="仿宋" w:hAnsi="仿宋" w:eastAsia="仿宋" w:cs="仿宋"/>
          <w:b/>
          <w:color w:val="auto"/>
          <w:sz w:val="32"/>
          <w:szCs w:val="32"/>
          <w:highlight w:val="none"/>
        </w:rPr>
        <w:t>供应商须知正文</w:t>
      </w:r>
    </w:p>
    <w:p w14:paraId="79272D34">
      <w:pPr>
        <w:spacing w:line="400" w:lineRule="exact"/>
        <w:jc w:val="center"/>
        <w:rPr>
          <w:rFonts w:hint="eastAsia" w:ascii="仿宋" w:hAnsi="仿宋" w:eastAsia="仿宋" w:cs="仿宋"/>
          <w:b/>
          <w:color w:val="auto"/>
          <w:sz w:val="32"/>
          <w:szCs w:val="32"/>
          <w:highlight w:val="none"/>
        </w:rPr>
      </w:pPr>
    </w:p>
    <w:p w14:paraId="6EFE194D">
      <w:pP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一、总则</w:t>
      </w:r>
    </w:p>
    <w:p w14:paraId="251D9117">
      <w:pPr>
        <w:spacing w:line="400" w:lineRule="exact"/>
        <w:rPr>
          <w:rFonts w:hint="eastAsia" w:ascii="仿宋" w:hAnsi="仿宋" w:eastAsia="仿宋" w:cs="仿宋"/>
          <w:color w:val="auto"/>
          <w:szCs w:val="21"/>
          <w:highlight w:val="none"/>
        </w:rPr>
      </w:pPr>
    </w:p>
    <w:p w14:paraId="7A53EB68">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1.适用范围</w:t>
      </w:r>
    </w:p>
    <w:p w14:paraId="007ADCA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46F036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r>
        <w:rPr>
          <w:rFonts w:hint="eastAsia" w:ascii="仿宋" w:hAnsi="仿宋" w:eastAsia="仿宋" w:cs="仿宋"/>
          <w:color w:val="auto"/>
          <w:spacing w:val="-6"/>
          <w:sz w:val="24"/>
          <w:highlight w:val="none"/>
        </w:rPr>
        <w:t>本竞争性磋商文件（以下简称磋商文件）适用于本项目的所有采购程序和环节（</w:t>
      </w:r>
      <w:r>
        <w:rPr>
          <w:rFonts w:hint="eastAsia" w:ascii="仿宋" w:hAnsi="仿宋" w:eastAsia="仿宋" w:cs="仿宋"/>
          <w:color w:val="auto"/>
          <w:spacing w:val="-6"/>
          <w:sz w:val="24"/>
          <w:highlight w:val="none"/>
          <w:lang w:eastAsia="zh-CN"/>
        </w:rPr>
        <w:t>法律法规</w:t>
      </w:r>
      <w:r>
        <w:rPr>
          <w:rFonts w:hint="eastAsia" w:ascii="仿宋" w:hAnsi="仿宋" w:eastAsia="仿宋" w:cs="仿宋"/>
          <w:color w:val="auto"/>
          <w:spacing w:val="-6"/>
          <w:sz w:val="24"/>
          <w:highlight w:val="none"/>
        </w:rPr>
        <w:t>另有规定的，从其规定）。</w:t>
      </w:r>
    </w:p>
    <w:p w14:paraId="31E24403">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2.定义</w:t>
      </w:r>
    </w:p>
    <w:p w14:paraId="5057F1E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2.1“采购人”是指依法进行政府采购的国家机关、事业单位、团体组织。</w:t>
      </w:r>
    </w:p>
    <w:p w14:paraId="58E7F80E">
      <w:pP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2.2“采购代理机构”是指政府采购集中采购机构和集中采购机构以外的采购代理机构。</w:t>
      </w:r>
    </w:p>
    <w:p w14:paraId="56241E0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2.3“供应商”是指向采购人提供货物、工程或者服务的法人、其他组织或者自然人。</w:t>
      </w:r>
    </w:p>
    <w:p w14:paraId="42A0F6C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2.4“服务”是指除货物和工程以外的其他政府采购对象。</w:t>
      </w:r>
    </w:p>
    <w:p w14:paraId="3428941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2.5“竞标”是指供应商按照本项目竞争性磋商公告或者邀请函规定的方式获取磋商文件、提交响应文件并希望获得标的的行为。</w:t>
      </w:r>
    </w:p>
    <w:p w14:paraId="13C57DF0">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2.6“书面形式”是指合同书、信件和数据电文（包括电报、电传、传真、电子数据交换和电子邮件）等可以有形地表现所载内容的形式。</w:t>
      </w:r>
    </w:p>
    <w:p w14:paraId="1A7D1C48">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2.7“响应文件”</w:t>
      </w:r>
      <w:r>
        <w:rPr>
          <w:rFonts w:hint="eastAsia" w:ascii="仿宋" w:hAnsi="仿宋" w:eastAsia="仿宋" w:cs="仿宋"/>
          <w:color w:val="auto"/>
          <w:spacing w:val="-6"/>
          <w:sz w:val="24"/>
          <w:highlight w:val="none"/>
        </w:rPr>
        <w:t>是指：供应商根据本磋商文件要求，编制包含资格证明、报价商务技术等所有内容的文件。</w:t>
      </w:r>
    </w:p>
    <w:p w14:paraId="4CB2C38F">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2.8“实质性要求”是指磋商文件中已经指明不满足则响应文件按无效响应处理的条款，或者不能负偏离的条款，或者采购需求中带“▲”的条款。</w:t>
      </w:r>
    </w:p>
    <w:p w14:paraId="010510C8">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2.9“正偏离”，是指响应文件对磋商文件“采购需求”中有关条款作出的响应优于条款要求并有利于采购人的情形。</w:t>
      </w:r>
    </w:p>
    <w:p w14:paraId="3A61753D">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2.10“负偏离”，是指响应文件对磋商文件“采购需求”中有关条款作出的响应不满足条款要求，导致采购人要求不能得到满足的情形。</w:t>
      </w:r>
    </w:p>
    <w:p w14:paraId="47DB81EC">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2.11“允许负偏离的条款”是指采购需求中的不属于“实质性要求”的条款。</w:t>
      </w:r>
    </w:p>
    <w:p w14:paraId="4B141B18">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2.12“首次报价”是指供应商提交的首次响应文件中的报价。</w:t>
      </w:r>
    </w:p>
    <w:p w14:paraId="5D6031D2">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3.供应商的资格条件</w:t>
      </w:r>
    </w:p>
    <w:p w14:paraId="4E6437C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供应商的资格条件详见“供应商须知前附表”。</w:t>
      </w:r>
    </w:p>
    <w:p w14:paraId="75BCBC1C">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4.竞标费用</w:t>
      </w:r>
    </w:p>
    <w:p w14:paraId="648970C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供应商应承担参与本次采购活动有关的所有费用，包括但不限于获取磋商文件、勘查现场、编制和提交响应文件、参加磋商与应答、签订合同等，不论竞标结果如何，均应自行承担。</w:t>
      </w:r>
    </w:p>
    <w:p w14:paraId="07B9B21C">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5.联合体竞标</w:t>
      </w:r>
    </w:p>
    <w:p w14:paraId="79F287C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5.1本项目是否接受联合体竞标，详见“供应商须知前附表”。</w:t>
      </w:r>
    </w:p>
    <w:p w14:paraId="684FD28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5.2如接受联合体竞标，联合体竞标要求详见“供应商须知前附表”。</w:t>
      </w:r>
    </w:p>
    <w:p w14:paraId="594D75C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5.3</w:t>
      </w:r>
      <w:bookmarkStart w:id="18" w:name="_Hlk66782192"/>
      <w:r>
        <w:rPr>
          <w:rFonts w:hint="eastAsia" w:ascii="仿宋" w:hAnsi="仿宋" w:eastAsia="仿宋" w:cs="仿宋"/>
          <w:color w:val="auto"/>
          <w:sz w:val="24"/>
          <w:highlight w:val="none"/>
        </w:rPr>
        <w:t>根据《政府采购促进中小企业发展管理办法》（财库〔2020〕46号）及《广西壮族自治区财政厅关于持续优化政府采购营商环境推动高质量发展的通知》（桂财采〔2024〕55号）规定，大中型企业与小微企业组成联合体或者大中型企业向小微企业分包的，采购人、采购代理机构应当对联合体或者大中型企业的报价予以 4%—6%（工程项目为 1%—2%）的扣除，用扣除后的价格参加评审。</w:t>
      </w:r>
    </w:p>
    <w:bookmarkEnd w:id="18"/>
    <w:p w14:paraId="0BABB46D">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6.转包与分包             </w:t>
      </w:r>
    </w:p>
    <w:p w14:paraId="5535735E">
      <w:pPr>
        <w:spacing w:line="360" w:lineRule="auto"/>
        <w:ind w:firstLine="480" w:firstLineChars="200"/>
        <w:rPr>
          <w:rFonts w:hint="eastAsia" w:ascii="仿宋" w:hAnsi="仿宋" w:eastAsia="仿宋" w:cs="仿宋"/>
          <w:color w:val="auto"/>
          <w:sz w:val="24"/>
          <w:highlight w:val="none"/>
        </w:rPr>
      </w:pPr>
      <w:bookmarkStart w:id="19" w:name="_Toc254970673"/>
      <w:bookmarkStart w:id="20" w:name="_Toc254970532"/>
      <w:r>
        <w:rPr>
          <w:rFonts w:hint="eastAsia" w:ascii="仿宋" w:hAnsi="仿宋" w:eastAsia="仿宋" w:cs="仿宋"/>
          <w:color w:val="auto"/>
          <w:sz w:val="24"/>
          <w:highlight w:val="none"/>
        </w:rPr>
        <w:t>6.1本项目不允许转包。</w:t>
      </w:r>
    </w:p>
    <w:p w14:paraId="7E97B8B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1D95F69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6.3供应商根据磋商文件的规定和采购项目的实际情况，拟在成交后将成交项目的非主体、非关键性工作分包的，应当在响应文件中载明分包承担主体，分包承担主体应当具备相应资质条件且不得再次分包。</w:t>
      </w:r>
    </w:p>
    <w:p w14:paraId="1D228615">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7.特别说明</w:t>
      </w:r>
      <w:bookmarkEnd w:id="19"/>
      <w:bookmarkEnd w:id="20"/>
    </w:p>
    <w:p w14:paraId="507E8B13">
      <w:pPr>
        <w:spacing w:line="360" w:lineRule="auto"/>
        <w:ind w:firstLine="480" w:firstLineChars="200"/>
        <w:rPr>
          <w:rFonts w:hint="eastAsia" w:ascii="仿宋" w:hAnsi="仿宋" w:eastAsia="仿宋" w:cs="仿宋"/>
          <w:color w:val="auto"/>
          <w:sz w:val="24"/>
          <w:highlight w:val="none"/>
        </w:rPr>
      </w:pPr>
      <w:bookmarkStart w:id="21" w:name="_8.1提供相同品牌产品且通过资格审查、符合性审查的不同投标人参加同一合"/>
      <w:bookmarkEnd w:id="21"/>
      <w:r>
        <w:rPr>
          <w:rFonts w:hint="eastAsia" w:ascii="仿宋" w:hAnsi="仿宋" w:eastAsia="仿宋" w:cs="仿宋"/>
          <w:color w:val="auto"/>
          <w:sz w:val="24"/>
          <w:highlight w:val="none"/>
        </w:rPr>
        <w:t>7.1</w:t>
      </w:r>
      <w:bookmarkStart w:id="22" w:name="_Hlk65832145"/>
      <w:r>
        <w:rPr>
          <w:rFonts w:hint="eastAsia" w:ascii="仿宋" w:hAnsi="仿宋" w:eastAsia="仿宋" w:cs="仿宋"/>
          <w:color w:val="auto"/>
          <w:sz w:val="24"/>
          <w:highlight w:val="none"/>
        </w:rPr>
        <w:t>如果本磋商文件要求提供供应商或制造商的资格、信誉、荣誉、业绩与企业认证等材料的，资格、信誉、荣誉、业绩与企业认证等必须为供应商或者制造商所拥有或自身获得 。</w:t>
      </w:r>
    </w:p>
    <w:bookmarkEnd w:id="22"/>
    <w:p w14:paraId="21AA41A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7.2供应商应仔细阅读磋商文件的所有内容，按照磋商文件的要求提交响应文件，并对所提供的全部资料的真实性承担法律责任。</w:t>
      </w:r>
    </w:p>
    <w:p w14:paraId="1BA47C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7.3供应商在竞标活动中提供任何疑似虚假材料，将报监管部门查处；签订合同后发现的，成交供应商须依法赔偿采购人，且民事赔偿并不免除违法供应商的行政与刑事责任。</w:t>
      </w:r>
    </w:p>
    <w:p w14:paraId="104091E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7.4在政府采购活动中，采购人员及相关人员与供应商有下列利害关系之一的，应当回避：</w:t>
      </w:r>
    </w:p>
    <w:p w14:paraId="18290F4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（1）参加采购活动前3年内与供应商存在劳动关系；</w:t>
      </w:r>
    </w:p>
    <w:p w14:paraId="7A3CB70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（2）参加采购活动前3年内担任供应商的董事、监事；</w:t>
      </w:r>
    </w:p>
    <w:p w14:paraId="0646F21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（3）参加采购活动前3年内是供应商的控股股东或者实际控制人；</w:t>
      </w:r>
    </w:p>
    <w:p w14:paraId="6AC164B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（4）与供应商的法定代表人或者负责人有夫妻、直系血亲、三代以内旁系血亲或者近姻亲关系；</w:t>
      </w:r>
    </w:p>
    <w:p w14:paraId="1840D76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（5）与供应商有其他可能影响政府采购活动公平、公正进行的关系。</w:t>
      </w:r>
    </w:p>
    <w:p w14:paraId="0A957DD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40963A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7.5有下列情形之一的视为供应商相互串通竞标，响应文件将被视为无效：</w:t>
      </w:r>
    </w:p>
    <w:p w14:paraId="17406FC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（1）不同供应商的响应文件由同一单位或者个人编制； </w:t>
      </w:r>
    </w:p>
    <w:p w14:paraId="1E0E1A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（2）不同供应商委托同一单位或者个人办理竞标事宜；</w:t>
      </w:r>
    </w:p>
    <w:p w14:paraId="1E2A434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（3）不同的供应商的响应文件载明的项目管理员为同一个人；</w:t>
      </w:r>
    </w:p>
    <w:p w14:paraId="566368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（4）不同供应商的响应文件异常一致或者报价呈规律性差异；</w:t>
      </w:r>
    </w:p>
    <w:p w14:paraId="3EAD372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（5）不同供应商的响应文件相互混装；</w:t>
      </w:r>
    </w:p>
    <w:p w14:paraId="162939D8">
      <w:pPr>
        <w:tabs>
          <w:tab w:val="left" w:pos="6931"/>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（6）不同供应商的磋商保证金从同一单位或者个人账户转出</w:t>
      </w:r>
    </w:p>
    <w:p w14:paraId="469CDE2C">
      <w:pPr>
        <w:tabs>
          <w:tab w:val="left" w:pos="6931"/>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（7）不同供应商的Mac地址或IP地址相同的。</w:t>
      </w:r>
      <w:r>
        <w:rPr>
          <w:rFonts w:hint="eastAsia" w:ascii="仿宋" w:hAnsi="仿宋" w:eastAsia="仿宋" w:cs="仿宋"/>
          <w:color w:val="auto"/>
          <w:sz w:val="24"/>
          <w:highlight w:val="none"/>
        </w:rPr>
        <w:tab/>
      </w:r>
    </w:p>
    <w:p w14:paraId="0B041B8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7.6供应商有下列情形之一的，属于恶意串通行为，将报同级监督管理部门：</w:t>
      </w:r>
    </w:p>
    <w:p w14:paraId="379FA4F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（1）供应商直接或者间接从采购人或者采购代理机构处获得其他供应商的相关信息并修改其响应文件；</w:t>
      </w:r>
    </w:p>
    <w:p w14:paraId="02894D3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（2）供应商按照采购人或者采购代理机构的授意撤换、修改响应文件；</w:t>
      </w:r>
    </w:p>
    <w:p w14:paraId="6862E4A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（3）供应商之间协商报价、技术方案等响应文件或者响应文件的实质性内容；</w:t>
      </w:r>
    </w:p>
    <w:p w14:paraId="34EAE00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（4）属于同一集团、协会、商会等组织成员的供应商按照该组织要求协同参加政府采购活动；</w:t>
      </w:r>
    </w:p>
    <w:p w14:paraId="31A1DCC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（5）供应商之间事先约定一致抬高或者压低报价，或者在政府采购活动中事先约定轮流以高价位或者低价位成交，或者事先约定由某一特定供应商成交，然后再参加竞标；</w:t>
      </w:r>
    </w:p>
    <w:p w14:paraId="299F0BB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（6）供应商之间商定部分供应商放弃参加政府采购活动或者放弃成交；</w:t>
      </w:r>
    </w:p>
    <w:p w14:paraId="5591546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（7）供应商与采购人或者采购代理机构之间、供应商相互之间，为谋求特定供应商成交或者排斥其他供应商的其他串通行为。</w:t>
      </w:r>
    </w:p>
    <w:p w14:paraId="435EF277">
      <w:pPr>
        <w:spacing w:line="360" w:lineRule="auto"/>
        <w:ind w:firstLine="480" w:firstLineChars="200"/>
        <w:rPr>
          <w:rFonts w:hint="eastAsia" w:ascii="仿宋" w:hAnsi="仿宋" w:eastAsia="仿宋" w:cs="仿宋"/>
          <w:color w:val="auto"/>
          <w:sz w:val="24"/>
          <w:highlight w:val="none"/>
        </w:rPr>
      </w:pPr>
    </w:p>
    <w:p w14:paraId="2C88A848">
      <w:pPr>
        <w:spacing w:line="360" w:lineRule="auto"/>
        <w:jc w:val="center"/>
        <w:rPr>
          <w:rFonts w:hint="eastAsia" w:ascii="仿宋" w:hAnsi="仿宋" w:eastAsia="仿宋" w:cs="仿宋"/>
          <w:b/>
          <w:bCs/>
          <w:color w:val="auto"/>
          <w:sz w:val="24"/>
          <w:highlight w:val="none"/>
        </w:rPr>
      </w:pPr>
      <w:bookmarkStart w:id="23" w:name="_Toc254970534"/>
      <w:bookmarkStart w:id="24" w:name="_Toc254970675"/>
      <w:r>
        <w:rPr>
          <w:rFonts w:hint="eastAsia" w:ascii="仿宋" w:hAnsi="仿宋" w:eastAsia="仿宋" w:cs="仿宋"/>
          <w:b/>
          <w:bCs/>
          <w:color w:val="auto"/>
          <w:sz w:val="24"/>
          <w:highlight w:val="none"/>
        </w:rPr>
        <w:t>二、磋商文件</w:t>
      </w:r>
      <w:bookmarkEnd w:id="23"/>
      <w:bookmarkEnd w:id="24"/>
    </w:p>
    <w:p w14:paraId="11AC9EF6">
      <w:pPr>
        <w:spacing w:line="360" w:lineRule="auto"/>
        <w:ind w:firstLine="482" w:firstLineChars="200"/>
        <w:rPr>
          <w:rFonts w:hint="eastAsia" w:ascii="仿宋" w:hAnsi="仿宋" w:eastAsia="仿宋" w:cs="仿宋"/>
          <w:b/>
          <w:bCs/>
          <w:color w:val="auto"/>
          <w:sz w:val="24"/>
          <w:highlight w:val="none"/>
        </w:rPr>
      </w:pPr>
    </w:p>
    <w:p w14:paraId="265AFDD0">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8.磋商文件的构成</w:t>
      </w:r>
    </w:p>
    <w:p w14:paraId="0BC7E21E">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（1）竞争性磋商公告；</w:t>
      </w:r>
    </w:p>
    <w:p w14:paraId="0E3A4C4D">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（2）供应商须知； </w:t>
      </w:r>
    </w:p>
    <w:p w14:paraId="6D8DF0AC">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（3）采购需求；</w:t>
      </w:r>
    </w:p>
    <w:p w14:paraId="7956FA5B">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（4）评审程序、评审方法和评审标准；</w:t>
      </w:r>
    </w:p>
    <w:p w14:paraId="18CF6946">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（5）响应文件格式；</w:t>
      </w:r>
    </w:p>
    <w:p w14:paraId="680671C7">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（6）合同文本。</w:t>
      </w:r>
    </w:p>
    <w:p w14:paraId="5A47C6D8">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9.供应商的询问</w:t>
      </w:r>
    </w:p>
    <w:p w14:paraId="0EA4275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认真阅读磋商文件的采购需求，如供应商对磋商文件有疑问的，如要求采购人作出澄清或者修改的，供应商尽可能在提交首次响应文件截止之日前，以纸质书面形式向采购人、采购代理机构提出，否则，由此产生的后果由供应商自行负责。</w:t>
      </w:r>
    </w:p>
    <w:p w14:paraId="4A86B48F">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10.磋商文件的澄清和修改</w:t>
      </w:r>
    </w:p>
    <w:p w14:paraId="2CC9BE5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5日前，在原公告发布媒体上发布更正公告；不足5日的，采购人、采购代理机构应当顺延提交首次响应文件截止时间。</w:t>
      </w:r>
    </w:p>
    <w:p w14:paraId="529915F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10.2采购人和采购代理机构可以视采购具体情况，变更首次响应文件提交截止时间和开启时间，并在原公告发布媒体上发布更正公告。</w:t>
      </w:r>
    </w:p>
    <w:p w14:paraId="55ED255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10.3磋商文件澄清、答复、修改、补充的内容为磋商文件的组成部分。</w:t>
      </w:r>
      <w:r>
        <w:rPr>
          <w:rFonts w:hint="eastAsia" w:ascii="仿宋" w:hAnsi="仿宋" w:eastAsia="仿宋" w:cs="仿宋"/>
          <w:b/>
          <w:color w:val="auto"/>
          <w:sz w:val="24"/>
          <w:highlight w:val="none"/>
        </w:rPr>
        <w:t>当磋商文件与磋商文件的澄清、答复、修改、补充通知就同一内容的表述不一致时，以最后发出的文件为准。</w:t>
      </w:r>
    </w:p>
    <w:p w14:paraId="05BF18D6">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10.4响应文件未按磋商文件的澄清、修改后的内容编制的，其响应文件作无效响应处理。</w:t>
      </w:r>
    </w:p>
    <w:p w14:paraId="0F287820">
      <w:pPr>
        <w:spacing w:line="360" w:lineRule="auto"/>
        <w:ind w:firstLine="482" w:firstLineChars="200"/>
        <w:rPr>
          <w:rFonts w:hint="eastAsia" w:ascii="仿宋" w:hAnsi="仿宋" w:eastAsia="仿宋" w:cs="仿宋"/>
          <w:b/>
          <w:color w:val="auto"/>
          <w:sz w:val="24"/>
          <w:highlight w:val="none"/>
        </w:rPr>
      </w:pPr>
    </w:p>
    <w:p w14:paraId="1E9527D0">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三、响应文件的编制</w:t>
      </w:r>
    </w:p>
    <w:p w14:paraId="5B251547">
      <w:pPr>
        <w:spacing w:line="360" w:lineRule="auto"/>
        <w:ind w:firstLine="482" w:firstLineChars="200"/>
        <w:rPr>
          <w:rFonts w:hint="eastAsia" w:ascii="仿宋" w:hAnsi="仿宋" w:eastAsia="仿宋" w:cs="仿宋"/>
          <w:b/>
          <w:bCs/>
          <w:color w:val="auto"/>
          <w:sz w:val="24"/>
          <w:highlight w:val="none"/>
        </w:rPr>
      </w:pPr>
    </w:p>
    <w:p w14:paraId="38AE1FE8">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11.响应文件的编制原则</w:t>
      </w:r>
    </w:p>
    <w:p w14:paraId="0B0ADC5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供应商必须按照磋商文件的要求编制响应文件，并对其提交的响应文件的真实性、合法性承担法律责任。响应文件必须对磋商文件作出实质性响应。</w:t>
      </w:r>
    </w:p>
    <w:p w14:paraId="3AB33C36">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12.响应文件的组成</w:t>
      </w:r>
    </w:p>
    <w:p w14:paraId="0919B83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12.1响应文件由资格证明文件、报价商务技术文件两部分组成。</w:t>
      </w:r>
    </w:p>
    <w:p w14:paraId="3ABCCC3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12.1.1资格证明文件：详见须知前附表。</w:t>
      </w:r>
    </w:p>
    <w:p w14:paraId="77F3BA6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12.1.2报价文件：详见须知前附表。</w:t>
      </w:r>
    </w:p>
    <w:p w14:paraId="5C4268B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12.1.3商务文件：详见须知前附表。</w:t>
      </w:r>
    </w:p>
    <w:p w14:paraId="7AB72A8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12.1.4技术文件：详见须知前附表。</w:t>
      </w:r>
    </w:p>
    <w:p w14:paraId="5FE7BA9C">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13.计量单位</w:t>
      </w:r>
    </w:p>
    <w:p w14:paraId="57EEE1C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磋商文件已有明确规定的，使用磋商文件规定的计量单位；磋商文件没有规定的，应采用中华人民共和国法定计量单位，货币种类为人民币，否则视同未响应。</w:t>
      </w:r>
    </w:p>
    <w:p w14:paraId="0258EA8A">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14.竞标的风险</w:t>
      </w:r>
    </w:p>
    <w:p w14:paraId="282A4FA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供应商没有按照磋商文件要求提供全部资料，或者供应商没有对磋商文件在各方面作出实质性响应可能导致其响应无效，是供应商应当考虑的风险。</w:t>
      </w:r>
    </w:p>
    <w:p w14:paraId="7A3F8BBE">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15.竞标报价</w:t>
      </w:r>
    </w:p>
    <w:p w14:paraId="72E0FE71">
      <w:pPr>
        <w:tabs>
          <w:tab w:val="left" w:pos="2492"/>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15.1竞标报价应按磋商文件中“竞标报价表”格式填写。</w:t>
      </w:r>
    </w:p>
    <w:p w14:paraId="3C8E3029">
      <w:pPr>
        <w:tabs>
          <w:tab w:val="left" w:pos="2492"/>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15.2竞标报价的内容见“供应商须知前附表”。</w:t>
      </w:r>
    </w:p>
    <w:p w14:paraId="35DA5928">
      <w:pPr>
        <w:spacing w:line="360" w:lineRule="auto"/>
        <w:ind w:left="426" w:leftChars="203"/>
        <w:rPr>
          <w:rFonts w:hint="eastAsia" w:ascii="仿宋" w:hAnsi="仿宋" w:eastAsia="仿宋" w:cs="仿宋"/>
          <w:color w:val="auto"/>
          <w:sz w:val="24"/>
          <w:highlight w:val="none"/>
        </w:rPr>
      </w:pPr>
      <w:r>
        <w:rPr>
          <w:rFonts w:hint="eastAsia" w:ascii="仿宋" w:hAnsi="仿宋" w:eastAsia="仿宋" w:cs="仿宋"/>
          <w:color w:val="auto"/>
          <w:sz w:val="24"/>
          <w:highlight w:val="none"/>
        </w:rPr>
        <w:t>15.3竞标报价要求</w:t>
      </w:r>
    </w:p>
    <w:p w14:paraId="149B1938">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15.3.1供应商的竞标报价应符合以下要求，否则响应文件按无效响应处理：</w:t>
      </w:r>
    </w:p>
    <w:p w14:paraId="1D2329F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（1）供应商必须就“采购需求”中所竞标的每个分标的全部内容分别作完整唯一总价报价，不得存在漏项报价；</w:t>
      </w:r>
    </w:p>
    <w:p w14:paraId="690E0AE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（2）供应商必须就所竞标的分标的单项内容作唯一报价。</w:t>
      </w:r>
    </w:p>
    <w:p w14:paraId="5AC40FE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15.3.2最后报价超过所竞标分标规定的采购预算金额或者最高限价的，其响应文件将按无效响应处理。</w:t>
      </w:r>
      <w:bookmarkStart w:id="25" w:name="_Hlk42592874"/>
    </w:p>
    <w:bookmarkEnd w:id="25"/>
    <w:p w14:paraId="2EA343FF">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16.竞标有效期</w:t>
      </w:r>
    </w:p>
    <w:p w14:paraId="48746C1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16.1竞标有效期是指为保证采购人有足够的时间在提交响应文件后完成评审、确定成交供应商、合同签订等工作而要求供应商提交的响应文件在一定时间内保持有效的期限。</w:t>
      </w:r>
    </w:p>
    <w:p w14:paraId="3564BCF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竞标有效期应由供应商按“供应商须知前附表”规定的期限作出响应。</w:t>
      </w:r>
    </w:p>
    <w:p w14:paraId="74B282E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16.3供应商的响应文件在竞标有效期内均保持有效。</w:t>
      </w:r>
    </w:p>
    <w:p w14:paraId="7F53FD8D">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17.磋商保证金</w:t>
      </w:r>
    </w:p>
    <w:p w14:paraId="54330853">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17.1供应商须按“供应商须知前附表”的规定提交磋商保证金。</w:t>
      </w:r>
    </w:p>
    <w:p w14:paraId="44D34CF7">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17.2磋商保证金的退还</w:t>
      </w:r>
    </w:p>
    <w:p w14:paraId="793C8063">
      <w:pPr>
        <w:spacing w:line="360" w:lineRule="auto"/>
        <w:ind w:firstLine="480" w:firstLineChars="200"/>
        <w:rPr>
          <w:rFonts w:hint="eastAsia" w:ascii="仿宋" w:hAnsi="仿宋" w:eastAsia="仿宋" w:cs="仿宋"/>
          <w:color w:val="auto"/>
          <w:sz w:val="24"/>
          <w:highlight w:val="none"/>
        </w:rPr>
      </w:pPr>
      <w:bookmarkStart w:id="26" w:name="_Hlk66782243"/>
      <w:r>
        <w:rPr>
          <w:rFonts w:hint="eastAsia" w:ascii="仿宋" w:hAnsi="仿宋" w:eastAsia="仿宋" w:cs="仿宋"/>
          <w:color w:val="auto"/>
          <w:sz w:val="24"/>
          <w:highlight w:val="none"/>
        </w:rPr>
        <w:t>未</w:t>
      </w:r>
      <w:r>
        <w:rPr>
          <w:rFonts w:hint="eastAsia" w:ascii="仿宋" w:hAnsi="仿宋" w:eastAsia="仿宋" w:cs="仿宋"/>
          <w:color w:val="auto"/>
          <w:spacing w:val="-6"/>
          <w:sz w:val="24"/>
          <w:highlight w:val="none"/>
        </w:rPr>
        <w:t>成交供应商的磋商保证金自成交通知书发出之日起5个工作日内退还；</w:t>
      </w:r>
      <w:r>
        <w:rPr>
          <w:rFonts w:hint="eastAsia" w:ascii="仿宋" w:hAnsi="仿宋" w:eastAsia="仿宋" w:cs="仿宋"/>
          <w:color w:val="auto"/>
          <w:sz w:val="24"/>
          <w:highlight w:val="none"/>
        </w:rPr>
        <w:t>成交供应商的磋商保证金自签订合同之日起5个工作日内退还。</w:t>
      </w:r>
      <w:bookmarkEnd w:id="26"/>
      <w:r>
        <w:rPr>
          <w:rFonts w:hint="eastAsia" w:ascii="仿宋" w:hAnsi="仿宋" w:eastAsia="仿宋" w:cs="仿宋"/>
          <w:color w:val="auto"/>
          <w:sz w:val="24"/>
          <w:highlight w:val="none"/>
        </w:rPr>
        <w:t xml:space="preserve"> </w:t>
      </w:r>
    </w:p>
    <w:p w14:paraId="21163BF2">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17.3磋商保证金不计息。</w:t>
      </w:r>
    </w:p>
    <w:p w14:paraId="6D066EA1">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17.4供应商有下列情形之一的，磋商保证金将不予退还： </w:t>
      </w:r>
    </w:p>
    <w:p w14:paraId="2ACF0DC7">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（1）供应商在提交首次响应文件截止时间后撤回响应文件的；</w:t>
      </w:r>
    </w:p>
    <w:p w14:paraId="6450455C">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（2）未按规定提交履约保证金的；</w:t>
      </w:r>
    </w:p>
    <w:p w14:paraId="7681D1DB">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（3）供应商在响应文件中提供虚假材料的；</w:t>
      </w:r>
    </w:p>
    <w:p w14:paraId="6D5CACE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（4）除因不可抗力或者磋商文件认可的情形以外，成交供应商不与采购人签订合同的；</w:t>
      </w:r>
    </w:p>
    <w:p w14:paraId="1762EF5E">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（5）供应商与采购人、其他供应商或者采购代理机构恶意串通的；</w:t>
      </w:r>
    </w:p>
    <w:p w14:paraId="4985B8F2">
      <w:pPr>
        <w:spacing w:line="360" w:lineRule="auto"/>
        <w:ind w:left="420" w:left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（6）法律法规规定的其他情形。</w:t>
      </w:r>
    </w:p>
    <w:p w14:paraId="2A1506EA">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18.响应文件编制的要求</w:t>
      </w:r>
    </w:p>
    <w:p w14:paraId="03B7012C">
      <w:pPr>
        <w:spacing w:line="360" w:lineRule="auto"/>
        <w:ind w:firstLine="480" w:firstLineChars="200"/>
        <w:rPr>
          <w:rFonts w:hint="eastAsia" w:ascii="仿宋" w:hAnsi="仿宋" w:eastAsia="仿宋" w:cs="仿宋"/>
          <w:color w:val="auto"/>
          <w:spacing w:val="-6"/>
          <w:sz w:val="24"/>
          <w:highlight w:val="none"/>
        </w:rPr>
      </w:pPr>
      <w:r>
        <w:rPr>
          <w:rFonts w:hint="eastAsia" w:ascii="仿宋" w:hAnsi="仿宋" w:eastAsia="仿宋" w:cs="仿宋"/>
          <w:color w:val="auto"/>
          <w:sz w:val="24"/>
          <w:highlight w:val="none"/>
        </w:rPr>
        <w:t>18.1供应商应按本磋商文件规定的格式和顺序编制响应文件并标注页码，响应文件内容</w:t>
      </w:r>
      <w:r>
        <w:rPr>
          <w:rFonts w:hint="eastAsia" w:ascii="仿宋" w:hAnsi="仿宋" w:eastAsia="仿宋" w:cs="仿宋"/>
          <w:color w:val="auto"/>
          <w:spacing w:val="-6"/>
          <w:sz w:val="24"/>
          <w:highlight w:val="none"/>
        </w:rPr>
        <w:t>不完整、编排混乱导致响应文件被误读、漏读或者查找不到相关内容的，</w:t>
      </w:r>
      <w:r>
        <w:rPr>
          <w:rFonts w:hint="eastAsia" w:ascii="仿宋" w:hAnsi="仿宋" w:eastAsia="仿宋" w:cs="仿宋"/>
          <w:color w:val="auto"/>
          <w:sz w:val="24"/>
          <w:highlight w:val="none"/>
        </w:rPr>
        <w:t>由此引发的</w:t>
      </w:r>
      <w:r>
        <w:rPr>
          <w:rFonts w:hint="eastAsia" w:ascii="仿宋" w:hAnsi="仿宋" w:eastAsia="仿宋" w:cs="仿宋"/>
          <w:color w:val="auto"/>
          <w:spacing w:val="-6"/>
          <w:sz w:val="24"/>
          <w:highlight w:val="none"/>
        </w:rPr>
        <w:t>后果由供应商承担。</w:t>
      </w:r>
    </w:p>
    <w:p w14:paraId="1EB4B76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18.2响应文件应按资格证明文件、报价商务技术文件分别编制电子文件，</w:t>
      </w:r>
      <w:r>
        <w:rPr>
          <w:rFonts w:hint="eastAsia" w:ascii="仿宋" w:hAnsi="仿宋" w:eastAsia="仿宋" w:cs="仿宋"/>
          <w:color w:val="auto"/>
          <w:sz w:val="24"/>
          <w:highlight w:val="none"/>
          <w:lang w:bidi="ar"/>
        </w:rPr>
        <w:t>并按广西政府采购云平台的要求编制、加密、上传。</w:t>
      </w:r>
    </w:p>
    <w:p w14:paraId="15EB8EC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bookmarkStart w:id="27" w:name="_Hlk65832699"/>
      <w:r>
        <w:rPr>
          <w:rFonts w:hint="eastAsia" w:ascii="仿宋" w:hAnsi="仿宋" w:eastAsia="仿宋" w:cs="仿宋"/>
          <w:color w:val="auto"/>
          <w:sz w:val="24"/>
          <w:highlight w:val="none"/>
        </w:rPr>
        <w:t>3响应文件须由供应商在规定位</w:t>
      </w:r>
      <w:r>
        <w:rPr>
          <w:rFonts w:hint="eastAsia" w:ascii="仿宋" w:hAnsi="仿宋" w:eastAsia="仿宋" w:cs="仿宋"/>
          <w:color w:val="auto"/>
          <w:sz w:val="24"/>
          <w:highlight w:val="none"/>
          <w:lang w:eastAsia="zh-CN"/>
        </w:rPr>
        <w:t>置加</w:t>
      </w:r>
      <w:r>
        <w:rPr>
          <w:rFonts w:hint="eastAsia" w:ascii="仿宋" w:hAnsi="仿宋" w:eastAsia="仿宋" w:cs="仿宋"/>
          <w:color w:val="auto"/>
          <w:sz w:val="24"/>
          <w:highlight w:val="none"/>
        </w:rPr>
        <w:t>盖公章并签字</w:t>
      </w:r>
      <w:bookmarkStart w:id="28" w:name="_Hlk65832569"/>
      <w:r>
        <w:rPr>
          <w:rFonts w:hint="eastAsia" w:ascii="仿宋" w:hAnsi="仿宋" w:eastAsia="仿宋" w:cs="仿宋"/>
          <w:color w:val="auto"/>
          <w:sz w:val="24"/>
          <w:highlight w:val="none"/>
        </w:rPr>
        <w:t>（具体以供应商须知前附表或响应文件格式规定为准）</w:t>
      </w:r>
      <w:bookmarkEnd w:id="27"/>
      <w:bookmarkEnd w:id="28"/>
      <w:r>
        <w:rPr>
          <w:rFonts w:hint="eastAsia" w:ascii="仿宋" w:hAnsi="仿宋" w:eastAsia="仿宋" w:cs="仿宋"/>
          <w:color w:val="auto"/>
          <w:sz w:val="24"/>
          <w:highlight w:val="none"/>
        </w:rPr>
        <w:t>，否则其响应文件按无效响应处理。</w:t>
      </w:r>
    </w:p>
    <w:p w14:paraId="08D23FC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18.4响应文件中标注的供应商名称应与营业执照（事业单位法人证书、执业许可证、自然人身份证）及公章一致，否则其响应文件按无效响应处理。</w:t>
      </w:r>
    </w:p>
    <w:p w14:paraId="04E50E4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6260BB76">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19.响应文件的加密、解密</w:t>
      </w:r>
    </w:p>
    <w:p w14:paraId="340494A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19.1电子响应文件编制完成后，供应商应按广西政府采购云平台的要求进行加密，并在规定时间内解密，否则，由此产生的后果由供应商自行负责。</w:t>
      </w:r>
    </w:p>
    <w:p w14:paraId="2EC6BA82">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20.响应文件的提交</w:t>
      </w:r>
    </w:p>
    <w:p w14:paraId="18EDD4C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20.1供应商必须在“供应商须知前附表”规定的时间和地点提交响应文件。</w:t>
      </w:r>
    </w:p>
    <w:p w14:paraId="7708E866">
      <w:pPr>
        <w:widowControl/>
        <w:spacing w:line="360" w:lineRule="auto"/>
        <w:ind w:firstLine="480" w:firstLineChars="200"/>
        <w:rPr>
          <w:rFonts w:hint="eastAsia" w:ascii="仿宋" w:hAnsi="仿宋" w:eastAsia="仿宋" w:cs="仿宋"/>
          <w:b/>
          <w:color w:val="auto"/>
          <w:sz w:val="24"/>
          <w:highlight w:val="none"/>
          <w:lang w:bidi="ar"/>
        </w:rPr>
      </w:pPr>
      <w:r>
        <w:rPr>
          <w:rFonts w:hint="eastAsia" w:ascii="仿宋" w:hAnsi="仿宋" w:eastAsia="仿宋" w:cs="仿宋"/>
          <w:color w:val="auto"/>
          <w:sz w:val="24"/>
          <w:highlight w:val="none"/>
        </w:rPr>
        <w:t>20.2</w:t>
      </w:r>
      <w:r>
        <w:rPr>
          <w:rFonts w:hint="eastAsia" w:ascii="仿宋" w:hAnsi="仿宋" w:eastAsia="仿宋" w:cs="仿宋"/>
          <w:color w:val="auto"/>
          <w:sz w:val="24"/>
          <w:highlight w:val="none"/>
          <w:lang w:bidi="ar"/>
        </w:rPr>
        <w:t>本项目为全流程电子化政府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hint="eastAsia" w:ascii="仿宋" w:hAnsi="仿宋" w:eastAsia="仿宋" w:cs="仿宋"/>
          <w:b/>
          <w:color w:val="auto"/>
          <w:sz w:val="24"/>
          <w:highlight w:val="none"/>
          <w:lang w:bidi="ar"/>
        </w:rPr>
        <w:t>供应商在广西政府采购云平台提交电子版响应文件时，请填写参加远程开标活动经办人联系方式。</w:t>
      </w:r>
    </w:p>
    <w:p w14:paraId="2BC898E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20.3未在规定时间内上传或者未按广西政府采购云平台的要求编制、加密的电子响应文件，广西政府采购云平台将拒收。</w:t>
      </w:r>
    </w:p>
    <w:p w14:paraId="499E9588">
      <w:pPr>
        <w:pStyle w:val="7"/>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20.4电子响应文件提交方</w:t>
      </w:r>
      <w:r>
        <w:rPr>
          <w:rFonts w:hint="eastAsia" w:ascii="仿宋" w:hAnsi="仿宋" w:eastAsia="仿宋" w:cs="仿宋"/>
          <w:bCs/>
          <w:color w:val="auto"/>
          <w:sz w:val="24"/>
          <w:szCs w:val="24"/>
          <w:highlight w:val="none"/>
        </w:rPr>
        <w:t>式见“竞争性磋商公告”</w:t>
      </w:r>
      <w:r>
        <w:rPr>
          <w:rFonts w:hint="eastAsia" w:ascii="仿宋" w:hAnsi="仿宋" w:eastAsia="仿宋" w:cs="仿宋"/>
          <w:color w:val="auto"/>
          <w:sz w:val="24"/>
          <w:szCs w:val="24"/>
          <w:highlight w:val="none"/>
        </w:rPr>
        <w:t>中“四、响应文件提交”。</w:t>
      </w:r>
    </w:p>
    <w:p w14:paraId="63DB6469">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21.首次响应文件的补充、修改与撤回</w:t>
      </w:r>
    </w:p>
    <w:p w14:paraId="72A80076">
      <w:pPr>
        <w:spacing w:line="360" w:lineRule="auto"/>
        <w:ind w:firstLine="480" w:firstLineChars="200"/>
        <w:rPr>
          <w:rFonts w:hint="eastAsia" w:ascii="仿宋" w:hAnsi="仿宋" w:eastAsia="仿宋" w:cs="仿宋"/>
          <w:bCs/>
          <w:color w:val="auto"/>
          <w:sz w:val="24"/>
          <w:highlight w:val="none"/>
          <w:lang w:bidi="ar"/>
        </w:rPr>
      </w:pPr>
      <w:r>
        <w:rPr>
          <w:rFonts w:hint="eastAsia" w:ascii="仿宋" w:hAnsi="仿宋" w:eastAsia="仿宋" w:cs="仿宋"/>
          <w:bCs/>
          <w:color w:val="auto"/>
          <w:sz w:val="24"/>
          <w:highlight w:val="none"/>
          <w:lang w:bidi="ar"/>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3226936C">
      <w:pPr>
        <w:spacing w:line="360" w:lineRule="auto"/>
        <w:ind w:firstLine="482" w:firstLineChars="200"/>
        <w:rPr>
          <w:rFonts w:hint="eastAsia" w:ascii="仿宋" w:hAnsi="仿宋" w:eastAsia="仿宋" w:cs="仿宋"/>
          <w:b/>
          <w:bCs/>
          <w:color w:val="auto"/>
          <w:sz w:val="24"/>
          <w:highlight w:val="none"/>
        </w:rPr>
      </w:pPr>
      <w:bookmarkStart w:id="29" w:name="_Hlk45702405"/>
      <w:r>
        <w:rPr>
          <w:rFonts w:hint="eastAsia" w:ascii="仿宋" w:hAnsi="仿宋" w:eastAsia="仿宋" w:cs="仿宋"/>
          <w:b/>
          <w:bCs/>
          <w:color w:val="auto"/>
          <w:sz w:val="24"/>
          <w:highlight w:val="none"/>
        </w:rPr>
        <w:t>22. 首次响应文件的退回</w:t>
      </w:r>
    </w:p>
    <w:p w14:paraId="0CF2671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22.1在首次响应文件提交截止时间止提交响应文件的供应商不足3家时，采购代理机构将根据广西政府采购云平台的操作将电子版响应文件退回，除此之外采购人和采购代理机构对已提交的电子响应文件概不退回。</w:t>
      </w:r>
    </w:p>
    <w:p w14:paraId="4A696A18">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23. 截止时间后的撤回</w:t>
      </w:r>
    </w:p>
    <w:p w14:paraId="4917EFE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23.1供应商在首次响应文件提交截止时间后书面通知采购人、采购代理机构书面撤回响应文件的，将根据本须知正文17.4的规定不予退还其磋商保证金。</w:t>
      </w:r>
    </w:p>
    <w:bookmarkEnd w:id="29"/>
    <w:p w14:paraId="365BABA4">
      <w:pPr>
        <w:spacing w:line="360" w:lineRule="auto"/>
        <w:rPr>
          <w:rFonts w:hint="eastAsia" w:ascii="仿宋" w:hAnsi="仿宋" w:eastAsia="仿宋" w:cs="仿宋"/>
          <w:color w:val="auto"/>
          <w:sz w:val="24"/>
          <w:highlight w:val="none"/>
        </w:rPr>
      </w:pPr>
    </w:p>
    <w:p w14:paraId="75D47EED">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四、评审及磋商</w:t>
      </w:r>
    </w:p>
    <w:p w14:paraId="74164DD2">
      <w:pPr>
        <w:spacing w:line="360" w:lineRule="auto"/>
        <w:ind w:firstLine="482" w:firstLineChars="200"/>
        <w:rPr>
          <w:rFonts w:hint="eastAsia" w:ascii="仿宋" w:hAnsi="仿宋" w:eastAsia="仿宋" w:cs="仿宋"/>
          <w:b/>
          <w:bCs/>
          <w:color w:val="auto"/>
          <w:sz w:val="24"/>
          <w:highlight w:val="none"/>
        </w:rPr>
      </w:pPr>
    </w:p>
    <w:p w14:paraId="16B457B8">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24.磋商小组成立</w:t>
      </w:r>
    </w:p>
    <w:p w14:paraId="1F95ED0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磋商小组由采购人代表和评审专家共3人或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5B2444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2F28734">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25.首次响应文件的开启</w:t>
      </w:r>
    </w:p>
    <w:p w14:paraId="1D3991D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25.1首次响应文件由磋商小组或者采购代理机构在“供应商须知前附表”规定的时间开启。</w:t>
      </w:r>
    </w:p>
    <w:p w14:paraId="449C7E3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响应文件解密：采购代理机构将在“供应商须知前附表”规定的时间通过电子交易平台组织响应文件开启，采购代理机构将依托电子交易平台发起开始解密指令，</w:t>
      </w:r>
      <w:r>
        <w:rPr>
          <w:rFonts w:hint="eastAsia" w:ascii="仿宋" w:hAnsi="仿宋" w:eastAsia="仿宋" w:cs="仿宋"/>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b/>
          <w:bCs/>
          <w:color w:val="auto"/>
          <w:sz w:val="24"/>
          <w:highlight w:val="none"/>
        </w:rPr>
        <w:t>响应文件未按时解密的，</w:t>
      </w:r>
      <w:r>
        <w:rPr>
          <w:rFonts w:hint="eastAsia" w:ascii="仿宋" w:hAnsi="仿宋" w:eastAsia="仿宋" w:cs="仿宋"/>
          <w:b/>
          <w:color w:val="auto"/>
          <w:sz w:val="24"/>
          <w:highlight w:val="none"/>
        </w:rPr>
        <w:t>视为响应</w:t>
      </w:r>
      <w:r>
        <w:rPr>
          <w:rFonts w:hint="eastAsia" w:ascii="仿宋" w:hAnsi="仿宋" w:eastAsia="仿宋" w:cs="仿宋"/>
          <w:b/>
          <w:bCs/>
          <w:color w:val="auto"/>
          <w:sz w:val="24"/>
          <w:highlight w:val="none"/>
        </w:rPr>
        <w:t>文件无效。</w:t>
      </w:r>
      <w:r>
        <w:rPr>
          <w:rFonts w:hint="eastAsia" w:ascii="仿宋" w:hAnsi="仿宋" w:eastAsia="仿宋" w:cs="仿宋"/>
          <w:color w:val="auto"/>
          <w:sz w:val="24"/>
          <w:highlight w:val="none"/>
        </w:rPr>
        <w:t>（解密异常情况处理：详见本章26.2电子交易活动的中止。）</w:t>
      </w:r>
    </w:p>
    <w:p w14:paraId="42A28B5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25.3成功解密响应文件的供应商不足3家的，不得磋商。</w:t>
      </w:r>
    </w:p>
    <w:p w14:paraId="70C7C159">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26.评审程序、评审方法和评审标准</w:t>
      </w:r>
    </w:p>
    <w:p w14:paraId="3A51572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26.1磋商小组按照“第四章 评审程序、评审方法和评审标准”规定的方法、评审因素、标准和程序对响应文件进行评审。</w:t>
      </w:r>
    </w:p>
    <w:p w14:paraId="5D88B17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26.2电子交易活动的中止。采购过程中出现以下情形，导致电子交易平台无法正常运行，或者无法保证电子交易的公平、公正和安全时，采购机构可中止电子交易活动：</w:t>
      </w:r>
    </w:p>
    <w:p w14:paraId="600CA3E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（1）电子交易平台发生故障而无法登录访问的； </w:t>
      </w:r>
    </w:p>
    <w:p w14:paraId="5FF7C86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（2）电子交易平台应用或数据库出现错误，不能进行正常操作的；</w:t>
      </w:r>
    </w:p>
    <w:p w14:paraId="3FD0E7B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（3）电子交易平台发现严重安全漏洞，有潜在泄密危险的；</w:t>
      </w:r>
    </w:p>
    <w:p w14:paraId="4C55794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（4）病毒发作导致不能进行正常操作的； </w:t>
      </w:r>
    </w:p>
    <w:p w14:paraId="061B261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（4）其他无法保证电子交易的公平、公正和安全的情况。</w:t>
      </w:r>
    </w:p>
    <w:p w14:paraId="5A90ECC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26.3出现以上情形，不影响采购公平、公正性的，采购代理机构可以待上述情形消除后继续组织电子交易活动；影响或可能影响采购公平、公正性的，经采购代理机构确认后，应当重新采购。</w:t>
      </w:r>
    </w:p>
    <w:p w14:paraId="04D8D036">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27.确定成交供应商及结果公告</w:t>
      </w:r>
    </w:p>
    <w:p w14:paraId="0CB85E6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w:t>
      </w:r>
      <w:r>
        <w:rPr>
          <w:rFonts w:hint="eastAsia" w:ascii="仿宋" w:hAnsi="仿宋" w:eastAsia="仿宋" w:cs="仿宋"/>
          <w:color w:val="auto"/>
          <w:kern w:val="0"/>
          <w:sz w:val="24"/>
          <w:highlight w:val="none"/>
        </w:rPr>
        <w:t xml:space="preserve"> </w:t>
      </w:r>
      <w:r>
        <w:rPr>
          <w:rFonts w:hint="eastAsia" w:ascii="仿宋" w:hAnsi="仿宋" w:eastAsia="仿宋" w:cs="仿宋"/>
          <w:color w:val="auto"/>
          <w:sz w:val="24"/>
          <w:highlight w:val="non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809F3B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27.2采购代理机构应当在</w:t>
      </w:r>
      <w:r>
        <w:rPr>
          <w:rFonts w:hint="eastAsia" w:ascii="仿宋" w:hAnsi="仿宋" w:eastAsia="仿宋" w:cs="仿宋"/>
          <w:color w:val="auto"/>
          <w:kern w:val="0"/>
          <w:sz w:val="24"/>
          <w:highlight w:val="none"/>
        </w:rPr>
        <w:t>成交</w:t>
      </w:r>
      <w:r>
        <w:rPr>
          <w:rFonts w:hint="eastAsia" w:ascii="仿宋" w:hAnsi="仿宋" w:eastAsia="仿宋" w:cs="仿宋"/>
          <w:color w:val="auto"/>
          <w:sz w:val="24"/>
          <w:highlight w:val="none"/>
        </w:rPr>
        <w:t>供应商确定后2个工作日内，在省级以上财政部门指定的媒体上公告成交结果，同时向成交供应商发出成交通知书。</w:t>
      </w:r>
      <w:r>
        <w:rPr>
          <w:rFonts w:hint="eastAsia" w:ascii="仿宋" w:hAnsi="仿宋" w:eastAsia="仿宋" w:cs="仿宋"/>
          <w:b/>
          <w:color w:val="auto"/>
          <w:sz w:val="24"/>
          <w:highlight w:val="none"/>
        </w:rPr>
        <w:t>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w:t>
      </w:r>
      <w:r>
        <w:rPr>
          <w:rFonts w:hint="eastAsia" w:ascii="仿宋" w:hAnsi="仿宋" w:eastAsia="仿宋" w:cs="仿宋"/>
          <w:color w:val="auto"/>
          <w:sz w:val="24"/>
          <w:highlight w:val="none"/>
        </w:rPr>
        <w:t>排名第二的成交候选人因上述规定的同样原因被取消成交资格的，采购人可以确定排名第三的成交候选人为成交供应商，以此类推。以上信息查询记录及相关证据与磋商文件一并保存。</w:t>
      </w:r>
      <w:bookmarkStart w:id="30" w:name="_Hlk66782294"/>
      <w:r>
        <w:rPr>
          <w:rFonts w:hint="eastAsia" w:ascii="仿宋" w:hAnsi="仿宋" w:eastAsia="仿宋" w:cs="仿宋"/>
          <w:color w:val="auto"/>
          <w:sz w:val="24"/>
          <w:highlight w:val="none"/>
        </w:rPr>
        <w:t>成交供应商享受《政府采购促进中小企业发展管理办法》（财库〔2020〕46号）及《关于进一步加大政府采购支持中小企业力度的通知》（财库〔2022〕19号）规定的中小企业扶持政策的，采购人、采购代理机构应当随成交结果公开成交供应商的《中小企业声明函》。</w:t>
      </w:r>
      <w:bookmarkEnd w:id="30"/>
    </w:p>
    <w:p w14:paraId="50D6FDE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27.3成交供应商拒绝签订政府采购合同（包括但不限于放弃成交、因不可抗力不能履行合同而放弃签订合同），采购人可以按照评审报告推荐的成交候选人名单排序，确定下一候选人为成交供应商，也可以重新开展政府采购活动。拒绝签订政府采购合同的成交供应商不得参加对该项目重新开展的采购活动。</w:t>
      </w:r>
    </w:p>
    <w:p w14:paraId="62D78BFD">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28.履约保证金</w:t>
      </w:r>
    </w:p>
    <w:p w14:paraId="02225988">
      <w:pPr>
        <w:spacing w:line="360" w:lineRule="auto"/>
        <w:ind w:firstLine="484" w:firstLineChars="202"/>
        <w:rPr>
          <w:rFonts w:hint="eastAsia" w:ascii="仿宋" w:hAnsi="仿宋" w:eastAsia="仿宋" w:cs="仿宋"/>
          <w:color w:val="auto"/>
          <w:sz w:val="24"/>
          <w:highlight w:val="none"/>
        </w:rPr>
      </w:pPr>
      <w:r>
        <w:rPr>
          <w:rFonts w:hint="eastAsia" w:ascii="仿宋" w:hAnsi="仿宋" w:eastAsia="仿宋" w:cs="仿宋"/>
          <w:color w:val="auto"/>
          <w:sz w:val="24"/>
          <w:highlight w:val="none"/>
        </w:rPr>
        <w:t>28.1 履约保证金的金额、提交方式、退付的时间和条件详见 “供应商须知前附表”。成交供应商未按规定提交履约保证金的，视为拒绝与采购人签订合同。</w:t>
      </w:r>
    </w:p>
    <w:p w14:paraId="7AD16A1A">
      <w:pPr>
        <w:spacing w:line="360" w:lineRule="auto"/>
        <w:ind w:firstLine="484" w:firstLineChars="202"/>
        <w:rPr>
          <w:rFonts w:hint="eastAsia" w:ascii="仿宋" w:hAnsi="仿宋" w:eastAsia="仿宋" w:cs="仿宋"/>
          <w:color w:val="auto"/>
          <w:sz w:val="24"/>
          <w:highlight w:val="none"/>
        </w:rPr>
      </w:pPr>
      <w:r>
        <w:rPr>
          <w:rFonts w:hint="eastAsia" w:ascii="仿宋" w:hAnsi="仿宋" w:eastAsia="仿宋" w:cs="仿宋"/>
          <w:color w:val="auto"/>
          <w:sz w:val="24"/>
          <w:highlight w:val="none"/>
        </w:rPr>
        <w:t>28.2在履约保证金退还日期前，若成交供应商的开户名称、开户银行、账号有变动的，请以书面形式通知履约保证金收取单位，否则由此产生的后果由成交供应商自行承担。</w:t>
      </w:r>
    </w:p>
    <w:p w14:paraId="4EE07463">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29.签订合同</w:t>
      </w:r>
    </w:p>
    <w:p w14:paraId="13DDDDFF">
      <w:pPr>
        <w:spacing w:line="360" w:lineRule="auto"/>
        <w:ind w:firstLine="484" w:firstLineChars="202"/>
        <w:rPr>
          <w:rFonts w:hint="eastAsia" w:ascii="仿宋" w:hAnsi="仿宋" w:eastAsia="仿宋" w:cs="仿宋"/>
          <w:color w:val="auto"/>
          <w:sz w:val="24"/>
          <w:highlight w:val="none"/>
        </w:rPr>
      </w:pPr>
      <w:r>
        <w:rPr>
          <w:rFonts w:hint="eastAsia" w:ascii="仿宋" w:hAnsi="仿宋" w:eastAsia="仿宋" w:cs="仿宋"/>
          <w:color w:val="auto"/>
          <w:sz w:val="24"/>
          <w:highlight w:val="none"/>
        </w:rPr>
        <w:t>29.1成交供应商在收到成交通知书（书面或电子）后，应当在签订合同时向采购人出示相关证明材料，具体内容详见 “供应商须知前附表”，经采购人核验合格后方可签订合同（书面或电子）。如成交供应商为联合体的，联合体各方应当共同与采购人签订采购合同，就采购合同约定的事项对采购人承担连带责任。</w:t>
      </w:r>
    </w:p>
    <w:p w14:paraId="419A45EB">
      <w:pPr>
        <w:spacing w:line="360" w:lineRule="auto"/>
        <w:ind w:firstLine="484" w:firstLineChars="202"/>
        <w:rPr>
          <w:rFonts w:hint="eastAsia" w:ascii="仿宋" w:hAnsi="仿宋" w:eastAsia="仿宋" w:cs="仿宋"/>
          <w:color w:val="auto"/>
          <w:sz w:val="24"/>
          <w:highlight w:val="none"/>
        </w:rPr>
      </w:pPr>
      <w:r>
        <w:rPr>
          <w:rFonts w:hint="eastAsia" w:ascii="仿宋" w:hAnsi="仿宋" w:eastAsia="仿宋" w:cs="仿宋"/>
          <w:color w:val="auto"/>
          <w:sz w:val="24"/>
          <w:highlight w:val="none"/>
        </w:rPr>
        <w:t>29.2 签订合同时间：按成交通知书规定的时间与采购人签订政府采购合同（最长不能超过25日）。</w:t>
      </w:r>
    </w:p>
    <w:p w14:paraId="567930BF">
      <w:pPr>
        <w:spacing w:line="360" w:lineRule="auto"/>
        <w:ind w:firstLine="484" w:firstLineChars="202"/>
        <w:rPr>
          <w:rFonts w:hint="eastAsia" w:ascii="仿宋" w:hAnsi="仿宋" w:eastAsia="仿宋" w:cs="仿宋"/>
          <w:color w:val="auto"/>
          <w:sz w:val="24"/>
          <w:highlight w:val="none"/>
        </w:rPr>
      </w:pPr>
      <w:r>
        <w:rPr>
          <w:rFonts w:hint="eastAsia" w:ascii="仿宋" w:hAnsi="仿宋" w:eastAsia="仿宋" w:cs="仿宋"/>
          <w:color w:val="auto"/>
          <w:sz w:val="24"/>
          <w:highlight w:val="none"/>
        </w:rPr>
        <w:t>29.3成交供应商拒绝与采购人签订合同的，按照本须知正文第27.3条的规定执行。</w:t>
      </w:r>
    </w:p>
    <w:p w14:paraId="024FEA34">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30.政府采购合同公告</w:t>
      </w:r>
    </w:p>
    <w:p w14:paraId="4ED8860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39BDDFE">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31. 询问、质疑和投诉</w:t>
      </w:r>
    </w:p>
    <w:p w14:paraId="6DA0435F">
      <w:pPr>
        <w:pStyle w:val="7"/>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31.1供应商对政府采购活动事项有疑问的，可以向采购人、采购代理机构提出询问，采购人或者采购代理机构应当在3个工作日内对供应商依法提出的询问作出答复，但答复的内容不得涉及商业秘密。</w:t>
      </w:r>
    </w:p>
    <w:p w14:paraId="384575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31.2供应商认为磋商文件、采购过程或者成交结果使自己的合法权益受到损害的，应当在知道或者应知其权益受到损害之日起7个工作日内，以纸质书面形式向采购人、采购代理机构提出质疑，接收质疑函的方式、联系部门、联系电话和通讯地址等信息详见“供应商须知前附表”。具体质疑起算时间如下：</w:t>
      </w:r>
    </w:p>
    <w:p w14:paraId="5BABD9F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（1）对可以质疑的磋商文件提出质疑的，为收到磋商文件之日或者竞争性磋商公告期限届满之日；</w:t>
      </w:r>
    </w:p>
    <w:p w14:paraId="6AD6BF0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（2）对采购过程提出质疑的，为各采购程序环节结束之日；</w:t>
      </w:r>
    </w:p>
    <w:p w14:paraId="4B6BAD5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（3）对成交结果提出质疑的，为成交结果公告期限届满之日。</w:t>
      </w:r>
    </w:p>
    <w:p w14:paraId="7CE599D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0F4B2ED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31.4 供应商提出质疑应当提交质疑函和必要的证明材料，针对同一采购程序环节的质疑必须在法定质疑期内一次性提出。质疑函应当包括下列内容</w:t>
      </w:r>
      <w:r>
        <w:rPr>
          <w:rFonts w:hint="eastAsia" w:ascii="仿宋" w:hAnsi="仿宋" w:eastAsia="仿宋" w:cs="仿宋"/>
          <w:bCs/>
          <w:color w:val="auto"/>
          <w:sz w:val="24"/>
          <w:highlight w:val="none"/>
        </w:rPr>
        <w:t>（质疑函格式后附）</w:t>
      </w:r>
      <w:r>
        <w:rPr>
          <w:rFonts w:hint="eastAsia" w:ascii="仿宋" w:hAnsi="仿宋" w:eastAsia="仿宋" w:cs="仿宋"/>
          <w:color w:val="auto"/>
          <w:sz w:val="24"/>
          <w:highlight w:val="none"/>
        </w:rPr>
        <w:t>：</w:t>
      </w:r>
    </w:p>
    <w:p w14:paraId="525092E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（1）供应商的姓名或者名称、地址、邮编、联系人及联系电话；</w:t>
      </w:r>
    </w:p>
    <w:p w14:paraId="78203C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（2）质疑项目的名称、编号；</w:t>
      </w:r>
    </w:p>
    <w:p w14:paraId="07B0594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（3）具体、明确的质疑事项和与质疑事项相关的请求；</w:t>
      </w:r>
    </w:p>
    <w:p w14:paraId="135E63D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（4）事实依据；</w:t>
      </w:r>
    </w:p>
    <w:p w14:paraId="272927E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（5）必要的法律依据；</w:t>
      </w:r>
    </w:p>
    <w:p w14:paraId="70EC282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（6）提出质疑的日期。</w:t>
      </w:r>
    </w:p>
    <w:p w14:paraId="2ECE11B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供应商为自然人的，应当由本人签字；供应商为法人或者其他组织的，应当由法定代表人、主要负责人，或者其委托代理人签字或者盖章，并加盖公章。</w:t>
      </w:r>
    </w:p>
    <w:p w14:paraId="328ADC3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142F2D6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（1）对采购文件提出的质疑，依法通过澄清或者修改可以继续开展采购活动的，澄清或者修改采购文件后继续开展采购活动；否则应当修改采购文件后重新开展采购活动。</w:t>
      </w:r>
    </w:p>
    <w:p w14:paraId="70EDB92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（2）对采购过程或者成交结果提出的质疑，合格供应商符合法定数量时，可以从合格的成交候选人中另行确定成交供应商的，应当依法另行确定成交供应商；否则应当重新开展采购活动。</w:t>
      </w:r>
    </w:p>
    <w:p w14:paraId="6AE6281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质疑答复导致成交结果改变的，采购人或者采购代理机构应当将有关情况书面报告本级财政部门。</w:t>
      </w:r>
    </w:p>
    <w:p w14:paraId="1A9C3F3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732D502">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32.其他内容</w:t>
      </w:r>
    </w:p>
    <w:p w14:paraId="7422A35C">
      <w:pPr>
        <w:tabs>
          <w:tab w:val="left" w:pos="2835"/>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32.1代理服务费：代理服务收取标准及缴费账户详见“供应商须知前附表”，供应商为联合体的，可以由联合体中的一方或者多方共同交纳代理服务费。</w:t>
      </w:r>
    </w:p>
    <w:p w14:paraId="6FE20784">
      <w:pPr>
        <w:tabs>
          <w:tab w:val="left" w:pos="2835"/>
        </w:tabs>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32.2代理服务费收费计算标准：</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1703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4D473FF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费率</w:t>
            </w:r>
          </w:p>
          <w:p w14:paraId="416E18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tc>
        <w:tc>
          <w:tcPr>
            <w:tcW w:w="1659" w:type="dxa"/>
            <w:vAlign w:val="center"/>
          </w:tcPr>
          <w:p w14:paraId="37AA5B24">
            <w:pPr>
              <w:spacing w:line="360" w:lineRule="auto"/>
              <w:ind w:firstLine="120" w:firstLineChars="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货物类</w:t>
            </w:r>
          </w:p>
        </w:tc>
        <w:tc>
          <w:tcPr>
            <w:tcW w:w="1532" w:type="dxa"/>
            <w:vAlign w:val="center"/>
          </w:tcPr>
          <w:p w14:paraId="1D77515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服务类</w:t>
            </w:r>
          </w:p>
        </w:tc>
        <w:tc>
          <w:tcPr>
            <w:tcW w:w="1546" w:type="dxa"/>
            <w:vAlign w:val="center"/>
          </w:tcPr>
          <w:p w14:paraId="05793C1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工程类</w:t>
            </w:r>
          </w:p>
        </w:tc>
      </w:tr>
      <w:tr w14:paraId="195C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2C8C28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100万元以下</w:t>
            </w:r>
          </w:p>
        </w:tc>
        <w:tc>
          <w:tcPr>
            <w:tcW w:w="1659" w:type="dxa"/>
          </w:tcPr>
          <w:p w14:paraId="1ADB2B8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1.5%</w:t>
            </w:r>
          </w:p>
        </w:tc>
        <w:tc>
          <w:tcPr>
            <w:tcW w:w="1532" w:type="dxa"/>
          </w:tcPr>
          <w:p w14:paraId="6521B155">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1.5%</w:t>
            </w:r>
          </w:p>
        </w:tc>
        <w:tc>
          <w:tcPr>
            <w:tcW w:w="1546" w:type="dxa"/>
          </w:tcPr>
          <w:p w14:paraId="589CFB2B">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1.0%</w:t>
            </w:r>
          </w:p>
        </w:tc>
      </w:tr>
      <w:tr w14:paraId="3721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F81A82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100～500万元</w:t>
            </w:r>
          </w:p>
        </w:tc>
        <w:tc>
          <w:tcPr>
            <w:tcW w:w="1659" w:type="dxa"/>
          </w:tcPr>
          <w:p w14:paraId="7C1B7DA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1.1%</w:t>
            </w:r>
          </w:p>
        </w:tc>
        <w:tc>
          <w:tcPr>
            <w:tcW w:w="1532" w:type="dxa"/>
          </w:tcPr>
          <w:p w14:paraId="45B0926A">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0.8%</w:t>
            </w:r>
          </w:p>
        </w:tc>
        <w:tc>
          <w:tcPr>
            <w:tcW w:w="1546" w:type="dxa"/>
          </w:tcPr>
          <w:p w14:paraId="21EDB411">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0.7%</w:t>
            </w:r>
          </w:p>
        </w:tc>
      </w:tr>
      <w:tr w14:paraId="55A9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72" w:type="dxa"/>
          </w:tcPr>
          <w:p w14:paraId="233F106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500～1000万元</w:t>
            </w:r>
          </w:p>
        </w:tc>
        <w:tc>
          <w:tcPr>
            <w:tcW w:w="1659" w:type="dxa"/>
          </w:tcPr>
          <w:p w14:paraId="456631D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0.8%</w:t>
            </w:r>
          </w:p>
        </w:tc>
        <w:tc>
          <w:tcPr>
            <w:tcW w:w="1532" w:type="dxa"/>
          </w:tcPr>
          <w:p w14:paraId="7C93C652">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0.45%</w:t>
            </w:r>
          </w:p>
        </w:tc>
        <w:tc>
          <w:tcPr>
            <w:tcW w:w="1546" w:type="dxa"/>
          </w:tcPr>
          <w:p w14:paraId="4C2C2C3A">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0.55%</w:t>
            </w:r>
          </w:p>
        </w:tc>
      </w:tr>
      <w:tr w14:paraId="1DAB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53BD83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1000～5000万元</w:t>
            </w:r>
          </w:p>
        </w:tc>
        <w:tc>
          <w:tcPr>
            <w:tcW w:w="1659" w:type="dxa"/>
          </w:tcPr>
          <w:p w14:paraId="43E26782">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0.5%</w:t>
            </w:r>
          </w:p>
        </w:tc>
        <w:tc>
          <w:tcPr>
            <w:tcW w:w="1532" w:type="dxa"/>
          </w:tcPr>
          <w:p w14:paraId="5FA9C289">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0.25%</w:t>
            </w:r>
          </w:p>
        </w:tc>
        <w:tc>
          <w:tcPr>
            <w:tcW w:w="1546" w:type="dxa"/>
          </w:tcPr>
          <w:p w14:paraId="0E98F995">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0.35%</w:t>
            </w:r>
          </w:p>
        </w:tc>
      </w:tr>
      <w:tr w14:paraId="03A7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9649A9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5000万元～1亿元</w:t>
            </w:r>
          </w:p>
        </w:tc>
        <w:tc>
          <w:tcPr>
            <w:tcW w:w="1659" w:type="dxa"/>
          </w:tcPr>
          <w:p w14:paraId="038CB6C2">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0.25%</w:t>
            </w:r>
          </w:p>
        </w:tc>
        <w:tc>
          <w:tcPr>
            <w:tcW w:w="1532" w:type="dxa"/>
          </w:tcPr>
          <w:p w14:paraId="484BE0A8">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0.1%</w:t>
            </w:r>
          </w:p>
        </w:tc>
        <w:tc>
          <w:tcPr>
            <w:tcW w:w="1546" w:type="dxa"/>
          </w:tcPr>
          <w:p w14:paraId="21F65F01">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0.2%</w:t>
            </w:r>
          </w:p>
        </w:tc>
      </w:tr>
    </w:tbl>
    <w:p w14:paraId="4ABD867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63DB90A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（1）按本表费率计算的收费标准为采购代理的收费价格，由采购代理机构向成交供应商收取；</w:t>
      </w:r>
    </w:p>
    <w:p w14:paraId="7949AE0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（2）采购代理收费按差额定率累进法计算。</w:t>
      </w:r>
    </w:p>
    <w:p w14:paraId="1AA58448">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32.3 代理服务费交纳银行账号信息</w:t>
      </w:r>
    </w:p>
    <w:p w14:paraId="5AD073E1">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开户名称：广西科文招标有限公司南宁咨询一分公司</w:t>
      </w:r>
    </w:p>
    <w:p w14:paraId="09FA61A6">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开户银行：广西北部湾银行股份有限公司南宁市云景支行；</w:t>
      </w:r>
    </w:p>
    <w:p w14:paraId="6580C7C9">
      <w:pPr>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银行账号：805030137000001</w:t>
      </w:r>
    </w:p>
    <w:p w14:paraId="187D69DA">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33.需要补充的其他内容</w:t>
      </w:r>
    </w:p>
    <w:p w14:paraId="1E527F07">
      <w:pPr>
        <w:pStyle w:val="19"/>
        <w:spacing w:line="360" w:lineRule="auto"/>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33.1本磋商文件解释规则详见“供应商须知前附表”。</w:t>
      </w:r>
    </w:p>
    <w:p w14:paraId="5DDFF72C">
      <w:pPr>
        <w:pStyle w:val="19"/>
        <w:spacing w:line="360" w:lineRule="auto"/>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33.2 其他事项详见“供应商须知前附表”。</w:t>
      </w:r>
    </w:p>
    <w:p w14:paraId="741A45B2">
      <w:pPr>
        <w:pStyle w:val="19"/>
        <w:spacing w:line="360" w:lineRule="auto"/>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2EF0C164">
      <w:pPr>
        <w:pStyle w:val="19"/>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（1）在货物采购项目中，货物由中小企业制造，即货物由中小企业生产且使用该中小企业商号或者注册商标，不对其中涉及的工程承建商和服务的承接商作出要求；</w:t>
      </w:r>
    </w:p>
    <w:p w14:paraId="6537D964">
      <w:pPr>
        <w:pStyle w:val="19"/>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（2）在工程采购项目中，工程由中小企业承建，即工程施工单位为中小企业，不对其中涉及的货物的制造商和服务的承接商作出要求；</w:t>
      </w:r>
    </w:p>
    <w:p w14:paraId="2A9BB6C8">
      <w:pPr>
        <w:pStyle w:val="19"/>
        <w:spacing w:line="360" w:lineRule="auto"/>
        <w:ind w:firstLine="482" w:firstLineChars="200"/>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2BFEE40">
      <w:pPr>
        <w:pStyle w:val="19"/>
        <w:spacing w:line="360" w:lineRule="auto"/>
        <w:ind w:firstLine="480" w:firstLineChars="200"/>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0823CDB1">
      <w:pPr>
        <w:pStyle w:val="19"/>
        <w:spacing w:line="360" w:lineRule="auto"/>
        <w:ind w:firstLine="482" w:firstLineChars="200"/>
        <w:textAlignment w:val="center"/>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依据本磋商文件规定享受扶持政策获得政府采购合同的，小微企业不得将合同分包给大中型企业，中型企业不得将合同分包给大型企业。</w:t>
      </w:r>
    </w:p>
    <w:p w14:paraId="6096BADE">
      <w:pPr>
        <w:pStyle w:val="19"/>
        <w:snapToGrid w:val="0"/>
        <w:spacing w:before="120" w:after="120" w:line="360" w:lineRule="auto"/>
        <w:rPr>
          <w:rFonts w:hint="eastAsia" w:ascii="仿宋" w:hAnsi="仿宋" w:eastAsia="仿宋" w:cs="仿宋"/>
          <w:color w:val="auto"/>
          <w:sz w:val="24"/>
          <w:szCs w:val="24"/>
          <w:highlight w:val="none"/>
        </w:rPr>
      </w:pPr>
    </w:p>
    <w:p w14:paraId="118BC000">
      <w:pPr>
        <w:jc w:val="left"/>
        <w:rPr>
          <w:rFonts w:hint="eastAsia" w:ascii="仿宋" w:hAnsi="仿宋" w:eastAsia="仿宋" w:cs="仿宋"/>
          <w:b/>
          <w:color w:val="auto"/>
          <w:sz w:val="32"/>
          <w:szCs w:val="32"/>
          <w:highlight w:val="none"/>
        </w:rPr>
      </w:pPr>
    </w:p>
    <w:p w14:paraId="39518250">
      <w:pPr>
        <w:pStyle w:val="2"/>
        <w:jc w:val="center"/>
        <w:rPr>
          <w:rFonts w:hint="eastAsia" w:ascii="仿宋" w:hAnsi="仿宋" w:eastAsia="仿宋" w:cs="仿宋"/>
          <w:color w:val="auto"/>
          <w:sz w:val="36"/>
          <w:szCs w:val="40"/>
          <w:highlight w:val="none"/>
        </w:rPr>
      </w:pPr>
      <w:r>
        <w:rPr>
          <w:rFonts w:hint="eastAsia" w:ascii="仿宋" w:hAnsi="仿宋" w:eastAsia="仿宋" w:cs="仿宋"/>
          <w:color w:val="auto"/>
          <w:highlight w:val="none"/>
        </w:rPr>
        <w:br w:type="page"/>
      </w:r>
      <w:bookmarkStart w:id="31" w:name="_Toc4487"/>
      <w:r>
        <w:rPr>
          <w:rFonts w:hint="eastAsia" w:ascii="仿宋" w:hAnsi="仿宋" w:eastAsia="仿宋" w:cs="仿宋"/>
          <w:color w:val="auto"/>
          <w:highlight w:val="none"/>
        </w:rPr>
        <w:t>第三章 采购需求</w:t>
      </w:r>
      <w:bookmarkEnd w:id="31"/>
    </w:p>
    <w:p w14:paraId="0701076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4D853004">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 为落实政府采购政策需满足的要求：本竞争性磋商采购文件所称中小企业必须符合《政府采购促进中小企业发展管理办法》（财库〔2020〕46号）的规定。</w:t>
      </w:r>
    </w:p>
    <w:p w14:paraId="098FD522">
      <w:pPr>
        <w:spacing w:line="360" w:lineRule="auto"/>
        <w:ind w:firstLine="487" w:firstLineChars="202"/>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 采购需求中商务要求</w:t>
      </w:r>
      <w:r>
        <w:rPr>
          <w:rFonts w:hint="eastAsia" w:ascii="仿宋" w:hAnsi="仿宋" w:eastAsia="仿宋" w:cs="仿宋"/>
          <w:b/>
          <w:bCs/>
          <w:color w:val="auto"/>
          <w:sz w:val="24"/>
          <w:highlight w:val="none"/>
          <w:lang w:val="en-US" w:eastAsia="zh-CN"/>
        </w:rPr>
        <w:t>及</w:t>
      </w:r>
      <w:r>
        <w:rPr>
          <w:rFonts w:hint="eastAsia" w:ascii="仿宋" w:hAnsi="仿宋" w:eastAsia="仿宋" w:cs="仿宋"/>
          <w:b/>
          <w:bCs/>
          <w:color w:val="auto"/>
          <w:sz w:val="24"/>
          <w:highlight w:val="none"/>
        </w:rPr>
        <w:t>技术要求评审中允许负偏离的条款数为：0项</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lang w:val="en-US" w:eastAsia="zh-CN"/>
        </w:rPr>
        <w:t>如有负偏离</w:t>
      </w:r>
      <w:r>
        <w:rPr>
          <w:rFonts w:hint="eastAsia" w:ascii="仿宋" w:hAnsi="仿宋" w:eastAsia="仿宋" w:cs="仿宋"/>
          <w:b/>
          <w:bCs/>
          <w:color w:val="auto"/>
          <w:sz w:val="24"/>
          <w:highlight w:val="none"/>
        </w:rPr>
        <w:t>按响应文件无效处理。</w:t>
      </w:r>
    </w:p>
    <w:p w14:paraId="6DF03E5C">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应根据自身实际情况如实响应磋商文件，不得仅将磋商文件内容简单复制粘贴作为竞标响应，还应当提供相关证明材料，否则将按无效响应处理（定制采购不适用本条款）。对于重要技术条款或技术参数应当在响应文件中提供技术支持资料，技术支持资料以磋商文件中规定的形式为准，否则将视为无效技术支持资料。</w:t>
      </w:r>
    </w:p>
    <w:p w14:paraId="3495346D">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4.供应商必须自行为其竞标产品侵犯他人的知识产权或者专利成果的行为承担相应法律责任。</w:t>
      </w:r>
    </w:p>
    <w:p w14:paraId="5B090DBE">
      <w:pPr>
        <w:spacing w:line="360" w:lineRule="auto"/>
        <w:ind w:left="-10" w:leftChars="-5" w:right="2" w:rightChars="1"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项目</w:t>
      </w:r>
      <w:r>
        <w:rPr>
          <w:rFonts w:hint="eastAsia" w:ascii="仿宋" w:hAnsi="仿宋" w:eastAsia="仿宋" w:cs="仿宋"/>
          <w:color w:val="auto"/>
          <w:sz w:val="24"/>
          <w:highlight w:val="none"/>
        </w:rPr>
        <w:t>所属行业：批发业</w:t>
      </w:r>
    </w:p>
    <w:tbl>
      <w:tblPr>
        <w:tblStyle w:val="31"/>
        <w:tblW w:w="95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2"/>
        <w:gridCol w:w="8172"/>
      </w:tblGrid>
      <w:tr w14:paraId="4F45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 w:hRule="atLeast"/>
          <w:jc w:val="center"/>
        </w:trPr>
        <w:tc>
          <w:tcPr>
            <w:tcW w:w="9564"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14:paraId="181381BA">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服务技术要求（如有负偏离按响应文件无效处理）</w:t>
            </w:r>
          </w:p>
        </w:tc>
      </w:tr>
      <w:tr w14:paraId="0E49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3" w:hRule="atLeast"/>
          <w:jc w:val="center"/>
        </w:trPr>
        <w:tc>
          <w:tcPr>
            <w:tcW w:w="9564"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14:paraId="635CCD34">
            <w:pPr>
              <w:widowControl/>
              <w:spacing w:beforeLines="0" w:afterLines="0" w:line="360" w:lineRule="auto"/>
              <w:jc w:val="left"/>
              <w:textAlignment w:val="center"/>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一、物料清单及预估数量（详见采购需求附表1）</w:t>
            </w:r>
          </w:p>
          <w:p w14:paraId="327C9228">
            <w:pPr>
              <w:widowControl/>
              <w:spacing w:beforeLines="0" w:afterLines="0" w:line="360" w:lineRule="auto"/>
              <w:jc w:val="left"/>
              <w:textAlignment w:val="center"/>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二、物料品质要求  </w:t>
            </w:r>
          </w:p>
          <w:p w14:paraId="63E3CC26">
            <w:pPr>
              <w:widowControl/>
              <w:spacing w:beforeLines="0" w:afterLines="0" w:line="360" w:lineRule="auto"/>
              <w:ind w:firstLine="482" w:firstLineChars="200"/>
              <w:jc w:val="left"/>
              <w:textAlignment w:val="center"/>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（一）鸡、鸭、猪、牛、羊等肉类：  </w:t>
            </w:r>
          </w:p>
          <w:p w14:paraId="454A79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应为活体屠宰后去除羽毛、内脏及表层角质的新鲜肉品，须当日宰杀、当日配送，运输全程须使用冷藏车辆。  </w:t>
            </w:r>
          </w:p>
          <w:p w14:paraId="7636B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需按种类与品种分类存放，标识明确，确保食材安全卫生，杜绝变质、污染或不符合标准的情形。  </w:t>
            </w:r>
          </w:p>
          <w:p w14:paraId="5D5E57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质量须符合国家食品卫生标准，不得含有残留内脏（如碎肝、肺等）、粪便、毛发等内外源性异物，不得存在血水、瘀血、严重皮炎或个体破损残缺等问题。肉品应形态饱满、质地新鲜、色泽正常、表皮完整，无腐烂、异味、注水等情况；猪肉不得为老母猪肉、种母猪肉或病死猪肉。  </w:t>
            </w:r>
          </w:p>
          <w:p w14:paraId="3CCCA8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4.鸡、鸭、鱼等不得有严重破嘴、颈部表皮断裂、翅根断裂、腿部断裂、骨裂或碎骨等现象，且不得含有毒物质、不得腐烂变质、不得携带禽流感病毒。  </w:t>
            </w:r>
          </w:p>
          <w:p w14:paraId="155B4D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5. 必须满足《中华人民共和国食品安全法》相关规定，肉类须具备《动物检疫合格证明》和《肉品品质检验合格证》，并符合国家GB 20799-2016《食品安全国家标准 肉和肉制品经营卫生规范》及相关卫生要求，确保无毒害、无腐烂变质、无禽流感病毒。  </w:t>
            </w:r>
          </w:p>
          <w:p w14:paraId="42644A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6. 供货时须随附本批次产品的《动物检疫合格证明》和《肉品品质检验合格证》。  </w:t>
            </w:r>
          </w:p>
          <w:p w14:paraId="287E5F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（二）鱼虾等水产品：  </w:t>
            </w:r>
          </w:p>
          <w:p w14:paraId="7A478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须符合国家食品安全标准，采用当日鲜活宰杀的鱼类，鱼鳞须彻底刮净，内脏、鱼鳃及腹腔黑膜须清除干净；形态应正常、无畸形，体态匀称、无外伤，不得携带传染病或致人中毒的毒素，且所含对人体有害的激素及微生物含量不得超过国家限量标准。  </w:t>
            </w:r>
          </w:p>
          <w:p w14:paraId="67DF2A87">
            <w:pPr>
              <w:spacing w:line="360" w:lineRule="auto"/>
              <w:ind w:firstLine="480" w:firstLineChars="200"/>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供货前须经防疫部门检验检疫合格，供货时必须提供《动物检疫合格证明》《水产品承诺达标合格证》等相关检验检疫文件。  </w:t>
            </w:r>
          </w:p>
          <w:p w14:paraId="46798B2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3. 运输全程须采用0-4℃冷链存储，到货时产品中心温度不得高于4℃，确保水产品新鲜度。  </w:t>
            </w:r>
          </w:p>
          <w:p w14:paraId="59C1F2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 所供水产品必须符合《中华人民共和国食品安全法》要求，不得有毒害、不得腐烂变质。  </w:t>
            </w:r>
          </w:p>
          <w:p w14:paraId="73A4D5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5. 水产品须无病毒、不含危害人体健康的有害物质，严禁采购来自受污染海域、江河、湖泊等水域的产品。  </w:t>
            </w:r>
          </w:p>
          <w:p w14:paraId="4B1D4AD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（三）水果蔬菜类：  </w:t>
            </w:r>
          </w:p>
          <w:p w14:paraId="4C2E15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质量须符合《中华人民共和国农产品质量安全法》规定；  </w:t>
            </w:r>
          </w:p>
          <w:p w14:paraId="1D80EE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成熟度适宜，外表干燥清爽，保持新鲜状态，无虫蛀、腐烂、叶片发黄或泥沙等杂质；感官正常，无异味，可食率不低于98%。  </w:t>
            </w:r>
          </w:p>
          <w:p w14:paraId="26D94DF8">
            <w:pPr>
              <w:spacing w:line="360" w:lineRule="auto"/>
              <w:ind w:firstLine="480" w:firstLineChars="200"/>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农药残留检测须合格，供货时须提供每批次蔬果的农药残留检测报告，确保蔬菜农残不超标，并符合国家食品安全卫生标准。  </w:t>
            </w:r>
          </w:p>
          <w:p w14:paraId="2DF55209">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4. 严禁采购国家禁限用农药名录内的蔬菜品种，不得使用保鲜剂、防腐剂等化学药剂进行二次加工处理。  </w:t>
            </w:r>
          </w:p>
          <w:p w14:paraId="25D8424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（四）豆制品类：  </w:t>
            </w:r>
          </w:p>
          <w:p w14:paraId="664BFB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1. 质量须符合《中华人民共和国农产品质量安全法》及GB 2712-2014《食品安全国家标准 豆制品》要求，感官正常，新鲜无异味，无腐烂变质，可食率不低于98%。  </w:t>
            </w:r>
          </w:p>
          <w:p w14:paraId="5BD2FE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预包装豆制品必须取得“SC”食品生产许可。  </w:t>
            </w:r>
          </w:p>
          <w:p w14:paraId="12D0094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（五）蛋类：  </w:t>
            </w:r>
          </w:p>
          <w:p w14:paraId="6F3378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1. 产品须符合GB 2749-2015《食品安全国家标准 蛋与蛋制品》要求，包装完整、洁净、抗压，无腐坏、霉变、破损，外形规整、无畸形，满足食用要求。  </w:t>
            </w:r>
          </w:p>
          <w:p w14:paraId="1DE7DD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供货时产品剩余有效期不得少于其标定保质期的80%，保质期限以生产厂家在包装上标注的内容为准。  </w:t>
            </w:r>
          </w:p>
          <w:p w14:paraId="297CA2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（六）杂货类：  </w:t>
            </w:r>
          </w:p>
          <w:p w14:paraId="6C7DEB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须新鲜洁净、无腐坏，符合国家相关法规与标准，保障产品质量与食用安全。  </w:t>
            </w:r>
          </w:p>
          <w:p w14:paraId="43087D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具备应有的色泽与香气，无刺激性气味。  </w:t>
            </w:r>
          </w:p>
          <w:p w14:paraId="5BD571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不得含有肉眼可见的外来杂质或悬浮物。  </w:t>
            </w:r>
          </w:p>
          <w:p w14:paraId="7F3E72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4. 产品须符合我国食品安全相关标准要求。  </w:t>
            </w:r>
          </w:p>
          <w:p w14:paraId="5C0592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5. 调味料不得添加人工合成色素、香精、香料等食品添加剂，须严格遵循GB 2760－2024《食品安全国家标准 食品添加剂使用标准》。  </w:t>
            </w:r>
          </w:p>
          <w:p w14:paraId="2AC270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6. 采购渠道须正规合法，供货时须提供出厂检验单及合格证明，包装不得破损，标签清晰易读，并标明生产日期、保质期、贮存条件等信息。  </w:t>
            </w:r>
          </w:p>
          <w:p w14:paraId="391211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
              </w:rPr>
              <w:t>7. 调味品应具备其特有的香气与口</w:t>
            </w:r>
            <w:r>
              <w:rPr>
                <w:rFonts w:hint="eastAsia" w:ascii="仿宋" w:hAnsi="仿宋" w:eastAsia="仿宋" w:cs="仿宋"/>
                <w:color w:val="auto"/>
                <w:kern w:val="2"/>
                <w:sz w:val="24"/>
                <w:szCs w:val="24"/>
                <w:highlight w:val="none"/>
                <w:lang w:val="en-US" w:eastAsia="zh-CN" w:bidi="ar-SA"/>
              </w:rPr>
              <w:t xml:space="preserve">感，不得带有不良化学物质味道。  </w:t>
            </w:r>
          </w:p>
          <w:p w14:paraId="54D7B5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8. 酱油类产品应质地均匀，无结块、杂质或沉淀，符合相关法规及GB/T 18186-2025《酱油质量通则》。  </w:t>
            </w:r>
          </w:p>
          <w:p w14:paraId="3FCB3B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9. 调味料类食品必须具备“SC”食品生产许可。  </w:t>
            </w:r>
          </w:p>
          <w:p w14:paraId="77157B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10.供货时产品剩余有效期不得少于其标定保质期的80%，保质期限以生产厂家在包装上标注的内容为准。  </w:t>
            </w:r>
          </w:p>
          <w:p w14:paraId="7C215D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（七）奶类：</w:t>
            </w:r>
          </w:p>
          <w:p w14:paraId="765337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1. 所采购的乳制品须为新鲜且经消毒处理的产品，符合GB 25190-2010《食品安全国家标准 灭菌乳》等相关国家标准要求，鲜奶应呈现均匀一致的乳白色或略带微黄色，不得含有沉淀、凝块及任何杂质。  </w:t>
            </w:r>
          </w:p>
          <w:p w14:paraId="7957A3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奶类及乳制品须采用定型包装，并具备“SC”标识；标签须清晰标明品名、配料、净重、生产日期、生产批号、保质期、生产厂家名称、地址及联系电话。  </w:t>
            </w:r>
          </w:p>
          <w:p w14:paraId="21BC8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所供货物的包装应完好无损，无任何破损或泄漏现象。  </w:t>
            </w:r>
          </w:p>
          <w:p w14:paraId="78BEE7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 供货时，产品剩余保质期不得低于其出厂标示保质期的80%，保质期限以生产厂家在包装上标注的内容为准。  </w:t>
            </w:r>
          </w:p>
          <w:p w14:paraId="3970F4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（八）饮品类：  </w:t>
            </w:r>
          </w:p>
          <w:p w14:paraId="190D21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须通过正规合法渠道采购，供货时必须随附出厂检验单及合格证明；产品包装不得破损，标签内容应清晰可辨，并注明生产日期、保质期及贮存条件等信息。  </w:t>
            </w:r>
          </w:p>
          <w:p w14:paraId="214481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应具备该类产品应有的香气与口感，不得带有不良化学物质异味。  </w:t>
            </w:r>
          </w:p>
          <w:p w14:paraId="28B6A0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液体状态应均匀，不得存在结块、杂质或沉淀物。  </w:t>
            </w:r>
          </w:p>
          <w:p w14:paraId="4E341B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 标签须完整标注品名、配料、重量、生产日期、生产批号、保质期、厂名、厂址及厂家联系电话，确保食品来源可追溯，保障食品安全。  </w:t>
            </w:r>
          </w:p>
          <w:p w14:paraId="0D3811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5. 必须取得“SC”食品生产许可，符合国家饮品安全相关标准；供货时需提供出厂合格证明，确保在卫生质量、营养成分、食品添加剂使用及污染物限量等方面均符合规定要求。  </w:t>
            </w:r>
          </w:p>
          <w:p w14:paraId="67E799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6. 供货时剩余保质期不得少于产品出厂标示保质期的80%，保质期以生产厂家包装所标注为准。  </w:t>
            </w:r>
          </w:p>
          <w:p w14:paraId="505846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（九）油类：  </w:t>
            </w:r>
          </w:p>
          <w:p w14:paraId="58B178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食用油产品须符合《食品安全国家标准 食用油》（GB 2716—2018）的相关规定。  </w:t>
            </w:r>
          </w:p>
          <w:p w14:paraId="3B6590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供货时剩余保质期不得低于产品出厂标示保质期的80%，保质期限依据生产厂家在包装上标注的内容执行。  </w:t>
            </w:r>
          </w:p>
          <w:p w14:paraId="3D7B38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（十）主食类：  </w:t>
            </w:r>
          </w:p>
          <w:p w14:paraId="464F86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米粉、粽子、饺子皮等须为当日制作。  </w:t>
            </w:r>
          </w:p>
          <w:p w14:paraId="20E740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2. 所用原材料必须满足GB/T 1354－2018《大米》标准及GB/T 1355－2021《小麦粉》标准的要求。  </w:t>
            </w:r>
          </w:p>
          <w:p w14:paraId="66D352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3. 食材须来源于具备资质保障的供应商，并提供完整的溯源证明材料；  </w:t>
            </w:r>
          </w:p>
          <w:p w14:paraId="676286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 确保食材新鲜，无变质、无污染。  </w:t>
            </w:r>
          </w:p>
          <w:p w14:paraId="7E4C7F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5. 所供食材必须符合国家关于食品安全及质量的相关标准。  </w:t>
            </w:r>
          </w:p>
          <w:p w14:paraId="17A38D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6. 供货时剩余保质期不得少于产品出厂标示保质期的80%，保质期以生产厂家包装标注为准。  </w:t>
            </w:r>
          </w:p>
          <w:p w14:paraId="2EE115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（十一）米类：  </w:t>
            </w:r>
          </w:p>
          <w:p w14:paraId="415ECEA6">
            <w:pPr>
              <w:spacing w:line="360" w:lineRule="auto"/>
              <w:ind w:firstLine="480" w:firstLineChars="200"/>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米类产品须符合GB/T 1354－2018《大米》标准，重量达标，且不得含有沙粒、杂质，无霉变、异味或虫蛀现象。  </w:t>
            </w:r>
          </w:p>
          <w:p w14:paraId="5979E8F7">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2. 重金属镉、铅等污染物含量须符合国家限量标准，供货时须提供第三方重金属检测合格报告。  </w:t>
            </w:r>
          </w:p>
          <w:p w14:paraId="6F002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3. 米类须来自具备保障能力的供应商，并提供完整的来源证明；确保新鲜，无变质、无污染。  </w:t>
            </w:r>
          </w:p>
          <w:p w14:paraId="4277CB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4. 供货时剩余保质期不得低于产品出厂标示保质期的80%，保质期以生产厂家包装所标注内容为准。  </w:t>
            </w:r>
          </w:p>
          <w:p w14:paraId="6AA471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 xml:space="preserve">（十二）干杂类  </w:t>
            </w:r>
          </w:p>
          <w:p w14:paraId="4A0DF219">
            <w:pPr>
              <w:spacing w:line="360" w:lineRule="auto"/>
              <w:ind w:firstLine="480" w:firstLineChars="200"/>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 xml:space="preserve">1. 须符合国家食品安全标准，重量达标，无霉变、异味及虫蛀情况。  </w:t>
            </w:r>
          </w:p>
          <w:p w14:paraId="2DA3348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2. 黄曲霉毒素、二氧化硫等污染物含量不得超过国家限量标准，无霉变、异味及虫蛀情况。  </w:t>
            </w:r>
          </w:p>
          <w:p w14:paraId="14E24B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SA"/>
              </w:rPr>
              <w:t xml:space="preserve">3. 应来源于具备保障能力的供应商，并提供完整的来源证明；确保新鲜，无变质、无污染。  </w:t>
            </w:r>
          </w:p>
          <w:p w14:paraId="72B1AC64">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
              </w:rPr>
              <w:t>5. 供货时剩余保质期不得少于产品出厂标</w:t>
            </w:r>
            <w:r>
              <w:rPr>
                <w:rFonts w:hint="eastAsia" w:ascii="仿宋" w:hAnsi="仿宋" w:eastAsia="仿宋" w:cs="仿宋"/>
                <w:color w:val="auto"/>
                <w:kern w:val="2"/>
                <w:sz w:val="24"/>
                <w:szCs w:val="24"/>
                <w:highlight w:val="none"/>
                <w:lang w:val="en-US" w:eastAsia="zh-CN" w:bidi="ar-SA"/>
              </w:rPr>
              <w:t>示保质期的80%，保质期以生产厂家包装标注为准。</w:t>
            </w:r>
          </w:p>
          <w:p w14:paraId="294DD75E">
            <w:pPr>
              <w:widowControl/>
              <w:spacing w:beforeLines="0" w:afterLines="0" w:line="360" w:lineRule="auto"/>
              <w:jc w:val="left"/>
              <w:textAlignment w:val="center"/>
              <w:rPr>
                <w:rFonts w:hint="eastAsia" w:ascii="仿宋" w:hAnsi="仿宋" w:eastAsia="仿宋" w:cs="仿宋"/>
                <w:b/>
                <w:bCs/>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三、配送要求</w:t>
            </w:r>
          </w:p>
          <w:p w14:paraId="78BAA878">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1.供应商应配备配送专用车，厢式货车1辆，冷链车1辆，不允许随意变更，如需变更，须经采购人同意，凭专用通行证（采购人自行制定）进出交货地点。</w:t>
            </w:r>
          </w:p>
          <w:p w14:paraId="0D859FFA">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2.配送专用车应符合国家年检标准，确保配送过程的安全，配送过程中的任何事故责任及经济损失由供应商自行承担；签订合同后5日内与采购人办理专用通行证。</w:t>
            </w:r>
          </w:p>
          <w:p w14:paraId="1673D14B">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配送专用车如为供应商自有车辆，响应文件中须提供车辆行驶证或登记证、彩色照片等相关证明材料；如为租赁车辆，必须提供车辆租赁合同、车辆行驶证或登记证、彩色照片等相关证明材料，响应文件提交截止之日起租赁期剩余有效期≥365 日历天。</w:t>
            </w:r>
          </w:p>
          <w:p w14:paraId="3755A6D9">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拟投入本项目人员≥5人（至少包含司机2人、拣货员1人、配送人员2人），相关人员须持有健康证且无犯罪记录，其中驾驶人员还必须提供有效的驾驶证；在办理好进入采购人单位相关手续后不得变动，如临时更换配送人员送货，须取得采购人同意；供应商不得委托非本单位或者个人直接配送产品给采购人。</w:t>
            </w:r>
          </w:p>
          <w:p w14:paraId="3341B232">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5.为保证供应速度和质量及物料品种的稳定，供应商须具备一定规模且配套完善、运转有序的货物仓库和保鲜冷藏仓库；</w:t>
            </w:r>
          </w:p>
          <w:p w14:paraId="215B1106">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6.采购人根据实际需要，提前一日与供应商确定次日需配送的《供货清单》，清单包括货品名称、送达时间、地点、采购人接收及验收人员名单。</w:t>
            </w:r>
          </w:p>
          <w:p w14:paraId="5CED6E42">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7.紧急供货要求：在收到采购人发出紧急配送供货通知和《货品清单》后，供应商应在 2 小时内完成当次现场紧急配送供货。</w:t>
            </w:r>
          </w:p>
          <w:p w14:paraId="05DC7C3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供应商必须按照采购人制定的《供货清单》中的时间、数量、品种、规格、品质等要求准点配送各项指定货品到采购人指定地点，并经采购人对配送的各产品验收合格入库后共同签字确认；供应商不能以任何理由推脱、拖延和延误，一经采购人书面上报确认供应商配送的食材品种、数量未在规定时间内送达的，供应商应承担相应的经济赔偿，单次扣除按人民币 1000元计，扣除款项从当次货款内扣除，合同期内累计出现延误或漏送达 3 次及以上的，采购人可单方面解除本项目采购合同，并由供应商自行承担采购人所有损失及后果，因此产生的全部经济责任及法律责任均由供应商自行负责。</w:t>
            </w:r>
          </w:p>
          <w:p w14:paraId="49A310D1">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9.配送由供应商自行负责，搬运入库进行安全摆放；各项产品包装破损、质量有问题或经采购人验收不合格的，供应商必须无条件更换。</w:t>
            </w:r>
          </w:p>
          <w:p w14:paraId="4E30567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10.供应商应当购买《食品安全责任保险》，且投保的责任险在有效期内，投标文件中提供保险单扫描件 1 份，剩余的保险期不足以服务365个自然日，须提供一份承诺书（格式自拟），承诺在保险到期后会自行续保确保《食品安全责任保险》保障期限完全覆盖本项目合同期。</w:t>
            </w:r>
          </w:p>
          <w:p w14:paraId="4B593AA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11.退换货要求</w:t>
            </w:r>
          </w:p>
          <w:p w14:paraId="66F580E3">
            <w:pPr>
              <w:spacing w:line="360" w:lineRule="auto"/>
              <w:ind w:firstLine="480" w:firstLineChars="20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若配送食材经采购人验收存在质量不达标、规格不符、变质、有异味、农残超标等不合格情况，供应商必须在采购人通知后，2小时内完成更换补货，由此产生的所有费用由供应商自行承担；若供应商未按时完成更换，采购人有权拒收该批次货物并双倍扣除对应货款，同时供应商需承担由此给采购人造成的全部损失。30日内发生3次需要更换补货情形的，视为当月履约考核不合格。</w:t>
            </w:r>
          </w:p>
          <w:p w14:paraId="599CBEFE">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12.留样管理</w:t>
            </w:r>
          </w:p>
          <w:p w14:paraId="2661873B">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（1）供应商每批次配送的各项产品，均由采购人依照相关规章制度与供应商共同开展各项产品留样工作，留样采集时应使用经消毒的专用取样工具取、存样本。</w:t>
            </w:r>
          </w:p>
          <w:p w14:paraId="56D92AAE">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（2）产品采集取样后，相应的样本应立即存放在完好的物理隔离物（箱、罩、瓶等）内，以免被污染、损毁等，并在其外部贴上标签、标明留样日期、时间、品名、留样采集人和保管责任人。</w:t>
            </w:r>
          </w:p>
          <w:p w14:paraId="3073BB77">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（3）将贴好标签的留样按秩序分别存放在采购人和供应商经消毒的专用冷藏箱内妥善保存，并动态登记各自的业务管理台账。</w:t>
            </w:r>
          </w:p>
          <w:p w14:paraId="1B4BBF6A">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依据《中华人民共和国食品安全法》及《餐饮服务食品安全操作规范》，每餐次食品留样时间不少于48小时，留样量不少于125克，且需冷藏保存（0-8℃）。进餐者如无异常，即可处理留样并各自在业务管理台账中据实登记；如有异常，应当同步立即封存留样，由采购人和供应商共同送食品卫生安全部门查验。</w:t>
            </w:r>
          </w:p>
          <w:p w14:paraId="1E6D1433">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（5）留样存储的冷藏箱为专用设备，严禁存放与留样无关的一切物品。</w:t>
            </w:r>
          </w:p>
          <w:p w14:paraId="3B7666D9">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（6）留样、检验工作等造成的货品损耗成本由供应商承担。</w:t>
            </w:r>
          </w:p>
          <w:p w14:paraId="35E87036">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若抽样检查出现不合格产品的，接到通知后2小时内予以响应，否则采购人可单方面解除本采购项目所涉及的合同，并由供应商自行承担所有损失及后果，因此产生的行政、刑事处罚和全部经济责任及法律责任均由供应商自行负责。</w:t>
            </w:r>
          </w:p>
          <w:p w14:paraId="7204FA77">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12.安全责任</w:t>
            </w:r>
          </w:p>
          <w:p w14:paraId="3315F6C1">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（1）供应商应保证所提供的食品必须是合格安全的食品，因其所送的食品造成食物中毒等事故，立即终止合同，供应商应承担全部责任，同时通过法律途径解决。</w:t>
            </w:r>
          </w:p>
          <w:p w14:paraId="45096892">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（2）供应商应严格遵守《中华人民共和国食品安全法》等相关规定，一经发现以下食品，除全部退货外，将取消供货资格，供应商并承担由此造成的经济责任和法律责任：</w:t>
            </w:r>
          </w:p>
          <w:p w14:paraId="14BCFF9D">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①食材没有合法供货来源的；</w:t>
            </w:r>
          </w:p>
          <w:p w14:paraId="5067C938">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②腐败变质、霉变、生虫、污秽不洁、混有异物或者其他感官性状异常，对人体健康有害的；</w:t>
            </w:r>
          </w:p>
          <w:p w14:paraId="1EFE6F84">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③含有毒、有害物质或者被有害物质污染，对人体健康有害的；</w:t>
            </w:r>
          </w:p>
          <w:p w14:paraId="2971EA04">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④含有致病性寄生虫、微生物或者微生物含量超过国家限定标准的；</w:t>
            </w:r>
          </w:p>
          <w:p w14:paraId="2027125D">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⑤未经检疫部门检疫、检验或者检疫、检验不合格的；</w:t>
            </w:r>
          </w:p>
          <w:p w14:paraId="72825BF4">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⑥掺假、掺杂、伪造的；</w:t>
            </w:r>
          </w:p>
          <w:p w14:paraId="4B2E786B">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⑦病死、毒死或者死因不明的禽、畜、兽动物等及其制品；</w:t>
            </w:r>
          </w:p>
          <w:p w14:paraId="116EAC6B">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⑧用非食品原料加工的，加入非食品用化学物质或者将非食品当作食品的；添加剂超标的；</w:t>
            </w:r>
          </w:p>
          <w:p w14:paraId="7B12771C">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⑨超过保质期限的或要求保质期不得少于出厂保质期的80%但实际不满足的产品；</w:t>
            </w:r>
          </w:p>
          <w:p w14:paraId="3085912F">
            <w:pPr>
              <w:spacing w:line="360" w:lineRule="auto"/>
              <w:ind w:firstLine="480" w:firstLineChars="200"/>
              <w:rPr>
                <w:rFonts w:hint="eastAsia"/>
                <w:highlight w:val="none"/>
                <w:lang w:val="en-US" w:eastAsia="zh-CN"/>
              </w:rPr>
            </w:pPr>
            <w:r>
              <w:rPr>
                <w:rFonts w:hint="eastAsia" w:ascii="仿宋" w:hAnsi="仿宋" w:eastAsia="仿宋" w:cs="仿宋"/>
                <w:color w:val="auto"/>
                <w:kern w:val="2"/>
                <w:sz w:val="24"/>
                <w:szCs w:val="24"/>
                <w:highlight w:val="none"/>
                <w:lang w:val="en-US" w:eastAsia="zh-CN" w:bidi="ar-SA"/>
              </w:rPr>
              <w:t>⑩由相关部门不定期对食品进行抽样检查，抽样经权威部门检查出现不合格的。</w:t>
            </w:r>
          </w:p>
        </w:tc>
      </w:tr>
      <w:tr w14:paraId="7A7A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9564"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14:paraId="1A41B4E2">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商务条款要求（如有负偏离按响应文件无效处理）</w:t>
            </w:r>
          </w:p>
        </w:tc>
      </w:tr>
      <w:tr w14:paraId="5238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1A10E3E">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（一）报价要求</w:t>
            </w:r>
          </w:p>
        </w:tc>
        <w:tc>
          <w:tcPr>
            <w:tcW w:w="817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15DB55E">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1.磋商报价包括货物以及货物配送所需的各项服务；包含货物采购、检验检测、包装、运输、仓储、人工费、配送费、售后服务、税费及其它所有完成本项目的成本费用总和，采购人不再支付任何费用。</w:t>
            </w:r>
          </w:p>
          <w:p w14:paraId="5DF503F2">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2.竞标报价方式：按折扣系数进行报价；</w:t>
            </w:r>
          </w:p>
          <w:p w14:paraId="09D64604">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（1）结算单价=上限单价（元）×成交折扣系数。</w:t>
            </w:r>
          </w:p>
          <w:p w14:paraId="28D4D720">
            <w:pPr>
              <w:pStyle w:val="40"/>
              <w:rPr>
                <w:rFonts w:hint="default"/>
                <w:highlight w:val="none"/>
                <w:lang w:val="en-US" w:eastAsia="zh-CN"/>
              </w:rPr>
            </w:pPr>
            <w:r>
              <w:rPr>
                <w:rFonts w:hint="eastAsia" w:ascii="仿宋" w:hAnsi="仿宋" w:eastAsia="仿宋" w:cs="仿宋"/>
                <w:color w:val="000000"/>
                <w:kern w:val="0"/>
                <w:sz w:val="24"/>
                <w:szCs w:val="24"/>
                <w:highlight w:val="none"/>
                <w:lang w:val="en-US" w:eastAsia="zh-CN" w:bidi="ar"/>
              </w:rPr>
              <w:t>（2）结算金额=结算单价×实际验收合格的数量。</w:t>
            </w:r>
          </w:p>
          <w:p w14:paraId="700E4760">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3.竞标报价折扣系数≤100%为有效报价，若折扣系数＞100%则为无效报价，按无效响应文件处理。</w:t>
            </w:r>
          </w:p>
          <w:p w14:paraId="5AD906DF">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货物清单所列的货物、数量为采购人1年的预估采购量，实际采购的货物、数量根据采购人的实际需要确定，并根据实际采购数量按单项货品上限单价乘以成交折扣系数后的单价进行结算。供应商不得因实际供应量与成交数量不一致提出异议。</w:t>
            </w:r>
          </w:p>
        </w:tc>
      </w:tr>
      <w:tr w14:paraId="36E4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ECACDAC">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（二）交货时间及交货地点、合同履行期限</w:t>
            </w:r>
          </w:p>
          <w:p w14:paraId="2AEDECF9">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p>
        </w:tc>
        <w:tc>
          <w:tcPr>
            <w:tcW w:w="817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30C52E6">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1.交货时间：每天早上7：30前到货且甲乙双方清点完毕，一日一供，周末、节假日正常供应，特殊情况双方协商确定。</w:t>
            </w:r>
          </w:p>
          <w:p w14:paraId="6ED81148">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2.交货地点：广西壮族自治区新康监狱指定收货地点；产品运输由供应商负责，运输及卸车费用包含在货物价格中。</w:t>
            </w:r>
          </w:p>
          <w:p w14:paraId="24E5CF0E">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3.交货方式：现场交货；</w:t>
            </w:r>
          </w:p>
          <w:p w14:paraId="6B5B2D05">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4.合同履行期限：自合同签订之日起一年，具体以双方签订的采购合同正式文件执行时间为准。</w:t>
            </w:r>
          </w:p>
        </w:tc>
      </w:tr>
      <w:tr w14:paraId="7D44E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704531F">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（三）质保期</w:t>
            </w:r>
          </w:p>
        </w:tc>
        <w:tc>
          <w:tcPr>
            <w:tcW w:w="817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C056F1A">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1.鲜肉类、水产类自每批次货物验收合格之日起计算，不少于24小时；</w:t>
            </w:r>
          </w:p>
          <w:p w14:paraId="03D84702">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2.蔬果类自每批次货物验收合格之日起计算，不少于24小时；</w:t>
            </w:r>
          </w:p>
          <w:p w14:paraId="6845D767">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3.副食品、调味品、香料类以具体货物包装保质期为准。</w:t>
            </w:r>
          </w:p>
        </w:tc>
      </w:tr>
      <w:tr w14:paraId="6A18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1F55A1D">
            <w:pPr>
              <w:widowControl/>
              <w:spacing w:beforeLines="0" w:afterLines="0" w:line="360" w:lineRule="auto"/>
              <w:jc w:val="center"/>
              <w:textAlignment w:val="center"/>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（四）取消供应商供货资格的情形</w:t>
            </w:r>
          </w:p>
        </w:tc>
        <w:tc>
          <w:tcPr>
            <w:tcW w:w="817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110B6BF">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如有以下情形之一的，采购人有权无偿解除本项目合同、取消供应商供货资格：</w:t>
            </w:r>
          </w:p>
          <w:p w14:paraId="2EBD3C6B">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1.有违法违规行为，被食品安全监管部门或其他部门处罚的；</w:t>
            </w:r>
          </w:p>
          <w:p w14:paraId="5024CA83">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2.虚开发票，套取资金，被纪委、监察、审计、财政、物价等有关部门查实的；</w:t>
            </w:r>
          </w:p>
          <w:p w14:paraId="5D7060A1">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3.因食品原材料问题而发生食品安全事故，造成不良后果的；</w:t>
            </w:r>
          </w:p>
          <w:p w14:paraId="297329E3">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4.被市场监督管理局、农业农村局抽检食品原材料发现存在严重质量问题的；</w:t>
            </w:r>
          </w:p>
          <w:p w14:paraId="0BF11295">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5.被吊销或注销食品生产许可证或者食品经营许可证的；</w:t>
            </w:r>
          </w:p>
          <w:p w14:paraId="72B0FDD5">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6.经查实，存在严重短斤缺两行为的；</w:t>
            </w:r>
          </w:p>
          <w:p w14:paraId="028EC498">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7.存在转包发包行为的；</w:t>
            </w:r>
          </w:p>
          <w:p w14:paraId="1D4C1C67">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8.违反食堂食品原材料采购配送规定，上级主管部门认定应退出的；</w:t>
            </w:r>
          </w:p>
          <w:p w14:paraId="3DF432CD">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9.供应商提供虚假信息，误导或欺骗采购人，以谋取非法利益；</w:t>
            </w:r>
          </w:p>
          <w:p w14:paraId="209A2A20">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10.供应商违反诚实信用和响应承诺，未严格执行响应文件及政府采购合同中的质量要求、配送要求和计价标准，损害采购人单位的利益；</w:t>
            </w:r>
          </w:p>
          <w:p w14:paraId="3C3966E0">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11.拒绝接受相关部门监督和检查的；</w:t>
            </w:r>
          </w:p>
          <w:p w14:paraId="6E5E358E">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12.供应商出现信用危机、财务危机、经营危机甚至破产、倒闭，无法继续履行协议；</w:t>
            </w:r>
          </w:p>
          <w:p w14:paraId="4A09B11C">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13.供应商采用非法手段进行不正当竞争的，造成恶劣影响；</w:t>
            </w:r>
          </w:p>
          <w:p w14:paraId="506F08AD">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14.供应商违反行业法律法规受到有关部门惩处或发生重大失误造成恶劣影响的。</w:t>
            </w:r>
          </w:p>
          <w:p w14:paraId="2768F5A5">
            <w:pPr>
              <w:widowControl/>
              <w:spacing w:beforeLines="0" w:afterLines="0" w:line="360" w:lineRule="auto"/>
              <w:jc w:val="left"/>
              <w:textAlignment w:val="center"/>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15.违反本章采购需求中“服务技术要求”“12.安全责任”情形的。</w:t>
            </w:r>
          </w:p>
          <w:p w14:paraId="6A41423E">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16.在采购人组织的每月考核中，连续2个月考核不合格的。考核内容详见附件2《职工食堂食材配送服务考核评价表》。</w:t>
            </w:r>
          </w:p>
        </w:tc>
      </w:tr>
      <w:tr w14:paraId="4D68D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5F071E5">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（五）履约保证金</w:t>
            </w:r>
          </w:p>
        </w:tc>
        <w:tc>
          <w:tcPr>
            <w:tcW w:w="817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4A0C155">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供应商在签订政府采购合同前必须向采购人缴纳履约保证金，履约保证金金额按标项预算金额×成交折扣系数×2%（人民币，四舍五入到元）缴纳，以银行转账等非现金形式转入广西壮族自治区新康监狱指定银行账户。</w:t>
            </w:r>
          </w:p>
          <w:p w14:paraId="46AEAD03">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供应的货品出现质量问题或断供或其他违规行为时，供应商每次将被处以履约保证金金额的50%违约金，履约保证金扣除后，供应商应在5个工作日内补足履约保证金，未按期补足履约保证金或货品出现质量问题或断供或其他违规行为累计达到三次的，采购人可以单方面解除采购合同，取消供应商的供应资格，并扣除供应商全部履约保证金作为供应商违约责任的赔偿。</w:t>
            </w:r>
          </w:p>
          <w:p w14:paraId="1E38382A">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3.截至采购合同履约期结束之日，供应商无违约行为的，供应商可以向采购人递交《政府采购项目履约保证金退付意见书》，采购人收到供应商递交的申请资料之日起五个工作日内办理履约保证金无息退还手续。</w:t>
            </w:r>
          </w:p>
          <w:p w14:paraId="445DAF7A">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4.在履约保证金到期退还日期前，若供应商的开户名称、开户银行、账号有变动的，请以书面形式通知采购人，否则由此产生的后果由供应商自负。</w:t>
            </w:r>
          </w:p>
        </w:tc>
      </w:tr>
      <w:tr w14:paraId="2BC9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7DF94DE">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（六）付款条件</w:t>
            </w:r>
          </w:p>
        </w:tc>
        <w:tc>
          <w:tcPr>
            <w:tcW w:w="817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EB03573">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1.双方每个月结算一次货款，结算金额=结算单价×实际验收合格的数量；</w:t>
            </w:r>
          </w:p>
          <w:p w14:paraId="112C3014">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采购人在收到与供应商核对一致的上月货品验收入库单据、货款结算明细单与汇总单、请款书（请款书中应载明收款账号、开户行、货款金额、供应商联系人及联系电话等信息）和等额有效增值税发票后，于本月10日起10个工作日内（如遇节假日顺延），以公对公银行转账方式支付上一月货款,若供应商提交的请款资料不齐全的采购人不予结算。</w:t>
            </w:r>
          </w:p>
        </w:tc>
      </w:tr>
      <w:tr w14:paraId="43562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139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F3F2A85">
            <w:pPr>
              <w:widowControl/>
              <w:spacing w:beforeLines="0" w:afterLines="0" w:line="360" w:lineRule="auto"/>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（七）其他要求</w:t>
            </w:r>
          </w:p>
        </w:tc>
        <w:tc>
          <w:tcPr>
            <w:tcW w:w="817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463A1D1">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1.供应商提供的货物必须是具有合法销售途径的、完整、新鲜合格产品。货物的质量必须符合《中华人民共和国食品安全法》《中华人民共和国农产品质量安全法》等有关规定。</w:t>
            </w:r>
          </w:p>
          <w:p w14:paraId="60626507">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供货时，供应商每次随货物附一式两份的《送货单》，经双方验收合格后签字确认，双方各执一份，作为送收货凭证。供应商的《送货单》必须详细注明商品的单价（四舍五入，精确到分）、数量、金额，送货单不得涂改。标记不清的，采购人将拒绝签收。</w:t>
            </w:r>
          </w:p>
          <w:p w14:paraId="766BF034">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3.交货验收必须由采购人和供应商共同进行，采购人如认为有需要的，可委托相关检验部门对产品进行抽检，自检或检验部门抽检不合格的不给予验收，且追究供应商责任，抽检所产生的费用全部由供应商负责。</w:t>
            </w:r>
          </w:p>
          <w:p w14:paraId="26E7FC1D">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验收工作的一般程序为：根据《货物需求清单》的具体要求，对所购食材名称进行清点、外观检查和实测，并逐项记录。检测结束后，双方验收人员（含采购人采购员）在《送货单》上签字。对未能通过验收的，一律退货、更换直至验收合格。</w:t>
            </w:r>
          </w:p>
          <w:p w14:paraId="443B64FA">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货品上限单价确定方式：采用定额统筹供货和上限单价弹性议价机制，货物单价=上限单价×合同折扣系数。合同签订之日起6个月（180天）内价格不予调整，往后每三个月可以对市场价格变动幅度超过±15%的货品的上限单价进行调整。供应商或者采购人双方均可提出调价申请，并由采购人在所在地向不少于3家具有代表性的调查对象开展询价调查，确定新的货品上限单价，甲乙双方确认新的上限单价之日起，货品单价为调整后的上限单价×合同折扣系数。</w:t>
            </w:r>
          </w:p>
          <w:p w14:paraId="44EFC8CD">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6.供应商须对服务过程中接触到的采购人各项工作信息、数据及秘密进行严格保密，不得泄露。泄密造成采购人损失的，供应商将承担由此产生的一切损失和法律责任，供应商必须在响应文件中单独提供承诺函，并由法定代表人签字（或个人CA签章）并加盖供应商公章（或电子签章）（格式自拟）。</w:t>
            </w:r>
          </w:p>
          <w:p w14:paraId="21583D26">
            <w:pPr>
              <w:widowControl/>
              <w:spacing w:beforeLines="0" w:afterLines="0" w:line="360" w:lineRule="auto"/>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7.本次服务范围内所提供的服务及货物，如有新标准出台的，按新标准执行。</w:t>
            </w:r>
          </w:p>
        </w:tc>
      </w:tr>
    </w:tbl>
    <w:p w14:paraId="49F486F3">
      <w:pPr>
        <w:rPr>
          <w:rFonts w:hint="eastAsia" w:ascii="仿宋" w:hAnsi="仿宋" w:eastAsia="仿宋" w:cs="仿宋"/>
          <w:b w:val="0"/>
          <w:bCs/>
          <w:kern w:val="2"/>
          <w:sz w:val="36"/>
          <w:szCs w:val="36"/>
          <w:highlight w:val="none"/>
          <w:lang w:val="en-US" w:eastAsia="zh-CN" w:bidi="ar-SA"/>
        </w:rPr>
      </w:pPr>
      <w:r>
        <w:rPr>
          <w:rFonts w:hint="eastAsia" w:ascii="仿宋" w:hAnsi="仿宋" w:eastAsia="仿宋" w:cs="仿宋"/>
          <w:b w:val="0"/>
          <w:bCs/>
          <w:kern w:val="2"/>
          <w:sz w:val="36"/>
          <w:szCs w:val="36"/>
          <w:highlight w:val="none"/>
          <w:lang w:val="en-US" w:eastAsia="zh-CN" w:bidi="ar-SA"/>
        </w:rPr>
        <w:t>附表1</w:t>
      </w:r>
    </w:p>
    <w:p w14:paraId="0F6638B1">
      <w:pPr>
        <w:pStyle w:val="40"/>
        <w:rPr>
          <w:rFonts w:hint="eastAsia"/>
          <w:lang w:val="en-US" w:eastAsia="zh-CN"/>
        </w:rPr>
      </w:pPr>
    </w:p>
    <w:tbl>
      <w:tblPr>
        <w:tblStyle w:val="31"/>
        <w:tblW w:w="93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44"/>
        <w:gridCol w:w="1228"/>
        <w:gridCol w:w="1463"/>
        <w:gridCol w:w="913"/>
        <w:gridCol w:w="1054"/>
        <w:gridCol w:w="1026"/>
        <w:gridCol w:w="1307"/>
        <w:gridCol w:w="1645"/>
      </w:tblGrid>
      <w:tr w14:paraId="2769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9380" w:type="dxa"/>
            <w:gridSpan w:val="8"/>
            <w:shd w:val="clear" w:color="auto" w:fill="auto"/>
            <w:vAlign w:val="center"/>
          </w:tcPr>
          <w:p w14:paraId="5D2DFA70">
            <w:pPr>
              <w:keepNext w:val="0"/>
              <w:keepLines w:val="0"/>
              <w:widowControl/>
              <w:suppressLineNumbers w:val="0"/>
              <w:tabs>
                <w:tab w:val="left" w:pos="3362"/>
              </w:tabs>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ab/>
            </w:r>
            <w:r>
              <w:rPr>
                <w:rFonts w:hint="eastAsia" w:ascii="仿宋" w:hAnsi="仿宋" w:eastAsia="仿宋" w:cs="仿宋"/>
                <w:b/>
                <w:bCs/>
                <w:i w:val="0"/>
                <w:iCs w:val="0"/>
                <w:color w:val="auto"/>
                <w:kern w:val="0"/>
                <w:sz w:val="24"/>
                <w:szCs w:val="24"/>
                <w:highlight w:val="none"/>
                <w:u w:val="none"/>
                <w:lang w:val="en-US" w:eastAsia="zh-CN" w:bidi="ar"/>
              </w:rPr>
              <w:t>（一）肉类</w:t>
            </w:r>
          </w:p>
        </w:tc>
      </w:tr>
      <w:tr w14:paraId="6EE9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2EFF532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19A576A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19672A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610919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23283B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2911A0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24F252D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7D7835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500F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41DFF4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6E7CC4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羊肉</w:t>
            </w:r>
          </w:p>
        </w:tc>
        <w:tc>
          <w:tcPr>
            <w:tcW w:w="1463" w:type="dxa"/>
            <w:shd w:val="clear" w:color="auto" w:fill="auto"/>
            <w:vAlign w:val="center"/>
          </w:tcPr>
          <w:p w14:paraId="439EE41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66D65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B2AA2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797D36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 </w:t>
            </w:r>
          </w:p>
        </w:tc>
        <w:tc>
          <w:tcPr>
            <w:tcW w:w="1307" w:type="dxa"/>
            <w:shd w:val="clear" w:color="auto" w:fill="auto"/>
            <w:vAlign w:val="center"/>
          </w:tcPr>
          <w:p w14:paraId="00D95C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8000.00 </w:t>
            </w:r>
          </w:p>
        </w:tc>
        <w:tc>
          <w:tcPr>
            <w:tcW w:w="1645" w:type="dxa"/>
            <w:shd w:val="clear" w:color="auto" w:fill="auto"/>
            <w:vAlign w:val="center"/>
          </w:tcPr>
          <w:p w14:paraId="18CD401C">
            <w:pPr>
              <w:jc w:val="center"/>
              <w:rPr>
                <w:rFonts w:hint="eastAsia" w:ascii="仿宋" w:hAnsi="仿宋" w:eastAsia="仿宋" w:cs="仿宋"/>
                <w:i w:val="0"/>
                <w:iCs w:val="0"/>
                <w:color w:val="auto"/>
                <w:sz w:val="24"/>
                <w:szCs w:val="24"/>
                <w:highlight w:val="none"/>
                <w:u w:val="none"/>
              </w:rPr>
            </w:pPr>
          </w:p>
        </w:tc>
      </w:tr>
      <w:tr w14:paraId="668F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87C4C7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6657BA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黑山羊肉</w:t>
            </w:r>
          </w:p>
        </w:tc>
        <w:tc>
          <w:tcPr>
            <w:tcW w:w="1463" w:type="dxa"/>
            <w:shd w:val="clear" w:color="auto" w:fill="auto"/>
            <w:vAlign w:val="center"/>
          </w:tcPr>
          <w:p w14:paraId="5CED275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147A9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D0E1F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FD5C3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48.00 </w:t>
            </w:r>
          </w:p>
        </w:tc>
        <w:tc>
          <w:tcPr>
            <w:tcW w:w="1307" w:type="dxa"/>
            <w:shd w:val="clear" w:color="auto" w:fill="auto"/>
            <w:vAlign w:val="center"/>
          </w:tcPr>
          <w:p w14:paraId="34981D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2400.00 </w:t>
            </w:r>
          </w:p>
        </w:tc>
        <w:tc>
          <w:tcPr>
            <w:tcW w:w="1645" w:type="dxa"/>
            <w:shd w:val="clear" w:color="auto" w:fill="auto"/>
            <w:vAlign w:val="center"/>
          </w:tcPr>
          <w:p w14:paraId="3072FE6B">
            <w:pPr>
              <w:jc w:val="center"/>
              <w:rPr>
                <w:rFonts w:hint="eastAsia" w:ascii="仿宋" w:hAnsi="仿宋" w:eastAsia="仿宋" w:cs="仿宋"/>
                <w:i w:val="0"/>
                <w:iCs w:val="0"/>
                <w:color w:val="auto"/>
                <w:sz w:val="24"/>
                <w:szCs w:val="24"/>
                <w:highlight w:val="none"/>
                <w:u w:val="none"/>
              </w:rPr>
            </w:pPr>
          </w:p>
        </w:tc>
      </w:tr>
      <w:tr w14:paraId="720F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938BB6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32FD7B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牛百叶</w:t>
            </w:r>
          </w:p>
        </w:tc>
        <w:tc>
          <w:tcPr>
            <w:tcW w:w="1463" w:type="dxa"/>
            <w:shd w:val="clear" w:color="auto" w:fill="auto"/>
            <w:vAlign w:val="center"/>
          </w:tcPr>
          <w:p w14:paraId="3B634CD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3665C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EF603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579B3B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 </w:t>
            </w:r>
          </w:p>
        </w:tc>
        <w:tc>
          <w:tcPr>
            <w:tcW w:w="1307" w:type="dxa"/>
            <w:shd w:val="clear" w:color="auto" w:fill="auto"/>
            <w:vAlign w:val="center"/>
          </w:tcPr>
          <w:p w14:paraId="2A718A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049D5213">
            <w:pPr>
              <w:jc w:val="center"/>
              <w:rPr>
                <w:rFonts w:hint="eastAsia" w:ascii="仿宋" w:hAnsi="仿宋" w:eastAsia="仿宋" w:cs="仿宋"/>
                <w:i w:val="0"/>
                <w:iCs w:val="0"/>
                <w:color w:val="auto"/>
                <w:sz w:val="24"/>
                <w:szCs w:val="24"/>
                <w:highlight w:val="none"/>
                <w:u w:val="none"/>
              </w:rPr>
            </w:pPr>
          </w:p>
        </w:tc>
      </w:tr>
      <w:tr w14:paraId="354D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118674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3715FB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牛腩</w:t>
            </w:r>
          </w:p>
        </w:tc>
        <w:tc>
          <w:tcPr>
            <w:tcW w:w="1463" w:type="dxa"/>
            <w:shd w:val="clear" w:color="auto" w:fill="auto"/>
            <w:vAlign w:val="center"/>
          </w:tcPr>
          <w:p w14:paraId="3E3A471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F03C3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C6C60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650</w:t>
            </w:r>
          </w:p>
        </w:tc>
        <w:tc>
          <w:tcPr>
            <w:tcW w:w="1026" w:type="dxa"/>
            <w:shd w:val="clear" w:color="auto" w:fill="auto"/>
            <w:vAlign w:val="center"/>
          </w:tcPr>
          <w:p w14:paraId="32C896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 </w:t>
            </w:r>
          </w:p>
        </w:tc>
        <w:tc>
          <w:tcPr>
            <w:tcW w:w="1307" w:type="dxa"/>
            <w:shd w:val="clear" w:color="auto" w:fill="auto"/>
            <w:vAlign w:val="center"/>
          </w:tcPr>
          <w:p w14:paraId="4E4A3D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22750.00 </w:t>
            </w:r>
          </w:p>
        </w:tc>
        <w:tc>
          <w:tcPr>
            <w:tcW w:w="1645" w:type="dxa"/>
            <w:shd w:val="clear" w:color="auto" w:fill="auto"/>
            <w:vAlign w:val="center"/>
          </w:tcPr>
          <w:p w14:paraId="0A8EAAB8">
            <w:pPr>
              <w:jc w:val="center"/>
              <w:rPr>
                <w:rFonts w:hint="eastAsia" w:ascii="仿宋" w:hAnsi="仿宋" w:eastAsia="仿宋" w:cs="仿宋"/>
                <w:i w:val="0"/>
                <w:iCs w:val="0"/>
                <w:color w:val="auto"/>
                <w:sz w:val="24"/>
                <w:szCs w:val="24"/>
                <w:highlight w:val="none"/>
                <w:u w:val="none"/>
              </w:rPr>
            </w:pPr>
          </w:p>
        </w:tc>
      </w:tr>
      <w:tr w14:paraId="23B6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B3EBA3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7781F9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牛肉</w:t>
            </w:r>
          </w:p>
        </w:tc>
        <w:tc>
          <w:tcPr>
            <w:tcW w:w="1463" w:type="dxa"/>
            <w:shd w:val="clear" w:color="auto" w:fill="auto"/>
            <w:vAlign w:val="center"/>
          </w:tcPr>
          <w:p w14:paraId="3E659D3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8C2CA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388E9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026" w:type="dxa"/>
            <w:shd w:val="clear" w:color="auto" w:fill="auto"/>
            <w:vAlign w:val="center"/>
          </w:tcPr>
          <w:p w14:paraId="64A598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 </w:t>
            </w:r>
          </w:p>
        </w:tc>
        <w:tc>
          <w:tcPr>
            <w:tcW w:w="1307" w:type="dxa"/>
            <w:shd w:val="clear" w:color="auto" w:fill="auto"/>
            <w:vAlign w:val="center"/>
          </w:tcPr>
          <w:p w14:paraId="712D55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60000.00 </w:t>
            </w:r>
          </w:p>
        </w:tc>
        <w:tc>
          <w:tcPr>
            <w:tcW w:w="1645" w:type="dxa"/>
            <w:shd w:val="clear" w:color="auto" w:fill="auto"/>
            <w:vAlign w:val="center"/>
          </w:tcPr>
          <w:p w14:paraId="0DB7674B">
            <w:pPr>
              <w:jc w:val="center"/>
              <w:rPr>
                <w:rFonts w:hint="eastAsia" w:ascii="仿宋" w:hAnsi="仿宋" w:eastAsia="仿宋" w:cs="仿宋"/>
                <w:i w:val="0"/>
                <w:iCs w:val="0"/>
                <w:color w:val="auto"/>
                <w:sz w:val="24"/>
                <w:szCs w:val="24"/>
                <w:highlight w:val="none"/>
                <w:u w:val="none"/>
              </w:rPr>
            </w:pPr>
          </w:p>
        </w:tc>
      </w:tr>
      <w:tr w14:paraId="1094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D11FCE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5861A7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田螺</w:t>
            </w:r>
          </w:p>
        </w:tc>
        <w:tc>
          <w:tcPr>
            <w:tcW w:w="1463" w:type="dxa"/>
            <w:shd w:val="clear" w:color="auto" w:fill="auto"/>
            <w:vAlign w:val="center"/>
          </w:tcPr>
          <w:p w14:paraId="72D99C6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EB45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DDF29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2BC91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8.50 </w:t>
            </w:r>
          </w:p>
        </w:tc>
        <w:tc>
          <w:tcPr>
            <w:tcW w:w="1307" w:type="dxa"/>
            <w:shd w:val="clear" w:color="auto" w:fill="auto"/>
            <w:vAlign w:val="center"/>
          </w:tcPr>
          <w:p w14:paraId="019D50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425.00 </w:t>
            </w:r>
          </w:p>
        </w:tc>
        <w:tc>
          <w:tcPr>
            <w:tcW w:w="1645" w:type="dxa"/>
            <w:shd w:val="clear" w:color="auto" w:fill="auto"/>
            <w:vAlign w:val="center"/>
          </w:tcPr>
          <w:p w14:paraId="06326D9F">
            <w:pPr>
              <w:jc w:val="center"/>
              <w:rPr>
                <w:rFonts w:hint="eastAsia" w:ascii="仿宋" w:hAnsi="仿宋" w:eastAsia="仿宋" w:cs="仿宋"/>
                <w:i w:val="0"/>
                <w:iCs w:val="0"/>
                <w:color w:val="auto"/>
                <w:sz w:val="24"/>
                <w:szCs w:val="24"/>
                <w:highlight w:val="none"/>
                <w:u w:val="none"/>
              </w:rPr>
            </w:pPr>
          </w:p>
        </w:tc>
      </w:tr>
      <w:tr w14:paraId="36D6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588087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444F71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石螺</w:t>
            </w:r>
          </w:p>
        </w:tc>
        <w:tc>
          <w:tcPr>
            <w:tcW w:w="1463" w:type="dxa"/>
            <w:shd w:val="clear" w:color="auto" w:fill="auto"/>
            <w:vAlign w:val="center"/>
          </w:tcPr>
          <w:p w14:paraId="267FEE7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BC0D7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D9520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103477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48C3B0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 </w:t>
            </w:r>
          </w:p>
        </w:tc>
        <w:tc>
          <w:tcPr>
            <w:tcW w:w="1645" w:type="dxa"/>
            <w:shd w:val="clear" w:color="auto" w:fill="auto"/>
            <w:vAlign w:val="center"/>
          </w:tcPr>
          <w:p w14:paraId="75C40AB8">
            <w:pPr>
              <w:jc w:val="center"/>
              <w:rPr>
                <w:rFonts w:hint="eastAsia" w:ascii="仿宋" w:hAnsi="仿宋" w:eastAsia="仿宋" w:cs="仿宋"/>
                <w:i w:val="0"/>
                <w:iCs w:val="0"/>
                <w:color w:val="auto"/>
                <w:sz w:val="24"/>
                <w:szCs w:val="24"/>
                <w:highlight w:val="none"/>
                <w:u w:val="none"/>
              </w:rPr>
            </w:pPr>
          </w:p>
        </w:tc>
      </w:tr>
      <w:tr w14:paraId="311A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5D6A82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63310C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鸡翅中</w:t>
            </w:r>
          </w:p>
        </w:tc>
        <w:tc>
          <w:tcPr>
            <w:tcW w:w="1463" w:type="dxa"/>
            <w:shd w:val="clear" w:color="auto" w:fill="auto"/>
            <w:vAlign w:val="center"/>
          </w:tcPr>
          <w:p w14:paraId="50667DB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FF29C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367FE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21BABB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 </w:t>
            </w:r>
          </w:p>
        </w:tc>
        <w:tc>
          <w:tcPr>
            <w:tcW w:w="1307" w:type="dxa"/>
            <w:shd w:val="clear" w:color="auto" w:fill="auto"/>
            <w:vAlign w:val="center"/>
          </w:tcPr>
          <w:p w14:paraId="00099C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2200.00 </w:t>
            </w:r>
          </w:p>
        </w:tc>
        <w:tc>
          <w:tcPr>
            <w:tcW w:w="1645" w:type="dxa"/>
            <w:shd w:val="clear" w:color="auto" w:fill="auto"/>
            <w:vAlign w:val="center"/>
          </w:tcPr>
          <w:p w14:paraId="72A6074F">
            <w:pPr>
              <w:jc w:val="center"/>
              <w:rPr>
                <w:rFonts w:hint="eastAsia" w:ascii="仿宋" w:hAnsi="仿宋" w:eastAsia="仿宋" w:cs="仿宋"/>
                <w:i w:val="0"/>
                <w:iCs w:val="0"/>
                <w:color w:val="auto"/>
                <w:sz w:val="24"/>
                <w:szCs w:val="24"/>
                <w:highlight w:val="none"/>
                <w:u w:val="none"/>
              </w:rPr>
            </w:pPr>
          </w:p>
        </w:tc>
      </w:tr>
      <w:tr w14:paraId="6BF4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86A38D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10BA14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鸡全翅</w:t>
            </w:r>
          </w:p>
        </w:tc>
        <w:tc>
          <w:tcPr>
            <w:tcW w:w="1463" w:type="dxa"/>
            <w:shd w:val="clear" w:color="auto" w:fill="auto"/>
            <w:vAlign w:val="center"/>
          </w:tcPr>
          <w:p w14:paraId="44A2027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4D8D7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46E7F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4754ED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6043F0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18DEE68B">
            <w:pPr>
              <w:jc w:val="center"/>
              <w:rPr>
                <w:rFonts w:hint="eastAsia" w:ascii="仿宋" w:hAnsi="仿宋" w:eastAsia="仿宋" w:cs="仿宋"/>
                <w:i w:val="0"/>
                <w:iCs w:val="0"/>
                <w:color w:val="auto"/>
                <w:sz w:val="24"/>
                <w:szCs w:val="24"/>
                <w:highlight w:val="none"/>
                <w:u w:val="none"/>
              </w:rPr>
            </w:pPr>
          </w:p>
        </w:tc>
      </w:tr>
      <w:tr w14:paraId="6960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11D784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5522F0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阉鸡</w:t>
            </w:r>
          </w:p>
        </w:tc>
        <w:tc>
          <w:tcPr>
            <w:tcW w:w="1463" w:type="dxa"/>
            <w:shd w:val="clear" w:color="auto" w:fill="auto"/>
            <w:vAlign w:val="center"/>
          </w:tcPr>
          <w:p w14:paraId="755B54E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8F881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53E4D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32F07C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 </w:t>
            </w:r>
          </w:p>
        </w:tc>
        <w:tc>
          <w:tcPr>
            <w:tcW w:w="1307" w:type="dxa"/>
            <w:shd w:val="clear" w:color="auto" w:fill="auto"/>
            <w:vAlign w:val="center"/>
          </w:tcPr>
          <w:p w14:paraId="6B467B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6600.00 </w:t>
            </w:r>
          </w:p>
        </w:tc>
        <w:tc>
          <w:tcPr>
            <w:tcW w:w="1645" w:type="dxa"/>
            <w:shd w:val="clear" w:color="auto" w:fill="auto"/>
            <w:vAlign w:val="center"/>
          </w:tcPr>
          <w:p w14:paraId="797D15FA">
            <w:pPr>
              <w:jc w:val="center"/>
              <w:rPr>
                <w:rFonts w:hint="eastAsia" w:ascii="仿宋" w:hAnsi="仿宋" w:eastAsia="仿宋" w:cs="仿宋"/>
                <w:i w:val="0"/>
                <w:iCs w:val="0"/>
                <w:color w:val="auto"/>
                <w:sz w:val="24"/>
                <w:szCs w:val="24"/>
                <w:highlight w:val="none"/>
                <w:u w:val="none"/>
              </w:rPr>
            </w:pPr>
          </w:p>
        </w:tc>
      </w:tr>
      <w:tr w14:paraId="4648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2B856B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0D58E6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土鸡</w:t>
            </w:r>
          </w:p>
        </w:tc>
        <w:tc>
          <w:tcPr>
            <w:tcW w:w="1463" w:type="dxa"/>
            <w:shd w:val="clear" w:color="auto" w:fill="auto"/>
            <w:vAlign w:val="center"/>
          </w:tcPr>
          <w:p w14:paraId="16EB98D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AD30B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673BA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61E9FC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 </w:t>
            </w:r>
          </w:p>
        </w:tc>
        <w:tc>
          <w:tcPr>
            <w:tcW w:w="1307" w:type="dxa"/>
            <w:shd w:val="clear" w:color="auto" w:fill="auto"/>
            <w:vAlign w:val="center"/>
          </w:tcPr>
          <w:p w14:paraId="118A3F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10000.00 </w:t>
            </w:r>
          </w:p>
        </w:tc>
        <w:tc>
          <w:tcPr>
            <w:tcW w:w="1645" w:type="dxa"/>
            <w:shd w:val="clear" w:color="auto" w:fill="auto"/>
            <w:vAlign w:val="center"/>
          </w:tcPr>
          <w:p w14:paraId="1EA14129">
            <w:pPr>
              <w:jc w:val="center"/>
              <w:rPr>
                <w:rFonts w:hint="eastAsia" w:ascii="仿宋" w:hAnsi="仿宋" w:eastAsia="仿宋" w:cs="仿宋"/>
                <w:i w:val="0"/>
                <w:iCs w:val="0"/>
                <w:color w:val="auto"/>
                <w:sz w:val="24"/>
                <w:szCs w:val="24"/>
                <w:highlight w:val="none"/>
                <w:u w:val="none"/>
              </w:rPr>
            </w:pPr>
          </w:p>
        </w:tc>
      </w:tr>
      <w:tr w14:paraId="13DD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25A397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09854D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大肉鸡</w:t>
            </w:r>
          </w:p>
        </w:tc>
        <w:tc>
          <w:tcPr>
            <w:tcW w:w="1463" w:type="dxa"/>
            <w:shd w:val="clear" w:color="auto" w:fill="auto"/>
            <w:vAlign w:val="center"/>
          </w:tcPr>
          <w:p w14:paraId="029D7CC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108A6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270C5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6400E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307" w:type="dxa"/>
            <w:shd w:val="clear" w:color="auto" w:fill="auto"/>
            <w:vAlign w:val="center"/>
          </w:tcPr>
          <w:p w14:paraId="161EA0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 </w:t>
            </w:r>
          </w:p>
        </w:tc>
        <w:tc>
          <w:tcPr>
            <w:tcW w:w="1645" w:type="dxa"/>
            <w:shd w:val="clear" w:color="auto" w:fill="auto"/>
            <w:vAlign w:val="center"/>
          </w:tcPr>
          <w:p w14:paraId="56B8EA1A">
            <w:pPr>
              <w:jc w:val="center"/>
              <w:rPr>
                <w:rFonts w:hint="eastAsia" w:ascii="仿宋" w:hAnsi="仿宋" w:eastAsia="仿宋" w:cs="仿宋"/>
                <w:i w:val="0"/>
                <w:iCs w:val="0"/>
                <w:color w:val="auto"/>
                <w:sz w:val="24"/>
                <w:szCs w:val="24"/>
                <w:highlight w:val="none"/>
                <w:u w:val="none"/>
              </w:rPr>
            </w:pPr>
          </w:p>
        </w:tc>
      </w:tr>
      <w:tr w14:paraId="42EA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41E167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4FD72F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三黄鸡</w:t>
            </w:r>
          </w:p>
        </w:tc>
        <w:tc>
          <w:tcPr>
            <w:tcW w:w="1463" w:type="dxa"/>
            <w:shd w:val="clear" w:color="auto" w:fill="auto"/>
            <w:vAlign w:val="center"/>
          </w:tcPr>
          <w:p w14:paraId="3D1CD01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2B7FA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A6FDF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205735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17.00 </w:t>
            </w:r>
          </w:p>
        </w:tc>
        <w:tc>
          <w:tcPr>
            <w:tcW w:w="1307" w:type="dxa"/>
            <w:shd w:val="clear" w:color="auto" w:fill="auto"/>
            <w:vAlign w:val="center"/>
          </w:tcPr>
          <w:p w14:paraId="41BCBF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5100.00 </w:t>
            </w:r>
          </w:p>
        </w:tc>
        <w:tc>
          <w:tcPr>
            <w:tcW w:w="1645" w:type="dxa"/>
            <w:shd w:val="clear" w:color="auto" w:fill="auto"/>
            <w:vAlign w:val="center"/>
          </w:tcPr>
          <w:p w14:paraId="1A95D322">
            <w:pPr>
              <w:jc w:val="center"/>
              <w:rPr>
                <w:rFonts w:hint="eastAsia" w:ascii="仿宋" w:hAnsi="仿宋" w:eastAsia="仿宋" w:cs="仿宋"/>
                <w:i w:val="0"/>
                <w:iCs w:val="0"/>
                <w:color w:val="auto"/>
                <w:sz w:val="24"/>
                <w:szCs w:val="24"/>
                <w:highlight w:val="none"/>
                <w:u w:val="none"/>
              </w:rPr>
            </w:pPr>
          </w:p>
        </w:tc>
      </w:tr>
      <w:tr w14:paraId="4579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62E8C2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534528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老母鸡</w:t>
            </w:r>
          </w:p>
        </w:tc>
        <w:tc>
          <w:tcPr>
            <w:tcW w:w="1463" w:type="dxa"/>
            <w:shd w:val="clear" w:color="auto" w:fill="auto"/>
            <w:vAlign w:val="center"/>
          </w:tcPr>
          <w:p w14:paraId="617931A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B3A84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CD3EA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12629E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13.00 </w:t>
            </w:r>
          </w:p>
        </w:tc>
        <w:tc>
          <w:tcPr>
            <w:tcW w:w="1307" w:type="dxa"/>
            <w:shd w:val="clear" w:color="auto" w:fill="auto"/>
            <w:vAlign w:val="center"/>
          </w:tcPr>
          <w:p w14:paraId="151CD5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2600.00 </w:t>
            </w:r>
          </w:p>
        </w:tc>
        <w:tc>
          <w:tcPr>
            <w:tcW w:w="1645" w:type="dxa"/>
            <w:shd w:val="clear" w:color="auto" w:fill="auto"/>
            <w:vAlign w:val="center"/>
          </w:tcPr>
          <w:p w14:paraId="1D556B32">
            <w:pPr>
              <w:jc w:val="center"/>
              <w:rPr>
                <w:rFonts w:hint="eastAsia" w:ascii="仿宋" w:hAnsi="仿宋" w:eastAsia="仿宋" w:cs="仿宋"/>
                <w:i w:val="0"/>
                <w:iCs w:val="0"/>
                <w:color w:val="auto"/>
                <w:sz w:val="24"/>
                <w:szCs w:val="24"/>
                <w:highlight w:val="none"/>
                <w:u w:val="none"/>
              </w:rPr>
            </w:pPr>
          </w:p>
        </w:tc>
      </w:tr>
      <w:tr w14:paraId="2C43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E07A4E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40EFF4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鸡腿</w:t>
            </w:r>
          </w:p>
        </w:tc>
        <w:tc>
          <w:tcPr>
            <w:tcW w:w="1463" w:type="dxa"/>
            <w:shd w:val="clear" w:color="auto" w:fill="auto"/>
            <w:vAlign w:val="center"/>
          </w:tcPr>
          <w:p w14:paraId="10F83A7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FB590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AF543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199</w:t>
            </w:r>
          </w:p>
        </w:tc>
        <w:tc>
          <w:tcPr>
            <w:tcW w:w="1026" w:type="dxa"/>
            <w:shd w:val="clear" w:color="auto" w:fill="auto"/>
            <w:vAlign w:val="center"/>
          </w:tcPr>
          <w:p w14:paraId="3A9D9C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11.00 </w:t>
            </w:r>
          </w:p>
        </w:tc>
        <w:tc>
          <w:tcPr>
            <w:tcW w:w="1307" w:type="dxa"/>
            <w:shd w:val="clear" w:color="auto" w:fill="auto"/>
            <w:vAlign w:val="center"/>
          </w:tcPr>
          <w:p w14:paraId="686AED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2189.00 </w:t>
            </w:r>
          </w:p>
        </w:tc>
        <w:tc>
          <w:tcPr>
            <w:tcW w:w="1645" w:type="dxa"/>
            <w:shd w:val="clear" w:color="auto" w:fill="auto"/>
            <w:vAlign w:val="center"/>
          </w:tcPr>
          <w:p w14:paraId="13C8B170">
            <w:pPr>
              <w:jc w:val="center"/>
              <w:rPr>
                <w:rFonts w:hint="eastAsia" w:ascii="仿宋" w:hAnsi="仿宋" w:eastAsia="仿宋" w:cs="仿宋"/>
                <w:i w:val="0"/>
                <w:iCs w:val="0"/>
                <w:color w:val="auto"/>
                <w:sz w:val="24"/>
                <w:szCs w:val="24"/>
                <w:highlight w:val="none"/>
                <w:u w:val="none"/>
              </w:rPr>
            </w:pPr>
          </w:p>
        </w:tc>
      </w:tr>
      <w:tr w14:paraId="5040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1BE2D5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1164D5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鸡爪</w:t>
            </w:r>
          </w:p>
        </w:tc>
        <w:tc>
          <w:tcPr>
            <w:tcW w:w="1463" w:type="dxa"/>
            <w:shd w:val="clear" w:color="auto" w:fill="auto"/>
            <w:vAlign w:val="center"/>
          </w:tcPr>
          <w:p w14:paraId="7D99A5E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01267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786AE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2D8960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23.00 </w:t>
            </w:r>
          </w:p>
        </w:tc>
        <w:tc>
          <w:tcPr>
            <w:tcW w:w="1307" w:type="dxa"/>
            <w:shd w:val="clear" w:color="auto" w:fill="auto"/>
            <w:vAlign w:val="center"/>
          </w:tcPr>
          <w:p w14:paraId="6D1DCA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1150.00 </w:t>
            </w:r>
          </w:p>
        </w:tc>
        <w:tc>
          <w:tcPr>
            <w:tcW w:w="1645" w:type="dxa"/>
            <w:shd w:val="clear" w:color="auto" w:fill="auto"/>
            <w:vAlign w:val="center"/>
          </w:tcPr>
          <w:p w14:paraId="1D96E064">
            <w:pPr>
              <w:jc w:val="center"/>
              <w:rPr>
                <w:rFonts w:hint="eastAsia" w:ascii="仿宋" w:hAnsi="仿宋" w:eastAsia="仿宋" w:cs="仿宋"/>
                <w:i w:val="0"/>
                <w:iCs w:val="0"/>
                <w:color w:val="auto"/>
                <w:sz w:val="24"/>
                <w:szCs w:val="24"/>
                <w:highlight w:val="none"/>
                <w:u w:val="none"/>
              </w:rPr>
            </w:pPr>
          </w:p>
        </w:tc>
      </w:tr>
      <w:tr w14:paraId="2141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E66C4B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1228" w:type="dxa"/>
            <w:shd w:val="clear" w:color="auto" w:fill="auto"/>
            <w:vAlign w:val="center"/>
          </w:tcPr>
          <w:p w14:paraId="16D4AD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鸭腿</w:t>
            </w:r>
          </w:p>
        </w:tc>
        <w:tc>
          <w:tcPr>
            <w:tcW w:w="1463" w:type="dxa"/>
            <w:shd w:val="clear" w:color="auto" w:fill="auto"/>
            <w:vAlign w:val="center"/>
          </w:tcPr>
          <w:p w14:paraId="1632312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9A0A6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FAF8F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6C3AF0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8.50 </w:t>
            </w:r>
          </w:p>
        </w:tc>
        <w:tc>
          <w:tcPr>
            <w:tcW w:w="1307" w:type="dxa"/>
            <w:shd w:val="clear" w:color="auto" w:fill="auto"/>
            <w:vAlign w:val="center"/>
          </w:tcPr>
          <w:p w14:paraId="2F228A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4250.00 </w:t>
            </w:r>
          </w:p>
        </w:tc>
        <w:tc>
          <w:tcPr>
            <w:tcW w:w="1645" w:type="dxa"/>
            <w:shd w:val="clear" w:color="auto" w:fill="auto"/>
            <w:vAlign w:val="center"/>
          </w:tcPr>
          <w:p w14:paraId="6E924BB4">
            <w:pPr>
              <w:jc w:val="center"/>
              <w:rPr>
                <w:rFonts w:hint="eastAsia" w:ascii="仿宋" w:hAnsi="仿宋" w:eastAsia="仿宋" w:cs="仿宋"/>
                <w:i w:val="0"/>
                <w:iCs w:val="0"/>
                <w:color w:val="auto"/>
                <w:sz w:val="24"/>
                <w:szCs w:val="24"/>
                <w:highlight w:val="none"/>
                <w:u w:val="none"/>
              </w:rPr>
            </w:pPr>
          </w:p>
        </w:tc>
      </w:tr>
      <w:tr w14:paraId="2AD4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5CE6DA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1228" w:type="dxa"/>
            <w:shd w:val="clear" w:color="auto" w:fill="auto"/>
            <w:vAlign w:val="center"/>
          </w:tcPr>
          <w:p w14:paraId="44E814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新鲜鸭爪</w:t>
            </w:r>
          </w:p>
        </w:tc>
        <w:tc>
          <w:tcPr>
            <w:tcW w:w="1463" w:type="dxa"/>
            <w:shd w:val="clear" w:color="auto" w:fill="auto"/>
            <w:vAlign w:val="center"/>
          </w:tcPr>
          <w:p w14:paraId="754019F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91F00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5D367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47FBF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17.00 </w:t>
            </w:r>
          </w:p>
        </w:tc>
        <w:tc>
          <w:tcPr>
            <w:tcW w:w="1307" w:type="dxa"/>
            <w:shd w:val="clear" w:color="auto" w:fill="auto"/>
            <w:vAlign w:val="center"/>
          </w:tcPr>
          <w:p w14:paraId="744924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850.00 </w:t>
            </w:r>
          </w:p>
        </w:tc>
        <w:tc>
          <w:tcPr>
            <w:tcW w:w="1645" w:type="dxa"/>
            <w:shd w:val="clear" w:color="auto" w:fill="auto"/>
            <w:vAlign w:val="center"/>
          </w:tcPr>
          <w:p w14:paraId="51D84480">
            <w:pPr>
              <w:jc w:val="center"/>
              <w:rPr>
                <w:rFonts w:hint="eastAsia" w:ascii="仿宋" w:hAnsi="仿宋" w:eastAsia="仿宋" w:cs="仿宋"/>
                <w:i w:val="0"/>
                <w:iCs w:val="0"/>
                <w:color w:val="auto"/>
                <w:sz w:val="24"/>
                <w:szCs w:val="24"/>
                <w:highlight w:val="none"/>
                <w:u w:val="none"/>
              </w:rPr>
            </w:pPr>
          </w:p>
        </w:tc>
      </w:tr>
      <w:tr w14:paraId="2920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640215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19</w:t>
            </w:r>
          </w:p>
        </w:tc>
        <w:tc>
          <w:tcPr>
            <w:tcW w:w="1228" w:type="dxa"/>
            <w:shd w:val="clear" w:color="auto" w:fill="auto"/>
            <w:vAlign w:val="center"/>
          </w:tcPr>
          <w:p w14:paraId="689308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老西洋鸭</w:t>
            </w:r>
          </w:p>
        </w:tc>
        <w:tc>
          <w:tcPr>
            <w:tcW w:w="1463" w:type="dxa"/>
            <w:shd w:val="clear" w:color="auto" w:fill="auto"/>
            <w:vAlign w:val="center"/>
          </w:tcPr>
          <w:p w14:paraId="3E7F211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40039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CC2A8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747C78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107A73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4500.00 </w:t>
            </w:r>
          </w:p>
        </w:tc>
        <w:tc>
          <w:tcPr>
            <w:tcW w:w="1645" w:type="dxa"/>
            <w:shd w:val="clear" w:color="auto" w:fill="auto"/>
            <w:vAlign w:val="center"/>
          </w:tcPr>
          <w:p w14:paraId="4F7C555B">
            <w:pPr>
              <w:jc w:val="center"/>
              <w:rPr>
                <w:rFonts w:hint="eastAsia" w:ascii="仿宋" w:hAnsi="仿宋" w:eastAsia="仿宋" w:cs="仿宋"/>
                <w:i w:val="0"/>
                <w:iCs w:val="0"/>
                <w:color w:val="auto"/>
                <w:sz w:val="24"/>
                <w:szCs w:val="24"/>
                <w:highlight w:val="none"/>
                <w:u w:val="none"/>
              </w:rPr>
            </w:pPr>
          </w:p>
        </w:tc>
      </w:tr>
      <w:tr w14:paraId="4187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913D32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20</w:t>
            </w:r>
          </w:p>
        </w:tc>
        <w:tc>
          <w:tcPr>
            <w:tcW w:w="1228" w:type="dxa"/>
            <w:shd w:val="clear" w:color="auto" w:fill="auto"/>
            <w:vAlign w:val="center"/>
          </w:tcPr>
          <w:p w14:paraId="4760AA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青头鸭</w:t>
            </w:r>
          </w:p>
        </w:tc>
        <w:tc>
          <w:tcPr>
            <w:tcW w:w="1463" w:type="dxa"/>
            <w:shd w:val="clear" w:color="auto" w:fill="auto"/>
            <w:vAlign w:val="center"/>
          </w:tcPr>
          <w:p w14:paraId="7D8B1D7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9761E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4D55B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510EAD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77D75F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18000.00 </w:t>
            </w:r>
          </w:p>
        </w:tc>
        <w:tc>
          <w:tcPr>
            <w:tcW w:w="1645" w:type="dxa"/>
            <w:shd w:val="clear" w:color="auto" w:fill="auto"/>
            <w:vAlign w:val="center"/>
          </w:tcPr>
          <w:p w14:paraId="2CB3E396">
            <w:pPr>
              <w:jc w:val="center"/>
              <w:rPr>
                <w:rFonts w:hint="eastAsia" w:ascii="仿宋" w:hAnsi="仿宋" w:eastAsia="仿宋" w:cs="仿宋"/>
                <w:i w:val="0"/>
                <w:iCs w:val="0"/>
                <w:color w:val="auto"/>
                <w:sz w:val="24"/>
                <w:szCs w:val="24"/>
                <w:highlight w:val="none"/>
                <w:u w:val="none"/>
              </w:rPr>
            </w:pPr>
          </w:p>
        </w:tc>
      </w:tr>
      <w:tr w14:paraId="023E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C45BDA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21</w:t>
            </w:r>
          </w:p>
        </w:tc>
        <w:tc>
          <w:tcPr>
            <w:tcW w:w="1228" w:type="dxa"/>
            <w:shd w:val="clear" w:color="auto" w:fill="auto"/>
            <w:vAlign w:val="center"/>
          </w:tcPr>
          <w:p w14:paraId="484AF6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烧鸭</w:t>
            </w:r>
          </w:p>
        </w:tc>
        <w:tc>
          <w:tcPr>
            <w:tcW w:w="1463" w:type="dxa"/>
            <w:shd w:val="clear" w:color="auto" w:fill="auto"/>
            <w:vAlign w:val="center"/>
          </w:tcPr>
          <w:p w14:paraId="153101D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0478A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B40B7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026" w:type="dxa"/>
            <w:shd w:val="clear" w:color="auto" w:fill="auto"/>
            <w:vAlign w:val="center"/>
          </w:tcPr>
          <w:p w14:paraId="290C6C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19.00 </w:t>
            </w:r>
          </w:p>
        </w:tc>
        <w:tc>
          <w:tcPr>
            <w:tcW w:w="1307" w:type="dxa"/>
            <w:shd w:val="clear" w:color="auto" w:fill="auto"/>
            <w:vAlign w:val="center"/>
          </w:tcPr>
          <w:p w14:paraId="1E5095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28500.00 </w:t>
            </w:r>
          </w:p>
        </w:tc>
        <w:tc>
          <w:tcPr>
            <w:tcW w:w="1645" w:type="dxa"/>
            <w:shd w:val="clear" w:color="auto" w:fill="auto"/>
            <w:vAlign w:val="center"/>
          </w:tcPr>
          <w:p w14:paraId="6FA429BB">
            <w:pPr>
              <w:jc w:val="center"/>
              <w:rPr>
                <w:rFonts w:hint="eastAsia" w:ascii="仿宋" w:hAnsi="仿宋" w:eastAsia="仿宋" w:cs="仿宋"/>
                <w:i w:val="0"/>
                <w:iCs w:val="0"/>
                <w:color w:val="auto"/>
                <w:sz w:val="24"/>
                <w:szCs w:val="24"/>
                <w:highlight w:val="none"/>
                <w:u w:val="none"/>
              </w:rPr>
            </w:pPr>
          </w:p>
        </w:tc>
      </w:tr>
      <w:tr w14:paraId="7E20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D5CC97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22</w:t>
            </w:r>
          </w:p>
        </w:tc>
        <w:tc>
          <w:tcPr>
            <w:tcW w:w="1228" w:type="dxa"/>
            <w:shd w:val="clear" w:color="auto" w:fill="auto"/>
            <w:vAlign w:val="center"/>
          </w:tcPr>
          <w:p w14:paraId="268D21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老鸭</w:t>
            </w:r>
          </w:p>
        </w:tc>
        <w:tc>
          <w:tcPr>
            <w:tcW w:w="1463" w:type="dxa"/>
            <w:shd w:val="clear" w:color="auto" w:fill="auto"/>
            <w:vAlign w:val="center"/>
          </w:tcPr>
          <w:p w14:paraId="036B39C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D440E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815CD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7B65D5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13.00 </w:t>
            </w:r>
          </w:p>
        </w:tc>
        <w:tc>
          <w:tcPr>
            <w:tcW w:w="1307" w:type="dxa"/>
            <w:shd w:val="clear" w:color="auto" w:fill="auto"/>
            <w:vAlign w:val="center"/>
          </w:tcPr>
          <w:p w14:paraId="492A26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1300.00 </w:t>
            </w:r>
          </w:p>
        </w:tc>
        <w:tc>
          <w:tcPr>
            <w:tcW w:w="1645" w:type="dxa"/>
            <w:shd w:val="clear" w:color="auto" w:fill="auto"/>
            <w:vAlign w:val="center"/>
          </w:tcPr>
          <w:p w14:paraId="6FE05B68">
            <w:pPr>
              <w:jc w:val="center"/>
              <w:rPr>
                <w:rFonts w:hint="eastAsia" w:ascii="仿宋" w:hAnsi="仿宋" w:eastAsia="仿宋" w:cs="仿宋"/>
                <w:i w:val="0"/>
                <w:iCs w:val="0"/>
                <w:color w:val="auto"/>
                <w:sz w:val="24"/>
                <w:szCs w:val="24"/>
                <w:highlight w:val="none"/>
                <w:u w:val="none"/>
              </w:rPr>
            </w:pPr>
          </w:p>
        </w:tc>
      </w:tr>
      <w:tr w14:paraId="52BE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7B578D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23</w:t>
            </w:r>
          </w:p>
        </w:tc>
        <w:tc>
          <w:tcPr>
            <w:tcW w:w="1228" w:type="dxa"/>
            <w:shd w:val="clear" w:color="auto" w:fill="auto"/>
            <w:vAlign w:val="center"/>
          </w:tcPr>
          <w:p w14:paraId="5E984D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土鸭</w:t>
            </w:r>
          </w:p>
        </w:tc>
        <w:tc>
          <w:tcPr>
            <w:tcW w:w="1463" w:type="dxa"/>
            <w:shd w:val="clear" w:color="auto" w:fill="auto"/>
            <w:vAlign w:val="center"/>
          </w:tcPr>
          <w:p w14:paraId="2D2D29C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06E88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BB7F7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4CAF7B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7D324C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28000.00 </w:t>
            </w:r>
          </w:p>
        </w:tc>
        <w:tc>
          <w:tcPr>
            <w:tcW w:w="1645" w:type="dxa"/>
            <w:shd w:val="clear" w:color="auto" w:fill="auto"/>
            <w:vAlign w:val="center"/>
          </w:tcPr>
          <w:p w14:paraId="079FA3F2">
            <w:pPr>
              <w:jc w:val="center"/>
              <w:rPr>
                <w:rFonts w:hint="eastAsia" w:ascii="仿宋" w:hAnsi="仿宋" w:eastAsia="仿宋" w:cs="仿宋"/>
                <w:i w:val="0"/>
                <w:iCs w:val="0"/>
                <w:color w:val="auto"/>
                <w:sz w:val="24"/>
                <w:szCs w:val="24"/>
                <w:highlight w:val="none"/>
                <w:u w:val="none"/>
              </w:rPr>
            </w:pPr>
          </w:p>
        </w:tc>
      </w:tr>
      <w:tr w14:paraId="2C64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E850B6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24</w:t>
            </w:r>
          </w:p>
        </w:tc>
        <w:tc>
          <w:tcPr>
            <w:tcW w:w="1228" w:type="dxa"/>
            <w:shd w:val="clear" w:color="auto" w:fill="auto"/>
            <w:vAlign w:val="center"/>
          </w:tcPr>
          <w:p w14:paraId="170652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鸭脖</w:t>
            </w:r>
          </w:p>
        </w:tc>
        <w:tc>
          <w:tcPr>
            <w:tcW w:w="1463" w:type="dxa"/>
            <w:shd w:val="clear" w:color="auto" w:fill="auto"/>
            <w:vAlign w:val="center"/>
          </w:tcPr>
          <w:p w14:paraId="250A2AE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CC6F2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F1871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241</w:t>
            </w:r>
          </w:p>
        </w:tc>
        <w:tc>
          <w:tcPr>
            <w:tcW w:w="1026" w:type="dxa"/>
            <w:shd w:val="clear" w:color="auto" w:fill="auto"/>
            <w:vAlign w:val="center"/>
          </w:tcPr>
          <w:p w14:paraId="31B20B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42602C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1928.00 </w:t>
            </w:r>
          </w:p>
        </w:tc>
        <w:tc>
          <w:tcPr>
            <w:tcW w:w="1645" w:type="dxa"/>
            <w:shd w:val="clear" w:color="auto" w:fill="auto"/>
            <w:vAlign w:val="center"/>
          </w:tcPr>
          <w:p w14:paraId="252C4F18">
            <w:pPr>
              <w:jc w:val="center"/>
              <w:rPr>
                <w:rFonts w:hint="eastAsia" w:ascii="仿宋" w:hAnsi="仿宋" w:eastAsia="仿宋" w:cs="仿宋"/>
                <w:i w:val="0"/>
                <w:iCs w:val="0"/>
                <w:color w:val="auto"/>
                <w:sz w:val="24"/>
                <w:szCs w:val="24"/>
                <w:highlight w:val="none"/>
                <w:u w:val="none"/>
              </w:rPr>
            </w:pPr>
          </w:p>
        </w:tc>
      </w:tr>
      <w:tr w14:paraId="4CEA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AF1917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25</w:t>
            </w:r>
          </w:p>
        </w:tc>
        <w:tc>
          <w:tcPr>
            <w:tcW w:w="1228" w:type="dxa"/>
            <w:shd w:val="clear" w:color="auto" w:fill="auto"/>
            <w:vAlign w:val="center"/>
          </w:tcPr>
          <w:p w14:paraId="7A24AB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烧鹅</w:t>
            </w:r>
          </w:p>
        </w:tc>
        <w:tc>
          <w:tcPr>
            <w:tcW w:w="1463" w:type="dxa"/>
            <w:shd w:val="clear" w:color="auto" w:fill="auto"/>
            <w:vAlign w:val="center"/>
          </w:tcPr>
          <w:p w14:paraId="6679AAA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57A21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B6272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5D892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42.00 </w:t>
            </w:r>
          </w:p>
        </w:tc>
        <w:tc>
          <w:tcPr>
            <w:tcW w:w="1307" w:type="dxa"/>
            <w:shd w:val="clear" w:color="auto" w:fill="auto"/>
            <w:vAlign w:val="center"/>
          </w:tcPr>
          <w:p w14:paraId="02EFC2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2100.00 </w:t>
            </w:r>
          </w:p>
        </w:tc>
        <w:tc>
          <w:tcPr>
            <w:tcW w:w="1645" w:type="dxa"/>
            <w:shd w:val="clear" w:color="auto" w:fill="auto"/>
            <w:vAlign w:val="center"/>
          </w:tcPr>
          <w:p w14:paraId="75FD7223">
            <w:pPr>
              <w:jc w:val="center"/>
              <w:rPr>
                <w:rFonts w:hint="eastAsia" w:ascii="仿宋" w:hAnsi="仿宋" w:eastAsia="仿宋" w:cs="仿宋"/>
                <w:i w:val="0"/>
                <w:iCs w:val="0"/>
                <w:color w:val="auto"/>
                <w:sz w:val="24"/>
                <w:szCs w:val="24"/>
                <w:highlight w:val="none"/>
                <w:u w:val="none"/>
              </w:rPr>
            </w:pPr>
          </w:p>
        </w:tc>
      </w:tr>
      <w:tr w14:paraId="70C7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B03882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26</w:t>
            </w:r>
          </w:p>
        </w:tc>
        <w:tc>
          <w:tcPr>
            <w:tcW w:w="1228" w:type="dxa"/>
            <w:shd w:val="clear" w:color="auto" w:fill="auto"/>
            <w:vAlign w:val="center"/>
          </w:tcPr>
          <w:p w14:paraId="62FE79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腊肠</w:t>
            </w:r>
          </w:p>
        </w:tc>
        <w:tc>
          <w:tcPr>
            <w:tcW w:w="1463" w:type="dxa"/>
            <w:shd w:val="clear" w:color="auto" w:fill="auto"/>
            <w:vAlign w:val="center"/>
          </w:tcPr>
          <w:p w14:paraId="273056A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65E4E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0E232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250731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28.00 </w:t>
            </w:r>
          </w:p>
        </w:tc>
        <w:tc>
          <w:tcPr>
            <w:tcW w:w="1307" w:type="dxa"/>
            <w:shd w:val="clear" w:color="auto" w:fill="auto"/>
            <w:vAlign w:val="center"/>
          </w:tcPr>
          <w:p w14:paraId="2C0911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5600.00 </w:t>
            </w:r>
          </w:p>
        </w:tc>
        <w:tc>
          <w:tcPr>
            <w:tcW w:w="1645" w:type="dxa"/>
            <w:shd w:val="clear" w:color="auto" w:fill="auto"/>
            <w:vAlign w:val="center"/>
          </w:tcPr>
          <w:p w14:paraId="377BE74E">
            <w:pPr>
              <w:jc w:val="center"/>
              <w:rPr>
                <w:rFonts w:hint="eastAsia" w:ascii="仿宋" w:hAnsi="仿宋" w:eastAsia="仿宋" w:cs="仿宋"/>
                <w:i w:val="0"/>
                <w:iCs w:val="0"/>
                <w:color w:val="auto"/>
                <w:sz w:val="24"/>
                <w:szCs w:val="24"/>
                <w:highlight w:val="none"/>
                <w:u w:val="none"/>
              </w:rPr>
            </w:pPr>
          </w:p>
        </w:tc>
      </w:tr>
      <w:tr w14:paraId="2879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48342D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27</w:t>
            </w:r>
          </w:p>
        </w:tc>
        <w:tc>
          <w:tcPr>
            <w:tcW w:w="1228" w:type="dxa"/>
            <w:shd w:val="clear" w:color="auto" w:fill="auto"/>
            <w:vAlign w:val="center"/>
          </w:tcPr>
          <w:p w14:paraId="77730B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猪肺</w:t>
            </w:r>
          </w:p>
        </w:tc>
        <w:tc>
          <w:tcPr>
            <w:tcW w:w="1463" w:type="dxa"/>
            <w:shd w:val="clear" w:color="auto" w:fill="auto"/>
            <w:vAlign w:val="center"/>
          </w:tcPr>
          <w:p w14:paraId="32C53AA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DCF08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054" w:type="dxa"/>
            <w:shd w:val="clear" w:color="auto" w:fill="auto"/>
            <w:vAlign w:val="center"/>
          </w:tcPr>
          <w:p w14:paraId="654F8B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w:t>
            </w:r>
          </w:p>
        </w:tc>
        <w:tc>
          <w:tcPr>
            <w:tcW w:w="1026" w:type="dxa"/>
            <w:shd w:val="clear" w:color="auto" w:fill="auto"/>
            <w:vAlign w:val="center"/>
          </w:tcPr>
          <w:p w14:paraId="27B891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675F30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00B43D40">
            <w:pPr>
              <w:jc w:val="center"/>
              <w:rPr>
                <w:rFonts w:hint="eastAsia" w:ascii="仿宋" w:hAnsi="仿宋" w:eastAsia="仿宋" w:cs="仿宋"/>
                <w:i w:val="0"/>
                <w:iCs w:val="0"/>
                <w:color w:val="auto"/>
                <w:sz w:val="24"/>
                <w:szCs w:val="24"/>
                <w:highlight w:val="none"/>
                <w:u w:val="none"/>
              </w:rPr>
            </w:pPr>
          </w:p>
        </w:tc>
      </w:tr>
      <w:tr w14:paraId="7443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6D521C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28</w:t>
            </w:r>
          </w:p>
        </w:tc>
        <w:tc>
          <w:tcPr>
            <w:tcW w:w="1228" w:type="dxa"/>
            <w:shd w:val="clear" w:color="auto" w:fill="auto"/>
            <w:vAlign w:val="center"/>
          </w:tcPr>
          <w:p w14:paraId="7F2A76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猪肝</w:t>
            </w:r>
          </w:p>
        </w:tc>
        <w:tc>
          <w:tcPr>
            <w:tcW w:w="1463" w:type="dxa"/>
            <w:shd w:val="clear" w:color="auto" w:fill="auto"/>
            <w:vAlign w:val="center"/>
          </w:tcPr>
          <w:p w14:paraId="048826C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C19D9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F056A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2D4240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 </w:t>
            </w:r>
          </w:p>
        </w:tc>
        <w:tc>
          <w:tcPr>
            <w:tcW w:w="1307" w:type="dxa"/>
            <w:shd w:val="clear" w:color="auto" w:fill="auto"/>
            <w:vAlign w:val="center"/>
          </w:tcPr>
          <w:p w14:paraId="1CAEBD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3BC8218E">
            <w:pPr>
              <w:jc w:val="center"/>
              <w:rPr>
                <w:rFonts w:hint="eastAsia" w:ascii="仿宋" w:hAnsi="仿宋" w:eastAsia="仿宋" w:cs="仿宋"/>
                <w:i w:val="0"/>
                <w:iCs w:val="0"/>
                <w:color w:val="auto"/>
                <w:sz w:val="24"/>
                <w:szCs w:val="24"/>
                <w:highlight w:val="none"/>
                <w:u w:val="none"/>
              </w:rPr>
            </w:pPr>
          </w:p>
        </w:tc>
      </w:tr>
      <w:tr w14:paraId="365A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F19ECC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29</w:t>
            </w:r>
          </w:p>
        </w:tc>
        <w:tc>
          <w:tcPr>
            <w:tcW w:w="1228" w:type="dxa"/>
            <w:shd w:val="clear" w:color="auto" w:fill="auto"/>
            <w:vAlign w:val="center"/>
          </w:tcPr>
          <w:p w14:paraId="684ED6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猪粉肠</w:t>
            </w:r>
          </w:p>
        </w:tc>
        <w:tc>
          <w:tcPr>
            <w:tcW w:w="1463" w:type="dxa"/>
            <w:shd w:val="clear" w:color="auto" w:fill="auto"/>
            <w:vAlign w:val="center"/>
          </w:tcPr>
          <w:p w14:paraId="62A7BB3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E9F11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F80D4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150216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13.50 </w:t>
            </w:r>
          </w:p>
        </w:tc>
        <w:tc>
          <w:tcPr>
            <w:tcW w:w="1307" w:type="dxa"/>
            <w:shd w:val="clear" w:color="auto" w:fill="auto"/>
            <w:vAlign w:val="center"/>
          </w:tcPr>
          <w:p w14:paraId="199897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1350.00 </w:t>
            </w:r>
          </w:p>
        </w:tc>
        <w:tc>
          <w:tcPr>
            <w:tcW w:w="1645" w:type="dxa"/>
            <w:shd w:val="clear" w:color="auto" w:fill="auto"/>
            <w:vAlign w:val="center"/>
          </w:tcPr>
          <w:p w14:paraId="24DBF105">
            <w:pPr>
              <w:jc w:val="center"/>
              <w:rPr>
                <w:rFonts w:hint="eastAsia" w:ascii="仿宋" w:hAnsi="仿宋" w:eastAsia="仿宋" w:cs="仿宋"/>
                <w:i w:val="0"/>
                <w:iCs w:val="0"/>
                <w:color w:val="auto"/>
                <w:sz w:val="24"/>
                <w:szCs w:val="24"/>
                <w:highlight w:val="none"/>
                <w:u w:val="none"/>
              </w:rPr>
            </w:pPr>
          </w:p>
        </w:tc>
      </w:tr>
      <w:tr w14:paraId="4872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2279F7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30</w:t>
            </w:r>
          </w:p>
        </w:tc>
        <w:tc>
          <w:tcPr>
            <w:tcW w:w="1228" w:type="dxa"/>
            <w:shd w:val="clear" w:color="auto" w:fill="auto"/>
            <w:vAlign w:val="center"/>
          </w:tcPr>
          <w:p w14:paraId="042B6C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猪大肠</w:t>
            </w:r>
          </w:p>
        </w:tc>
        <w:tc>
          <w:tcPr>
            <w:tcW w:w="1463" w:type="dxa"/>
            <w:shd w:val="clear" w:color="auto" w:fill="auto"/>
            <w:vAlign w:val="center"/>
          </w:tcPr>
          <w:p w14:paraId="77EEE98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BFB4C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AD7A4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5F3BAC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307" w:type="dxa"/>
            <w:shd w:val="clear" w:color="auto" w:fill="auto"/>
            <w:vAlign w:val="center"/>
          </w:tcPr>
          <w:p w14:paraId="267CC4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1200.00 </w:t>
            </w:r>
          </w:p>
        </w:tc>
        <w:tc>
          <w:tcPr>
            <w:tcW w:w="1645" w:type="dxa"/>
            <w:shd w:val="clear" w:color="auto" w:fill="auto"/>
            <w:vAlign w:val="center"/>
          </w:tcPr>
          <w:p w14:paraId="398CB296">
            <w:pPr>
              <w:jc w:val="center"/>
              <w:rPr>
                <w:rFonts w:hint="eastAsia" w:ascii="仿宋" w:hAnsi="仿宋" w:eastAsia="仿宋" w:cs="仿宋"/>
                <w:i w:val="0"/>
                <w:iCs w:val="0"/>
                <w:color w:val="auto"/>
                <w:sz w:val="24"/>
                <w:szCs w:val="24"/>
                <w:highlight w:val="none"/>
                <w:u w:val="none"/>
              </w:rPr>
            </w:pPr>
          </w:p>
        </w:tc>
      </w:tr>
      <w:tr w14:paraId="7A6C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882828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31</w:t>
            </w:r>
          </w:p>
        </w:tc>
        <w:tc>
          <w:tcPr>
            <w:tcW w:w="1228" w:type="dxa"/>
            <w:shd w:val="clear" w:color="auto" w:fill="auto"/>
            <w:vAlign w:val="center"/>
          </w:tcPr>
          <w:p w14:paraId="4468C5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猪头骨</w:t>
            </w:r>
          </w:p>
        </w:tc>
        <w:tc>
          <w:tcPr>
            <w:tcW w:w="1463" w:type="dxa"/>
            <w:shd w:val="clear" w:color="auto" w:fill="auto"/>
            <w:vAlign w:val="center"/>
          </w:tcPr>
          <w:p w14:paraId="6EC082D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B6B90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97B77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026" w:type="dxa"/>
            <w:shd w:val="clear" w:color="auto" w:fill="auto"/>
            <w:vAlign w:val="center"/>
          </w:tcPr>
          <w:p w14:paraId="76EBB0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73B50B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480.00 </w:t>
            </w:r>
          </w:p>
        </w:tc>
        <w:tc>
          <w:tcPr>
            <w:tcW w:w="1645" w:type="dxa"/>
            <w:shd w:val="clear" w:color="auto" w:fill="auto"/>
            <w:vAlign w:val="center"/>
          </w:tcPr>
          <w:p w14:paraId="016B0667">
            <w:pPr>
              <w:jc w:val="center"/>
              <w:rPr>
                <w:rFonts w:hint="eastAsia" w:ascii="仿宋" w:hAnsi="仿宋" w:eastAsia="仿宋" w:cs="仿宋"/>
                <w:i w:val="0"/>
                <w:iCs w:val="0"/>
                <w:color w:val="auto"/>
                <w:sz w:val="24"/>
                <w:szCs w:val="24"/>
                <w:highlight w:val="none"/>
                <w:u w:val="none"/>
              </w:rPr>
            </w:pPr>
          </w:p>
        </w:tc>
      </w:tr>
      <w:tr w14:paraId="5A06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764CF8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32</w:t>
            </w:r>
          </w:p>
        </w:tc>
        <w:tc>
          <w:tcPr>
            <w:tcW w:w="1228" w:type="dxa"/>
            <w:shd w:val="clear" w:color="auto" w:fill="auto"/>
            <w:vAlign w:val="center"/>
          </w:tcPr>
          <w:p w14:paraId="566E23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猪脸肉</w:t>
            </w:r>
          </w:p>
        </w:tc>
        <w:tc>
          <w:tcPr>
            <w:tcW w:w="1463" w:type="dxa"/>
            <w:shd w:val="clear" w:color="auto" w:fill="auto"/>
            <w:vAlign w:val="center"/>
          </w:tcPr>
          <w:p w14:paraId="222DEAE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338A1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E6D45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81</w:t>
            </w:r>
          </w:p>
        </w:tc>
        <w:tc>
          <w:tcPr>
            <w:tcW w:w="1026" w:type="dxa"/>
            <w:shd w:val="clear" w:color="auto" w:fill="auto"/>
            <w:vAlign w:val="center"/>
          </w:tcPr>
          <w:p w14:paraId="3194B0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307" w:type="dxa"/>
            <w:shd w:val="clear" w:color="auto" w:fill="auto"/>
            <w:vAlign w:val="center"/>
          </w:tcPr>
          <w:p w14:paraId="405012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810.00 </w:t>
            </w:r>
          </w:p>
        </w:tc>
        <w:tc>
          <w:tcPr>
            <w:tcW w:w="1645" w:type="dxa"/>
            <w:shd w:val="clear" w:color="auto" w:fill="auto"/>
            <w:vAlign w:val="center"/>
          </w:tcPr>
          <w:p w14:paraId="2475AEA9">
            <w:pPr>
              <w:jc w:val="center"/>
              <w:rPr>
                <w:rFonts w:hint="eastAsia" w:ascii="仿宋" w:hAnsi="仿宋" w:eastAsia="仿宋" w:cs="仿宋"/>
                <w:i w:val="0"/>
                <w:iCs w:val="0"/>
                <w:color w:val="auto"/>
                <w:sz w:val="24"/>
                <w:szCs w:val="24"/>
                <w:highlight w:val="none"/>
                <w:u w:val="none"/>
              </w:rPr>
            </w:pPr>
          </w:p>
        </w:tc>
      </w:tr>
      <w:tr w14:paraId="365D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DEEF33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33</w:t>
            </w:r>
          </w:p>
        </w:tc>
        <w:tc>
          <w:tcPr>
            <w:tcW w:w="1228" w:type="dxa"/>
            <w:shd w:val="clear" w:color="auto" w:fill="auto"/>
            <w:vAlign w:val="center"/>
          </w:tcPr>
          <w:p w14:paraId="2C87C5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猪耳朵</w:t>
            </w:r>
          </w:p>
        </w:tc>
        <w:tc>
          <w:tcPr>
            <w:tcW w:w="1463" w:type="dxa"/>
            <w:shd w:val="clear" w:color="auto" w:fill="auto"/>
            <w:vAlign w:val="center"/>
          </w:tcPr>
          <w:p w14:paraId="0FBDC1D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D5972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2036C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026" w:type="dxa"/>
            <w:shd w:val="clear" w:color="auto" w:fill="auto"/>
            <w:vAlign w:val="center"/>
          </w:tcPr>
          <w:p w14:paraId="6B0772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 </w:t>
            </w:r>
          </w:p>
        </w:tc>
        <w:tc>
          <w:tcPr>
            <w:tcW w:w="1307" w:type="dxa"/>
            <w:shd w:val="clear" w:color="auto" w:fill="auto"/>
            <w:vAlign w:val="center"/>
          </w:tcPr>
          <w:p w14:paraId="320635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1760.00 </w:t>
            </w:r>
          </w:p>
        </w:tc>
        <w:tc>
          <w:tcPr>
            <w:tcW w:w="1645" w:type="dxa"/>
            <w:shd w:val="clear" w:color="auto" w:fill="auto"/>
            <w:vAlign w:val="center"/>
          </w:tcPr>
          <w:p w14:paraId="605976F1">
            <w:pPr>
              <w:jc w:val="center"/>
              <w:rPr>
                <w:rFonts w:hint="eastAsia" w:ascii="仿宋" w:hAnsi="仿宋" w:eastAsia="仿宋" w:cs="仿宋"/>
                <w:i w:val="0"/>
                <w:iCs w:val="0"/>
                <w:color w:val="auto"/>
                <w:sz w:val="24"/>
                <w:szCs w:val="24"/>
                <w:highlight w:val="none"/>
                <w:u w:val="none"/>
              </w:rPr>
            </w:pPr>
          </w:p>
        </w:tc>
      </w:tr>
      <w:tr w14:paraId="6467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5FD562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34</w:t>
            </w:r>
          </w:p>
        </w:tc>
        <w:tc>
          <w:tcPr>
            <w:tcW w:w="1228" w:type="dxa"/>
            <w:shd w:val="clear" w:color="auto" w:fill="auto"/>
            <w:vAlign w:val="center"/>
          </w:tcPr>
          <w:p w14:paraId="781AFA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猪俐</w:t>
            </w:r>
          </w:p>
        </w:tc>
        <w:tc>
          <w:tcPr>
            <w:tcW w:w="1463" w:type="dxa"/>
            <w:shd w:val="clear" w:color="auto" w:fill="auto"/>
            <w:vAlign w:val="center"/>
          </w:tcPr>
          <w:p w14:paraId="36D8B1E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0B660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F94C9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70</w:t>
            </w:r>
          </w:p>
        </w:tc>
        <w:tc>
          <w:tcPr>
            <w:tcW w:w="1026" w:type="dxa"/>
            <w:shd w:val="clear" w:color="auto" w:fill="auto"/>
            <w:vAlign w:val="center"/>
          </w:tcPr>
          <w:p w14:paraId="3F649F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201E45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1260.00 </w:t>
            </w:r>
          </w:p>
        </w:tc>
        <w:tc>
          <w:tcPr>
            <w:tcW w:w="1645" w:type="dxa"/>
            <w:shd w:val="clear" w:color="auto" w:fill="auto"/>
            <w:vAlign w:val="center"/>
          </w:tcPr>
          <w:p w14:paraId="2101A7F8">
            <w:pPr>
              <w:jc w:val="center"/>
              <w:rPr>
                <w:rFonts w:hint="eastAsia" w:ascii="仿宋" w:hAnsi="仿宋" w:eastAsia="仿宋" w:cs="仿宋"/>
                <w:i w:val="0"/>
                <w:iCs w:val="0"/>
                <w:color w:val="auto"/>
                <w:sz w:val="24"/>
                <w:szCs w:val="24"/>
                <w:highlight w:val="none"/>
                <w:u w:val="none"/>
              </w:rPr>
            </w:pPr>
          </w:p>
        </w:tc>
      </w:tr>
      <w:tr w14:paraId="2D5C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E41F9A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35</w:t>
            </w:r>
          </w:p>
        </w:tc>
        <w:tc>
          <w:tcPr>
            <w:tcW w:w="1228" w:type="dxa"/>
            <w:shd w:val="clear" w:color="auto" w:fill="auto"/>
            <w:vAlign w:val="center"/>
          </w:tcPr>
          <w:p w14:paraId="469EFD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猪脚</w:t>
            </w:r>
          </w:p>
        </w:tc>
        <w:tc>
          <w:tcPr>
            <w:tcW w:w="1463" w:type="dxa"/>
            <w:shd w:val="clear" w:color="auto" w:fill="auto"/>
            <w:vAlign w:val="center"/>
          </w:tcPr>
          <w:p w14:paraId="0E8DE7A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0E14D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F5A68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1200</w:t>
            </w:r>
          </w:p>
        </w:tc>
        <w:tc>
          <w:tcPr>
            <w:tcW w:w="1026" w:type="dxa"/>
            <w:shd w:val="clear" w:color="auto" w:fill="auto"/>
            <w:vAlign w:val="center"/>
          </w:tcPr>
          <w:p w14:paraId="55194C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72277A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18000.00 </w:t>
            </w:r>
          </w:p>
        </w:tc>
        <w:tc>
          <w:tcPr>
            <w:tcW w:w="1645" w:type="dxa"/>
            <w:shd w:val="clear" w:color="auto" w:fill="auto"/>
            <w:vAlign w:val="center"/>
          </w:tcPr>
          <w:p w14:paraId="15C990DC">
            <w:pPr>
              <w:jc w:val="center"/>
              <w:rPr>
                <w:rFonts w:hint="eastAsia" w:ascii="仿宋" w:hAnsi="仿宋" w:eastAsia="仿宋" w:cs="仿宋"/>
                <w:i w:val="0"/>
                <w:iCs w:val="0"/>
                <w:color w:val="auto"/>
                <w:sz w:val="24"/>
                <w:szCs w:val="24"/>
                <w:highlight w:val="none"/>
                <w:u w:val="none"/>
              </w:rPr>
            </w:pPr>
          </w:p>
        </w:tc>
      </w:tr>
      <w:tr w14:paraId="6B6B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9135C5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36</w:t>
            </w:r>
          </w:p>
        </w:tc>
        <w:tc>
          <w:tcPr>
            <w:tcW w:w="1228" w:type="dxa"/>
            <w:shd w:val="clear" w:color="auto" w:fill="auto"/>
            <w:vAlign w:val="center"/>
          </w:tcPr>
          <w:p w14:paraId="77B797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筒骨</w:t>
            </w:r>
          </w:p>
        </w:tc>
        <w:tc>
          <w:tcPr>
            <w:tcW w:w="1463" w:type="dxa"/>
            <w:shd w:val="clear" w:color="auto" w:fill="auto"/>
            <w:vAlign w:val="center"/>
          </w:tcPr>
          <w:p w14:paraId="45CEBCC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224C3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87CA4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3D8F61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5F2C8F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3000.00 </w:t>
            </w:r>
          </w:p>
        </w:tc>
        <w:tc>
          <w:tcPr>
            <w:tcW w:w="1645" w:type="dxa"/>
            <w:shd w:val="clear" w:color="auto" w:fill="auto"/>
            <w:vAlign w:val="center"/>
          </w:tcPr>
          <w:p w14:paraId="7625939E">
            <w:pPr>
              <w:jc w:val="center"/>
              <w:rPr>
                <w:rFonts w:hint="eastAsia" w:ascii="仿宋" w:hAnsi="仿宋" w:eastAsia="仿宋" w:cs="仿宋"/>
                <w:i w:val="0"/>
                <w:iCs w:val="0"/>
                <w:color w:val="auto"/>
                <w:sz w:val="24"/>
                <w:szCs w:val="24"/>
                <w:highlight w:val="none"/>
                <w:u w:val="none"/>
              </w:rPr>
            </w:pPr>
          </w:p>
        </w:tc>
      </w:tr>
      <w:tr w14:paraId="55ED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2647E1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37</w:t>
            </w:r>
          </w:p>
        </w:tc>
        <w:tc>
          <w:tcPr>
            <w:tcW w:w="1228" w:type="dxa"/>
            <w:shd w:val="clear" w:color="auto" w:fill="auto"/>
            <w:vAlign w:val="center"/>
          </w:tcPr>
          <w:p w14:paraId="48FC33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沙骨</w:t>
            </w:r>
          </w:p>
        </w:tc>
        <w:tc>
          <w:tcPr>
            <w:tcW w:w="1463" w:type="dxa"/>
            <w:shd w:val="clear" w:color="auto" w:fill="auto"/>
            <w:vAlign w:val="center"/>
          </w:tcPr>
          <w:p w14:paraId="56E8261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D8C1F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870AF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w:t>
            </w:r>
          </w:p>
        </w:tc>
        <w:tc>
          <w:tcPr>
            <w:tcW w:w="1026" w:type="dxa"/>
            <w:shd w:val="clear" w:color="auto" w:fill="auto"/>
            <w:vAlign w:val="center"/>
          </w:tcPr>
          <w:p w14:paraId="0799E8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7512DE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10800.00 </w:t>
            </w:r>
          </w:p>
        </w:tc>
        <w:tc>
          <w:tcPr>
            <w:tcW w:w="1645" w:type="dxa"/>
            <w:shd w:val="clear" w:color="auto" w:fill="auto"/>
            <w:vAlign w:val="center"/>
          </w:tcPr>
          <w:p w14:paraId="464E2988">
            <w:pPr>
              <w:jc w:val="center"/>
              <w:rPr>
                <w:rFonts w:hint="eastAsia" w:ascii="仿宋" w:hAnsi="仿宋" w:eastAsia="仿宋" w:cs="仿宋"/>
                <w:i w:val="0"/>
                <w:iCs w:val="0"/>
                <w:color w:val="auto"/>
                <w:sz w:val="24"/>
                <w:szCs w:val="24"/>
                <w:highlight w:val="none"/>
                <w:u w:val="none"/>
              </w:rPr>
            </w:pPr>
          </w:p>
        </w:tc>
      </w:tr>
      <w:tr w14:paraId="3CBB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FE9664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38</w:t>
            </w:r>
          </w:p>
        </w:tc>
        <w:tc>
          <w:tcPr>
            <w:tcW w:w="1228" w:type="dxa"/>
            <w:shd w:val="clear" w:color="auto" w:fill="auto"/>
            <w:vAlign w:val="center"/>
          </w:tcPr>
          <w:p w14:paraId="5B0542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排骨</w:t>
            </w:r>
          </w:p>
        </w:tc>
        <w:tc>
          <w:tcPr>
            <w:tcW w:w="1463" w:type="dxa"/>
            <w:shd w:val="clear" w:color="auto" w:fill="auto"/>
            <w:vAlign w:val="center"/>
          </w:tcPr>
          <w:p w14:paraId="2095CB8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1B4D9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AB3B1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56B2C1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26.00 </w:t>
            </w:r>
          </w:p>
        </w:tc>
        <w:tc>
          <w:tcPr>
            <w:tcW w:w="1307" w:type="dxa"/>
            <w:shd w:val="clear" w:color="auto" w:fill="auto"/>
            <w:vAlign w:val="center"/>
          </w:tcPr>
          <w:p w14:paraId="524A77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52000.00 </w:t>
            </w:r>
          </w:p>
        </w:tc>
        <w:tc>
          <w:tcPr>
            <w:tcW w:w="1645" w:type="dxa"/>
            <w:shd w:val="clear" w:color="auto" w:fill="auto"/>
            <w:vAlign w:val="center"/>
          </w:tcPr>
          <w:p w14:paraId="4DE5E06C">
            <w:pPr>
              <w:jc w:val="center"/>
              <w:rPr>
                <w:rFonts w:hint="eastAsia" w:ascii="仿宋" w:hAnsi="仿宋" w:eastAsia="仿宋" w:cs="仿宋"/>
                <w:i w:val="0"/>
                <w:iCs w:val="0"/>
                <w:color w:val="auto"/>
                <w:sz w:val="24"/>
                <w:szCs w:val="24"/>
                <w:highlight w:val="none"/>
                <w:u w:val="none"/>
              </w:rPr>
            </w:pPr>
          </w:p>
        </w:tc>
      </w:tr>
      <w:tr w14:paraId="6B36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724FEE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39</w:t>
            </w:r>
          </w:p>
        </w:tc>
        <w:tc>
          <w:tcPr>
            <w:tcW w:w="1228" w:type="dxa"/>
            <w:shd w:val="clear" w:color="auto" w:fill="auto"/>
            <w:vAlign w:val="center"/>
          </w:tcPr>
          <w:p w14:paraId="00AAB2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瘦肉</w:t>
            </w:r>
          </w:p>
        </w:tc>
        <w:tc>
          <w:tcPr>
            <w:tcW w:w="1463" w:type="dxa"/>
            <w:shd w:val="clear" w:color="auto" w:fill="auto"/>
            <w:vAlign w:val="center"/>
          </w:tcPr>
          <w:p w14:paraId="21F4C45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AB7C3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F1FBB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260741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6B32CF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4200.00 </w:t>
            </w:r>
          </w:p>
        </w:tc>
        <w:tc>
          <w:tcPr>
            <w:tcW w:w="1645" w:type="dxa"/>
            <w:shd w:val="clear" w:color="auto" w:fill="auto"/>
            <w:vAlign w:val="center"/>
          </w:tcPr>
          <w:p w14:paraId="079FCB98">
            <w:pPr>
              <w:jc w:val="center"/>
              <w:rPr>
                <w:rFonts w:hint="eastAsia" w:ascii="仿宋" w:hAnsi="仿宋" w:eastAsia="仿宋" w:cs="仿宋"/>
                <w:i w:val="0"/>
                <w:iCs w:val="0"/>
                <w:color w:val="auto"/>
                <w:sz w:val="24"/>
                <w:szCs w:val="24"/>
                <w:highlight w:val="none"/>
                <w:u w:val="none"/>
              </w:rPr>
            </w:pPr>
          </w:p>
        </w:tc>
      </w:tr>
      <w:tr w14:paraId="32FB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D1D318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40</w:t>
            </w:r>
          </w:p>
        </w:tc>
        <w:tc>
          <w:tcPr>
            <w:tcW w:w="1228" w:type="dxa"/>
            <w:shd w:val="clear" w:color="auto" w:fill="auto"/>
            <w:vAlign w:val="center"/>
          </w:tcPr>
          <w:p w14:paraId="1F9B2C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半肥肉</w:t>
            </w:r>
          </w:p>
        </w:tc>
        <w:tc>
          <w:tcPr>
            <w:tcW w:w="1463" w:type="dxa"/>
            <w:shd w:val="clear" w:color="auto" w:fill="auto"/>
            <w:vAlign w:val="center"/>
          </w:tcPr>
          <w:p w14:paraId="339AB50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94903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D4F3B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3000</w:t>
            </w:r>
          </w:p>
        </w:tc>
        <w:tc>
          <w:tcPr>
            <w:tcW w:w="1026" w:type="dxa"/>
            <w:shd w:val="clear" w:color="auto" w:fill="auto"/>
            <w:vAlign w:val="center"/>
          </w:tcPr>
          <w:p w14:paraId="78034F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13.00 </w:t>
            </w:r>
          </w:p>
        </w:tc>
        <w:tc>
          <w:tcPr>
            <w:tcW w:w="1307" w:type="dxa"/>
            <w:shd w:val="clear" w:color="auto" w:fill="auto"/>
            <w:vAlign w:val="center"/>
          </w:tcPr>
          <w:p w14:paraId="15F260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39000.00 </w:t>
            </w:r>
          </w:p>
        </w:tc>
        <w:tc>
          <w:tcPr>
            <w:tcW w:w="1645" w:type="dxa"/>
            <w:shd w:val="clear" w:color="auto" w:fill="auto"/>
            <w:vAlign w:val="center"/>
          </w:tcPr>
          <w:p w14:paraId="76B26E4A">
            <w:pPr>
              <w:jc w:val="center"/>
              <w:rPr>
                <w:rFonts w:hint="eastAsia" w:ascii="仿宋" w:hAnsi="仿宋" w:eastAsia="仿宋" w:cs="仿宋"/>
                <w:i w:val="0"/>
                <w:iCs w:val="0"/>
                <w:color w:val="auto"/>
                <w:sz w:val="24"/>
                <w:szCs w:val="24"/>
                <w:highlight w:val="none"/>
                <w:u w:val="none"/>
              </w:rPr>
            </w:pPr>
          </w:p>
        </w:tc>
      </w:tr>
      <w:tr w14:paraId="0E91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070FC4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41</w:t>
            </w:r>
          </w:p>
        </w:tc>
        <w:tc>
          <w:tcPr>
            <w:tcW w:w="1228" w:type="dxa"/>
            <w:shd w:val="clear" w:color="auto" w:fill="auto"/>
            <w:vAlign w:val="center"/>
          </w:tcPr>
          <w:p w14:paraId="28DCCD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眉头肉</w:t>
            </w:r>
          </w:p>
        </w:tc>
        <w:tc>
          <w:tcPr>
            <w:tcW w:w="1463" w:type="dxa"/>
            <w:shd w:val="clear" w:color="auto" w:fill="auto"/>
            <w:vAlign w:val="center"/>
          </w:tcPr>
          <w:p w14:paraId="6E93390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8D81C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474A7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920</w:t>
            </w:r>
          </w:p>
        </w:tc>
        <w:tc>
          <w:tcPr>
            <w:tcW w:w="1026" w:type="dxa"/>
            <w:shd w:val="clear" w:color="auto" w:fill="auto"/>
            <w:vAlign w:val="center"/>
          </w:tcPr>
          <w:p w14:paraId="4AA4E8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453EB2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12880.00 </w:t>
            </w:r>
          </w:p>
        </w:tc>
        <w:tc>
          <w:tcPr>
            <w:tcW w:w="1645" w:type="dxa"/>
            <w:shd w:val="clear" w:color="auto" w:fill="auto"/>
            <w:vAlign w:val="center"/>
          </w:tcPr>
          <w:p w14:paraId="4D5D9DBD">
            <w:pPr>
              <w:jc w:val="center"/>
              <w:rPr>
                <w:rFonts w:hint="eastAsia" w:ascii="仿宋" w:hAnsi="仿宋" w:eastAsia="仿宋" w:cs="仿宋"/>
                <w:i w:val="0"/>
                <w:iCs w:val="0"/>
                <w:color w:val="auto"/>
                <w:sz w:val="24"/>
                <w:szCs w:val="24"/>
                <w:highlight w:val="none"/>
                <w:u w:val="none"/>
              </w:rPr>
            </w:pPr>
          </w:p>
        </w:tc>
      </w:tr>
      <w:tr w14:paraId="4441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BF18F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42</w:t>
            </w:r>
          </w:p>
        </w:tc>
        <w:tc>
          <w:tcPr>
            <w:tcW w:w="1228" w:type="dxa"/>
            <w:shd w:val="clear" w:color="auto" w:fill="auto"/>
            <w:vAlign w:val="center"/>
          </w:tcPr>
          <w:p w14:paraId="507086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扣肉</w:t>
            </w:r>
          </w:p>
        </w:tc>
        <w:tc>
          <w:tcPr>
            <w:tcW w:w="1463" w:type="dxa"/>
            <w:shd w:val="clear" w:color="auto" w:fill="auto"/>
            <w:vAlign w:val="center"/>
          </w:tcPr>
          <w:p w14:paraId="17FF6A5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6D306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C3562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026" w:type="dxa"/>
            <w:shd w:val="clear" w:color="auto" w:fill="auto"/>
            <w:vAlign w:val="center"/>
          </w:tcPr>
          <w:p w14:paraId="3BC4EE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3AB6E7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20000.00 </w:t>
            </w:r>
          </w:p>
        </w:tc>
        <w:tc>
          <w:tcPr>
            <w:tcW w:w="1645" w:type="dxa"/>
            <w:shd w:val="clear" w:color="auto" w:fill="auto"/>
            <w:vAlign w:val="center"/>
          </w:tcPr>
          <w:p w14:paraId="35BE2486">
            <w:pPr>
              <w:jc w:val="center"/>
              <w:rPr>
                <w:rFonts w:hint="eastAsia" w:ascii="仿宋" w:hAnsi="仿宋" w:eastAsia="仿宋" w:cs="仿宋"/>
                <w:i w:val="0"/>
                <w:iCs w:val="0"/>
                <w:color w:val="auto"/>
                <w:sz w:val="24"/>
                <w:szCs w:val="24"/>
                <w:highlight w:val="none"/>
                <w:u w:val="none"/>
              </w:rPr>
            </w:pPr>
          </w:p>
        </w:tc>
      </w:tr>
      <w:tr w14:paraId="0DAB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24D730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43</w:t>
            </w:r>
          </w:p>
        </w:tc>
        <w:tc>
          <w:tcPr>
            <w:tcW w:w="1228" w:type="dxa"/>
            <w:shd w:val="clear" w:color="auto" w:fill="auto"/>
            <w:vAlign w:val="center"/>
          </w:tcPr>
          <w:p w14:paraId="1B1901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五花肉</w:t>
            </w:r>
          </w:p>
        </w:tc>
        <w:tc>
          <w:tcPr>
            <w:tcW w:w="1463" w:type="dxa"/>
            <w:shd w:val="clear" w:color="auto" w:fill="auto"/>
            <w:vAlign w:val="center"/>
          </w:tcPr>
          <w:p w14:paraId="672D4B0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AE0C5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9C966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1400</w:t>
            </w:r>
          </w:p>
        </w:tc>
        <w:tc>
          <w:tcPr>
            <w:tcW w:w="1026" w:type="dxa"/>
            <w:shd w:val="clear" w:color="auto" w:fill="auto"/>
            <w:vAlign w:val="center"/>
          </w:tcPr>
          <w:p w14:paraId="5CFC2A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0940FB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21000.00 </w:t>
            </w:r>
          </w:p>
        </w:tc>
        <w:tc>
          <w:tcPr>
            <w:tcW w:w="1645" w:type="dxa"/>
            <w:shd w:val="clear" w:color="auto" w:fill="auto"/>
            <w:vAlign w:val="center"/>
          </w:tcPr>
          <w:p w14:paraId="6488131F">
            <w:pPr>
              <w:jc w:val="center"/>
              <w:rPr>
                <w:rFonts w:hint="eastAsia" w:ascii="仿宋" w:hAnsi="仿宋" w:eastAsia="仿宋" w:cs="仿宋"/>
                <w:i w:val="0"/>
                <w:iCs w:val="0"/>
                <w:color w:val="auto"/>
                <w:sz w:val="24"/>
                <w:szCs w:val="24"/>
                <w:highlight w:val="none"/>
                <w:u w:val="none"/>
              </w:rPr>
            </w:pPr>
          </w:p>
        </w:tc>
      </w:tr>
      <w:tr w14:paraId="0267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72DF02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44</w:t>
            </w:r>
          </w:p>
        </w:tc>
        <w:tc>
          <w:tcPr>
            <w:tcW w:w="1228" w:type="dxa"/>
            <w:shd w:val="clear" w:color="auto" w:fill="auto"/>
            <w:vAlign w:val="center"/>
          </w:tcPr>
          <w:p w14:paraId="497418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肥肉</w:t>
            </w:r>
          </w:p>
        </w:tc>
        <w:tc>
          <w:tcPr>
            <w:tcW w:w="1463" w:type="dxa"/>
            <w:shd w:val="clear" w:color="auto" w:fill="auto"/>
            <w:vAlign w:val="center"/>
          </w:tcPr>
          <w:p w14:paraId="336CD34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0460D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FB7BA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6660E8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155F37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2100.00 </w:t>
            </w:r>
          </w:p>
        </w:tc>
        <w:tc>
          <w:tcPr>
            <w:tcW w:w="1645" w:type="dxa"/>
            <w:shd w:val="clear" w:color="auto" w:fill="auto"/>
            <w:vAlign w:val="center"/>
          </w:tcPr>
          <w:p w14:paraId="50793951">
            <w:pPr>
              <w:jc w:val="center"/>
              <w:rPr>
                <w:rFonts w:hint="eastAsia" w:ascii="仿宋" w:hAnsi="仿宋" w:eastAsia="仿宋" w:cs="仿宋"/>
                <w:i w:val="0"/>
                <w:iCs w:val="0"/>
                <w:color w:val="auto"/>
                <w:sz w:val="24"/>
                <w:szCs w:val="24"/>
                <w:highlight w:val="none"/>
                <w:u w:val="none"/>
              </w:rPr>
            </w:pPr>
          </w:p>
        </w:tc>
      </w:tr>
      <w:tr w14:paraId="252E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123BD6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45</w:t>
            </w:r>
          </w:p>
        </w:tc>
        <w:tc>
          <w:tcPr>
            <w:tcW w:w="1228" w:type="dxa"/>
            <w:shd w:val="clear" w:color="auto" w:fill="auto"/>
            <w:vAlign w:val="center"/>
          </w:tcPr>
          <w:p w14:paraId="255FDD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虾</w:t>
            </w:r>
          </w:p>
        </w:tc>
        <w:tc>
          <w:tcPr>
            <w:tcW w:w="1463" w:type="dxa"/>
            <w:shd w:val="clear" w:color="auto" w:fill="auto"/>
            <w:vAlign w:val="center"/>
          </w:tcPr>
          <w:p w14:paraId="0822CCA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E9FD7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D7B8E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7618FE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 </w:t>
            </w:r>
          </w:p>
        </w:tc>
        <w:tc>
          <w:tcPr>
            <w:tcW w:w="1307" w:type="dxa"/>
            <w:shd w:val="clear" w:color="auto" w:fill="auto"/>
            <w:vAlign w:val="center"/>
          </w:tcPr>
          <w:p w14:paraId="00181E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15000.00 </w:t>
            </w:r>
          </w:p>
        </w:tc>
        <w:tc>
          <w:tcPr>
            <w:tcW w:w="1645" w:type="dxa"/>
            <w:shd w:val="clear" w:color="auto" w:fill="auto"/>
            <w:vAlign w:val="center"/>
          </w:tcPr>
          <w:p w14:paraId="4C65BCDA">
            <w:pPr>
              <w:jc w:val="center"/>
              <w:rPr>
                <w:rFonts w:hint="eastAsia" w:ascii="仿宋" w:hAnsi="仿宋" w:eastAsia="仿宋" w:cs="仿宋"/>
                <w:i w:val="0"/>
                <w:iCs w:val="0"/>
                <w:color w:val="auto"/>
                <w:sz w:val="24"/>
                <w:szCs w:val="24"/>
                <w:highlight w:val="none"/>
                <w:u w:val="none"/>
              </w:rPr>
            </w:pPr>
          </w:p>
        </w:tc>
      </w:tr>
      <w:tr w14:paraId="44EE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294346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46</w:t>
            </w:r>
          </w:p>
        </w:tc>
        <w:tc>
          <w:tcPr>
            <w:tcW w:w="1228" w:type="dxa"/>
            <w:shd w:val="clear" w:color="auto" w:fill="auto"/>
            <w:vAlign w:val="center"/>
          </w:tcPr>
          <w:p w14:paraId="774E97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草鱼</w:t>
            </w:r>
          </w:p>
        </w:tc>
        <w:tc>
          <w:tcPr>
            <w:tcW w:w="1463" w:type="dxa"/>
            <w:shd w:val="clear" w:color="auto" w:fill="auto"/>
            <w:vAlign w:val="center"/>
          </w:tcPr>
          <w:p w14:paraId="4BB5FDC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BD3B1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E2597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EFD17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307" w:type="dxa"/>
            <w:shd w:val="clear" w:color="auto" w:fill="auto"/>
            <w:vAlign w:val="center"/>
          </w:tcPr>
          <w:p w14:paraId="06F7BF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 </w:t>
            </w:r>
          </w:p>
        </w:tc>
        <w:tc>
          <w:tcPr>
            <w:tcW w:w="1645" w:type="dxa"/>
            <w:shd w:val="clear" w:color="auto" w:fill="auto"/>
            <w:vAlign w:val="center"/>
          </w:tcPr>
          <w:p w14:paraId="56D9B1A7">
            <w:pPr>
              <w:jc w:val="center"/>
              <w:rPr>
                <w:rFonts w:hint="eastAsia" w:ascii="仿宋" w:hAnsi="仿宋" w:eastAsia="仿宋" w:cs="仿宋"/>
                <w:i w:val="0"/>
                <w:iCs w:val="0"/>
                <w:color w:val="auto"/>
                <w:sz w:val="24"/>
                <w:szCs w:val="24"/>
                <w:highlight w:val="none"/>
                <w:u w:val="none"/>
              </w:rPr>
            </w:pPr>
          </w:p>
        </w:tc>
      </w:tr>
      <w:tr w14:paraId="1B11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0C13CB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47</w:t>
            </w:r>
          </w:p>
        </w:tc>
        <w:tc>
          <w:tcPr>
            <w:tcW w:w="1228" w:type="dxa"/>
            <w:shd w:val="clear" w:color="auto" w:fill="auto"/>
            <w:vAlign w:val="center"/>
          </w:tcPr>
          <w:p w14:paraId="7058D1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草鱼腩</w:t>
            </w:r>
          </w:p>
        </w:tc>
        <w:tc>
          <w:tcPr>
            <w:tcW w:w="1463" w:type="dxa"/>
            <w:shd w:val="clear" w:color="auto" w:fill="auto"/>
            <w:vAlign w:val="center"/>
          </w:tcPr>
          <w:p w14:paraId="2C38588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4BCE5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223AE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58C603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677A03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 </w:t>
            </w:r>
          </w:p>
        </w:tc>
        <w:tc>
          <w:tcPr>
            <w:tcW w:w="1645" w:type="dxa"/>
            <w:shd w:val="clear" w:color="auto" w:fill="auto"/>
            <w:vAlign w:val="center"/>
          </w:tcPr>
          <w:p w14:paraId="06A36789">
            <w:pPr>
              <w:jc w:val="center"/>
              <w:rPr>
                <w:rFonts w:hint="eastAsia" w:ascii="仿宋" w:hAnsi="仿宋" w:eastAsia="仿宋" w:cs="仿宋"/>
                <w:i w:val="0"/>
                <w:iCs w:val="0"/>
                <w:color w:val="auto"/>
                <w:sz w:val="24"/>
                <w:szCs w:val="24"/>
                <w:highlight w:val="none"/>
                <w:u w:val="none"/>
              </w:rPr>
            </w:pPr>
          </w:p>
        </w:tc>
      </w:tr>
      <w:tr w14:paraId="789F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73529C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48</w:t>
            </w:r>
          </w:p>
        </w:tc>
        <w:tc>
          <w:tcPr>
            <w:tcW w:w="1228" w:type="dxa"/>
            <w:shd w:val="clear" w:color="auto" w:fill="auto"/>
            <w:vAlign w:val="center"/>
          </w:tcPr>
          <w:p w14:paraId="00A7B8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脆腕鱼</w:t>
            </w:r>
          </w:p>
        </w:tc>
        <w:tc>
          <w:tcPr>
            <w:tcW w:w="1463" w:type="dxa"/>
            <w:shd w:val="clear" w:color="auto" w:fill="auto"/>
            <w:vAlign w:val="center"/>
          </w:tcPr>
          <w:p w14:paraId="1FC33D2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7F799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B1E31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5AF4A6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1EE47D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5000.00 </w:t>
            </w:r>
          </w:p>
        </w:tc>
        <w:tc>
          <w:tcPr>
            <w:tcW w:w="1645" w:type="dxa"/>
            <w:shd w:val="clear" w:color="auto" w:fill="auto"/>
            <w:vAlign w:val="center"/>
          </w:tcPr>
          <w:p w14:paraId="3453AAC2">
            <w:pPr>
              <w:jc w:val="center"/>
              <w:rPr>
                <w:rFonts w:hint="eastAsia" w:ascii="仿宋" w:hAnsi="仿宋" w:eastAsia="仿宋" w:cs="仿宋"/>
                <w:i w:val="0"/>
                <w:iCs w:val="0"/>
                <w:color w:val="auto"/>
                <w:sz w:val="24"/>
                <w:szCs w:val="24"/>
                <w:highlight w:val="none"/>
                <w:u w:val="none"/>
              </w:rPr>
            </w:pPr>
          </w:p>
        </w:tc>
      </w:tr>
      <w:tr w14:paraId="693B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7AFE39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49</w:t>
            </w:r>
          </w:p>
        </w:tc>
        <w:tc>
          <w:tcPr>
            <w:tcW w:w="1228" w:type="dxa"/>
            <w:shd w:val="clear" w:color="auto" w:fill="auto"/>
            <w:vAlign w:val="center"/>
          </w:tcPr>
          <w:p w14:paraId="12C0E9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花鱼</w:t>
            </w:r>
          </w:p>
        </w:tc>
        <w:tc>
          <w:tcPr>
            <w:tcW w:w="1463" w:type="dxa"/>
            <w:shd w:val="clear" w:color="auto" w:fill="auto"/>
            <w:vAlign w:val="center"/>
          </w:tcPr>
          <w:p w14:paraId="1A92876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5BBB9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C7D45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5E3325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492CAF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 </w:t>
            </w:r>
          </w:p>
        </w:tc>
        <w:tc>
          <w:tcPr>
            <w:tcW w:w="1645" w:type="dxa"/>
            <w:shd w:val="clear" w:color="auto" w:fill="auto"/>
            <w:vAlign w:val="center"/>
          </w:tcPr>
          <w:p w14:paraId="5CCD09AB">
            <w:pPr>
              <w:jc w:val="center"/>
              <w:rPr>
                <w:rFonts w:hint="eastAsia" w:ascii="仿宋" w:hAnsi="仿宋" w:eastAsia="仿宋" w:cs="仿宋"/>
                <w:i w:val="0"/>
                <w:iCs w:val="0"/>
                <w:color w:val="auto"/>
                <w:sz w:val="24"/>
                <w:szCs w:val="24"/>
                <w:highlight w:val="none"/>
                <w:u w:val="none"/>
              </w:rPr>
            </w:pPr>
          </w:p>
        </w:tc>
      </w:tr>
      <w:tr w14:paraId="5292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DB32ED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50</w:t>
            </w:r>
          </w:p>
        </w:tc>
        <w:tc>
          <w:tcPr>
            <w:tcW w:w="1228" w:type="dxa"/>
            <w:shd w:val="clear" w:color="auto" w:fill="auto"/>
            <w:vAlign w:val="center"/>
          </w:tcPr>
          <w:p w14:paraId="284DF4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鱿鱼</w:t>
            </w:r>
          </w:p>
        </w:tc>
        <w:tc>
          <w:tcPr>
            <w:tcW w:w="1463" w:type="dxa"/>
            <w:shd w:val="clear" w:color="auto" w:fill="auto"/>
            <w:vAlign w:val="center"/>
          </w:tcPr>
          <w:p w14:paraId="28A5C39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70CD6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AA773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196648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23.00 </w:t>
            </w:r>
          </w:p>
        </w:tc>
        <w:tc>
          <w:tcPr>
            <w:tcW w:w="1307" w:type="dxa"/>
            <w:shd w:val="clear" w:color="auto" w:fill="auto"/>
            <w:vAlign w:val="center"/>
          </w:tcPr>
          <w:p w14:paraId="36C14C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4600.00 </w:t>
            </w:r>
          </w:p>
        </w:tc>
        <w:tc>
          <w:tcPr>
            <w:tcW w:w="1645" w:type="dxa"/>
            <w:shd w:val="clear" w:color="auto" w:fill="auto"/>
            <w:vAlign w:val="center"/>
          </w:tcPr>
          <w:p w14:paraId="1E703EEE">
            <w:pPr>
              <w:jc w:val="center"/>
              <w:rPr>
                <w:rFonts w:hint="eastAsia" w:ascii="仿宋" w:hAnsi="仿宋" w:eastAsia="仿宋" w:cs="仿宋"/>
                <w:i w:val="0"/>
                <w:iCs w:val="0"/>
                <w:color w:val="auto"/>
                <w:sz w:val="24"/>
                <w:szCs w:val="24"/>
                <w:highlight w:val="none"/>
                <w:u w:val="none"/>
              </w:rPr>
            </w:pPr>
          </w:p>
        </w:tc>
      </w:tr>
      <w:tr w14:paraId="47F4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63061D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51</w:t>
            </w:r>
          </w:p>
        </w:tc>
        <w:tc>
          <w:tcPr>
            <w:tcW w:w="1228" w:type="dxa"/>
            <w:shd w:val="clear" w:color="auto" w:fill="auto"/>
            <w:vAlign w:val="center"/>
          </w:tcPr>
          <w:p w14:paraId="2AB3F7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鲈鱼</w:t>
            </w:r>
          </w:p>
        </w:tc>
        <w:tc>
          <w:tcPr>
            <w:tcW w:w="1463" w:type="dxa"/>
            <w:shd w:val="clear" w:color="auto" w:fill="auto"/>
            <w:vAlign w:val="center"/>
          </w:tcPr>
          <w:p w14:paraId="7F88733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31BC8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81B80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57F16F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 </w:t>
            </w:r>
          </w:p>
        </w:tc>
        <w:tc>
          <w:tcPr>
            <w:tcW w:w="1307" w:type="dxa"/>
            <w:shd w:val="clear" w:color="auto" w:fill="auto"/>
            <w:vAlign w:val="center"/>
          </w:tcPr>
          <w:p w14:paraId="5C4BC2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4400.00 </w:t>
            </w:r>
          </w:p>
        </w:tc>
        <w:tc>
          <w:tcPr>
            <w:tcW w:w="1645" w:type="dxa"/>
            <w:shd w:val="clear" w:color="auto" w:fill="auto"/>
            <w:vAlign w:val="center"/>
          </w:tcPr>
          <w:p w14:paraId="6DA21DBD">
            <w:pPr>
              <w:jc w:val="center"/>
              <w:rPr>
                <w:rFonts w:hint="eastAsia" w:ascii="仿宋" w:hAnsi="仿宋" w:eastAsia="仿宋" w:cs="仿宋"/>
                <w:i w:val="0"/>
                <w:iCs w:val="0"/>
                <w:color w:val="auto"/>
                <w:sz w:val="24"/>
                <w:szCs w:val="24"/>
                <w:highlight w:val="none"/>
                <w:u w:val="none"/>
              </w:rPr>
            </w:pPr>
          </w:p>
        </w:tc>
      </w:tr>
      <w:tr w14:paraId="3F75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7A9DC4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52</w:t>
            </w:r>
          </w:p>
        </w:tc>
        <w:tc>
          <w:tcPr>
            <w:tcW w:w="1228" w:type="dxa"/>
            <w:shd w:val="clear" w:color="auto" w:fill="auto"/>
            <w:vAlign w:val="center"/>
          </w:tcPr>
          <w:p w14:paraId="18A01E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禾花鱼</w:t>
            </w:r>
          </w:p>
        </w:tc>
        <w:tc>
          <w:tcPr>
            <w:tcW w:w="1463" w:type="dxa"/>
            <w:shd w:val="clear" w:color="auto" w:fill="auto"/>
            <w:vAlign w:val="center"/>
          </w:tcPr>
          <w:p w14:paraId="0DB5D7E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3D28A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AB1E7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5AC9BF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194AD7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7500.00 </w:t>
            </w:r>
          </w:p>
        </w:tc>
        <w:tc>
          <w:tcPr>
            <w:tcW w:w="1645" w:type="dxa"/>
            <w:shd w:val="clear" w:color="auto" w:fill="auto"/>
            <w:vAlign w:val="center"/>
          </w:tcPr>
          <w:p w14:paraId="2A549631">
            <w:pPr>
              <w:jc w:val="center"/>
              <w:rPr>
                <w:rFonts w:hint="eastAsia" w:ascii="仿宋" w:hAnsi="仿宋" w:eastAsia="仿宋" w:cs="仿宋"/>
                <w:i w:val="0"/>
                <w:iCs w:val="0"/>
                <w:color w:val="auto"/>
                <w:sz w:val="24"/>
                <w:szCs w:val="24"/>
                <w:highlight w:val="none"/>
                <w:u w:val="none"/>
              </w:rPr>
            </w:pPr>
          </w:p>
        </w:tc>
      </w:tr>
      <w:tr w14:paraId="64F9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E224F8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53</w:t>
            </w:r>
          </w:p>
        </w:tc>
        <w:tc>
          <w:tcPr>
            <w:tcW w:w="1228" w:type="dxa"/>
            <w:shd w:val="clear" w:color="auto" w:fill="auto"/>
            <w:vAlign w:val="center"/>
          </w:tcPr>
          <w:p w14:paraId="2FAF84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带鱼</w:t>
            </w:r>
          </w:p>
        </w:tc>
        <w:tc>
          <w:tcPr>
            <w:tcW w:w="1463" w:type="dxa"/>
            <w:shd w:val="clear" w:color="auto" w:fill="auto"/>
            <w:vAlign w:val="center"/>
          </w:tcPr>
          <w:p w14:paraId="3DC0E59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E253A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7E547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261AB5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 </w:t>
            </w:r>
          </w:p>
        </w:tc>
        <w:tc>
          <w:tcPr>
            <w:tcW w:w="1307" w:type="dxa"/>
            <w:shd w:val="clear" w:color="auto" w:fill="auto"/>
            <w:vAlign w:val="center"/>
          </w:tcPr>
          <w:p w14:paraId="113905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8000.00 </w:t>
            </w:r>
          </w:p>
        </w:tc>
        <w:tc>
          <w:tcPr>
            <w:tcW w:w="1645" w:type="dxa"/>
            <w:shd w:val="clear" w:color="auto" w:fill="auto"/>
            <w:vAlign w:val="center"/>
          </w:tcPr>
          <w:p w14:paraId="67B914B9">
            <w:pPr>
              <w:jc w:val="center"/>
              <w:rPr>
                <w:rFonts w:hint="eastAsia" w:ascii="仿宋" w:hAnsi="仿宋" w:eastAsia="仿宋" w:cs="仿宋"/>
                <w:i w:val="0"/>
                <w:iCs w:val="0"/>
                <w:color w:val="auto"/>
                <w:sz w:val="24"/>
                <w:szCs w:val="24"/>
                <w:highlight w:val="none"/>
                <w:u w:val="none"/>
              </w:rPr>
            </w:pPr>
          </w:p>
        </w:tc>
      </w:tr>
      <w:tr w14:paraId="12CF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E830BC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54</w:t>
            </w:r>
          </w:p>
        </w:tc>
        <w:tc>
          <w:tcPr>
            <w:tcW w:w="1228" w:type="dxa"/>
            <w:shd w:val="clear" w:color="auto" w:fill="auto"/>
            <w:vAlign w:val="center"/>
          </w:tcPr>
          <w:p w14:paraId="51E7CB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钳鱼</w:t>
            </w:r>
          </w:p>
        </w:tc>
        <w:tc>
          <w:tcPr>
            <w:tcW w:w="1463" w:type="dxa"/>
            <w:shd w:val="clear" w:color="auto" w:fill="auto"/>
            <w:vAlign w:val="center"/>
          </w:tcPr>
          <w:p w14:paraId="326D949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6882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EBA11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38E5A5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207B40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7500.00 </w:t>
            </w:r>
          </w:p>
        </w:tc>
        <w:tc>
          <w:tcPr>
            <w:tcW w:w="1645" w:type="dxa"/>
            <w:shd w:val="clear" w:color="auto" w:fill="auto"/>
            <w:vAlign w:val="center"/>
          </w:tcPr>
          <w:p w14:paraId="4F4394D3">
            <w:pPr>
              <w:jc w:val="center"/>
              <w:rPr>
                <w:rFonts w:hint="eastAsia" w:ascii="仿宋" w:hAnsi="仿宋" w:eastAsia="仿宋" w:cs="仿宋"/>
                <w:i w:val="0"/>
                <w:iCs w:val="0"/>
                <w:color w:val="auto"/>
                <w:sz w:val="24"/>
                <w:szCs w:val="24"/>
                <w:highlight w:val="none"/>
                <w:u w:val="none"/>
              </w:rPr>
            </w:pPr>
          </w:p>
        </w:tc>
      </w:tr>
      <w:tr w14:paraId="2F1B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23DB41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55</w:t>
            </w:r>
          </w:p>
        </w:tc>
        <w:tc>
          <w:tcPr>
            <w:tcW w:w="1228" w:type="dxa"/>
            <w:shd w:val="clear" w:color="auto" w:fill="auto"/>
            <w:vAlign w:val="center"/>
          </w:tcPr>
          <w:p w14:paraId="172EE8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黄蜂鱼</w:t>
            </w:r>
          </w:p>
        </w:tc>
        <w:tc>
          <w:tcPr>
            <w:tcW w:w="1463" w:type="dxa"/>
            <w:shd w:val="clear" w:color="auto" w:fill="auto"/>
            <w:vAlign w:val="center"/>
          </w:tcPr>
          <w:p w14:paraId="1D79CD6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1399A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C07C6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w:t>
            </w:r>
          </w:p>
        </w:tc>
        <w:tc>
          <w:tcPr>
            <w:tcW w:w="1026" w:type="dxa"/>
            <w:shd w:val="clear" w:color="auto" w:fill="auto"/>
            <w:vAlign w:val="center"/>
          </w:tcPr>
          <w:p w14:paraId="5AA448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1FA472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10800.00 </w:t>
            </w:r>
          </w:p>
        </w:tc>
        <w:tc>
          <w:tcPr>
            <w:tcW w:w="1645" w:type="dxa"/>
            <w:shd w:val="clear" w:color="auto" w:fill="auto"/>
            <w:vAlign w:val="center"/>
          </w:tcPr>
          <w:p w14:paraId="7A94939D">
            <w:pPr>
              <w:jc w:val="center"/>
              <w:rPr>
                <w:rFonts w:hint="eastAsia" w:ascii="仿宋" w:hAnsi="仿宋" w:eastAsia="仿宋" w:cs="仿宋"/>
                <w:i w:val="0"/>
                <w:iCs w:val="0"/>
                <w:color w:val="auto"/>
                <w:sz w:val="24"/>
                <w:szCs w:val="24"/>
                <w:highlight w:val="none"/>
                <w:u w:val="none"/>
              </w:rPr>
            </w:pPr>
          </w:p>
        </w:tc>
      </w:tr>
      <w:tr w14:paraId="2AAB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153506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56</w:t>
            </w:r>
          </w:p>
        </w:tc>
        <w:tc>
          <w:tcPr>
            <w:tcW w:w="1228" w:type="dxa"/>
            <w:shd w:val="clear" w:color="auto" w:fill="auto"/>
            <w:vAlign w:val="center"/>
          </w:tcPr>
          <w:p w14:paraId="3D5D1D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大头鱼鱼头</w:t>
            </w:r>
          </w:p>
        </w:tc>
        <w:tc>
          <w:tcPr>
            <w:tcW w:w="1463" w:type="dxa"/>
            <w:shd w:val="clear" w:color="auto" w:fill="auto"/>
            <w:vAlign w:val="center"/>
          </w:tcPr>
          <w:p w14:paraId="55B9577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C2268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A51A2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70F6C2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17.00 </w:t>
            </w:r>
          </w:p>
        </w:tc>
        <w:tc>
          <w:tcPr>
            <w:tcW w:w="1307" w:type="dxa"/>
            <w:shd w:val="clear" w:color="auto" w:fill="auto"/>
            <w:vAlign w:val="center"/>
          </w:tcPr>
          <w:p w14:paraId="035C87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3400.00 </w:t>
            </w:r>
          </w:p>
        </w:tc>
        <w:tc>
          <w:tcPr>
            <w:tcW w:w="1645" w:type="dxa"/>
            <w:shd w:val="clear" w:color="auto" w:fill="auto"/>
            <w:vAlign w:val="center"/>
          </w:tcPr>
          <w:p w14:paraId="1606114E">
            <w:pPr>
              <w:jc w:val="center"/>
              <w:rPr>
                <w:rFonts w:hint="eastAsia" w:ascii="仿宋" w:hAnsi="仿宋" w:eastAsia="仿宋" w:cs="仿宋"/>
                <w:i w:val="0"/>
                <w:iCs w:val="0"/>
                <w:color w:val="auto"/>
                <w:sz w:val="24"/>
                <w:szCs w:val="24"/>
                <w:highlight w:val="none"/>
                <w:u w:val="none"/>
              </w:rPr>
            </w:pPr>
          </w:p>
        </w:tc>
      </w:tr>
      <w:tr w14:paraId="1CA1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6" w:hRule="atLeast"/>
        </w:trPr>
        <w:tc>
          <w:tcPr>
            <w:tcW w:w="9380" w:type="dxa"/>
            <w:gridSpan w:val="8"/>
            <w:shd w:val="clear" w:color="auto" w:fill="auto"/>
            <w:vAlign w:val="center"/>
          </w:tcPr>
          <w:p w14:paraId="05C14AA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（二）水果类</w:t>
            </w:r>
          </w:p>
        </w:tc>
      </w:tr>
      <w:tr w14:paraId="696D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99CFE2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5EE13D5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148AA2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726D4A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1E8F2D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7D4D53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60EE0C4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398BE5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3359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DA64BA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5C434B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脆皮桔</w:t>
            </w:r>
          </w:p>
        </w:tc>
        <w:tc>
          <w:tcPr>
            <w:tcW w:w="1463" w:type="dxa"/>
            <w:shd w:val="clear" w:color="auto" w:fill="auto"/>
            <w:vAlign w:val="center"/>
          </w:tcPr>
          <w:p w14:paraId="271657E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15098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B6AF9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3E94A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49D661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1350.00 </w:t>
            </w:r>
          </w:p>
        </w:tc>
        <w:tc>
          <w:tcPr>
            <w:tcW w:w="1645" w:type="dxa"/>
            <w:shd w:val="clear" w:color="auto" w:fill="auto"/>
            <w:vAlign w:val="center"/>
          </w:tcPr>
          <w:p w14:paraId="551450AA">
            <w:pPr>
              <w:jc w:val="center"/>
              <w:rPr>
                <w:rFonts w:hint="eastAsia" w:ascii="仿宋" w:hAnsi="仿宋" w:eastAsia="仿宋" w:cs="仿宋"/>
                <w:i w:val="0"/>
                <w:iCs w:val="0"/>
                <w:color w:val="auto"/>
                <w:sz w:val="24"/>
                <w:szCs w:val="24"/>
                <w:highlight w:val="none"/>
                <w:u w:val="none"/>
              </w:rPr>
            </w:pPr>
          </w:p>
        </w:tc>
      </w:tr>
      <w:tr w14:paraId="59DA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5BCD17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355A3A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珍珠李</w:t>
            </w:r>
          </w:p>
        </w:tc>
        <w:tc>
          <w:tcPr>
            <w:tcW w:w="1463" w:type="dxa"/>
            <w:shd w:val="clear" w:color="auto" w:fill="auto"/>
            <w:vAlign w:val="center"/>
          </w:tcPr>
          <w:p w14:paraId="2628C6A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A5B97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EB36B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59112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19E19B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2500.00 </w:t>
            </w:r>
          </w:p>
        </w:tc>
        <w:tc>
          <w:tcPr>
            <w:tcW w:w="1645" w:type="dxa"/>
            <w:shd w:val="clear" w:color="auto" w:fill="auto"/>
            <w:vAlign w:val="center"/>
          </w:tcPr>
          <w:p w14:paraId="733A3E4B">
            <w:pPr>
              <w:jc w:val="center"/>
              <w:rPr>
                <w:rFonts w:hint="eastAsia" w:ascii="仿宋" w:hAnsi="仿宋" w:eastAsia="仿宋" w:cs="仿宋"/>
                <w:i w:val="0"/>
                <w:iCs w:val="0"/>
                <w:color w:val="auto"/>
                <w:sz w:val="24"/>
                <w:szCs w:val="24"/>
                <w:highlight w:val="none"/>
                <w:u w:val="none"/>
              </w:rPr>
            </w:pPr>
          </w:p>
        </w:tc>
      </w:tr>
      <w:tr w14:paraId="52F8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5BE428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605282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番石榴</w:t>
            </w:r>
          </w:p>
        </w:tc>
        <w:tc>
          <w:tcPr>
            <w:tcW w:w="1463" w:type="dxa"/>
            <w:shd w:val="clear" w:color="auto" w:fill="auto"/>
            <w:vAlign w:val="center"/>
          </w:tcPr>
          <w:p w14:paraId="0FBE37F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F0FB8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A40A2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706562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130F3F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1050.00 </w:t>
            </w:r>
          </w:p>
        </w:tc>
        <w:tc>
          <w:tcPr>
            <w:tcW w:w="1645" w:type="dxa"/>
            <w:shd w:val="clear" w:color="auto" w:fill="auto"/>
            <w:vAlign w:val="center"/>
          </w:tcPr>
          <w:p w14:paraId="7D6D7607">
            <w:pPr>
              <w:jc w:val="center"/>
              <w:rPr>
                <w:rFonts w:hint="eastAsia" w:ascii="仿宋" w:hAnsi="仿宋" w:eastAsia="仿宋" w:cs="仿宋"/>
                <w:i w:val="0"/>
                <w:iCs w:val="0"/>
                <w:color w:val="auto"/>
                <w:sz w:val="24"/>
                <w:szCs w:val="24"/>
                <w:highlight w:val="none"/>
                <w:u w:val="none"/>
              </w:rPr>
            </w:pPr>
          </w:p>
        </w:tc>
      </w:tr>
      <w:tr w14:paraId="59A0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B1B714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4C316C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火龙果</w:t>
            </w:r>
          </w:p>
        </w:tc>
        <w:tc>
          <w:tcPr>
            <w:tcW w:w="1463" w:type="dxa"/>
            <w:shd w:val="clear" w:color="auto" w:fill="auto"/>
            <w:vAlign w:val="center"/>
          </w:tcPr>
          <w:p w14:paraId="348F2B4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7E678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19164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0E07A4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03C9AF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1050.00 </w:t>
            </w:r>
          </w:p>
        </w:tc>
        <w:tc>
          <w:tcPr>
            <w:tcW w:w="1645" w:type="dxa"/>
            <w:shd w:val="clear" w:color="auto" w:fill="auto"/>
            <w:vAlign w:val="center"/>
          </w:tcPr>
          <w:p w14:paraId="33F8FA5D">
            <w:pPr>
              <w:jc w:val="center"/>
              <w:rPr>
                <w:rFonts w:hint="eastAsia" w:ascii="仿宋" w:hAnsi="仿宋" w:eastAsia="仿宋" w:cs="仿宋"/>
                <w:i w:val="0"/>
                <w:iCs w:val="0"/>
                <w:color w:val="auto"/>
                <w:sz w:val="24"/>
                <w:szCs w:val="24"/>
                <w:highlight w:val="none"/>
                <w:u w:val="none"/>
              </w:rPr>
            </w:pPr>
          </w:p>
        </w:tc>
      </w:tr>
      <w:tr w14:paraId="3AF2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990C82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4F193B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哈密瓜</w:t>
            </w:r>
          </w:p>
        </w:tc>
        <w:tc>
          <w:tcPr>
            <w:tcW w:w="1463" w:type="dxa"/>
            <w:shd w:val="clear" w:color="auto" w:fill="auto"/>
            <w:vAlign w:val="center"/>
          </w:tcPr>
          <w:p w14:paraId="5E9C062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930E2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6694D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360</w:t>
            </w:r>
          </w:p>
        </w:tc>
        <w:tc>
          <w:tcPr>
            <w:tcW w:w="1026" w:type="dxa"/>
            <w:shd w:val="clear" w:color="auto" w:fill="auto"/>
            <w:vAlign w:val="center"/>
          </w:tcPr>
          <w:p w14:paraId="10E776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2B06BF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1440.00 </w:t>
            </w:r>
          </w:p>
        </w:tc>
        <w:tc>
          <w:tcPr>
            <w:tcW w:w="1645" w:type="dxa"/>
            <w:shd w:val="clear" w:color="auto" w:fill="auto"/>
            <w:vAlign w:val="center"/>
          </w:tcPr>
          <w:p w14:paraId="0118B57E">
            <w:pPr>
              <w:jc w:val="center"/>
              <w:rPr>
                <w:rFonts w:hint="eastAsia" w:ascii="仿宋" w:hAnsi="仿宋" w:eastAsia="仿宋" w:cs="仿宋"/>
                <w:i w:val="0"/>
                <w:iCs w:val="0"/>
                <w:color w:val="auto"/>
                <w:sz w:val="24"/>
                <w:szCs w:val="24"/>
                <w:highlight w:val="none"/>
                <w:u w:val="none"/>
              </w:rPr>
            </w:pPr>
          </w:p>
        </w:tc>
      </w:tr>
      <w:tr w14:paraId="7407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06B87C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684A3B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西瓜</w:t>
            </w:r>
          </w:p>
        </w:tc>
        <w:tc>
          <w:tcPr>
            <w:tcW w:w="1463" w:type="dxa"/>
            <w:shd w:val="clear" w:color="auto" w:fill="auto"/>
            <w:vAlign w:val="center"/>
          </w:tcPr>
          <w:p w14:paraId="6724D94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BFC2C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59926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2E56C7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 </w:t>
            </w:r>
          </w:p>
        </w:tc>
        <w:tc>
          <w:tcPr>
            <w:tcW w:w="1307" w:type="dxa"/>
            <w:shd w:val="clear" w:color="auto" w:fill="auto"/>
            <w:vAlign w:val="center"/>
          </w:tcPr>
          <w:p w14:paraId="71D4BB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 </w:t>
            </w:r>
          </w:p>
        </w:tc>
        <w:tc>
          <w:tcPr>
            <w:tcW w:w="1645" w:type="dxa"/>
            <w:shd w:val="clear" w:color="auto" w:fill="auto"/>
            <w:vAlign w:val="center"/>
          </w:tcPr>
          <w:p w14:paraId="51BC508F">
            <w:pPr>
              <w:jc w:val="center"/>
              <w:rPr>
                <w:rFonts w:hint="eastAsia" w:ascii="仿宋" w:hAnsi="仿宋" w:eastAsia="仿宋" w:cs="仿宋"/>
                <w:i w:val="0"/>
                <w:iCs w:val="0"/>
                <w:color w:val="auto"/>
                <w:sz w:val="24"/>
                <w:szCs w:val="24"/>
                <w:highlight w:val="none"/>
                <w:u w:val="none"/>
              </w:rPr>
            </w:pPr>
          </w:p>
        </w:tc>
      </w:tr>
      <w:tr w14:paraId="402B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03951B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7A2FB9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蜜桔</w:t>
            </w:r>
          </w:p>
        </w:tc>
        <w:tc>
          <w:tcPr>
            <w:tcW w:w="1463" w:type="dxa"/>
            <w:shd w:val="clear" w:color="auto" w:fill="auto"/>
            <w:vAlign w:val="center"/>
          </w:tcPr>
          <w:p w14:paraId="7CACC04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DE791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175BE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36FA35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79625F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1600.00 </w:t>
            </w:r>
          </w:p>
        </w:tc>
        <w:tc>
          <w:tcPr>
            <w:tcW w:w="1645" w:type="dxa"/>
            <w:shd w:val="clear" w:color="auto" w:fill="auto"/>
            <w:vAlign w:val="center"/>
          </w:tcPr>
          <w:p w14:paraId="62687966">
            <w:pPr>
              <w:jc w:val="center"/>
              <w:rPr>
                <w:rFonts w:hint="eastAsia" w:ascii="仿宋" w:hAnsi="仿宋" w:eastAsia="仿宋" w:cs="仿宋"/>
                <w:i w:val="0"/>
                <w:iCs w:val="0"/>
                <w:color w:val="auto"/>
                <w:sz w:val="24"/>
                <w:szCs w:val="24"/>
                <w:highlight w:val="none"/>
                <w:u w:val="none"/>
              </w:rPr>
            </w:pPr>
          </w:p>
        </w:tc>
      </w:tr>
      <w:tr w14:paraId="346E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99F5F9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2AD9AD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芭蕉</w:t>
            </w:r>
          </w:p>
        </w:tc>
        <w:tc>
          <w:tcPr>
            <w:tcW w:w="1463" w:type="dxa"/>
            <w:shd w:val="clear" w:color="auto" w:fill="auto"/>
            <w:vAlign w:val="center"/>
          </w:tcPr>
          <w:p w14:paraId="385435B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8F5B7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B1E8F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6A4C31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45E417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1125.00 </w:t>
            </w:r>
          </w:p>
        </w:tc>
        <w:tc>
          <w:tcPr>
            <w:tcW w:w="1645" w:type="dxa"/>
            <w:shd w:val="clear" w:color="auto" w:fill="auto"/>
            <w:vAlign w:val="center"/>
          </w:tcPr>
          <w:p w14:paraId="76BFB09E">
            <w:pPr>
              <w:jc w:val="center"/>
              <w:rPr>
                <w:rFonts w:hint="eastAsia" w:ascii="仿宋" w:hAnsi="仿宋" w:eastAsia="仿宋" w:cs="仿宋"/>
                <w:i w:val="0"/>
                <w:iCs w:val="0"/>
                <w:color w:val="auto"/>
                <w:sz w:val="24"/>
                <w:szCs w:val="24"/>
                <w:highlight w:val="none"/>
                <w:u w:val="none"/>
              </w:rPr>
            </w:pPr>
          </w:p>
        </w:tc>
      </w:tr>
      <w:tr w14:paraId="0AE5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E49248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3D449F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桔子</w:t>
            </w:r>
          </w:p>
        </w:tc>
        <w:tc>
          <w:tcPr>
            <w:tcW w:w="1463" w:type="dxa"/>
            <w:shd w:val="clear" w:color="auto" w:fill="auto"/>
            <w:vAlign w:val="center"/>
          </w:tcPr>
          <w:p w14:paraId="74F4237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67920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14D76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w:t>
            </w:r>
          </w:p>
        </w:tc>
        <w:tc>
          <w:tcPr>
            <w:tcW w:w="1026" w:type="dxa"/>
            <w:shd w:val="clear" w:color="auto" w:fill="auto"/>
            <w:vAlign w:val="center"/>
          </w:tcPr>
          <w:p w14:paraId="3584A4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4158DF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1680.00 </w:t>
            </w:r>
          </w:p>
        </w:tc>
        <w:tc>
          <w:tcPr>
            <w:tcW w:w="1645" w:type="dxa"/>
            <w:shd w:val="clear" w:color="auto" w:fill="auto"/>
            <w:vAlign w:val="center"/>
          </w:tcPr>
          <w:p w14:paraId="291EE2D3">
            <w:pPr>
              <w:jc w:val="center"/>
              <w:rPr>
                <w:rFonts w:hint="eastAsia" w:ascii="仿宋" w:hAnsi="仿宋" w:eastAsia="仿宋" w:cs="仿宋"/>
                <w:i w:val="0"/>
                <w:iCs w:val="0"/>
                <w:color w:val="auto"/>
                <w:sz w:val="24"/>
                <w:szCs w:val="24"/>
                <w:highlight w:val="none"/>
                <w:u w:val="none"/>
              </w:rPr>
            </w:pPr>
          </w:p>
        </w:tc>
      </w:tr>
      <w:tr w14:paraId="6662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8442C6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4110AB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香蕉</w:t>
            </w:r>
          </w:p>
        </w:tc>
        <w:tc>
          <w:tcPr>
            <w:tcW w:w="1463" w:type="dxa"/>
            <w:shd w:val="clear" w:color="auto" w:fill="auto"/>
            <w:vAlign w:val="center"/>
          </w:tcPr>
          <w:p w14:paraId="6EBD286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5BDC1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481A8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092774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 </w:t>
            </w:r>
          </w:p>
        </w:tc>
        <w:tc>
          <w:tcPr>
            <w:tcW w:w="1307" w:type="dxa"/>
            <w:shd w:val="clear" w:color="auto" w:fill="auto"/>
            <w:vAlign w:val="center"/>
          </w:tcPr>
          <w:p w14:paraId="1A2984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2200.00 </w:t>
            </w:r>
          </w:p>
        </w:tc>
        <w:tc>
          <w:tcPr>
            <w:tcW w:w="1645" w:type="dxa"/>
            <w:shd w:val="clear" w:color="auto" w:fill="auto"/>
            <w:vAlign w:val="center"/>
          </w:tcPr>
          <w:p w14:paraId="382E33E7">
            <w:pPr>
              <w:jc w:val="center"/>
              <w:rPr>
                <w:rFonts w:hint="eastAsia" w:ascii="仿宋" w:hAnsi="仿宋" w:eastAsia="仿宋" w:cs="仿宋"/>
                <w:i w:val="0"/>
                <w:iCs w:val="0"/>
                <w:color w:val="auto"/>
                <w:sz w:val="24"/>
                <w:szCs w:val="24"/>
                <w:highlight w:val="none"/>
                <w:u w:val="none"/>
              </w:rPr>
            </w:pPr>
          </w:p>
        </w:tc>
      </w:tr>
      <w:tr w14:paraId="387A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B2B67B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67CA0C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芒果</w:t>
            </w:r>
          </w:p>
        </w:tc>
        <w:tc>
          <w:tcPr>
            <w:tcW w:w="1463" w:type="dxa"/>
            <w:shd w:val="clear" w:color="auto" w:fill="auto"/>
            <w:vAlign w:val="center"/>
          </w:tcPr>
          <w:p w14:paraId="726FEA2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F586A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E8F36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A59B9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77E678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4252CF53">
            <w:pPr>
              <w:jc w:val="center"/>
              <w:rPr>
                <w:rFonts w:hint="eastAsia" w:ascii="仿宋" w:hAnsi="仿宋" w:eastAsia="仿宋" w:cs="仿宋"/>
                <w:i w:val="0"/>
                <w:iCs w:val="0"/>
                <w:color w:val="auto"/>
                <w:sz w:val="24"/>
                <w:szCs w:val="24"/>
                <w:highlight w:val="none"/>
                <w:u w:val="none"/>
              </w:rPr>
            </w:pPr>
          </w:p>
        </w:tc>
      </w:tr>
      <w:tr w14:paraId="3CBC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29877C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668ED8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龙眼</w:t>
            </w:r>
          </w:p>
        </w:tc>
        <w:tc>
          <w:tcPr>
            <w:tcW w:w="1463" w:type="dxa"/>
            <w:shd w:val="clear" w:color="auto" w:fill="auto"/>
            <w:vAlign w:val="center"/>
          </w:tcPr>
          <w:p w14:paraId="69E0358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C77C1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3EF0D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236093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780426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3750.00 </w:t>
            </w:r>
          </w:p>
        </w:tc>
        <w:tc>
          <w:tcPr>
            <w:tcW w:w="1645" w:type="dxa"/>
            <w:shd w:val="clear" w:color="auto" w:fill="auto"/>
            <w:vAlign w:val="center"/>
          </w:tcPr>
          <w:p w14:paraId="43DC50C5">
            <w:pPr>
              <w:jc w:val="center"/>
              <w:rPr>
                <w:rFonts w:hint="eastAsia" w:ascii="仿宋" w:hAnsi="仿宋" w:eastAsia="仿宋" w:cs="仿宋"/>
                <w:i w:val="0"/>
                <w:iCs w:val="0"/>
                <w:color w:val="auto"/>
                <w:sz w:val="24"/>
                <w:szCs w:val="24"/>
                <w:highlight w:val="none"/>
                <w:u w:val="none"/>
              </w:rPr>
            </w:pPr>
          </w:p>
        </w:tc>
      </w:tr>
      <w:tr w14:paraId="62C7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0B84AF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074560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提子</w:t>
            </w:r>
          </w:p>
        </w:tc>
        <w:tc>
          <w:tcPr>
            <w:tcW w:w="1463" w:type="dxa"/>
            <w:shd w:val="clear" w:color="auto" w:fill="auto"/>
            <w:vAlign w:val="center"/>
          </w:tcPr>
          <w:p w14:paraId="1456729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A40CB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D3F02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3164E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9.80 </w:t>
            </w:r>
          </w:p>
        </w:tc>
        <w:tc>
          <w:tcPr>
            <w:tcW w:w="1307" w:type="dxa"/>
            <w:shd w:val="clear" w:color="auto" w:fill="auto"/>
            <w:vAlign w:val="center"/>
          </w:tcPr>
          <w:p w14:paraId="192514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4900.00 </w:t>
            </w:r>
          </w:p>
        </w:tc>
        <w:tc>
          <w:tcPr>
            <w:tcW w:w="1645" w:type="dxa"/>
            <w:shd w:val="clear" w:color="auto" w:fill="auto"/>
            <w:vAlign w:val="center"/>
          </w:tcPr>
          <w:p w14:paraId="4829B298">
            <w:pPr>
              <w:jc w:val="center"/>
              <w:rPr>
                <w:rFonts w:hint="eastAsia" w:ascii="仿宋" w:hAnsi="仿宋" w:eastAsia="仿宋" w:cs="仿宋"/>
                <w:i w:val="0"/>
                <w:iCs w:val="0"/>
                <w:color w:val="auto"/>
                <w:sz w:val="24"/>
                <w:szCs w:val="24"/>
                <w:highlight w:val="none"/>
                <w:u w:val="none"/>
              </w:rPr>
            </w:pPr>
          </w:p>
        </w:tc>
      </w:tr>
      <w:tr w14:paraId="6394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C1816E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033643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冬枣</w:t>
            </w:r>
          </w:p>
        </w:tc>
        <w:tc>
          <w:tcPr>
            <w:tcW w:w="1463" w:type="dxa"/>
            <w:shd w:val="clear" w:color="auto" w:fill="auto"/>
            <w:vAlign w:val="center"/>
          </w:tcPr>
          <w:p w14:paraId="7D76FAA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8638A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D9F74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418</w:t>
            </w:r>
          </w:p>
        </w:tc>
        <w:tc>
          <w:tcPr>
            <w:tcW w:w="1026" w:type="dxa"/>
            <w:shd w:val="clear" w:color="auto" w:fill="auto"/>
            <w:vAlign w:val="center"/>
          </w:tcPr>
          <w:p w14:paraId="7E4A53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307" w:type="dxa"/>
            <w:shd w:val="clear" w:color="auto" w:fill="auto"/>
            <w:vAlign w:val="center"/>
          </w:tcPr>
          <w:p w14:paraId="577CE6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4180.00 </w:t>
            </w:r>
          </w:p>
        </w:tc>
        <w:tc>
          <w:tcPr>
            <w:tcW w:w="1645" w:type="dxa"/>
            <w:shd w:val="clear" w:color="auto" w:fill="auto"/>
            <w:vAlign w:val="center"/>
          </w:tcPr>
          <w:p w14:paraId="6A78FD89">
            <w:pPr>
              <w:jc w:val="center"/>
              <w:rPr>
                <w:rFonts w:hint="eastAsia" w:ascii="仿宋" w:hAnsi="仿宋" w:eastAsia="仿宋" w:cs="仿宋"/>
                <w:i w:val="0"/>
                <w:iCs w:val="0"/>
                <w:color w:val="auto"/>
                <w:sz w:val="24"/>
                <w:szCs w:val="24"/>
                <w:highlight w:val="none"/>
                <w:u w:val="none"/>
              </w:rPr>
            </w:pPr>
          </w:p>
        </w:tc>
      </w:tr>
      <w:tr w14:paraId="0A1A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2A11F3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3797B5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苹果</w:t>
            </w:r>
          </w:p>
        </w:tc>
        <w:tc>
          <w:tcPr>
            <w:tcW w:w="1463" w:type="dxa"/>
            <w:shd w:val="clear" w:color="auto" w:fill="auto"/>
            <w:vAlign w:val="center"/>
          </w:tcPr>
          <w:p w14:paraId="0F26FD1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0E86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CA0B9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6F71A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5.50 </w:t>
            </w:r>
          </w:p>
        </w:tc>
        <w:tc>
          <w:tcPr>
            <w:tcW w:w="1307" w:type="dxa"/>
            <w:shd w:val="clear" w:color="auto" w:fill="auto"/>
            <w:vAlign w:val="center"/>
          </w:tcPr>
          <w:p w14:paraId="5F6F92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1650.00 </w:t>
            </w:r>
          </w:p>
        </w:tc>
        <w:tc>
          <w:tcPr>
            <w:tcW w:w="1645" w:type="dxa"/>
            <w:shd w:val="clear" w:color="auto" w:fill="auto"/>
            <w:vAlign w:val="center"/>
          </w:tcPr>
          <w:p w14:paraId="10F98566">
            <w:pPr>
              <w:jc w:val="center"/>
              <w:rPr>
                <w:rFonts w:hint="eastAsia" w:ascii="仿宋" w:hAnsi="仿宋" w:eastAsia="仿宋" w:cs="仿宋"/>
                <w:i w:val="0"/>
                <w:iCs w:val="0"/>
                <w:color w:val="auto"/>
                <w:sz w:val="24"/>
                <w:szCs w:val="24"/>
                <w:highlight w:val="none"/>
                <w:u w:val="none"/>
              </w:rPr>
            </w:pPr>
          </w:p>
        </w:tc>
      </w:tr>
      <w:tr w14:paraId="659F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2316FF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398F83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油桃</w:t>
            </w:r>
          </w:p>
        </w:tc>
        <w:tc>
          <w:tcPr>
            <w:tcW w:w="1463" w:type="dxa"/>
            <w:shd w:val="clear" w:color="auto" w:fill="auto"/>
            <w:vAlign w:val="center"/>
          </w:tcPr>
          <w:p w14:paraId="7FC60CA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58380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125AE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0F5DF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4.70 </w:t>
            </w:r>
          </w:p>
        </w:tc>
        <w:tc>
          <w:tcPr>
            <w:tcW w:w="1307" w:type="dxa"/>
            <w:shd w:val="clear" w:color="auto" w:fill="auto"/>
            <w:vAlign w:val="center"/>
          </w:tcPr>
          <w:p w14:paraId="36EA3F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1410.00 </w:t>
            </w:r>
          </w:p>
        </w:tc>
        <w:tc>
          <w:tcPr>
            <w:tcW w:w="1645" w:type="dxa"/>
            <w:shd w:val="clear" w:color="auto" w:fill="auto"/>
            <w:vAlign w:val="center"/>
          </w:tcPr>
          <w:p w14:paraId="6461DC92">
            <w:pPr>
              <w:jc w:val="center"/>
              <w:rPr>
                <w:rFonts w:hint="eastAsia" w:ascii="仿宋" w:hAnsi="仿宋" w:eastAsia="仿宋" w:cs="仿宋"/>
                <w:i w:val="0"/>
                <w:iCs w:val="0"/>
                <w:color w:val="auto"/>
                <w:sz w:val="24"/>
                <w:szCs w:val="24"/>
                <w:highlight w:val="none"/>
                <w:u w:val="none"/>
              </w:rPr>
            </w:pPr>
          </w:p>
        </w:tc>
      </w:tr>
      <w:tr w14:paraId="452B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CBB8D7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1228" w:type="dxa"/>
            <w:shd w:val="clear" w:color="auto" w:fill="auto"/>
            <w:vAlign w:val="center"/>
          </w:tcPr>
          <w:p w14:paraId="65FCE4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柑果</w:t>
            </w:r>
          </w:p>
        </w:tc>
        <w:tc>
          <w:tcPr>
            <w:tcW w:w="1463" w:type="dxa"/>
            <w:shd w:val="clear" w:color="auto" w:fill="auto"/>
            <w:vAlign w:val="center"/>
          </w:tcPr>
          <w:p w14:paraId="3EAA3B0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DA93E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46F74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530</w:t>
            </w:r>
          </w:p>
        </w:tc>
        <w:tc>
          <w:tcPr>
            <w:tcW w:w="1026" w:type="dxa"/>
            <w:shd w:val="clear" w:color="auto" w:fill="auto"/>
            <w:vAlign w:val="center"/>
          </w:tcPr>
          <w:p w14:paraId="3B009C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4BB35F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1855.00 </w:t>
            </w:r>
          </w:p>
        </w:tc>
        <w:tc>
          <w:tcPr>
            <w:tcW w:w="1645" w:type="dxa"/>
            <w:shd w:val="clear" w:color="auto" w:fill="auto"/>
            <w:vAlign w:val="center"/>
          </w:tcPr>
          <w:p w14:paraId="53F81681">
            <w:pPr>
              <w:jc w:val="center"/>
              <w:rPr>
                <w:rFonts w:hint="eastAsia" w:ascii="仿宋" w:hAnsi="仿宋" w:eastAsia="仿宋" w:cs="仿宋"/>
                <w:i w:val="0"/>
                <w:iCs w:val="0"/>
                <w:color w:val="auto"/>
                <w:sz w:val="24"/>
                <w:szCs w:val="24"/>
                <w:highlight w:val="none"/>
                <w:u w:val="none"/>
              </w:rPr>
            </w:pPr>
          </w:p>
        </w:tc>
      </w:tr>
      <w:tr w14:paraId="7095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CCA79E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1228" w:type="dxa"/>
            <w:shd w:val="clear" w:color="auto" w:fill="auto"/>
            <w:vAlign w:val="center"/>
          </w:tcPr>
          <w:p w14:paraId="7A795A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甜橙</w:t>
            </w:r>
          </w:p>
        </w:tc>
        <w:tc>
          <w:tcPr>
            <w:tcW w:w="1463" w:type="dxa"/>
            <w:shd w:val="clear" w:color="auto" w:fill="auto"/>
            <w:vAlign w:val="center"/>
          </w:tcPr>
          <w:p w14:paraId="570FD7E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18E2E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B6B86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37E69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77B4D3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3437D959">
            <w:pPr>
              <w:jc w:val="center"/>
              <w:rPr>
                <w:rFonts w:hint="eastAsia" w:ascii="仿宋" w:hAnsi="仿宋" w:eastAsia="仿宋" w:cs="仿宋"/>
                <w:i w:val="0"/>
                <w:iCs w:val="0"/>
                <w:color w:val="auto"/>
                <w:sz w:val="24"/>
                <w:szCs w:val="24"/>
                <w:highlight w:val="none"/>
                <w:u w:val="none"/>
              </w:rPr>
            </w:pPr>
          </w:p>
        </w:tc>
      </w:tr>
      <w:tr w14:paraId="1BC9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964582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19</w:t>
            </w:r>
          </w:p>
        </w:tc>
        <w:tc>
          <w:tcPr>
            <w:tcW w:w="1228" w:type="dxa"/>
            <w:shd w:val="clear" w:color="auto" w:fill="auto"/>
            <w:vAlign w:val="center"/>
          </w:tcPr>
          <w:p w14:paraId="784CCB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荔枝</w:t>
            </w:r>
          </w:p>
        </w:tc>
        <w:tc>
          <w:tcPr>
            <w:tcW w:w="1463" w:type="dxa"/>
            <w:shd w:val="clear" w:color="auto" w:fill="auto"/>
            <w:vAlign w:val="center"/>
          </w:tcPr>
          <w:p w14:paraId="6519F4C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8BE09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7A9D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A2252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4261A5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4000.00 </w:t>
            </w:r>
          </w:p>
        </w:tc>
        <w:tc>
          <w:tcPr>
            <w:tcW w:w="1645" w:type="dxa"/>
            <w:shd w:val="clear" w:color="auto" w:fill="auto"/>
            <w:vAlign w:val="center"/>
          </w:tcPr>
          <w:p w14:paraId="69745ADA">
            <w:pPr>
              <w:jc w:val="center"/>
              <w:rPr>
                <w:rFonts w:hint="eastAsia" w:ascii="仿宋" w:hAnsi="仿宋" w:eastAsia="仿宋" w:cs="仿宋"/>
                <w:i w:val="0"/>
                <w:iCs w:val="0"/>
                <w:color w:val="auto"/>
                <w:sz w:val="24"/>
                <w:szCs w:val="24"/>
                <w:highlight w:val="none"/>
                <w:u w:val="none"/>
              </w:rPr>
            </w:pPr>
          </w:p>
        </w:tc>
      </w:tr>
      <w:tr w14:paraId="4195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DB9D3E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20</w:t>
            </w:r>
          </w:p>
        </w:tc>
        <w:tc>
          <w:tcPr>
            <w:tcW w:w="1228" w:type="dxa"/>
            <w:shd w:val="clear" w:color="auto" w:fill="auto"/>
            <w:vAlign w:val="center"/>
          </w:tcPr>
          <w:p w14:paraId="6A59C4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葡萄</w:t>
            </w:r>
          </w:p>
        </w:tc>
        <w:tc>
          <w:tcPr>
            <w:tcW w:w="1463" w:type="dxa"/>
            <w:shd w:val="clear" w:color="auto" w:fill="auto"/>
            <w:vAlign w:val="center"/>
          </w:tcPr>
          <w:p w14:paraId="45C7C12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86483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61F42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205CF2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5D76B3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2100.00 </w:t>
            </w:r>
          </w:p>
        </w:tc>
        <w:tc>
          <w:tcPr>
            <w:tcW w:w="1645" w:type="dxa"/>
            <w:shd w:val="clear" w:color="auto" w:fill="auto"/>
            <w:vAlign w:val="center"/>
          </w:tcPr>
          <w:p w14:paraId="191D29C8">
            <w:pPr>
              <w:jc w:val="center"/>
              <w:rPr>
                <w:rFonts w:hint="eastAsia" w:ascii="仿宋" w:hAnsi="仿宋" w:eastAsia="仿宋" w:cs="仿宋"/>
                <w:i w:val="0"/>
                <w:iCs w:val="0"/>
                <w:color w:val="auto"/>
                <w:sz w:val="24"/>
                <w:szCs w:val="24"/>
                <w:highlight w:val="none"/>
                <w:u w:val="none"/>
              </w:rPr>
            </w:pPr>
          </w:p>
        </w:tc>
      </w:tr>
      <w:tr w14:paraId="12B2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7C60C5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21</w:t>
            </w:r>
          </w:p>
        </w:tc>
        <w:tc>
          <w:tcPr>
            <w:tcW w:w="1228" w:type="dxa"/>
            <w:shd w:val="clear" w:color="auto" w:fill="auto"/>
            <w:vAlign w:val="center"/>
          </w:tcPr>
          <w:p w14:paraId="6F0B2F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雪梨</w:t>
            </w:r>
          </w:p>
        </w:tc>
        <w:tc>
          <w:tcPr>
            <w:tcW w:w="1463" w:type="dxa"/>
            <w:shd w:val="clear" w:color="auto" w:fill="auto"/>
            <w:vAlign w:val="center"/>
          </w:tcPr>
          <w:p w14:paraId="6CF7A8A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4C363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11AB0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3F7056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56B6FA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1768B40E">
            <w:pPr>
              <w:jc w:val="center"/>
              <w:rPr>
                <w:rFonts w:hint="eastAsia" w:ascii="仿宋" w:hAnsi="仿宋" w:eastAsia="仿宋" w:cs="仿宋"/>
                <w:i w:val="0"/>
                <w:iCs w:val="0"/>
                <w:color w:val="auto"/>
                <w:sz w:val="24"/>
                <w:szCs w:val="24"/>
                <w:highlight w:val="none"/>
                <w:u w:val="none"/>
              </w:rPr>
            </w:pPr>
          </w:p>
        </w:tc>
      </w:tr>
      <w:tr w14:paraId="7ED0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9380" w:type="dxa"/>
            <w:gridSpan w:val="8"/>
            <w:shd w:val="clear" w:color="auto" w:fill="auto"/>
            <w:vAlign w:val="center"/>
          </w:tcPr>
          <w:p w14:paraId="51E7DAA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（三）蔬菜类</w:t>
            </w:r>
          </w:p>
        </w:tc>
      </w:tr>
      <w:tr w14:paraId="7DEF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3C166A0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1EB07BB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47C726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49316B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0CF999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379228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518ACDC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1EABBD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1A07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BCF696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14B4F9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甜玉米</w:t>
            </w:r>
          </w:p>
        </w:tc>
        <w:tc>
          <w:tcPr>
            <w:tcW w:w="1463" w:type="dxa"/>
            <w:shd w:val="clear" w:color="auto" w:fill="auto"/>
            <w:vAlign w:val="center"/>
          </w:tcPr>
          <w:p w14:paraId="7BF2887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C2F4B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A1F1B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w:t>
            </w:r>
          </w:p>
        </w:tc>
        <w:tc>
          <w:tcPr>
            <w:tcW w:w="1026" w:type="dxa"/>
            <w:shd w:val="clear" w:color="auto" w:fill="auto"/>
            <w:vAlign w:val="center"/>
          </w:tcPr>
          <w:p w14:paraId="47C304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0B8DD3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1920.00 </w:t>
            </w:r>
          </w:p>
        </w:tc>
        <w:tc>
          <w:tcPr>
            <w:tcW w:w="1645" w:type="dxa"/>
            <w:shd w:val="clear" w:color="auto" w:fill="auto"/>
            <w:vAlign w:val="center"/>
          </w:tcPr>
          <w:p w14:paraId="4C129CB4">
            <w:pPr>
              <w:jc w:val="center"/>
              <w:rPr>
                <w:rFonts w:hint="eastAsia" w:ascii="仿宋" w:hAnsi="仿宋" w:eastAsia="仿宋" w:cs="仿宋"/>
                <w:i w:val="0"/>
                <w:iCs w:val="0"/>
                <w:color w:val="auto"/>
                <w:sz w:val="24"/>
                <w:szCs w:val="24"/>
                <w:highlight w:val="none"/>
                <w:u w:val="none"/>
              </w:rPr>
            </w:pPr>
          </w:p>
        </w:tc>
      </w:tr>
      <w:tr w14:paraId="66E9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7BA528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334D76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糯玉米</w:t>
            </w:r>
          </w:p>
        </w:tc>
        <w:tc>
          <w:tcPr>
            <w:tcW w:w="1463" w:type="dxa"/>
            <w:shd w:val="clear" w:color="auto" w:fill="auto"/>
            <w:vAlign w:val="center"/>
          </w:tcPr>
          <w:p w14:paraId="33B0ACE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EDDF2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F6A9D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2DF0D11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1C492B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1575.00 </w:t>
            </w:r>
          </w:p>
        </w:tc>
        <w:tc>
          <w:tcPr>
            <w:tcW w:w="1645" w:type="dxa"/>
            <w:shd w:val="clear" w:color="auto" w:fill="auto"/>
            <w:vAlign w:val="center"/>
          </w:tcPr>
          <w:p w14:paraId="38CBEE7C">
            <w:pPr>
              <w:jc w:val="center"/>
              <w:rPr>
                <w:rFonts w:hint="eastAsia" w:ascii="仿宋" w:hAnsi="仿宋" w:eastAsia="仿宋" w:cs="仿宋"/>
                <w:i w:val="0"/>
                <w:iCs w:val="0"/>
                <w:color w:val="auto"/>
                <w:sz w:val="24"/>
                <w:szCs w:val="24"/>
                <w:highlight w:val="none"/>
                <w:u w:val="none"/>
              </w:rPr>
            </w:pPr>
          </w:p>
        </w:tc>
      </w:tr>
      <w:tr w14:paraId="53D0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FD12CE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02F0C2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玉米粒</w:t>
            </w:r>
          </w:p>
        </w:tc>
        <w:tc>
          <w:tcPr>
            <w:tcW w:w="1463" w:type="dxa"/>
            <w:shd w:val="clear" w:color="auto" w:fill="auto"/>
            <w:vAlign w:val="center"/>
          </w:tcPr>
          <w:p w14:paraId="4485C4E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F64FA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84681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4DC613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77AC38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0A10FC34">
            <w:pPr>
              <w:jc w:val="center"/>
              <w:rPr>
                <w:rFonts w:hint="eastAsia" w:ascii="仿宋" w:hAnsi="仿宋" w:eastAsia="仿宋" w:cs="仿宋"/>
                <w:i w:val="0"/>
                <w:iCs w:val="0"/>
                <w:color w:val="auto"/>
                <w:sz w:val="24"/>
                <w:szCs w:val="24"/>
                <w:highlight w:val="none"/>
                <w:u w:val="none"/>
              </w:rPr>
            </w:pPr>
          </w:p>
        </w:tc>
      </w:tr>
      <w:tr w14:paraId="1BFC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E92354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454E17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蒜米</w:t>
            </w:r>
          </w:p>
        </w:tc>
        <w:tc>
          <w:tcPr>
            <w:tcW w:w="1463" w:type="dxa"/>
            <w:shd w:val="clear" w:color="auto" w:fill="auto"/>
            <w:vAlign w:val="center"/>
          </w:tcPr>
          <w:p w14:paraId="1489F46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2E5EB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7D967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3312132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13FCB8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2700.00 </w:t>
            </w:r>
          </w:p>
        </w:tc>
        <w:tc>
          <w:tcPr>
            <w:tcW w:w="1645" w:type="dxa"/>
            <w:shd w:val="clear" w:color="auto" w:fill="auto"/>
            <w:vAlign w:val="center"/>
          </w:tcPr>
          <w:p w14:paraId="47D50B7E">
            <w:pPr>
              <w:jc w:val="center"/>
              <w:rPr>
                <w:rFonts w:hint="eastAsia" w:ascii="仿宋" w:hAnsi="仿宋" w:eastAsia="仿宋" w:cs="仿宋"/>
                <w:i w:val="0"/>
                <w:iCs w:val="0"/>
                <w:color w:val="auto"/>
                <w:sz w:val="24"/>
                <w:szCs w:val="24"/>
                <w:highlight w:val="none"/>
                <w:u w:val="none"/>
              </w:rPr>
            </w:pPr>
          </w:p>
        </w:tc>
      </w:tr>
      <w:tr w14:paraId="0394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D75147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7CA86D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蒜心</w:t>
            </w:r>
          </w:p>
        </w:tc>
        <w:tc>
          <w:tcPr>
            <w:tcW w:w="1463" w:type="dxa"/>
            <w:shd w:val="clear" w:color="auto" w:fill="auto"/>
            <w:vAlign w:val="center"/>
          </w:tcPr>
          <w:p w14:paraId="214473E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27C3C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C869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BD5DE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 </w:t>
            </w:r>
          </w:p>
        </w:tc>
        <w:tc>
          <w:tcPr>
            <w:tcW w:w="1307" w:type="dxa"/>
            <w:shd w:val="clear" w:color="auto" w:fill="auto"/>
            <w:vAlign w:val="center"/>
          </w:tcPr>
          <w:p w14:paraId="0260D0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1260.00 </w:t>
            </w:r>
          </w:p>
        </w:tc>
        <w:tc>
          <w:tcPr>
            <w:tcW w:w="1645" w:type="dxa"/>
            <w:shd w:val="clear" w:color="auto" w:fill="auto"/>
            <w:vAlign w:val="center"/>
          </w:tcPr>
          <w:p w14:paraId="2A5612AC">
            <w:pPr>
              <w:jc w:val="center"/>
              <w:rPr>
                <w:rFonts w:hint="eastAsia" w:ascii="仿宋" w:hAnsi="仿宋" w:eastAsia="仿宋" w:cs="仿宋"/>
                <w:i w:val="0"/>
                <w:iCs w:val="0"/>
                <w:color w:val="auto"/>
                <w:sz w:val="24"/>
                <w:szCs w:val="24"/>
                <w:highlight w:val="none"/>
                <w:u w:val="none"/>
              </w:rPr>
            </w:pPr>
          </w:p>
        </w:tc>
      </w:tr>
      <w:tr w14:paraId="7314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3257E7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3074CF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茄子</w:t>
            </w:r>
          </w:p>
        </w:tc>
        <w:tc>
          <w:tcPr>
            <w:tcW w:w="1463" w:type="dxa"/>
            <w:shd w:val="clear" w:color="auto" w:fill="auto"/>
            <w:vAlign w:val="center"/>
          </w:tcPr>
          <w:p w14:paraId="5AE1426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9F531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F0DAF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w:t>
            </w:r>
          </w:p>
        </w:tc>
        <w:tc>
          <w:tcPr>
            <w:tcW w:w="1026" w:type="dxa"/>
            <w:shd w:val="clear" w:color="auto" w:fill="auto"/>
            <w:vAlign w:val="center"/>
          </w:tcPr>
          <w:p w14:paraId="638DCF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 </w:t>
            </w:r>
          </w:p>
        </w:tc>
        <w:tc>
          <w:tcPr>
            <w:tcW w:w="1307" w:type="dxa"/>
            <w:shd w:val="clear" w:color="auto" w:fill="auto"/>
            <w:vAlign w:val="center"/>
          </w:tcPr>
          <w:p w14:paraId="6CE981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1560.00 </w:t>
            </w:r>
          </w:p>
        </w:tc>
        <w:tc>
          <w:tcPr>
            <w:tcW w:w="1645" w:type="dxa"/>
            <w:shd w:val="clear" w:color="auto" w:fill="auto"/>
            <w:vAlign w:val="center"/>
          </w:tcPr>
          <w:p w14:paraId="356E4C7F">
            <w:pPr>
              <w:jc w:val="center"/>
              <w:rPr>
                <w:rFonts w:hint="eastAsia" w:ascii="仿宋" w:hAnsi="仿宋" w:eastAsia="仿宋" w:cs="仿宋"/>
                <w:i w:val="0"/>
                <w:iCs w:val="0"/>
                <w:color w:val="auto"/>
                <w:sz w:val="24"/>
                <w:szCs w:val="24"/>
                <w:highlight w:val="none"/>
                <w:u w:val="none"/>
              </w:rPr>
            </w:pPr>
          </w:p>
        </w:tc>
      </w:tr>
      <w:tr w14:paraId="4D66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FBD78A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368282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莲藕</w:t>
            </w:r>
          </w:p>
        </w:tc>
        <w:tc>
          <w:tcPr>
            <w:tcW w:w="1463" w:type="dxa"/>
            <w:shd w:val="clear" w:color="auto" w:fill="auto"/>
            <w:vAlign w:val="center"/>
          </w:tcPr>
          <w:p w14:paraId="6102114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8AC4D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6F809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4720F8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6CE899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1400.00 </w:t>
            </w:r>
          </w:p>
        </w:tc>
        <w:tc>
          <w:tcPr>
            <w:tcW w:w="1645" w:type="dxa"/>
            <w:shd w:val="clear" w:color="auto" w:fill="auto"/>
            <w:vAlign w:val="center"/>
          </w:tcPr>
          <w:p w14:paraId="5AAEF130">
            <w:pPr>
              <w:jc w:val="center"/>
              <w:rPr>
                <w:rFonts w:hint="eastAsia" w:ascii="仿宋" w:hAnsi="仿宋" w:eastAsia="仿宋" w:cs="仿宋"/>
                <w:i w:val="0"/>
                <w:iCs w:val="0"/>
                <w:color w:val="auto"/>
                <w:sz w:val="24"/>
                <w:szCs w:val="24"/>
                <w:highlight w:val="none"/>
                <w:u w:val="none"/>
              </w:rPr>
            </w:pPr>
          </w:p>
        </w:tc>
      </w:tr>
      <w:tr w14:paraId="427F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ECBAF0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4E47C6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绿豆芽</w:t>
            </w:r>
          </w:p>
        </w:tc>
        <w:tc>
          <w:tcPr>
            <w:tcW w:w="1463" w:type="dxa"/>
            <w:shd w:val="clear" w:color="auto" w:fill="auto"/>
            <w:vAlign w:val="center"/>
          </w:tcPr>
          <w:p w14:paraId="1363F47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A2732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8279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2B05AD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 </w:t>
            </w:r>
          </w:p>
        </w:tc>
        <w:tc>
          <w:tcPr>
            <w:tcW w:w="1307" w:type="dxa"/>
            <w:shd w:val="clear" w:color="auto" w:fill="auto"/>
            <w:vAlign w:val="center"/>
          </w:tcPr>
          <w:p w14:paraId="526272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 </w:t>
            </w:r>
          </w:p>
        </w:tc>
        <w:tc>
          <w:tcPr>
            <w:tcW w:w="1645" w:type="dxa"/>
            <w:shd w:val="clear" w:color="auto" w:fill="auto"/>
            <w:vAlign w:val="center"/>
          </w:tcPr>
          <w:p w14:paraId="3B0E9304">
            <w:pPr>
              <w:jc w:val="center"/>
              <w:rPr>
                <w:rFonts w:hint="eastAsia" w:ascii="仿宋" w:hAnsi="仿宋" w:eastAsia="仿宋" w:cs="仿宋"/>
                <w:i w:val="0"/>
                <w:iCs w:val="0"/>
                <w:color w:val="auto"/>
                <w:sz w:val="24"/>
                <w:szCs w:val="24"/>
                <w:highlight w:val="none"/>
                <w:u w:val="none"/>
              </w:rPr>
            </w:pPr>
          </w:p>
        </w:tc>
      </w:tr>
      <w:tr w14:paraId="43AD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894653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5E077A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黄豆芽</w:t>
            </w:r>
          </w:p>
        </w:tc>
        <w:tc>
          <w:tcPr>
            <w:tcW w:w="1463" w:type="dxa"/>
            <w:shd w:val="clear" w:color="auto" w:fill="auto"/>
            <w:vAlign w:val="center"/>
          </w:tcPr>
          <w:p w14:paraId="48FD698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F7191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620B4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388.4</w:t>
            </w:r>
          </w:p>
        </w:tc>
        <w:tc>
          <w:tcPr>
            <w:tcW w:w="1026" w:type="dxa"/>
            <w:shd w:val="clear" w:color="auto" w:fill="auto"/>
            <w:vAlign w:val="center"/>
          </w:tcPr>
          <w:p w14:paraId="0E1794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 </w:t>
            </w:r>
          </w:p>
        </w:tc>
        <w:tc>
          <w:tcPr>
            <w:tcW w:w="1307" w:type="dxa"/>
            <w:shd w:val="clear" w:color="auto" w:fill="auto"/>
            <w:vAlign w:val="center"/>
          </w:tcPr>
          <w:p w14:paraId="7CA0DA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582.60 </w:t>
            </w:r>
          </w:p>
        </w:tc>
        <w:tc>
          <w:tcPr>
            <w:tcW w:w="1645" w:type="dxa"/>
            <w:shd w:val="clear" w:color="auto" w:fill="auto"/>
            <w:vAlign w:val="center"/>
          </w:tcPr>
          <w:p w14:paraId="7E9255EA">
            <w:pPr>
              <w:jc w:val="center"/>
              <w:rPr>
                <w:rFonts w:hint="eastAsia" w:ascii="仿宋" w:hAnsi="仿宋" w:eastAsia="仿宋" w:cs="仿宋"/>
                <w:i w:val="0"/>
                <w:iCs w:val="0"/>
                <w:color w:val="auto"/>
                <w:sz w:val="24"/>
                <w:szCs w:val="24"/>
                <w:highlight w:val="none"/>
                <w:u w:val="none"/>
              </w:rPr>
            </w:pPr>
          </w:p>
        </w:tc>
      </w:tr>
      <w:tr w14:paraId="1E16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08BACB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5F9CAC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兰豆</w:t>
            </w:r>
          </w:p>
        </w:tc>
        <w:tc>
          <w:tcPr>
            <w:tcW w:w="1463" w:type="dxa"/>
            <w:shd w:val="clear" w:color="auto" w:fill="auto"/>
            <w:vAlign w:val="center"/>
          </w:tcPr>
          <w:p w14:paraId="54FF581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79EBD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42071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24A3EC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0C93CE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 </w:t>
            </w:r>
          </w:p>
        </w:tc>
        <w:tc>
          <w:tcPr>
            <w:tcW w:w="1645" w:type="dxa"/>
            <w:shd w:val="clear" w:color="auto" w:fill="auto"/>
            <w:vAlign w:val="center"/>
          </w:tcPr>
          <w:p w14:paraId="0C3E835D">
            <w:pPr>
              <w:jc w:val="center"/>
              <w:rPr>
                <w:rFonts w:hint="eastAsia" w:ascii="仿宋" w:hAnsi="仿宋" w:eastAsia="仿宋" w:cs="仿宋"/>
                <w:i w:val="0"/>
                <w:iCs w:val="0"/>
                <w:color w:val="auto"/>
                <w:sz w:val="24"/>
                <w:szCs w:val="24"/>
                <w:highlight w:val="none"/>
                <w:u w:val="none"/>
              </w:rPr>
            </w:pPr>
          </w:p>
        </w:tc>
      </w:tr>
      <w:tr w14:paraId="6099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081045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035D7A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四季豆</w:t>
            </w:r>
          </w:p>
        </w:tc>
        <w:tc>
          <w:tcPr>
            <w:tcW w:w="1463" w:type="dxa"/>
            <w:shd w:val="clear" w:color="auto" w:fill="auto"/>
            <w:vAlign w:val="center"/>
          </w:tcPr>
          <w:p w14:paraId="72F5CF5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250D2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3B10E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579948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63C6CE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1600.00 </w:t>
            </w:r>
          </w:p>
        </w:tc>
        <w:tc>
          <w:tcPr>
            <w:tcW w:w="1645" w:type="dxa"/>
            <w:shd w:val="clear" w:color="auto" w:fill="auto"/>
            <w:vAlign w:val="center"/>
          </w:tcPr>
          <w:p w14:paraId="3FA119C3">
            <w:pPr>
              <w:jc w:val="center"/>
              <w:rPr>
                <w:rFonts w:hint="eastAsia" w:ascii="仿宋" w:hAnsi="仿宋" w:eastAsia="仿宋" w:cs="仿宋"/>
                <w:i w:val="0"/>
                <w:iCs w:val="0"/>
                <w:color w:val="auto"/>
                <w:sz w:val="24"/>
                <w:szCs w:val="24"/>
                <w:highlight w:val="none"/>
                <w:u w:val="none"/>
              </w:rPr>
            </w:pPr>
          </w:p>
        </w:tc>
      </w:tr>
      <w:tr w14:paraId="2CA8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5A6ABE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3F1C4E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甜豆角</w:t>
            </w:r>
          </w:p>
        </w:tc>
        <w:tc>
          <w:tcPr>
            <w:tcW w:w="1463" w:type="dxa"/>
            <w:shd w:val="clear" w:color="auto" w:fill="auto"/>
            <w:vAlign w:val="center"/>
          </w:tcPr>
          <w:p w14:paraId="65555A5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2304F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CE4F7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7BCD95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5AFA7B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3500.00 </w:t>
            </w:r>
          </w:p>
        </w:tc>
        <w:tc>
          <w:tcPr>
            <w:tcW w:w="1645" w:type="dxa"/>
            <w:shd w:val="clear" w:color="auto" w:fill="auto"/>
            <w:vAlign w:val="center"/>
          </w:tcPr>
          <w:p w14:paraId="6A42AF2D">
            <w:pPr>
              <w:jc w:val="center"/>
              <w:rPr>
                <w:rFonts w:hint="eastAsia" w:ascii="仿宋" w:hAnsi="仿宋" w:eastAsia="仿宋" w:cs="仿宋"/>
                <w:i w:val="0"/>
                <w:iCs w:val="0"/>
                <w:color w:val="auto"/>
                <w:sz w:val="24"/>
                <w:szCs w:val="24"/>
                <w:highlight w:val="none"/>
                <w:u w:val="none"/>
              </w:rPr>
            </w:pPr>
          </w:p>
        </w:tc>
      </w:tr>
      <w:tr w14:paraId="7FC7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3C3F7F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1A25AD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长豆角</w:t>
            </w:r>
          </w:p>
        </w:tc>
        <w:tc>
          <w:tcPr>
            <w:tcW w:w="1463" w:type="dxa"/>
            <w:shd w:val="clear" w:color="auto" w:fill="auto"/>
            <w:vAlign w:val="center"/>
          </w:tcPr>
          <w:p w14:paraId="3391305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D1AB0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5CFE3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5627DE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c>
          <w:tcPr>
            <w:tcW w:w="1307" w:type="dxa"/>
            <w:shd w:val="clear" w:color="auto" w:fill="auto"/>
            <w:vAlign w:val="center"/>
          </w:tcPr>
          <w:p w14:paraId="0AB237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1450.00 </w:t>
            </w:r>
          </w:p>
        </w:tc>
        <w:tc>
          <w:tcPr>
            <w:tcW w:w="1645" w:type="dxa"/>
            <w:shd w:val="clear" w:color="auto" w:fill="auto"/>
            <w:vAlign w:val="center"/>
          </w:tcPr>
          <w:p w14:paraId="53C5CE15">
            <w:pPr>
              <w:jc w:val="center"/>
              <w:rPr>
                <w:rFonts w:hint="eastAsia" w:ascii="仿宋" w:hAnsi="仿宋" w:eastAsia="仿宋" w:cs="仿宋"/>
                <w:i w:val="0"/>
                <w:iCs w:val="0"/>
                <w:color w:val="auto"/>
                <w:sz w:val="24"/>
                <w:szCs w:val="24"/>
                <w:highlight w:val="none"/>
                <w:u w:val="none"/>
              </w:rPr>
            </w:pPr>
          </w:p>
        </w:tc>
      </w:tr>
      <w:tr w14:paraId="51CD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E3FC99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197AC3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西兰花</w:t>
            </w:r>
          </w:p>
        </w:tc>
        <w:tc>
          <w:tcPr>
            <w:tcW w:w="1463" w:type="dxa"/>
            <w:shd w:val="clear" w:color="auto" w:fill="auto"/>
            <w:vAlign w:val="center"/>
          </w:tcPr>
          <w:p w14:paraId="3773ACE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868B6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AB6D8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57763E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289AC9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4DDF01F8">
            <w:pPr>
              <w:jc w:val="center"/>
              <w:rPr>
                <w:rFonts w:hint="eastAsia" w:ascii="仿宋" w:hAnsi="仿宋" w:eastAsia="仿宋" w:cs="仿宋"/>
                <w:i w:val="0"/>
                <w:iCs w:val="0"/>
                <w:color w:val="auto"/>
                <w:sz w:val="24"/>
                <w:szCs w:val="24"/>
                <w:highlight w:val="none"/>
                <w:u w:val="none"/>
              </w:rPr>
            </w:pPr>
          </w:p>
        </w:tc>
      </w:tr>
      <w:tr w14:paraId="16A2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538595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416B93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花椰菜</w:t>
            </w:r>
          </w:p>
        </w:tc>
        <w:tc>
          <w:tcPr>
            <w:tcW w:w="1463" w:type="dxa"/>
            <w:shd w:val="clear" w:color="auto" w:fill="auto"/>
            <w:vAlign w:val="center"/>
          </w:tcPr>
          <w:p w14:paraId="16CFF24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FB87D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69ADD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026" w:type="dxa"/>
            <w:shd w:val="clear" w:color="auto" w:fill="auto"/>
            <w:vAlign w:val="center"/>
          </w:tcPr>
          <w:p w14:paraId="072D75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0F83C6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4500.00 </w:t>
            </w:r>
          </w:p>
        </w:tc>
        <w:tc>
          <w:tcPr>
            <w:tcW w:w="1645" w:type="dxa"/>
            <w:shd w:val="clear" w:color="auto" w:fill="auto"/>
            <w:vAlign w:val="center"/>
          </w:tcPr>
          <w:p w14:paraId="69B91C56">
            <w:pPr>
              <w:jc w:val="center"/>
              <w:rPr>
                <w:rFonts w:hint="eastAsia" w:ascii="仿宋" w:hAnsi="仿宋" w:eastAsia="仿宋" w:cs="仿宋"/>
                <w:i w:val="0"/>
                <w:iCs w:val="0"/>
                <w:color w:val="auto"/>
                <w:sz w:val="24"/>
                <w:szCs w:val="24"/>
                <w:highlight w:val="none"/>
                <w:u w:val="none"/>
              </w:rPr>
            </w:pPr>
          </w:p>
        </w:tc>
      </w:tr>
      <w:tr w14:paraId="707C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E280D9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32A396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西芹</w:t>
            </w:r>
          </w:p>
        </w:tc>
        <w:tc>
          <w:tcPr>
            <w:tcW w:w="1463" w:type="dxa"/>
            <w:shd w:val="clear" w:color="auto" w:fill="auto"/>
            <w:vAlign w:val="center"/>
          </w:tcPr>
          <w:p w14:paraId="3843B98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2716B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8AF8F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3CC65D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 </w:t>
            </w:r>
          </w:p>
        </w:tc>
        <w:tc>
          <w:tcPr>
            <w:tcW w:w="1307" w:type="dxa"/>
            <w:shd w:val="clear" w:color="auto" w:fill="auto"/>
            <w:vAlign w:val="center"/>
          </w:tcPr>
          <w:p w14:paraId="1857EB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71F3A194">
            <w:pPr>
              <w:jc w:val="center"/>
              <w:rPr>
                <w:rFonts w:hint="eastAsia" w:ascii="仿宋" w:hAnsi="仿宋" w:eastAsia="仿宋" w:cs="仿宋"/>
                <w:i w:val="0"/>
                <w:iCs w:val="0"/>
                <w:color w:val="auto"/>
                <w:sz w:val="24"/>
                <w:szCs w:val="24"/>
                <w:highlight w:val="none"/>
                <w:u w:val="none"/>
              </w:rPr>
            </w:pPr>
          </w:p>
        </w:tc>
      </w:tr>
      <w:tr w14:paraId="52AF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162BA7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1228" w:type="dxa"/>
            <w:shd w:val="clear" w:color="auto" w:fill="auto"/>
            <w:vAlign w:val="center"/>
          </w:tcPr>
          <w:p w14:paraId="36A71E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莴笋</w:t>
            </w:r>
          </w:p>
        </w:tc>
        <w:tc>
          <w:tcPr>
            <w:tcW w:w="1463" w:type="dxa"/>
            <w:shd w:val="clear" w:color="auto" w:fill="auto"/>
            <w:vAlign w:val="center"/>
          </w:tcPr>
          <w:p w14:paraId="348CBAE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0D95C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E8006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35D088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 </w:t>
            </w:r>
          </w:p>
        </w:tc>
        <w:tc>
          <w:tcPr>
            <w:tcW w:w="1307" w:type="dxa"/>
            <w:shd w:val="clear" w:color="auto" w:fill="auto"/>
            <w:vAlign w:val="center"/>
          </w:tcPr>
          <w:p w14:paraId="55ED56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5200.00 </w:t>
            </w:r>
          </w:p>
        </w:tc>
        <w:tc>
          <w:tcPr>
            <w:tcW w:w="1645" w:type="dxa"/>
            <w:shd w:val="clear" w:color="auto" w:fill="auto"/>
            <w:vAlign w:val="center"/>
          </w:tcPr>
          <w:p w14:paraId="07BC36B9">
            <w:pPr>
              <w:jc w:val="center"/>
              <w:rPr>
                <w:rFonts w:hint="eastAsia" w:ascii="仿宋" w:hAnsi="仿宋" w:eastAsia="仿宋" w:cs="仿宋"/>
                <w:i w:val="0"/>
                <w:iCs w:val="0"/>
                <w:color w:val="auto"/>
                <w:sz w:val="24"/>
                <w:szCs w:val="24"/>
                <w:highlight w:val="none"/>
                <w:u w:val="none"/>
              </w:rPr>
            </w:pPr>
          </w:p>
        </w:tc>
      </w:tr>
      <w:tr w14:paraId="5B4C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4657DA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1228" w:type="dxa"/>
            <w:shd w:val="clear" w:color="auto" w:fill="auto"/>
            <w:vAlign w:val="center"/>
          </w:tcPr>
          <w:p w14:paraId="71DF2C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芹菜</w:t>
            </w:r>
          </w:p>
        </w:tc>
        <w:tc>
          <w:tcPr>
            <w:tcW w:w="1463" w:type="dxa"/>
            <w:shd w:val="clear" w:color="auto" w:fill="auto"/>
            <w:vAlign w:val="center"/>
          </w:tcPr>
          <w:p w14:paraId="2B5A724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BE9F2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D3160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26FD98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3.80 </w:t>
            </w:r>
          </w:p>
        </w:tc>
        <w:tc>
          <w:tcPr>
            <w:tcW w:w="1307" w:type="dxa"/>
            <w:shd w:val="clear" w:color="auto" w:fill="auto"/>
            <w:vAlign w:val="center"/>
          </w:tcPr>
          <w:p w14:paraId="7F04E3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1520.00 </w:t>
            </w:r>
          </w:p>
        </w:tc>
        <w:tc>
          <w:tcPr>
            <w:tcW w:w="1645" w:type="dxa"/>
            <w:shd w:val="clear" w:color="auto" w:fill="auto"/>
            <w:vAlign w:val="center"/>
          </w:tcPr>
          <w:p w14:paraId="13711851">
            <w:pPr>
              <w:jc w:val="center"/>
              <w:rPr>
                <w:rFonts w:hint="eastAsia" w:ascii="仿宋" w:hAnsi="仿宋" w:eastAsia="仿宋" w:cs="仿宋"/>
                <w:i w:val="0"/>
                <w:iCs w:val="0"/>
                <w:color w:val="auto"/>
                <w:sz w:val="24"/>
                <w:szCs w:val="24"/>
                <w:highlight w:val="none"/>
                <w:u w:val="none"/>
              </w:rPr>
            </w:pPr>
          </w:p>
        </w:tc>
      </w:tr>
      <w:tr w14:paraId="6870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71B511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19</w:t>
            </w:r>
          </w:p>
        </w:tc>
        <w:tc>
          <w:tcPr>
            <w:tcW w:w="1228" w:type="dxa"/>
            <w:shd w:val="clear" w:color="auto" w:fill="auto"/>
            <w:vAlign w:val="center"/>
          </w:tcPr>
          <w:p w14:paraId="6C3C22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生菜</w:t>
            </w:r>
          </w:p>
        </w:tc>
        <w:tc>
          <w:tcPr>
            <w:tcW w:w="1463" w:type="dxa"/>
            <w:shd w:val="clear" w:color="auto" w:fill="auto"/>
            <w:vAlign w:val="center"/>
          </w:tcPr>
          <w:p w14:paraId="406FCBA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E08A6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0BFD2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00661A8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2.60 </w:t>
            </w:r>
          </w:p>
        </w:tc>
        <w:tc>
          <w:tcPr>
            <w:tcW w:w="1307" w:type="dxa"/>
            <w:shd w:val="clear" w:color="auto" w:fill="auto"/>
            <w:vAlign w:val="center"/>
          </w:tcPr>
          <w:p w14:paraId="737BA2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1170.00 </w:t>
            </w:r>
          </w:p>
        </w:tc>
        <w:tc>
          <w:tcPr>
            <w:tcW w:w="1645" w:type="dxa"/>
            <w:shd w:val="clear" w:color="auto" w:fill="auto"/>
            <w:vAlign w:val="center"/>
          </w:tcPr>
          <w:p w14:paraId="5444551C">
            <w:pPr>
              <w:jc w:val="center"/>
              <w:rPr>
                <w:rFonts w:hint="eastAsia" w:ascii="仿宋" w:hAnsi="仿宋" w:eastAsia="仿宋" w:cs="仿宋"/>
                <w:i w:val="0"/>
                <w:iCs w:val="0"/>
                <w:color w:val="auto"/>
                <w:sz w:val="24"/>
                <w:szCs w:val="24"/>
                <w:highlight w:val="none"/>
                <w:u w:val="none"/>
              </w:rPr>
            </w:pPr>
          </w:p>
        </w:tc>
      </w:tr>
      <w:tr w14:paraId="1782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F92692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20</w:t>
            </w:r>
          </w:p>
        </w:tc>
        <w:tc>
          <w:tcPr>
            <w:tcW w:w="1228" w:type="dxa"/>
            <w:shd w:val="clear" w:color="auto" w:fill="auto"/>
            <w:vAlign w:val="center"/>
          </w:tcPr>
          <w:p w14:paraId="4D0356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芥蓝</w:t>
            </w:r>
          </w:p>
        </w:tc>
        <w:tc>
          <w:tcPr>
            <w:tcW w:w="1463" w:type="dxa"/>
            <w:shd w:val="clear" w:color="auto" w:fill="auto"/>
            <w:vAlign w:val="center"/>
          </w:tcPr>
          <w:p w14:paraId="78335C3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A2126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58C8D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1200</w:t>
            </w:r>
          </w:p>
        </w:tc>
        <w:tc>
          <w:tcPr>
            <w:tcW w:w="1026" w:type="dxa"/>
            <w:shd w:val="clear" w:color="auto" w:fill="auto"/>
            <w:vAlign w:val="center"/>
          </w:tcPr>
          <w:p w14:paraId="6A7AB3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7887B9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67A14DFF">
            <w:pPr>
              <w:jc w:val="center"/>
              <w:rPr>
                <w:rFonts w:hint="eastAsia" w:ascii="仿宋" w:hAnsi="仿宋" w:eastAsia="仿宋" w:cs="仿宋"/>
                <w:i w:val="0"/>
                <w:iCs w:val="0"/>
                <w:color w:val="auto"/>
                <w:sz w:val="24"/>
                <w:szCs w:val="24"/>
                <w:highlight w:val="none"/>
                <w:u w:val="none"/>
              </w:rPr>
            </w:pPr>
          </w:p>
        </w:tc>
      </w:tr>
      <w:tr w14:paraId="1F88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6FAB0B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21</w:t>
            </w:r>
          </w:p>
        </w:tc>
        <w:tc>
          <w:tcPr>
            <w:tcW w:w="1228" w:type="dxa"/>
            <w:shd w:val="clear" w:color="auto" w:fill="auto"/>
            <w:vAlign w:val="center"/>
          </w:tcPr>
          <w:p w14:paraId="181627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白菜</w:t>
            </w:r>
          </w:p>
        </w:tc>
        <w:tc>
          <w:tcPr>
            <w:tcW w:w="1463" w:type="dxa"/>
            <w:shd w:val="clear" w:color="auto" w:fill="auto"/>
            <w:vAlign w:val="center"/>
          </w:tcPr>
          <w:p w14:paraId="1ECDB2F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0B6CF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AE2CB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2500</w:t>
            </w:r>
          </w:p>
        </w:tc>
        <w:tc>
          <w:tcPr>
            <w:tcW w:w="1026" w:type="dxa"/>
            <w:shd w:val="clear" w:color="auto" w:fill="auto"/>
            <w:vAlign w:val="center"/>
          </w:tcPr>
          <w:p w14:paraId="5F226A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 </w:t>
            </w:r>
          </w:p>
        </w:tc>
        <w:tc>
          <w:tcPr>
            <w:tcW w:w="1307" w:type="dxa"/>
            <w:shd w:val="clear" w:color="auto" w:fill="auto"/>
            <w:vAlign w:val="center"/>
          </w:tcPr>
          <w:p w14:paraId="27199B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4500.00 </w:t>
            </w:r>
          </w:p>
        </w:tc>
        <w:tc>
          <w:tcPr>
            <w:tcW w:w="1645" w:type="dxa"/>
            <w:shd w:val="clear" w:color="auto" w:fill="auto"/>
            <w:vAlign w:val="center"/>
          </w:tcPr>
          <w:p w14:paraId="14D256F3">
            <w:pPr>
              <w:jc w:val="center"/>
              <w:rPr>
                <w:rFonts w:hint="eastAsia" w:ascii="仿宋" w:hAnsi="仿宋" w:eastAsia="仿宋" w:cs="仿宋"/>
                <w:i w:val="0"/>
                <w:iCs w:val="0"/>
                <w:color w:val="auto"/>
                <w:sz w:val="24"/>
                <w:szCs w:val="24"/>
                <w:highlight w:val="none"/>
                <w:u w:val="none"/>
              </w:rPr>
            </w:pPr>
          </w:p>
        </w:tc>
      </w:tr>
      <w:tr w14:paraId="37A7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50FD42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22</w:t>
            </w:r>
          </w:p>
        </w:tc>
        <w:tc>
          <w:tcPr>
            <w:tcW w:w="1228" w:type="dxa"/>
            <w:shd w:val="clear" w:color="auto" w:fill="auto"/>
            <w:vAlign w:val="center"/>
          </w:tcPr>
          <w:p w14:paraId="54CEA5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芥菜</w:t>
            </w:r>
          </w:p>
        </w:tc>
        <w:tc>
          <w:tcPr>
            <w:tcW w:w="1463" w:type="dxa"/>
            <w:shd w:val="clear" w:color="auto" w:fill="auto"/>
            <w:vAlign w:val="center"/>
          </w:tcPr>
          <w:p w14:paraId="5B1EAC9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6A0BD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0BE2C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07309C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 </w:t>
            </w:r>
          </w:p>
        </w:tc>
        <w:tc>
          <w:tcPr>
            <w:tcW w:w="1307" w:type="dxa"/>
            <w:shd w:val="clear" w:color="auto" w:fill="auto"/>
            <w:vAlign w:val="center"/>
          </w:tcPr>
          <w:p w14:paraId="677978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4400.00 </w:t>
            </w:r>
          </w:p>
        </w:tc>
        <w:tc>
          <w:tcPr>
            <w:tcW w:w="1645" w:type="dxa"/>
            <w:shd w:val="clear" w:color="auto" w:fill="auto"/>
            <w:vAlign w:val="center"/>
          </w:tcPr>
          <w:p w14:paraId="7DAF38FE">
            <w:pPr>
              <w:jc w:val="center"/>
              <w:rPr>
                <w:rFonts w:hint="eastAsia" w:ascii="仿宋" w:hAnsi="仿宋" w:eastAsia="仿宋" w:cs="仿宋"/>
                <w:i w:val="0"/>
                <w:iCs w:val="0"/>
                <w:color w:val="auto"/>
                <w:sz w:val="24"/>
                <w:szCs w:val="24"/>
                <w:highlight w:val="none"/>
                <w:u w:val="none"/>
              </w:rPr>
            </w:pPr>
          </w:p>
        </w:tc>
      </w:tr>
      <w:tr w14:paraId="5C77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62FF26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23</w:t>
            </w:r>
          </w:p>
        </w:tc>
        <w:tc>
          <w:tcPr>
            <w:tcW w:w="1228" w:type="dxa"/>
            <w:shd w:val="clear" w:color="auto" w:fill="auto"/>
            <w:vAlign w:val="center"/>
          </w:tcPr>
          <w:p w14:paraId="3F71C4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包菜</w:t>
            </w:r>
          </w:p>
        </w:tc>
        <w:tc>
          <w:tcPr>
            <w:tcW w:w="1463" w:type="dxa"/>
            <w:shd w:val="clear" w:color="auto" w:fill="auto"/>
            <w:vAlign w:val="center"/>
          </w:tcPr>
          <w:p w14:paraId="207BF16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3744D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B8256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1800</w:t>
            </w:r>
          </w:p>
        </w:tc>
        <w:tc>
          <w:tcPr>
            <w:tcW w:w="1026" w:type="dxa"/>
            <w:shd w:val="clear" w:color="auto" w:fill="auto"/>
            <w:vAlign w:val="center"/>
          </w:tcPr>
          <w:p w14:paraId="3FFD17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 </w:t>
            </w:r>
          </w:p>
        </w:tc>
        <w:tc>
          <w:tcPr>
            <w:tcW w:w="1307" w:type="dxa"/>
            <w:shd w:val="clear" w:color="auto" w:fill="auto"/>
            <w:vAlign w:val="center"/>
          </w:tcPr>
          <w:p w14:paraId="336BFE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2880.00 </w:t>
            </w:r>
          </w:p>
        </w:tc>
        <w:tc>
          <w:tcPr>
            <w:tcW w:w="1645" w:type="dxa"/>
            <w:shd w:val="clear" w:color="auto" w:fill="auto"/>
            <w:vAlign w:val="center"/>
          </w:tcPr>
          <w:p w14:paraId="72B6777D">
            <w:pPr>
              <w:jc w:val="center"/>
              <w:rPr>
                <w:rFonts w:hint="eastAsia" w:ascii="仿宋" w:hAnsi="仿宋" w:eastAsia="仿宋" w:cs="仿宋"/>
                <w:i w:val="0"/>
                <w:iCs w:val="0"/>
                <w:color w:val="auto"/>
                <w:sz w:val="24"/>
                <w:szCs w:val="24"/>
                <w:highlight w:val="none"/>
                <w:u w:val="none"/>
              </w:rPr>
            </w:pPr>
          </w:p>
        </w:tc>
      </w:tr>
      <w:tr w14:paraId="4E48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1028F1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24</w:t>
            </w:r>
          </w:p>
        </w:tc>
        <w:tc>
          <w:tcPr>
            <w:tcW w:w="1228" w:type="dxa"/>
            <w:shd w:val="clear" w:color="auto" w:fill="auto"/>
            <w:vAlign w:val="center"/>
          </w:tcPr>
          <w:p w14:paraId="5C0E96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菜花</w:t>
            </w:r>
          </w:p>
        </w:tc>
        <w:tc>
          <w:tcPr>
            <w:tcW w:w="1463" w:type="dxa"/>
            <w:shd w:val="clear" w:color="auto" w:fill="auto"/>
            <w:vAlign w:val="center"/>
          </w:tcPr>
          <w:p w14:paraId="20B7452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72CC1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75F4B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2EEB52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68E183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 </w:t>
            </w:r>
          </w:p>
        </w:tc>
        <w:tc>
          <w:tcPr>
            <w:tcW w:w="1645" w:type="dxa"/>
            <w:shd w:val="clear" w:color="auto" w:fill="auto"/>
            <w:vAlign w:val="center"/>
          </w:tcPr>
          <w:p w14:paraId="35C18676">
            <w:pPr>
              <w:jc w:val="center"/>
              <w:rPr>
                <w:rFonts w:hint="eastAsia" w:ascii="仿宋" w:hAnsi="仿宋" w:eastAsia="仿宋" w:cs="仿宋"/>
                <w:i w:val="0"/>
                <w:iCs w:val="0"/>
                <w:color w:val="auto"/>
                <w:sz w:val="24"/>
                <w:szCs w:val="24"/>
                <w:highlight w:val="none"/>
                <w:u w:val="none"/>
              </w:rPr>
            </w:pPr>
          </w:p>
        </w:tc>
      </w:tr>
      <w:tr w14:paraId="4783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5B7EBF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25</w:t>
            </w:r>
          </w:p>
        </w:tc>
        <w:tc>
          <w:tcPr>
            <w:tcW w:w="1228" w:type="dxa"/>
            <w:shd w:val="clear" w:color="auto" w:fill="auto"/>
            <w:vAlign w:val="center"/>
          </w:tcPr>
          <w:p w14:paraId="177821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紫苏</w:t>
            </w:r>
          </w:p>
        </w:tc>
        <w:tc>
          <w:tcPr>
            <w:tcW w:w="1463" w:type="dxa"/>
            <w:shd w:val="clear" w:color="auto" w:fill="auto"/>
            <w:vAlign w:val="center"/>
          </w:tcPr>
          <w:p w14:paraId="1DDE8C7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407F6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F2617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c>
          <w:tcPr>
            <w:tcW w:w="1026" w:type="dxa"/>
            <w:shd w:val="clear" w:color="auto" w:fill="auto"/>
            <w:vAlign w:val="center"/>
          </w:tcPr>
          <w:p w14:paraId="208758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5.40 </w:t>
            </w:r>
          </w:p>
        </w:tc>
        <w:tc>
          <w:tcPr>
            <w:tcW w:w="1307" w:type="dxa"/>
            <w:shd w:val="clear" w:color="auto" w:fill="auto"/>
            <w:vAlign w:val="center"/>
          </w:tcPr>
          <w:p w14:paraId="22845E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972.00 </w:t>
            </w:r>
          </w:p>
        </w:tc>
        <w:tc>
          <w:tcPr>
            <w:tcW w:w="1645" w:type="dxa"/>
            <w:shd w:val="clear" w:color="auto" w:fill="auto"/>
            <w:vAlign w:val="center"/>
          </w:tcPr>
          <w:p w14:paraId="1EC3CA07">
            <w:pPr>
              <w:jc w:val="center"/>
              <w:rPr>
                <w:rFonts w:hint="eastAsia" w:ascii="仿宋" w:hAnsi="仿宋" w:eastAsia="仿宋" w:cs="仿宋"/>
                <w:i w:val="0"/>
                <w:iCs w:val="0"/>
                <w:color w:val="auto"/>
                <w:sz w:val="24"/>
                <w:szCs w:val="24"/>
                <w:highlight w:val="none"/>
                <w:u w:val="none"/>
              </w:rPr>
            </w:pPr>
          </w:p>
        </w:tc>
      </w:tr>
      <w:tr w14:paraId="4A9E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9B4E50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26</w:t>
            </w:r>
          </w:p>
        </w:tc>
        <w:tc>
          <w:tcPr>
            <w:tcW w:w="1228" w:type="dxa"/>
            <w:shd w:val="clear" w:color="auto" w:fill="auto"/>
            <w:vAlign w:val="center"/>
          </w:tcPr>
          <w:p w14:paraId="412EDE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春菜</w:t>
            </w:r>
          </w:p>
        </w:tc>
        <w:tc>
          <w:tcPr>
            <w:tcW w:w="1463" w:type="dxa"/>
            <w:shd w:val="clear" w:color="auto" w:fill="auto"/>
            <w:vAlign w:val="center"/>
          </w:tcPr>
          <w:p w14:paraId="2FABF68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B7999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2E97C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3C9E73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05552F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2500.00 </w:t>
            </w:r>
          </w:p>
        </w:tc>
        <w:tc>
          <w:tcPr>
            <w:tcW w:w="1645" w:type="dxa"/>
            <w:shd w:val="clear" w:color="auto" w:fill="auto"/>
            <w:vAlign w:val="center"/>
          </w:tcPr>
          <w:p w14:paraId="55B7AD3D">
            <w:pPr>
              <w:jc w:val="center"/>
              <w:rPr>
                <w:rFonts w:hint="eastAsia" w:ascii="仿宋" w:hAnsi="仿宋" w:eastAsia="仿宋" w:cs="仿宋"/>
                <w:i w:val="0"/>
                <w:iCs w:val="0"/>
                <w:color w:val="auto"/>
                <w:sz w:val="24"/>
                <w:szCs w:val="24"/>
                <w:highlight w:val="none"/>
                <w:u w:val="none"/>
              </w:rPr>
            </w:pPr>
          </w:p>
        </w:tc>
      </w:tr>
      <w:tr w14:paraId="6C9F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179885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27</w:t>
            </w:r>
          </w:p>
        </w:tc>
        <w:tc>
          <w:tcPr>
            <w:tcW w:w="1228" w:type="dxa"/>
            <w:shd w:val="clear" w:color="auto" w:fill="auto"/>
            <w:vAlign w:val="center"/>
          </w:tcPr>
          <w:p w14:paraId="168501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菠菜</w:t>
            </w:r>
          </w:p>
        </w:tc>
        <w:tc>
          <w:tcPr>
            <w:tcW w:w="1463" w:type="dxa"/>
            <w:shd w:val="clear" w:color="auto" w:fill="auto"/>
            <w:vAlign w:val="center"/>
          </w:tcPr>
          <w:p w14:paraId="199A073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E42E3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70EDE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76BEF7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5A4638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61768C8D">
            <w:pPr>
              <w:jc w:val="center"/>
              <w:rPr>
                <w:rFonts w:hint="eastAsia" w:ascii="仿宋" w:hAnsi="仿宋" w:eastAsia="仿宋" w:cs="仿宋"/>
                <w:i w:val="0"/>
                <w:iCs w:val="0"/>
                <w:color w:val="auto"/>
                <w:sz w:val="24"/>
                <w:szCs w:val="24"/>
                <w:highlight w:val="none"/>
                <w:u w:val="none"/>
              </w:rPr>
            </w:pPr>
          </w:p>
        </w:tc>
      </w:tr>
      <w:tr w14:paraId="4118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E099BF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28</w:t>
            </w:r>
          </w:p>
        </w:tc>
        <w:tc>
          <w:tcPr>
            <w:tcW w:w="1228" w:type="dxa"/>
            <w:shd w:val="clear" w:color="auto" w:fill="auto"/>
            <w:vAlign w:val="center"/>
          </w:tcPr>
          <w:p w14:paraId="5678BD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快菜</w:t>
            </w:r>
          </w:p>
        </w:tc>
        <w:tc>
          <w:tcPr>
            <w:tcW w:w="1463" w:type="dxa"/>
            <w:shd w:val="clear" w:color="auto" w:fill="auto"/>
            <w:vAlign w:val="center"/>
          </w:tcPr>
          <w:p w14:paraId="07C0153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A473E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EFDB3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026" w:type="dxa"/>
            <w:shd w:val="clear" w:color="auto" w:fill="auto"/>
            <w:vAlign w:val="center"/>
          </w:tcPr>
          <w:p w14:paraId="3EDBED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 </w:t>
            </w:r>
          </w:p>
        </w:tc>
        <w:tc>
          <w:tcPr>
            <w:tcW w:w="1307" w:type="dxa"/>
            <w:shd w:val="clear" w:color="auto" w:fill="auto"/>
            <w:vAlign w:val="center"/>
          </w:tcPr>
          <w:p w14:paraId="5D69FB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1760.00 </w:t>
            </w:r>
          </w:p>
        </w:tc>
        <w:tc>
          <w:tcPr>
            <w:tcW w:w="1645" w:type="dxa"/>
            <w:shd w:val="clear" w:color="auto" w:fill="auto"/>
            <w:vAlign w:val="center"/>
          </w:tcPr>
          <w:p w14:paraId="7965617B">
            <w:pPr>
              <w:jc w:val="center"/>
              <w:rPr>
                <w:rFonts w:hint="eastAsia" w:ascii="仿宋" w:hAnsi="仿宋" w:eastAsia="仿宋" w:cs="仿宋"/>
                <w:i w:val="0"/>
                <w:iCs w:val="0"/>
                <w:color w:val="auto"/>
                <w:sz w:val="24"/>
                <w:szCs w:val="24"/>
                <w:highlight w:val="none"/>
                <w:u w:val="none"/>
              </w:rPr>
            </w:pPr>
          </w:p>
        </w:tc>
      </w:tr>
      <w:tr w14:paraId="724D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2FE002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29</w:t>
            </w:r>
          </w:p>
        </w:tc>
        <w:tc>
          <w:tcPr>
            <w:tcW w:w="1228" w:type="dxa"/>
            <w:shd w:val="clear" w:color="auto" w:fill="auto"/>
            <w:vAlign w:val="center"/>
          </w:tcPr>
          <w:p w14:paraId="6DE183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韭菜</w:t>
            </w:r>
          </w:p>
        </w:tc>
        <w:tc>
          <w:tcPr>
            <w:tcW w:w="1463" w:type="dxa"/>
            <w:shd w:val="clear" w:color="auto" w:fill="auto"/>
            <w:vAlign w:val="center"/>
          </w:tcPr>
          <w:p w14:paraId="5507B26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890A1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D894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406D3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727F31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66F230BF">
            <w:pPr>
              <w:jc w:val="center"/>
              <w:rPr>
                <w:rFonts w:hint="eastAsia" w:ascii="仿宋" w:hAnsi="仿宋" w:eastAsia="仿宋" w:cs="仿宋"/>
                <w:i w:val="0"/>
                <w:iCs w:val="0"/>
                <w:color w:val="auto"/>
                <w:sz w:val="24"/>
                <w:szCs w:val="24"/>
                <w:highlight w:val="none"/>
                <w:u w:val="none"/>
              </w:rPr>
            </w:pPr>
          </w:p>
        </w:tc>
      </w:tr>
      <w:tr w14:paraId="5E70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C4FB98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30</w:t>
            </w:r>
          </w:p>
        </w:tc>
        <w:tc>
          <w:tcPr>
            <w:tcW w:w="1228" w:type="dxa"/>
            <w:shd w:val="clear" w:color="auto" w:fill="auto"/>
            <w:vAlign w:val="center"/>
          </w:tcPr>
          <w:p w14:paraId="355DA5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韭黄</w:t>
            </w:r>
          </w:p>
        </w:tc>
        <w:tc>
          <w:tcPr>
            <w:tcW w:w="1463" w:type="dxa"/>
            <w:shd w:val="clear" w:color="auto" w:fill="auto"/>
            <w:vAlign w:val="center"/>
          </w:tcPr>
          <w:p w14:paraId="5282460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46332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32FF3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26787D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4.70 </w:t>
            </w:r>
          </w:p>
        </w:tc>
        <w:tc>
          <w:tcPr>
            <w:tcW w:w="1307" w:type="dxa"/>
            <w:shd w:val="clear" w:color="auto" w:fill="auto"/>
            <w:vAlign w:val="center"/>
          </w:tcPr>
          <w:p w14:paraId="222CE0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940.00 </w:t>
            </w:r>
          </w:p>
        </w:tc>
        <w:tc>
          <w:tcPr>
            <w:tcW w:w="1645" w:type="dxa"/>
            <w:shd w:val="clear" w:color="auto" w:fill="auto"/>
            <w:vAlign w:val="center"/>
          </w:tcPr>
          <w:p w14:paraId="2F087B55">
            <w:pPr>
              <w:jc w:val="center"/>
              <w:rPr>
                <w:rFonts w:hint="eastAsia" w:ascii="仿宋" w:hAnsi="仿宋" w:eastAsia="仿宋" w:cs="仿宋"/>
                <w:i w:val="0"/>
                <w:iCs w:val="0"/>
                <w:color w:val="auto"/>
                <w:sz w:val="24"/>
                <w:szCs w:val="24"/>
                <w:highlight w:val="none"/>
                <w:u w:val="none"/>
              </w:rPr>
            </w:pPr>
          </w:p>
        </w:tc>
      </w:tr>
      <w:tr w14:paraId="07F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4B98B6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31</w:t>
            </w:r>
          </w:p>
        </w:tc>
        <w:tc>
          <w:tcPr>
            <w:tcW w:w="1228" w:type="dxa"/>
            <w:shd w:val="clear" w:color="auto" w:fill="auto"/>
            <w:vAlign w:val="center"/>
          </w:tcPr>
          <w:p w14:paraId="154FC7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娃娃菜</w:t>
            </w:r>
          </w:p>
        </w:tc>
        <w:tc>
          <w:tcPr>
            <w:tcW w:w="1463" w:type="dxa"/>
            <w:shd w:val="clear" w:color="auto" w:fill="auto"/>
            <w:vAlign w:val="center"/>
          </w:tcPr>
          <w:p w14:paraId="0CD1602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55468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E05BB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3000</w:t>
            </w:r>
          </w:p>
        </w:tc>
        <w:tc>
          <w:tcPr>
            <w:tcW w:w="1026" w:type="dxa"/>
            <w:shd w:val="clear" w:color="auto" w:fill="auto"/>
            <w:vAlign w:val="center"/>
          </w:tcPr>
          <w:p w14:paraId="3DA14A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 </w:t>
            </w:r>
          </w:p>
        </w:tc>
        <w:tc>
          <w:tcPr>
            <w:tcW w:w="1307" w:type="dxa"/>
            <w:shd w:val="clear" w:color="auto" w:fill="auto"/>
            <w:vAlign w:val="center"/>
          </w:tcPr>
          <w:p w14:paraId="2F1E39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6600.00 </w:t>
            </w:r>
          </w:p>
        </w:tc>
        <w:tc>
          <w:tcPr>
            <w:tcW w:w="1645" w:type="dxa"/>
            <w:shd w:val="clear" w:color="auto" w:fill="auto"/>
            <w:vAlign w:val="center"/>
          </w:tcPr>
          <w:p w14:paraId="5974DE58">
            <w:pPr>
              <w:jc w:val="center"/>
              <w:rPr>
                <w:rFonts w:hint="eastAsia" w:ascii="仿宋" w:hAnsi="仿宋" w:eastAsia="仿宋" w:cs="仿宋"/>
                <w:i w:val="0"/>
                <w:iCs w:val="0"/>
                <w:color w:val="auto"/>
                <w:sz w:val="24"/>
                <w:szCs w:val="24"/>
                <w:highlight w:val="none"/>
                <w:u w:val="none"/>
              </w:rPr>
            </w:pPr>
          </w:p>
        </w:tc>
      </w:tr>
      <w:tr w14:paraId="0628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994B29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32</w:t>
            </w:r>
          </w:p>
        </w:tc>
        <w:tc>
          <w:tcPr>
            <w:tcW w:w="1228" w:type="dxa"/>
            <w:shd w:val="clear" w:color="auto" w:fill="auto"/>
            <w:vAlign w:val="center"/>
          </w:tcPr>
          <w:p w14:paraId="469854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苦麦菜</w:t>
            </w:r>
          </w:p>
        </w:tc>
        <w:tc>
          <w:tcPr>
            <w:tcW w:w="1463" w:type="dxa"/>
            <w:shd w:val="clear" w:color="auto" w:fill="auto"/>
            <w:vAlign w:val="center"/>
          </w:tcPr>
          <w:p w14:paraId="6B178E6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D09F0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3762B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42ECFF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 </w:t>
            </w:r>
          </w:p>
        </w:tc>
        <w:tc>
          <w:tcPr>
            <w:tcW w:w="1307" w:type="dxa"/>
            <w:shd w:val="clear" w:color="auto" w:fill="auto"/>
            <w:vAlign w:val="center"/>
          </w:tcPr>
          <w:p w14:paraId="2E6A04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5200.00 </w:t>
            </w:r>
          </w:p>
        </w:tc>
        <w:tc>
          <w:tcPr>
            <w:tcW w:w="1645" w:type="dxa"/>
            <w:shd w:val="clear" w:color="auto" w:fill="auto"/>
            <w:vAlign w:val="center"/>
          </w:tcPr>
          <w:p w14:paraId="29F3D397">
            <w:pPr>
              <w:jc w:val="center"/>
              <w:rPr>
                <w:rFonts w:hint="eastAsia" w:ascii="仿宋" w:hAnsi="仿宋" w:eastAsia="仿宋" w:cs="仿宋"/>
                <w:i w:val="0"/>
                <w:iCs w:val="0"/>
                <w:color w:val="auto"/>
                <w:sz w:val="24"/>
                <w:szCs w:val="24"/>
                <w:highlight w:val="none"/>
                <w:u w:val="none"/>
              </w:rPr>
            </w:pPr>
          </w:p>
        </w:tc>
      </w:tr>
      <w:tr w14:paraId="103D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097AEB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33</w:t>
            </w:r>
          </w:p>
        </w:tc>
        <w:tc>
          <w:tcPr>
            <w:tcW w:w="1228" w:type="dxa"/>
            <w:shd w:val="clear" w:color="auto" w:fill="auto"/>
            <w:vAlign w:val="center"/>
          </w:tcPr>
          <w:p w14:paraId="00C5AC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龙芽菜</w:t>
            </w:r>
          </w:p>
        </w:tc>
        <w:tc>
          <w:tcPr>
            <w:tcW w:w="1463" w:type="dxa"/>
            <w:shd w:val="clear" w:color="auto" w:fill="auto"/>
            <w:vAlign w:val="center"/>
          </w:tcPr>
          <w:p w14:paraId="4FDFC5C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49A60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527D0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1600</w:t>
            </w:r>
          </w:p>
        </w:tc>
        <w:tc>
          <w:tcPr>
            <w:tcW w:w="1026" w:type="dxa"/>
            <w:shd w:val="clear" w:color="auto" w:fill="auto"/>
            <w:vAlign w:val="center"/>
          </w:tcPr>
          <w:p w14:paraId="491723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2A1A9C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672C5F05">
            <w:pPr>
              <w:jc w:val="center"/>
              <w:rPr>
                <w:rFonts w:hint="eastAsia" w:ascii="仿宋" w:hAnsi="仿宋" w:eastAsia="仿宋" w:cs="仿宋"/>
                <w:i w:val="0"/>
                <w:iCs w:val="0"/>
                <w:color w:val="auto"/>
                <w:sz w:val="24"/>
                <w:szCs w:val="24"/>
                <w:highlight w:val="none"/>
                <w:u w:val="none"/>
              </w:rPr>
            </w:pPr>
          </w:p>
        </w:tc>
      </w:tr>
      <w:tr w14:paraId="1F78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1DC289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34</w:t>
            </w:r>
          </w:p>
        </w:tc>
        <w:tc>
          <w:tcPr>
            <w:tcW w:w="1228" w:type="dxa"/>
            <w:shd w:val="clear" w:color="auto" w:fill="auto"/>
            <w:vAlign w:val="center"/>
          </w:tcPr>
          <w:p w14:paraId="6EFF36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空心菜</w:t>
            </w:r>
          </w:p>
        </w:tc>
        <w:tc>
          <w:tcPr>
            <w:tcW w:w="1463" w:type="dxa"/>
            <w:shd w:val="clear" w:color="auto" w:fill="auto"/>
            <w:vAlign w:val="center"/>
          </w:tcPr>
          <w:p w14:paraId="470DBAB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C43F1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3DB09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1200</w:t>
            </w:r>
          </w:p>
        </w:tc>
        <w:tc>
          <w:tcPr>
            <w:tcW w:w="1026" w:type="dxa"/>
            <w:shd w:val="clear" w:color="auto" w:fill="auto"/>
            <w:vAlign w:val="center"/>
          </w:tcPr>
          <w:p w14:paraId="42CB71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 </w:t>
            </w:r>
          </w:p>
        </w:tc>
        <w:tc>
          <w:tcPr>
            <w:tcW w:w="1307" w:type="dxa"/>
            <w:shd w:val="clear" w:color="auto" w:fill="auto"/>
            <w:vAlign w:val="center"/>
          </w:tcPr>
          <w:p w14:paraId="275737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2640.00 </w:t>
            </w:r>
          </w:p>
        </w:tc>
        <w:tc>
          <w:tcPr>
            <w:tcW w:w="1645" w:type="dxa"/>
            <w:shd w:val="clear" w:color="auto" w:fill="auto"/>
            <w:vAlign w:val="center"/>
          </w:tcPr>
          <w:p w14:paraId="00F72D02">
            <w:pPr>
              <w:jc w:val="center"/>
              <w:rPr>
                <w:rFonts w:hint="eastAsia" w:ascii="仿宋" w:hAnsi="仿宋" w:eastAsia="仿宋" w:cs="仿宋"/>
                <w:i w:val="0"/>
                <w:iCs w:val="0"/>
                <w:color w:val="auto"/>
                <w:sz w:val="24"/>
                <w:szCs w:val="24"/>
                <w:highlight w:val="none"/>
                <w:u w:val="none"/>
              </w:rPr>
            </w:pPr>
          </w:p>
        </w:tc>
      </w:tr>
      <w:tr w14:paraId="3034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E2ECB2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35</w:t>
            </w:r>
          </w:p>
        </w:tc>
        <w:tc>
          <w:tcPr>
            <w:tcW w:w="1228" w:type="dxa"/>
            <w:shd w:val="clear" w:color="auto" w:fill="auto"/>
            <w:vAlign w:val="center"/>
          </w:tcPr>
          <w:p w14:paraId="4CF72B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油麦菜</w:t>
            </w:r>
          </w:p>
        </w:tc>
        <w:tc>
          <w:tcPr>
            <w:tcW w:w="1463" w:type="dxa"/>
            <w:shd w:val="clear" w:color="auto" w:fill="auto"/>
            <w:vAlign w:val="center"/>
          </w:tcPr>
          <w:p w14:paraId="0FBFCEA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271AE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50B31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026" w:type="dxa"/>
            <w:shd w:val="clear" w:color="auto" w:fill="auto"/>
            <w:vAlign w:val="center"/>
          </w:tcPr>
          <w:p w14:paraId="574FF3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6161FE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2240.00 </w:t>
            </w:r>
          </w:p>
        </w:tc>
        <w:tc>
          <w:tcPr>
            <w:tcW w:w="1645" w:type="dxa"/>
            <w:shd w:val="clear" w:color="auto" w:fill="auto"/>
            <w:vAlign w:val="center"/>
          </w:tcPr>
          <w:p w14:paraId="012B1234">
            <w:pPr>
              <w:jc w:val="center"/>
              <w:rPr>
                <w:rFonts w:hint="eastAsia" w:ascii="仿宋" w:hAnsi="仿宋" w:eastAsia="仿宋" w:cs="仿宋"/>
                <w:i w:val="0"/>
                <w:iCs w:val="0"/>
                <w:color w:val="auto"/>
                <w:sz w:val="24"/>
                <w:szCs w:val="24"/>
                <w:highlight w:val="none"/>
                <w:u w:val="none"/>
              </w:rPr>
            </w:pPr>
          </w:p>
        </w:tc>
      </w:tr>
      <w:tr w14:paraId="315A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1F99BF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36</w:t>
            </w:r>
          </w:p>
        </w:tc>
        <w:tc>
          <w:tcPr>
            <w:tcW w:w="1228" w:type="dxa"/>
            <w:shd w:val="clear" w:color="auto" w:fill="auto"/>
            <w:vAlign w:val="center"/>
          </w:tcPr>
          <w:p w14:paraId="563EC8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茼蒿菜</w:t>
            </w:r>
          </w:p>
        </w:tc>
        <w:tc>
          <w:tcPr>
            <w:tcW w:w="1463" w:type="dxa"/>
            <w:shd w:val="clear" w:color="auto" w:fill="auto"/>
            <w:vAlign w:val="center"/>
          </w:tcPr>
          <w:p w14:paraId="08B00DD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50DBF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32CB1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c>
          <w:tcPr>
            <w:tcW w:w="1026" w:type="dxa"/>
            <w:shd w:val="clear" w:color="auto" w:fill="auto"/>
            <w:vAlign w:val="center"/>
          </w:tcPr>
          <w:p w14:paraId="25EDE5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23536D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270.00 </w:t>
            </w:r>
          </w:p>
        </w:tc>
        <w:tc>
          <w:tcPr>
            <w:tcW w:w="1645" w:type="dxa"/>
            <w:shd w:val="clear" w:color="auto" w:fill="auto"/>
            <w:vAlign w:val="center"/>
          </w:tcPr>
          <w:p w14:paraId="4889A297">
            <w:pPr>
              <w:jc w:val="center"/>
              <w:rPr>
                <w:rFonts w:hint="eastAsia" w:ascii="仿宋" w:hAnsi="仿宋" w:eastAsia="仿宋" w:cs="仿宋"/>
                <w:i w:val="0"/>
                <w:iCs w:val="0"/>
                <w:color w:val="auto"/>
                <w:sz w:val="24"/>
                <w:szCs w:val="24"/>
                <w:highlight w:val="none"/>
                <w:u w:val="none"/>
              </w:rPr>
            </w:pPr>
          </w:p>
        </w:tc>
      </w:tr>
      <w:tr w14:paraId="643E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1B1663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37</w:t>
            </w:r>
          </w:p>
        </w:tc>
        <w:tc>
          <w:tcPr>
            <w:tcW w:w="1228" w:type="dxa"/>
            <w:shd w:val="clear" w:color="auto" w:fill="auto"/>
            <w:vAlign w:val="center"/>
          </w:tcPr>
          <w:p w14:paraId="71889F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小白菜</w:t>
            </w:r>
          </w:p>
        </w:tc>
        <w:tc>
          <w:tcPr>
            <w:tcW w:w="1463" w:type="dxa"/>
            <w:shd w:val="clear" w:color="auto" w:fill="auto"/>
            <w:vAlign w:val="center"/>
          </w:tcPr>
          <w:p w14:paraId="417CE0F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4FAA3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59A8C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1200</w:t>
            </w:r>
          </w:p>
        </w:tc>
        <w:tc>
          <w:tcPr>
            <w:tcW w:w="1026" w:type="dxa"/>
            <w:shd w:val="clear" w:color="auto" w:fill="auto"/>
            <w:vAlign w:val="center"/>
          </w:tcPr>
          <w:p w14:paraId="17B3B6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190676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1587F95F">
            <w:pPr>
              <w:jc w:val="center"/>
              <w:rPr>
                <w:rFonts w:hint="eastAsia" w:ascii="仿宋" w:hAnsi="仿宋" w:eastAsia="仿宋" w:cs="仿宋"/>
                <w:i w:val="0"/>
                <w:iCs w:val="0"/>
                <w:color w:val="auto"/>
                <w:sz w:val="24"/>
                <w:szCs w:val="24"/>
                <w:highlight w:val="none"/>
                <w:u w:val="none"/>
              </w:rPr>
            </w:pPr>
          </w:p>
        </w:tc>
      </w:tr>
      <w:tr w14:paraId="5632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E3FCDF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38</w:t>
            </w:r>
          </w:p>
        </w:tc>
        <w:tc>
          <w:tcPr>
            <w:tcW w:w="1228" w:type="dxa"/>
            <w:shd w:val="clear" w:color="auto" w:fill="auto"/>
            <w:vAlign w:val="center"/>
          </w:tcPr>
          <w:p w14:paraId="39F55F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上海青</w:t>
            </w:r>
          </w:p>
        </w:tc>
        <w:tc>
          <w:tcPr>
            <w:tcW w:w="1463" w:type="dxa"/>
            <w:shd w:val="clear" w:color="auto" w:fill="auto"/>
            <w:vAlign w:val="center"/>
          </w:tcPr>
          <w:p w14:paraId="10D785B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61D92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9EC62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1400</w:t>
            </w:r>
          </w:p>
        </w:tc>
        <w:tc>
          <w:tcPr>
            <w:tcW w:w="1026" w:type="dxa"/>
            <w:shd w:val="clear" w:color="auto" w:fill="auto"/>
            <w:vAlign w:val="center"/>
          </w:tcPr>
          <w:p w14:paraId="0CFDC4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44E2F2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3500.00 </w:t>
            </w:r>
          </w:p>
        </w:tc>
        <w:tc>
          <w:tcPr>
            <w:tcW w:w="1645" w:type="dxa"/>
            <w:shd w:val="clear" w:color="auto" w:fill="auto"/>
            <w:vAlign w:val="center"/>
          </w:tcPr>
          <w:p w14:paraId="4DFAA3CC">
            <w:pPr>
              <w:jc w:val="center"/>
              <w:rPr>
                <w:rFonts w:hint="eastAsia" w:ascii="仿宋" w:hAnsi="仿宋" w:eastAsia="仿宋" w:cs="仿宋"/>
                <w:i w:val="0"/>
                <w:iCs w:val="0"/>
                <w:color w:val="auto"/>
                <w:sz w:val="24"/>
                <w:szCs w:val="24"/>
                <w:highlight w:val="none"/>
                <w:u w:val="none"/>
              </w:rPr>
            </w:pPr>
          </w:p>
        </w:tc>
      </w:tr>
      <w:tr w14:paraId="5563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2FAF54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39</w:t>
            </w:r>
          </w:p>
        </w:tc>
        <w:tc>
          <w:tcPr>
            <w:tcW w:w="1228" w:type="dxa"/>
            <w:shd w:val="clear" w:color="auto" w:fill="auto"/>
            <w:vAlign w:val="center"/>
          </w:tcPr>
          <w:p w14:paraId="17D9F8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白萝卜</w:t>
            </w:r>
          </w:p>
        </w:tc>
        <w:tc>
          <w:tcPr>
            <w:tcW w:w="1463" w:type="dxa"/>
            <w:shd w:val="clear" w:color="auto" w:fill="auto"/>
            <w:vAlign w:val="center"/>
          </w:tcPr>
          <w:p w14:paraId="260CB27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1D50B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C024E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66D9C5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 </w:t>
            </w:r>
          </w:p>
        </w:tc>
        <w:tc>
          <w:tcPr>
            <w:tcW w:w="1307" w:type="dxa"/>
            <w:shd w:val="clear" w:color="auto" w:fill="auto"/>
            <w:vAlign w:val="center"/>
          </w:tcPr>
          <w:p w14:paraId="1D03DA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195FC72B">
            <w:pPr>
              <w:jc w:val="center"/>
              <w:rPr>
                <w:rFonts w:hint="eastAsia" w:ascii="仿宋" w:hAnsi="仿宋" w:eastAsia="仿宋" w:cs="仿宋"/>
                <w:i w:val="0"/>
                <w:iCs w:val="0"/>
                <w:color w:val="auto"/>
                <w:sz w:val="24"/>
                <w:szCs w:val="24"/>
                <w:highlight w:val="none"/>
                <w:u w:val="none"/>
              </w:rPr>
            </w:pPr>
          </w:p>
        </w:tc>
      </w:tr>
      <w:tr w14:paraId="1265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3626DC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40</w:t>
            </w:r>
          </w:p>
        </w:tc>
        <w:tc>
          <w:tcPr>
            <w:tcW w:w="1228" w:type="dxa"/>
            <w:shd w:val="clear" w:color="auto" w:fill="auto"/>
            <w:vAlign w:val="center"/>
          </w:tcPr>
          <w:p w14:paraId="7B124D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红萝卜</w:t>
            </w:r>
          </w:p>
        </w:tc>
        <w:tc>
          <w:tcPr>
            <w:tcW w:w="1463" w:type="dxa"/>
            <w:shd w:val="clear" w:color="auto" w:fill="auto"/>
            <w:vAlign w:val="center"/>
          </w:tcPr>
          <w:p w14:paraId="53D792A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FE8B9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BB571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26F661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57316B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2500.00 </w:t>
            </w:r>
          </w:p>
        </w:tc>
        <w:tc>
          <w:tcPr>
            <w:tcW w:w="1645" w:type="dxa"/>
            <w:shd w:val="clear" w:color="auto" w:fill="auto"/>
            <w:vAlign w:val="center"/>
          </w:tcPr>
          <w:p w14:paraId="4FA58009">
            <w:pPr>
              <w:jc w:val="center"/>
              <w:rPr>
                <w:rFonts w:hint="eastAsia" w:ascii="仿宋" w:hAnsi="仿宋" w:eastAsia="仿宋" w:cs="仿宋"/>
                <w:i w:val="0"/>
                <w:iCs w:val="0"/>
                <w:color w:val="auto"/>
                <w:sz w:val="24"/>
                <w:szCs w:val="24"/>
                <w:highlight w:val="none"/>
                <w:u w:val="none"/>
              </w:rPr>
            </w:pPr>
          </w:p>
        </w:tc>
      </w:tr>
      <w:tr w14:paraId="4017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A0BC0F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41</w:t>
            </w:r>
          </w:p>
        </w:tc>
        <w:tc>
          <w:tcPr>
            <w:tcW w:w="1228" w:type="dxa"/>
            <w:shd w:val="clear" w:color="auto" w:fill="auto"/>
            <w:vAlign w:val="center"/>
          </w:tcPr>
          <w:p w14:paraId="3C6862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虫草花</w:t>
            </w:r>
          </w:p>
        </w:tc>
        <w:tc>
          <w:tcPr>
            <w:tcW w:w="1463" w:type="dxa"/>
            <w:shd w:val="clear" w:color="auto" w:fill="auto"/>
            <w:vAlign w:val="center"/>
          </w:tcPr>
          <w:p w14:paraId="12AF8C5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4C5E0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36835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1EC96A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307" w:type="dxa"/>
            <w:shd w:val="clear" w:color="auto" w:fill="auto"/>
            <w:vAlign w:val="center"/>
          </w:tcPr>
          <w:p w14:paraId="51229E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 </w:t>
            </w:r>
          </w:p>
        </w:tc>
        <w:tc>
          <w:tcPr>
            <w:tcW w:w="1645" w:type="dxa"/>
            <w:shd w:val="clear" w:color="auto" w:fill="auto"/>
            <w:vAlign w:val="center"/>
          </w:tcPr>
          <w:p w14:paraId="781118FB">
            <w:pPr>
              <w:jc w:val="center"/>
              <w:rPr>
                <w:rFonts w:hint="eastAsia" w:ascii="仿宋" w:hAnsi="仿宋" w:eastAsia="仿宋" w:cs="仿宋"/>
                <w:i w:val="0"/>
                <w:iCs w:val="0"/>
                <w:color w:val="auto"/>
                <w:sz w:val="24"/>
                <w:szCs w:val="24"/>
                <w:highlight w:val="none"/>
                <w:u w:val="none"/>
              </w:rPr>
            </w:pPr>
          </w:p>
        </w:tc>
      </w:tr>
      <w:tr w14:paraId="39A4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5F8A67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42</w:t>
            </w:r>
          </w:p>
        </w:tc>
        <w:tc>
          <w:tcPr>
            <w:tcW w:w="1228" w:type="dxa"/>
            <w:shd w:val="clear" w:color="auto" w:fill="auto"/>
            <w:vAlign w:val="center"/>
          </w:tcPr>
          <w:p w14:paraId="1261E8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杏鲍菇</w:t>
            </w:r>
          </w:p>
        </w:tc>
        <w:tc>
          <w:tcPr>
            <w:tcW w:w="1463" w:type="dxa"/>
            <w:shd w:val="clear" w:color="auto" w:fill="auto"/>
            <w:vAlign w:val="center"/>
          </w:tcPr>
          <w:p w14:paraId="4450F7F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DDF5C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24AF8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298</w:t>
            </w:r>
          </w:p>
        </w:tc>
        <w:tc>
          <w:tcPr>
            <w:tcW w:w="1026" w:type="dxa"/>
            <w:shd w:val="clear" w:color="auto" w:fill="auto"/>
            <w:vAlign w:val="center"/>
          </w:tcPr>
          <w:p w14:paraId="0CE1D5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5.50 </w:t>
            </w:r>
          </w:p>
        </w:tc>
        <w:tc>
          <w:tcPr>
            <w:tcW w:w="1307" w:type="dxa"/>
            <w:shd w:val="clear" w:color="auto" w:fill="auto"/>
            <w:vAlign w:val="center"/>
          </w:tcPr>
          <w:p w14:paraId="3A38CF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1639.00 </w:t>
            </w:r>
          </w:p>
        </w:tc>
        <w:tc>
          <w:tcPr>
            <w:tcW w:w="1645" w:type="dxa"/>
            <w:shd w:val="clear" w:color="auto" w:fill="auto"/>
            <w:vAlign w:val="center"/>
          </w:tcPr>
          <w:p w14:paraId="7472BD48">
            <w:pPr>
              <w:jc w:val="center"/>
              <w:rPr>
                <w:rFonts w:hint="eastAsia" w:ascii="仿宋" w:hAnsi="仿宋" w:eastAsia="仿宋" w:cs="仿宋"/>
                <w:i w:val="0"/>
                <w:iCs w:val="0"/>
                <w:color w:val="auto"/>
                <w:sz w:val="24"/>
                <w:szCs w:val="24"/>
                <w:highlight w:val="none"/>
                <w:u w:val="none"/>
              </w:rPr>
            </w:pPr>
          </w:p>
        </w:tc>
      </w:tr>
      <w:tr w14:paraId="3ECA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2FF427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43</w:t>
            </w:r>
          </w:p>
        </w:tc>
        <w:tc>
          <w:tcPr>
            <w:tcW w:w="1228" w:type="dxa"/>
            <w:shd w:val="clear" w:color="auto" w:fill="auto"/>
            <w:vAlign w:val="center"/>
          </w:tcPr>
          <w:p w14:paraId="7162A9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鲜香菇</w:t>
            </w:r>
          </w:p>
        </w:tc>
        <w:tc>
          <w:tcPr>
            <w:tcW w:w="1463" w:type="dxa"/>
            <w:shd w:val="clear" w:color="auto" w:fill="auto"/>
            <w:vAlign w:val="center"/>
          </w:tcPr>
          <w:p w14:paraId="4160DFD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C2FAB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B8F19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74B0F1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6.30 </w:t>
            </w:r>
          </w:p>
        </w:tc>
        <w:tc>
          <w:tcPr>
            <w:tcW w:w="1307" w:type="dxa"/>
            <w:shd w:val="clear" w:color="auto" w:fill="auto"/>
            <w:vAlign w:val="center"/>
          </w:tcPr>
          <w:p w14:paraId="6DD276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630.00 </w:t>
            </w:r>
          </w:p>
        </w:tc>
        <w:tc>
          <w:tcPr>
            <w:tcW w:w="1645" w:type="dxa"/>
            <w:shd w:val="clear" w:color="auto" w:fill="auto"/>
            <w:vAlign w:val="center"/>
          </w:tcPr>
          <w:p w14:paraId="4A6B22BF">
            <w:pPr>
              <w:jc w:val="center"/>
              <w:rPr>
                <w:rFonts w:hint="eastAsia" w:ascii="仿宋" w:hAnsi="仿宋" w:eastAsia="仿宋" w:cs="仿宋"/>
                <w:i w:val="0"/>
                <w:iCs w:val="0"/>
                <w:color w:val="auto"/>
                <w:sz w:val="24"/>
                <w:szCs w:val="24"/>
                <w:highlight w:val="none"/>
                <w:u w:val="none"/>
              </w:rPr>
            </w:pPr>
          </w:p>
        </w:tc>
      </w:tr>
      <w:tr w14:paraId="512A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0AFC45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44</w:t>
            </w:r>
          </w:p>
        </w:tc>
        <w:tc>
          <w:tcPr>
            <w:tcW w:w="1228" w:type="dxa"/>
            <w:shd w:val="clear" w:color="auto" w:fill="auto"/>
            <w:vAlign w:val="center"/>
          </w:tcPr>
          <w:p w14:paraId="7690A0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凤尾菇</w:t>
            </w:r>
          </w:p>
        </w:tc>
        <w:tc>
          <w:tcPr>
            <w:tcW w:w="1463" w:type="dxa"/>
            <w:shd w:val="clear" w:color="auto" w:fill="auto"/>
            <w:vAlign w:val="center"/>
          </w:tcPr>
          <w:p w14:paraId="57F78F7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9657B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C436C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ED666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00DA4F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 </w:t>
            </w:r>
          </w:p>
        </w:tc>
        <w:tc>
          <w:tcPr>
            <w:tcW w:w="1645" w:type="dxa"/>
            <w:shd w:val="clear" w:color="auto" w:fill="auto"/>
            <w:vAlign w:val="center"/>
          </w:tcPr>
          <w:p w14:paraId="533E91D0">
            <w:pPr>
              <w:jc w:val="center"/>
              <w:rPr>
                <w:rFonts w:hint="eastAsia" w:ascii="仿宋" w:hAnsi="仿宋" w:eastAsia="仿宋" w:cs="仿宋"/>
                <w:i w:val="0"/>
                <w:iCs w:val="0"/>
                <w:color w:val="auto"/>
                <w:sz w:val="24"/>
                <w:szCs w:val="24"/>
                <w:highlight w:val="none"/>
                <w:u w:val="none"/>
              </w:rPr>
            </w:pPr>
          </w:p>
        </w:tc>
      </w:tr>
      <w:tr w14:paraId="068F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AB846D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45</w:t>
            </w:r>
          </w:p>
        </w:tc>
        <w:tc>
          <w:tcPr>
            <w:tcW w:w="1228" w:type="dxa"/>
            <w:shd w:val="clear" w:color="auto" w:fill="auto"/>
            <w:vAlign w:val="center"/>
          </w:tcPr>
          <w:p w14:paraId="698A8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金针菇</w:t>
            </w:r>
          </w:p>
        </w:tc>
        <w:tc>
          <w:tcPr>
            <w:tcW w:w="1463" w:type="dxa"/>
            <w:shd w:val="clear" w:color="auto" w:fill="auto"/>
            <w:vAlign w:val="center"/>
          </w:tcPr>
          <w:p w14:paraId="1D15E26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01E2D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476A6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w:t>
            </w:r>
          </w:p>
        </w:tc>
        <w:tc>
          <w:tcPr>
            <w:tcW w:w="1026" w:type="dxa"/>
            <w:shd w:val="clear" w:color="auto" w:fill="auto"/>
            <w:vAlign w:val="center"/>
          </w:tcPr>
          <w:p w14:paraId="7BEF46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7D08BC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49B671D9">
            <w:pPr>
              <w:jc w:val="center"/>
              <w:rPr>
                <w:rFonts w:hint="eastAsia" w:ascii="仿宋" w:hAnsi="仿宋" w:eastAsia="仿宋" w:cs="仿宋"/>
                <w:i w:val="0"/>
                <w:iCs w:val="0"/>
                <w:color w:val="auto"/>
                <w:sz w:val="24"/>
                <w:szCs w:val="24"/>
                <w:highlight w:val="none"/>
                <w:u w:val="none"/>
              </w:rPr>
            </w:pPr>
          </w:p>
        </w:tc>
      </w:tr>
      <w:tr w14:paraId="2F5A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A52088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46</w:t>
            </w:r>
          </w:p>
        </w:tc>
        <w:tc>
          <w:tcPr>
            <w:tcW w:w="1228" w:type="dxa"/>
            <w:shd w:val="clear" w:color="auto" w:fill="auto"/>
            <w:vAlign w:val="center"/>
          </w:tcPr>
          <w:p w14:paraId="359B61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红菜椒</w:t>
            </w:r>
          </w:p>
        </w:tc>
        <w:tc>
          <w:tcPr>
            <w:tcW w:w="1463" w:type="dxa"/>
            <w:shd w:val="clear" w:color="auto" w:fill="auto"/>
            <w:vAlign w:val="center"/>
          </w:tcPr>
          <w:p w14:paraId="3F713C3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1D233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A1F5B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42030B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 </w:t>
            </w:r>
          </w:p>
        </w:tc>
        <w:tc>
          <w:tcPr>
            <w:tcW w:w="1307" w:type="dxa"/>
            <w:shd w:val="clear" w:color="auto" w:fill="auto"/>
            <w:vAlign w:val="center"/>
          </w:tcPr>
          <w:p w14:paraId="3F3DCC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 </w:t>
            </w:r>
          </w:p>
        </w:tc>
        <w:tc>
          <w:tcPr>
            <w:tcW w:w="1645" w:type="dxa"/>
            <w:shd w:val="clear" w:color="auto" w:fill="auto"/>
            <w:vAlign w:val="center"/>
          </w:tcPr>
          <w:p w14:paraId="16DBAB76">
            <w:pPr>
              <w:jc w:val="center"/>
              <w:rPr>
                <w:rFonts w:hint="eastAsia" w:ascii="仿宋" w:hAnsi="仿宋" w:eastAsia="仿宋" w:cs="仿宋"/>
                <w:i w:val="0"/>
                <w:iCs w:val="0"/>
                <w:color w:val="auto"/>
                <w:sz w:val="24"/>
                <w:szCs w:val="24"/>
                <w:highlight w:val="none"/>
                <w:u w:val="none"/>
              </w:rPr>
            </w:pPr>
          </w:p>
        </w:tc>
      </w:tr>
      <w:tr w14:paraId="7881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9030B3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47</w:t>
            </w:r>
          </w:p>
        </w:tc>
        <w:tc>
          <w:tcPr>
            <w:tcW w:w="1228" w:type="dxa"/>
            <w:shd w:val="clear" w:color="auto" w:fill="auto"/>
            <w:vAlign w:val="center"/>
          </w:tcPr>
          <w:p w14:paraId="60F19D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红尖椒</w:t>
            </w:r>
          </w:p>
        </w:tc>
        <w:tc>
          <w:tcPr>
            <w:tcW w:w="1463" w:type="dxa"/>
            <w:shd w:val="clear" w:color="auto" w:fill="auto"/>
            <w:vAlign w:val="center"/>
          </w:tcPr>
          <w:p w14:paraId="218DAFA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D8B0C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F5636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640</w:t>
            </w:r>
          </w:p>
        </w:tc>
        <w:tc>
          <w:tcPr>
            <w:tcW w:w="1026" w:type="dxa"/>
            <w:shd w:val="clear" w:color="auto" w:fill="auto"/>
            <w:vAlign w:val="center"/>
          </w:tcPr>
          <w:p w14:paraId="5C072B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6D25FA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2880.00 </w:t>
            </w:r>
          </w:p>
        </w:tc>
        <w:tc>
          <w:tcPr>
            <w:tcW w:w="1645" w:type="dxa"/>
            <w:shd w:val="clear" w:color="auto" w:fill="auto"/>
            <w:vAlign w:val="center"/>
          </w:tcPr>
          <w:p w14:paraId="3ECBD1FC">
            <w:pPr>
              <w:jc w:val="center"/>
              <w:rPr>
                <w:rFonts w:hint="eastAsia" w:ascii="仿宋" w:hAnsi="仿宋" w:eastAsia="仿宋" w:cs="仿宋"/>
                <w:i w:val="0"/>
                <w:iCs w:val="0"/>
                <w:color w:val="auto"/>
                <w:sz w:val="24"/>
                <w:szCs w:val="24"/>
                <w:highlight w:val="none"/>
                <w:u w:val="none"/>
              </w:rPr>
            </w:pPr>
          </w:p>
        </w:tc>
      </w:tr>
      <w:tr w14:paraId="397A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1BD316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48</w:t>
            </w:r>
          </w:p>
        </w:tc>
        <w:tc>
          <w:tcPr>
            <w:tcW w:w="1228" w:type="dxa"/>
            <w:shd w:val="clear" w:color="auto" w:fill="auto"/>
            <w:vAlign w:val="center"/>
          </w:tcPr>
          <w:p w14:paraId="07CE0F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青尖椒</w:t>
            </w:r>
          </w:p>
        </w:tc>
        <w:tc>
          <w:tcPr>
            <w:tcW w:w="1463" w:type="dxa"/>
            <w:shd w:val="clear" w:color="auto" w:fill="auto"/>
            <w:vAlign w:val="center"/>
          </w:tcPr>
          <w:p w14:paraId="4937177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E0C18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1925A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601</w:t>
            </w:r>
          </w:p>
        </w:tc>
        <w:tc>
          <w:tcPr>
            <w:tcW w:w="1026" w:type="dxa"/>
            <w:shd w:val="clear" w:color="auto" w:fill="auto"/>
            <w:vAlign w:val="center"/>
          </w:tcPr>
          <w:p w14:paraId="593C45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299743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2404.00 </w:t>
            </w:r>
          </w:p>
        </w:tc>
        <w:tc>
          <w:tcPr>
            <w:tcW w:w="1645" w:type="dxa"/>
            <w:shd w:val="clear" w:color="auto" w:fill="auto"/>
            <w:vAlign w:val="center"/>
          </w:tcPr>
          <w:p w14:paraId="5B9F2470">
            <w:pPr>
              <w:jc w:val="center"/>
              <w:rPr>
                <w:rFonts w:hint="eastAsia" w:ascii="仿宋" w:hAnsi="仿宋" w:eastAsia="仿宋" w:cs="仿宋"/>
                <w:i w:val="0"/>
                <w:iCs w:val="0"/>
                <w:color w:val="auto"/>
                <w:sz w:val="24"/>
                <w:szCs w:val="24"/>
                <w:highlight w:val="none"/>
                <w:u w:val="none"/>
              </w:rPr>
            </w:pPr>
          </w:p>
        </w:tc>
      </w:tr>
      <w:tr w14:paraId="55B3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DB3DD9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49</w:t>
            </w:r>
          </w:p>
        </w:tc>
        <w:tc>
          <w:tcPr>
            <w:tcW w:w="1228" w:type="dxa"/>
            <w:shd w:val="clear" w:color="auto" w:fill="auto"/>
            <w:vAlign w:val="center"/>
          </w:tcPr>
          <w:p w14:paraId="700A66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指天椒</w:t>
            </w:r>
          </w:p>
        </w:tc>
        <w:tc>
          <w:tcPr>
            <w:tcW w:w="1463" w:type="dxa"/>
            <w:shd w:val="clear" w:color="auto" w:fill="auto"/>
            <w:vAlign w:val="center"/>
          </w:tcPr>
          <w:p w14:paraId="488B362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3EBAB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E13FE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0036C9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5F9B41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 </w:t>
            </w:r>
          </w:p>
        </w:tc>
        <w:tc>
          <w:tcPr>
            <w:tcW w:w="1645" w:type="dxa"/>
            <w:shd w:val="clear" w:color="auto" w:fill="auto"/>
            <w:vAlign w:val="center"/>
          </w:tcPr>
          <w:p w14:paraId="79067F42">
            <w:pPr>
              <w:jc w:val="center"/>
              <w:rPr>
                <w:rFonts w:hint="eastAsia" w:ascii="仿宋" w:hAnsi="仿宋" w:eastAsia="仿宋" w:cs="仿宋"/>
                <w:i w:val="0"/>
                <w:iCs w:val="0"/>
                <w:color w:val="auto"/>
                <w:sz w:val="24"/>
                <w:szCs w:val="24"/>
                <w:highlight w:val="none"/>
                <w:u w:val="none"/>
              </w:rPr>
            </w:pPr>
          </w:p>
        </w:tc>
      </w:tr>
      <w:tr w14:paraId="5153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34B5D1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50</w:t>
            </w:r>
          </w:p>
        </w:tc>
        <w:tc>
          <w:tcPr>
            <w:tcW w:w="1228" w:type="dxa"/>
            <w:shd w:val="clear" w:color="auto" w:fill="auto"/>
            <w:vAlign w:val="center"/>
          </w:tcPr>
          <w:p w14:paraId="783B36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线椒</w:t>
            </w:r>
          </w:p>
        </w:tc>
        <w:tc>
          <w:tcPr>
            <w:tcW w:w="1463" w:type="dxa"/>
            <w:shd w:val="clear" w:color="auto" w:fill="auto"/>
            <w:vAlign w:val="center"/>
          </w:tcPr>
          <w:p w14:paraId="32D09FD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D15F5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8EF01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3719E8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2B0135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2025.00 </w:t>
            </w:r>
          </w:p>
        </w:tc>
        <w:tc>
          <w:tcPr>
            <w:tcW w:w="1645" w:type="dxa"/>
            <w:shd w:val="clear" w:color="auto" w:fill="auto"/>
            <w:vAlign w:val="center"/>
          </w:tcPr>
          <w:p w14:paraId="28E3D61A">
            <w:pPr>
              <w:jc w:val="center"/>
              <w:rPr>
                <w:rFonts w:hint="eastAsia" w:ascii="仿宋" w:hAnsi="仿宋" w:eastAsia="仿宋" w:cs="仿宋"/>
                <w:i w:val="0"/>
                <w:iCs w:val="0"/>
                <w:color w:val="auto"/>
                <w:sz w:val="24"/>
                <w:szCs w:val="24"/>
                <w:highlight w:val="none"/>
                <w:u w:val="none"/>
              </w:rPr>
            </w:pPr>
          </w:p>
        </w:tc>
      </w:tr>
      <w:tr w14:paraId="74C5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48783C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51</w:t>
            </w:r>
          </w:p>
        </w:tc>
        <w:tc>
          <w:tcPr>
            <w:tcW w:w="1228" w:type="dxa"/>
            <w:shd w:val="clear" w:color="auto" w:fill="auto"/>
            <w:vAlign w:val="center"/>
          </w:tcPr>
          <w:p w14:paraId="1CF4A9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南瓜</w:t>
            </w:r>
          </w:p>
        </w:tc>
        <w:tc>
          <w:tcPr>
            <w:tcW w:w="1463" w:type="dxa"/>
            <w:shd w:val="clear" w:color="auto" w:fill="auto"/>
            <w:vAlign w:val="center"/>
          </w:tcPr>
          <w:p w14:paraId="6CA1901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1E47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FF33A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2F64D2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21B035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1250.00 </w:t>
            </w:r>
          </w:p>
        </w:tc>
        <w:tc>
          <w:tcPr>
            <w:tcW w:w="1645" w:type="dxa"/>
            <w:shd w:val="clear" w:color="auto" w:fill="auto"/>
            <w:vAlign w:val="center"/>
          </w:tcPr>
          <w:p w14:paraId="694D4EDB">
            <w:pPr>
              <w:jc w:val="center"/>
              <w:rPr>
                <w:rFonts w:hint="eastAsia" w:ascii="仿宋" w:hAnsi="仿宋" w:eastAsia="仿宋" w:cs="仿宋"/>
                <w:i w:val="0"/>
                <w:iCs w:val="0"/>
                <w:color w:val="auto"/>
                <w:sz w:val="24"/>
                <w:szCs w:val="24"/>
                <w:highlight w:val="none"/>
                <w:u w:val="none"/>
              </w:rPr>
            </w:pPr>
          </w:p>
        </w:tc>
      </w:tr>
      <w:tr w14:paraId="68BE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F49567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52</w:t>
            </w:r>
          </w:p>
        </w:tc>
        <w:tc>
          <w:tcPr>
            <w:tcW w:w="1228" w:type="dxa"/>
            <w:shd w:val="clear" w:color="auto" w:fill="auto"/>
            <w:vAlign w:val="center"/>
          </w:tcPr>
          <w:p w14:paraId="20782A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丝瓜</w:t>
            </w:r>
          </w:p>
        </w:tc>
        <w:tc>
          <w:tcPr>
            <w:tcW w:w="1463" w:type="dxa"/>
            <w:shd w:val="clear" w:color="auto" w:fill="auto"/>
            <w:vAlign w:val="center"/>
          </w:tcPr>
          <w:p w14:paraId="2F641DC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13A10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4B15B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526138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5FE074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30DECABB">
            <w:pPr>
              <w:jc w:val="center"/>
              <w:rPr>
                <w:rFonts w:hint="eastAsia" w:ascii="仿宋" w:hAnsi="仿宋" w:eastAsia="仿宋" w:cs="仿宋"/>
                <w:i w:val="0"/>
                <w:iCs w:val="0"/>
                <w:color w:val="auto"/>
                <w:sz w:val="24"/>
                <w:szCs w:val="24"/>
                <w:highlight w:val="none"/>
                <w:u w:val="none"/>
              </w:rPr>
            </w:pPr>
          </w:p>
        </w:tc>
      </w:tr>
      <w:tr w14:paraId="2DC3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7B6E67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53</w:t>
            </w:r>
          </w:p>
        </w:tc>
        <w:tc>
          <w:tcPr>
            <w:tcW w:w="1228" w:type="dxa"/>
            <w:shd w:val="clear" w:color="auto" w:fill="auto"/>
            <w:vAlign w:val="center"/>
          </w:tcPr>
          <w:p w14:paraId="3E890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节瓜</w:t>
            </w:r>
          </w:p>
        </w:tc>
        <w:tc>
          <w:tcPr>
            <w:tcW w:w="1463" w:type="dxa"/>
            <w:shd w:val="clear" w:color="auto" w:fill="auto"/>
            <w:vAlign w:val="center"/>
          </w:tcPr>
          <w:p w14:paraId="310246D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297BE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254F5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5855D0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0CE99F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3830939C">
            <w:pPr>
              <w:jc w:val="center"/>
              <w:rPr>
                <w:rFonts w:hint="eastAsia" w:ascii="仿宋" w:hAnsi="仿宋" w:eastAsia="仿宋" w:cs="仿宋"/>
                <w:i w:val="0"/>
                <w:iCs w:val="0"/>
                <w:color w:val="auto"/>
                <w:sz w:val="24"/>
                <w:szCs w:val="24"/>
                <w:highlight w:val="none"/>
                <w:u w:val="none"/>
              </w:rPr>
            </w:pPr>
          </w:p>
        </w:tc>
      </w:tr>
      <w:tr w14:paraId="0EB9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283E88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54</w:t>
            </w:r>
          </w:p>
        </w:tc>
        <w:tc>
          <w:tcPr>
            <w:tcW w:w="1228" w:type="dxa"/>
            <w:shd w:val="clear" w:color="auto" w:fill="auto"/>
            <w:vAlign w:val="center"/>
          </w:tcPr>
          <w:p w14:paraId="0FD703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青瓜 </w:t>
            </w:r>
          </w:p>
        </w:tc>
        <w:tc>
          <w:tcPr>
            <w:tcW w:w="1463" w:type="dxa"/>
            <w:shd w:val="clear" w:color="auto" w:fill="auto"/>
            <w:vAlign w:val="center"/>
          </w:tcPr>
          <w:p w14:paraId="60AE1E6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0A683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E0ECB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427703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 </w:t>
            </w:r>
          </w:p>
        </w:tc>
        <w:tc>
          <w:tcPr>
            <w:tcW w:w="1307" w:type="dxa"/>
            <w:shd w:val="clear" w:color="auto" w:fill="auto"/>
            <w:vAlign w:val="center"/>
          </w:tcPr>
          <w:p w14:paraId="6A9717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2100.00 </w:t>
            </w:r>
          </w:p>
        </w:tc>
        <w:tc>
          <w:tcPr>
            <w:tcW w:w="1645" w:type="dxa"/>
            <w:shd w:val="clear" w:color="auto" w:fill="auto"/>
            <w:vAlign w:val="center"/>
          </w:tcPr>
          <w:p w14:paraId="677FE65E">
            <w:pPr>
              <w:jc w:val="center"/>
              <w:rPr>
                <w:rFonts w:hint="eastAsia" w:ascii="仿宋" w:hAnsi="仿宋" w:eastAsia="仿宋" w:cs="仿宋"/>
                <w:i w:val="0"/>
                <w:iCs w:val="0"/>
                <w:color w:val="auto"/>
                <w:sz w:val="24"/>
                <w:szCs w:val="24"/>
                <w:highlight w:val="none"/>
                <w:u w:val="none"/>
              </w:rPr>
            </w:pPr>
          </w:p>
        </w:tc>
      </w:tr>
      <w:tr w14:paraId="04F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EFE877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55</w:t>
            </w:r>
          </w:p>
        </w:tc>
        <w:tc>
          <w:tcPr>
            <w:tcW w:w="1228" w:type="dxa"/>
            <w:shd w:val="clear" w:color="auto" w:fill="auto"/>
            <w:vAlign w:val="center"/>
          </w:tcPr>
          <w:p w14:paraId="52F5E8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冬瓜</w:t>
            </w:r>
          </w:p>
        </w:tc>
        <w:tc>
          <w:tcPr>
            <w:tcW w:w="1463" w:type="dxa"/>
            <w:shd w:val="clear" w:color="auto" w:fill="auto"/>
            <w:vAlign w:val="center"/>
          </w:tcPr>
          <w:p w14:paraId="54FBC47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9C100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8E6AE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4D2F20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084041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4000.00 </w:t>
            </w:r>
          </w:p>
        </w:tc>
        <w:tc>
          <w:tcPr>
            <w:tcW w:w="1645" w:type="dxa"/>
            <w:shd w:val="clear" w:color="auto" w:fill="auto"/>
            <w:vAlign w:val="center"/>
          </w:tcPr>
          <w:p w14:paraId="668DEED6">
            <w:pPr>
              <w:jc w:val="center"/>
              <w:rPr>
                <w:rFonts w:hint="eastAsia" w:ascii="仿宋" w:hAnsi="仿宋" w:eastAsia="仿宋" w:cs="仿宋"/>
                <w:i w:val="0"/>
                <w:iCs w:val="0"/>
                <w:color w:val="auto"/>
                <w:sz w:val="24"/>
                <w:szCs w:val="24"/>
                <w:highlight w:val="none"/>
                <w:u w:val="none"/>
              </w:rPr>
            </w:pPr>
          </w:p>
        </w:tc>
      </w:tr>
      <w:tr w14:paraId="6F07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BE6D49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56</w:t>
            </w:r>
          </w:p>
        </w:tc>
        <w:tc>
          <w:tcPr>
            <w:tcW w:w="1228" w:type="dxa"/>
            <w:shd w:val="clear" w:color="auto" w:fill="auto"/>
            <w:vAlign w:val="center"/>
          </w:tcPr>
          <w:p w14:paraId="49EA83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苦瓜</w:t>
            </w:r>
          </w:p>
        </w:tc>
        <w:tc>
          <w:tcPr>
            <w:tcW w:w="1463" w:type="dxa"/>
            <w:shd w:val="clear" w:color="auto" w:fill="auto"/>
            <w:vAlign w:val="center"/>
          </w:tcPr>
          <w:p w14:paraId="6EB01A5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6ECF4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40DDC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2A1975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403358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079D248B">
            <w:pPr>
              <w:jc w:val="center"/>
              <w:rPr>
                <w:rFonts w:hint="eastAsia" w:ascii="仿宋" w:hAnsi="仿宋" w:eastAsia="仿宋" w:cs="仿宋"/>
                <w:i w:val="0"/>
                <w:iCs w:val="0"/>
                <w:color w:val="auto"/>
                <w:sz w:val="24"/>
                <w:szCs w:val="24"/>
                <w:highlight w:val="none"/>
                <w:u w:val="none"/>
              </w:rPr>
            </w:pPr>
          </w:p>
        </w:tc>
      </w:tr>
      <w:tr w14:paraId="5844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618E53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57</w:t>
            </w:r>
          </w:p>
        </w:tc>
        <w:tc>
          <w:tcPr>
            <w:tcW w:w="1228" w:type="dxa"/>
            <w:shd w:val="clear" w:color="auto" w:fill="auto"/>
            <w:vAlign w:val="center"/>
          </w:tcPr>
          <w:p w14:paraId="0CE11E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菠萝</w:t>
            </w:r>
          </w:p>
        </w:tc>
        <w:tc>
          <w:tcPr>
            <w:tcW w:w="1463" w:type="dxa"/>
            <w:shd w:val="clear" w:color="auto" w:fill="auto"/>
            <w:vAlign w:val="center"/>
          </w:tcPr>
          <w:p w14:paraId="7FD0983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16B35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D0AD3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c>
          <w:tcPr>
            <w:tcW w:w="1026" w:type="dxa"/>
            <w:shd w:val="clear" w:color="auto" w:fill="auto"/>
            <w:vAlign w:val="center"/>
          </w:tcPr>
          <w:p w14:paraId="410832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66D5F0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2A754FDA">
            <w:pPr>
              <w:jc w:val="center"/>
              <w:rPr>
                <w:rFonts w:hint="eastAsia" w:ascii="仿宋" w:hAnsi="仿宋" w:eastAsia="仿宋" w:cs="仿宋"/>
                <w:i w:val="0"/>
                <w:iCs w:val="0"/>
                <w:color w:val="auto"/>
                <w:sz w:val="24"/>
                <w:szCs w:val="24"/>
                <w:highlight w:val="none"/>
                <w:u w:val="none"/>
              </w:rPr>
            </w:pPr>
          </w:p>
        </w:tc>
      </w:tr>
      <w:tr w14:paraId="3B1D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43EFEF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58</w:t>
            </w:r>
          </w:p>
        </w:tc>
        <w:tc>
          <w:tcPr>
            <w:tcW w:w="1228" w:type="dxa"/>
            <w:shd w:val="clear" w:color="auto" w:fill="auto"/>
            <w:vAlign w:val="center"/>
          </w:tcPr>
          <w:p w14:paraId="76DBC2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葱花</w:t>
            </w:r>
          </w:p>
        </w:tc>
        <w:tc>
          <w:tcPr>
            <w:tcW w:w="1463" w:type="dxa"/>
            <w:shd w:val="clear" w:color="auto" w:fill="auto"/>
            <w:vAlign w:val="center"/>
          </w:tcPr>
          <w:p w14:paraId="572FB63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59D7E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F960A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360</w:t>
            </w:r>
          </w:p>
        </w:tc>
        <w:tc>
          <w:tcPr>
            <w:tcW w:w="1026" w:type="dxa"/>
            <w:shd w:val="clear" w:color="auto" w:fill="auto"/>
            <w:vAlign w:val="center"/>
          </w:tcPr>
          <w:p w14:paraId="3FABCF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1185E0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2160.00 </w:t>
            </w:r>
          </w:p>
        </w:tc>
        <w:tc>
          <w:tcPr>
            <w:tcW w:w="1645" w:type="dxa"/>
            <w:shd w:val="clear" w:color="auto" w:fill="auto"/>
            <w:vAlign w:val="center"/>
          </w:tcPr>
          <w:p w14:paraId="2296A4A6">
            <w:pPr>
              <w:jc w:val="center"/>
              <w:rPr>
                <w:rFonts w:hint="eastAsia" w:ascii="仿宋" w:hAnsi="仿宋" w:eastAsia="仿宋" w:cs="仿宋"/>
                <w:i w:val="0"/>
                <w:iCs w:val="0"/>
                <w:color w:val="auto"/>
                <w:sz w:val="24"/>
                <w:szCs w:val="24"/>
                <w:highlight w:val="none"/>
                <w:u w:val="none"/>
              </w:rPr>
            </w:pPr>
          </w:p>
        </w:tc>
      </w:tr>
      <w:tr w14:paraId="456E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7D3264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59</w:t>
            </w:r>
          </w:p>
        </w:tc>
        <w:tc>
          <w:tcPr>
            <w:tcW w:w="1228" w:type="dxa"/>
            <w:shd w:val="clear" w:color="auto" w:fill="auto"/>
            <w:vAlign w:val="center"/>
          </w:tcPr>
          <w:p w14:paraId="48450D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香菜</w:t>
            </w:r>
          </w:p>
        </w:tc>
        <w:tc>
          <w:tcPr>
            <w:tcW w:w="1463" w:type="dxa"/>
            <w:shd w:val="clear" w:color="auto" w:fill="auto"/>
            <w:vAlign w:val="center"/>
          </w:tcPr>
          <w:p w14:paraId="61F6A1B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5C98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49E98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5AB514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0B1CC9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2BEA7A44">
            <w:pPr>
              <w:jc w:val="center"/>
              <w:rPr>
                <w:rFonts w:hint="eastAsia" w:ascii="仿宋" w:hAnsi="仿宋" w:eastAsia="仿宋" w:cs="仿宋"/>
                <w:i w:val="0"/>
                <w:iCs w:val="0"/>
                <w:color w:val="auto"/>
                <w:sz w:val="24"/>
                <w:szCs w:val="24"/>
                <w:highlight w:val="none"/>
                <w:u w:val="none"/>
              </w:rPr>
            </w:pPr>
          </w:p>
        </w:tc>
      </w:tr>
      <w:tr w14:paraId="527C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024CF6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60</w:t>
            </w:r>
          </w:p>
        </w:tc>
        <w:tc>
          <w:tcPr>
            <w:tcW w:w="1228" w:type="dxa"/>
            <w:shd w:val="clear" w:color="auto" w:fill="auto"/>
            <w:vAlign w:val="center"/>
          </w:tcPr>
          <w:p w14:paraId="238C7F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大葱</w:t>
            </w:r>
          </w:p>
        </w:tc>
        <w:tc>
          <w:tcPr>
            <w:tcW w:w="1463" w:type="dxa"/>
            <w:shd w:val="clear" w:color="auto" w:fill="auto"/>
            <w:vAlign w:val="center"/>
          </w:tcPr>
          <w:p w14:paraId="1DE2BD8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E9116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E2DAD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0030B3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7DB6ED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560.00 </w:t>
            </w:r>
          </w:p>
        </w:tc>
        <w:tc>
          <w:tcPr>
            <w:tcW w:w="1645" w:type="dxa"/>
            <w:shd w:val="clear" w:color="auto" w:fill="auto"/>
            <w:vAlign w:val="center"/>
          </w:tcPr>
          <w:p w14:paraId="452BB5FB">
            <w:pPr>
              <w:jc w:val="center"/>
              <w:rPr>
                <w:rFonts w:hint="eastAsia" w:ascii="仿宋" w:hAnsi="仿宋" w:eastAsia="仿宋" w:cs="仿宋"/>
                <w:i w:val="0"/>
                <w:iCs w:val="0"/>
                <w:color w:val="auto"/>
                <w:sz w:val="24"/>
                <w:szCs w:val="24"/>
                <w:highlight w:val="none"/>
                <w:u w:val="none"/>
              </w:rPr>
            </w:pPr>
          </w:p>
        </w:tc>
      </w:tr>
      <w:tr w14:paraId="46E2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4DEFD1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61</w:t>
            </w:r>
          </w:p>
        </w:tc>
        <w:tc>
          <w:tcPr>
            <w:tcW w:w="1228" w:type="dxa"/>
            <w:shd w:val="clear" w:color="auto" w:fill="auto"/>
            <w:vAlign w:val="center"/>
          </w:tcPr>
          <w:p w14:paraId="598C18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洋葱</w:t>
            </w:r>
          </w:p>
        </w:tc>
        <w:tc>
          <w:tcPr>
            <w:tcW w:w="1463" w:type="dxa"/>
            <w:shd w:val="clear" w:color="auto" w:fill="auto"/>
            <w:vAlign w:val="center"/>
          </w:tcPr>
          <w:p w14:paraId="2831B5F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826EC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EFCED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224905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7C3BE3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1400.00 </w:t>
            </w:r>
          </w:p>
        </w:tc>
        <w:tc>
          <w:tcPr>
            <w:tcW w:w="1645" w:type="dxa"/>
            <w:shd w:val="clear" w:color="auto" w:fill="auto"/>
            <w:vAlign w:val="center"/>
          </w:tcPr>
          <w:p w14:paraId="1516954B">
            <w:pPr>
              <w:jc w:val="center"/>
              <w:rPr>
                <w:rFonts w:hint="eastAsia" w:ascii="仿宋" w:hAnsi="仿宋" w:eastAsia="仿宋" w:cs="仿宋"/>
                <w:i w:val="0"/>
                <w:iCs w:val="0"/>
                <w:color w:val="auto"/>
                <w:sz w:val="24"/>
                <w:szCs w:val="24"/>
                <w:highlight w:val="none"/>
                <w:u w:val="none"/>
              </w:rPr>
            </w:pPr>
          </w:p>
        </w:tc>
      </w:tr>
      <w:tr w14:paraId="5A4E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107DE8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62</w:t>
            </w:r>
          </w:p>
        </w:tc>
        <w:tc>
          <w:tcPr>
            <w:tcW w:w="1228" w:type="dxa"/>
            <w:shd w:val="clear" w:color="auto" w:fill="auto"/>
            <w:vAlign w:val="center"/>
          </w:tcPr>
          <w:p w14:paraId="46AD02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大葱</w:t>
            </w:r>
          </w:p>
        </w:tc>
        <w:tc>
          <w:tcPr>
            <w:tcW w:w="1463" w:type="dxa"/>
            <w:shd w:val="clear" w:color="auto" w:fill="auto"/>
            <w:vAlign w:val="center"/>
          </w:tcPr>
          <w:p w14:paraId="68A955D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8BAEE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3CB5D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7F657A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34D9B4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 </w:t>
            </w:r>
          </w:p>
        </w:tc>
        <w:tc>
          <w:tcPr>
            <w:tcW w:w="1645" w:type="dxa"/>
            <w:shd w:val="clear" w:color="auto" w:fill="auto"/>
            <w:vAlign w:val="center"/>
          </w:tcPr>
          <w:p w14:paraId="35C114DC">
            <w:pPr>
              <w:jc w:val="center"/>
              <w:rPr>
                <w:rFonts w:hint="eastAsia" w:ascii="仿宋" w:hAnsi="仿宋" w:eastAsia="仿宋" w:cs="仿宋"/>
                <w:i w:val="0"/>
                <w:iCs w:val="0"/>
                <w:color w:val="auto"/>
                <w:sz w:val="24"/>
                <w:szCs w:val="24"/>
                <w:highlight w:val="none"/>
                <w:u w:val="none"/>
              </w:rPr>
            </w:pPr>
          </w:p>
        </w:tc>
      </w:tr>
      <w:tr w14:paraId="0909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2E44C4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63</w:t>
            </w:r>
          </w:p>
        </w:tc>
        <w:tc>
          <w:tcPr>
            <w:tcW w:w="1228" w:type="dxa"/>
            <w:shd w:val="clear" w:color="auto" w:fill="auto"/>
            <w:vAlign w:val="center"/>
          </w:tcPr>
          <w:p w14:paraId="429125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茭白</w:t>
            </w:r>
          </w:p>
        </w:tc>
        <w:tc>
          <w:tcPr>
            <w:tcW w:w="1463" w:type="dxa"/>
            <w:shd w:val="clear" w:color="auto" w:fill="auto"/>
            <w:vAlign w:val="center"/>
          </w:tcPr>
          <w:p w14:paraId="03600B7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53CFE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D873D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24144D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78D1BF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1000.00 </w:t>
            </w:r>
          </w:p>
        </w:tc>
        <w:tc>
          <w:tcPr>
            <w:tcW w:w="1645" w:type="dxa"/>
            <w:shd w:val="clear" w:color="auto" w:fill="auto"/>
            <w:vAlign w:val="center"/>
          </w:tcPr>
          <w:p w14:paraId="71112ED3">
            <w:pPr>
              <w:jc w:val="center"/>
              <w:rPr>
                <w:rFonts w:hint="eastAsia" w:ascii="仿宋" w:hAnsi="仿宋" w:eastAsia="仿宋" w:cs="仿宋"/>
                <w:i w:val="0"/>
                <w:iCs w:val="0"/>
                <w:color w:val="auto"/>
                <w:sz w:val="24"/>
                <w:szCs w:val="24"/>
                <w:highlight w:val="none"/>
                <w:u w:val="none"/>
              </w:rPr>
            </w:pPr>
          </w:p>
        </w:tc>
      </w:tr>
      <w:tr w14:paraId="289A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B15B14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64</w:t>
            </w:r>
          </w:p>
        </w:tc>
        <w:tc>
          <w:tcPr>
            <w:tcW w:w="1228" w:type="dxa"/>
            <w:shd w:val="clear" w:color="auto" w:fill="auto"/>
            <w:vAlign w:val="center"/>
          </w:tcPr>
          <w:p w14:paraId="499176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仔姜</w:t>
            </w:r>
          </w:p>
        </w:tc>
        <w:tc>
          <w:tcPr>
            <w:tcW w:w="1463" w:type="dxa"/>
            <w:shd w:val="clear" w:color="auto" w:fill="auto"/>
            <w:vAlign w:val="center"/>
          </w:tcPr>
          <w:p w14:paraId="1E30BF9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2809E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307E7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35A9D2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402013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1600.00 </w:t>
            </w:r>
          </w:p>
        </w:tc>
        <w:tc>
          <w:tcPr>
            <w:tcW w:w="1645" w:type="dxa"/>
            <w:shd w:val="clear" w:color="auto" w:fill="auto"/>
            <w:vAlign w:val="center"/>
          </w:tcPr>
          <w:p w14:paraId="148709E4">
            <w:pPr>
              <w:jc w:val="center"/>
              <w:rPr>
                <w:rFonts w:hint="eastAsia" w:ascii="仿宋" w:hAnsi="仿宋" w:eastAsia="仿宋" w:cs="仿宋"/>
                <w:i w:val="0"/>
                <w:iCs w:val="0"/>
                <w:color w:val="auto"/>
                <w:sz w:val="24"/>
                <w:szCs w:val="24"/>
                <w:highlight w:val="none"/>
                <w:u w:val="none"/>
              </w:rPr>
            </w:pPr>
          </w:p>
        </w:tc>
      </w:tr>
      <w:tr w14:paraId="2BD7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D87D4A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65</w:t>
            </w:r>
          </w:p>
        </w:tc>
        <w:tc>
          <w:tcPr>
            <w:tcW w:w="1228" w:type="dxa"/>
            <w:shd w:val="clear" w:color="auto" w:fill="auto"/>
            <w:vAlign w:val="center"/>
          </w:tcPr>
          <w:p w14:paraId="14E400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大姜</w:t>
            </w:r>
          </w:p>
        </w:tc>
        <w:tc>
          <w:tcPr>
            <w:tcW w:w="1463" w:type="dxa"/>
            <w:shd w:val="clear" w:color="auto" w:fill="auto"/>
            <w:vAlign w:val="center"/>
          </w:tcPr>
          <w:p w14:paraId="3013DF6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4445D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EB882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03A9B8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79D9CD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3E8470EE">
            <w:pPr>
              <w:jc w:val="center"/>
              <w:rPr>
                <w:rFonts w:hint="eastAsia" w:ascii="仿宋" w:hAnsi="仿宋" w:eastAsia="仿宋" w:cs="仿宋"/>
                <w:i w:val="0"/>
                <w:iCs w:val="0"/>
                <w:color w:val="auto"/>
                <w:sz w:val="24"/>
                <w:szCs w:val="24"/>
                <w:highlight w:val="none"/>
                <w:u w:val="none"/>
              </w:rPr>
            </w:pPr>
          </w:p>
        </w:tc>
      </w:tr>
      <w:tr w14:paraId="7086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7E8594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66</w:t>
            </w:r>
          </w:p>
        </w:tc>
        <w:tc>
          <w:tcPr>
            <w:tcW w:w="1228" w:type="dxa"/>
            <w:shd w:val="clear" w:color="auto" w:fill="auto"/>
            <w:vAlign w:val="center"/>
          </w:tcPr>
          <w:p w14:paraId="7D6231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沙姜</w:t>
            </w:r>
          </w:p>
        </w:tc>
        <w:tc>
          <w:tcPr>
            <w:tcW w:w="1463" w:type="dxa"/>
            <w:shd w:val="clear" w:color="auto" w:fill="auto"/>
            <w:vAlign w:val="center"/>
          </w:tcPr>
          <w:p w14:paraId="6FF4E11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42D1E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4D37F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49</w:t>
            </w:r>
          </w:p>
        </w:tc>
        <w:tc>
          <w:tcPr>
            <w:tcW w:w="1026" w:type="dxa"/>
            <w:shd w:val="clear" w:color="auto" w:fill="auto"/>
            <w:vAlign w:val="center"/>
          </w:tcPr>
          <w:p w14:paraId="069741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10.60 </w:t>
            </w:r>
          </w:p>
        </w:tc>
        <w:tc>
          <w:tcPr>
            <w:tcW w:w="1307" w:type="dxa"/>
            <w:shd w:val="clear" w:color="auto" w:fill="auto"/>
            <w:vAlign w:val="center"/>
          </w:tcPr>
          <w:p w14:paraId="0BB066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519.40 </w:t>
            </w:r>
          </w:p>
        </w:tc>
        <w:tc>
          <w:tcPr>
            <w:tcW w:w="1645" w:type="dxa"/>
            <w:shd w:val="clear" w:color="auto" w:fill="auto"/>
            <w:vAlign w:val="center"/>
          </w:tcPr>
          <w:p w14:paraId="7C2DC0DA">
            <w:pPr>
              <w:jc w:val="center"/>
              <w:rPr>
                <w:rFonts w:hint="eastAsia" w:ascii="仿宋" w:hAnsi="仿宋" w:eastAsia="仿宋" w:cs="仿宋"/>
                <w:i w:val="0"/>
                <w:iCs w:val="0"/>
                <w:color w:val="auto"/>
                <w:sz w:val="24"/>
                <w:szCs w:val="24"/>
                <w:highlight w:val="none"/>
                <w:u w:val="none"/>
              </w:rPr>
            </w:pPr>
          </w:p>
        </w:tc>
      </w:tr>
      <w:tr w14:paraId="708E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9E20A4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67</w:t>
            </w:r>
          </w:p>
        </w:tc>
        <w:tc>
          <w:tcPr>
            <w:tcW w:w="1228" w:type="dxa"/>
            <w:shd w:val="clear" w:color="auto" w:fill="auto"/>
            <w:vAlign w:val="center"/>
          </w:tcPr>
          <w:p w14:paraId="2C2281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小黄姜</w:t>
            </w:r>
          </w:p>
        </w:tc>
        <w:tc>
          <w:tcPr>
            <w:tcW w:w="1463" w:type="dxa"/>
            <w:shd w:val="clear" w:color="auto" w:fill="auto"/>
            <w:vAlign w:val="center"/>
          </w:tcPr>
          <w:p w14:paraId="6C77EBE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E9EF6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C6D58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218664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6.50 </w:t>
            </w:r>
          </w:p>
        </w:tc>
        <w:tc>
          <w:tcPr>
            <w:tcW w:w="1307" w:type="dxa"/>
            <w:shd w:val="clear" w:color="auto" w:fill="auto"/>
            <w:vAlign w:val="center"/>
          </w:tcPr>
          <w:p w14:paraId="1CF07A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2925.00 </w:t>
            </w:r>
          </w:p>
        </w:tc>
        <w:tc>
          <w:tcPr>
            <w:tcW w:w="1645" w:type="dxa"/>
            <w:shd w:val="clear" w:color="auto" w:fill="auto"/>
            <w:vAlign w:val="center"/>
          </w:tcPr>
          <w:p w14:paraId="4D086132">
            <w:pPr>
              <w:jc w:val="center"/>
              <w:rPr>
                <w:rFonts w:hint="eastAsia" w:ascii="仿宋" w:hAnsi="仿宋" w:eastAsia="仿宋" w:cs="仿宋"/>
                <w:i w:val="0"/>
                <w:iCs w:val="0"/>
                <w:color w:val="auto"/>
                <w:sz w:val="24"/>
                <w:szCs w:val="24"/>
                <w:highlight w:val="none"/>
                <w:u w:val="none"/>
              </w:rPr>
            </w:pPr>
          </w:p>
        </w:tc>
      </w:tr>
      <w:tr w14:paraId="4DFA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87B1B3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68</w:t>
            </w:r>
          </w:p>
        </w:tc>
        <w:tc>
          <w:tcPr>
            <w:tcW w:w="1228" w:type="dxa"/>
            <w:shd w:val="clear" w:color="auto" w:fill="auto"/>
            <w:vAlign w:val="center"/>
          </w:tcPr>
          <w:p w14:paraId="7621CA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大蒜苗</w:t>
            </w:r>
          </w:p>
        </w:tc>
        <w:tc>
          <w:tcPr>
            <w:tcW w:w="1463" w:type="dxa"/>
            <w:shd w:val="clear" w:color="auto" w:fill="auto"/>
            <w:vAlign w:val="center"/>
          </w:tcPr>
          <w:p w14:paraId="0386740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F008D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EF031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7019C7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6DC152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800.00 </w:t>
            </w:r>
          </w:p>
        </w:tc>
        <w:tc>
          <w:tcPr>
            <w:tcW w:w="1645" w:type="dxa"/>
            <w:shd w:val="clear" w:color="auto" w:fill="auto"/>
            <w:vAlign w:val="center"/>
          </w:tcPr>
          <w:p w14:paraId="69A02E35">
            <w:pPr>
              <w:jc w:val="center"/>
              <w:rPr>
                <w:rFonts w:hint="eastAsia" w:ascii="仿宋" w:hAnsi="仿宋" w:eastAsia="仿宋" w:cs="仿宋"/>
                <w:i w:val="0"/>
                <w:iCs w:val="0"/>
                <w:color w:val="auto"/>
                <w:sz w:val="24"/>
                <w:szCs w:val="24"/>
                <w:highlight w:val="none"/>
                <w:u w:val="none"/>
              </w:rPr>
            </w:pPr>
          </w:p>
        </w:tc>
      </w:tr>
      <w:tr w14:paraId="691A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E78003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69</w:t>
            </w:r>
          </w:p>
        </w:tc>
        <w:tc>
          <w:tcPr>
            <w:tcW w:w="1228" w:type="dxa"/>
            <w:shd w:val="clear" w:color="auto" w:fill="auto"/>
            <w:vAlign w:val="center"/>
          </w:tcPr>
          <w:p w14:paraId="4672DF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西红柿</w:t>
            </w:r>
          </w:p>
        </w:tc>
        <w:tc>
          <w:tcPr>
            <w:tcW w:w="1463" w:type="dxa"/>
            <w:shd w:val="clear" w:color="auto" w:fill="auto"/>
            <w:vAlign w:val="center"/>
          </w:tcPr>
          <w:p w14:paraId="184AAD5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67966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9C39A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34A26F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741784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1200.00 </w:t>
            </w:r>
          </w:p>
        </w:tc>
        <w:tc>
          <w:tcPr>
            <w:tcW w:w="1645" w:type="dxa"/>
            <w:shd w:val="clear" w:color="auto" w:fill="auto"/>
            <w:vAlign w:val="center"/>
          </w:tcPr>
          <w:p w14:paraId="106645EF">
            <w:pPr>
              <w:jc w:val="center"/>
              <w:rPr>
                <w:rFonts w:hint="eastAsia" w:ascii="仿宋" w:hAnsi="仿宋" w:eastAsia="仿宋" w:cs="仿宋"/>
                <w:i w:val="0"/>
                <w:iCs w:val="0"/>
                <w:color w:val="auto"/>
                <w:sz w:val="24"/>
                <w:szCs w:val="24"/>
                <w:highlight w:val="none"/>
                <w:u w:val="none"/>
              </w:rPr>
            </w:pPr>
          </w:p>
        </w:tc>
      </w:tr>
      <w:tr w14:paraId="7C49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FA452C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70</w:t>
            </w:r>
          </w:p>
        </w:tc>
        <w:tc>
          <w:tcPr>
            <w:tcW w:w="1228" w:type="dxa"/>
            <w:shd w:val="clear" w:color="auto" w:fill="auto"/>
            <w:vAlign w:val="center"/>
          </w:tcPr>
          <w:p w14:paraId="7C0273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西葫芦</w:t>
            </w:r>
          </w:p>
        </w:tc>
        <w:tc>
          <w:tcPr>
            <w:tcW w:w="1463" w:type="dxa"/>
            <w:shd w:val="clear" w:color="auto" w:fill="auto"/>
            <w:vAlign w:val="center"/>
          </w:tcPr>
          <w:p w14:paraId="59E294E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3760A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BDBD8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331FF5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307" w:type="dxa"/>
            <w:shd w:val="clear" w:color="auto" w:fill="auto"/>
            <w:vAlign w:val="center"/>
          </w:tcPr>
          <w:p w14:paraId="4C58C9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 </w:t>
            </w:r>
          </w:p>
        </w:tc>
        <w:tc>
          <w:tcPr>
            <w:tcW w:w="1645" w:type="dxa"/>
            <w:shd w:val="clear" w:color="auto" w:fill="auto"/>
            <w:vAlign w:val="center"/>
          </w:tcPr>
          <w:p w14:paraId="107D6E9E">
            <w:pPr>
              <w:jc w:val="center"/>
              <w:rPr>
                <w:rFonts w:hint="eastAsia" w:ascii="仿宋" w:hAnsi="仿宋" w:eastAsia="仿宋" w:cs="仿宋"/>
                <w:i w:val="0"/>
                <w:iCs w:val="0"/>
                <w:color w:val="auto"/>
                <w:sz w:val="24"/>
                <w:szCs w:val="24"/>
                <w:highlight w:val="none"/>
                <w:u w:val="none"/>
              </w:rPr>
            </w:pPr>
          </w:p>
        </w:tc>
      </w:tr>
      <w:tr w14:paraId="640D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E0DC66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71</w:t>
            </w:r>
          </w:p>
        </w:tc>
        <w:tc>
          <w:tcPr>
            <w:tcW w:w="1228" w:type="dxa"/>
            <w:shd w:val="clear" w:color="auto" w:fill="auto"/>
            <w:vAlign w:val="center"/>
          </w:tcPr>
          <w:p w14:paraId="2C705C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红皮土豆</w:t>
            </w:r>
          </w:p>
        </w:tc>
        <w:tc>
          <w:tcPr>
            <w:tcW w:w="1463" w:type="dxa"/>
            <w:shd w:val="clear" w:color="auto" w:fill="auto"/>
            <w:vAlign w:val="center"/>
          </w:tcPr>
          <w:p w14:paraId="0A31133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25802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8DA9D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762</w:t>
            </w:r>
          </w:p>
        </w:tc>
        <w:tc>
          <w:tcPr>
            <w:tcW w:w="1026" w:type="dxa"/>
            <w:shd w:val="clear" w:color="auto" w:fill="auto"/>
            <w:vAlign w:val="center"/>
          </w:tcPr>
          <w:p w14:paraId="32AF38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1FA4E8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1905.00 </w:t>
            </w:r>
          </w:p>
        </w:tc>
        <w:tc>
          <w:tcPr>
            <w:tcW w:w="1645" w:type="dxa"/>
            <w:shd w:val="clear" w:color="auto" w:fill="auto"/>
            <w:vAlign w:val="center"/>
          </w:tcPr>
          <w:p w14:paraId="3B191C44">
            <w:pPr>
              <w:jc w:val="center"/>
              <w:rPr>
                <w:rFonts w:hint="eastAsia" w:ascii="仿宋" w:hAnsi="仿宋" w:eastAsia="仿宋" w:cs="仿宋"/>
                <w:i w:val="0"/>
                <w:iCs w:val="0"/>
                <w:color w:val="auto"/>
                <w:sz w:val="24"/>
                <w:szCs w:val="24"/>
                <w:highlight w:val="none"/>
                <w:u w:val="none"/>
              </w:rPr>
            </w:pPr>
          </w:p>
        </w:tc>
      </w:tr>
      <w:tr w14:paraId="296C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1C416E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72</w:t>
            </w:r>
          </w:p>
        </w:tc>
        <w:tc>
          <w:tcPr>
            <w:tcW w:w="1228" w:type="dxa"/>
            <w:shd w:val="clear" w:color="auto" w:fill="auto"/>
            <w:vAlign w:val="center"/>
          </w:tcPr>
          <w:p w14:paraId="2197A0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大芋头</w:t>
            </w:r>
          </w:p>
        </w:tc>
        <w:tc>
          <w:tcPr>
            <w:tcW w:w="1463" w:type="dxa"/>
            <w:shd w:val="clear" w:color="auto" w:fill="auto"/>
            <w:vAlign w:val="center"/>
          </w:tcPr>
          <w:p w14:paraId="0466554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AF57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8843F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026" w:type="dxa"/>
            <w:shd w:val="clear" w:color="auto" w:fill="auto"/>
            <w:vAlign w:val="center"/>
          </w:tcPr>
          <w:p w14:paraId="050160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5EA3A7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4000.00 </w:t>
            </w:r>
          </w:p>
        </w:tc>
        <w:tc>
          <w:tcPr>
            <w:tcW w:w="1645" w:type="dxa"/>
            <w:shd w:val="clear" w:color="auto" w:fill="auto"/>
            <w:vAlign w:val="center"/>
          </w:tcPr>
          <w:p w14:paraId="0EE9619B">
            <w:pPr>
              <w:jc w:val="center"/>
              <w:rPr>
                <w:rFonts w:hint="eastAsia" w:ascii="仿宋" w:hAnsi="仿宋" w:eastAsia="仿宋" w:cs="仿宋"/>
                <w:i w:val="0"/>
                <w:iCs w:val="0"/>
                <w:color w:val="auto"/>
                <w:sz w:val="24"/>
                <w:szCs w:val="24"/>
                <w:highlight w:val="none"/>
                <w:u w:val="none"/>
              </w:rPr>
            </w:pPr>
          </w:p>
        </w:tc>
      </w:tr>
      <w:tr w14:paraId="67C4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107905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73</w:t>
            </w:r>
          </w:p>
        </w:tc>
        <w:tc>
          <w:tcPr>
            <w:tcW w:w="1228" w:type="dxa"/>
            <w:shd w:val="clear" w:color="auto" w:fill="auto"/>
            <w:vAlign w:val="center"/>
          </w:tcPr>
          <w:p w14:paraId="040085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红薯</w:t>
            </w:r>
          </w:p>
        </w:tc>
        <w:tc>
          <w:tcPr>
            <w:tcW w:w="1463" w:type="dxa"/>
            <w:shd w:val="clear" w:color="auto" w:fill="auto"/>
            <w:vAlign w:val="center"/>
          </w:tcPr>
          <w:p w14:paraId="3BB3220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DB4DA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F42BF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0357B3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7C79D5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 </w:t>
            </w:r>
          </w:p>
        </w:tc>
        <w:tc>
          <w:tcPr>
            <w:tcW w:w="1645" w:type="dxa"/>
            <w:shd w:val="clear" w:color="auto" w:fill="auto"/>
            <w:vAlign w:val="center"/>
          </w:tcPr>
          <w:p w14:paraId="29DD6DA6">
            <w:pPr>
              <w:jc w:val="center"/>
              <w:rPr>
                <w:rFonts w:hint="eastAsia" w:ascii="仿宋" w:hAnsi="仿宋" w:eastAsia="仿宋" w:cs="仿宋"/>
                <w:i w:val="0"/>
                <w:iCs w:val="0"/>
                <w:color w:val="auto"/>
                <w:sz w:val="24"/>
                <w:szCs w:val="24"/>
                <w:highlight w:val="none"/>
                <w:u w:val="none"/>
              </w:rPr>
            </w:pPr>
          </w:p>
        </w:tc>
      </w:tr>
      <w:tr w14:paraId="62E7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826A1E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74</w:t>
            </w:r>
          </w:p>
        </w:tc>
        <w:tc>
          <w:tcPr>
            <w:tcW w:w="1228" w:type="dxa"/>
            <w:shd w:val="clear" w:color="auto" w:fill="auto"/>
            <w:vAlign w:val="center"/>
          </w:tcPr>
          <w:p w14:paraId="389EFF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淮山</w:t>
            </w:r>
          </w:p>
        </w:tc>
        <w:tc>
          <w:tcPr>
            <w:tcW w:w="1463" w:type="dxa"/>
            <w:shd w:val="clear" w:color="auto" w:fill="auto"/>
            <w:vAlign w:val="center"/>
          </w:tcPr>
          <w:p w14:paraId="7CDCB3F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0F6BA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8F009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4CCED3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601B99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 </w:t>
            </w:r>
          </w:p>
        </w:tc>
        <w:tc>
          <w:tcPr>
            <w:tcW w:w="1645" w:type="dxa"/>
            <w:shd w:val="clear" w:color="auto" w:fill="auto"/>
            <w:vAlign w:val="center"/>
          </w:tcPr>
          <w:p w14:paraId="2C116C2F">
            <w:pPr>
              <w:jc w:val="center"/>
              <w:rPr>
                <w:rFonts w:hint="eastAsia" w:ascii="仿宋" w:hAnsi="仿宋" w:eastAsia="仿宋" w:cs="仿宋"/>
                <w:i w:val="0"/>
                <w:iCs w:val="0"/>
                <w:color w:val="auto"/>
                <w:sz w:val="24"/>
                <w:szCs w:val="24"/>
                <w:highlight w:val="none"/>
                <w:u w:val="none"/>
              </w:rPr>
            </w:pPr>
          </w:p>
        </w:tc>
      </w:tr>
      <w:tr w14:paraId="4F4F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2C509C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75</w:t>
            </w:r>
          </w:p>
        </w:tc>
        <w:tc>
          <w:tcPr>
            <w:tcW w:w="1228" w:type="dxa"/>
            <w:shd w:val="clear" w:color="auto" w:fill="auto"/>
            <w:vAlign w:val="center"/>
          </w:tcPr>
          <w:p w14:paraId="5C5FF4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梅菜</w:t>
            </w:r>
          </w:p>
        </w:tc>
        <w:tc>
          <w:tcPr>
            <w:tcW w:w="1463" w:type="dxa"/>
            <w:shd w:val="clear" w:color="auto" w:fill="auto"/>
            <w:vAlign w:val="center"/>
          </w:tcPr>
          <w:p w14:paraId="3EF21C4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74791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416CB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4DF55F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78BC18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385C3186">
            <w:pPr>
              <w:jc w:val="center"/>
              <w:rPr>
                <w:rFonts w:hint="eastAsia" w:ascii="仿宋" w:hAnsi="仿宋" w:eastAsia="仿宋" w:cs="仿宋"/>
                <w:i w:val="0"/>
                <w:iCs w:val="0"/>
                <w:color w:val="auto"/>
                <w:sz w:val="24"/>
                <w:szCs w:val="24"/>
                <w:highlight w:val="none"/>
                <w:u w:val="none"/>
              </w:rPr>
            </w:pPr>
          </w:p>
        </w:tc>
      </w:tr>
      <w:tr w14:paraId="2A25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FAFEB7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76</w:t>
            </w:r>
          </w:p>
        </w:tc>
        <w:tc>
          <w:tcPr>
            <w:tcW w:w="1228" w:type="dxa"/>
            <w:shd w:val="clear" w:color="auto" w:fill="auto"/>
            <w:vAlign w:val="center"/>
          </w:tcPr>
          <w:p w14:paraId="38A933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酸菜</w:t>
            </w:r>
          </w:p>
        </w:tc>
        <w:tc>
          <w:tcPr>
            <w:tcW w:w="1463" w:type="dxa"/>
            <w:shd w:val="clear" w:color="auto" w:fill="auto"/>
            <w:vAlign w:val="center"/>
          </w:tcPr>
          <w:p w14:paraId="5348852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95585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F926D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189797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 </w:t>
            </w:r>
          </w:p>
        </w:tc>
        <w:tc>
          <w:tcPr>
            <w:tcW w:w="1307" w:type="dxa"/>
            <w:shd w:val="clear" w:color="auto" w:fill="auto"/>
            <w:vAlign w:val="center"/>
          </w:tcPr>
          <w:p w14:paraId="7CB5A2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062B4FCB">
            <w:pPr>
              <w:jc w:val="center"/>
              <w:rPr>
                <w:rFonts w:hint="eastAsia" w:ascii="仿宋" w:hAnsi="仿宋" w:eastAsia="仿宋" w:cs="仿宋"/>
                <w:i w:val="0"/>
                <w:iCs w:val="0"/>
                <w:color w:val="auto"/>
                <w:sz w:val="24"/>
                <w:szCs w:val="24"/>
                <w:highlight w:val="none"/>
                <w:u w:val="none"/>
              </w:rPr>
            </w:pPr>
          </w:p>
        </w:tc>
      </w:tr>
      <w:tr w14:paraId="1763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144C6E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77</w:t>
            </w:r>
          </w:p>
        </w:tc>
        <w:tc>
          <w:tcPr>
            <w:tcW w:w="1228" w:type="dxa"/>
            <w:shd w:val="clear" w:color="auto" w:fill="auto"/>
            <w:vAlign w:val="center"/>
          </w:tcPr>
          <w:p w14:paraId="3BE80C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甜笋</w:t>
            </w:r>
          </w:p>
        </w:tc>
        <w:tc>
          <w:tcPr>
            <w:tcW w:w="1463" w:type="dxa"/>
            <w:shd w:val="clear" w:color="auto" w:fill="auto"/>
            <w:vAlign w:val="center"/>
          </w:tcPr>
          <w:p w14:paraId="0446EB5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49DDC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C44F0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DB2B5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 </w:t>
            </w:r>
          </w:p>
        </w:tc>
        <w:tc>
          <w:tcPr>
            <w:tcW w:w="1307" w:type="dxa"/>
            <w:shd w:val="clear" w:color="auto" w:fill="auto"/>
            <w:vAlign w:val="center"/>
          </w:tcPr>
          <w:p w14:paraId="0701F9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1080.00 </w:t>
            </w:r>
          </w:p>
        </w:tc>
        <w:tc>
          <w:tcPr>
            <w:tcW w:w="1645" w:type="dxa"/>
            <w:shd w:val="clear" w:color="auto" w:fill="auto"/>
            <w:vAlign w:val="center"/>
          </w:tcPr>
          <w:p w14:paraId="6A652810">
            <w:pPr>
              <w:jc w:val="center"/>
              <w:rPr>
                <w:rFonts w:hint="eastAsia" w:ascii="仿宋" w:hAnsi="仿宋" w:eastAsia="仿宋" w:cs="仿宋"/>
                <w:i w:val="0"/>
                <w:iCs w:val="0"/>
                <w:color w:val="auto"/>
                <w:sz w:val="24"/>
                <w:szCs w:val="24"/>
                <w:highlight w:val="none"/>
                <w:u w:val="none"/>
              </w:rPr>
            </w:pPr>
          </w:p>
        </w:tc>
      </w:tr>
      <w:tr w14:paraId="082A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D926A0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78</w:t>
            </w:r>
          </w:p>
        </w:tc>
        <w:tc>
          <w:tcPr>
            <w:tcW w:w="1228" w:type="dxa"/>
            <w:shd w:val="clear" w:color="auto" w:fill="auto"/>
            <w:vAlign w:val="center"/>
          </w:tcPr>
          <w:p w14:paraId="74FAF4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酸姜</w:t>
            </w:r>
          </w:p>
        </w:tc>
        <w:tc>
          <w:tcPr>
            <w:tcW w:w="1463" w:type="dxa"/>
            <w:shd w:val="clear" w:color="auto" w:fill="auto"/>
            <w:vAlign w:val="center"/>
          </w:tcPr>
          <w:p w14:paraId="16A8CA5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7CF82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31082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130</w:t>
            </w:r>
          </w:p>
        </w:tc>
        <w:tc>
          <w:tcPr>
            <w:tcW w:w="1026" w:type="dxa"/>
            <w:shd w:val="clear" w:color="auto" w:fill="auto"/>
            <w:vAlign w:val="center"/>
          </w:tcPr>
          <w:p w14:paraId="32FEDB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179201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650.00 </w:t>
            </w:r>
          </w:p>
        </w:tc>
        <w:tc>
          <w:tcPr>
            <w:tcW w:w="1645" w:type="dxa"/>
            <w:shd w:val="clear" w:color="auto" w:fill="auto"/>
            <w:vAlign w:val="center"/>
          </w:tcPr>
          <w:p w14:paraId="35B8127A">
            <w:pPr>
              <w:jc w:val="center"/>
              <w:rPr>
                <w:rFonts w:hint="eastAsia" w:ascii="仿宋" w:hAnsi="仿宋" w:eastAsia="仿宋" w:cs="仿宋"/>
                <w:i w:val="0"/>
                <w:iCs w:val="0"/>
                <w:color w:val="auto"/>
                <w:sz w:val="24"/>
                <w:szCs w:val="24"/>
                <w:highlight w:val="none"/>
                <w:u w:val="none"/>
              </w:rPr>
            </w:pPr>
          </w:p>
        </w:tc>
      </w:tr>
      <w:tr w14:paraId="6B53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73B1A4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79</w:t>
            </w:r>
          </w:p>
        </w:tc>
        <w:tc>
          <w:tcPr>
            <w:tcW w:w="1228" w:type="dxa"/>
            <w:shd w:val="clear" w:color="auto" w:fill="auto"/>
            <w:vAlign w:val="center"/>
          </w:tcPr>
          <w:p w14:paraId="7DCF5C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酸笋</w:t>
            </w:r>
          </w:p>
        </w:tc>
        <w:tc>
          <w:tcPr>
            <w:tcW w:w="1463" w:type="dxa"/>
            <w:shd w:val="clear" w:color="auto" w:fill="auto"/>
            <w:vAlign w:val="center"/>
          </w:tcPr>
          <w:p w14:paraId="0178352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7F0D0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EB81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c>
          <w:tcPr>
            <w:tcW w:w="1026" w:type="dxa"/>
            <w:shd w:val="clear" w:color="auto" w:fill="auto"/>
            <w:vAlign w:val="center"/>
          </w:tcPr>
          <w:p w14:paraId="6B4024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7A5F16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315.00 </w:t>
            </w:r>
          </w:p>
        </w:tc>
        <w:tc>
          <w:tcPr>
            <w:tcW w:w="1645" w:type="dxa"/>
            <w:shd w:val="clear" w:color="auto" w:fill="auto"/>
            <w:vAlign w:val="center"/>
          </w:tcPr>
          <w:p w14:paraId="710EC90E">
            <w:pPr>
              <w:jc w:val="center"/>
              <w:rPr>
                <w:rFonts w:hint="eastAsia" w:ascii="仿宋" w:hAnsi="仿宋" w:eastAsia="仿宋" w:cs="仿宋"/>
                <w:i w:val="0"/>
                <w:iCs w:val="0"/>
                <w:color w:val="auto"/>
                <w:sz w:val="24"/>
                <w:szCs w:val="24"/>
                <w:highlight w:val="none"/>
                <w:u w:val="none"/>
              </w:rPr>
            </w:pPr>
          </w:p>
        </w:tc>
      </w:tr>
      <w:tr w14:paraId="7451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055865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80</w:t>
            </w:r>
          </w:p>
        </w:tc>
        <w:tc>
          <w:tcPr>
            <w:tcW w:w="1228" w:type="dxa"/>
            <w:shd w:val="clear" w:color="auto" w:fill="auto"/>
            <w:vAlign w:val="center"/>
          </w:tcPr>
          <w:p w14:paraId="0F4B65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酸梅</w:t>
            </w:r>
          </w:p>
        </w:tc>
        <w:tc>
          <w:tcPr>
            <w:tcW w:w="1463" w:type="dxa"/>
            <w:shd w:val="clear" w:color="auto" w:fill="auto"/>
            <w:vAlign w:val="center"/>
          </w:tcPr>
          <w:p w14:paraId="278AB32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BE1A6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DBAE0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769E0A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50C2EA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645CC6C6">
            <w:pPr>
              <w:jc w:val="center"/>
              <w:rPr>
                <w:rFonts w:hint="eastAsia" w:ascii="仿宋" w:hAnsi="仿宋" w:eastAsia="仿宋" w:cs="仿宋"/>
                <w:i w:val="0"/>
                <w:iCs w:val="0"/>
                <w:color w:val="auto"/>
                <w:sz w:val="24"/>
                <w:szCs w:val="24"/>
                <w:highlight w:val="none"/>
                <w:u w:val="none"/>
              </w:rPr>
            </w:pPr>
          </w:p>
        </w:tc>
      </w:tr>
      <w:tr w14:paraId="59CE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191D1C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81</w:t>
            </w:r>
          </w:p>
        </w:tc>
        <w:tc>
          <w:tcPr>
            <w:tcW w:w="1228" w:type="dxa"/>
            <w:shd w:val="clear" w:color="auto" w:fill="auto"/>
            <w:vAlign w:val="center"/>
          </w:tcPr>
          <w:p w14:paraId="0D745E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酸荞头</w:t>
            </w:r>
          </w:p>
        </w:tc>
        <w:tc>
          <w:tcPr>
            <w:tcW w:w="1463" w:type="dxa"/>
            <w:shd w:val="clear" w:color="auto" w:fill="auto"/>
            <w:vAlign w:val="center"/>
          </w:tcPr>
          <w:p w14:paraId="4ED1BB4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EAF3C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848DF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5687B0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6FFABE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1A59FE67">
            <w:pPr>
              <w:jc w:val="center"/>
              <w:rPr>
                <w:rFonts w:hint="eastAsia" w:ascii="仿宋" w:hAnsi="仿宋" w:eastAsia="仿宋" w:cs="仿宋"/>
                <w:i w:val="0"/>
                <w:iCs w:val="0"/>
                <w:color w:val="auto"/>
                <w:sz w:val="24"/>
                <w:szCs w:val="24"/>
                <w:highlight w:val="none"/>
                <w:u w:val="none"/>
              </w:rPr>
            </w:pPr>
          </w:p>
        </w:tc>
      </w:tr>
      <w:tr w14:paraId="6064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EAA147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82</w:t>
            </w:r>
          </w:p>
        </w:tc>
        <w:tc>
          <w:tcPr>
            <w:tcW w:w="1228" w:type="dxa"/>
            <w:shd w:val="clear" w:color="auto" w:fill="auto"/>
            <w:vAlign w:val="center"/>
          </w:tcPr>
          <w:p w14:paraId="189226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酸豆角</w:t>
            </w:r>
          </w:p>
        </w:tc>
        <w:tc>
          <w:tcPr>
            <w:tcW w:w="1463" w:type="dxa"/>
            <w:shd w:val="clear" w:color="auto" w:fill="auto"/>
            <w:vAlign w:val="center"/>
          </w:tcPr>
          <w:p w14:paraId="74E1389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2C607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4B014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447323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1C4B2F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6A91AE9A">
            <w:pPr>
              <w:jc w:val="center"/>
              <w:rPr>
                <w:rFonts w:hint="eastAsia" w:ascii="仿宋" w:hAnsi="仿宋" w:eastAsia="仿宋" w:cs="仿宋"/>
                <w:i w:val="0"/>
                <w:iCs w:val="0"/>
                <w:color w:val="auto"/>
                <w:sz w:val="24"/>
                <w:szCs w:val="24"/>
                <w:highlight w:val="none"/>
                <w:u w:val="none"/>
              </w:rPr>
            </w:pPr>
          </w:p>
        </w:tc>
      </w:tr>
      <w:tr w14:paraId="6BEA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14F819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83</w:t>
            </w:r>
          </w:p>
        </w:tc>
        <w:tc>
          <w:tcPr>
            <w:tcW w:w="1228" w:type="dxa"/>
            <w:shd w:val="clear" w:color="auto" w:fill="auto"/>
            <w:vAlign w:val="center"/>
          </w:tcPr>
          <w:p w14:paraId="74C4C0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酸柠檬</w:t>
            </w:r>
          </w:p>
        </w:tc>
        <w:tc>
          <w:tcPr>
            <w:tcW w:w="1463" w:type="dxa"/>
            <w:shd w:val="clear" w:color="auto" w:fill="auto"/>
            <w:vAlign w:val="center"/>
          </w:tcPr>
          <w:p w14:paraId="638672D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519A6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71DA9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601DDF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72ED02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2499FF04">
            <w:pPr>
              <w:jc w:val="center"/>
              <w:rPr>
                <w:rFonts w:hint="eastAsia" w:ascii="仿宋" w:hAnsi="仿宋" w:eastAsia="仿宋" w:cs="仿宋"/>
                <w:i w:val="0"/>
                <w:iCs w:val="0"/>
                <w:color w:val="auto"/>
                <w:sz w:val="24"/>
                <w:szCs w:val="24"/>
                <w:highlight w:val="none"/>
                <w:u w:val="none"/>
              </w:rPr>
            </w:pPr>
          </w:p>
        </w:tc>
      </w:tr>
      <w:tr w14:paraId="1D03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8F9654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84</w:t>
            </w:r>
          </w:p>
        </w:tc>
        <w:tc>
          <w:tcPr>
            <w:tcW w:w="1228" w:type="dxa"/>
            <w:shd w:val="clear" w:color="auto" w:fill="auto"/>
            <w:vAlign w:val="center"/>
          </w:tcPr>
          <w:p w14:paraId="10F1F9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酸红椒</w:t>
            </w:r>
          </w:p>
        </w:tc>
        <w:tc>
          <w:tcPr>
            <w:tcW w:w="1463" w:type="dxa"/>
            <w:shd w:val="clear" w:color="auto" w:fill="auto"/>
            <w:vAlign w:val="center"/>
          </w:tcPr>
          <w:p w14:paraId="1BD683E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2AB4D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ADB12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7EF691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5.50 </w:t>
            </w:r>
          </w:p>
        </w:tc>
        <w:tc>
          <w:tcPr>
            <w:tcW w:w="1307" w:type="dxa"/>
            <w:shd w:val="clear" w:color="auto" w:fill="auto"/>
            <w:vAlign w:val="center"/>
          </w:tcPr>
          <w:p w14:paraId="049048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550.00 </w:t>
            </w:r>
          </w:p>
        </w:tc>
        <w:tc>
          <w:tcPr>
            <w:tcW w:w="1645" w:type="dxa"/>
            <w:shd w:val="clear" w:color="auto" w:fill="auto"/>
            <w:vAlign w:val="center"/>
          </w:tcPr>
          <w:p w14:paraId="2742DA0B">
            <w:pPr>
              <w:jc w:val="center"/>
              <w:rPr>
                <w:rFonts w:hint="eastAsia" w:ascii="仿宋" w:hAnsi="仿宋" w:eastAsia="仿宋" w:cs="仿宋"/>
                <w:i w:val="0"/>
                <w:iCs w:val="0"/>
                <w:color w:val="auto"/>
                <w:sz w:val="24"/>
                <w:szCs w:val="24"/>
                <w:highlight w:val="none"/>
                <w:u w:val="none"/>
              </w:rPr>
            </w:pPr>
          </w:p>
        </w:tc>
      </w:tr>
      <w:tr w14:paraId="4723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BD8ED9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85</w:t>
            </w:r>
          </w:p>
        </w:tc>
        <w:tc>
          <w:tcPr>
            <w:tcW w:w="1228" w:type="dxa"/>
            <w:shd w:val="clear" w:color="auto" w:fill="auto"/>
            <w:vAlign w:val="center"/>
          </w:tcPr>
          <w:p w14:paraId="0A5D15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红泡椒</w:t>
            </w:r>
          </w:p>
        </w:tc>
        <w:tc>
          <w:tcPr>
            <w:tcW w:w="1463" w:type="dxa"/>
            <w:shd w:val="clear" w:color="auto" w:fill="auto"/>
            <w:vAlign w:val="center"/>
          </w:tcPr>
          <w:p w14:paraId="4136630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851F1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B435D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92</w:t>
            </w:r>
          </w:p>
        </w:tc>
        <w:tc>
          <w:tcPr>
            <w:tcW w:w="1026" w:type="dxa"/>
            <w:shd w:val="clear" w:color="auto" w:fill="auto"/>
            <w:vAlign w:val="center"/>
          </w:tcPr>
          <w:p w14:paraId="19A757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1AF157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460.00 </w:t>
            </w:r>
          </w:p>
        </w:tc>
        <w:tc>
          <w:tcPr>
            <w:tcW w:w="1645" w:type="dxa"/>
            <w:shd w:val="clear" w:color="auto" w:fill="auto"/>
            <w:vAlign w:val="center"/>
          </w:tcPr>
          <w:p w14:paraId="3498DB66">
            <w:pPr>
              <w:jc w:val="center"/>
              <w:rPr>
                <w:rFonts w:hint="eastAsia" w:ascii="仿宋" w:hAnsi="仿宋" w:eastAsia="仿宋" w:cs="仿宋"/>
                <w:i w:val="0"/>
                <w:iCs w:val="0"/>
                <w:color w:val="auto"/>
                <w:sz w:val="24"/>
                <w:szCs w:val="24"/>
                <w:highlight w:val="none"/>
                <w:u w:val="none"/>
              </w:rPr>
            </w:pPr>
          </w:p>
        </w:tc>
      </w:tr>
      <w:tr w14:paraId="34F7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3B2C4A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86</w:t>
            </w:r>
          </w:p>
        </w:tc>
        <w:tc>
          <w:tcPr>
            <w:tcW w:w="1228" w:type="dxa"/>
            <w:shd w:val="clear" w:color="auto" w:fill="auto"/>
            <w:vAlign w:val="center"/>
          </w:tcPr>
          <w:p w14:paraId="59D219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酸山黄皮</w:t>
            </w:r>
          </w:p>
        </w:tc>
        <w:tc>
          <w:tcPr>
            <w:tcW w:w="1463" w:type="dxa"/>
            <w:shd w:val="clear" w:color="auto" w:fill="auto"/>
            <w:vAlign w:val="center"/>
          </w:tcPr>
          <w:p w14:paraId="7C1D756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3A431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ED366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026" w:type="dxa"/>
            <w:shd w:val="clear" w:color="auto" w:fill="auto"/>
            <w:vAlign w:val="center"/>
          </w:tcPr>
          <w:p w14:paraId="2A844C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40241A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28C3A6C9">
            <w:pPr>
              <w:jc w:val="center"/>
              <w:rPr>
                <w:rFonts w:hint="eastAsia" w:ascii="仿宋" w:hAnsi="仿宋" w:eastAsia="仿宋" w:cs="仿宋"/>
                <w:i w:val="0"/>
                <w:iCs w:val="0"/>
                <w:color w:val="auto"/>
                <w:sz w:val="24"/>
                <w:szCs w:val="24"/>
                <w:highlight w:val="none"/>
                <w:u w:val="none"/>
              </w:rPr>
            </w:pPr>
          </w:p>
        </w:tc>
      </w:tr>
      <w:tr w14:paraId="2408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6" w:hRule="atLeast"/>
        </w:trPr>
        <w:tc>
          <w:tcPr>
            <w:tcW w:w="9380" w:type="dxa"/>
            <w:gridSpan w:val="8"/>
            <w:shd w:val="clear" w:color="auto" w:fill="auto"/>
            <w:vAlign w:val="center"/>
          </w:tcPr>
          <w:p w14:paraId="4C47B36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（四）豆制品类</w:t>
            </w:r>
          </w:p>
        </w:tc>
      </w:tr>
      <w:tr w14:paraId="5866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E8CBC5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2507835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58091F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2DAFDD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16FA64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4355BE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5A561B3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41D29C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7049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D309AA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0F1726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干水豆腐</w:t>
            </w:r>
          </w:p>
        </w:tc>
        <w:tc>
          <w:tcPr>
            <w:tcW w:w="1463" w:type="dxa"/>
            <w:shd w:val="clear" w:color="auto" w:fill="auto"/>
            <w:vAlign w:val="center"/>
          </w:tcPr>
          <w:p w14:paraId="00EA8E0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F0426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216C8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0EAB6C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3878B7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1250.00 </w:t>
            </w:r>
          </w:p>
        </w:tc>
        <w:tc>
          <w:tcPr>
            <w:tcW w:w="1645" w:type="dxa"/>
            <w:shd w:val="clear" w:color="auto" w:fill="auto"/>
            <w:vAlign w:val="center"/>
          </w:tcPr>
          <w:p w14:paraId="1CDFE447">
            <w:pPr>
              <w:jc w:val="center"/>
              <w:rPr>
                <w:rFonts w:hint="eastAsia" w:ascii="仿宋" w:hAnsi="仿宋" w:eastAsia="仿宋" w:cs="仿宋"/>
                <w:i w:val="0"/>
                <w:iCs w:val="0"/>
                <w:color w:val="auto"/>
                <w:sz w:val="24"/>
                <w:szCs w:val="24"/>
                <w:highlight w:val="none"/>
                <w:u w:val="none"/>
              </w:rPr>
            </w:pPr>
          </w:p>
        </w:tc>
      </w:tr>
      <w:tr w14:paraId="3580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060B4E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4D7775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水豆腐</w:t>
            </w:r>
          </w:p>
        </w:tc>
        <w:tc>
          <w:tcPr>
            <w:tcW w:w="1463" w:type="dxa"/>
            <w:shd w:val="clear" w:color="auto" w:fill="auto"/>
            <w:vAlign w:val="center"/>
          </w:tcPr>
          <w:p w14:paraId="12957E2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587C6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FBC5E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656</w:t>
            </w:r>
          </w:p>
        </w:tc>
        <w:tc>
          <w:tcPr>
            <w:tcW w:w="1026" w:type="dxa"/>
            <w:shd w:val="clear" w:color="auto" w:fill="auto"/>
            <w:vAlign w:val="center"/>
          </w:tcPr>
          <w:p w14:paraId="3B9413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 </w:t>
            </w:r>
          </w:p>
        </w:tc>
        <w:tc>
          <w:tcPr>
            <w:tcW w:w="1307" w:type="dxa"/>
            <w:shd w:val="clear" w:color="auto" w:fill="auto"/>
            <w:vAlign w:val="center"/>
          </w:tcPr>
          <w:p w14:paraId="7FBC91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984.00 </w:t>
            </w:r>
          </w:p>
        </w:tc>
        <w:tc>
          <w:tcPr>
            <w:tcW w:w="1645" w:type="dxa"/>
            <w:shd w:val="clear" w:color="auto" w:fill="auto"/>
            <w:vAlign w:val="center"/>
          </w:tcPr>
          <w:p w14:paraId="53A4725E">
            <w:pPr>
              <w:jc w:val="center"/>
              <w:rPr>
                <w:rFonts w:hint="eastAsia" w:ascii="仿宋" w:hAnsi="仿宋" w:eastAsia="仿宋" w:cs="仿宋"/>
                <w:i w:val="0"/>
                <w:iCs w:val="0"/>
                <w:color w:val="auto"/>
                <w:sz w:val="24"/>
                <w:szCs w:val="24"/>
                <w:highlight w:val="none"/>
                <w:u w:val="none"/>
              </w:rPr>
            </w:pPr>
          </w:p>
        </w:tc>
      </w:tr>
      <w:tr w14:paraId="134D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DB33FD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2E58F8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豆腐皮</w:t>
            </w:r>
          </w:p>
        </w:tc>
        <w:tc>
          <w:tcPr>
            <w:tcW w:w="1463" w:type="dxa"/>
            <w:shd w:val="clear" w:color="auto" w:fill="auto"/>
            <w:vAlign w:val="center"/>
          </w:tcPr>
          <w:p w14:paraId="056171F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6C9BC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1DE09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3708FA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63914B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2400.00 </w:t>
            </w:r>
          </w:p>
        </w:tc>
        <w:tc>
          <w:tcPr>
            <w:tcW w:w="1645" w:type="dxa"/>
            <w:shd w:val="clear" w:color="auto" w:fill="auto"/>
            <w:vAlign w:val="center"/>
          </w:tcPr>
          <w:p w14:paraId="32417528">
            <w:pPr>
              <w:jc w:val="center"/>
              <w:rPr>
                <w:rFonts w:hint="eastAsia" w:ascii="仿宋" w:hAnsi="仿宋" w:eastAsia="仿宋" w:cs="仿宋"/>
                <w:i w:val="0"/>
                <w:iCs w:val="0"/>
                <w:color w:val="auto"/>
                <w:sz w:val="24"/>
                <w:szCs w:val="24"/>
                <w:highlight w:val="none"/>
                <w:u w:val="none"/>
              </w:rPr>
            </w:pPr>
          </w:p>
        </w:tc>
      </w:tr>
      <w:tr w14:paraId="1526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587FD3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3B075B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香干</w:t>
            </w:r>
          </w:p>
        </w:tc>
        <w:tc>
          <w:tcPr>
            <w:tcW w:w="1463" w:type="dxa"/>
            <w:shd w:val="clear" w:color="auto" w:fill="auto"/>
            <w:vAlign w:val="center"/>
          </w:tcPr>
          <w:p w14:paraId="35C2EAE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EEAD6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3536D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522D59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105566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1200.00 </w:t>
            </w:r>
          </w:p>
        </w:tc>
        <w:tc>
          <w:tcPr>
            <w:tcW w:w="1645" w:type="dxa"/>
            <w:shd w:val="clear" w:color="auto" w:fill="auto"/>
            <w:vAlign w:val="center"/>
          </w:tcPr>
          <w:p w14:paraId="61BB5F7B">
            <w:pPr>
              <w:jc w:val="center"/>
              <w:rPr>
                <w:rFonts w:hint="eastAsia" w:ascii="仿宋" w:hAnsi="仿宋" w:eastAsia="仿宋" w:cs="仿宋"/>
                <w:i w:val="0"/>
                <w:iCs w:val="0"/>
                <w:color w:val="auto"/>
                <w:sz w:val="24"/>
                <w:szCs w:val="24"/>
                <w:highlight w:val="none"/>
                <w:u w:val="none"/>
              </w:rPr>
            </w:pPr>
          </w:p>
        </w:tc>
      </w:tr>
      <w:tr w14:paraId="680D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39FABBF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1A83A8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油豆腐（油果）</w:t>
            </w:r>
          </w:p>
        </w:tc>
        <w:tc>
          <w:tcPr>
            <w:tcW w:w="1463" w:type="dxa"/>
            <w:shd w:val="clear" w:color="auto" w:fill="auto"/>
            <w:vAlign w:val="center"/>
          </w:tcPr>
          <w:p w14:paraId="40A62A2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6FF54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7E7DC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302</w:t>
            </w:r>
          </w:p>
        </w:tc>
        <w:tc>
          <w:tcPr>
            <w:tcW w:w="1026" w:type="dxa"/>
            <w:shd w:val="clear" w:color="auto" w:fill="auto"/>
            <w:vAlign w:val="center"/>
          </w:tcPr>
          <w:p w14:paraId="760B43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340143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2416.00 </w:t>
            </w:r>
          </w:p>
        </w:tc>
        <w:tc>
          <w:tcPr>
            <w:tcW w:w="1645" w:type="dxa"/>
            <w:shd w:val="clear" w:color="auto" w:fill="auto"/>
            <w:vAlign w:val="center"/>
          </w:tcPr>
          <w:p w14:paraId="36F641E8">
            <w:pPr>
              <w:jc w:val="center"/>
              <w:rPr>
                <w:rFonts w:hint="eastAsia" w:ascii="仿宋" w:hAnsi="仿宋" w:eastAsia="仿宋" w:cs="仿宋"/>
                <w:i w:val="0"/>
                <w:iCs w:val="0"/>
                <w:color w:val="auto"/>
                <w:sz w:val="24"/>
                <w:szCs w:val="24"/>
                <w:highlight w:val="none"/>
                <w:u w:val="none"/>
              </w:rPr>
            </w:pPr>
          </w:p>
        </w:tc>
      </w:tr>
      <w:tr w14:paraId="227F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4D8257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1A8AB3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日本豆腐</w:t>
            </w:r>
          </w:p>
        </w:tc>
        <w:tc>
          <w:tcPr>
            <w:tcW w:w="1463" w:type="dxa"/>
            <w:shd w:val="clear" w:color="auto" w:fill="auto"/>
            <w:vAlign w:val="center"/>
          </w:tcPr>
          <w:p w14:paraId="10CA04C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3F5A9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条</w:t>
            </w:r>
          </w:p>
        </w:tc>
        <w:tc>
          <w:tcPr>
            <w:tcW w:w="1054" w:type="dxa"/>
            <w:shd w:val="clear" w:color="auto" w:fill="auto"/>
            <w:vAlign w:val="center"/>
          </w:tcPr>
          <w:p w14:paraId="6FE0B9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160</w:t>
            </w:r>
          </w:p>
        </w:tc>
        <w:tc>
          <w:tcPr>
            <w:tcW w:w="1026" w:type="dxa"/>
            <w:shd w:val="clear" w:color="auto" w:fill="auto"/>
            <w:vAlign w:val="center"/>
          </w:tcPr>
          <w:p w14:paraId="5467BB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 </w:t>
            </w:r>
          </w:p>
        </w:tc>
        <w:tc>
          <w:tcPr>
            <w:tcW w:w="1307" w:type="dxa"/>
            <w:shd w:val="clear" w:color="auto" w:fill="auto"/>
            <w:vAlign w:val="center"/>
          </w:tcPr>
          <w:p w14:paraId="18C6C0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 </w:t>
            </w:r>
          </w:p>
        </w:tc>
        <w:tc>
          <w:tcPr>
            <w:tcW w:w="1645" w:type="dxa"/>
            <w:shd w:val="clear" w:color="auto" w:fill="auto"/>
            <w:vAlign w:val="center"/>
          </w:tcPr>
          <w:p w14:paraId="620BC369">
            <w:pPr>
              <w:jc w:val="center"/>
              <w:rPr>
                <w:rFonts w:hint="eastAsia" w:ascii="仿宋" w:hAnsi="仿宋" w:eastAsia="仿宋" w:cs="仿宋"/>
                <w:i w:val="0"/>
                <w:iCs w:val="0"/>
                <w:color w:val="auto"/>
                <w:sz w:val="24"/>
                <w:szCs w:val="24"/>
                <w:highlight w:val="none"/>
                <w:u w:val="none"/>
              </w:rPr>
            </w:pPr>
          </w:p>
        </w:tc>
      </w:tr>
      <w:tr w14:paraId="509A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FBD619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3E5E79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千张豆腐</w:t>
            </w:r>
          </w:p>
        </w:tc>
        <w:tc>
          <w:tcPr>
            <w:tcW w:w="1463" w:type="dxa"/>
            <w:shd w:val="clear" w:color="auto" w:fill="auto"/>
            <w:vAlign w:val="center"/>
          </w:tcPr>
          <w:p w14:paraId="0BD219F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FDE21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9E30C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1026" w:type="dxa"/>
            <w:shd w:val="clear" w:color="auto" w:fill="auto"/>
            <w:vAlign w:val="center"/>
          </w:tcPr>
          <w:p w14:paraId="07C458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6.80 </w:t>
            </w:r>
          </w:p>
        </w:tc>
        <w:tc>
          <w:tcPr>
            <w:tcW w:w="1307" w:type="dxa"/>
            <w:shd w:val="clear" w:color="auto" w:fill="auto"/>
            <w:vAlign w:val="center"/>
          </w:tcPr>
          <w:p w14:paraId="1895ED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3060.00 </w:t>
            </w:r>
          </w:p>
        </w:tc>
        <w:tc>
          <w:tcPr>
            <w:tcW w:w="1645" w:type="dxa"/>
            <w:shd w:val="clear" w:color="auto" w:fill="auto"/>
            <w:vAlign w:val="center"/>
          </w:tcPr>
          <w:p w14:paraId="5C5113CB">
            <w:pPr>
              <w:jc w:val="center"/>
              <w:rPr>
                <w:rFonts w:hint="eastAsia" w:ascii="仿宋" w:hAnsi="仿宋" w:eastAsia="仿宋" w:cs="仿宋"/>
                <w:i w:val="0"/>
                <w:iCs w:val="0"/>
                <w:color w:val="auto"/>
                <w:sz w:val="24"/>
                <w:szCs w:val="24"/>
                <w:highlight w:val="none"/>
                <w:u w:val="none"/>
              </w:rPr>
            </w:pPr>
          </w:p>
        </w:tc>
      </w:tr>
      <w:tr w14:paraId="4FAD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9380" w:type="dxa"/>
            <w:gridSpan w:val="8"/>
            <w:shd w:val="clear" w:color="auto" w:fill="auto"/>
            <w:vAlign w:val="center"/>
          </w:tcPr>
          <w:p w14:paraId="763E099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（五）蛋类</w:t>
            </w:r>
          </w:p>
        </w:tc>
      </w:tr>
      <w:tr w14:paraId="3DA4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A49C075">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6AFAA029">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54A68FD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4E0A510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037308E3">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5570F2BA">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01310F65">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7A3BE37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0837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F7E07A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6DFB5D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皮蛋</w:t>
            </w:r>
          </w:p>
        </w:tc>
        <w:tc>
          <w:tcPr>
            <w:tcW w:w="1463" w:type="dxa"/>
            <w:shd w:val="clear" w:color="auto" w:fill="auto"/>
            <w:vAlign w:val="center"/>
          </w:tcPr>
          <w:p w14:paraId="1B2A774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A54FD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054" w:type="dxa"/>
            <w:shd w:val="clear" w:color="auto" w:fill="auto"/>
            <w:vAlign w:val="center"/>
          </w:tcPr>
          <w:p w14:paraId="4C38F9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212</w:t>
            </w:r>
          </w:p>
        </w:tc>
        <w:tc>
          <w:tcPr>
            <w:tcW w:w="1026" w:type="dxa"/>
            <w:shd w:val="clear" w:color="auto" w:fill="auto"/>
            <w:vAlign w:val="center"/>
          </w:tcPr>
          <w:p w14:paraId="11C83F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 </w:t>
            </w:r>
          </w:p>
        </w:tc>
        <w:tc>
          <w:tcPr>
            <w:tcW w:w="1307" w:type="dxa"/>
            <w:shd w:val="clear" w:color="auto" w:fill="auto"/>
            <w:vAlign w:val="center"/>
          </w:tcPr>
          <w:p w14:paraId="7FB772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318.00 </w:t>
            </w:r>
          </w:p>
        </w:tc>
        <w:tc>
          <w:tcPr>
            <w:tcW w:w="1645" w:type="dxa"/>
            <w:shd w:val="clear" w:color="auto" w:fill="auto"/>
            <w:vAlign w:val="center"/>
          </w:tcPr>
          <w:p w14:paraId="34CDD249">
            <w:pPr>
              <w:jc w:val="center"/>
              <w:rPr>
                <w:rFonts w:hint="eastAsia" w:ascii="仿宋" w:hAnsi="仿宋" w:eastAsia="仿宋" w:cs="仿宋"/>
                <w:i w:val="0"/>
                <w:iCs w:val="0"/>
                <w:color w:val="auto"/>
                <w:sz w:val="24"/>
                <w:szCs w:val="24"/>
                <w:highlight w:val="none"/>
                <w:u w:val="none"/>
              </w:rPr>
            </w:pPr>
          </w:p>
        </w:tc>
      </w:tr>
      <w:tr w14:paraId="505C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A4DE57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45311B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鸭蛋</w:t>
            </w:r>
          </w:p>
        </w:tc>
        <w:tc>
          <w:tcPr>
            <w:tcW w:w="1463" w:type="dxa"/>
            <w:shd w:val="clear" w:color="auto" w:fill="auto"/>
            <w:vAlign w:val="center"/>
          </w:tcPr>
          <w:p w14:paraId="28E78B2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EB1DC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F42C5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112675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6.50 </w:t>
            </w:r>
          </w:p>
        </w:tc>
        <w:tc>
          <w:tcPr>
            <w:tcW w:w="1307" w:type="dxa"/>
            <w:shd w:val="clear" w:color="auto" w:fill="auto"/>
            <w:vAlign w:val="center"/>
          </w:tcPr>
          <w:p w14:paraId="01E121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3500.00 </w:t>
            </w:r>
          </w:p>
        </w:tc>
        <w:tc>
          <w:tcPr>
            <w:tcW w:w="1645" w:type="dxa"/>
            <w:shd w:val="clear" w:color="auto" w:fill="auto"/>
            <w:vAlign w:val="center"/>
          </w:tcPr>
          <w:p w14:paraId="2E676B6D">
            <w:pPr>
              <w:jc w:val="center"/>
              <w:rPr>
                <w:rFonts w:hint="eastAsia" w:ascii="仿宋" w:hAnsi="仿宋" w:eastAsia="仿宋" w:cs="仿宋"/>
                <w:i w:val="0"/>
                <w:iCs w:val="0"/>
                <w:color w:val="auto"/>
                <w:sz w:val="24"/>
                <w:szCs w:val="24"/>
                <w:highlight w:val="none"/>
                <w:u w:val="none"/>
              </w:rPr>
            </w:pPr>
          </w:p>
        </w:tc>
      </w:tr>
      <w:tr w14:paraId="7EB4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763125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196D81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鸡蛋</w:t>
            </w:r>
          </w:p>
        </w:tc>
        <w:tc>
          <w:tcPr>
            <w:tcW w:w="1463" w:type="dxa"/>
            <w:shd w:val="clear" w:color="auto" w:fill="auto"/>
            <w:vAlign w:val="center"/>
          </w:tcPr>
          <w:p w14:paraId="3236133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722C8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9B7A2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3000</w:t>
            </w:r>
          </w:p>
        </w:tc>
        <w:tc>
          <w:tcPr>
            <w:tcW w:w="1026" w:type="dxa"/>
            <w:shd w:val="clear" w:color="auto" w:fill="auto"/>
            <w:vAlign w:val="center"/>
          </w:tcPr>
          <w:p w14:paraId="56F563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188D38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18000.00 </w:t>
            </w:r>
          </w:p>
        </w:tc>
        <w:tc>
          <w:tcPr>
            <w:tcW w:w="1645" w:type="dxa"/>
            <w:shd w:val="clear" w:color="auto" w:fill="auto"/>
            <w:vAlign w:val="center"/>
          </w:tcPr>
          <w:p w14:paraId="7C5F2BDA">
            <w:pPr>
              <w:jc w:val="center"/>
              <w:rPr>
                <w:rFonts w:hint="eastAsia" w:ascii="仿宋" w:hAnsi="仿宋" w:eastAsia="仿宋" w:cs="仿宋"/>
                <w:i w:val="0"/>
                <w:iCs w:val="0"/>
                <w:color w:val="auto"/>
                <w:sz w:val="24"/>
                <w:szCs w:val="24"/>
                <w:highlight w:val="none"/>
                <w:u w:val="none"/>
              </w:rPr>
            </w:pPr>
          </w:p>
        </w:tc>
      </w:tr>
      <w:tr w14:paraId="1520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DB447C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73D050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土鸡蛋</w:t>
            </w:r>
          </w:p>
        </w:tc>
        <w:tc>
          <w:tcPr>
            <w:tcW w:w="1463" w:type="dxa"/>
            <w:shd w:val="clear" w:color="auto" w:fill="auto"/>
            <w:vAlign w:val="center"/>
          </w:tcPr>
          <w:p w14:paraId="49D0E70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1BA86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12873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586</w:t>
            </w:r>
          </w:p>
        </w:tc>
        <w:tc>
          <w:tcPr>
            <w:tcW w:w="1026" w:type="dxa"/>
            <w:shd w:val="clear" w:color="auto" w:fill="auto"/>
            <w:vAlign w:val="center"/>
          </w:tcPr>
          <w:p w14:paraId="1A8A9E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1C0DA4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4102.00 </w:t>
            </w:r>
          </w:p>
        </w:tc>
        <w:tc>
          <w:tcPr>
            <w:tcW w:w="1645" w:type="dxa"/>
            <w:shd w:val="clear" w:color="auto" w:fill="auto"/>
            <w:vAlign w:val="center"/>
          </w:tcPr>
          <w:p w14:paraId="14C5FECD">
            <w:pPr>
              <w:jc w:val="center"/>
              <w:rPr>
                <w:rFonts w:hint="eastAsia" w:ascii="仿宋" w:hAnsi="仿宋" w:eastAsia="仿宋" w:cs="仿宋"/>
                <w:i w:val="0"/>
                <w:iCs w:val="0"/>
                <w:color w:val="auto"/>
                <w:sz w:val="24"/>
                <w:szCs w:val="24"/>
                <w:highlight w:val="none"/>
                <w:u w:val="none"/>
              </w:rPr>
            </w:pPr>
          </w:p>
        </w:tc>
      </w:tr>
      <w:tr w14:paraId="3A94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9380" w:type="dxa"/>
            <w:gridSpan w:val="8"/>
            <w:shd w:val="clear" w:color="auto" w:fill="auto"/>
            <w:vAlign w:val="center"/>
          </w:tcPr>
          <w:p w14:paraId="7FEBF52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（六）杂货类</w:t>
            </w:r>
          </w:p>
        </w:tc>
      </w:tr>
      <w:tr w14:paraId="2227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096227C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7FA492C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5F8CAB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1D5537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11CC15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175393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64097BE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0A3E09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78C8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B3B9E6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5924D1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莲蓉馅</w:t>
            </w:r>
          </w:p>
        </w:tc>
        <w:tc>
          <w:tcPr>
            <w:tcW w:w="1463" w:type="dxa"/>
            <w:shd w:val="clear" w:color="auto" w:fill="auto"/>
            <w:vAlign w:val="center"/>
          </w:tcPr>
          <w:p w14:paraId="54D356B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6F42E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190DA0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75BB01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28AD1D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 </w:t>
            </w:r>
          </w:p>
        </w:tc>
        <w:tc>
          <w:tcPr>
            <w:tcW w:w="1645" w:type="dxa"/>
            <w:shd w:val="clear" w:color="auto" w:fill="auto"/>
            <w:vAlign w:val="center"/>
          </w:tcPr>
          <w:p w14:paraId="4723844E">
            <w:pPr>
              <w:jc w:val="center"/>
              <w:rPr>
                <w:rFonts w:hint="eastAsia" w:ascii="仿宋" w:hAnsi="仿宋" w:eastAsia="仿宋" w:cs="仿宋"/>
                <w:i w:val="0"/>
                <w:iCs w:val="0"/>
                <w:color w:val="auto"/>
                <w:sz w:val="24"/>
                <w:szCs w:val="24"/>
                <w:highlight w:val="none"/>
                <w:u w:val="none"/>
              </w:rPr>
            </w:pPr>
          </w:p>
        </w:tc>
      </w:tr>
      <w:tr w14:paraId="36F9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551B75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195B79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豆沙馅</w:t>
            </w:r>
          </w:p>
        </w:tc>
        <w:tc>
          <w:tcPr>
            <w:tcW w:w="1463" w:type="dxa"/>
            <w:shd w:val="clear" w:color="auto" w:fill="auto"/>
            <w:vAlign w:val="center"/>
          </w:tcPr>
          <w:p w14:paraId="0A095F9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9C5A7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75690C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00E754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14.50 </w:t>
            </w:r>
          </w:p>
        </w:tc>
        <w:tc>
          <w:tcPr>
            <w:tcW w:w="1307" w:type="dxa"/>
            <w:shd w:val="clear" w:color="auto" w:fill="auto"/>
            <w:vAlign w:val="center"/>
          </w:tcPr>
          <w:p w14:paraId="3880BA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435.00 </w:t>
            </w:r>
          </w:p>
        </w:tc>
        <w:tc>
          <w:tcPr>
            <w:tcW w:w="1645" w:type="dxa"/>
            <w:shd w:val="clear" w:color="auto" w:fill="auto"/>
            <w:vAlign w:val="center"/>
          </w:tcPr>
          <w:p w14:paraId="5B9FA79D">
            <w:pPr>
              <w:jc w:val="center"/>
              <w:rPr>
                <w:rFonts w:hint="eastAsia" w:ascii="仿宋" w:hAnsi="仿宋" w:eastAsia="仿宋" w:cs="仿宋"/>
                <w:i w:val="0"/>
                <w:iCs w:val="0"/>
                <w:color w:val="auto"/>
                <w:sz w:val="24"/>
                <w:szCs w:val="24"/>
                <w:highlight w:val="none"/>
                <w:u w:val="none"/>
              </w:rPr>
            </w:pPr>
          </w:p>
        </w:tc>
      </w:tr>
      <w:tr w14:paraId="6141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8F4F64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147E19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燕麦片</w:t>
            </w:r>
          </w:p>
        </w:tc>
        <w:tc>
          <w:tcPr>
            <w:tcW w:w="1463" w:type="dxa"/>
            <w:shd w:val="clear" w:color="auto" w:fill="auto"/>
            <w:vAlign w:val="center"/>
          </w:tcPr>
          <w:p w14:paraId="296F02F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5967F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86F30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 </w:t>
            </w:r>
          </w:p>
        </w:tc>
        <w:tc>
          <w:tcPr>
            <w:tcW w:w="1026" w:type="dxa"/>
            <w:shd w:val="clear" w:color="auto" w:fill="auto"/>
            <w:vAlign w:val="center"/>
          </w:tcPr>
          <w:p w14:paraId="4CA188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7A0C32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105.00 </w:t>
            </w:r>
          </w:p>
        </w:tc>
        <w:tc>
          <w:tcPr>
            <w:tcW w:w="1645" w:type="dxa"/>
            <w:shd w:val="clear" w:color="auto" w:fill="auto"/>
            <w:vAlign w:val="center"/>
          </w:tcPr>
          <w:p w14:paraId="37669A95">
            <w:pPr>
              <w:jc w:val="center"/>
              <w:rPr>
                <w:rFonts w:hint="eastAsia" w:ascii="仿宋" w:hAnsi="仿宋" w:eastAsia="仿宋" w:cs="仿宋"/>
                <w:i w:val="0"/>
                <w:iCs w:val="0"/>
                <w:color w:val="auto"/>
                <w:sz w:val="24"/>
                <w:szCs w:val="24"/>
                <w:highlight w:val="none"/>
                <w:u w:val="none"/>
              </w:rPr>
            </w:pPr>
          </w:p>
        </w:tc>
      </w:tr>
      <w:tr w14:paraId="6BA7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F6D792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0E0847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黑米粉</w:t>
            </w:r>
          </w:p>
        </w:tc>
        <w:tc>
          <w:tcPr>
            <w:tcW w:w="1463" w:type="dxa"/>
            <w:shd w:val="clear" w:color="auto" w:fill="auto"/>
            <w:vAlign w:val="center"/>
          </w:tcPr>
          <w:p w14:paraId="102D076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07501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B056F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4DE6A4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9.80 </w:t>
            </w:r>
          </w:p>
        </w:tc>
        <w:tc>
          <w:tcPr>
            <w:tcW w:w="1307" w:type="dxa"/>
            <w:shd w:val="clear" w:color="auto" w:fill="auto"/>
            <w:vAlign w:val="center"/>
          </w:tcPr>
          <w:p w14:paraId="00DE3A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490.00 </w:t>
            </w:r>
          </w:p>
        </w:tc>
        <w:tc>
          <w:tcPr>
            <w:tcW w:w="1645" w:type="dxa"/>
            <w:shd w:val="clear" w:color="auto" w:fill="auto"/>
            <w:vAlign w:val="center"/>
          </w:tcPr>
          <w:p w14:paraId="74C1CEA1">
            <w:pPr>
              <w:jc w:val="center"/>
              <w:rPr>
                <w:rFonts w:hint="eastAsia" w:ascii="仿宋" w:hAnsi="仿宋" w:eastAsia="仿宋" w:cs="仿宋"/>
                <w:i w:val="0"/>
                <w:iCs w:val="0"/>
                <w:color w:val="auto"/>
                <w:sz w:val="24"/>
                <w:szCs w:val="24"/>
                <w:highlight w:val="none"/>
                <w:u w:val="none"/>
              </w:rPr>
            </w:pPr>
          </w:p>
        </w:tc>
      </w:tr>
      <w:tr w14:paraId="0565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7CD7DB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2B3C80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黄小米</w:t>
            </w:r>
          </w:p>
        </w:tc>
        <w:tc>
          <w:tcPr>
            <w:tcW w:w="1463" w:type="dxa"/>
            <w:shd w:val="clear" w:color="auto" w:fill="auto"/>
            <w:vAlign w:val="center"/>
          </w:tcPr>
          <w:p w14:paraId="420E7EE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8AE3E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04B65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72F192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679EA6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 </w:t>
            </w:r>
          </w:p>
        </w:tc>
        <w:tc>
          <w:tcPr>
            <w:tcW w:w="1645" w:type="dxa"/>
            <w:shd w:val="clear" w:color="auto" w:fill="auto"/>
            <w:vAlign w:val="center"/>
          </w:tcPr>
          <w:p w14:paraId="553D7ECC">
            <w:pPr>
              <w:jc w:val="center"/>
              <w:rPr>
                <w:rFonts w:hint="eastAsia" w:ascii="仿宋" w:hAnsi="仿宋" w:eastAsia="仿宋" w:cs="仿宋"/>
                <w:i w:val="0"/>
                <w:iCs w:val="0"/>
                <w:color w:val="auto"/>
                <w:sz w:val="24"/>
                <w:szCs w:val="24"/>
                <w:highlight w:val="none"/>
                <w:u w:val="none"/>
              </w:rPr>
            </w:pPr>
          </w:p>
        </w:tc>
      </w:tr>
      <w:tr w14:paraId="3768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ADF464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30E5CD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花生米</w:t>
            </w:r>
          </w:p>
        </w:tc>
        <w:tc>
          <w:tcPr>
            <w:tcW w:w="1463" w:type="dxa"/>
            <w:shd w:val="clear" w:color="auto" w:fill="auto"/>
            <w:vAlign w:val="center"/>
          </w:tcPr>
          <w:p w14:paraId="481910A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D55AF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A9042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7B5D56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6.50 </w:t>
            </w:r>
          </w:p>
        </w:tc>
        <w:tc>
          <w:tcPr>
            <w:tcW w:w="1307" w:type="dxa"/>
            <w:shd w:val="clear" w:color="auto" w:fill="auto"/>
            <w:vAlign w:val="center"/>
          </w:tcPr>
          <w:p w14:paraId="740B9B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1950.00 </w:t>
            </w:r>
          </w:p>
        </w:tc>
        <w:tc>
          <w:tcPr>
            <w:tcW w:w="1645" w:type="dxa"/>
            <w:shd w:val="clear" w:color="auto" w:fill="auto"/>
            <w:vAlign w:val="center"/>
          </w:tcPr>
          <w:p w14:paraId="5179CE53">
            <w:pPr>
              <w:jc w:val="center"/>
              <w:rPr>
                <w:rFonts w:hint="eastAsia" w:ascii="仿宋" w:hAnsi="仿宋" w:eastAsia="仿宋" w:cs="仿宋"/>
                <w:i w:val="0"/>
                <w:iCs w:val="0"/>
                <w:color w:val="auto"/>
                <w:sz w:val="24"/>
                <w:szCs w:val="24"/>
                <w:highlight w:val="none"/>
                <w:u w:val="none"/>
              </w:rPr>
            </w:pPr>
          </w:p>
        </w:tc>
      </w:tr>
      <w:tr w14:paraId="0FC8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B507D2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742D92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大糯米</w:t>
            </w:r>
          </w:p>
        </w:tc>
        <w:tc>
          <w:tcPr>
            <w:tcW w:w="1463" w:type="dxa"/>
            <w:shd w:val="clear" w:color="auto" w:fill="auto"/>
            <w:vAlign w:val="center"/>
          </w:tcPr>
          <w:p w14:paraId="7388CAE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B2519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C3BAD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2BCF01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2FDFD7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175.00 </w:t>
            </w:r>
          </w:p>
        </w:tc>
        <w:tc>
          <w:tcPr>
            <w:tcW w:w="1645" w:type="dxa"/>
            <w:shd w:val="clear" w:color="auto" w:fill="auto"/>
            <w:vAlign w:val="center"/>
          </w:tcPr>
          <w:p w14:paraId="0B156698">
            <w:pPr>
              <w:jc w:val="center"/>
              <w:rPr>
                <w:rFonts w:hint="eastAsia" w:ascii="仿宋" w:hAnsi="仿宋" w:eastAsia="仿宋" w:cs="仿宋"/>
                <w:i w:val="0"/>
                <w:iCs w:val="0"/>
                <w:color w:val="auto"/>
                <w:sz w:val="24"/>
                <w:szCs w:val="24"/>
                <w:highlight w:val="none"/>
                <w:u w:val="none"/>
              </w:rPr>
            </w:pPr>
          </w:p>
        </w:tc>
      </w:tr>
      <w:tr w14:paraId="2755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33B4F8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47DE79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黑米</w:t>
            </w:r>
          </w:p>
        </w:tc>
        <w:tc>
          <w:tcPr>
            <w:tcW w:w="1463" w:type="dxa"/>
            <w:shd w:val="clear" w:color="auto" w:fill="auto"/>
            <w:vAlign w:val="center"/>
          </w:tcPr>
          <w:p w14:paraId="721542C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E66CD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744BF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78FF19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4A8185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135.00 </w:t>
            </w:r>
          </w:p>
        </w:tc>
        <w:tc>
          <w:tcPr>
            <w:tcW w:w="1645" w:type="dxa"/>
            <w:shd w:val="clear" w:color="auto" w:fill="auto"/>
            <w:vAlign w:val="center"/>
          </w:tcPr>
          <w:p w14:paraId="33AC62A8">
            <w:pPr>
              <w:jc w:val="center"/>
              <w:rPr>
                <w:rFonts w:hint="eastAsia" w:ascii="仿宋" w:hAnsi="仿宋" w:eastAsia="仿宋" w:cs="仿宋"/>
                <w:i w:val="0"/>
                <w:iCs w:val="0"/>
                <w:color w:val="auto"/>
                <w:sz w:val="24"/>
                <w:szCs w:val="24"/>
                <w:highlight w:val="none"/>
                <w:u w:val="none"/>
              </w:rPr>
            </w:pPr>
          </w:p>
        </w:tc>
      </w:tr>
      <w:tr w14:paraId="2055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532DE3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34D68E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黄豆</w:t>
            </w:r>
          </w:p>
        </w:tc>
        <w:tc>
          <w:tcPr>
            <w:tcW w:w="1463" w:type="dxa"/>
            <w:shd w:val="clear" w:color="auto" w:fill="auto"/>
            <w:vAlign w:val="center"/>
          </w:tcPr>
          <w:p w14:paraId="7CF95AF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11FE3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76110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588302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2CA3F9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1400.00 </w:t>
            </w:r>
          </w:p>
        </w:tc>
        <w:tc>
          <w:tcPr>
            <w:tcW w:w="1645" w:type="dxa"/>
            <w:shd w:val="clear" w:color="auto" w:fill="auto"/>
            <w:vAlign w:val="center"/>
          </w:tcPr>
          <w:p w14:paraId="5BA9B99A">
            <w:pPr>
              <w:jc w:val="center"/>
              <w:rPr>
                <w:rFonts w:hint="eastAsia" w:ascii="仿宋" w:hAnsi="仿宋" w:eastAsia="仿宋" w:cs="仿宋"/>
                <w:i w:val="0"/>
                <w:iCs w:val="0"/>
                <w:color w:val="auto"/>
                <w:sz w:val="24"/>
                <w:szCs w:val="24"/>
                <w:highlight w:val="none"/>
                <w:u w:val="none"/>
              </w:rPr>
            </w:pPr>
          </w:p>
        </w:tc>
      </w:tr>
      <w:tr w14:paraId="6D93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A37BCD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5EA5C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绿豆</w:t>
            </w:r>
          </w:p>
        </w:tc>
        <w:tc>
          <w:tcPr>
            <w:tcW w:w="1463" w:type="dxa"/>
            <w:shd w:val="clear" w:color="auto" w:fill="auto"/>
            <w:vAlign w:val="center"/>
          </w:tcPr>
          <w:p w14:paraId="0807E35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9366D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BBDA6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4605D0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5133FF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 </w:t>
            </w:r>
          </w:p>
        </w:tc>
        <w:tc>
          <w:tcPr>
            <w:tcW w:w="1645" w:type="dxa"/>
            <w:shd w:val="clear" w:color="auto" w:fill="auto"/>
            <w:vAlign w:val="center"/>
          </w:tcPr>
          <w:p w14:paraId="3CEF50EE">
            <w:pPr>
              <w:jc w:val="center"/>
              <w:rPr>
                <w:rFonts w:hint="eastAsia" w:ascii="仿宋" w:hAnsi="仿宋" w:eastAsia="仿宋" w:cs="仿宋"/>
                <w:i w:val="0"/>
                <w:iCs w:val="0"/>
                <w:color w:val="auto"/>
                <w:sz w:val="24"/>
                <w:szCs w:val="24"/>
                <w:highlight w:val="none"/>
                <w:u w:val="none"/>
              </w:rPr>
            </w:pPr>
          </w:p>
        </w:tc>
      </w:tr>
      <w:tr w14:paraId="0B65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F72CC9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171164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黑豆</w:t>
            </w:r>
          </w:p>
        </w:tc>
        <w:tc>
          <w:tcPr>
            <w:tcW w:w="1463" w:type="dxa"/>
            <w:shd w:val="clear" w:color="auto" w:fill="auto"/>
            <w:vAlign w:val="center"/>
          </w:tcPr>
          <w:p w14:paraId="2FA4185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5B164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5074B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0A39FA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232492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225.00 </w:t>
            </w:r>
          </w:p>
        </w:tc>
        <w:tc>
          <w:tcPr>
            <w:tcW w:w="1645" w:type="dxa"/>
            <w:shd w:val="clear" w:color="auto" w:fill="auto"/>
            <w:vAlign w:val="center"/>
          </w:tcPr>
          <w:p w14:paraId="559B4120">
            <w:pPr>
              <w:jc w:val="center"/>
              <w:rPr>
                <w:rFonts w:hint="eastAsia" w:ascii="仿宋" w:hAnsi="仿宋" w:eastAsia="仿宋" w:cs="仿宋"/>
                <w:i w:val="0"/>
                <w:iCs w:val="0"/>
                <w:color w:val="auto"/>
                <w:sz w:val="24"/>
                <w:szCs w:val="24"/>
                <w:highlight w:val="none"/>
                <w:u w:val="none"/>
              </w:rPr>
            </w:pPr>
          </w:p>
        </w:tc>
      </w:tr>
      <w:tr w14:paraId="04BB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3E6972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420989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红豆</w:t>
            </w:r>
          </w:p>
        </w:tc>
        <w:tc>
          <w:tcPr>
            <w:tcW w:w="1463" w:type="dxa"/>
            <w:shd w:val="clear" w:color="auto" w:fill="auto"/>
            <w:vAlign w:val="center"/>
          </w:tcPr>
          <w:p w14:paraId="2812759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125E0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69AAF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w:t>
            </w:r>
          </w:p>
        </w:tc>
        <w:tc>
          <w:tcPr>
            <w:tcW w:w="1026" w:type="dxa"/>
            <w:shd w:val="clear" w:color="auto" w:fill="auto"/>
            <w:vAlign w:val="center"/>
          </w:tcPr>
          <w:p w14:paraId="70AF53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78BB1B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 </w:t>
            </w:r>
          </w:p>
        </w:tc>
        <w:tc>
          <w:tcPr>
            <w:tcW w:w="1645" w:type="dxa"/>
            <w:shd w:val="clear" w:color="auto" w:fill="auto"/>
            <w:vAlign w:val="center"/>
          </w:tcPr>
          <w:p w14:paraId="6DF493F1">
            <w:pPr>
              <w:jc w:val="center"/>
              <w:rPr>
                <w:rFonts w:hint="eastAsia" w:ascii="仿宋" w:hAnsi="仿宋" w:eastAsia="仿宋" w:cs="仿宋"/>
                <w:i w:val="0"/>
                <w:iCs w:val="0"/>
                <w:color w:val="auto"/>
                <w:sz w:val="24"/>
                <w:szCs w:val="24"/>
                <w:highlight w:val="none"/>
                <w:u w:val="none"/>
              </w:rPr>
            </w:pPr>
          </w:p>
        </w:tc>
      </w:tr>
      <w:tr w14:paraId="6F86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1132AB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5C4176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糯米粉</w:t>
            </w:r>
          </w:p>
        </w:tc>
        <w:tc>
          <w:tcPr>
            <w:tcW w:w="1463" w:type="dxa"/>
            <w:shd w:val="clear" w:color="auto" w:fill="auto"/>
            <w:vAlign w:val="center"/>
          </w:tcPr>
          <w:p w14:paraId="50EBEA4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6C984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1E64B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1DD72B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385939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 </w:t>
            </w:r>
          </w:p>
        </w:tc>
        <w:tc>
          <w:tcPr>
            <w:tcW w:w="1645" w:type="dxa"/>
            <w:shd w:val="clear" w:color="auto" w:fill="auto"/>
            <w:vAlign w:val="center"/>
          </w:tcPr>
          <w:p w14:paraId="649D8E22">
            <w:pPr>
              <w:jc w:val="center"/>
              <w:rPr>
                <w:rFonts w:hint="eastAsia" w:ascii="仿宋" w:hAnsi="仿宋" w:eastAsia="仿宋" w:cs="仿宋"/>
                <w:i w:val="0"/>
                <w:iCs w:val="0"/>
                <w:color w:val="auto"/>
                <w:sz w:val="24"/>
                <w:szCs w:val="24"/>
                <w:highlight w:val="none"/>
                <w:u w:val="none"/>
              </w:rPr>
            </w:pPr>
          </w:p>
        </w:tc>
      </w:tr>
      <w:tr w14:paraId="322C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7DEEDA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0B6C80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生粉</w:t>
            </w:r>
          </w:p>
        </w:tc>
        <w:tc>
          <w:tcPr>
            <w:tcW w:w="1463" w:type="dxa"/>
            <w:shd w:val="clear" w:color="auto" w:fill="auto"/>
            <w:vAlign w:val="center"/>
          </w:tcPr>
          <w:p w14:paraId="32B653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25kg</w:t>
            </w:r>
          </w:p>
        </w:tc>
        <w:tc>
          <w:tcPr>
            <w:tcW w:w="913" w:type="dxa"/>
            <w:shd w:val="clear" w:color="auto" w:fill="auto"/>
            <w:vAlign w:val="center"/>
          </w:tcPr>
          <w:p w14:paraId="63A0B6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349EC1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4C2CC9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110.00 </w:t>
            </w:r>
          </w:p>
        </w:tc>
        <w:tc>
          <w:tcPr>
            <w:tcW w:w="1307" w:type="dxa"/>
            <w:shd w:val="clear" w:color="auto" w:fill="auto"/>
            <w:vAlign w:val="center"/>
          </w:tcPr>
          <w:p w14:paraId="270697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1100.00 </w:t>
            </w:r>
          </w:p>
        </w:tc>
        <w:tc>
          <w:tcPr>
            <w:tcW w:w="1645" w:type="dxa"/>
            <w:shd w:val="clear" w:color="auto" w:fill="auto"/>
            <w:vAlign w:val="center"/>
          </w:tcPr>
          <w:p w14:paraId="3B6A4927">
            <w:pPr>
              <w:jc w:val="center"/>
              <w:rPr>
                <w:rFonts w:hint="eastAsia" w:ascii="仿宋" w:hAnsi="仿宋" w:eastAsia="仿宋" w:cs="仿宋"/>
                <w:i w:val="0"/>
                <w:iCs w:val="0"/>
                <w:color w:val="auto"/>
                <w:sz w:val="24"/>
                <w:szCs w:val="24"/>
                <w:highlight w:val="none"/>
                <w:u w:val="none"/>
              </w:rPr>
            </w:pPr>
          </w:p>
        </w:tc>
      </w:tr>
      <w:tr w14:paraId="775E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A29F17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47943E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面粉</w:t>
            </w:r>
          </w:p>
        </w:tc>
        <w:tc>
          <w:tcPr>
            <w:tcW w:w="1463" w:type="dxa"/>
            <w:shd w:val="clear" w:color="auto" w:fill="auto"/>
            <w:vAlign w:val="center"/>
          </w:tcPr>
          <w:p w14:paraId="744A3A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1kg</w:t>
            </w:r>
          </w:p>
        </w:tc>
        <w:tc>
          <w:tcPr>
            <w:tcW w:w="913" w:type="dxa"/>
            <w:shd w:val="clear" w:color="auto" w:fill="auto"/>
            <w:vAlign w:val="center"/>
          </w:tcPr>
          <w:p w14:paraId="278D67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622B85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0E5622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14.70 </w:t>
            </w:r>
          </w:p>
        </w:tc>
        <w:tc>
          <w:tcPr>
            <w:tcW w:w="1307" w:type="dxa"/>
            <w:shd w:val="clear" w:color="auto" w:fill="auto"/>
            <w:vAlign w:val="center"/>
          </w:tcPr>
          <w:p w14:paraId="2ECB39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735.00 </w:t>
            </w:r>
          </w:p>
        </w:tc>
        <w:tc>
          <w:tcPr>
            <w:tcW w:w="1645" w:type="dxa"/>
            <w:shd w:val="clear" w:color="auto" w:fill="auto"/>
            <w:vAlign w:val="center"/>
          </w:tcPr>
          <w:p w14:paraId="3E644402">
            <w:pPr>
              <w:jc w:val="center"/>
              <w:rPr>
                <w:rFonts w:hint="eastAsia" w:ascii="仿宋" w:hAnsi="仿宋" w:eastAsia="仿宋" w:cs="仿宋"/>
                <w:i w:val="0"/>
                <w:iCs w:val="0"/>
                <w:color w:val="auto"/>
                <w:sz w:val="24"/>
                <w:szCs w:val="24"/>
                <w:highlight w:val="none"/>
                <w:u w:val="none"/>
              </w:rPr>
            </w:pPr>
          </w:p>
        </w:tc>
      </w:tr>
      <w:tr w14:paraId="03C5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4AC2E2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61AED3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猪油</w:t>
            </w:r>
          </w:p>
        </w:tc>
        <w:tc>
          <w:tcPr>
            <w:tcW w:w="1463" w:type="dxa"/>
            <w:shd w:val="clear" w:color="auto" w:fill="auto"/>
            <w:vAlign w:val="center"/>
          </w:tcPr>
          <w:p w14:paraId="404999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14Kg</w:t>
            </w:r>
          </w:p>
        </w:tc>
        <w:tc>
          <w:tcPr>
            <w:tcW w:w="913" w:type="dxa"/>
            <w:shd w:val="clear" w:color="auto" w:fill="auto"/>
            <w:vAlign w:val="center"/>
          </w:tcPr>
          <w:p w14:paraId="5BA0E5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78386D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 </w:t>
            </w:r>
          </w:p>
        </w:tc>
        <w:tc>
          <w:tcPr>
            <w:tcW w:w="1026" w:type="dxa"/>
            <w:shd w:val="clear" w:color="auto" w:fill="auto"/>
            <w:vAlign w:val="center"/>
          </w:tcPr>
          <w:p w14:paraId="7F72F1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215.00 </w:t>
            </w:r>
          </w:p>
        </w:tc>
        <w:tc>
          <w:tcPr>
            <w:tcW w:w="1307" w:type="dxa"/>
            <w:shd w:val="clear" w:color="auto" w:fill="auto"/>
            <w:vAlign w:val="center"/>
          </w:tcPr>
          <w:p w14:paraId="625FC8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430.00 </w:t>
            </w:r>
          </w:p>
        </w:tc>
        <w:tc>
          <w:tcPr>
            <w:tcW w:w="1645" w:type="dxa"/>
            <w:shd w:val="clear" w:color="auto" w:fill="auto"/>
            <w:vAlign w:val="center"/>
          </w:tcPr>
          <w:p w14:paraId="52FDE3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红枫叶、正义、裕航</w:t>
            </w:r>
          </w:p>
        </w:tc>
      </w:tr>
      <w:tr w14:paraId="29D4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B78748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17</w:t>
            </w:r>
          </w:p>
        </w:tc>
        <w:tc>
          <w:tcPr>
            <w:tcW w:w="1228" w:type="dxa"/>
            <w:shd w:val="clear" w:color="auto" w:fill="auto"/>
            <w:vAlign w:val="center"/>
          </w:tcPr>
          <w:p w14:paraId="6F2B99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黄油</w:t>
            </w:r>
          </w:p>
        </w:tc>
        <w:tc>
          <w:tcPr>
            <w:tcW w:w="1463" w:type="dxa"/>
            <w:shd w:val="clear" w:color="auto" w:fill="auto"/>
            <w:vAlign w:val="center"/>
          </w:tcPr>
          <w:p w14:paraId="688D9DB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1F82B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EB452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 </w:t>
            </w:r>
          </w:p>
        </w:tc>
        <w:tc>
          <w:tcPr>
            <w:tcW w:w="1026" w:type="dxa"/>
            <w:shd w:val="clear" w:color="auto" w:fill="auto"/>
            <w:vAlign w:val="center"/>
          </w:tcPr>
          <w:p w14:paraId="68CDF5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307" w:type="dxa"/>
            <w:shd w:val="clear" w:color="auto" w:fill="auto"/>
            <w:vAlign w:val="center"/>
          </w:tcPr>
          <w:p w14:paraId="3C2BA4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 </w:t>
            </w:r>
          </w:p>
        </w:tc>
        <w:tc>
          <w:tcPr>
            <w:tcW w:w="1645" w:type="dxa"/>
            <w:shd w:val="clear" w:color="auto" w:fill="auto"/>
            <w:vAlign w:val="center"/>
          </w:tcPr>
          <w:p w14:paraId="54655A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车轮牌、安佳、新西兰</w:t>
            </w:r>
          </w:p>
        </w:tc>
      </w:tr>
      <w:tr w14:paraId="2A94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60960BE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18</w:t>
            </w:r>
          </w:p>
        </w:tc>
        <w:tc>
          <w:tcPr>
            <w:tcW w:w="1228" w:type="dxa"/>
            <w:shd w:val="clear" w:color="auto" w:fill="auto"/>
            <w:vAlign w:val="center"/>
          </w:tcPr>
          <w:p w14:paraId="6B22D3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高级糕点粉</w:t>
            </w:r>
          </w:p>
        </w:tc>
        <w:tc>
          <w:tcPr>
            <w:tcW w:w="1463" w:type="dxa"/>
            <w:shd w:val="clear" w:color="auto" w:fill="auto"/>
            <w:vAlign w:val="center"/>
          </w:tcPr>
          <w:p w14:paraId="72C8AD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25kg</w:t>
            </w:r>
          </w:p>
        </w:tc>
        <w:tc>
          <w:tcPr>
            <w:tcW w:w="913" w:type="dxa"/>
            <w:shd w:val="clear" w:color="auto" w:fill="auto"/>
            <w:vAlign w:val="center"/>
          </w:tcPr>
          <w:p w14:paraId="1389EF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14D302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026" w:type="dxa"/>
            <w:shd w:val="clear" w:color="auto" w:fill="auto"/>
            <w:vAlign w:val="center"/>
          </w:tcPr>
          <w:p w14:paraId="192CF3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 </w:t>
            </w:r>
          </w:p>
        </w:tc>
        <w:tc>
          <w:tcPr>
            <w:tcW w:w="1307" w:type="dxa"/>
            <w:shd w:val="clear" w:color="auto" w:fill="auto"/>
            <w:vAlign w:val="center"/>
          </w:tcPr>
          <w:p w14:paraId="22F29D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7200.00 </w:t>
            </w:r>
          </w:p>
        </w:tc>
        <w:tc>
          <w:tcPr>
            <w:tcW w:w="1645" w:type="dxa"/>
            <w:shd w:val="clear" w:color="auto" w:fill="auto"/>
            <w:vAlign w:val="center"/>
          </w:tcPr>
          <w:p w14:paraId="057F4796">
            <w:pPr>
              <w:jc w:val="center"/>
              <w:rPr>
                <w:rFonts w:hint="eastAsia" w:ascii="仿宋" w:hAnsi="仿宋" w:eastAsia="仿宋" w:cs="仿宋"/>
                <w:i w:val="0"/>
                <w:iCs w:val="0"/>
                <w:color w:val="auto"/>
                <w:sz w:val="24"/>
                <w:szCs w:val="24"/>
                <w:highlight w:val="none"/>
                <w:u w:val="none"/>
              </w:rPr>
            </w:pPr>
          </w:p>
        </w:tc>
      </w:tr>
      <w:tr w14:paraId="4BCA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7873295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19</w:t>
            </w:r>
          </w:p>
        </w:tc>
        <w:tc>
          <w:tcPr>
            <w:tcW w:w="1228" w:type="dxa"/>
            <w:shd w:val="clear" w:color="auto" w:fill="auto"/>
            <w:vAlign w:val="center"/>
          </w:tcPr>
          <w:p w14:paraId="2103D1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雪花粉</w:t>
            </w:r>
          </w:p>
        </w:tc>
        <w:tc>
          <w:tcPr>
            <w:tcW w:w="1463" w:type="dxa"/>
            <w:shd w:val="clear" w:color="auto" w:fill="auto"/>
            <w:vAlign w:val="center"/>
          </w:tcPr>
          <w:p w14:paraId="2210F3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25kg</w:t>
            </w:r>
          </w:p>
        </w:tc>
        <w:tc>
          <w:tcPr>
            <w:tcW w:w="913" w:type="dxa"/>
            <w:shd w:val="clear" w:color="auto" w:fill="auto"/>
            <w:vAlign w:val="center"/>
          </w:tcPr>
          <w:p w14:paraId="59C37E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5B57DF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36587F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115.00 </w:t>
            </w:r>
          </w:p>
        </w:tc>
        <w:tc>
          <w:tcPr>
            <w:tcW w:w="1307" w:type="dxa"/>
            <w:shd w:val="clear" w:color="auto" w:fill="auto"/>
            <w:vAlign w:val="center"/>
          </w:tcPr>
          <w:p w14:paraId="782FF7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11500.00 </w:t>
            </w:r>
          </w:p>
        </w:tc>
        <w:tc>
          <w:tcPr>
            <w:tcW w:w="1645" w:type="dxa"/>
            <w:shd w:val="clear" w:color="auto" w:fill="auto"/>
            <w:vAlign w:val="center"/>
          </w:tcPr>
          <w:p w14:paraId="196197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嘉和兴、白紫荆、五得利</w:t>
            </w:r>
          </w:p>
        </w:tc>
      </w:tr>
      <w:tr w14:paraId="434C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33D71F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20</w:t>
            </w:r>
          </w:p>
        </w:tc>
        <w:tc>
          <w:tcPr>
            <w:tcW w:w="1228" w:type="dxa"/>
            <w:shd w:val="clear" w:color="auto" w:fill="auto"/>
            <w:vAlign w:val="center"/>
          </w:tcPr>
          <w:p w14:paraId="5C981E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澄面</w:t>
            </w:r>
          </w:p>
        </w:tc>
        <w:tc>
          <w:tcPr>
            <w:tcW w:w="1463" w:type="dxa"/>
            <w:shd w:val="clear" w:color="auto" w:fill="auto"/>
            <w:vAlign w:val="center"/>
          </w:tcPr>
          <w:p w14:paraId="662B4E9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2215D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0E9C3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5AF710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3E7981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 </w:t>
            </w:r>
          </w:p>
        </w:tc>
        <w:tc>
          <w:tcPr>
            <w:tcW w:w="1645" w:type="dxa"/>
            <w:shd w:val="clear" w:color="auto" w:fill="auto"/>
            <w:vAlign w:val="center"/>
          </w:tcPr>
          <w:p w14:paraId="7CA676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上海、白鹤、华盛山</w:t>
            </w:r>
          </w:p>
        </w:tc>
      </w:tr>
      <w:tr w14:paraId="3E26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3581590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21</w:t>
            </w:r>
          </w:p>
        </w:tc>
        <w:tc>
          <w:tcPr>
            <w:tcW w:w="1228" w:type="dxa"/>
            <w:shd w:val="clear" w:color="auto" w:fill="auto"/>
            <w:vAlign w:val="center"/>
          </w:tcPr>
          <w:p w14:paraId="600FB0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糯米粉</w:t>
            </w:r>
          </w:p>
        </w:tc>
        <w:tc>
          <w:tcPr>
            <w:tcW w:w="1463" w:type="dxa"/>
            <w:shd w:val="clear" w:color="auto" w:fill="auto"/>
            <w:vAlign w:val="center"/>
          </w:tcPr>
          <w:p w14:paraId="611190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25kg</w:t>
            </w:r>
          </w:p>
        </w:tc>
        <w:tc>
          <w:tcPr>
            <w:tcW w:w="913" w:type="dxa"/>
            <w:shd w:val="clear" w:color="auto" w:fill="auto"/>
            <w:vAlign w:val="center"/>
          </w:tcPr>
          <w:p w14:paraId="169E55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0AAA5D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0E2C6B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140.00 </w:t>
            </w:r>
          </w:p>
        </w:tc>
        <w:tc>
          <w:tcPr>
            <w:tcW w:w="1307" w:type="dxa"/>
            <w:shd w:val="clear" w:color="auto" w:fill="auto"/>
            <w:vAlign w:val="center"/>
          </w:tcPr>
          <w:p w14:paraId="124602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2800.00 </w:t>
            </w:r>
          </w:p>
        </w:tc>
        <w:tc>
          <w:tcPr>
            <w:tcW w:w="1645" w:type="dxa"/>
            <w:shd w:val="clear" w:color="auto" w:fill="auto"/>
            <w:vAlign w:val="center"/>
          </w:tcPr>
          <w:p w14:paraId="0BB869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日强、三象、庐陵</w:t>
            </w:r>
          </w:p>
        </w:tc>
      </w:tr>
      <w:tr w14:paraId="299E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EE9103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22</w:t>
            </w:r>
          </w:p>
        </w:tc>
        <w:tc>
          <w:tcPr>
            <w:tcW w:w="1228" w:type="dxa"/>
            <w:shd w:val="clear" w:color="auto" w:fill="auto"/>
            <w:vAlign w:val="center"/>
          </w:tcPr>
          <w:p w14:paraId="65BFC1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面粉</w:t>
            </w:r>
          </w:p>
        </w:tc>
        <w:tc>
          <w:tcPr>
            <w:tcW w:w="1463" w:type="dxa"/>
            <w:shd w:val="clear" w:color="auto" w:fill="auto"/>
            <w:vAlign w:val="center"/>
          </w:tcPr>
          <w:p w14:paraId="38A1DB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25kg</w:t>
            </w:r>
          </w:p>
        </w:tc>
        <w:tc>
          <w:tcPr>
            <w:tcW w:w="913" w:type="dxa"/>
            <w:shd w:val="clear" w:color="auto" w:fill="auto"/>
            <w:vAlign w:val="center"/>
          </w:tcPr>
          <w:p w14:paraId="3852A8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4CC2A5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026" w:type="dxa"/>
            <w:shd w:val="clear" w:color="auto" w:fill="auto"/>
            <w:vAlign w:val="center"/>
          </w:tcPr>
          <w:p w14:paraId="2EB060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136.00 </w:t>
            </w:r>
          </w:p>
        </w:tc>
        <w:tc>
          <w:tcPr>
            <w:tcW w:w="1307" w:type="dxa"/>
            <w:shd w:val="clear" w:color="auto" w:fill="auto"/>
            <w:vAlign w:val="center"/>
          </w:tcPr>
          <w:p w14:paraId="5BB91B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3400.00 </w:t>
            </w:r>
          </w:p>
        </w:tc>
        <w:tc>
          <w:tcPr>
            <w:tcW w:w="1645" w:type="dxa"/>
            <w:shd w:val="clear" w:color="auto" w:fill="auto"/>
            <w:vAlign w:val="center"/>
          </w:tcPr>
          <w:p w14:paraId="290D16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金象、红牡丹、白牡丹</w:t>
            </w:r>
          </w:p>
        </w:tc>
      </w:tr>
      <w:tr w14:paraId="1351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1B553C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23</w:t>
            </w:r>
          </w:p>
        </w:tc>
        <w:tc>
          <w:tcPr>
            <w:tcW w:w="1228" w:type="dxa"/>
            <w:shd w:val="clear" w:color="auto" w:fill="auto"/>
            <w:vAlign w:val="center"/>
          </w:tcPr>
          <w:p w14:paraId="2A4571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带壳红皮花生</w:t>
            </w:r>
          </w:p>
        </w:tc>
        <w:tc>
          <w:tcPr>
            <w:tcW w:w="1463" w:type="dxa"/>
            <w:shd w:val="clear" w:color="auto" w:fill="auto"/>
            <w:vAlign w:val="center"/>
          </w:tcPr>
          <w:p w14:paraId="04ED8F0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4B86C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47A22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AF64D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76D61E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 </w:t>
            </w:r>
          </w:p>
        </w:tc>
        <w:tc>
          <w:tcPr>
            <w:tcW w:w="1645" w:type="dxa"/>
            <w:shd w:val="clear" w:color="auto" w:fill="auto"/>
            <w:vAlign w:val="center"/>
          </w:tcPr>
          <w:p w14:paraId="70766254">
            <w:pPr>
              <w:jc w:val="center"/>
              <w:rPr>
                <w:rFonts w:hint="eastAsia" w:ascii="仿宋" w:hAnsi="仿宋" w:eastAsia="仿宋" w:cs="仿宋"/>
                <w:i w:val="0"/>
                <w:iCs w:val="0"/>
                <w:color w:val="auto"/>
                <w:sz w:val="24"/>
                <w:szCs w:val="24"/>
                <w:highlight w:val="none"/>
                <w:u w:val="none"/>
              </w:rPr>
            </w:pPr>
          </w:p>
        </w:tc>
      </w:tr>
      <w:tr w14:paraId="119D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EC2D72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24</w:t>
            </w:r>
          </w:p>
        </w:tc>
        <w:tc>
          <w:tcPr>
            <w:tcW w:w="1228" w:type="dxa"/>
            <w:shd w:val="clear" w:color="auto" w:fill="auto"/>
            <w:vAlign w:val="center"/>
          </w:tcPr>
          <w:p w14:paraId="446A72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葵瓜子</w:t>
            </w:r>
          </w:p>
        </w:tc>
        <w:tc>
          <w:tcPr>
            <w:tcW w:w="1463" w:type="dxa"/>
            <w:shd w:val="clear" w:color="auto" w:fill="auto"/>
            <w:vAlign w:val="center"/>
          </w:tcPr>
          <w:p w14:paraId="21E68AF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F6810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C28D7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2AAF36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6BCD95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 </w:t>
            </w:r>
          </w:p>
        </w:tc>
        <w:tc>
          <w:tcPr>
            <w:tcW w:w="1645" w:type="dxa"/>
            <w:shd w:val="clear" w:color="auto" w:fill="auto"/>
            <w:vAlign w:val="center"/>
          </w:tcPr>
          <w:p w14:paraId="39A17505">
            <w:pPr>
              <w:jc w:val="center"/>
              <w:rPr>
                <w:rFonts w:hint="eastAsia" w:ascii="仿宋" w:hAnsi="仿宋" w:eastAsia="仿宋" w:cs="仿宋"/>
                <w:i w:val="0"/>
                <w:iCs w:val="0"/>
                <w:color w:val="auto"/>
                <w:sz w:val="24"/>
                <w:szCs w:val="24"/>
                <w:highlight w:val="none"/>
                <w:u w:val="none"/>
              </w:rPr>
            </w:pPr>
          </w:p>
        </w:tc>
      </w:tr>
      <w:tr w14:paraId="08CF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F3D808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25</w:t>
            </w:r>
          </w:p>
        </w:tc>
        <w:tc>
          <w:tcPr>
            <w:tcW w:w="1228" w:type="dxa"/>
            <w:shd w:val="clear" w:color="auto" w:fill="auto"/>
            <w:vAlign w:val="center"/>
          </w:tcPr>
          <w:p w14:paraId="650AB4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红糖</w:t>
            </w:r>
          </w:p>
        </w:tc>
        <w:tc>
          <w:tcPr>
            <w:tcW w:w="1463" w:type="dxa"/>
            <w:shd w:val="clear" w:color="auto" w:fill="auto"/>
            <w:vAlign w:val="center"/>
          </w:tcPr>
          <w:p w14:paraId="1D2C7FAC">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BC605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3EAAC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126AF0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40ECC4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055B9C91">
            <w:pPr>
              <w:jc w:val="center"/>
              <w:rPr>
                <w:rFonts w:hint="eastAsia" w:ascii="仿宋" w:hAnsi="仿宋" w:eastAsia="仿宋" w:cs="仿宋"/>
                <w:i w:val="0"/>
                <w:iCs w:val="0"/>
                <w:color w:val="auto"/>
                <w:sz w:val="24"/>
                <w:szCs w:val="24"/>
                <w:highlight w:val="none"/>
                <w:u w:val="none"/>
              </w:rPr>
            </w:pPr>
          </w:p>
        </w:tc>
      </w:tr>
      <w:tr w14:paraId="3B08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69D855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26</w:t>
            </w:r>
          </w:p>
        </w:tc>
        <w:tc>
          <w:tcPr>
            <w:tcW w:w="1228" w:type="dxa"/>
            <w:shd w:val="clear" w:color="auto" w:fill="auto"/>
            <w:vAlign w:val="center"/>
          </w:tcPr>
          <w:p w14:paraId="6D0391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黑糖</w:t>
            </w:r>
          </w:p>
        </w:tc>
        <w:tc>
          <w:tcPr>
            <w:tcW w:w="1463" w:type="dxa"/>
            <w:shd w:val="clear" w:color="auto" w:fill="auto"/>
            <w:vAlign w:val="center"/>
          </w:tcPr>
          <w:p w14:paraId="6F711BB0">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CC9A3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2299A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026" w:type="dxa"/>
            <w:shd w:val="clear" w:color="auto" w:fill="auto"/>
            <w:vAlign w:val="center"/>
          </w:tcPr>
          <w:p w14:paraId="3331B4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1575B4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06DB954C">
            <w:pPr>
              <w:jc w:val="center"/>
              <w:rPr>
                <w:rFonts w:hint="eastAsia" w:ascii="仿宋" w:hAnsi="仿宋" w:eastAsia="仿宋" w:cs="仿宋"/>
                <w:i w:val="0"/>
                <w:iCs w:val="0"/>
                <w:color w:val="auto"/>
                <w:sz w:val="24"/>
                <w:szCs w:val="24"/>
                <w:highlight w:val="none"/>
                <w:u w:val="none"/>
              </w:rPr>
            </w:pPr>
          </w:p>
        </w:tc>
      </w:tr>
      <w:tr w14:paraId="28A3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61C2DA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27</w:t>
            </w:r>
          </w:p>
        </w:tc>
        <w:tc>
          <w:tcPr>
            <w:tcW w:w="1228" w:type="dxa"/>
            <w:shd w:val="clear" w:color="auto" w:fill="auto"/>
            <w:vAlign w:val="center"/>
          </w:tcPr>
          <w:p w14:paraId="369260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冰糖</w:t>
            </w:r>
          </w:p>
        </w:tc>
        <w:tc>
          <w:tcPr>
            <w:tcW w:w="1463" w:type="dxa"/>
            <w:shd w:val="clear" w:color="auto" w:fill="auto"/>
            <w:vAlign w:val="center"/>
          </w:tcPr>
          <w:p w14:paraId="2E41DE7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90BD6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06D88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71927E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13AF6D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135.00 </w:t>
            </w:r>
          </w:p>
        </w:tc>
        <w:tc>
          <w:tcPr>
            <w:tcW w:w="1645" w:type="dxa"/>
            <w:shd w:val="clear" w:color="auto" w:fill="auto"/>
            <w:vAlign w:val="center"/>
          </w:tcPr>
          <w:p w14:paraId="57D45344">
            <w:pPr>
              <w:jc w:val="center"/>
              <w:rPr>
                <w:rFonts w:hint="eastAsia" w:ascii="仿宋" w:hAnsi="仿宋" w:eastAsia="仿宋" w:cs="仿宋"/>
                <w:i w:val="0"/>
                <w:iCs w:val="0"/>
                <w:color w:val="auto"/>
                <w:sz w:val="24"/>
                <w:szCs w:val="24"/>
                <w:highlight w:val="none"/>
                <w:u w:val="none"/>
              </w:rPr>
            </w:pPr>
          </w:p>
        </w:tc>
      </w:tr>
      <w:tr w14:paraId="1EB6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8E7108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28</w:t>
            </w:r>
          </w:p>
        </w:tc>
        <w:tc>
          <w:tcPr>
            <w:tcW w:w="1228" w:type="dxa"/>
            <w:shd w:val="clear" w:color="auto" w:fill="auto"/>
            <w:vAlign w:val="center"/>
          </w:tcPr>
          <w:p w14:paraId="27C7B7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白糖</w:t>
            </w:r>
          </w:p>
        </w:tc>
        <w:tc>
          <w:tcPr>
            <w:tcW w:w="1463" w:type="dxa"/>
            <w:shd w:val="clear" w:color="auto" w:fill="auto"/>
            <w:vAlign w:val="center"/>
          </w:tcPr>
          <w:p w14:paraId="1566E8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50kg</w:t>
            </w:r>
          </w:p>
        </w:tc>
        <w:tc>
          <w:tcPr>
            <w:tcW w:w="913" w:type="dxa"/>
            <w:shd w:val="clear" w:color="auto" w:fill="auto"/>
            <w:vAlign w:val="center"/>
          </w:tcPr>
          <w:p w14:paraId="40EB56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461769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3617AE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 </w:t>
            </w:r>
          </w:p>
        </w:tc>
        <w:tc>
          <w:tcPr>
            <w:tcW w:w="1307" w:type="dxa"/>
            <w:shd w:val="clear" w:color="auto" w:fill="auto"/>
            <w:vAlign w:val="center"/>
          </w:tcPr>
          <w:p w14:paraId="578B9A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6400.00 </w:t>
            </w:r>
          </w:p>
        </w:tc>
        <w:tc>
          <w:tcPr>
            <w:tcW w:w="1645" w:type="dxa"/>
            <w:shd w:val="clear" w:color="auto" w:fill="auto"/>
            <w:vAlign w:val="center"/>
          </w:tcPr>
          <w:p w14:paraId="17C9E1C9">
            <w:pPr>
              <w:jc w:val="center"/>
              <w:rPr>
                <w:rFonts w:hint="eastAsia" w:ascii="仿宋" w:hAnsi="仿宋" w:eastAsia="仿宋" w:cs="仿宋"/>
                <w:i w:val="0"/>
                <w:iCs w:val="0"/>
                <w:color w:val="auto"/>
                <w:sz w:val="24"/>
                <w:szCs w:val="24"/>
                <w:highlight w:val="none"/>
                <w:u w:val="none"/>
              </w:rPr>
            </w:pPr>
          </w:p>
        </w:tc>
      </w:tr>
      <w:tr w14:paraId="3E7E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AEBB96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29</w:t>
            </w:r>
          </w:p>
        </w:tc>
        <w:tc>
          <w:tcPr>
            <w:tcW w:w="1228" w:type="dxa"/>
            <w:shd w:val="clear" w:color="auto" w:fill="auto"/>
            <w:vAlign w:val="center"/>
          </w:tcPr>
          <w:p w14:paraId="1553B3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黄片糖</w:t>
            </w:r>
          </w:p>
        </w:tc>
        <w:tc>
          <w:tcPr>
            <w:tcW w:w="1463" w:type="dxa"/>
            <w:shd w:val="clear" w:color="auto" w:fill="auto"/>
            <w:vAlign w:val="center"/>
          </w:tcPr>
          <w:p w14:paraId="0C71FB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10kg</w:t>
            </w:r>
          </w:p>
        </w:tc>
        <w:tc>
          <w:tcPr>
            <w:tcW w:w="913" w:type="dxa"/>
            <w:shd w:val="clear" w:color="auto" w:fill="auto"/>
            <w:vAlign w:val="center"/>
          </w:tcPr>
          <w:p w14:paraId="68BC8E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5DF5EE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026" w:type="dxa"/>
            <w:shd w:val="clear" w:color="auto" w:fill="auto"/>
            <w:vAlign w:val="center"/>
          </w:tcPr>
          <w:p w14:paraId="1FD251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 </w:t>
            </w:r>
          </w:p>
        </w:tc>
        <w:tc>
          <w:tcPr>
            <w:tcW w:w="1307" w:type="dxa"/>
            <w:shd w:val="clear" w:color="auto" w:fill="auto"/>
            <w:vAlign w:val="center"/>
          </w:tcPr>
          <w:p w14:paraId="58C42C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420.00 </w:t>
            </w:r>
          </w:p>
        </w:tc>
        <w:tc>
          <w:tcPr>
            <w:tcW w:w="1645" w:type="dxa"/>
            <w:shd w:val="clear" w:color="auto" w:fill="auto"/>
            <w:vAlign w:val="center"/>
          </w:tcPr>
          <w:p w14:paraId="3A7990C8">
            <w:pPr>
              <w:jc w:val="center"/>
              <w:rPr>
                <w:rFonts w:hint="eastAsia" w:ascii="仿宋" w:hAnsi="仿宋" w:eastAsia="仿宋" w:cs="仿宋"/>
                <w:i w:val="0"/>
                <w:iCs w:val="0"/>
                <w:color w:val="auto"/>
                <w:sz w:val="24"/>
                <w:szCs w:val="24"/>
                <w:highlight w:val="none"/>
                <w:u w:val="none"/>
              </w:rPr>
            </w:pPr>
          </w:p>
        </w:tc>
      </w:tr>
      <w:tr w14:paraId="7EE6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C9AE86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30</w:t>
            </w:r>
          </w:p>
        </w:tc>
        <w:tc>
          <w:tcPr>
            <w:tcW w:w="1228" w:type="dxa"/>
            <w:shd w:val="clear" w:color="auto" w:fill="auto"/>
            <w:vAlign w:val="center"/>
          </w:tcPr>
          <w:p w14:paraId="5ABF4F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酸梅酱</w:t>
            </w:r>
          </w:p>
        </w:tc>
        <w:tc>
          <w:tcPr>
            <w:tcW w:w="1463" w:type="dxa"/>
            <w:shd w:val="clear" w:color="auto" w:fill="auto"/>
            <w:vAlign w:val="center"/>
          </w:tcPr>
          <w:p w14:paraId="21F94A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7kg</w:t>
            </w:r>
          </w:p>
        </w:tc>
        <w:tc>
          <w:tcPr>
            <w:tcW w:w="913" w:type="dxa"/>
            <w:shd w:val="clear" w:color="auto" w:fill="auto"/>
            <w:vAlign w:val="center"/>
          </w:tcPr>
          <w:p w14:paraId="17FF39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C29D0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026" w:type="dxa"/>
            <w:shd w:val="clear" w:color="auto" w:fill="auto"/>
            <w:vAlign w:val="center"/>
          </w:tcPr>
          <w:p w14:paraId="55C62D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 </w:t>
            </w:r>
          </w:p>
        </w:tc>
        <w:tc>
          <w:tcPr>
            <w:tcW w:w="1307" w:type="dxa"/>
            <w:shd w:val="clear" w:color="auto" w:fill="auto"/>
            <w:vAlign w:val="center"/>
          </w:tcPr>
          <w:p w14:paraId="72A9EB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1200.00 </w:t>
            </w:r>
          </w:p>
        </w:tc>
        <w:tc>
          <w:tcPr>
            <w:tcW w:w="1645" w:type="dxa"/>
            <w:shd w:val="clear" w:color="auto" w:fill="auto"/>
            <w:vAlign w:val="center"/>
          </w:tcPr>
          <w:p w14:paraId="6526DB3A">
            <w:pPr>
              <w:jc w:val="center"/>
              <w:rPr>
                <w:rFonts w:hint="eastAsia" w:ascii="仿宋" w:hAnsi="仿宋" w:eastAsia="仿宋" w:cs="仿宋"/>
                <w:i w:val="0"/>
                <w:iCs w:val="0"/>
                <w:color w:val="auto"/>
                <w:sz w:val="24"/>
                <w:szCs w:val="24"/>
                <w:highlight w:val="none"/>
                <w:u w:val="none"/>
              </w:rPr>
            </w:pPr>
          </w:p>
        </w:tc>
      </w:tr>
      <w:tr w14:paraId="6B22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CFF1AE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31</w:t>
            </w:r>
          </w:p>
        </w:tc>
        <w:tc>
          <w:tcPr>
            <w:tcW w:w="1228" w:type="dxa"/>
            <w:shd w:val="clear" w:color="auto" w:fill="auto"/>
            <w:vAlign w:val="center"/>
          </w:tcPr>
          <w:p w14:paraId="449E9A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叉烧酱</w:t>
            </w:r>
          </w:p>
        </w:tc>
        <w:tc>
          <w:tcPr>
            <w:tcW w:w="1463" w:type="dxa"/>
            <w:shd w:val="clear" w:color="auto" w:fill="auto"/>
            <w:vAlign w:val="center"/>
          </w:tcPr>
          <w:p w14:paraId="48D7B5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280g</w:t>
            </w:r>
          </w:p>
        </w:tc>
        <w:tc>
          <w:tcPr>
            <w:tcW w:w="913" w:type="dxa"/>
            <w:shd w:val="clear" w:color="auto" w:fill="auto"/>
            <w:vAlign w:val="center"/>
          </w:tcPr>
          <w:p w14:paraId="68C2E3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4B05A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7E1B0A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7.20 </w:t>
            </w:r>
          </w:p>
        </w:tc>
        <w:tc>
          <w:tcPr>
            <w:tcW w:w="1307" w:type="dxa"/>
            <w:shd w:val="clear" w:color="auto" w:fill="auto"/>
            <w:vAlign w:val="center"/>
          </w:tcPr>
          <w:p w14:paraId="3B9023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 </w:t>
            </w:r>
          </w:p>
        </w:tc>
        <w:tc>
          <w:tcPr>
            <w:tcW w:w="1645" w:type="dxa"/>
            <w:shd w:val="clear" w:color="auto" w:fill="auto"/>
            <w:vAlign w:val="center"/>
          </w:tcPr>
          <w:p w14:paraId="213A2D35">
            <w:pPr>
              <w:jc w:val="center"/>
              <w:rPr>
                <w:rFonts w:hint="eastAsia" w:ascii="仿宋" w:hAnsi="仿宋" w:eastAsia="仿宋" w:cs="仿宋"/>
                <w:i w:val="0"/>
                <w:iCs w:val="0"/>
                <w:color w:val="auto"/>
                <w:sz w:val="24"/>
                <w:szCs w:val="24"/>
                <w:highlight w:val="none"/>
                <w:u w:val="none"/>
              </w:rPr>
            </w:pPr>
          </w:p>
        </w:tc>
      </w:tr>
      <w:tr w14:paraId="1352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DB9EF0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32</w:t>
            </w:r>
          </w:p>
        </w:tc>
        <w:tc>
          <w:tcPr>
            <w:tcW w:w="1228" w:type="dxa"/>
            <w:shd w:val="clear" w:color="auto" w:fill="auto"/>
            <w:vAlign w:val="center"/>
          </w:tcPr>
          <w:p w14:paraId="2AF4D4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豆瓣酱</w:t>
            </w:r>
          </w:p>
        </w:tc>
        <w:tc>
          <w:tcPr>
            <w:tcW w:w="1463" w:type="dxa"/>
            <w:shd w:val="clear" w:color="auto" w:fill="auto"/>
            <w:vAlign w:val="center"/>
          </w:tcPr>
          <w:p w14:paraId="724C65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6kg</w:t>
            </w:r>
          </w:p>
        </w:tc>
        <w:tc>
          <w:tcPr>
            <w:tcW w:w="913" w:type="dxa"/>
            <w:shd w:val="clear" w:color="auto" w:fill="auto"/>
            <w:vAlign w:val="center"/>
          </w:tcPr>
          <w:p w14:paraId="58EA77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07F55F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3EF84A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68.00 </w:t>
            </w:r>
          </w:p>
        </w:tc>
        <w:tc>
          <w:tcPr>
            <w:tcW w:w="1307" w:type="dxa"/>
            <w:shd w:val="clear" w:color="auto" w:fill="auto"/>
            <w:vAlign w:val="center"/>
          </w:tcPr>
          <w:p w14:paraId="702750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680.00 </w:t>
            </w:r>
          </w:p>
        </w:tc>
        <w:tc>
          <w:tcPr>
            <w:tcW w:w="1645" w:type="dxa"/>
            <w:shd w:val="clear" w:color="auto" w:fill="auto"/>
            <w:vAlign w:val="center"/>
          </w:tcPr>
          <w:p w14:paraId="48C22C68">
            <w:pPr>
              <w:jc w:val="center"/>
              <w:rPr>
                <w:rFonts w:hint="eastAsia" w:ascii="仿宋" w:hAnsi="仿宋" w:eastAsia="仿宋" w:cs="仿宋"/>
                <w:i w:val="0"/>
                <w:iCs w:val="0"/>
                <w:color w:val="auto"/>
                <w:sz w:val="24"/>
                <w:szCs w:val="24"/>
                <w:highlight w:val="none"/>
                <w:u w:val="none"/>
              </w:rPr>
            </w:pPr>
          </w:p>
        </w:tc>
      </w:tr>
      <w:tr w14:paraId="2588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687578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33</w:t>
            </w:r>
          </w:p>
        </w:tc>
        <w:tc>
          <w:tcPr>
            <w:tcW w:w="1228" w:type="dxa"/>
            <w:shd w:val="clear" w:color="auto" w:fill="auto"/>
            <w:vAlign w:val="center"/>
          </w:tcPr>
          <w:p w14:paraId="08A6B6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排骨酱</w:t>
            </w:r>
          </w:p>
        </w:tc>
        <w:tc>
          <w:tcPr>
            <w:tcW w:w="1463" w:type="dxa"/>
            <w:shd w:val="clear" w:color="auto" w:fill="auto"/>
            <w:vAlign w:val="center"/>
          </w:tcPr>
          <w:p w14:paraId="2A1C83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260g</w:t>
            </w:r>
          </w:p>
        </w:tc>
        <w:tc>
          <w:tcPr>
            <w:tcW w:w="913" w:type="dxa"/>
            <w:shd w:val="clear" w:color="auto" w:fill="auto"/>
            <w:vAlign w:val="center"/>
          </w:tcPr>
          <w:p w14:paraId="10B52A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7F45CA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6F383F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4F7786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375.00 </w:t>
            </w:r>
          </w:p>
        </w:tc>
        <w:tc>
          <w:tcPr>
            <w:tcW w:w="1645" w:type="dxa"/>
            <w:shd w:val="clear" w:color="auto" w:fill="auto"/>
            <w:vAlign w:val="center"/>
          </w:tcPr>
          <w:p w14:paraId="5793F438">
            <w:pPr>
              <w:jc w:val="center"/>
              <w:rPr>
                <w:rFonts w:hint="eastAsia" w:ascii="仿宋" w:hAnsi="仿宋" w:eastAsia="仿宋" w:cs="仿宋"/>
                <w:i w:val="0"/>
                <w:iCs w:val="0"/>
                <w:color w:val="auto"/>
                <w:sz w:val="24"/>
                <w:szCs w:val="24"/>
                <w:highlight w:val="none"/>
                <w:u w:val="none"/>
              </w:rPr>
            </w:pPr>
          </w:p>
        </w:tc>
      </w:tr>
      <w:tr w14:paraId="412D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931290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34</w:t>
            </w:r>
          </w:p>
        </w:tc>
        <w:tc>
          <w:tcPr>
            <w:tcW w:w="1228" w:type="dxa"/>
            <w:shd w:val="clear" w:color="auto" w:fill="auto"/>
            <w:vAlign w:val="center"/>
          </w:tcPr>
          <w:p w14:paraId="33F80B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番茄酱</w:t>
            </w:r>
          </w:p>
        </w:tc>
        <w:tc>
          <w:tcPr>
            <w:tcW w:w="1463" w:type="dxa"/>
            <w:shd w:val="clear" w:color="auto" w:fill="auto"/>
            <w:vAlign w:val="center"/>
          </w:tcPr>
          <w:p w14:paraId="210DC0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850g</w:t>
            </w:r>
          </w:p>
        </w:tc>
        <w:tc>
          <w:tcPr>
            <w:tcW w:w="913" w:type="dxa"/>
            <w:shd w:val="clear" w:color="auto" w:fill="auto"/>
            <w:vAlign w:val="center"/>
          </w:tcPr>
          <w:p w14:paraId="51D747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254CC7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026" w:type="dxa"/>
            <w:shd w:val="clear" w:color="auto" w:fill="auto"/>
            <w:vAlign w:val="center"/>
          </w:tcPr>
          <w:p w14:paraId="75D5D0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 </w:t>
            </w:r>
          </w:p>
        </w:tc>
        <w:tc>
          <w:tcPr>
            <w:tcW w:w="1307" w:type="dxa"/>
            <w:shd w:val="clear" w:color="auto" w:fill="auto"/>
            <w:vAlign w:val="center"/>
          </w:tcPr>
          <w:p w14:paraId="4AFF60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540.00 </w:t>
            </w:r>
          </w:p>
        </w:tc>
        <w:tc>
          <w:tcPr>
            <w:tcW w:w="1645" w:type="dxa"/>
            <w:shd w:val="clear" w:color="auto" w:fill="auto"/>
            <w:vAlign w:val="center"/>
          </w:tcPr>
          <w:p w14:paraId="3E9B9040">
            <w:pPr>
              <w:jc w:val="center"/>
              <w:rPr>
                <w:rFonts w:hint="eastAsia" w:ascii="仿宋" w:hAnsi="仿宋" w:eastAsia="仿宋" w:cs="仿宋"/>
                <w:i w:val="0"/>
                <w:iCs w:val="0"/>
                <w:color w:val="auto"/>
                <w:sz w:val="24"/>
                <w:szCs w:val="24"/>
                <w:highlight w:val="none"/>
                <w:u w:val="none"/>
              </w:rPr>
            </w:pPr>
          </w:p>
        </w:tc>
      </w:tr>
      <w:tr w14:paraId="4980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A0AC4F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35</w:t>
            </w:r>
          </w:p>
        </w:tc>
        <w:tc>
          <w:tcPr>
            <w:tcW w:w="1228" w:type="dxa"/>
            <w:shd w:val="clear" w:color="auto" w:fill="auto"/>
            <w:vAlign w:val="center"/>
          </w:tcPr>
          <w:p w14:paraId="407C41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叉烧酱</w:t>
            </w:r>
          </w:p>
        </w:tc>
        <w:tc>
          <w:tcPr>
            <w:tcW w:w="1463" w:type="dxa"/>
            <w:shd w:val="clear" w:color="auto" w:fill="auto"/>
            <w:vAlign w:val="center"/>
          </w:tcPr>
          <w:p w14:paraId="2233C1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7.5kg</w:t>
            </w:r>
          </w:p>
        </w:tc>
        <w:tc>
          <w:tcPr>
            <w:tcW w:w="913" w:type="dxa"/>
            <w:shd w:val="clear" w:color="auto" w:fill="auto"/>
            <w:vAlign w:val="center"/>
          </w:tcPr>
          <w:p w14:paraId="3FFD13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628F32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67F8D0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 </w:t>
            </w:r>
          </w:p>
        </w:tc>
        <w:tc>
          <w:tcPr>
            <w:tcW w:w="1307" w:type="dxa"/>
            <w:shd w:val="clear" w:color="auto" w:fill="auto"/>
            <w:vAlign w:val="center"/>
          </w:tcPr>
          <w:p w14:paraId="274AE4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 </w:t>
            </w:r>
          </w:p>
        </w:tc>
        <w:tc>
          <w:tcPr>
            <w:tcW w:w="1645" w:type="dxa"/>
            <w:shd w:val="clear" w:color="auto" w:fill="auto"/>
            <w:vAlign w:val="center"/>
          </w:tcPr>
          <w:p w14:paraId="5F2917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李锦记、厨邦、海天</w:t>
            </w:r>
          </w:p>
        </w:tc>
      </w:tr>
      <w:tr w14:paraId="7CDA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715C2E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36</w:t>
            </w:r>
          </w:p>
        </w:tc>
        <w:tc>
          <w:tcPr>
            <w:tcW w:w="1228" w:type="dxa"/>
            <w:shd w:val="clear" w:color="auto" w:fill="auto"/>
            <w:vAlign w:val="center"/>
          </w:tcPr>
          <w:p w14:paraId="55AC8B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海鲜酱</w:t>
            </w:r>
          </w:p>
        </w:tc>
        <w:tc>
          <w:tcPr>
            <w:tcW w:w="1463" w:type="dxa"/>
            <w:shd w:val="clear" w:color="auto" w:fill="auto"/>
            <w:vAlign w:val="center"/>
          </w:tcPr>
          <w:p w14:paraId="1AA31B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7kg</w:t>
            </w:r>
          </w:p>
        </w:tc>
        <w:tc>
          <w:tcPr>
            <w:tcW w:w="913" w:type="dxa"/>
            <w:shd w:val="clear" w:color="auto" w:fill="auto"/>
            <w:vAlign w:val="center"/>
          </w:tcPr>
          <w:p w14:paraId="6D8855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4BF340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607073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71.50 </w:t>
            </w:r>
          </w:p>
        </w:tc>
        <w:tc>
          <w:tcPr>
            <w:tcW w:w="1307" w:type="dxa"/>
            <w:shd w:val="clear" w:color="auto" w:fill="auto"/>
            <w:vAlign w:val="center"/>
          </w:tcPr>
          <w:p w14:paraId="20CE0E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2145.00 </w:t>
            </w:r>
          </w:p>
        </w:tc>
        <w:tc>
          <w:tcPr>
            <w:tcW w:w="1645" w:type="dxa"/>
            <w:shd w:val="clear" w:color="auto" w:fill="auto"/>
            <w:vAlign w:val="center"/>
          </w:tcPr>
          <w:p w14:paraId="7E3E3702">
            <w:pPr>
              <w:jc w:val="center"/>
              <w:rPr>
                <w:rFonts w:hint="eastAsia" w:ascii="仿宋" w:hAnsi="仿宋" w:eastAsia="仿宋" w:cs="仿宋"/>
                <w:i w:val="0"/>
                <w:iCs w:val="0"/>
                <w:color w:val="auto"/>
                <w:sz w:val="24"/>
                <w:szCs w:val="24"/>
                <w:highlight w:val="none"/>
                <w:u w:val="none"/>
              </w:rPr>
            </w:pPr>
          </w:p>
        </w:tc>
      </w:tr>
      <w:tr w14:paraId="11DC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32591DD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37</w:t>
            </w:r>
          </w:p>
        </w:tc>
        <w:tc>
          <w:tcPr>
            <w:tcW w:w="1228" w:type="dxa"/>
            <w:shd w:val="clear" w:color="auto" w:fill="auto"/>
            <w:vAlign w:val="center"/>
          </w:tcPr>
          <w:p w14:paraId="3A67F9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蒜蓉辣椒酱</w:t>
            </w:r>
          </w:p>
        </w:tc>
        <w:tc>
          <w:tcPr>
            <w:tcW w:w="1463" w:type="dxa"/>
            <w:shd w:val="clear" w:color="auto" w:fill="auto"/>
            <w:vAlign w:val="center"/>
          </w:tcPr>
          <w:p w14:paraId="58EC4A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230g</w:t>
            </w:r>
          </w:p>
        </w:tc>
        <w:tc>
          <w:tcPr>
            <w:tcW w:w="913" w:type="dxa"/>
            <w:shd w:val="clear" w:color="auto" w:fill="auto"/>
            <w:vAlign w:val="center"/>
          </w:tcPr>
          <w:p w14:paraId="34DCF0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53CC2C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175</w:t>
            </w:r>
          </w:p>
        </w:tc>
        <w:tc>
          <w:tcPr>
            <w:tcW w:w="1026" w:type="dxa"/>
            <w:shd w:val="clear" w:color="auto" w:fill="auto"/>
            <w:vAlign w:val="center"/>
          </w:tcPr>
          <w:p w14:paraId="16C356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307" w:type="dxa"/>
            <w:shd w:val="clear" w:color="auto" w:fill="auto"/>
            <w:vAlign w:val="center"/>
          </w:tcPr>
          <w:p w14:paraId="46B01B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1225.00 </w:t>
            </w:r>
          </w:p>
        </w:tc>
        <w:tc>
          <w:tcPr>
            <w:tcW w:w="1645" w:type="dxa"/>
            <w:shd w:val="clear" w:color="auto" w:fill="auto"/>
            <w:vAlign w:val="center"/>
          </w:tcPr>
          <w:p w14:paraId="5652B0A8">
            <w:pPr>
              <w:jc w:val="center"/>
              <w:rPr>
                <w:rFonts w:hint="eastAsia" w:ascii="仿宋" w:hAnsi="仿宋" w:eastAsia="仿宋" w:cs="仿宋"/>
                <w:i w:val="0"/>
                <w:iCs w:val="0"/>
                <w:color w:val="auto"/>
                <w:sz w:val="24"/>
                <w:szCs w:val="24"/>
                <w:highlight w:val="none"/>
                <w:u w:val="none"/>
              </w:rPr>
            </w:pPr>
          </w:p>
        </w:tc>
      </w:tr>
      <w:tr w14:paraId="719F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F09128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38</w:t>
            </w:r>
          </w:p>
        </w:tc>
        <w:tc>
          <w:tcPr>
            <w:tcW w:w="1228" w:type="dxa"/>
            <w:shd w:val="clear" w:color="auto" w:fill="auto"/>
            <w:vAlign w:val="center"/>
          </w:tcPr>
          <w:p w14:paraId="3C7578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甜面酱</w:t>
            </w:r>
          </w:p>
        </w:tc>
        <w:tc>
          <w:tcPr>
            <w:tcW w:w="1463" w:type="dxa"/>
            <w:shd w:val="clear" w:color="auto" w:fill="auto"/>
            <w:vAlign w:val="center"/>
          </w:tcPr>
          <w:p w14:paraId="05D0BA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400g</w:t>
            </w:r>
          </w:p>
        </w:tc>
        <w:tc>
          <w:tcPr>
            <w:tcW w:w="913" w:type="dxa"/>
            <w:shd w:val="clear" w:color="auto" w:fill="auto"/>
            <w:vAlign w:val="center"/>
          </w:tcPr>
          <w:p w14:paraId="61D1E9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D026D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5696E7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7.20 </w:t>
            </w:r>
          </w:p>
        </w:tc>
        <w:tc>
          <w:tcPr>
            <w:tcW w:w="1307" w:type="dxa"/>
            <w:shd w:val="clear" w:color="auto" w:fill="auto"/>
            <w:vAlign w:val="center"/>
          </w:tcPr>
          <w:p w14:paraId="784DB2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216.00 </w:t>
            </w:r>
          </w:p>
        </w:tc>
        <w:tc>
          <w:tcPr>
            <w:tcW w:w="1645" w:type="dxa"/>
            <w:shd w:val="clear" w:color="auto" w:fill="auto"/>
            <w:vAlign w:val="center"/>
          </w:tcPr>
          <w:p w14:paraId="1A507E61">
            <w:pPr>
              <w:jc w:val="center"/>
              <w:rPr>
                <w:rFonts w:hint="eastAsia" w:ascii="仿宋" w:hAnsi="仿宋" w:eastAsia="仿宋" w:cs="仿宋"/>
                <w:i w:val="0"/>
                <w:iCs w:val="0"/>
                <w:color w:val="auto"/>
                <w:sz w:val="24"/>
                <w:szCs w:val="24"/>
                <w:highlight w:val="none"/>
                <w:u w:val="none"/>
              </w:rPr>
            </w:pPr>
          </w:p>
        </w:tc>
      </w:tr>
      <w:tr w14:paraId="66C9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2BD211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39</w:t>
            </w:r>
          </w:p>
        </w:tc>
        <w:tc>
          <w:tcPr>
            <w:tcW w:w="1228" w:type="dxa"/>
            <w:shd w:val="clear" w:color="auto" w:fill="auto"/>
            <w:vAlign w:val="center"/>
          </w:tcPr>
          <w:p w14:paraId="77E7E1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排骨酱</w:t>
            </w:r>
          </w:p>
        </w:tc>
        <w:tc>
          <w:tcPr>
            <w:tcW w:w="1463" w:type="dxa"/>
            <w:shd w:val="clear" w:color="auto" w:fill="auto"/>
            <w:vAlign w:val="center"/>
          </w:tcPr>
          <w:p w14:paraId="637FE1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7kg</w:t>
            </w:r>
          </w:p>
        </w:tc>
        <w:tc>
          <w:tcPr>
            <w:tcW w:w="913" w:type="dxa"/>
            <w:shd w:val="clear" w:color="auto" w:fill="auto"/>
            <w:vAlign w:val="center"/>
          </w:tcPr>
          <w:p w14:paraId="0071B7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F94A7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5D471D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87.00 </w:t>
            </w:r>
          </w:p>
        </w:tc>
        <w:tc>
          <w:tcPr>
            <w:tcW w:w="1307" w:type="dxa"/>
            <w:shd w:val="clear" w:color="auto" w:fill="auto"/>
            <w:vAlign w:val="center"/>
          </w:tcPr>
          <w:p w14:paraId="3BF183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870.00 </w:t>
            </w:r>
          </w:p>
        </w:tc>
        <w:tc>
          <w:tcPr>
            <w:tcW w:w="1645" w:type="dxa"/>
            <w:shd w:val="clear" w:color="auto" w:fill="auto"/>
            <w:vAlign w:val="center"/>
          </w:tcPr>
          <w:p w14:paraId="70DE7650">
            <w:pPr>
              <w:jc w:val="center"/>
              <w:rPr>
                <w:rFonts w:hint="eastAsia" w:ascii="仿宋" w:hAnsi="仿宋" w:eastAsia="仿宋" w:cs="仿宋"/>
                <w:i w:val="0"/>
                <w:iCs w:val="0"/>
                <w:color w:val="auto"/>
                <w:sz w:val="24"/>
                <w:szCs w:val="24"/>
                <w:highlight w:val="none"/>
                <w:u w:val="none"/>
              </w:rPr>
            </w:pPr>
          </w:p>
        </w:tc>
      </w:tr>
      <w:tr w14:paraId="5191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9CA388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40</w:t>
            </w:r>
          </w:p>
        </w:tc>
        <w:tc>
          <w:tcPr>
            <w:tcW w:w="1228" w:type="dxa"/>
            <w:shd w:val="clear" w:color="auto" w:fill="auto"/>
            <w:vAlign w:val="center"/>
          </w:tcPr>
          <w:p w14:paraId="648612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柱侯酱</w:t>
            </w:r>
          </w:p>
        </w:tc>
        <w:tc>
          <w:tcPr>
            <w:tcW w:w="1463" w:type="dxa"/>
            <w:shd w:val="clear" w:color="auto" w:fill="auto"/>
            <w:vAlign w:val="center"/>
          </w:tcPr>
          <w:p w14:paraId="701385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6kg</w:t>
            </w:r>
          </w:p>
        </w:tc>
        <w:tc>
          <w:tcPr>
            <w:tcW w:w="913" w:type="dxa"/>
            <w:shd w:val="clear" w:color="auto" w:fill="auto"/>
            <w:vAlign w:val="center"/>
          </w:tcPr>
          <w:p w14:paraId="5B7E6F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3F06EF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32C3EF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66.00 </w:t>
            </w:r>
          </w:p>
        </w:tc>
        <w:tc>
          <w:tcPr>
            <w:tcW w:w="1307" w:type="dxa"/>
            <w:shd w:val="clear" w:color="auto" w:fill="auto"/>
            <w:vAlign w:val="center"/>
          </w:tcPr>
          <w:p w14:paraId="76665A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660.00 </w:t>
            </w:r>
          </w:p>
        </w:tc>
        <w:tc>
          <w:tcPr>
            <w:tcW w:w="1645" w:type="dxa"/>
            <w:shd w:val="clear" w:color="auto" w:fill="auto"/>
            <w:vAlign w:val="center"/>
          </w:tcPr>
          <w:p w14:paraId="02A4B22C">
            <w:pPr>
              <w:jc w:val="center"/>
              <w:rPr>
                <w:rFonts w:hint="eastAsia" w:ascii="仿宋" w:hAnsi="仿宋" w:eastAsia="仿宋" w:cs="仿宋"/>
                <w:i w:val="0"/>
                <w:iCs w:val="0"/>
                <w:color w:val="auto"/>
                <w:sz w:val="24"/>
                <w:szCs w:val="24"/>
                <w:highlight w:val="none"/>
                <w:u w:val="none"/>
              </w:rPr>
            </w:pPr>
          </w:p>
        </w:tc>
      </w:tr>
      <w:tr w14:paraId="4D67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924D35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41</w:t>
            </w:r>
          </w:p>
        </w:tc>
        <w:tc>
          <w:tcPr>
            <w:tcW w:w="1228" w:type="dxa"/>
            <w:shd w:val="clear" w:color="auto" w:fill="auto"/>
            <w:vAlign w:val="center"/>
          </w:tcPr>
          <w:p w14:paraId="33481B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黄皮酱</w:t>
            </w:r>
          </w:p>
        </w:tc>
        <w:tc>
          <w:tcPr>
            <w:tcW w:w="1463" w:type="dxa"/>
            <w:shd w:val="clear" w:color="auto" w:fill="auto"/>
            <w:vAlign w:val="center"/>
          </w:tcPr>
          <w:p w14:paraId="5BA31F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3.5kg</w:t>
            </w:r>
          </w:p>
        </w:tc>
        <w:tc>
          <w:tcPr>
            <w:tcW w:w="913" w:type="dxa"/>
            <w:shd w:val="clear" w:color="auto" w:fill="auto"/>
            <w:vAlign w:val="center"/>
          </w:tcPr>
          <w:p w14:paraId="5A0353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6F864A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B473B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 </w:t>
            </w:r>
          </w:p>
        </w:tc>
        <w:tc>
          <w:tcPr>
            <w:tcW w:w="1307" w:type="dxa"/>
            <w:shd w:val="clear" w:color="auto" w:fill="auto"/>
            <w:vAlign w:val="center"/>
          </w:tcPr>
          <w:p w14:paraId="24B3FB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3C462993">
            <w:pPr>
              <w:jc w:val="center"/>
              <w:rPr>
                <w:rFonts w:hint="eastAsia" w:ascii="仿宋" w:hAnsi="仿宋" w:eastAsia="仿宋" w:cs="仿宋"/>
                <w:i w:val="0"/>
                <w:iCs w:val="0"/>
                <w:color w:val="auto"/>
                <w:sz w:val="24"/>
                <w:szCs w:val="24"/>
                <w:highlight w:val="none"/>
                <w:u w:val="none"/>
              </w:rPr>
            </w:pPr>
          </w:p>
        </w:tc>
      </w:tr>
      <w:tr w14:paraId="4DA4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C1D919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42</w:t>
            </w:r>
          </w:p>
        </w:tc>
        <w:tc>
          <w:tcPr>
            <w:tcW w:w="1228" w:type="dxa"/>
            <w:shd w:val="clear" w:color="auto" w:fill="auto"/>
            <w:vAlign w:val="center"/>
          </w:tcPr>
          <w:p w14:paraId="4FA99B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老抽</w:t>
            </w:r>
          </w:p>
        </w:tc>
        <w:tc>
          <w:tcPr>
            <w:tcW w:w="1463" w:type="dxa"/>
            <w:shd w:val="clear" w:color="auto" w:fill="auto"/>
            <w:vAlign w:val="center"/>
          </w:tcPr>
          <w:p w14:paraId="72799E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4.9L</w:t>
            </w:r>
          </w:p>
        </w:tc>
        <w:tc>
          <w:tcPr>
            <w:tcW w:w="913" w:type="dxa"/>
            <w:shd w:val="clear" w:color="auto" w:fill="auto"/>
            <w:vAlign w:val="center"/>
          </w:tcPr>
          <w:p w14:paraId="01CA97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6FED3A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2794B0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48.00 </w:t>
            </w:r>
          </w:p>
        </w:tc>
        <w:tc>
          <w:tcPr>
            <w:tcW w:w="1307" w:type="dxa"/>
            <w:shd w:val="clear" w:color="auto" w:fill="auto"/>
            <w:vAlign w:val="center"/>
          </w:tcPr>
          <w:p w14:paraId="7F0497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2400.00 </w:t>
            </w:r>
          </w:p>
        </w:tc>
        <w:tc>
          <w:tcPr>
            <w:tcW w:w="1645" w:type="dxa"/>
            <w:shd w:val="clear" w:color="auto" w:fill="auto"/>
            <w:vAlign w:val="center"/>
          </w:tcPr>
          <w:p w14:paraId="6FD19B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李锦记、厨邦、海天</w:t>
            </w:r>
          </w:p>
        </w:tc>
      </w:tr>
      <w:tr w14:paraId="1F10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 w:hRule="atLeast"/>
        </w:trPr>
        <w:tc>
          <w:tcPr>
            <w:tcW w:w="744" w:type="dxa"/>
            <w:shd w:val="clear" w:color="auto" w:fill="auto"/>
            <w:vAlign w:val="center"/>
          </w:tcPr>
          <w:p w14:paraId="5C7048C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43</w:t>
            </w:r>
          </w:p>
        </w:tc>
        <w:tc>
          <w:tcPr>
            <w:tcW w:w="1228" w:type="dxa"/>
            <w:shd w:val="clear" w:color="auto" w:fill="auto"/>
            <w:vAlign w:val="center"/>
          </w:tcPr>
          <w:p w14:paraId="5DF6B5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生抽</w:t>
            </w:r>
          </w:p>
        </w:tc>
        <w:tc>
          <w:tcPr>
            <w:tcW w:w="1463" w:type="dxa"/>
            <w:shd w:val="clear" w:color="auto" w:fill="auto"/>
            <w:vAlign w:val="center"/>
          </w:tcPr>
          <w:p w14:paraId="2220D5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4.9kg</w:t>
            </w:r>
          </w:p>
        </w:tc>
        <w:tc>
          <w:tcPr>
            <w:tcW w:w="913" w:type="dxa"/>
            <w:shd w:val="clear" w:color="auto" w:fill="auto"/>
            <w:vAlign w:val="center"/>
          </w:tcPr>
          <w:p w14:paraId="1873D7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01D8ED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58F0E4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 </w:t>
            </w:r>
          </w:p>
        </w:tc>
        <w:tc>
          <w:tcPr>
            <w:tcW w:w="1307" w:type="dxa"/>
            <w:shd w:val="clear" w:color="auto" w:fill="auto"/>
            <w:vAlign w:val="center"/>
          </w:tcPr>
          <w:p w14:paraId="376B5C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4500.00 </w:t>
            </w:r>
          </w:p>
        </w:tc>
        <w:tc>
          <w:tcPr>
            <w:tcW w:w="1645" w:type="dxa"/>
            <w:shd w:val="clear" w:color="auto" w:fill="auto"/>
            <w:vAlign w:val="center"/>
          </w:tcPr>
          <w:p w14:paraId="7C2146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李锦记、厨邦、海天</w:t>
            </w:r>
          </w:p>
        </w:tc>
      </w:tr>
      <w:tr w14:paraId="795F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857778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44</w:t>
            </w:r>
          </w:p>
        </w:tc>
        <w:tc>
          <w:tcPr>
            <w:tcW w:w="1228" w:type="dxa"/>
            <w:shd w:val="clear" w:color="auto" w:fill="auto"/>
            <w:vAlign w:val="center"/>
          </w:tcPr>
          <w:p w14:paraId="07C890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蚝油</w:t>
            </w:r>
          </w:p>
        </w:tc>
        <w:tc>
          <w:tcPr>
            <w:tcW w:w="1463" w:type="dxa"/>
            <w:shd w:val="clear" w:color="auto" w:fill="auto"/>
            <w:vAlign w:val="center"/>
          </w:tcPr>
          <w:p w14:paraId="2DE0CB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6kg</w:t>
            </w:r>
          </w:p>
        </w:tc>
        <w:tc>
          <w:tcPr>
            <w:tcW w:w="913" w:type="dxa"/>
            <w:shd w:val="clear" w:color="auto" w:fill="auto"/>
            <w:vAlign w:val="center"/>
          </w:tcPr>
          <w:p w14:paraId="14679D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5581A6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49FAEA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 </w:t>
            </w:r>
          </w:p>
        </w:tc>
        <w:tc>
          <w:tcPr>
            <w:tcW w:w="1307" w:type="dxa"/>
            <w:shd w:val="clear" w:color="auto" w:fill="auto"/>
            <w:vAlign w:val="center"/>
          </w:tcPr>
          <w:p w14:paraId="3896C3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4000.00 </w:t>
            </w:r>
          </w:p>
        </w:tc>
        <w:tc>
          <w:tcPr>
            <w:tcW w:w="1645" w:type="dxa"/>
            <w:shd w:val="clear" w:color="auto" w:fill="auto"/>
            <w:vAlign w:val="center"/>
          </w:tcPr>
          <w:p w14:paraId="47FC52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李锦记、厨邦、海天</w:t>
            </w:r>
          </w:p>
        </w:tc>
      </w:tr>
      <w:tr w14:paraId="0A19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D3B8AD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45</w:t>
            </w:r>
          </w:p>
        </w:tc>
        <w:tc>
          <w:tcPr>
            <w:tcW w:w="1228" w:type="dxa"/>
            <w:shd w:val="clear" w:color="auto" w:fill="auto"/>
            <w:vAlign w:val="center"/>
          </w:tcPr>
          <w:p w14:paraId="393B38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特级酱油</w:t>
            </w:r>
          </w:p>
        </w:tc>
        <w:tc>
          <w:tcPr>
            <w:tcW w:w="1463" w:type="dxa"/>
            <w:shd w:val="clear" w:color="auto" w:fill="auto"/>
            <w:vAlign w:val="center"/>
          </w:tcPr>
          <w:p w14:paraId="584E76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500ml</w:t>
            </w:r>
          </w:p>
        </w:tc>
        <w:tc>
          <w:tcPr>
            <w:tcW w:w="913" w:type="dxa"/>
            <w:shd w:val="clear" w:color="auto" w:fill="auto"/>
            <w:vAlign w:val="center"/>
          </w:tcPr>
          <w:p w14:paraId="0BAF5B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29AB97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6DCF12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391A54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3000.00 </w:t>
            </w:r>
          </w:p>
        </w:tc>
        <w:tc>
          <w:tcPr>
            <w:tcW w:w="1645" w:type="dxa"/>
            <w:shd w:val="clear" w:color="auto" w:fill="auto"/>
            <w:vAlign w:val="center"/>
          </w:tcPr>
          <w:p w14:paraId="2C0ED8AE">
            <w:pPr>
              <w:jc w:val="center"/>
              <w:rPr>
                <w:rFonts w:hint="eastAsia" w:ascii="仿宋" w:hAnsi="仿宋" w:eastAsia="仿宋" w:cs="仿宋"/>
                <w:i w:val="0"/>
                <w:iCs w:val="0"/>
                <w:color w:val="auto"/>
                <w:sz w:val="24"/>
                <w:szCs w:val="24"/>
                <w:highlight w:val="none"/>
                <w:u w:val="none"/>
              </w:rPr>
            </w:pPr>
          </w:p>
        </w:tc>
      </w:tr>
      <w:tr w14:paraId="5380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DDD505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46</w:t>
            </w:r>
          </w:p>
        </w:tc>
        <w:tc>
          <w:tcPr>
            <w:tcW w:w="1228" w:type="dxa"/>
            <w:shd w:val="clear" w:color="auto" w:fill="auto"/>
            <w:vAlign w:val="center"/>
          </w:tcPr>
          <w:p w14:paraId="56E95A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辣椒油</w:t>
            </w:r>
          </w:p>
        </w:tc>
        <w:tc>
          <w:tcPr>
            <w:tcW w:w="1463" w:type="dxa"/>
            <w:shd w:val="clear" w:color="auto" w:fill="auto"/>
            <w:vAlign w:val="center"/>
          </w:tcPr>
          <w:p w14:paraId="06A514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750ml</w:t>
            </w:r>
          </w:p>
        </w:tc>
        <w:tc>
          <w:tcPr>
            <w:tcW w:w="913" w:type="dxa"/>
            <w:shd w:val="clear" w:color="auto" w:fill="auto"/>
            <w:vAlign w:val="center"/>
          </w:tcPr>
          <w:p w14:paraId="71D3EB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278F6F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329B3D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1721F4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 </w:t>
            </w:r>
          </w:p>
        </w:tc>
        <w:tc>
          <w:tcPr>
            <w:tcW w:w="1645" w:type="dxa"/>
            <w:shd w:val="clear" w:color="auto" w:fill="auto"/>
            <w:vAlign w:val="center"/>
          </w:tcPr>
          <w:p w14:paraId="210631E3">
            <w:pPr>
              <w:jc w:val="center"/>
              <w:rPr>
                <w:rFonts w:hint="eastAsia" w:ascii="仿宋" w:hAnsi="仿宋" w:eastAsia="仿宋" w:cs="仿宋"/>
                <w:i w:val="0"/>
                <w:iCs w:val="0"/>
                <w:color w:val="auto"/>
                <w:sz w:val="24"/>
                <w:szCs w:val="24"/>
                <w:highlight w:val="none"/>
                <w:u w:val="none"/>
              </w:rPr>
            </w:pPr>
          </w:p>
        </w:tc>
      </w:tr>
      <w:tr w14:paraId="2CAB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7FAD9C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47</w:t>
            </w:r>
          </w:p>
        </w:tc>
        <w:tc>
          <w:tcPr>
            <w:tcW w:w="1228" w:type="dxa"/>
            <w:shd w:val="clear" w:color="auto" w:fill="auto"/>
            <w:vAlign w:val="center"/>
          </w:tcPr>
          <w:p w14:paraId="2B9A9A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花椒油</w:t>
            </w:r>
          </w:p>
        </w:tc>
        <w:tc>
          <w:tcPr>
            <w:tcW w:w="1463" w:type="dxa"/>
            <w:shd w:val="clear" w:color="auto" w:fill="auto"/>
            <w:vAlign w:val="center"/>
          </w:tcPr>
          <w:p w14:paraId="44D6CB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4.7L</w:t>
            </w:r>
          </w:p>
        </w:tc>
        <w:tc>
          <w:tcPr>
            <w:tcW w:w="913" w:type="dxa"/>
            <w:shd w:val="clear" w:color="auto" w:fill="auto"/>
            <w:vAlign w:val="center"/>
          </w:tcPr>
          <w:p w14:paraId="5EB8D4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51F871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026" w:type="dxa"/>
            <w:shd w:val="clear" w:color="auto" w:fill="auto"/>
            <w:vAlign w:val="center"/>
          </w:tcPr>
          <w:p w14:paraId="695E41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145.50 </w:t>
            </w:r>
          </w:p>
        </w:tc>
        <w:tc>
          <w:tcPr>
            <w:tcW w:w="1307" w:type="dxa"/>
            <w:shd w:val="clear" w:color="auto" w:fill="auto"/>
            <w:vAlign w:val="center"/>
          </w:tcPr>
          <w:p w14:paraId="36CDCB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582.00 </w:t>
            </w:r>
          </w:p>
        </w:tc>
        <w:tc>
          <w:tcPr>
            <w:tcW w:w="1645" w:type="dxa"/>
            <w:shd w:val="clear" w:color="auto" w:fill="auto"/>
            <w:vAlign w:val="center"/>
          </w:tcPr>
          <w:p w14:paraId="0C5332D8">
            <w:pPr>
              <w:jc w:val="center"/>
              <w:rPr>
                <w:rFonts w:hint="eastAsia" w:ascii="仿宋" w:hAnsi="仿宋" w:eastAsia="仿宋" w:cs="仿宋"/>
                <w:i w:val="0"/>
                <w:iCs w:val="0"/>
                <w:color w:val="auto"/>
                <w:sz w:val="24"/>
                <w:szCs w:val="24"/>
                <w:highlight w:val="none"/>
                <w:u w:val="none"/>
              </w:rPr>
            </w:pPr>
          </w:p>
        </w:tc>
      </w:tr>
      <w:tr w14:paraId="722C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CAF1C7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48</w:t>
            </w:r>
          </w:p>
        </w:tc>
        <w:tc>
          <w:tcPr>
            <w:tcW w:w="1228" w:type="dxa"/>
            <w:shd w:val="clear" w:color="auto" w:fill="auto"/>
            <w:vAlign w:val="center"/>
          </w:tcPr>
          <w:p w14:paraId="61B980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茄汁</w:t>
            </w:r>
          </w:p>
        </w:tc>
        <w:tc>
          <w:tcPr>
            <w:tcW w:w="1463" w:type="dxa"/>
            <w:shd w:val="clear" w:color="auto" w:fill="auto"/>
            <w:vAlign w:val="center"/>
          </w:tcPr>
          <w:p w14:paraId="681309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650g</w:t>
            </w:r>
          </w:p>
        </w:tc>
        <w:tc>
          <w:tcPr>
            <w:tcW w:w="913" w:type="dxa"/>
            <w:shd w:val="clear" w:color="auto" w:fill="auto"/>
            <w:vAlign w:val="center"/>
          </w:tcPr>
          <w:p w14:paraId="5B6768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26B7C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2D3E46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7D4BD4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 </w:t>
            </w:r>
          </w:p>
        </w:tc>
        <w:tc>
          <w:tcPr>
            <w:tcW w:w="1645" w:type="dxa"/>
            <w:shd w:val="clear" w:color="auto" w:fill="auto"/>
            <w:vAlign w:val="center"/>
          </w:tcPr>
          <w:p w14:paraId="08716D3B">
            <w:pPr>
              <w:jc w:val="center"/>
              <w:rPr>
                <w:rFonts w:hint="eastAsia" w:ascii="仿宋" w:hAnsi="仿宋" w:eastAsia="仿宋" w:cs="仿宋"/>
                <w:i w:val="0"/>
                <w:iCs w:val="0"/>
                <w:color w:val="auto"/>
                <w:sz w:val="24"/>
                <w:szCs w:val="24"/>
                <w:highlight w:val="none"/>
                <w:u w:val="none"/>
              </w:rPr>
            </w:pPr>
          </w:p>
        </w:tc>
      </w:tr>
      <w:tr w14:paraId="7FD1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5B8D65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49</w:t>
            </w:r>
          </w:p>
        </w:tc>
        <w:tc>
          <w:tcPr>
            <w:tcW w:w="1228" w:type="dxa"/>
            <w:shd w:val="clear" w:color="auto" w:fill="auto"/>
            <w:vAlign w:val="center"/>
          </w:tcPr>
          <w:p w14:paraId="093703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红烧汁</w:t>
            </w:r>
          </w:p>
        </w:tc>
        <w:tc>
          <w:tcPr>
            <w:tcW w:w="1463" w:type="dxa"/>
            <w:shd w:val="clear" w:color="auto" w:fill="auto"/>
            <w:vAlign w:val="center"/>
          </w:tcPr>
          <w:p w14:paraId="5CD9ED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410ml</w:t>
            </w:r>
          </w:p>
        </w:tc>
        <w:tc>
          <w:tcPr>
            <w:tcW w:w="913" w:type="dxa"/>
            <w:shd w:val="clear" w:color="auto" w:fill="auto"/>
            <w:vAlign w:val="center"/>
          </w:tcPr>
          <w:p w14:paraId="437489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2C145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0D2A4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5DC566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225.00 </w:t>
            </w:r>
          </w:p>
        </w:tc>
        <w:tc>
          <w:tcPr>
            <w:tcW w:w="1645" w:type="dxa"/>
            <w:shd w:val="clear" w:color="auto" w:fill="auto"/>
            <w:vAlign w:val="center"/>
          </w:tcPr>
          <w:p w14:paraId="499D4B02">
            <w:pPr>
              <w:jc w:val="center"/>
              <w:rPr>
                <w:rFonts w:hint="eastAsia" w:ascii="仿宋" w:hAnsi="仿宋" w:eastAsia="仿宋" w:cs="仿宋"/>
                <w:i w:val="0"/>
                <w:iCs w:val="0"/>
                <w:color w:val="auto"/>
                <w:sz w:val="24"/>
                <w:szCs w:val="24"/>
                <w:highlight w:val="none"/>
                <w:u w:val="none"/>
              </w:rPr>
            </w:pPr>
          </w:p>
        </w:tc>
      </w:tr>
      <w:tr w14:paraId="2D8D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F42E64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50</w:t>
            </w:r>
          </w:p>
        </w:tc>
        <w:tc>
          <w:tcPr>
            <w:tcW w:w="1228" w:type="dxa"/>
            <w:shd w:val="clear" w:color="auto" w:fill="auto"/>
            <w:vAlign w:val="center"/>
          </w:tcPr>
          <w:p w14:paraId="7186F2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扣肉料</w:t>
            </w:r>
          </w:p>
        </w:tc>
        <w:tc>
          <w:tcPr>
            <w:tcW w:w="1463" w:type="dxa"/>
            <w:shd w:val="clear" w:color="auto" w:fill="auto"/>
            <w:vAlign w:val="center"/>
          </w:tcPr>
          <w:p w14:paraId="1978A2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20g</w:t>
            </w:r>
          </w:p>
        </w:tc>
        <w:tc>
          <w:tcPr>
            <w:tcW w:w="913" w:type="dxa"/>
            <w:shd w:val="clear" w:color="auto" w:fill="auto"/>
            <w:vAlign w:val="center"/>
          </w:tcPr>
          <w:p w14:paraId="37B7CD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04AAD1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4C2A39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 </w:t>
            </w:r>
          </w:p>
        </w:tc>
        <w:tc>
          <w:tcPr>
            <w:tcW w:w="1307" w:type="dxa"/>
            <w:shd w:val="clear" w:color="auto" w:fill="auto"/>
            <w:vAlign w:val="center"/>
          </w:tcPr>
          <w:p w14:paraId="3285C2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 </w:t>
            </w:r>
          </w:p>
        </w:tc>
        <w:tc>
          <w:tcPr>
            <w:tcW w:w="1645" w:type="dxa"/>
            <w:shd w:val="clear" w:color="auto" w:fill="auto"/>
            <w:vAlign w:val="center"/>
          </w:tcPr>
          <w:p w14:paraId="14D713BA">
            <w:pPr>
              <w:jc w:val="center"/>
              <w:rPr>
                <w:rFonts w:hint="eastAsia" w:ascii="仿宋" w:hAnsi="仿宋" w:eastAsia="仿宋" w:cs="仿宋"/>
                <w:i w:val="0"/>
                <w:iCs w:val="0"/>
                <w:color w:val="auto"/>
                <w:sz w:val="24"/>
                <w:szCs w:val="24"/>
                <w:highlight w:val="none"/>
                <w:u w:val="none"/>
              </w:rPr>
            </w:pPr>
          </w:p>
        </w:tc>
      </w:tr>
      <w:tr w14:paraId="4D4E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8174C6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51</w:t>
            </w:r>
          </w:p>
        </w:tc>
        <w:tc>
          <w:tcPr>
            <w:tcW w:w="1228" w:type="dxa"/>
            <w:shd w:val="clear" w:color="auto" w:fill="auto"/>
            <w:vAlign w:val="center"/>
          </w:tcPr>
          <w:p w14:paraId="6921D1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麻婆豆腐料</w:t>
            </w:r>
          </w:p>
        </w:tc>
        <w:tc>
          <w:tcPr>
            <w:tcW w:w="1463" w:type="dxa"/>
            <w:shd w:val="clear" w:color="auto" w:fill="auto"/>
            <w:vAlign w:val="center"/>
          </w:tcPr>
          <w:p w14:paraId="21F062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80g</w:t>
            </w:r>
          </w:p>
        </w:tc>
        <w:tc>
          <w:tcPr>
            <w:tcW w:w="913" w:type="dxa"/>
            <w:shd w:val="clear" w:color="auto" w:fill="auto"/>
            <w:vAlign w:val="center"/>
          </w:tcPr>
          <w:p w14:paraId="389280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1F61A0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029D75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0F0D3C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65963B75">
            <w:pPr>
              <w:jc w:val="center"/>
              <w:rPr>
                <w:rFonts w:hint="eastAsia" w:ascii="仿宋" w:hAnsi="仿宋" w:eastAsia="仿宋" w:cs="仿宋"/>
                <w:i w:val="0"/>
                <w:iCs w:val="0"/>
                <w:color w:val="auto"/>
                <w:sz w:val="24"/>
                <w:szCs w:val="24"/>
                <w:highlight w:val="none"/>
                <w:u w:val="none"/>
              </w:rPr>
            </w:pPr>
          </w:p>
        </w:tc>
      </w:tr>
      <w:tr w14:paraId="7EB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C13127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52</w:t>
            </w:r>
          </w:p>
        </w:tc>
        <w:tc>
          <w:tcPr>
            <w:tcW w:w="1228" w:type="dxa"/>
            <w:shd w:val="clear" w:color="auto" w:fill="auto"/>
            <w:vAlign w:val="center"/>
          </w:tcPr>
          <w:p w14:paraId="6148C4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五香粉</w:t>
            </w:r>
          </w:p>
        </w:tc>
        <w:tc>
          <w:tcPr>
            <w:tcW w:w="1463" w:type="dxa"/>
            <w:shd w:val="clear" w:color="auto" w:fill="auto"/>
            <w:vAlign w:val="center"/>
          </w:tcPr>
          <w:p w14:paraId="45B0F2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250g</w:t>
            </w:r>
          </w:p>
        </w:tc>
        <w:tc>
          <w:tcPr>
            <w:tcW w:w="913" w:type="dxa"/>
            <w:shd w:val="clear" w:color="auto" w:fill="auto"/>
            <w:vAlign w:val="center"/>
          </w:tcPr>
          <w:p w14:paraId="51906F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50C6EE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026" w:type="dxa"/>
            <w:shd w:val="clear" w:color="auto" w:fill="auto"/>
            <w:vAlign w:val="center"/>
          </w:tcPr>
          <w:p w14:paraId="3C5976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8.60 </w:t>
            </w:r>
          </w:p>
        </w:tc>
        <w:tc>
          <w:tcPr>
            <w:tcW w:w="1307" w:type="dxa"/>
            <w:shd w:val="clear" w:color="auto" w:fill="auto"/>
            <w:vAlign w:val="center"/>
          </w:tcPr>
          <w:p w14:paraId="7B9792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215.00 </w:t>
            </w:r>
          </w:p>
        </w:tc>
        <w:tc>
          <w:tcPr>
            <w:tcW w:w="1645" w:type="dxa"/>
            <w:shd w:val="clear" w:color="auto" w:fill="auto"/>
            <w:vAlign w:val="center"/>
          </w:tcPr>
          <w:p w14:paraId="526073D3">
            <w:pPr>
              <w:jc w:val="center"/>
              <w:rPr>
                <w:rFonts w:hint="eastAsia" w:ascii="仿宋" w:hAnsi="仿宋" w:eastAsia="仿宋" w:cs="仿宋"/>
                <w:i w:val="0"/>
                <w:iCs w:val="0"/>
                <w:color w:val="auto"/>
                <w:sz w:val="24"/>
                <w:szCs w:val="24"/>
                <w:highlight w:val="none"/>
                <w:u w:val="none"/>
              </w:rPr>
            </w:pPr>
          </w:p>
        </w:tc>
      </w:tr>
      <w:tr w14:paraId="0B64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D3B8AA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53</w:t>
            </w:r>
          </w:p>
        </w:tc>
        <w:tc>
          <w:tcPr>
            <w:tcW w:w="1228" w:type="dxa"/>
            <w:shd w:val="clear" w:color="auto" w:fill="auto"/>
            <w:vAlign w:val="center"/>
          </w:tcPr>
          <w:p w14:paraId="596F5D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香水鱼料</w:t>
            </w:r>
          </w:p>
        </w:tc>
        <w:tc>
          <w:tcPr>
            <w:tcW w:w="1463" w:type="dxa"/>
            <w:shd w:val="clear" w:color="auto" w:fill="auto"/>
            <w:vAlign w:val="center"/>
          </w:tcPr>
          <w:p w14:paraId="09E92E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150g</w:t>
            </w:r>
          </w:p>
        </w:tc>
        <w:tc>
          <w:tcPr>
            <w:tcW w:w="913" w:type="dxa"/>
            <w:shd w:val="clear" w:color="auto" w:fill="auto"/>
            <w:vAlign w:val="center"/>
          </w:tcPr>
          <w:p w14:paraId="6DAE5F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7F6428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6CD095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25919E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160.00 </w:t>
            </w:r>
          </w:p>
        </w:tc>
        <w:tc>
          <w:tcPr>
            <w:tcW w:w="1645" w:type="dxa"/>
            <w:shd w:val="clear" w:color="auto" w:fill="auto"/>
            <w:vAlign w:val="center"/>
          </w:tcPr>
          <w:p w14:paraId="7643E3E3">
            <w:pPr>
              <w:jc w:val="center"/>
              <w:rPr>
                <w:rFonts w:hint="eastAsia" w:ascii="仿宋" w:hAnsi="仿宋" w:eastAsia="仿宋" w:cs="仿宋"/>
                <w:i w:val="0"/>
                <w:iCs w:val="0"/>
                <w:color w:val="auto"/>
                <w:sz w:val="24"/>
                <w:szCs w:val="24"/>
                <w:highlight w:val="none"/>
                <w:u w:val="none"/>
              </w:rPr>
            </w:pPr>
          </w:p>
        </w:tc>
      </w:tr>
      <w:tr w14:paraId="618D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D03435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54</w:t>
            </w:r>
          </w:p>
        </w:tc>
        <w:tc>
          <w:tcPr>
            <w:tcW w:w="1228" w:type="dxa"/>
            <w:shd w:val="clear" w:color="auto" w:fill="auto"/>
            <w:vAlign w:val="center"/>
          </w:tcPr>
          <w:p w14:paraId="0B7E05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火锅底料</w:t>
            </w:r>
          </w:p>
        </w:tc>
        <w:tc>
          <w:tcPr>
            <w:tcW w:w="1463" w:type="dxa"/>
            <w:shd w:val="clear" w:color="auto" w:fill="auto"/>
            <w:vAlign w:val="center"/>
          </w:tcPr>
          <w:p w14:paraId="67516B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150g</w:t>
            </w:r>
          </w:p>
        </w:tc>
        <w:tc>
          <w:tcPr>
            <w:tcW w:w="913" w:type="dxa"/>
            <w:shd w:val="clear" w:color="auto" w:fill="auto"/>
            <w:vAlign w:val="center"/>
          </w:tcPr>
          <w:p w14:paraId="08A177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777927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0D465C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0835D1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375.00 </w:t>
            </w:r>
          </w:p>
        </w:tc>
        <w:tc>
          <w:tcPr>
            <w:tcW w:w="1645" w:type="dxa"/>
            <w:shd w:val="clear" w:color="auto" w:fill="auto"/>
            <w:vAlign w:val="center"/>
          </w:tcPr>
          <w:p w14:paraId="29B508BA">
            <w:pPr>
              <w:jc w:val="center"/>
              <w:rPr>
                <w:rFonts w:hint="eastAsia" w:ascii="仿宋" w:hAnsi="仿宋" w:eastAsia="仿宋" w:cs="仿宋"/>
                <w:i w:val="0"/>
                <w:iCs w:val="0"/>
                <w:color w:val="auto"/>
                <w:sz w:val="24"/>
                <w:szCs w:val="24"/>
                <w:highlight w:val="none"/>
                <w:u w:val="none"/>
              </w:rPr>
            </w:pPr>
          </w:p>
        </w:tc>
      </w:tr>
      <w:tr w14:paraId="206A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12D3BE6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55</w:t>
            </w:r>
          </w:p>
        </w:tc>
        <w:tc>
          <w:tcPr>
            <w:tcW w:w="1228" w:type="dxa"/>
            <w:shd w:val="clear" w:color="auto" w:fill="auto"/>
            <w:vAlign w:val="center"/>
          </w:tcPr>
          <w:p w14:paraId="426144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蒜蓉调味料</w:t>
            </w:r>
          </w:p>
        </w:tc>
        <w:tc>
          <w:tcPr>
            <w:tcW w:w="1463" w:type="dxa"/>
            <w:shd w:val="clear" w:color="auto" w:fill="auto"/>
            <w:vAlign w:val="center"/>
          </w:tcPr>
          <w:p w14:paraId="4B68DF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138g</w:t>
            </w:r>
          </w:p>
        </w:tc>
        <w:tc>
          <w:tcPr>
            <w:tcW w:w="913" w:type="dxa"/>
            <w:shd w:val="clear" w:color="auto" w:fill="auto"/>
            <w:vAlign w:val="center"/>
          </w:tcPr>
          <w:p w14:paraId="17452D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2898C5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5C09CA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 </w:t>
            </w:r>
          </w:p>
        </w:tc>
        <w:tc>
          <w:tcPr>
            <w:tcW w:w="1307" w:type="dxa"/>
            <w:shd w:val="clear" w:color="auto" w:fill="auto"/>
            <w:vAlign w:val="center"/>
          </w:tcPr>
          <w:p w14:paraId="45DEBF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750.00 </w:t>
            </w:r>
          </w:p>
        </w:tc>
        <w:tc>
          <w:tcPr>
            <w:tcW w:w="1645" w:type="dxa"/>
            <w:shd w:val="clear" w:color="auto" w:fill="auto"/>
            <w:vAlign w:val="center"/>
          </w:tcPr>
          <w:p w14:paraId="7DB7DB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太阳岛、海底捞、天津</w:t>
            </w:r>
          </w:p>
        </w:tc>
      </w:tr>
      <w:tr w14:paraId="50C2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6699ED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56</w:t>
            </w:r>
          </w:p>
        </w:tc>
        <w:tc>
          <w:tcPr>
            <w:tcW w:w="1228" w:type="dxa"/>
            <w:shd w:val="clear" w:color="auto" w:fill="auto"/>
            <w:vAlign w:val="center"/>
          </w:tcPr>
          <w:p w14:paraId="2465CD8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鸡粉调味料</w:t>
            </w:r>
          </w:p>
        </w:tc>
        <w:tc>
          <w:tcPr>
            <w:tcW w:w="1463" w:type="dxa"/>
            <w:shd w:val="clear" w:color="auto" w:fill="auto"/>
            <w:vAlign w:val="center"/>
          </w:tcPr>
          <w:p w14:paraId="49F328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2kg</w:t>
            </w:r>
          </w:p>
        </w:tc>
        <w:tc>
          <w:tcPr>
            <w:tcW w:w="913" w:type="dxa"/>
            <w:shd w:val="clear" w:color="auto" w:fill="auto"/>
            <w:vAlign w:val="center"/>
          </w:tcPr>
          <w:p w14:paraId="532CA6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1D79F8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2E8E34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 </w:t>
            </w:r>
          </w:p>
        </w:tc>
        <w:tc>
          <w:tcPr>
            <w:tcW w:w="1307" w:type="dxa"/>
            <w:shd w:val="clear" w:color="auto" w:fill="auto"/>
            <w:vAlign w:val="center"/>
          </w:tcPr>
          <w:p w14:paraId="036AC5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358BE4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家乐、太太乐、百味佳</w:t>
            </w:r>
          </w:p>
        </w:tc>
      </w:tr>
      <w:tr w14:paraId="640B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7F1B56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57</w:t>
            </w:r>
          </w:p>
        </w:tc>
        <w:tc>
          <w:tcPr>
            <w:tcW w:w="1228" w:type="dxa"/>
            <w:shd w:val="clear" w:color="auto" w:fill="auto"/>
            <w:vAlign w:val="center"/>
          </w:tcPr>
          <w:p w14:paraId="2FE51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鸡精</w:t>
            </w:r>
          </w:p>
        </w:tc>
        <w:tc>
          <w:tcPr>
            <w:tcW w:w="1463" w:type="dxa"/>
            <w:shd w:val="clear" w:color="auto" w:fill="auto"/>
            <w:vAlign w:val="center"/>
          </w:tcPr>
          <w:p w14:paraId="6C79B4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2KG</w:t>
            </w:r>
          </w:p>
        </w:tc>
        <w:tc>
          <w:tcPr>
            <w:tcW w:w="913" w:type="dxa"/>
            <w:shd w:val="clear" w:color="auto" w:fill="auto"/>
            <w:vAlign w:val="center"/>
          </w:tcPr>
          <w:p w14:paraId="5D2749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360F93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1026" w:type="dxa"/>
            <w:shd w:val="clear" w:color="auto" w:fill="auto"/>
            <w:vAlign w:val="center"/>
          </w:tcPr>
          <w:p w14:paraId="60B63A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 </w:t>
            </w:r>
          </w:p>
        </w:tc>
        <w:tc>
          <w:tcPr>
            <w:tcW w:w="1307" w:type="dxa"/>
            <w:shd w:val="clear" w:color="auto" w:fill="auto"/>
            <w:vAlign w:val="center"/>
          </w:tcPr>
          <w:p w14:paraId="753B2A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490A7A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家乐、太太乐、厨邦</w:t>
            </w:r>
          </w:p>
        </w:tc>
      </w:tr>
      <w:tr w14:paraId="56A2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2764FB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58</w:t>
            </w:r>
          </w:p>
        </w:tc>
        <w:tc>
          <w:tcPr>
            <w:tcW w:w="1228" w:type="dxa"/>
            <w:shd w:val="clear" w:color="auto" w:fill="auto"/>
            <w:vAlign w:val="center"/>
          </w:tcPr>
          <w:p w14:paraId="10A443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油条膨松剂</w:t>
            </w:r>
          </w:p>
        </w:tc>
        <w:tc>
          <w:tcPr>
            <w:tcW w:w="1463" w:type="dxa"/>
            <w:shd w:val="clear" w:color="auto" w:fill="auto"/>
            <w:vAlign w:val="center"/>
          </w:tcPr>
          <w:p w14:paraId="076469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250g</w:t>
            </w:r>
          </w:p>
        </w:tc>
        <w:tc>
          <w:tcPr>
            <w:tcW w:w="913" w:type="dxa"/>
            <w:shd w:val="clear" w:color="auto" w:fill="auto"/>
            <w:vAlign w:val="center"/>
          </w:tcPr>
          <w:p w14:paraId="6EF4B7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5DB5BA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10BC72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0C3702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 </w:t>
            </w:r>
          </w:p>
        </w:tc>
        <w:tc>
          <w:tcPr>
            <w:tcW w:w="1645" w:type="dxa"/>
            <w:shd w:val="clear" w:color="auto" w:fill="auto"/>
            <w:vAlign w:val="center"/>
          </w:tcPr>
          <w:p w14:paraId="259142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安琪、君发、今贝</w:t>
            </w:r>
          </w:p>
        </w:tc>
      </w:tr>
      <w:tr w14:paraId="3E7A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8BA1AE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59</w:t>
            </w:r>
          </w:p>
        </w:tc>
        <w:tc>
          <w:tcPr>
            <w:tcW w:w="1228" w:type="dxa"/>
            <w:shd w:val="clear" w:color="auto" w:fill="auto"/>
            <w:vAlign w:val="center"/>
          </w:tcPr>
          <w:p w14:paraId="7581E5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腐乳</w:t>
            </w:r>
          </w:p>
        </w:tc>
        <w:tc>
          <w:tcPr>
            <w:tcW w:w="1463" w:type="dxa"/>
            <w:shd w:val="clear" w:color="auto" w:fill="auto"/>
            <w:vAlign w:val="center"/>
          </w:tcPr>
          <w:p w14:paraId="58E742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590g.1*6</w:t>
            </w:r>
          </w:p>
        </w:tc>
        <w:tc>
          <w:tcPr>
            <w:tcW w:w="913" w:type="dxa"/>
            <w:shd w:val="clear" w:color="auto" w:fill="auto"/>
            <w:vAlign w:val="center"/>
          </w:tcPr>
          <w:p w14:paraId="0897E0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F8206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4E709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113F1C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79E51A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四方井、花桥、桂林</w:t>
            </w:r>
          </w:p>
        </w:tc>
      </w:tr>
      <w:tr w14:paraId="2607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9E949F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60</w:t>
            </w:r>
          </w:p>
        </w:tc>
        <w:tc>
          <w:tcPr>
            <w:tcW w:w="1228" w:type="dxa"/>
            <w:shd w:val="clear" w:color="auto" w:fill="auto"/>
            <w:vAlign w:val="center"/>
          </w:tcPr>
          <w:p w14:paraId="6C9CD7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南乳</w:t>
            </w:r>
          </w:p>
        </w:tc>
        <w:tc>
          <w:tcPr>
            <w:tcW w:w="1463" w:type="dxa"/>
            <w:shd w:val="clear" w:color="auto" w:fill="auto"/>
            <w:vAlign w:val="center"/>
          </w:tcPr>
          <w:p w14:paraId="0ACE12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2.7kg</w:t>
            </w:r>
          </w:p>
        </w:tc>
        <w:tc>
          <w:tcPr>
            <w:tcW w:w="913" w:type="dxa"/>
            <w:shd w:val="clear" w:color="auto" w:fill="auto"/>
            <w:vAlign w:val="center"/>
          </w:tcPr>
          <w:p w14:paraId="6DDC33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4CA0C1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357799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 </w:t>
            </w:r>
          </w:p>
        </w:tc>
        <w:tc>
          <w:tcPr>
            <w:tcW w:w="1307" w:type="dxa"/>
            <w:shd w:val="clear" w:color="auto" w:fill="auto"/>
            <w:vAlign w:val="center"/>
          </w:tcPr>
          <w:p w14:paraId="4EE342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350.00 </w:t>
            </w:r>
          </w:p>
        </w:tc>
        <w:tc>
          <w:tcPr>
            <w:tcW w:w="1645" w:type="dxa"/>
            <w:shd w:val="clear" w:color="auto" w:fill="auto"/>
            <w:vAlign w:val="center"/>
          </w:tcPr>
          <w:p w14:paraId="40B999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广东、东古、容甲牌</w:t>
            </w:r>
          </w:p>
        </w:tc>
      </w:tr>
      <w:tr w14:paraId="6AB5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1F80A3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61</w:t>
            </w:r>
          </w:p>
        </w:tc>
        <w:tc>
          <w:tcPr>
            <w:tcW w:w="1228" w:type="dxa"/>
            <w:shd w:val="clear" w:color="auto" w:fill="auto"/>
            <w:vAlign w:val="center"/>
          </w:tcPr>
          <w:p w14:paraId="2AFBD6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马蹄粉</w:t>
            </w:r>
          </w:p>
        </w:tc>
        <w:tc>
          <w:tcPr>
            <w:tcW w:w="1463" w:type="dxa"/>
            <w:shd w:val="clear" w:color="auto" w:fill="auto"/>
            <w:vAlign w:val="center"/>
          </w:tcPr>
          <w:p w14:paraId="6B48A7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500g</w:t>
            </w:r>
          </w:p>
        </w:tc>
        <w:tc>
          <w:tcPr>
            <w:tcW w:w="913" w:type="dxa"/>
            <w:shd w:val="clear" w:color="auto" w:fill="auto"/>
            <w:vAlign w:val="center"/>
          </w:tcPr>
          <w:p w14:paraId="27B6D2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588570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7D3253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547EDA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 </w:t>
            </w:r>
          </w:p>
        </w:tc>
        <w:tc>
          <w:tcPr>
            <w:tcW w:w="1645" w:type="dxa"/>
            <w:shd w:val="clear" w:color="auto" w:fill="auto"/>
            <w:vAlign w:val="center"/>
          </w:tcPr>
          <w:p w14:paraId="46C9AB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车田河、云鹤、桂林</w:t>
            </w:r>
          </w:p>
        </w:tc>
      </w:tr>
      <w:tr w14:paraId="02A9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E037EC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62</w:t>
            </w:r>
          </w:p>
        </w:tc>
        <w:tc>
          <w:tcPr>
            <w:tcW w:w="1228" w:type="dxa"/>
            <w:shd w:val="clear" w:color="auto" w:fill="auto"/>
            <w:vAlign w:val="center"/>
          </w:tcPr>
          <w:p w14:paraId="7BD254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豆豉</w:t>
            </w:r>
          </w:p>
        </w:tc>
        <w:tc>
          <w:tcPr>
            <w:tcW w:w="1463" w:type="dxa"/>
            <w:shd w:val="clear" w:color="auto" w:fill="auto"/>
            <w:vAlign w:val="center"/>
          </w:tcPr>
          <w:p w14:paraId="04A353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5kg</w:t>
            </w:r>
          </w:p>
        </w:tc>
        <w:tc>
          <w:tcPr>
            <w:tcW w:w="913" w:type="dxa"/>
            <w:shd w:val="clear" w:color="auto" w:fill="auto"/>
            <w:vAlign w:val="center"/>
          </w:tcPr>
          <w:p w14:paraId="025EB4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4B6B5A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1026" w:type="dxa"/>
            <w:shd w:val="clear" w:color="auto" w:fill="auto"/>
            <w:vAlign w:val="center"/>
          </w:tcPr>
          <w:p w14:paraId="41D42E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 </w:t>
            </w:r>
          </w:p>
        </w:tc>
        <w:tc>
          <w:tcPr>
            <w:tcW w:w="1307" w:type="dxa"/>
            <w:shd w:val="clear" w:color="auto" w:fill="auto"/>
            <w:vAlign w:val="center"/>
          </w:tcPr>
          <w:p w14:paraId="436C9C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22CCADBD">
            <w:pPr>
              <w:jc w:val="center"/>
              <w:rPr>
                <w:rFonts w:hint="eastAsia" w:ascii="仿宋" w:hAnsi="仿宋" w:eastAsia="仿宋" w:cs="仿宋"/>
                <w:i w:val="0"/>
                <w:iCs w:val="0"/>
                <w:color w:val="auto"/>
                <w:sz w:val="24"/>
                <w:szCs w:val="24"/>
                <w:highlight w:val="none"/>
                <w:u w:val="none"/>
              </w:rPr>
            </w:pPr>
          </w:p>
        </w:tc>
      </w:tr>
      <w:tr w14:paraId="0A35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FEDBEE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63</w:t>
            </w:r>
          </w:p>
        </w:tc>
        <w:tc>
          <w:tcPr>
            <w:tcW w:w="1228" w:type="dxa"/>
            <w:shd w:val="clear" w:color="auto" w:fill="auto"/>
            <w:vAlign w:val="center"/>
          </w:tcPr>
          <w:p w14:paraId="0432A8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剁椒</w:t>
            </w:r>
          </w:p>
        </w:tc>
        <w:tc>
          <w:tcPr>
            <w:tcW w:w="1463" w:type="dxa"/>
            <w:shd w:val="clear" w:color="auto" w:fill="auto"/>
            <w:vAlign w:val="center"/>
          </w:tcPr>
          <w:p w14:paraId="00EA87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1kg</w:t>
            </w:r>
          </w:p>
        </w:tc>
        <w:tc>
          <w:tcPr>
            <w:tcW w:w="913" w:type="dxa"/>
            <w:shd w:val="clear" w:color="auto" w:fill="auto"/>
            <w:vAlign w:val="center"/>
          </w:tcPr>
          <w:p w14:paraId="497B49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292E3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0783E0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7.20 </w:t>
            </w:r>
          </w:p>
        </w:tc>
        <w:tc>
          <w:tcPr>
            <w:tcW w:w="1307" w:type="dxa"/>
            <w:shd w:val="clear" w:color="auto" w:fill="auto"/>
            <w:vAlign w:val="center"/>
          </w:tcPr>
          <w:p w14:paraId="151907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 </w:t>
            </w:r>
          </w:p>
        </w:tc>
        <w:tc>
          <w:tcPr>
            <w:tcW w:w="1645" w:type="dxa"/>
            <w:shd w:val="clear" w:color="auto" w:fill="auto"/>
            <w:vAlign w:val="center"/>
          </w:tcPr>
          <w:p w14:paraId="6D8F6D7C">
            <w:pPr>
              <w:jc w:val="center"/>
              <w:rPr>
                <w:rFonts w:hint="eastAsia" w:ascii="仿宋" w:hAnsi="仿宋" w:eastAsia="仿宋" w:cs="仿宋"/>
                <w:i w:val="0"/>
                <w:iCs w:val="0"/>
                <w:color w:val="auto"/>
                <w:sz w:val="24"/>
                <w:szCs w:val="24"/>
                <w:highlight w:val="none"/>
                <w:u w:val="none"/>
              </w:rPr>
            </w:pPr>
          </w:p>
        </w:tc>
      </w:tr>
      <w:tr w14:paraId="031E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4343FC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64</w:t>
            </w:r>
          </w:p>
        </w:tc>
        <w:tc>
          <w:tcPr>
            <w:tcW w:w="1228" w:type="dxa"/>
            <w:shd w:val="clear" w:color="auto" w:fill="auto"/>
            <w:vAlign w:val="center"/>
          </w:tcPr>
          <w:p w14:paraId="225065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粉丝</w:t>
            </w:r>
          </w:p>
        </w:tc>
        <w:tc>
          <w:tcPr>
            <w:tcW w:w="1463" w:type="dxa"/>
            <w:shd w:val="clear" w:color="auto" w:fill="auto"/>
            <w:vAlign w:val="center"/>
          </w:tcPr>
          <w:p w14:paraId="1C746C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500g.1*24</w:t>
            </w:r>
          </w:p>
        </w:tc>
        <w:tc>
          <w:tcPr>
            <w:tcW w:w="913" w:type="dxa"/>
            <w:shd w:val="clear" w:color="auto" w:fill="auto"/>
            <w:vAlign w:val="center"/>
          </w:tcPr>
          <w:p w14:paraId="234BD4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5CB68B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03264E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8.70 </w:t>
            </w:r>
          </w:p>
        </w:tc>
        <w:tc>
          <w:tcPr>
            <w:tcW w:w="1307" w:type="dxa"/>
            <w:shd w:val="clear" w:color="auto" w:fill="auto"/>
            <w:vAlign w:val="center"/>
          </w:tcPr>
          <w:p w14:paraId="4219E4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2610.00 </w:t>
            </w:r>
          </w:p>
        </w:tc>
        <w:tc>
          <w:tcPr>
            <w:tcW w:w="1645" w:type="dxa"/>
            <w:shd w:val="clear" w:color="auto" w:fill="auto"/>
            <w:vAlign w:val="center"/>
          </w:tcPr>
          <w:p w14:paraId="69D361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龙口、山东、龙口宴</w:t>
            </w:r>
          </w:p>
        </w:tc>
      </w:tr>
      <w:tr w14:paraId="4085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8CDDE4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65</w:t>
            </w:r>
          </w:p>
        </w:tc>
        <w:tc>
          <w:tcPr>
            <w:tcW w:w="1228" w:type="dxa"/>
            <w:shd w:val="clear" w:color="auto" w:fill="auto"/>
            <w:vAlign w:val="center"/>
          </w:tcPr>
          <w:p w14:paraId="50B503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腐竹</w:t>
            </w:r>
          </w:p>
        </w:tc>
        <w:tc>
          <w:tcPr>
            <w:tcW w:w="1463" w:type="dxa"/>
            <w:shd w:val="clear" w:color="auto" w:fill="auto"/>
            <w:vAlign w:val="center"/>
          </w:tcPr>
          <w:p w14:paraId="6E4641E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292C4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6E42D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01FB1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 </w:t>
            </w:r>
          </w:p>
        </w:tc>
        <w:tc>
          <w:tcPr>
            <w:tcW w:w="1307" w:type="dxa"/>
            <w:shd w:val="clear" w:color="auto" w:fill="auto"/>
            <w:vAlign w:val="center"/>
          </w:tcPr>
          <w:p w14:paraId="6595BB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43E9B976">
            <w:pPr>
              <w:jc w:val="center"/>
              <w:rPr>
                <w:rFonts w:hint="eastAsia" w:ascii="仿宋" w:hAnsi="仿宋" w:eastAsia="仿宋" w:cs="仿宋"/>
                <w:i w:val="0"/>
                <w:iCs w:val="0"/>
                <w:color w:val="auto"/>
                <w:sz w:val="24"/>
                <w:szCs w:val="24"/>
                <w:highlight w:val="none"/>
                <w:u w:val="none"/>
              </w:rPr>
            </w:pPr>
          </w:p>
        </w:tc>
      </w:tr>
      <w:tr w14:paraId="0099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B238F1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66</w:t>
            </w:r>
          </w:p>
        </w:tc>
        <w:tc>
          <w:tcPr>
            <w:tcW w:w="1228" w:type="dxa"/>
            <w:shd w:val="clear" w:color="auto" w:fill="auto"/>
            <w:vAlign w:val="center"/>
          </w:tcPr>
          <w:p w14:paraId="22FFA8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紫菜</w:t>
            </w:r>
          </w:p>
        </w:tc>
        <w:tc>
          <w:tcPr>
            <w:tcW w:w="1463" w:type="dxa"/>
            <w:shd w:val="clear" w:color="auto" w:fill="auto"/>
            <w:vAlign w:val="center"/>
          </w:tcPr>
          <w:p w14:paraId="039200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10g*40</w:t>
            </w:r>
          </w:p>
        </w:tc>
        <w:tc>
          <w:tcPr>
            <w:tcW w:w="913" w:type="dxa"/>
            <w:shd w:val="clear" w:color="auto" w:fill="auto"/>
            <w:vAlign w:val="center"/>
          </w:tcPr>
          <w:p w14:paraId="35EBCB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条</w:t>
            </w:r>
          </w:p>
        </w:tc>
        <w:tc>
          <w:tcPr>
            <w:tcW w:w="1054" w:type="dxa"/>
            <w:shd w:val="clear" w:color="auto" w:fill="auto"/>
            <w:vAlign w:val="center"/>
          </w:tcPr>
          <w:p w14:paraId="68B067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D2693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047A19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1250.00 </w:t>
            </w:r>
          </w:p>
        </w:tc>
        <w:tc>
          <w:tcPr>
            <w:tcW w:w="1645" w:type="dxa"/>
            <w:shd w:val="clear" w:color="auto" w:fill="auto"/>
            <w:vAlign w:val="center"/>
          </w:tcPr>
          <w:p w14:paraId="03F656BA">
            <w:pPr>
              <w:jc w:val="center"/>
              <w:rPr>
                <w:rFonts w:hint="eastAsia" w:ascii="仿宋" w:hAnsi="仿宋" w:eastAsia="仿宋" w:cs="仿宋"/>
                <w:i w:val="0"/>
                <w:iCs w:val="0"/>
                <w:color w:val="auto"/>
                <w:sz w:val="24"/>
                <w:szCs w:val="24"/>
                <w:highlight w:val="none"/>
                <w:u w:val="none"/>
              </w:rPr>
            </w:pPr>
          </w:p>
        </w:tc>
      </w:tr>
      <w:tr w14:paraId="59A8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D6146A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67</w:t>
            </w:r>
          </w:p>
        </w:tc>
        <w:tc>
          <w:tcPr>
            <w:tcW w:w="1228" w:type="dxa"/>
            <w:shd w:val="clear" w:color="auto" w:fill="auto"/>
            <w:vAlign w:val="center"/>
          </w:tcPr>
          <w:p w14:paraId="59AE4D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黄花菜</w:t>
            </w:r>
          </w:p>
        </w:tc>
        <w:tc>
          <w:tcPr>
            <w:tcW w:w="1463" w:type="dxa"/>
            <w:shd w:val="clear" w:color="auto" w:fill="auto"/>
            <w:vAlign w:val="center"/>
          </w:tcPr>
          <w:p w14:paraId="0F64553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26CDB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076F2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219192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2BBD89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1027ED2A">
            <w:pPr>
              <w:jc w:val="center"/>
              <w:rPr>
                <w:rFonts w:hint="eastAsia" w:ascii="仿宋" w:hAnsi="仿宋" w:eastAsia="仿宋" w:cs="仿宋"/>
                <w:i w:val="0"/>
                <w:iCs w:val="0"/>
                <w:color w:val="auto"/>
                <w:sz w:val="24"/>
                <w:szCs w:val="24"/>
                <w:highlight w:val="none"/>
                <w:u w:val="none"/>
              </w:rPr>
            </w:pPr>
          </w:p>
        </w:tc>
      </w:tr>
      <w:tr w14:paraId="4CC3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4D3134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68</w:t>
            </w:r>
          </w:p>
        </w:tc>
        <w:tc>
          <w:tcPr>
            <w:tcW w:w="1228" w:type="dxa"/>
            <w:shd w:val="clear" w:color="auto" w:fill="auto"/>
            <w:vAlign w:val="center"/>
          </w:tcPr>
          <w:p w14:paraId="68C47E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沙姜粉</w:t>
            </w:r>
          </w:p>
        </w:tc>
        <w:tc>
          <w:tcPr>
            <w:tcW w:w="1463" w:type="dxa"/>
            <w:shd w:val="clear" w:color="auto" w:fill="auto"/>
            <w:vAlign w:val="center"/>
          </w:tcPr>
          <w:p w14:paraId="739E8E8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8A6EC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6E1B6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026" w:type="dxa"/>
            <w:shd w:val="clear" w:color="auto" w:fill="auto"/>
            <w:vAlign w:val="center"/>
          </w:tcPr>
          <w:p w14:paraId="7B0A4E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 </w:t>
            </w:r>
          </w:p>
        </w:tc>
        <w:tc>
          <w:tcPr>
            <w:tcW w:w="1307" w:type="dxa"/>
            <w:shd w:val="clear" w:color="auto" w:fill="auto"/>
            <w:vAlign w:val="center"/>
          </w:tcPr>
          <w:p w14:paraId="66A501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330.00 </w:t>
            </w:r>
          </w:p>
        </w:tc>
        <w:tc>
          <w:tcPr>
            <w:tcW w:w="1645" w:type="dxa"/>
            <w:shd w:val="clear" w:color="auto" w:fill="auto"/>
            <w:vAlign w:val="center"/>
          </w:tcPr>
          <w:p w14:paraId="32B43BE5">
            <w:pPr>
              <w:jc w:val="center"/>
              <w:rPr>
                <w:rFonts w:hint="eastAsia" w:ascii="仿宋" w:hAnsi="仿宋" w:eastAsia="仿宋" w:cs="仿宋"/>
                <w:i w:val="0"/>
                <w:iCs w:val="0"/>
                <w:color w:val="auto"/>
                <w:sz w:val="24"/>
                <w:szCs w:val="24"/>
                <w:highlight w:val="none"/>
                <w:u w:val="none"/>
              </w:rPr>
            </w:pPr>
          </w:p>
        </w:tc>
      </w:tr>
      <w:tr w14:paraId="2F5A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BC06B2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69</w:t>
            </w:r>
          </w:p>
        </w:tc>
        <w:tc>
          <w:tcPr>
            <w:tcW w:w="1228" w:type="dxa"/>
            <w:shd w:val="clear" w:color="auto" w:fill="auto"/>
            <w:vAlign w:val="center"/>
          </w:tcPr>
          <w:p w14:paraId="6821A6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吉士粉</w:t>
            </w:r>
          </w:p>
        </w:tc>
        <w:tc>
          <w:tcPr>
            <w:tcW w:w="1463" w:type="dxa"/>
            <w:shd w:val="clear" w:color="auto" w:fill="auto"/>
            <w:vAlign w:val="center"/>
          </w:tcPr>
          <w:p w14:paraId="2D6455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3kg</w:t>
            </w:r>
          </w:p>
        </w:tc>
        <w:tc>
          <w:tcPr>
            <w:tcW w:w="913" w:type="dxa"/>
            <w:shd w:val="clear" w:color="auto" w:fill="auto"/>
            <w:vAlign w:val="center"/>
          </w:tcPr>
          <w:p w14:paraId="2BF23F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762CA3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026" w:type="dxa"/>
            <w:shd w:val="clear" w:color="auto" w:fill="auto"/>
            <w:vAlign w:val="center"/>
          </w:tcPr>
          <w:p w14:paraId="429DA5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105.00 </w:t>
            </w:r>
          </w:p>
        </w:tc>
        <w:tc>
          <w:tcPr>
            <w:tcW w:w="1307" w:type="dxa"/>
            <w:shd w:val="clear" w:color="auto" w:fill="auto"/>
            <w:vAlign w:val="center"/>
          </w:tcPr>
          <w:p w14:paraId="4AB025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210.00 </w:t>
            </w:r>
          </w:p>
        </w:tc>
        <w:tc>
          <w:tcPr>
            <w:tcW w:w="1645" w:type="dxa"/>
            <w:shd w:val="clear" w:color="auto" w:fill="auto"/>
            <w:vAlign w:val="center"/>
          </w:tcPr>
          <w:p w14:paraId="197CE2A8">
            <w:pPr>
              <w:jc w:val="center"/>
              <w:rPr>
                <w:rFonts w:hint="eastAsia" w:ascii="仿宋" w:hAnsi="仿宋" w:eastAsia="仿宋" w:cs="仿宋"/>
                <w:i w:val="0"/>
                <w:iCs w:val="0"/>
                <w:color w:val="auto"/>
                <w:sz w:val="24"/>
                <w:szCs w:val="24"/>
                <w:highlight w:val="none"/>
                <w:u w:val="none"/>
              </w:rPr>
            </w:pPr>
          </w:p>
        </w:tc>
      </w:tr>
      <w:tr w14:paraId="4C75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F31F40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70</w:t>
            </w:r>
          </w:p>
        </w:tc>
        <w:tc>
          <w:tcPr>
            <w:tcW w:w="1228" w:type="dxa"/>
            <w:shd w:val="clear" w:color="auto" w:fill="auto"/>
            <w:vAlign w:val="center"/>
          </w:tcPr>
          <w:p w14:paraId="1D856B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泡打粉</w:t>
            </w:r>
          </w:p>
        </w:tc>
        <w:tc>
          <w:tcPr>
            <w:tcW w:w="1463" w:type="dxa"/>
            <w:shd w:val="clear" w:color="auto" w:fill="auto"/>
            <w:vAlign w:val="center"/>
          </w:tcPr>
          <w:p w14:paraId="75F799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2.7kg</w:t>
            </w:r>
          </w:p>
        </w:tc>
        <w:tc>
          <w:tcPr>
            <w:tcW w:w="913" w:type="dxa"/>
            <w:shd w:val="clear" w:color="auto" w:fill="auto"/>
            <w:vAlign w:val="center"/>
          </w:tcPr>
          <w:p w14:paraId="0DD547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45F909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38CFAE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 </w:t>
            </w:r>
          </w:p>
        </w:tc>
        <w:tc>
          <w:tcPr>
            <w:tcW w:w="1307" w:type="dxa"/>
            <w:shd w:val="clear" w:color="auto" w:fill="auto"/>
            <w:vAlign w:val="center"/>
          </w:tcPr>
          <w:p w14:paraId="30C233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1200.00 </w:t>
            </w:r>
          </w:p>
        </w:tc>
        <w:tc>
          <w:tcPr>
            <w:tcW w:w="1645" w:type="dxa"/>
            <w:shd w:val="clear" w:color="auto" w:fill="auto"/>
            <w:vAlign w:val="center"/>
          </w:tcPr>
          <w:p w14:paraId="217BE7AF">
            <w:pPr>
              <w:jc w:val="center"/>
              <w:rPr>
                <w:rFonts w:hint="eastAsia" w:ascii="仿宋" w:hAnsi="仿宋" w:eastAsia="仿宋" w:cs="仿宋"/>
                <w:i w:val="0"/>
                <w:iCs w:val="0"/>
                <w:color w:val="auto"/>
                <w:sz w:val="24"/>
                <w:szCs w:val="24"/>
                <w:highlight w:val="none"/>
                <w:u w:val="none"/>
              </w:rPr>
            </w:pPr>
          </w:p>
        </w:tc>
      </w:tr>
      <w:tr w14:paraId="7F3C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F894E1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71</w:t>
            </w:r>
          </w:p>
        </w:tc>
        <w:tc>
          <w:tcPr>
            <w:tcW w:w="1228" w:type="dxa"/>
            <w:shd w:val="clear" w:color="auto" w:fill="auto"/>
            <w:vAlign w:val="center"/>
          </w:tcPr>
          <w:p w14:paraId="2D7E9C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香炸粉</w:t>
            </w:r>
          </w:p>
        </w:tc>
        <w:tc>
          <w:tcPr>
            <w:tcW w:w="1463" w:type="dxa"/>
            <w:shd w:val="clear" w:color="auto" w:fill="auto"/>
            <w:vAlign w:val="center"/>
          </w:tcPr>
          <w:p w14:paraId="1E9FAD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120g</w:t>
            </w:r>
          </w:p>
        </w:tc>
        <w:tc>
          <w:tcPr>
            <w:tcW w:w="913" w:type="dxa"/>
            <w:shd w:val="clear" w:color="auto" w:fill="auto"/>
            <w:vAlign w:val="center"/>
          </w:tcPr>
          <w:p w14:paraId="110685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699ED7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309ADA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361534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 </w:t>
            </w:r>
          </w:p>
        </w:tc>
        <w:tc>
          <w:tcPr>
            <w:tcW w:w="1645" w:type="dxa"/>
            <w:shd w:val="clear" w:color="auto" w:fill="auto"/>
            <w:vAlign w:val="center"/>
          </w:tcPr>
          <w:p w14:paraId="77238979">
            <w:pPr>
              <w:jc w:val="center"/>
              <w:rPr>
                <w:rFonts w:hint="eastAsia" w:ascii="仿宋" w:hAnsi="仿宋" w:eastAsia="仿宋" w:cs="仿宋"/>
                <w:i w:val="0"/>
                <w:iCs w:val="0"/>
                <w:color w:val="auto"/>
                <w:sz w:val="24"/>
                <w:szCs w:val="24"/>
                <w:highlight w:val="none"/>
                <w:u w:val="none"/>
              </w:rPr>
            </w:pPr>
          </w:p>
        </w:tc>
      </w:tr>
      <w:tr w14:paraId="6762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718777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72</w:t>
            </w:r>
          </w:p>
        </w:tc>
        <w:tc>
          <w:tcPr>
            <w:tcW w:w="1228" w:type="dxa"/>
            <w:shd w:val="clear" w:color="auto" w:fill="auto"/>
            <w:vAlign w:val="center"/>
          </w:tcPr>
          <w:p w14:paraId="27E610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盐焗鸡粉</w:t>
            </w:r>
          </w:p>
        </w:tc>
        <w:tc>
          <w:tcPr>
            <w:tcW w:w="1463" w:type="dxa"/>
            <w:shd w:val="clear" w:color="auto" w:fill="auto"/>
            <w:vAlign w:val="center"/>
          </w:tcPr>
          <w:p w14:paraId="22F9DC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30g</w:t>
            </w:r>
          </w:p>
        </w:tc>
        <w:tc>
          <w:tcPr>
            <w:tcW w:w="913" w:type="dxa"/>
            <w:shd w:val="clear" w:color="auto" w:fill="auto"/>
            <w:vAlign w:val="center"/>
          </w:tcPr>
          <w:p w14:paraId="438A20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06595E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425D31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16.20 </w:t>
            </w:r>
          </w:p>
        </w:tc>
        <w:tc>
          <w:tcPr>
            <w:tcW w:w="1307" w:type="dxa"/>
            <w:shd w:val="clear" w:color="auto" w:fill="auto"/>
            <w:vAlign w:val="center"/>
          </w:tcPr>
          <w:p w14:paraId="1F54F7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324.00 </w:t>
            </w:r>
          </w:p>
        </w:tc>
        <w:tc>
          <w:tcPr>
            <w:tcW w:w="1645" w:type="dxa"/>
            <w:shd w:val="clear" w:color="auto" w:fill="auto"/>
            <w:vAlign w:val="center"/>
          </w:tcPr>
          <w:p w14:paraId="52EB8838">
            <w:pPr>
              <w:jc w:val="center"/>
              <w:rPr>
                <w:rFonts w:hint="eastAsia" w:ascii="仿宋" w:hAnsi="仿宋" w:eastAsia="仿宋" w:cs="仿宋"/>
                <w:i w:val="0"/>
                <w:iCs w:val="0"/>
                <w:color w:val="auto"/>
                <w:sz w:val="24"/>
                <w:szCs w:val="24"/>
                <w:highlight w:val="none"/>
                <w:u w:val="none"/>
              </w:rPr>
            </w:pPr>
          </w:p>
        </w:tc>
      </w:tr>
      <w:tr w14:paraId="0A85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ABCDB4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73</w:t>
            </w:r>
          </w:p>
        </w:tc>
        <w:tc>
          <w:tcPr>
            <w:tcW w:w="1228" w:type="dxa"/>
            <w:shd w:val="clear" w:color="auto" w:fill="auto"/>
            <w:vAlign w:val="center"/>
          </w:tcPr>
          <w:p w14:paraId="5637E4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胡椒粉</w:t>
            </w:r>
          </w:p>
        </w:tc>
        <w:tc>
          <w:tcPr>
            <w:tcW w:w="1463" w:type="dxa"/>
            <w:shd w:val="clear" w:color="auto" w:fill="auto"/>
            <w:vAlign w:val="center"/>
          </w:tcPr>
          <w:p w14:paraId="58BB789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58DD5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25596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03590A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 </w:t>
            </w:r>
          </w:p>
        </w:tc>
        <w:tc>
          <w:tcPr>
            <w:tcW w:w="1307" w:type="dxa"/>
            <w:shd w:val="clear" w:color="auto" w:fill="auto"/>
            <w:vAlign w:val="center"/>
          </w:tcPr>
          <w:p w14:paraId="20EEF9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 </w:t>
            </w:r>
          </w:p>
        </w:tc>
        <w:tc>
          <w:tcPr>
            <w:tcW w:w="1645" w:type="dxa"/>
            <w:shd w:val="clear" w:color="auto" w:fill="auto"/>
            <w:vAlign w:val="center"/>
          </w:tcPr>
          <w:p w14:paraId="538D9A76">
            <w:pPr>
              <w:jc w:val="center"/>
              <w:rPr>
                <w:rFonts w:hint="eastAsia" w:ascii="仿宋" w:hAnsi="仿宋" w:eastAsia="仿宋" w:cs="仿宋"/>
                <w:i w:val="0"/>
                <w:iCs w:val="0"/>
                <w:color w:val="auto"/>
                <w:sz w:val="24"/>
                <w:szCs w:val="24"/>
                <w:highlight w:val="none"/>
                <w:u w:val="none"/>
              </w:rPr>
            </w:pPr>
          </w:p>
        </w:tc>
      </w:tr>
      <w:tr w14:paraId="1130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00AA4C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74</w:t>
            </w:r>
          </w:p>
        </w:tc>
        <w:tc>
          <w:tcPr>
            <w:tcW w:w="1228" w:type="dxa"/>
            <w:shd w:val="clear" w:color="auto" w:fill="auto"/>
            <w:vAlign w:val="center"/>
          </w:tcPr>
          <w:p w14:paraId="724DE3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清补凉</w:t>
            </w:r>
          </w:p>
        </w:tc>
        <w:tc>
          <w:tcPr>
            <w:tcW w:w="1463" w:type="dxa"/>
            <w:shd w:val="clear" w:color="auto" w:fill="auto"/>
            <w:vAlign w:val="center"/>
          </w:tcPr>
          <w:p w14:paraId="74BCC4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30g</w:t>
            </w:r>
          </w:p>
        </w:tc>
        <w:tc>
          <w:tcPr>
            <w:tcW w:w="913" w:type="dxa"/>
            <w:shd w:val="clear" w:color="auto" w:fill="auto"/>
            <w:vAlign w:val="center"/>
          </w:tcPr>
          <w:p w14:paraId="601FA4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5E5E6E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70</w:t>
            </w:r>
          </w:p>
        </w:tc>
        <w:tc>
          <w:tcPr>
            <w:tcW w:w="1026" w:type="dxa"/>
            <w:shd w:val="clear" w:color="auto" w:fill="auto"/>
            <w:vAlign w:val="center"/>
          </w:tcPr>
          <w:p w14:paraId="7C2ED8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 </w:t>
            </w:r>
          </w:p>
        </w:tc>
        <w:tc>
          <w:tcPr>
            <w:tcW w:w="1307" w:type="dxa"/>
            <w:shd w:val="clear" w:color="auto" w:fill="auto"/>
            <w:vAlign w:val="center"/>
          </w:tcPr>
          <w:p w14:paraId="205602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 </w:t>
            </w:r>
          </w:p>
        </w:tc>
        <w:tc>
          <w:tcPr>
            <w:tcW w:w="1645" w:type="dxa"/>
            <w:shd w:val="clear" w:color="auto" w:fill="auto"/>
            <w:vAlign w:val="center"/>
          </w:tcPr>
          <w:p w14:paraId="0659FA6E">
            <w:pPr>
              <w:jc w:val="center"/>
              <w:rPr>
                <w:rFonts w:hint="eastAsia" w:ascii="仿宋" w:hAnsi="仿宋" w:eastAsia="仿宋" w:cs="仿宋"/>
                <w:i w:val="0"/>
                <w:iCs w:val="0"/>
                <w:color w:val="auto"/>
                <w:sz w:val="24"/>
                <w:szCs w:val="24"/>
                <w:highlight w:val="none"/>
                <w:u w:val="none"/>
              </w:rPr>
            </w:pPr>
          </w:p>
        </w:tc>
      </w:tr>
      <w:tr w14:paraId="3B54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C3D7FB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75</w:t>
            </w:r>
          </w:p>
        </w:tc>
        <w:tc>
          <w:tcPr>
            <w:tcW w:w="1228" w:type="dxa"/>
            <w:shd w:val="clear" w:color="auto" w:fill="auto"/>
            <w:vAlign w:val="center"/>
          </w:tcPr>
          <w:p w14:paraId="73BADE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十三香</w:t>
            </w:r>
          </w:p>
        </w:tc>
        <w:tc>
          <w:tcPr>
            <w:tcW w:w="1463" w:type="dxa"/>
            <w:shd w:val="clear" w:color="auto" w:fill="auto"/>
            <w:vAlign w:val="center"/>
          </w:tcPr>
          <w:p w14:paraId="43BFCA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45g</w:t>
            </w:r>
          </w:p>
        </w:tc>
        <w:tc>
          <w:tcPr>
            <w:tcW w:w="913" w:type="dxa"/>
            <w:shd w:val="clear" w:color="auto" w:fill="auto"/>
            <w:vAlign w:val="center"/>
          </w:tcPr>
          <w:p w14:paraId="554629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22E92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026" w:type="dxa"/>
            <w:shd w:val="clear" w:color="auto" w:fill="auto"/>
            <w:vAlign w:val="center"/>
          </w:tcPr>
          <w:p w14:paraId="5D848D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 </w:t>
            </w:r>
          </w:p>
        </w:tc>
        <w:tc>
          <w:tcPr>
            <w:tcW w:w="1307" w:type="dxa"/>
            <w:shd w:val="clear" w:color="auto" w:fill="auto"/>
            <w:vAlign w:val="center"/>
          </w:tcPr>
          <w:p w14:paraId="2F324B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216.00 </w:t>
            </w:r>
          </w:p>
        </w:tc>
        <w:tc>
          <w:tcPr>
            <w:tcW w:w="1645" w:type="dxa"/>
            <w:shd w:val="clear" w:color="auto" w:fill="auto"/>
            <w:vAlign w:val="center"/>
          </w:tcPr>
          <w:p w14:paraId="1B4016AF">
            <w:pPr>
              <w:jc w:val="center"/>
              <w:rPr>
                <w:rFonts w:hint="eastAsia" w:ascii="仿宋" w:hAnsi="仿宋" w:eastAsia="仿宋" w:cs="仿宋"/>
                <w:i w:val="0"/>
                <w:iCs w:val="0"/>
                <w:color w:val="auto"/>
                <w:sz w:val="24"/>
                <w:szCs w:val="24"/>
                <w:highlight w:val="none"/>
                <w:u w:val="none"/>
              </w:rPr>
            </w:pPr>
          </w:p>
        </w:tc>
      </w:tr>
      <w:tr w14:paraId="44B9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6D61D6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76</w:t>
            </w:r>
          </w:p>
        </w:tc>
        <w:tc>
          <w:tcPr>
            <w:tcW w:w="1228" w:type="dxa"/>
            <w:shd w:val="clear" w:color="auto" w:fill="auto"/>
            <w:vAlign w:val="center"/>
          </w:tcPr>
          <w:p w14:paraId="43AC1B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香料</w:t>
            </w:r>
          </w:p>
        </w:tc>
        <w:tc>
          <w:tcPr>
            <w:tcW w:w="1463" w:type="dxa"/>
            <w:shd w:val="clear" w:color="auto" w:fill="auto"/>
            <w:vAlign w:val="center"/>
          </w:tcPr>
          <w:p w14:paraId="289BFE4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6921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052DA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437621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 </w:t>
            </w:r>
          </w:p>
        </w:tc>
        <w:tc>
          <w:tcPr>
            <w:tcW w:w="1307" w:type="dxa"/>
            <w:shd w:val="clear" w:color="auto" w:fill="auto"/>
            <w:vAlign w:val="center"/>
          </w:tcPr>
          <w:p w14:paraId="76DCD7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1800.00 </w:t>
            </w:r>
          </w:p>
        </w:tc>
        <w:tc>
          <w:tcPr>
            <w:tcW w:w="1645" w:type="dxa"/>
            <w:shd w:val="clear" w:color="auto" w:fill="auto"/>
            <w:vAlign w:val="center"/>
          </w:tcPr>
          <w:p w14:paraId="140DF624">
            <w:pPr>
              <w:jc w:val="center"/>
              <w:rPr>
                <w:rFonts w:hint="eastAsia" w:ascii="仿宋" w:hAnsi="仿宋" w:eastAsia="仿宋" w:cs="仿宋"/>
                <w:i w:val="0"/>
                <w:iCs w:val="0"/>
                <w:color w:val="auto"/>
                <w:sz w:val="24"/>
                <w:szCs w:val="24"/>
                <w:highlight w:val="none"/>
                <w:u w:val="none"/>
              </w:rPr>
            </w:pPr>
          </w:p>
        </w:tc>
      </w:tr>
      <w:tr w14:paraId="530E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489BE4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77</w:t>
            </w:r>
          </w:p>
        </w:tc>
        <w:tc>
          <w:tcPr>
            <w:tcW w:w="1228" w:type="dxa"/>
            <w:shd w:val="clear" w:color="auto" w:fill="auto"/>
            <w:vAlign w:val="center"/>
          </w:tcPr>
          <w:p w14:paraId="1EA1C3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小茴香</w:t>
            </w:r>
          </w:p>
        </w:tc>
        <w:tc>
          <w:tcPr>
            <w:tcW w:w="1463" w:type="dxa"/>
            <w:shd w:val="clear" w:color="auto" w:fill="auto"/>
            <w:vAlign w:val="center"/>
          </w:tcPr>
          <w:p w14:paraId="13BEE46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6F51D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21F2C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22C80F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54FEEF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 </w:t>
            </w:r>
          </w:p>
        </w:tc>
        <w:tc>
          <w:tcPr>
            <w:tcW w:w="1645" w:type="dxa"/>
            <w:shd w:val="clear" w:color="auto" w:fill="auto"/>
            <w:vAlign w:val="center"/>
          </w:tcPr>
          <w:p w14:paraId="78E891CA">
            <w:pPr>
              <w:jc w:val="center"/>
              <w:rPr>
                <w:rFonts w:hint="eastAsia" w:ascii="仿宋" w:hAnsi="仿宋" w:eastAsia="仿宋" w:cs="仿宋"/>
                <w:i w:val="0"/>
                <w:iCs w:val="0"/>
                <w:color w:val="auto"/>
                <w:sz w:val="24"/>
                <w:szCs w:val="24"/>
                <w:highlight w:val="none"/>
                <w:u w:val="none"/>
              </w:rPr>
            </w:pPr>
          </w:p>
        </w:tc>
      </w:tr>
      <w:tr w14:paraId="48CB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663F8B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78</w:t>
            </w:r>
          </w:p>
        </w:tc>
        <w:tc>
          <w:tcPr>
            <w:tcW w:w="1228" w:type="dxa"/>
            <w:shd w:val="clear" w:color="auto" w:fill="auto"/>
            <w:vAlign w:val="center"/>
          </w:tcPr>
          <w:p w14:paraId="262489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白芷</w:t>
            </w:r>
          </w:p>
        </w:tc>
        <w:tc>
          <w:tcPr>
            <w:tcW w:w="1463" w:type="dxa"/>
            <w:shd w:val="clear" w:color="auto" w:fill="auto"/>
            <w:vAlign w:val="center"/>
          </w:tcPr>
          <w:p w14:paraId="42726DA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F946B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E1C79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6DFD40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 </w:t>
            </w:r>
          </w:p>
        </w:tc>
        <w:tc>
          <w:tcPr>
            <w:tcW w:w="1307" w:type="dxa"/>
            <w:shd w:val="clear" w:color="auto" w:fill="auto"/>
            <w:vAlign w:val="center"/>
          </w:tcPr>
          <w:p w14:paraId="415CA3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108.00 </w:t>
            </w:r>
          </w:p>
        </w:tc>
        <w:tc>
          <w:tcPr>
            <w:tcW w:w="1645" w:type="dxa"/>
            <w:shd w:val="clear" w:color="auto" w:fill="auto"/>
            <w:vAlign w:val="center"/>
          </w:tcPr>
          <w:p w14:paraId="1C4D4C76">
            <w:pPr>
              <w:jc w:val="center"/>
              <w:rPr>
                <w:rFonts w:hint="eastAsia" w:ascii="仿宋" w:hAnsi="仿宋" w:eastAsia="仿宋" w:cs="仿宋"/>
                <w:i w:val="0"/>
                <w:iCs w:val="0"/>
                <w:color w:val="auto"/>
                <w:sz w:val="24"/>
                <w:szCs w:val="24"/>
                <w:highlight w:val="none"/>
                <w:u w:val="none"/>
              </w:rPr>
            </w:pPr>
          </w:p>
        </w:tc>
      </w:tr>
      <w:tr w14:paraId="226C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DF5F53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79</w:t>
            </w:r>
          </w:p>
        </w:tc>
        <w:tc>
          <w:tcPr>
            <w:tcW w:w="1228" w:type="dxa"/>
            <w:shd w:val="clear" w:color="auto" w:fill="auto"/>
            <w:vAlign w:val="center"/>
          </w:tcPr>
          <w:p w14:paraId="1F5BA4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甘草</w:t>
            </w:r>
          </w:p>
        </w:tc>
        <w:tc>
          <w:tcPr>
            <w:tcW w:w="1463" w:type="dxa"/>
            <w:shd w:val="clear" w:color="auto" w:fill="auto"/>
            <w:vAlign w:val="center"/>
          </w:tcPr>
          <w:p w14:paraId="1E7FCA8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79AB7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EC6FA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189A60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8.80 </w:t>
            </w:r>
          </w:p>
        </w:tc>
        <w:tc>
          <w:tcPr>
            <w:tcW w:w="1307" w:type="dxa"/>
            <w:shd w:val="clear" w:color="auto" w:fill="auto"/>
            <w:vAlign w:val="center"/>
          </w:tcPr>
          <w:p w14:paraId="778968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88.00 </w:t>
            </w:r>
          </w:p>
        </w:tc>
        <w:tc>
          <w:tcPr>
            <w:tcW w:w="1645" w:type="dxa"/>
            <w:shd w:val="clear" w:color="auto" w:fill="auto"/>
            <w:vAlign w:val="center"/>
          </w:tcPr>
          <w:p w14:paraId="6BE9ED31">
            <w:pPr>
              <w:jc w:val="center"/>
              <w:rPr>
                <w:rFonts w:hint="eastAsia" w:ascii="仿宋" w:hAnsi="仿宋" w:eastAsia="仿宋" w:cs="仿宋"/>
                <w:i w:val="0"/>
                <w:iCs w:val="0"/>
                <w:color w:val="auto"/>
                <w:sz w:val="24"/>
                <w:szCs w:val="24"/>
                <w:highlight w:val="none"/>
                <w:u w:val="none"/>
              </w:rPr>
            </w:pPr>
          </w:p>
        </w:tc>
      </w:tr>
      <w:tr w14:paraId="186A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13309E2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80</w:t>
            </w:r>
          </w:p>
        </w:tc>
        <w:tc>
          <w:tcPr>
            <w:tcW w:w="1228" w:type="dxa"/>
            <w:shd w:val="clear" w:color="auto" w:fill="auto"/>
            <w:vAlign w:val="center"/>
          </w:tcPr>
          <w:p w14:paraId="509AD3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党参</w:t>
            </w:r>
          </w:p>
        </w:tc>
        <w:tc>
          <w:tcPr>
            <w:tcW w:w="1463" w:type="dxa"/>
            <w:shd w:val="clear" w:color="auto" w:fill="auto"/>
            <w:vAlign w:val="center"/>
          </w:tcPr>
          <w:p w14:paraId="1EABF0A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594CD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2276E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784C12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 </w:t>
            </w:r>
          </w:p>
        </w:tc>
        <w:tc>
          <w:tcPr>
            <w:tcW w:w="1307" w:type="dxa"/>
            <w:shd w:val="clear" w:color="auto" w:fill="auto"/>
            <w:vAlign w:val="center"/>
          </w:tcPr>
          <w:p w14:paraId="6BD04C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 </w:t>
            </w:r>
          </w:p>
        </w:tc>
        <w:tc>
          <w:tcPr>
            <w:tcW w:w="1645" w:type="dxa"/>
            <w:shd w:val="clear" w:color="auto" w:fill="auto"/>
            <w:vAlign w:val="center"/>
          </w:tcPr>
          <w:p w14:paraId="0BD548A7">
            <w:pPr>
              <w:jc w:val="center"/>
              <w:rPr>
                <w:rFonts w:hint="eastAsia" w:ascii="仿宋" w:hAnsi="仿宋" w:eastAsia="仿宋" w:cs="仿宋"/>
                <w:i w:val="0"/>
                <w:iCs w:val="0"/>
                <w:color w:val="auto"/>
                <w:sz w:val="24"/>
                <w:szCs w:val="24"/>
                <w:highlight w:val="none"/>
                <w:u w:val="none"/>
              </w:rPr>
            </w:pPr>
          </w:p>
        </w:tc>
      </w:tr>
      <w:tr w14:paraId="68E6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A7E759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81</w:t>
            </w:r>
          </w:p>
        </w:tc>
        <w:tc>
          <w:tcPr>
            <w:tcW w:w="1228" w:type="dxa"/>
            <w:shd w:val="clear" w:color="auto" w:fill="auto"/>
            <w:vAlign w:val="center"/>
          </w:tcPr>
          <w:p w14:paraId="592F80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草果</w:t>
            </w:r>
          </w:p>
        </w:tc>
        <w:tc>
          <w:tcPr>
            <w:tcW w:w="1463" w:type="dxa"/>
            <w:shd w:val="clear" w:color="auto" w:fill="auto"/>
            <w:vAlign w:val="center"/>
          </w:tcPr>
          <w:p w14:paraId="7918BF49">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3453B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4462F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0837B4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 </w:t>
            </w:r>
          </w:p>
        </w:tc>
        <w:tc>
          <w:tcPr>
            <w:tcW w:w="1307" w:type="dxa"/>
            <w:shd w:val="clear" w:color="auto" w:fill="auto"/>
            <w:vAlign w:val="center"/>
          </w:tcPr>
          <w:p w14:paraId="2CC3A3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 </w:t>
            </w:r>
          </w:p>
        </w:tc>
        <w:tc>
          <w:tcPr>
            <w:tcW w:w="1645" w:type="dxa"/>
            <w:shd w:val="clear" w:color="auto" w:fill="auto"/>
            <w:vAlign w:val="center"/>
          </w:tcPr>
          <w:p w14:paraId="374CFBAB">
            <w:pPr>
              <w:jc w:val="center"/>
              <w:rPr>
                <w:rFonts w:hint="eastAsia" w:ascii="仿宋" w:hAnsi="仿宋" w:eastAsia="仿宋" w:cs="仿宋"/>
                <w:i w:val="0"/>
                <w:iCs w:val="0"/>
                <w:color w:val="auto"/>
                <w:sz w:val="24"/>
                <w:szCs w:val="24"/>
                <w:highlight w:val="none"/>
                <w:u w:val="none"/>
              </w:rPr>
            </w:pPr>
          </w:p>
        </w:tc>
      </w:tr>
      <w:tr w14:paraId="538A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E22A08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82</w:t>
            </w:r>
          </w:p>
        </w:tc>
        <w:tc>
          <w:tcPr>
            <w:tcW w:w="1228" w:type="dxa"/>
            <w:shd w:val="clear" w:color="auto" w:fill="auto"/>
            <w:vAlign w:val="center"/>
          </w:tcPr>
          <w:p w14:paraId="15FE91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陈皮</w:t>
            </w:r>
          </w:p>
        </w:tc>
        <w:tc>
          <w:tcPr>
            <w:tcW w:w="1463" w:type="dxa"/>
            <w:shd w:val="clear" w:color="auto" w:fill="auto"/>
            <w:vAlign w:val="center"/>
          </w:tcPr>
          <w:p w14:paraId="37F638E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9F6B7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6E7B3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59F6DB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307" w:type="dxa"/>
            <w:shd w:val="clear" w:color="auto" w:fill="auto"/>
            <w:vAlign w:val="center"/>
          </w:tcPr>
          <w:p w14:paraId="5CA107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100.00 </w:t>
            </w:r>
          </w:p>
        </w:tc>
        <w:tc>
          <w:tcPr>
            <w:tcW w:w="1645" w:type="dxa"/>
            <w:shd w:val="clear" w:color="auto" w:fill="auto"/>
            <w:vAlign w:val="center"/>
          </w:tcPr>
          <w:p w14:paraId="75D98BF9">
            <w:pPr>
              <w:jc w:val="center"/>
              <w:rPr>
                <w:rFonts w:hint="eastAsia" w:ascii="仿宋" w:hAnsi="仿宋" w:eastAsia="仿宋" w:cs="仿宋"/>
                <w:i w:val="0"/>
                <w:iCs w:val="0"/>
                <w:color w:val="auto"/>
                <w:sz w:val="24"/>
                <w:szCs w:val="24"/>
                <w:highlight w:val="none"/>
                <w:u w:val="none"/>
              </w:rPr>
            </w:pPr>
          </w:p>
        </w:tc>
      </w:tr>
      <w:tr w14:paraId="2276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62D94C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83</w:t>
            </w:r>
          </w:p>
        </w:tc>
        <w:tc>
          <w:tcPr>
            <w:tcW w:w="1228" w:type="dxa"/>
            <w:shd w:val="clear" w:color="auto" w:fill="auto"/>
            <w:vAlign w:val="center"/>
          </w:tcPr>
          <w:p w14:paraId="1BFD5A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桂皮</w:t>
            </w:r>
          </w:p>
        </w:tc>
        <w:tc>
          <w:tcPr>
            <w:tcW w:w="1463" w:type="dxa"/>
            <w:shd w:val="clear" w:color="auto" w:fill="auto"/>
            <w:vAlign w:val="center"/>
          </w:tcPr>
          <w:p w14:paraId="570961F4">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FE443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227FC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60532E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55808D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 </w:t>
            </w:r>
          </w:p>
        </w:tc>
        <w:tc>
          <w:tcPr>
            <w:tcW w:w="1645" w:type="dxa"/>
            <w:shd w:val="clear" w:color="auto" w:fill="auto"/>
            <w:vAlign w:val="center"/>
          </w:tcPr>
          <w:p w14:paraId="41D04751">
            <w:pPr>
              <w:jc w:val="center"/>
              <w:rPr>
                <w:rFonts w:hint="eastAsia" w:ascii="仿宋" w:hAnsi="仿宋" w:eastAsia="仿宋" w:cs="仿宋"/>
                <w:i w:val="0"/>
                <w:iCs w:val="0"/>
                <w:color w:val="auto"/>
                <w:sz w:val="24"/>
                <w:szCs w:val="24"/>
                <w:highlight w:val="none"/>
                <w:u w:val="none"/>
              </w:rPr>
            </w:pPr>
          </w:p>
        </w:tc>
      </w:tr>
      <w:tr w14:paraId="536E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50CE2B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84</w:t>
            </w:r>
          </w:p>
        </w:tc>
        <w:tc>
          <w:tcPr>
            <w:tcW w:w="1228" w:type="dxa"/>
            <w:shd w:val="clear" w:color="auto" w:fill="auto"/>
            <w:vAlign w:val="center"/>
          </w:tcPr>
          <w:p w14:paraId="6ECF1D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干八角</w:t>
            </w:r>
          </w:p>
        </w:tc>
        <w:tc>
          <w:tcPr>
            <w:tcW w:w="1463" w:type="dxa"/>
            <w:shd w:val="clear" w:color="auto" w:fill="auto"/>
            <w:vAlign w:val="center"/>
          </w:tcPr>
          <w:p w14:paraId="3F2F647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DCCD1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16F30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66FC60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 </w:t>
            </w:r>
          </w:p>
        </w:tc>
        <w:tc>
          <w:tcPr>
            <w:tcW w:w="1307" w:type="dxa"/>
            <w:shd w:val="clear" w:color="auto" w:fill="auto"/>
            <w:vAlign w:val="center"/>
          </w:tcPr>
          <w:p w14:paraId="16008E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450.00 </w:t>
            </w:r>
          </w:p>
        </w:tc>
        <w:tc>
          <w:tcPr>
            <w:tcW w:w="1645" w:type="dxa"/>
            <w:shd w:val="clear" w:color="auto" w:fill="auto"/>
            <w:vAlign w:val="center"/>
          </w:tcPr>
          <w:p w14:paraId="764243CB">
            <w:pPr>
              <w:jc w:val="center"/>
              <w:rPr>
                <w:rFonts w:hint="eastAsia" w:ascii="仿宋" w:hAnsi="仿宋" w:eastAsia="仿宋" w:cs="仿宋"/>
                <w:i w:val="0"/>
                <w:iCs w:val="0"/>
                <w:color w:val="auto"/>
                <w:sz w:val="24"/>
                <w:szCs w:val="24"/>
                <w:highlight w:val="none"/>
                <w:u w:val="none"/>
              </w:rPr>
            </w:pPr>
          </w:p>
        </w:tc>
      </w:tr>
      <w:tr w14:paraId="4223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77B65F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85</w:t>
            </w:r>
          </w:p>
        </w:tc>
        <w:tc>
          <w:tcPr>
            <w:tcW w:w="1228" w:type="dxa"/>
            <w:shd w:val="clear" w:color="auto" w:fill="auto"/>
            <w:vAlign w:val="center"/>
          </w:tcPr>
          <w:p w14:paraId="1BE529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干辣椒</w:t>
            </w:r>
          </w:p>
        </w:tc>
        <w:tc>
          <w:tcPr>
            <w:tcW w:w="1463" w:type="dxa"/>
            <w:shd w:val="clear" w:color="auto" w:fill="auto"/>
            <w:vAlign w:val="center"/>
          </w:tcPr>
          <w:p w14:paraId="41FD14F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42106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BD928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026" w:type="dxa"/>
            <w:shd w:val="clear" w:color="auto" w:fill="auto"/>
            <w:vAlign w:val="center"/>
          </w:tcPr>
          <w:p w14:paraId="758A03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7FD14A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225.00 </w:t>
            </w:r>
          </w:p>
        </w:tc>
        <w:tc>
          <w:tcPr>
            <w:tcW w:w="1645" w:type="dxa"/>
            <w:shd w:val="clear" w:color="auto" w:fill="auto"/>
            <w:vAlign w:val="center"/>
          </w:tcPr>
          <w:p w14:paraId="1EB5E39E">
            <w:pPr>
              <w:jc w:val="center"/>
              <w:rPr>
                <w:rFonts w:hint="eastAsia" w:ascii="仿宋" w:hAnsi="仿宋" w:eastAsia="仿宋" w:cs="仿宋"/>
                <w:i w:val="0"/>
                <w:iCs w:val="0"/>
                <w:color w:val="auto"/>
                <w:sz w:val="24"/>
                <w:szCs w:val="24"/>
                <w:highlight w:val="none"/>
                <w:u w:val="none"/>
              </w:rPr>
            </w:pPr>
          </w:p>
        </w:tc>
      </w:tr>
      <w:tr w14:paraId="7F3A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1D5CD6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86</w:t>
            </w:r>
          </w:p>
        </w:tc>
        <w:tc>
          <w:tcPr>
            <w:tcW w:w="1228" w:type="dxa"/>
            <w:shd w:val="clear" w:color="auto" w:fill="auto"/>
            <w:vAlign w:val="center"/>
          </w:tcPr>
          <w:p w14:paraId="17B399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干沙姜</w:t>
            </w:r>
          </w:p>
        </w:tc>
        <w:tc>
          <w:tcPr>
            <w:tcW w:w="1463" w:type="dxa"/>
            <w:shd w:val="clear" w:color="auto" w:fill="auto"/>
            <w:vAlign w:val="center"/>
          </w:tcPr>
          <w:p w14:paraId="14725B3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C222C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51CCD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0FCA6F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59A774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 </w:t>
            </w:r>
          </w:p>
        </w:tc>
        <w:tc>
          <w:tcPr>
            <w:tcW w:w="1645" w:type="dxa"/>
            <w:shd w:val="clear" w:color="auto" w:fill="auto"/>
            <w:vAlign w:val="center"/>
          </w:tcPr>
          <w:p w14:paraId="2B046BC8">
            <w:pPr>
              <w:jc w:val="center"/>
              <w:rPr>
                <w:rFonts w:hint="eastAsia" w:ascii="仿宋" w:hAnsi="仿宋" w:eastAsia="仿宋" w:cs="仿宋"/>
                <w:i w:val="0"/>
                <w:iCs w:val="0"/>
                <w:color w:val="auto"/>
                <w:sz w:val="24"/>
                <w:szCs w:val="24"/>
                <w:highlight w:val="none"/>
                <w:u w:val="none"/>
              </w:rPr>
            </w:pPr>
          </w:p>
        </w:tc>
      </w:tr>
      <w:tr w14:paraId="7785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BAC090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87</w:t>
            </w:r>
          </w:p>
        </w:tc>
        <w:tc>
          <w:tcPr>
            <w:tcW w:w="1228" w:type="dxa"/>
            <w:shd w:val="clear" w:color="auto" w:fill="auto"/>
            <w:vAlign w:val="center"/>
          </w:tcPr>
          <w:p w14:paraId="40E68E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干山黄皮</w:t>
            </w:r>
          </w:p>
        </w:tc>
        <w:tc>
          <w:tcPr>
            <w:tcW w:w="1463" w:type="dxa"/>
            <w:shd w:val="clear" w:color="auto" w:fill="auto"/>
            <w:vAlign w:val="center"/>
          </w:tcPr>
          <w:p w14:paraId="3E6E050A">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BFD4B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3D87C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571111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 </w:t>
            </w:r>
          </w:p>
        </w:tc>
        <w:tc>
          <w:tcPr>
            <w:tcW w:w="1307" w:type="dxa"/>
            <w:shd w:val="clear" w:color="auto" w:fill="auto"/>
            <w:vAlign w:val="center"/>
          </w:tcPr>
          <w:p w14:paraId="45E8AD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 </w:t>
            </w:r>
          </w:p>
        </w:tc>
        <w:tc>
          <w:tcPr>
            <w:tcW w:w="1645" w:type="dxa"/>
            <w:shd w:val="clear" w:color="auto" w:fill="auto"/>
            <w:vAlign w:val="center"/>
          </w:tcPr>
          <w:p w14:paraId="6405C991">
            <w:pPr>
              <w:jc w:val="center"/>
              <w:rPr>
                <w:rFonts w:hint="eastAsia" w:ascii="仿宋" w:hAnsi="仿宋" w:eastAsia="仿宋" w:cs="仿宋"/>
                <w:i w:val="0"/>
                <w:iCs w:val="0"/>
                <w:color w:val="auto"/>
                <w:sz w:val="24"/>
                <w:szCs w:val="24"/>
                <w:highlight w:val="none"/>
                <w:u w:val="none"/>
              </w:rPr>
            </w:pPr>
          </w:p>
        </w:tc>
      </w:tr>
      <w:tr w14:paraId="7ACB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8C0616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88</w:t>
            </w:r>
          </w:p>
        </w:tc>
        <w:tc>
          <w:tcPr>
            <w:tcW w:w="1228" w:type="dxa"/>
            <w:shd w:val="clear" w:color="auto" w:fill="auto"/>
            <w:vAlign w:val="center"/>
          </w:tcPr>
          <w:p w14:paraId="697ED7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干海带</w:t>
            </w:r>
          </w:p>
        </w:tc>
        <w:tc>
          <w:tcPr>
            <w:tcW w:w="1463" w:type="dxa"/>
            <w:shd w:val="clear" w:color="auto" w:fill="auto"/>
            <w:vAlign w:val="center"/>
          </w:tcPr>
          <w:p w14:paraId="3DF909B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1361F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135B0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562771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5206CE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 </w:t>
            </w:r>
          </w:p>
        </w:tc>
        <w:tc>
          <w:tcPr>
            <w:tcW w:w="1645" w:type="dxa"/>
            <w:shd w:val="clear" w:color="auto" w:fill="auto"/>
            <w:vAlign w:val="center"/>
          </w:tcPr>
          <w:p w14:paraId="5328AFEB">
            <w:pPr>
              <w:jc w:val="center"/>
              <w:rPr>
                <w:rFonts w:hint="eastAsia" w:ascii="仿宋" w:hAnsi="仿宋" w:eastAsia="仿宋" w:cs="仿宋"/>
                <w:i w:val="0"/>
                <w:iCs w:val="0"/>
                <w:color w:val="auto"/>
                <w:sz w:val="24"/>
                <w:szCs w:val="24"/>
                <w:highlight w:val="none"/>
                <w:u w:val="none"/>
              </w:rPr>
            </w:pPr>
          </w:p>
        </w:tc>
      </w:tr>
      <w:tr w14:paraId="261B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0FF969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89</w:t>
            </w:r>
          </w:p>
        </w:tc>
        <w:tc>
          <w:tcPr>
            <w:tcW w:w="1228" w:type="dxa"/>
            <w:shd w:val="clear" w:color="auto" w:fill="auto"/>
            <w:vAlign w:val="center"/>
          </w:tcPr>
          <w:p w14:paraId="29BE45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干木耳</w:t>
            </w:r>
          </w:p>
        </w:tc>
        <w:tc>
          <w:tcPr>
            <w:tcW w:w="1463" w:type="dxa"/>
            <w:shd w:val="clear" w:color="auto" w:fill="auto"/>
            <w:vAlign w:val="center"/>
          </w:tcPr>
          <w:p w14:paraId="259CD971">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00C1D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D89F2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026" w:type="dxa"/>
            <w:shd w:val="clear" w:color="auto" w:fill="auto"/>
            <w:vAlign w:val="center"/>
          </w:tcPr>
          <w:p w14:paraId="28B3B6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 </w:t>
            </w:r>
          </w:p>
        </w:tc>
        <w:tc>
          <w:tcPr>
            <w:tcW w:w="1307" w:type="dxa"/>
            <w:shd w:val="clear" w:color="auto" w:fill="auto"/>
            <w:vAlign w:val="center"/>
          </w:tcPr>
          <w:p w14:paraId="4333FC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6B67C9E8">
            <w:pPr>
              <w:jc w:val="center"/>
              <w:rPr>
                <w:rFonts w:hint="eastAsia" w:ascii="仿宋" w:hAnsi="仿宋" w:eastAsia="仿宋" w:cs="仿宋"/>
                <w:i w:val="0"/>
                <w:iCs w:val="0"/>
                <w:color w:val="auto"/>
                <w:sz w:val="24"/>
                <w:szCs w:val="24"/>
                <w:highlight w:val="none"/>
                <w:u w:val="none"/>
              </w:rPr>
            </w:pPr>
          </w:p>
        </w:tc>
      </w:tr>
      <w:tr w14:paraId="1036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37DC24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90</w:t>
            </w:r>
          </w:p>
        </w:tc>
        <w:tc>
          <w:tcPr>
            <w:tcW w:w="1228" w:type="dxa"/>
            <w:shd w:val="clear" w:color="auto" w:fill="auto"/>
            <w:vAlign w:val="center"/>
          </w:tcPr>
          <w:p w14:paraId="1F68B1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干云耳</w:t>
            </w:r>
          </w:p>
        </w:tc>
        <w:tc>
          <w:tcPr>
            <w:tcW w:w="1463" w:type="dxa"/>
            <w:shd w:val="clear" w:color="auto" w:fill="auto"/>
            <w:vAlign w:val="center"/>
          </w:tcPr>
          <w:p w14:paraId="3E4CAD5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00B3BF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1A1C96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1F49E2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45.00 </w:t>
            </w:r>
          </w:p>
        </w:tc>
        <w:tc>
          <w:tcPr>
            <w:tcW w:w="1307" w:type="dxa"/>
            <w:shd w:val="clear" w:color="auto" w:fill="auto"/>
            <w:vAlign w:val="center"/>
          </w:tcPr>
          <w:p w14:paraId="3D4D09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 </w:t>
            </w:r>
          </w:p>
        </w:tc>
        <w:tc>
          <w:tcPr>
            <w:tcW w:w="1645" w:type="dxa"/>
            <w:shd w:val="clear" w:color="auto" w:fill="auto"/>
            <w:vAlign w:val="center"/>
          </w:tcPr>
          <w:p w14:paraId="0111053A">
            <w:pPr>
              <w:jc w:val="center"/>
              <w:rPr>
                <w:rFonts w:hint="eastAsia" w:ascii="仿宋" w:hAnsi="仿宋" w:eastAsia="仿宋" w:cs="仿宋"/>
                <w:i w:val="0"/>
                <w:iCs w:val="0"/>
                <w:color w:val="auto"/>
                <w:sz w:val="24"/>
                <w:szCs w:val="24"/>
                <w:highlight w:val="none"/>
                <w:u w:val="none"/>
              </w:rPr>
            </w:pPr>
          </w:p>
        </w:tc>
      </w:tr>
      <w:tr w14:paraId="46AF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5BF92FC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91</w:t>
            </w:r>
          </w:p>
        </w:tc>
        <w:tc>
          <w:tcPr>
            <w:tcW w:w="1228" w:type="dxa"/>
            <w:shd w:val="clear" w:color="auto" w:fill="auto"/>
            <w:vAlign w:val="center"/>
          </w:tcPr>
          <w:p w14:paraId="20DC06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干香菇</w:t>
            </w:r>
          </w:p>
        </w:tc>
        <w:tc>
          <w:tcPr>
            <w:tcW w:w="1463" w:type="dxa"/>
            <w:shd w:val="clear" w:color="auto" w:fill="auto"/>
            <w:vAlign w:val="center"/>
          </w:tcPr>
          <w:p w14:paraId="7B2BB0C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6C773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B1054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0423AC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 </w:t>
            </w:r>
          </w:p>
        </w:tc>
        <w:tc>
          <w:tcPr>
            <w:tcW w:w="1307" w:type="dxa"/>
            <w:shd w:val="clear" w:color="auto" w:fill="auto"/>
            <w:vAlign w:val="center"/>
          </w:tcPr>
          <w:p w14:paraId="3190C9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 </w:t>
            </w:r>
          </w:p>
        </w:tc>
        <w:tc>
          <w:tcPr>
            <w:tcW w:w="1645" w:type="dxa"/>
            <w:shd w:val="clear" w:color="auto" w:fill="auto"/>
            <w:vAlign w:val="center"/>
          </w:tcPr>
          <w:p w14:paraId="61E0E5D4">
            <w:pPr>
              <w:jc w:val="center"/>
              <w:rPr>
                <w:rFonts w:hint="eastAsia" w:ascii="仿宋" w:hAnsi="仿宋" w:eastAsia="仿宋" w:cs="仿宋"/>
                <w:i w:val="0"/>
                <w:iCs w:val="0"/>
                <w:color w:val="auto"/>
                <w:sz w:val="24"/>
                <w:szCs w:val="24"/>
                <w:highlight w:val="none"/>
                <w:u w:val="none"/>
              </w:rPr>
            </w:pPr>
          </w:p>
        </w:tc>
      </w:tr>
      <w:tr w14:paraId="78A9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85F153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92</w:t>
            </w:r>
          </w:p>
        </w:tc>
        <w:tc>
          <w:tcPr>
            <w:tcW w:w="1228" w:type="dxa"/>
            <w:shd w:val="clear" w:color="auto" w:fill="auto"/>
            <w:vAlign w:val="center"/>
          </w:tcPr>
          <w:p w14:paraId="7CD522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干银耳</w:t>
            </w:r>
          </w:p>
        </w:tc>
        <w:tc>
          <w:tcPr>
            <w:tcW w:w="1463" w:type="dxa"/>
            <w:shd w:val="clear" w:color="auto" w:fill="auto"/>
            <w:vAlign w:val="center"/>
          </w:tcPr>
          <w:p w14:paraId="4649A95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71A91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5F9C00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45DDC4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 </w:t>
            </w:r>
          </w:p>
        </w:tc>
        <w:tc>
          <w:tcPr>
            <w:tcW w:w="1307" w:type="dxa"/>
            <w:shd w:val="clear" w:color="auto" w:fill="auto"/>
            <w:vAlign w:val="center"/>
          </w:tcPr>
          <w:p w14:paraId="1447D8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 </w:t>
            </w:r>
          </w:p>
        </w:tc>
        <w:tc>
          <w:tcPr>
            <w:tcW w:w="1645" w:type="dxa"/>
            <w:shd w:val="clear" w:color="auto" w:fill="auto"/>
            <w:vAlign w:val="center"/>
          </w:tcPr>
          <w:p w14:paraId="6833E5A6">
            <w:pPr>
              <w:jc w:val="center"/>
              <w:rPr>
                <w:rFonts w:hint="eastAsia" w:ascii="仿宋" w:hAnsi="仿宋" w:eastAsia="仿宋" w:cs="仿宋"/>
                <w:i w:val="0"/>
                <w:iCs w:val="0"/>
                <w:color w:val="auto"/>
                <w:sz w:val="24"/>
                <w:szCs w:val="24"/>
                <w:highlight w:val="none"/>
                <w:u w:val="none"/>
              </w:rPr>
            </w:pPr>
          </w:p>
        </w:tc>
      </w:tr>
      <w:tr w14:paraId="7491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FD2A45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93</w:t>
            </w:r>
          </w:p>
        </w:tc>
        <w:tc>
          <w:tcPr>
            <w:tcW w:w="1228" w:type="dxa"/>
            <w:shd w:val="clear" w:color="auto" w:fill="auto"/>
            <w:vAlign w:val="center"/>
          </w:tcPr>
          <w:p w14:paraId="7A08AB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干笋</w:t>
            </w:r>
          </w:p>
        </w:tc>
        <w:tc>
          <w:tcPr>
            <w:tcW w:w="1463" w:type="dxa"/>
            <w:shd w:val="clear" w:color="auto" w:fill="auto"/>
            <w:vAlign w:val="center"/>
          </w:tcPr>
          <w:p w14:paraId="7BF0C00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B9E4C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60A41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2CDD87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08527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302D5DE7">
            <w:pPr>
              <w:jc w:val="center"/>
              <w:rPr>
                <w:rFonts w:hint="eastAsia" w:ascii="仿宋" w:hAnsi="仿宋" w:eastAsia="仿宋" w:cs="仿宋"/>
                <w:i w:val="0"/>
                <w:iCs w:val="0"/>
                <w:color w:val="auto"/>
                <w:sz w:val="24"/>
                <w:szCs w:val="24"/>
                <w:highlight w:val="none"/>
                <w:u w:val="none"/>
              </w:rPr>
            </w:pPr>
          </w:p>
        </w:tc>
      </w:tr>
      <w:tr w14:paraId="290B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C800D8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94</w:t>
            </w:r>
          </w:p>
        </w:tc>
        <w:tc>
          <w:tcPr>
            <w:tcW w:w="1228" w:type="dxa"/>
            <w:shd w:val="clear" w:color="auto" w:fill="auto"/>
            <w:vAlign w:val="center"/>
          </w:tcPr>
          <w:p w14:paraId="0FDCFC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枸杞子</w:t>
            </w:r>
          </w:p>
        </w:tc>
        <w:tc>
          <w:tcPr>
            <w:tcW w:w="1463" w:type="dxa"/>
            <w:shd w:val="clear" w:color="auto" w:fill="auto"/>
            <w:vAlign w:val="center"/>
          </w:tcPr>
          <w:p w14:paraId="61069968">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76260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3A5D9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4F6F7F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4E853A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58246BCE">
            <w:pPr>
              <w:jc w:val="center"/>
              <w:rPr>
                <w:rFonts w:hint="eastAsia" w:ascii="仿宋" w:hAnsi="仿宋" w:eastAsia="仿宋" w:cs="仿宋"/>
                <w:i w:val="0"/>
                <w:iCs w:val="0"/>
                <w:color w:val="auto"/>
                <w:sz w:val="24"/>
                <w:szCs w:val="24"/>
                <w:highlight w:val="none"/>
                <w:u w:val="none"/>
              </w:rPr>
            </w:pPr>
          </w:p>
        </w:tc>
      </w:tr>
      <w:tr w14:paraId="2749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CA9D25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95</w:t>
            </w:r>
          </w:p>
        </w:tc>
        <w:tc>
          <w:tcPr>
            <w:tcW w:w="1228" w:type="dxa"/>
            <w:shd w:val="clear" w:color="auto" w:fill="auto"/>
            <w:vAlign w:val="center"/>
          </w:tcPr>
          <w:p w14:paraId="3FB6C4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黑芝麻</w:t>
            </w:r>
          </w:p>
        </w:tc>
        <w:tc>
          <w:tcPr>
            <w:tcW w:w="1463" w:type="dxa"/>
            <w:shd w:val="clear" w:color="auto" w:fill="auto"/>
            <w:vAlign w:val="center"/>
          </w:tcPr>
          <w:p w14:paraId="168CBD4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40AF96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099181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08F75D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0BD1FD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420.00 </w:t>
            </w:r>
          </w:p>
        </w:tc>
        <w:tc>
          <w:tcPr>
            <w:tcW w:w="1645" w:type="dxa"/>
            <w:shd w:val="clear" w:color="auto" w:fill="auto"/>
            <w:vAlign w:val="center"/>
          </w:tcPr>
          <w:p w14:paraId="787E0A7D">
            <w:pPr>
              <w:jc w:val="center"/>
              <w:rPr>
                <w:rFonts w:hint="eastAsia" w:ascii="仿宋" w:hAnsi="仿宋" w:eastAsia="仿宋" w:cs="仿宋"/>
                <w:i w:val="0"/>
                <w:iCs w:val="0"/>
                <w:color w:val="auto"/>
                <w:sz w:val="24"/>
                <w:szCs w:val="24"/>
                <w:highlight w:val="none"/>
                <w:u w:val="none"/>
              </w:rPr>
            </w:pPr>
          </w:p>
        </w:tc>
      </w:tr>
      <w:tr w14:paraId="5F42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DCFD8F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96</w:t>
            </w:r>
          </w:p>
        </w:tc>
        <w:tc>
          <w:tcPr>
            <w:tcW w:w="1228" w:type="dxa"/>
            <w:shd w:val="clear" w:color="auto" w:fill="auto"/>
            <w:vAlign w:val="center"/>
          </w:tcPr>
          <w:p w14:paraId="06DEAB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红枣</w:t>
            </w:r>
          </w:p>
        </w:tc>
        <w:tc>
          <w:tcPr>
            <w:tcW w:w="1463" w:type="dxa"/>
            <w:shd w:val="clear" w:color="auto" w:fill="auto"/>
            <w:vAlign w:val="center"/>
          </w:tcPr>
          <w:p w14:paraId="41C1BC4D">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7C123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5DB59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124FE0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307" w:type="dxa"/>
            <w:shd w:val="clear" w:color="auto" w:fill="auto"/>
            <w:vAlign w:val="center"/>
          </w:tcPr>
          <w:p w14:paraId="14A6EB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500.00 </w:t>
            </w:r>
          </w:p>
        </w:tc>
        <w:tc>
          <w:tcPr>
            <w:tcW w:w="1645" w:type="dxa"/>
            <w:shd w:val="clear" w:color="auto" w:fill="auto"/>
            <w:vAlign w:val="center"/>
          </w:tcPr>
          <w:p w14:paraId="5795BC6D">
            <w:pPr>
              <w:jc w:val="center"/>
              <w:rPr>
                <w:rFonts w:hint="eastAsia" w:ascii="仿宋" w:hAnsi="仿宋" w:eastAsia="仿宋" w:cs="仿宋"/>
                <w:i w:val="0"/>
                <w:iCs w:val="0"/>
                <w:color w:val="auto"/>
                <w:sz w:val="24"/>
                <w:szCs w:val="24"/>
                <w:highlight w:val="none"/>
                <w:u w:val="none"/>
              </w:rPr>
            </w:pPr>
          </w:p>
        </w:tc>
      </w:tr>
      <w:tr w14:paraId="4B7B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6C2D35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97</w:t>
            </w:r>
          </w:p>
        </w:tc>
        <w:tc>
          <w:tcPr>
            <w:tcW w:w="1228" w:type="dxa"/>
            <w:shd w:val="clear" w:color="auto" w:fill="auto"/>
            <w:vAlign w:val="center"/>
          </w:tcPr>
          <w:p w14:paraId="457E35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米酒</w:t>
            </w:r>
          </w:p>
        </w:tc>
        <w:tc>
          <w:tcPr>
            <w:tcW w:w="1463" w:type="dxa"/>
            <w:shd w:val="clear" w:color="auto" w:fill="auto"/>
            <w:vAlign w:val="center"/>
          </w:tcPr>
          <w:p w14:paraId="2B8B43E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AE2A4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6EBCA1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727752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041EBD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1250.00 </w:t>
            </w:r>
          </w:p>
        </w:tc>
        <w:tc>
          <w:tcPr>
            <w:tcW w:w="1645" w:type="dxa"/>
            <w:shd w:val="clear" w:color="auto" w:fill="auto"/>
            <w:vAlign w:val="center"/>
          </w:tcPr>
          <w:p w14:paraId="2541D899">
            <w:pPr>
              <w:jc w:val="center"/>
              <w:rPr>
                <w:rFonts w:hint="eastAsia" w:ascii="仿宋" w:hAnsi="仿宋" w:eastAsia="仿宋" w:cs="仿宋"/>
                <w:i w:val="0"/>
                <w:iCs w:val="0"/>
                <w:color w:val="auto"/>
                <w:sz w:val="24"/>
                <w:szCs w:val="24"/>
                <w:highlight w:val="none"/>
                <w:u w:val="none"/>
              </w:rPr>
            </w:pPr>
          </w:p>
        </w:tc>
      </w:tr>
      <w:tr w14:paraId="5F7E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61CD4AC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98</w:t>
            </w:r>
          </w:p>
        </w:tc>
        <w:tc>
          <w:tcPr>
            <w:tcW w:w="1228" w:type="dxa"/>
            <w:shd w:val="clear" w:color="auto" w:fill="auto"/>
            <w:vAlign w:val="center"/>
          </w:tcPr>
          <w:p w14:paraId="1727DB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盐巴</w:t>
            </w:r>
          </w:p>
        </w:tc>
        <w:tc>
          <w:tcPr>
            <w:tcW w:w="1463" w:type="dxa"/>
            <w:shd w:val="clear" w:color="auto" w:fill="auto"/>
            <w:vAlign w:val="center"/>
          </w:tcPr>
          <w:p w14:paraId="47346D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500g</w:t>
            </w:r>
          </w:p>
        </w:tc>
        <w:tc>
          <w:tcPr>
            <w:tcW w:w="913" w:type="dxa"/>
            <w:shd w:val="clear" w:color="auto" w:fill="auto"/>
            <w:vAlign w:val="center"/>
          </w:tcPr>
          <w:p w14:paraId="531C94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48524E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408F2B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5CF1BF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1000.00 </w:t>
            </w:r>
          </w:p>
        </w:tc>
        <w:tc>
          <w:tcPr>
            <w:tcW w:w="1645" w:type="dxa"/>
            <w:shd w:val="clear" w:color="auto" w:fill="auto"/>
            <w:vAlign w:val="center"/>
          </w:tcPr>
          <w:p w14:paraId="3C852648">
            <w:pPr>
              <w:jc w:val="center"/>
              <w:rPr>
                <w:rFonts w:hint="eastAsia" w:ascii="仿宋" w:hAnsi="仿宋" w:eastAsia="仿宋" w:cs="仿宋"/>
                <w:i w:val="0"/>
                <w:iCs w:val="0"/>
                <w:color w:val="auto"/>
                <w:sz w:val="24"/>
                <w:szCs w:val="24"/>
                <w:highlight w:val="none"/>
                <w:u w:val="none"/>
              </w:rPr>
            </w:pPr>
          </w:p>
        </w:tc>
      </w:tr>
      <w:tr w14:paraId="62B0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47014B6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99</w:t>
            </w:r>
          </w:p>
        </w:tc>
        <w:tc>
          <w:tcPr>
            <w:tcW w:w="1228" w:type="dxa"/>
            <w:shd w:val="clear" w:color="auto" w:fill="auto"/>
            <w:vAlign w:val="center"/>
          </w:tcPr>
          <w:p w14:paraId="09DCF7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酵母</w:t>
            </w:r>
          </w:p>
        </w:tc>
        <w:tc>
          <w:tcPr>
            <w:tcW w:w="1463" w:type="dxa"/>
            <w:shd w:val="clear" w:color="auto" w:fill="auto"/>
            <w:vAlign w:val="center"/>
          </w:tcPr>
          <w:p w14:paraId="68C8668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500g</w:t>
            </w:r>
          </w:p>
        </w:tc>
        <w:tc>
          <w:tcPr>
            <w:tcW w:w="913" w:type="dxa"/>
            <w:shd w:val="clear" w:color="auto" w:fill="auto"/>
            <w:vAlign w:val="center"/>
          </w:tcPr>
          <w:p w14:paraId="5EE27A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2A9BFB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32C834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1E51D7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750.00 </w:t>
            </w:r>
          </w:p>
        </w:tc>
        <w:tc>
          <w:tcPr>
            <w:tcW w:w="1645" w:type="dxa"/>
            <w:shd w:val="clear" w:color="auto" w:fill="auto"/>
            <w:vAlign w:val="center"/>
          </w:tcPr>
          <w:p w14:paraId="55741774">
            <w:pPr>
              <w:jc w:val="center"/>
              <w:rPr>
                <w:rFonts w:hint="eastAsia" w:ascii="仿宋" w:hAnsi="仿宋" w:eastAsia="仿宋" w:cs="仿宋"/>
                <w:i w:val="0"/>
                <w:iCs w:val="0"/>
                <w:color w:val="auto"/>
                <w:sz w:val="24"/>
                <w:szCs w:val="24"/>
                <w:highlight w:val="none"/>
                <w:u w:val="none"/>
              </w:rPr>
            </w:pPr>
          </w:p>
        </w:tc>
      </w:tr>
      <w:tr w14:paraId="784A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51D9FF1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100</w:t>
            </w:r>
          </w:p>
        </w:tc>
        <w:tc>
          <w:tcPr>
            <w:tcW w:w="1228" w:type="dxa"/>
            <w:shd w:val="clear" w:color="auto" w:fill="auto"/>
            <w:vAlign w:val="center"/>
          </w:tcPr>
          <w:p w14:paraId="7B8AE4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萝卜干</w:t>
            </w:r>
          </w:p>
        </w:tc>
        <w:tc>
          <w:tcPr>
            <w:tcW w:w="1463" w:type="dxa"/>
            <w:shd w:val="clear" w:color="auto" w:fill="auto"/>
            <w:vAlign w:val="center"/>
          </w:tcPr>
          <w:p w14:paraId="3B7B53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5kg</w:t>
            </w:r>
          </w:p>
        </w:tc>
        <w:tc>
          <w:tcPr>
            <w:tcW w:w="913" w:type="dxa"/>
            <w:shd w:val="clear" w:color="auto" w:fill="auto"/>
            <w:vAlign w:val="center"/>
          </w:tcPr>
          <w:p w14:paraId="720ED7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2DF72A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78</w:t>
            </w:r>
          </w:p>
        </w:tc>
        <w:tc>
          <w:tcPr>
            <w:tcW w:w="1026" w:type="dxa"/>
            <w:shd w:val="clear" w:color="auto" w:fill="auto"/>
            <w:vAlign w:val="center"/>
          </w:tcPr>
          <w:p w14:paraId="2F444F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 </w:t>
            </w:r>
          </w:p>
        </w:tc>
        <w:tc>
          <w:tcPr>
            <w:tcW w:w="1307" w:type="dxa"/>
            <w:shd w:val="clear" w:color="auto" w:fill="auto"/>
            <w:vAlign w:val="center"/>
          </w:tcPr>
          <w:p w14:paraId="5DC9C4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2808.00 </w:t>
            </w:r>
          </w:p>
        </w:tc>
        <w:tc>
          <w:tcPr>
            <w:tcW w:w="1645" w:type="dxa"/>
            <w:shd w:val="clear" w:color="auto" w:fill="auto"/>
            <w:vAlign w:val="center"/>
          </w:tcPr>
          <w:p w14:paraId="2488F1B4">
            <w:pPr>
              <w:jc w:val="center"/>
              <w:rPr>
                <w:rFonts w:hint="eastAsia" w:ascii="仿宋" w:hAnsi="仿宋" w:eastAsia="仿宋" w:cs="仿宋"/>
                <w:i w:val="0"/>
                <w:iCs w:val="0"/>
                <w:color w:val="auto"/>
                <w:sz w:val="24"/>
                <w:szCs w:val="24"/>
                <w:highlight w:val="none"/>
                <w:u w:val="none"/>
              </w:rPr>
            </w:pPr>
          </w:p>
        </w:tc>
      </w:tr>
      <w:tr w14:paraId="5AED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025F11E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101</w:t>
            </w:r>
          </w:p>
        </w:tc>
        <w:tc>
          <w:tcPr>
            <w:tcW w:w="1228" w:type="dxa"/>
            <w:shd w:val="clear" w:color="auto" w:fill="auto"/>
            <w:vAlign w:val="center"/>
          </w:tcPr>
          <w:p w14:paraId="774A82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糯米白醋</w:t>
            </w:r>
          </w:p>
        </w:tc>
        <w:tc>
          <w:tcPr>
            <w:tcW w:w="1463" w:type="dxa"/>
            <w:shd w:val="clear" w:color="auto" w:fill="auto"/>
            <w:vAlign w:val="center"/>
          </w:tcPr>
          <w:p w14:paraId="603058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620ml</w:t>
            </w:r>
          </w:p>
        </w:tc>
        <w:tc>
          <w:tcPr>
            <w:tcW w:w="913" w:type="dxa"/>
            <w:shd w:val="clear" w:color="auto" w:fill="auto"/>
            <w:vAlign w:val="center"/>
          </w:tcPr>
          <w:p w14:paraId="248897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F466A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w:t>
            </w:r>
          </w:p>
        </w:tc>
        <w:tc>
          <w:tcPr>
            <w:tcW w:w="1026" w:type="dxa"/>
            <w:shd w:val="clear" w:color="auto" w:fill="auto"/>
            <w:vAlign w:val="center"/>
          </w:tcPr>
          <w:p w14:paraId="01A658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06C345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420.00 </w:t>
            </w:r>
          </w:p>
        </w:tc>
        <w:tc>
          <w:tcPr>
            <w:tcW w:w="1645" w:type="dxa"/>
            <w:shd w:val="clear" w:color="auto" w:fill="auto"/>
            <w:vAlign w:val="center"/>
          </w:tcPr>
          <w:p w14:paraId="1B423F94">
            <w:pPr>
              <w:jc w:val="center"/>
              <w:rPr>
                <w:rFonts w:hint="eastAsia" w:ascii="仿宋" w:hAnsi="仿宋" w:eastAsia="仿宋" w:cs="仿宋"/>
                <w:i w:val="0"/>
                <w:iCs w:val="0"/>
                <w:color w:val="auto"/>
                <w:sz w:val="24"/>
                <w:szCs w:val="24"/>
                <w:highlight w:val="none"/>
                <w:u w:val="none"/>
              </w:rPr>
            </w:pPr>
          </w:p>
        </w:tc>
      </w:tr>
      <w:tr w14:paraId="5E6E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FDE50D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102</w:t>
            </w:r>
          </w:p>
        </w:tc>
        <w:tc>
          <w:tcPr>
            <w:tcW w:w="1228" w:type="dxa"/>
            <w:shd w:val="clear" w:color="auto" w:fill="auto"/>
            <w:vAlign w:val="center"/>
          </w:tcPr>
          <w:p w14:paraId="0330DC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陈醋</w:t>
            </w:r>
          </w:p>
        </w:tc>
        <w:tc>
          <w:tcPr>
            <w:tcW w:w="1463" w:type="dxa"/>
            <w:shd w:val="clear" w:color="auto" w:fill="auto"/>
            <w:vAlign w:val="center"/>
          </w:tcPr>
          <w:p w14:paraId="242BAD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420ml</w:t>
            </w:r>
          </w:p>
        </w:tc>
        <w:tc>
          <w:tcPr>
            <w:tcW w:w="913" w:type="dxa"/>
            <w:shd w:val="clear" w:color="auto" w:fill="auto"/>
            <w:vAlign w:val="center"/>
          </w:tcPr>
          <w:p w14:paraId="2535CB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78199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082D26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4.10 </w:t>
            </w:r>
          </w:p>
        </w:tc>
        <w:tc>
          <w:tcPr>
            <w:tcW w:w="1307" w:type="dxa"/>
            <w:shd w:val="clear" w:color="auto" w:fill="auto"/>
            <w:vAlign w:val="center"/>
          </w:tcPr>
          <w:p w14:paraId="0DA379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410.00 </w:t>
            </w:r>
          </w:p>
        </w:tc>
        <w:tc>
          <w:tcPr>
            <w:tcW w:w="1645" w:type="dxa"/>
            <w:shd w:val="clear" w:color="auto" w:fill="auto"/>
            <w:vAlign w:val="center"/>
          </w:tcPr>
          <w:p w14:paraId="5E849349">
            <w:pPr>
              <w:jc w:val="center"/>
              <w:rPr>
                <w:rFonts w:hint="eastAsia" w:ascii="仿宋" w:hAnsi="仿宋" w:eastAsia="仿宋" w:cs="仿宋"/>
                <w:i w:val="0"/>
                <w:iCs w:val="0"/>
                <w:color w:val="auto"/>
                <w:sz w:val="24"/>
                <w:szCs w:val="24"/>
                <w:highlight w:val="none"/>
                <w:u w:val="none"/>
              </w:rPr>
            </w:pPr>
          </w:p>
        </w:tc>
      </w:tr>
      <w:tr w14:paraId="213C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29182C7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103</w:t>
            </w:r>
          </w:p>
        </w:tc>
        <w:tc>
          <w:tcPr>
            <w:tcW w:w="1228" w:type="dxa"/>
            <w:shd w:val="clear" w:color="auto" w:fill="auto"/>
            <w:vAlign w:val="center"/>
          </w:tcPr>
          <w:p w14:paraId="54899F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大红浙醋</w:t>
            </w:r>
          </w:p>
        </w:tc>
        <w:tc>
          <w:tcPr>
            <w:tcW w:w="1463" w:type="dxa"/>
            <w:shd w:val="clear" w:color="auto" w:fill="auto"/>
            <w:vAlign w:val="center"/>
          </w:tcPr>
          <w:p w14:paraId="70E48A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600ml</w:t>
            </w:r>
          </w:p>
        </w:tc>
        <w:tc>
          <w:tcPr>
            <w:tcW w:w="913" w:type="dxa"/>
            <w:shd w:val="clear" w:color="auto" w:fill="auto"/>
            <w:vAlign w:val="center"/>
          </w:tcPr>
          <w:p w14:paraId="3DBF61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19FE0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w:t>
            </w:r>
          </w:p>
        </w:tc>
        <w:tc>
          <w:tcPr>
            <w:tcW w:w="1026" w:type="dxa"/>
            <w:shd w:val="clear" w:color="auto" w:fill="auto"/>
            <w:vAlign w:val="center"/>
          </w:tcPr>
          <w:p w14:paraId="44EDE8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1FC6D7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128.00 </w:t>
            </w:r>
          </w:p>
        </w:tc>
        <w:tc>
          <w:tcPr>
            <w:tcW w:w="1645" w:type="dxa"/>
            <w:shd w:val="clear" w:color="auto" w:fill="auto"/>
            <w:vAlign w:val="center"/>
          </w:tcPr>
          <w:p w14:paraId="52119401">
            <w:pPr>
              <w:jc w:val="center"/>
              <w:rPr>
                <w:rFonts w:hint="eastAsia" w:ascii="仿宋" w:hAnsi="仿宋" w:eastAsia="仿宋" w:cs="仿宋"/>
                <w:i w:val="0"/>
                <w:iCs w:val="0"/>
                <w:color w:val="auto"/>
                <w:sz w:val="24"/>
                <w:szCs w:val="24"/>
                <w:highlight w:val="none"/>
                <w:u w:val="none"/>
              </w:rPr>
            </w:pPr>
          </w:p>
        </w:tc>
      </w:tr>
      <w:tr w14:paraId="47AE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069B034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104</w:t>
            </w:r>
          </w:p>
        </w:tc>
        <w:tc>
          <w:tcPr>
            <w:tcW w:w="1228" w:type="dxa"/>
            <w:shd w:val="clear" w:color="auto" w:fill="auto"/>
            <w:vAlign w:val="center"/>
          </w:tcPr>
          <w:p w14:paraId="3916280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味椒盐</w:t>
            </w:r>
          </w:p>
        </w:tc>
        <w:tc>
          <w:tcPr>
            <w:tcW w:w="1463" w:type="dxa"/>
            <w:shd w:val="clear" w:color="auto" w:fill="auto"/>
            <w:vAlign w:val="center"/>
          </w:tcPr>
          <w:p w14:paraId="42A52E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4g</w:t>
            </w:r>
          </w:p>
        </w:tc>
        <w:tc>
          <w:tcPr>
            <w:tcW w:w="913" w:type="dxa"/>
            <w:shd w:val="clear" w:color="auto" w:fill="auto"/>
            <w:vAlign w:val="center"/>
          </w:tcPr>
          <w:p w14:paraId="4687B9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27363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33EEE8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 </w:t>
            </w:r>
          </w:p>
        </w:tc>
        <w:tc>
          <w:tcPr>
            <w:tcW w:w="1307" w:type="dxa"/>
            <w:shd w:val="clear" w:color="auto" w:fill="auto"/>
            <w:vAlign w:val="center"/>
          </w:tcPr>
          <w:p w14:paraId="5BB352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 </w:t>
            </w:r>
          </w:p>
        </w:tc>
        <w:tc>
          <w:tcPr>
            <w:tcW w:w="1645" w:type="dxa"/>
            <w:shd w:val="clear" w:color="auto" w:fill="auto"/>
            <w:vAlign w:val="center"/>
          </w:tcPr>
          <w:p w14:paraId="73FB3C4E">
            <w:pPr>
              <w:jc w:val="center"/>
              <w:rPr>
                <w:rFonts w:hint="eastAsia" w:ascii="仿宋" w:hAnsi="仿宋" w:eastAsia="仿宋" w:cs="仿宋"/>
                <w:i w:val="0"/>
                <w:iCs w:val="0"/>
                <w:color w:val="auto"/>
                <w:sz w:val="24"/>
                <w:szCs w:val="24"/>
                <w:highlight w:val="none"/>
                <w:u w:val="none"/>
              </w:rPr>
            </w:pPr>
          </w:p>
        </w:tc>
      </w:tr>
      <w:tr w14:paraId="612F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7E98420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105</w:t>
            </w:r>
          </w:p>
        </w:tc>
        <w:tc>
          <w:tcPr>
            <w:tcW w:w="1228" w:type="dxa"/>
            <w:shd w:val="clear" w:color="auto" w:fill="auto"/>
            <w:vAlign w:val="center"/>
          </w:tcPr>
          <w:p w14:paraId="331B02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大蒸鱼汁</w:t>
            </w:r>
          </w:p>
        </w:tc>
        <w:tc>
          <w:tcPr>
            <w:tcW w:w="1463" w:type="dxa"/>
            <w:shd w:val="clear" w:color="auto" w:fill="auto"/>
            <w:vAlign w:val="center"/>
          </w:tcPr>
          <w:p w14:paraId="186B79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1.9L</w:t>
            </w:r>
          </w:p>
        </w:tc>
        <w:tc>
          <w:tcPr>
            <w:tcW w:w="913" w:type="dxa"/>
            <w:shd w:val="clear" w:color="auto" w:fill="auto"/>
            <w:vAlign w:val="center"/>
          </w:tcPr>
          <w:p w14:paraId="69EF97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C1737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76901F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35.00 </w:t>
            </w:r>
          </w:p>
        </w:tc>
        <w:tc>
          <w:tcPr>
            <w:tcW w:w="1307" w:type="dxa"/>
            <w:shd w:val="clear" w:color="auto" w:fill="auto"/>
            <w:vAlign w:val="center"/>
          </w:tcPr>
          <w:p w14:paraId="50A29C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 </w:t>
            </w:r>
          </w:p>
        </w:tc>
        <w:tc>
          <w:tcPr>
            <w:tcW w:w="1645" w:type="dxa"/>
            <w:shd w:val="clear" w:color="auto" w:fill="auto"/>
            <w:vAlign w:val="center"/>
          </w:tcPr>
          <w:p w14:paraId="146FB0FC">
            <w:pPr>
              <w:jc w:val="center"/>
              <w:rPr>
                <w:rFonts w:hint="eastAsia" w:ascii="仿宋" w:hAnsi="仿宋" w:eastAsia="仿宋" w:cs="仿宋"/>
                <w:i w:val="0"/>
                <w:iCs w:val="0"/>
                <w:color w:val="auto"/>
                <w:sz w:val="24"/>
                <w:szCs w:val="24"/>
                <w:highlight w:val="none"/>
                <w:u w:val="none"/>
              </w:rPr>
            </w:pPr>
          </w:p>
        </w:tc>
      </w:tr>
      <w:tr w14:paraId="4A3B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27A63F5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106</w:t>
            </w:r>
          </w:p>
        </w:tc>
        <w:tc>
          <w:tcPr>
            <w:tcW w:w="1228" w:type="dxa"/>
            <w:shd w:val="clear" w:color="auto" w:fill="auto"/>
            <w:vAlign w:val="center"/>
          </w:tcPr>
          <w:p w14:paraId="739E9C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芝麻油</w:t>
            </w:r>
          </w:p>
        </w:tc>
        <w:tc>
          <w:tcPr>
            <w:tcW w:w="1463" w:type="dxa"/>
            <w:shd w:val="clear" w:color="auto" w:fill="auto"/>
            <w:vAlign w:val="center"/>
          </w:tcPr>
          <w:p w14:paraId="24A5A8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750ml</w:t>
            </w:r>
          </w:p>
        </w:tc>
        <w:tc>
          <w:tcPr>
            <w:tcW w:w="913" w:type="dxa"/>
            <w:shd w:val="clear" w:color="auto" w:fill="auto"/>
            <w:vAlign w:val="center"/>
          </w:tcPr>
          <w:p w14:paraId="4F38BE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75D114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679143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 </w:t>
            </w:r>
          </w:p>
        </w:tc>
        <w:tc>
          <w:tcPr>
            <w:tcW w:w="1307" w:type="dxa"/>
            <w:shd w:val="clear" w:color="auto" w:fill="auto"/>
            <w:vAlign w:val="center"/>
          </w:tcPr>
          <w:p w14:paraId="760B1A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750.00 </w:t>
            </w:r>
          </w:p>
        </w:tc>
        <w:tc>
          <w:tcPr>
            <w:tcW w:w="1645" w:type="dxa"/>
            <w:shd w:val="clear" w:color="auto" w:fill="auto"/>
            <w:vAlign w:val="center"/>
          </w:tcPr>
          <w:p w14:paraId="17F33DF4">
            <w:pPr>
              <w:jc w:val="center"/>
              <w:rPr>
                <w:rFonts w:hint="eastAsia" w:ascii="仿宋" w:hAnsi="仿宋" w:eastAsia="仿宋" w:cs="仿宋"/>
                <w:i w:val="0"/>
                <w:iCs w:val="0"/>
                <w:color w:val="auto"/>
                <w:sz w:val="24"/>
                <w:szCs w:val="24"/>
                <w:highlight w:val="none"/>
                <w:u w:val="none"/>
              </w:rPr>
            </w:pPr>
          </w:p>
        </w:tc>
      </w:tr>
      <w:tr w14:paraId="2286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B2D750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107</w:t>
            </w:r>
          </w:p>
        </w:tc>
        <w:tc>
          <w:tcPr>
            <w:tcW w:w="1228" w:type="dxa"/>
            <w:shd w:val="clear" w:color="auto" w:fill="auto"/>
            <w:vAlign w:val="center"/>
          </w:tcPr>
          <w:p w14:paraId="352B7B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大保鲜膜</w:t>
            </w:r>
          </w:p>
        </w:tc>
        <w:tc>
          <w:tcPr>
            <w:tcW w:w="1463" w:type="dxa"/>
            <w:shd w:val="clear" w:color="auto" w:fill="auto"/>
            <w:vAlign w:val="center"/>
          </w:tcPr>
          <w:p w14:paraId="378CBC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400米</w:t>
            </w:r>
          </w:p>
        </w:tc>
        <w:tc>
          <w:tcPr>
            <w:tcW w:w="913" w:type="dxa"/>
            <w:shd w:val="clear" w:color="auto" w:fill="auto"/>
            <w:vAlign w:val="center"/>
          </w:tcPr>
          <w:p w14:paraId="34880C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条</w:t>
            </w:r>
          </w:p>
        </w:tc>
        <w:tc>
          <w:tcPr>
            <w:tcW w:w="1054" w:type="dxa"/>
            <w:shd w:val="clear" w:color="auto" w:fill="auto"/>
            <w:vAlign w:val="center"/>
          </w:tcPr>
          <w:p w14:paraId="33E588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2D1195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49.00 </w:t>
            </w:r>
          </w:p>
        </w:tc>
        <w:tc>
          <w:tcPr>
            <w:tcW w:w="1307" w:type="dxa"/>
            <w:shd w:val="clear" w:color="auto" w:fill="auto"/>
            <w:vAlign w:val="center"/>
          </w:tcPr>
          <w:p w14:paraId="65C784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980.00 </w:t>
            </w:r>
          </w:p>
        </w:tc>
        <w:tc>
          <w:tcPr>
            <w:tcW w:w="1645" w:type="dxa"/>
            <w:shd w:val="clear" w:color="auto" w:fill="auto"/>
            <w:vAlign w:val="center"/>
          </w:tcPr>
          <w:p w14:paraId="5688622D">
            <w:pPr>
              <w:jc w:val="center"/>
              <w:rPr>
                <w:rFonts w:hint="eastAsia" w:ascii="仿宋" w:hAnsi="仿宋" w:eastAsia="仿宋" w:cs="仿宋"/>
                <w:i w:val="0"/>
                <w:iCs w:val="0"/>
                <w:color w:val="auto"/>
                <w:sz w:val="24"/>
                <w:szCs w:val="24"/>
                <w:highlight w:val="none"/>
                <w:u w:val="none"/>
              </w:rPr>
            </w:pPr>
          </w:p>
        </w:tc>
      </w:tr>
      <w:tr w14:paraId="55C3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6C4D9BE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108</w:t>
            </w:r>
          </w:p>
        </w:tc>
        <w:tc>
          <w:tcPr>
            <w:tcW w:w="1228" w:type="dxa"/>
            <w:shd w:val="clear" w:color="auto" w:fill="auto"/>
            <w:vAlign w:val="center"/>
          </w:tcPr>
          <w:p w14:paraId="1D4F32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封口胶</w:t>
            </w:r>
          </w:p>
        </w:tc>
        <w:tc>
          <w:tcPr>
            <w:tcW w:w="1463" w:type="dxa"/>
            <w:shd w:val="clear" w:color="auto" w:fill="auto"/>
            <w:vAlign w:val="center"/>
          </w:tcPr>
          <w:p w14:paraId="05B6C0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45cm</w:t>
            </w:r>
          </w:p>
        </w:tc>
        <w:tc>
          <w:tcPr>
            <w:tcW w:w="913" w:type="dxa"/>
            <w:shd w:val="clear" w:color="auto" w:fill="auto"/>
            <w:vAlign w:val="center"/>
          </w:tcPr>
          <w:p w14:paraId="55F98E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054" w:type="dxa"/>
            <w:shd w:val="clear" w:color="auto" w:fill="auto"/>
            <w:vAlign w:val="center"/>
          </w:tcPr>
          <w:p w14:paraId="70E9C0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026" w:type="dxa"/>
            <w:shd w:val="clear" w:color="auto" w:fill="auto"/>
            <w:vAlign w:val="center"/>
          </w:tcPr>
          <w:p w14:paraId="6E7438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41.00 </w:t>
            </w:r>
          </w:p>
        </w:tc>
        <w:tc>
          <w:tcPr>
            <w:tcW w:w="1307" w:type="dxa"/>
            <w:shd w:val="clear" w:color="auto" w:fill="auto"/>
            <w:vAlign w:val="center"/>
          </w:tcPr>
          <w:p w14:paraId="2F2AF8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82.00 </w:t>
            </w:r>
          </w:p>
        </w:tc>
        <w:tc>
          <w:tcPr>
            <w:tcW w:w="1645" w:type="dxa"/>
            <w:shd w:val="clear" w:color="auto" w:fill="auto"/>
            <w:vAlign w:val="center"/>
          </w:tcPr>
          <w:p w14:paraId="4C5D6F97">
            <w:pPr>
              <w:jc w:val="center"/>
              <w:rPr>
                <w:rFonts w:hint="eastAsia" w:ascii="仿宋" w:hAnsi="仿宋" w:eastAsia="仿宋" w:cs="仿宋"/>
                <w:i w:val="0"/>
                <w:iCs w:val="0"/>
                <w:color w:val="auto"/>
                <w:sz w:val="24"/>
                <w:szCs w:val="24"/>
                <w:highlight w:val="none"/>
                <w:u w:val="none"/>
              </w:rPr>
            </w:pPr>
          </w:p>
        </w:tc>
      </w:tr>
      <w:tr w14:paraId="4C76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531B559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109</w:t>
            </w:r>
          </w:p>
        </w:tc>
        <w:tc>
          <w:tcPr>
            <w:tcW w:w="1228" w:type="dxa"/>
            <w:shd w:val="clear" w:color="auto" w:fill="auto"/>
            <w:vAlign w:val="center"/>
          </w:tcPr>
          <w:p w14:paraId="2A0824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一次性塑料汤匙</w:t>
            </w:r>
          </w:p>
        </w:tc>
        <w:tc>
          <w:tcPr>
            <w:tcW w:w="1463" w:type="dxa"/>
            <w:shd w:val="clear" w:color="auto" w:fill="auto"/>
            <w:vAlign w:val="center"/>
          </w:tcPr>
          <w:p w14:paraId="790C21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1000个</w:t>
            </w:r>
          </w:p>
        </w:tc>
        <w:tc>
          <w:tcPr>
            <w:tcW w:w="913" w:type="dxa"/>
            <w:shd w:val="clear" w:color="auto" w:fill="auto"/>
            <w:vAlign w:val="center"/>
          </w:tcPr>
          <w:p w14:paraId="22BD2B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76BE0D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026" w:type="dxa"/>
            <w:shd w:val="clear" w:color="auto" w:fill="auto"/>
            <w:vAlign w:val="center"/>
          </w:tcPr>
          <w:p w14:paraId="420F97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85.00 </w:t>
            </w:r>
          </w:p>
        </w:tc>
        <w:tc>
          <w:tcPr>
            <w:tcW w:w="1307" w:type="dxa"/>
            <w:shd w:val="clear" w:color="auto" w:fill="auto"/>
            <w:vAlign w:val="center"/>
          </w:tcPr>
          <w:p w14:paraId="54BC8E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170.00 </w:t>
            </w:r>
          </w:p>
        </w:tc>
        <w:tc>
          <w:tcPr>
            <w:tcW w:w="1645" w:type="dxa"/>
            <w:shd w:val="clear" w:color="auto" w:fill="auto"/>
            <w:vAlign w:val="center"/>
          </w:tcPr>
          <w:p w14:paraId="75268CDF">
            <w:pPr>
              <w:jc w:val="center"/>
              <w:rPr>
                <w:rFonts w:hint="eastAsia" w:ascii="仿宋" w:hAnsi="仿宋" w:eastAsia="仿宋" w:cs="仿宋"/>
                <w:i w:val="0"/>
                <w:iCs w:val="0"/>
                <w:color w:val="auto"/>
                <w:sz w:val="24"/>
                <w:szCs w:val="24"/>
                <w:highlight w:val="none"/>
                <w:u w:val="none"/>
              </w:rPr>
            </w:pPr>
          </w:p>
        </w:tc>
      </w:tr>
      <w:tr w14:paraId="6C64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3DB02FA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110</w:t>
            </w:r>
          </w:p>
        </w:tc>
        <w:tc>
          <w:tcPr>
            <w:tcW w:w="1228" w:type="dxa"/>
            <w:shd w:val="clear" w:color="auto" w:fill="auto"/>
            <w:vAlign w:val="center"/>
          </w:tcPr>
          <w:p w14:paraId="58DBBC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一次性塑料圆碗</w:t>
            </w:r>
          </w:p>
        </w:tc>
        <w:tc>
          <w:tcPr>
            <w:tcW w:w="1463" w:type="dxa"/>
            <w:shd w:val="clear" w:color="auto" w:fill="auto"/>
            <w:vAlign w:val="center"/>
          </w:tcPr>
          <w:p w14:paraId="33DFBC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500毫升</w:t>
            </w:r>
          </w:p>
        </w:tc>
        <w:tc>
          <w:tcPr>
            <w:tcW w:w="913" w:type="dxa"/>
            <w:shd w:val="clear" w:color="auto" w:fill="auto"/>
            <w:vAlign w:val="center"/>
          </w:tcPr>
          <w:p w14:paraId="4303DC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2DEE00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56</w:t>
            </w:r>
          </w:p>
        </w:tc>
        <w:tc>
          <w:tcPr>
            <w:tcW w:w="1026" w:type="dxa"/>
            <w:shd w:val="clear" w:color="auto" w:fill="auto"/>
            <w:vAlign w:val="center"/>
          </w:tcPr>
          <w:p w14:paraId="5DF15B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95.00 </w:t>
            </w:r>
          </w:p>
        </w:tc>
        <w:tc>
          <w:tcPr>
            <w:tcW w:w="1307" w:type="dxa"/>
            <w:shd w:val="clear" w:color="auto" w:fill="auto"/>
            <w:vAlign w:val="center"/>
          </w:tcPr>
          <w:p w14:paraId="7B920F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5320.00 </w:t>
            </w:r>
          </w:p>
        </w:tc>
        <w:tc>
          <w:tcPr>
            <w:tcW w:w="1645" w:type="dxa"/>
            <w:shd w:val="clear" w:color="auto" w:fill="auto"/>
            <w:vAlign w:val="center"/>
          </w:tcPr>
          <w:p w14:paraId="26DCE785">
            <w:pPr>
              <w:jc w:val="center"/>
              <w:rPr>
                <w:rFonts w:hint="eastAsia" w:ascii="仿宋" w:hAnsi="仿宋" w:eastAsia="仿宋" w:cs="仿宋"/>
                <w:i w:val="0"/>
                <w:iCs w:val="0"/>
                <w:color w:val="auto"/>
                <w:sz w:val="24"/>
                <w:szCs w:val="24"/>
                <w:highlight w:val="none"/>
                <w:u w:val="none"/>
              </w:rPr>
            </w:pPr>
          </w:p>
        </w:tc>
      </w:tr>
      <w:tr w14:paraId="3893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00120C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111</w:t>
            </w:r>
          </w:p>
        </w:tc>
        <w:tc>
          <w:tcPr>
            <w:tcW w:w="1228" w:type="dxa"/>
            <w:shd w:val="clear" w:color="auto" w:fill="auto"/>
            <w:vAlign w:val="center"/>
          </w:tcPr>
          <w:p w14:paraId="5B8A83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一次性塑料圆碗</w:t>
            </w:r>
          </w:p>
        </w:tc>
        <w:tc>
          <w:tcPr>
            <w:tcW w:w="1463" w:type="dxa"/>
            <w:shd w:val="clear" w:color="auto" w:fill="auto"/>
            <w:vAlign w:val="center"/>
          </w:tcPr>
          <w:p w14:paraId="339F8F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850毫升</w:t>
            </w:r>
          </w:p>
        </w:tc>
        <w:tc>
          <w:tcPr>
            <w:tcW w:w="913" w:type="dxa"/>
            <w:shd w:val="clear" w:color="auto" w:fill="auto"/>
            <w:vAlign w:val="center"/>
          </w:tcPr>
          <w:p w14:paraId="218FB2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30F2AD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w:t>
            </w:r>
          </w:p>
        </w:tc>
        <w:tc>
          <w:tcPr>
            <w:tcW w:w="1026" w:type="dxa"/>
            <w:shd w:val="clear" w:color="auto" w:fill="auto"/>
            <w:vAlign w:val="center"/>
          </w:tcPr>
          <w:p w14:paraId="5AE4DE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 </w:t>
            </w:r>
          </w:p>
        </w:tc>
        <w:tc>
          <w:tcPr>
            <w:tcW w:w="1307" w:type="dxa"/>
            <w:shd w:val="clear" w:color="auto" w:fill="auto"/>
            <w:vAlign w:val="center"/>
          </w:tcPr>
          <w:p w14:paraId="50D404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1760.00 </w:t>
            </w:r>
          </w:p>
        </w:tc>
        <w:tc>
          <w:tcPr>
            <w:tcW w:w="1645" w:type="dxa"/>
            <w:shd w:val="clear" w:color="auto" w:fill="auto"/>
            <w:vAlign w:val="center"/>
          </w:tcPr>
          <w:p w14:paraId="638C1F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600个一件</w:t>
            </w:r>
          </w:p>
        </w:tc>
      </w:tr>
      <w:tr w14:paraId="5DC6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1E03E5F8">
            <w:pPr>
              <w:jc w:val="center"/>
              <w:rPr>
                <w:rFonts w:hint="eastAsia" w:ascii="仿宋" w:hAnsi="仿宋" w:eastAsia="仿宋" w:cs="仿宋"/>
                <w:b/>
                <w:bCs/>
                <w:i w:val="0"/>
                <w:iCs w:val="0"/>
                <w:color w:val="auto"/>
                <w:sz w:val="24"/>
                <w:szCs w:val="24"/>
                <w:highlight w:val="none"/>
                <w:u w:val="none"/>
              </w:rPr>
            </w:pPr>
          </w:p>
        </w:tc>
        <w:tc>
          <w:tcPr>
            <w:tcW w:w="1228" w:type="dxa"/>
            <w:shd w:val="clear" w:color="auto" w:fill="auto"/>
            <w:vAlign w:val="center"/>
          </w:tcPr>
          <w:p w14:paraId="7B4D7D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一次性塑料长方形</w:t>
            </w:r>
          </w:p>
        </w:tc>
        <w:tc>
          <w:tcPr>
            <w:tcW w:w="1463" w:type="dxa"/>
            <w:shd w:val="clear" w:color="auto" w:fill="auto"/>
            <w:vAlign w:val="center"/>
          </w:tcPr>
          <w:p w14:paraId="401A36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1000毫升</w:t>
            </w:r>
          </w:p>
        </w:tc>
        <w:tc>
          <w:tcPr>
            <w:tcW w:w="913" w:type="dxa"/>
            <w:shd w:val="clear" w:color="auto" w:fill="auto"/>
            <w:vAlign w:val="center"/>
          </w:tcPr>
          <w:p w14:paraId="2F09F1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00AF94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29F3ED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 </w:t>
            </w:r>
          </w:p>
        </w:tc>
        <w:tc>
          <w:tcPr>
            <w:tcW w:w="1307" w:type="dxa"/>
            <w:shd w:val="clear" w:color="auto" w:fill="auto"/>
            <w:vAlign w:val="center"/>
          </w:tcPr>
          <w:p w14:paraId="3447D3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1600.00 </w:t>
            </w:r>
          </w:p>
        </w:tc>
        <w:tc>
          <w:tcPr>
            <w:tcW w:w="1645" w:type="dxa"/>
            <w:shd w:val="clear" w:color="auto" w:fill="auto"/>
            <w:vAlign w:val="center"/>
          </w:tcPr>
          <w:p w14:paraId="2070D1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300个一件</w:t>
            </w:r>
          </w:p>
        </w:tc>
      </w:tr>
      <w:tr w14:paraId="0AB4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6" w:hRule="atLeast"/>
        </w:trPr>
        <w:tc>
          <w:tcPr>
            <w:tcW w:w="744" w:type="dxa"/>
            <w:shd w:val="clear" w:color="auto" w:fill="auto"/>
            <w:vAlign w:val="center"/>
          </w:tcPr>
          <w:p w14:paraId="33215E8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112</w:t>
            </w:r>
          </w:p>
        </w:tc>
        <w:tc>
          <w:tcPr>
            <w:tcW w:w="1228" w:type="dxa"/>
            <w:shd w:val="clear" w:color="auto" w:fill="auto"/>
            <w:vAlign w:val="center"/>
          </w:tcPr>
          <w:p w14:paraId="6A7E21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一次性快餐盒</w:t>
            </w:r>
          </w:p>
        </w:tc>
        <w:tc>
          <w:tcPr>
            <w:tcW w:w="1463" w:type="dxa"/>
            <w:shd w:val="clear" w:color="auto" w:fill="auto"/>
            <w:vAlign w:val="center"/>
          </w:tcPr>
          <w:p w14:paraId="18532B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22.3*19*4.2(带盖子)</w:t>
            </w:r>
          </w:p>
        </w:tc>
        <w:tc>
          <w:tcPr>
            <w:tcW w:w="913" w:type="dxa"/>
            <w:shd w:val="clear" w:color="auto" w:fill="auto"/>
            <w:vAlign w:val="center"/>
          </w:tcPr>
          <w:p w14:paraId="641C28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7E59AA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026" w:type="dxa"/>
            <w:shd w:val="clear" w:color="auto" w:fill="auto"/>
            <w:vAlign w:val="center"/>
          </w:tcPr>
          <w:p w14:paraId="6097F7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259.00 </w:t>
            </w:r>
          </w:p>
        </w:tc>
        <w:tc>
          <w:tcPr>
            <w:tcW w:w="1307" w:type="dxa"/>
            <w:shd w:val="clear" w:color="auto" w:fill="auto"/>
            <w:vAlign w:val="center"/>
          </w:tcPr>
          <w:p w14:paraId="5AB12E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15540.00 </w:t>
            </w:r>
          </w:p>
        </w:tc>
        <w:tc>
          <w:tcPr>
            <w:tcW w:w="1645" w:type="dxa"/>
            <w:shd w:val="clear" w:color="auto" w:fill="auto"/>
            <w:vAlign w:val="center"/>
          </w:tcPr>
          <w:p w14:paraId="67745EAF">
            <w:pPr>
              <w:jc w:val="center"/>
              <w:rPr>
                <w:rFonts w:hint="eastAsia" w:ascii="仿宋" w:hAnsi="仿宋" w:eastAsia="仿宋" w:cs="仿宋"/>
                <w:i w:val="0"/>
                <w:iCs w:val="0"/>
                <w:color w:val="auto"/>
                <w:sz w:val="24"/>
                <w:szCs w:val="24"/>
                <w:highlight w:val="none"/>
                <w:u w:val="none"/>
              </w:rPr>
            </w:pPr>
          </w:p>
        </w:tc>
      </w:tr>
      <w:tr w14:paraId="071B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71FBE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112</w:t>
            </w:r>
          </w:p>
        </w:tc>
        <w:tc>
          <w:tcPr>
            <w:tcW w:w="1228" w:type="dxa"/>
            <w:shd w:val="clear" w:color="auto" w:fill="auto"/>
            <w:vAlign w:val="center"/>
          </w:tcPr>
          <w:p w14:paraId="71A7BE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一次性手套</w:t>
            </w:r>
          </w:p>
        </w:tc>
        <w:tc>
          <w:tcPr>
            <w:tcW w:w="1463" w:type="dxa"/>
            <w:shd w:val="clear" w:color="auto" w:fill="auto"/>
            <w:vAlign w:val="center"/>
          </w:tcPr>
          <w:p w14:paraId="503593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913" w:type="dxa"/>
            <w:shd w:val="clear" w:color="auto" w:fill="auto"/>
            <w:vAlign w:val="center"/>
          </w:tcPr>
          <w:p w14:paraId="6B39E8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79DAA0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026" w:type="dxa"/>
            <w:shd w:val="clear" w:color="auto" w:fill="auto"/>
            <w:vAlign w:val="center"/>
          </w:tcPr>
          <w:p w14:paraId="54016F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43.00 </w:t>
            </w:r>
          </w:p>
        </w:tc>
        <w:tc>
          <w:tcPr>
            <w:tcW w:w="1307" w:type="dxa"/>
            <w:shd w:val="clear" w:color="auto" w:fill="auto"/>
            <w:vAlign w:val="center"/>
          </w:tcPr>
          <w:p w14:paraId="0A41B0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258.00 </w:t>
            </w:r>
          </w:p>
        </w:tc>
        <w:tc>
          <w:tcPr>
            <w:tcW w:w="1645" w:type="dxa"/>
            <w:shd w:val="clear" w:color="auto" w:fill="auto"/>
            <w:vAlign w:val="center"/>
          </w:tcPr>
          <w:p w14:paraId="5B8F80AF">
            <w:pPr>
              <w:jc w:val="center"/>
              <w:rPr>
                <w:rFonts w:hint="eastAsia" w:ascii="仿宋" w:hAnsi="仿宋" w:eastAsia="仿宋" w:cs="仿宋"/>
                <w:i w:val="0"/>
                <w:iCs w:val="0"/>
                <w:color w:val="auto"/>
                <w:sz w:val="24"/>
                <w:szCs w:val="24"/>
                <w:highlight w:val="none"/>
                <w:u w:val="none"/>
              </w:rPr>
            </w:pPr>
          </w:p>
        </w:tc>
      </w:tr>
      <w:tr w14:paraId="1C96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062B7A9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113</w:t>
            </w:r>
          </w:p>
        </w:tc>
        <w:tc>
          <w:tcPr>
            <w:tcW w:w="1228" w:type="dxa"/>
            <w:shd w:val="clear" w:color="auto" w:fill="auto"/>
            <w:vAlign w:val="center"/>
          </w:tcPr>
          <w:p w14:paraId="3FA58D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一次性帽子</w:t>
            </w:r>
          </w:p>
        </w:tc>
        <w:tc>
          <w:tcPr>
            <w:tcW w:w="1463" w:type="dxa"/>
            <w:shd w:val="clear" w:color="auto" w:fill="auto"/>
            <w:vAlign w:val="center"/>
          </w:tcPr>
          <w:p w14:paraId="368AB487">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11C9E6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083A52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026" w:type="dxa"/>
            <w:shd w:val="clear" w:color="auto" w:fill="auto"/>
            <w:vAlign w:val="center"/>
          </w:tcPr>
          <w:p w14:paraId="214ADD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58.00 </w:t>
            </w:r>
          </w:p>
        </w:tc>
        <w:tc>
          <w:tcPr>
            <w:tcW w:w="1307" w:type="dxa"/>
            <w:shd w:val="clear" w:color="auto" w:fill="auto"/>
            <w:vAlign w:val="center"/>
          </w:tcPr>
          <w:p w14:paraId="58BABF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116.00 </w:t>
            </w:r>
          </w:p>
        </w:tc>
        <w:tc>
          <w:tcPr>
            <w:tcW w:w="1645" w:type="dxa"/>
            <w:shd w:val="clear" w:color="auto" w:fill="auto"/>
            <w:vAlign w:val="center"/>
          </w:tcPr>
          <w:p w14:paraId="48FF2012">
            <w:pPr>
              <w:jc w:val="center"/>
              <w:rPr>
                <w:rFonts w:hint="eastAsia" w:ascii="仿宋" w:hAnsi="仿宋" w:eastAsia="仿宋" w:cs="仿宋"/>
                <w:i w:val="0"/>
                <w:iCs w:val="0"/>
                <w:color w:val="auto"/>
                <w:sz w:val="24"/>
                <w:szCs w:val="24"/>
                <w:highlight w:val="none"/>
                <w:u w:val="none"/>
              </w:rPr>
            </w:pPr>
          </w:p>
        </w:tc>
      </w:tr>
      <w:tr w14:paraId="18F1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227FAC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114</w:t>
            </w:r>
          </w:p>
        </w:tc>
        <w:tc>
          <w:tcPr>
            <w:tcW w:w="1228" w:type="dxa"/>
            <w:shd w:val="clear" w:color="auto" w:fill="auto"/>
            <w:vAlign w:val="center"/>
          </w:tcPr>
          <w:p w14:paraId="0DC856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一次性筷子</w:t>
            </w:r>
          </w:p>
        </w:tc>
        <w:tc>
          <w:tcPr>
            <w:tcW w:w="1463" w:type="dxa"/>
            <w:shd w:val="clear" w:color="auto" w:fill="auto"/>
            <w:vAlign w:val="center"/>
          </w:tcPr>
          <w:p w14:paraId="38C31EAB">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38D4C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48A364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w:t>
            </w:r>
          </w:p>
        </w:tc>
        <w:tc>
          <w:tcPr>
            <w:tcW w:w="1026" w:type="dxa"/>
            <w:shd w:val="clear" w:color="auto" w:fill="auto"/>
            <w:vAlign w:val="center"/>
          </w:tcPr>
          <w:p w14:paraId="702D8C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50.00 </w:t>
            </w:r>
          </w:p>
        </w:tc>
        <w:tc>
          <w:tcPr>
            <w:tcW w:w="1307" w:type="dxa"/>
            <w:shd w:val="clear" w:color="auto" w:fill="auto"/>
            <w:vAlign w:val="center"/>
          </w:tcPr>
          <w:p w14:paraId="30BC06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2000.00 </w:t>
            </w:r>
          </w:p>
        </w:tc>
        <w:tc>
          <w:tcPr>
            <w:tcW w:w="1645" w:type="dxa"/>
            <w:shd w:val="clear" w:color="auto" w:fill="auto"/>
            <w:vAlign w:val="center"/>
          </w:tcPr>
          <w:p w14:paraId="10A3CB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6粗度</w:t>
            </w:r>
          </w:p>
        </w:tc>
      </w:tr>
      <w:tr w14:paraId="1655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26E61DB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115</w:t>
            </w:r>
          </w:p>
        </w:tc>
        <w:tc>
          <w:tcPr>
            <w:tcW w:w="1228" w:type="dxa"/>
            <w:shd w:val="clear" w:color="auto" w:fill="auto"/>
            <w:vAlign w:val="center"/>
          </w:tcPr>
          <w:p w14:paraId="23EBC8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抽纸</w:t>
            </w:r>
          </w:p>
        </w:tc>
        <w:tc>
          <w:tcPr>
            <w:tcW w:w="1463" w:type="dxa"/>
            <w:shd w:val="clear" w:color="auto" w:fill="auto"/>
            <w:vAlign w:val="center"/>
          </w:tcPr>
          <w:p w14:paraId="066FF3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180mm*138mm(3层)</w:t>
            </w:r>
          </w:p>
        </w:tc>
        <w:tc>
          <w:tcPr>
            <w:tcW w:w="913" w:type="dxa"/>
            <w:shd w:val="clear" w:color="auto" w:fill="auto"/>
            <w:vAlign w:val="center"/>
          </w:tcPr>
          <w:p w14:paraId="2400BC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70D8DC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350</w:t>
            </w:r>
          </w:p>
        </w:tc>
        <w:tc>
          <w:tcPr>
            <w:tcW w:w="1026" w:type="dxa"/>
            <w:shd w:val="clear" w:color="auto" w:fill="auto"/>
            <w:vAlign w:val="center"/>
          </w:tcPr>
          <w:p w14:paraId="0E6540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 </w:t>
            </w:r>
          </w:p>
        </w:tc>
        <w:tc>
          <w:tcPr>
            <w:tcW w:w="1307" w:type="dxa"/>
            <w:shd w:val="clear" w:color="auto" w:fill="auto"/>
            <w:vAlign w:val="center"/>
          </w:tcPr>
          <w:p w14:paraId="69F759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7000.00 </w:t>
            </w:r>
          </w:p>
        </w:tc>
        <w:tc>
          <w:tcPr>
            <w:tcW w:w="1645" w:type="dxa"/>
            <w:shd w:val="clear" w:color="auto" w:fill="auto"/>
            <w:vAlign w:val="center"/>
          </w:tcPr>
          <w:p w14:paraId="7AB9D9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洁柔、维达、心相印</w:t>
            </w:r>
          </w:p>
        </w:tc>
      </w:tr>
      <w:tr w14:paraId="3A69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8D809E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116</w:t>
            </w:r>
          </w:p>
        </w:tc>
        <w:tc>
          <w:tcPr>
            <w:tcW w:w="1228" w:type="dxa"/>
            <w:shd w:val="clear" w:color="auto" w:fill="auto"/>
            <w:vAlign w:val="center"/>
          </w:tcPr>
          <w:p w14:paraId="39C2EA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卷筒纸</w:t>
            </w:r>
          </w:p>
        </w:tc>
        <w:tc>
          <w:tcPr>
            <w:tcW w:w="1463" w:type="dxa"/>
            <w:shd w:val="clear" w:color="auto" w:fill="auto"/>
            <w:vAlign w:val="center"/>
          </w:tcPr>
          <w:p w14:paraId="6A2EB6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101MM*138MM(4层)</w:t>
            </w:r>
          </w:p>
        </w:tc>
        <w:tc>
          <w:tcPr>
            <w:tcW w:w="913" w:type="dxa"/>
            <w:shd w:val="clear" w:color="auto" w:fill="auto"/>
            <w:vAlign w:val="center"/>
          </w:tcPr>
          <w:p w14:paraId="171D86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054" w:type="dxa"/>
            <w:shd w:val="clear" w:color="auto" w:fill="auto"/>
            <w:vAlign w:val="center"/>
          </w:tcPr>
          <w:p w14:paraId="5986DE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360</w:t>
            </w:r>
          </w:p>
        </w:tc>
        <w:tc>
          <w:tcPr>
            <w:tcW w:w="1026" w:type="dxa"/>
            <w:shd w:val="clear" w:color="auto" w:fill="auto"/>
            <w:vAlign w:val="center"/>
          </w:tcPr>
          <w:p w14:paraId="4B6448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19.00 </w:t>
            </w:r>
          </w:p>
        </w:tc>
        <w:tc>
          <w:tcPr>
            <w:tcW w:w="1307" w:type="dxa"/>
            <w:shd w:val="clear" w:color="auto" w:fill="auto"/>
            <w:vAlign w:val="center"/>
          </w:tcPr>
          <w:p w14:paraId="04CC1E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6840.00 </w:t>
            </w:r>
          </w:p>
        </w:tc>
        <w:tc>
          <w:tcPr>
            <w:tcW w:w="1645" w:type="dxa"/>
            <w:shd w:val="clear" w:color="auto" w:fill="auto"/>
            <w:vAlign w:val="center"/>
          </w:tcPr>
          <w:p w14:paraId="4F5B59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洁柔、维达、心相印</w:t>
            </w:r>
          </w:p>
        </w:tc>
      </w:tr>
      <w:tr w14:paraId="7ADE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5FDE186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117</w:t>
            </w:r>
          </w:p>
        </w:tc>
        <w:tc>
          <w:tcPr>
            <w:tcW w:w="1228" w:type="dxa"/>
            <w:shd w:val="clear" w:color="auto" w:fill="auto"/>
            <w:vAlign w:val="center"/>
          </w:tcPr>
          <w:p w14:paraId="43324A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洗衣液</w:t>
            </w:r>
          </w:p>
        </w:tc>
        <w:tc>
          <w:tcPr>
            <w:tcW w:w="1463" w:type="dxa"/>
            <w:shd w:val="clear" w:color="auto" w:fill="auto"/>
            <w:vAlign w:val="center"/>
          </w:tcPr>
          <w:p w14:paraId="0B207A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2.6KG</w:t>
            </w:r>
          </w:p>
        </w:tc>
        <w:tc>
          <w:tcPr>
            <w:tcW w:w="913" w:type="dxa"/>
            <w:shd w:val="clear" w:color="auto" w:fill="auto"/>
            <w:vAlign w:val="center"/>
          </w:tcPr>
          <w:p w14:paraId="5484B1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36FA35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026" w:type="dxa"/>
            <w:shd w:val="clear" w:color="auto" w:fill="auto"/>
            <w:vAlign w:val="center"/>
          </w:tcPr>
          <w:p w14:paraId="4519A2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 </w:t>
            </w:r>
          </w:p>
        </w:tc>
        <w:tc>
          <w:tcPr>
            <w:tcW w:w="1307" w:type="dxa"/>
            <w:shd w:val="clear" w:color="auto" w:fill="auto"/>
            <w:vAlign w:val="center"/>
          </w:tcPr>
          <w:p w14:paraId="03674E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2500.00 </w:t>
            </w:r>
          </w:p>
        </w:tc>
        <w:tc>
          <w:tcPr>
            <w:tcW w:w="1645" w:type="dxa"/>
            <w:shd w:val="clear" w:color="auto" w:fill="auto"/>
            <w:vAlign w:val="center"/>
          </w:tcPr>
          <w:p w14:paraId="2F738F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奥妙、蓝月亮、白猫</w:t>
            </w:r>
          </w:p>
        </w:tc>
      </w:tr>
      <w:tr w14:paraId="255B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032F7C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118</w:t>
            </w:r>
          </w:p>
        </w:tc>
        <w:tc>
          <w:tcPr>
            <w:tcW w:w="1228" w:type="dxa"/>
            <w:shd w:val="clear" w:color="auto" w:fill="auto"/>
            <w:vAlign w:val="center"/>
          </w:tcPr>
          <w:p w14:paraId="7AF169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小号食品袋</w:t>
            </w:r>
          </w:p>
        </w:tc>
        <w:tc>
          <w:tcPr>
            <w:tcW w:w="1463" w:type="dxa"/>
            <w:shd w:val="clear" w:color="auto" w:fill="auto"/>
            <w:vAlign w:val="center"/>
          </w:tcPr>
          <w:p w14:paraId="5D7FF3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913" w:type="dxa"/>
            <w:shd w:val="clear" w:color="auto" w:fill="auto"/>
            <w:vAlign w:val="center"/>
          </w:tcPr>
          <w:p w14:paraId="0E54A8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05BCD2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4CD533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108.00 </w:t>
            </w:r>
          </w:p>
        </w:tc>
        <w:tc>
          <w:tcPr>
            <w:tcW w:w="1307" w:type="dxa"/>
            <w:shd w:val="clear" w:color="auto" w:fill="auto"/>
            <w:vAlign w:val="center"/>
          </w:tcPr>
          <w:p w14:paraId="024F0F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5400.00 </w:t>
            </w:r>
          </w:p>
        </w:tc>
        <w:tc>
          <w:tcPr>
            <w:tcW w:w="1645" w:type="dxa"/>
            <w:shd w:val="clear" w:color="auto" w:fill="auto"/>
            <w:vAlign w:val="center"/>
          </w:tcPr>
          <w:p w14:paraId="614DE19F">
            <w:pPr>
              <w:jc w:val="center"/>
              <w:rPr>
                <w:rFonts w:hint="eastAsia" w:ascii="仿宋" w:hAnsi="仿宋" w:eastAsia="仿宋" w:cs="仿宋"/>
                <w:i w:val="0"/>
                <w:iCs w:val="0"/>
                <w:color w:val="auto"/>
                <w:sz w:val="24"/>
                <w:szCs w:val="24"/>
                <w:highlight w:val="none"/>
                <w:u w:val="none"/>
              </w:rPr>
            </w:pPr>
          </w:p>
        </w:tc>
      </w:tr>
      <w:tr w14:paraId="1D1D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9F7AA5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119</w:t>
            </w:r>
          </w:p>
        </w:tc>
        <w:tc>
          <w:tcPr>
            <w:tcW w:w="1228" w:type="dxa"/>
            <w:shd w:val="clear" w:color="auto" w:fill="auto"/>
            <w:vAlign w:val="center"/>
          </w:tcPr>
          <w:p w14:paraId="7435EC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中号食品袋</w:t>
            </w:r>
          </w:p>
        </w:tc>
        <w:tc>
          <w:tcPr>
            <w:tcW w:w="1463" w:type="dxa"/>
            <w:shd w:val="clear" w:color="auto" w:fill="auto"/>
            <w:vAlign w:val="center"/>
          </w:tcPr>
          <w:p w14:paraId="2713CE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913" w:type="dxa"/>
            <w:shd w:val="clear" w:color="auto" w:fill="auto"/>
            <w:vAlign w:val="center"/>
          </w:tcPr>
          <w:p w14:paraId="6BC15A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7BCE9C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6F0F70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120.00 </w:t>
            </w:r>
          </w:p>
        </w:tc>
        <w:tc>
          <w:tcPr>
            <w:tcW w:w="1307" w:type="dxa"/>
            <w:shd w:val="clear" w:color="auto" w:fill="auto"/>
            <w:vAlign w:val="center"/>
          </w:tcPr>
          <w:p w14:paraId="5EE060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6000.00 </w:t>
            </w:r>
          </w:p>
        </w:tc>
        <w:tc>
          <w:tcPr>
            <w:tcW w:w="1645" w:type="dxa"/>
            <w:shd w:val="clear" w:color="auto" w:fill="auto"/>
            <w:vAlign w:val="center"/>
          </w:tcPr>
          <w:p w14:paraId="383B46D5">
            <w:pPr>
              <w:jc w:val="center"/>
              <w:rPr>
                <w:rFonts w:hint="eastAsia" w:ascii="仿宋" w:hAnsi="仿宋" w:eastAsia="仿宋" w:cs="仿宋"/>
                <w:i w:val="0"/>
                <w:iCs w:val="0"/>
                <w:color w:val="auto"/>
                <w:sz w:val="24"/>
                <w:szCs w:val="24"/>
                <w:highlight w:val="none"/>
                <w:u w:val="none"/>
              </w:rPr>
            </w:pPr>
          </w:p>
        </w:tc>
      </w:tr>
      <w:tr w14:paraId="45DA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0B5266F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120</w:t>
            </w:r>
          </w:p>
        </w:tc>
        <w:tc>
          <w:tcPr>
            <w:tcW w:w="1228" w:type="dxa"/>
            <w:shd w:val="clear" w:color="auto" w:fill="auto"/>
            <w:vAlign w:val="center"/>
          </w:tcPr>
          <w:p w14:paraId="01118D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大号食品袋</w:t>
            </w:r>
          </w:p>
        </w:tc>
        <w:tc>
          <w:tcPr>
            <w:tcW w:w="1463" w:type="dxa"/>
            <w:shd w:val="clear" w:color="auto" w:fill="auto"/>
            <w:vAlign w:val="center"/>
          </w:tcPr>
          <w:p w14:paraId="58DDCE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w:t>
            </w:r>
          </w:p>
        </w:tc>
        <w:tc>
          <w:tcPr>
            <w:tcW w:w="913" w:type="dxa"/>
            <w:shd w:val="clear" w:color="auto" w:fill="auto"/>
            <w:vAlign w:val="center"/>
          </w:tcPr>
          <w:p w14:paraId="554CB2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3DDF4A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026" w:type="dxa"/>
            <w:shd w:val="clear" w:color="auto" w:fill="auto"/>
            <w:vAlign w:val="center"/>
          </w:tcPr>
          <w:p w14:paraId="3B27AC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126.00 </w:t>
            </w:r>
          </w:p>
        </w:tc>
        <w:tc>
          <w:tcPr>
            <w:tcW w:w="1307" w:type="dxa"/>
            <w:shd w:val="clear" w:color="auto" w:fill="auto"/>
            <w:vAlign w:val="center"/>
          </w:tcPr>
          <w:p w14:paraId="728B5E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3780.00 </w:t>
            </w:r>
          </w:p>
        </w:tc>
        <w:tc>
          <w:tcPr>
            <w:tcW w:w="1645" w:type="dxa"/>
            <w:shd w:val="clear" w:color="auto" w:fill="auto"/>
            <w:vAlign w:val="center"/>
          </w:tcPr>
          <w:p w14:paraId="1818D5B6">
            <w:pPr>
              <w:jc w:val="center"/>
              <w:rPr>
                <w:rFonts w:hint="eastAsia" w:ascii="仿宋" w:hAnsi="仿宋" w:eastAsia="仿宋" w:cs="仿宋"/>
                <w:i w:val="0"/>
                <w:iCs w:val="0"/>
                <w:color w:val="auto"/>
                <w:sz w:val="24"/>
                <w:szCs w:val="24"/>
                <w:highlight w:val="none"/>
                <w:u w:val="none"/>
              </w:rPr>
            </w:pPr>
          </w:p>
        </w:tc>
      </w:tr>
      <w:tr w14:paraId="11BB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3BF83B6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121</w:t>
            </w:r>
          </w:p>
        </w:tc>
        <w:tc>
          <w:tcPr>
            <w:tcW w:w="1228" w:type="dxa"/>
            <w:shd w:val="clear" w:color="auto" w:fill="auto"/>
            <w:vAlign w:val="center"/>
          </w:tcPr>
          <w:p w14:paraId="379974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特大号食品袋</w:t>
            </w:r>
          </w:p>
        </w:tc>
        <w:tc>
          <w:tcPr>
            <w:tcW w:w="1463" w:type="dxa"/>
            <w:shd w:val="clear" w:color="auto" w:fill="auto"/>
            <w:vAlign w:val="center"/>
          </w:tcPr>
          <w:p w14:paraId="58B668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w:t>
            </w:r>
          </w:p>
        </w:tc>
        <w:tc>
          <w:tcPr>
            <w:tcW w:w="913" w:type="dxa"/>
            <w:shd w:val="clear" w:color="auto" w:fill="auto"/>
            <w:vAlign w:val="center"/>
          </w:tcPr>
          <w:p w14:paraId="4BA4CF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20F1FD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26" w:type="dxa"/>
            <w:shd w:val="clear" w:color="auto" w:fill="auto"/>
            <w:vAlign w:val="center"/>
          </w:tcPr>
          <w:p w14:paraId="3B39DA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126.00 </w:t>
            </w:r>
          </w:p>
        </w:tc>
        <w:tc>
          <w:tcPr>
            <w:tcW w:w="1307" w:type="dxa"/>
            <w:shd w:val="clear" w:color="auto" w:fill="auto"/>
            <w:vAlign w:val="center"/>
          </w:tcPr>
          <w:p w14:paraId="130493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2520.00 </w:t>
            </w:r>
          </w:p>
        </w:tc>
        <w:tc>
          <w:tcPr>
            <w:tcW w:w="1645" w:type="dxa"/>
            <w:shd w:val="clear" w:color="auto" w:fill="auto"/>
            <w:vAlign w:val="center"/>
          </w:tcPr>
          <w:p w14:paraId="38654FE3">
            <w:pPr>
              <w:jc w:val="center"/>
              <w:rPr>
                <w:rFonts w:hint="eastAsia" w:ascii="仿宋" w:hAnsi="仿宋" w:eastAsia="仿宋" w:cs="仿宋"/>
                <w:i w:val="0"/>
                <w:iCs w:val="0"/>
                <w:color w:val="auto"/>
                <w:sz w:val="24"/>
                <w:szCs w:val="24"/>
                <w:highlight w:val="none"/>
                <w:u w:val="none"/>
              </w:rPr>
            </w:pPr>
          </w:p>
        </w:tc>
      </w:tr>
      <w:tr w14:paraId="25D4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44" w:type="dxa"/>
            <w:shd w:val="clear" w:color="auto" w:fill="auto"/>
            <w:vAlign w:val="center"/>
          </w:tcPr>
          <w:p w14:paraId="3742C1C5">
            <w:pPr>
              <w:jc w:val="center"/>
              <w:rPr>
                <w:rFonts w:hint="eastAsia" w:ascii="仿宋" w:hAnsi="仿宋" w:eastAsia="仿宋" w:cs="仿宋"/>
                <w:b/>
                <w:bCs/>
                <w:i w:val="0"/>
                <w:iCs w:val="0"/>
                <w:color w:val="auto"/>
                <w:sz w:val="24"/>
                <w:szCs w:val="24"/>
                <w:highlight w:val="none"/>
                <w:u w:val="none"/>
              </w:rPr>
            </w:pPr>
          </w:p>
        </w:tc>
        <w:tc>
          <w:tcPr>
            <w:tcW w:w="4658" w:type="dxa"/>
            <w:gridSpan w:val="4"/>
            <w:shd w:val="clear" w:color="auto" w:fill="auto"/>
            <w:vAlign w:val="center"/>
          </w:tcPr>
          <w:p w14:paraId="7ECD5A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合计</w:t>
            </w:r>
          </w:p>
        </w:tc>
        <w:tc>
          <w:tcPr>
            <w:tcW w:w="1026" w:type="dxa"/>
            <w:shd w:val="clear" w:color="auto" w:fill="auto"/>
            <w:vAlign w:val="center"/>
          </w:tcPr>
          <w:p w14:paraId="3C6FAE35">
            <w:pPr>
              <w:jc w:val="center"/>
              <w:rPr>
                <w:rFonts w:hint="eastAsia" w:ascii="仿宋" w:hAnsi="仿宋" w:eastAsia="仿宋" w:cs="仿宋"/>
                <w:b/>
                <w:bCs/>
                <w:i w:val="0"/>
                <w:iCs w:val="0"/>
                <w:color w:val="auto"/>
                <w:sz w:val="24"/>
                <w:szCs w:val="24"/>
                <w:highlight w:val="none"/>
                <w:u w:val="none"/>
              </w:rPr>
            </w:pPr>
          </w:p>
        </w:tc>
        <w:tc>
          <w:tcPr>
            <w:tcW w:w="1307" w:type="dxa"/>
            <w:shd w:val="clear" w:color="auto" w:fill="auto"/>
            <w:vAlign w:val="center"/>
          </w:tcPr>
          <w:p w14:paraId="5CCF3EA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168148.00 </w:t>
            </w:r>
          </w:p>
        </w:tc>
        <w:tc>
          <w:tcPr>
            <w:tcW w:w="1645" w:type="dxa"/>
            <w:shd w:val="clear" w:color="auto" w:fill="auto"/>
            <w:vAlign w:val="center"/>
          </w:tcPr>
          <w:p w14:paraId="28181C3C">
            <w:pPr>
              <w:jc w:val="center"/>
              <w:rPr>
                <w:rFonts w:hint="eastAsia" w:ascii="仿宋" w:hAnsi="仿宋" w:eastAsia="仿宋" w:cs="仿宋"/>
                <w:i w:val="0"/>
                <w:iCs w:val="0"/>
                <w:color w:val="auto"/>
                <w:sz w:val="24"/>
                <w:szCs w:val="24"/>
                <w:highlight w:val="none"/>
                <w:u w:val="none"/>
              </w:rPr>
            </w:pPr>
          </w:p>
        </w:tc>
      </w:tr>
      <w:tr w14:paraId="4913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7" w:hRule="atLeast"/>
        </w:trPr>
        <w:tc>
          <w:tcPr>
            <w:tcW w:w="9380" w:type="dxa"/>
            <w:gridSpan w:val="8"/>
            <w:shd w:val="clear" w:color="auto" w:fill="auto"/>
            <w:vAlign w:val="center"/>
          </w:tcPr>
          <w:p w14:paraId="5D5B9CF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（七）奶类</w:t>
            </w:r>
          </w:p>
        </w:tc>
      </w:tr>
      <w:tr w14:paraId="5B39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56CD9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4C554AFB">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6CF48B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2A3F05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75B09D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7706DA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129E3A2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15C3F2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1258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726078E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06B547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纯牛奶</w:t>
            </w:r>
          </w:p>
        </w:tc>
        <w:tc>
          <w:tcPr>
            <w:tcW w:w="1463" w:type="dxa"/>
            <w:shd w:val="clear" w:color="auto" w:fill="auto"/>
            <w:vAlign w:val="center"/>
          </w:tcPr>
          <w:p w14:paraId="0D2284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200ml*10</w:t>
            </w:r>
          </w:p>
        </w:tc>
        <w:tc>
          <w:tcPr>
            <w:tcW w:w="913" w:type="dxa"/>
            <w:shd w:val="clear" w:color="auto" w:fill="auto"/>
            <w:vAlign w:val="center"/>
          </w:tcPr>
          <w:p w14:paraId="45FBC0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4EB3FD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5200</w:t>
            </w:r>
          </w:p>
        </w:tc>
        <w:tc>
          <w:tcPr>
            <w:tcW w:w="1026" w:type="dxa"/>
            <w:shd w:val="clear" w:color="auto" w:fill="auto"/>
            <w:vAlign w:val="center"/>
          </w:tcPr>
          <w:p w14:paraId="401B8E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5DB805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20800.00 </w:t>
            </w:r>
          </w:p>
        </w:tc>
        <w:tc>
          <w:tcPr>
            <w:tcW w:w="1645" w:type="dxa"/>
            <w:shd w:val="clear" w:color="auto" w:fill="auto"/>
            <w:vAlign w:val="center"/>
          </w:tcPr>
          <w:p w14:paraId="311BCE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皇氏、金典有机、一头牛</w:t>
            </w:r>
          </w:p>
        </w:tc>
      </w:tr>
      <w:tr w14:paraId="748E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4761C64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5C3224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纯牛奶</w:t>
            </w:r>
          </w:p>
        </w:tc>
        <w:tc>
          <w:tcPr>
            <w:tcW w:w="1463" w:type="dxa"/>
            <w:shd w:val="clear" w:color="auto" w:fill="auto"/>
            <w:vAlign w:val="center"/>
          </w:tcPr>
          <w:p w14:paraId="6C3BC0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200ml*10</w:t>
            </w:r>
          </w:p>
        </w:tc>
        <w:tc>
          <w:tcPr>
            <w:tcW w:w="913" w:type="dxa"/>
            <w:shd w:val="clear" w:color="auto" w:fill="auto"/>
            <w:vAlign w:val="center"/>
          </w:tcPr>
          <w:p w14:paraId="589EE1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7155F8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0C0E0F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3C8183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7000.00 </w:t>
            </w:r>
          </w:p>
        </w:tc>
        <w:tc>
          <w:tcPr>
            <w:tcW w:w="1645" w:type="dxa"/>
            <w:shd w:val="clear" w:color="auto" w:fill="auto"/>
            <w:vAlign w:val="center"/>
          </w:tcPr>
          <w:p w14:paraId="2BCB55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皇氏、认养一头牛、石埠</w:t>
            </w:r>
          </w:p>
        </w:tc>
      </w:tr>
      <w:tr w14:paraId="1D55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7EC20F2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126C2B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高钙奶</w:t>
            </w:r>
          </w:p>
        </w:tc>
        <w:tc>
          <w:tcPr>
            <w:tcW w:w="1463" w:type="dxa"/>
            <w:shd w:val="clear" w:color="auto" w:fill="auto"/>
            <w:vAlign w:val="center"/>
          </w:tcPr>
          <w:p w14:paraId="6543A5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200ml.1*15</w:t>
            </w:r>
          </w:p>
        </w:tc>
        <w:tc>
          <w:tcPr>
            <w:tcW w:w="913" w:type="dxa"/>
            <w:shd w:val="clear" w:color="auto" w:fill="auto"/>
            <w:vAlign w:val="center"/>
          </w:tcPr>
          <w:p w14:paraId="1EFAD4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25B830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1200</w:t>
            </w:r>
          </w:p>
        </w:tc>
        <w:tc>
          <w:tcPr>
            <w:tcW w:w="1026" w:type="dxa"/>
            <w:shd w:val="clear" w:color="auto" w:fill="auto"/>
            <w:vAlign w:val="center"/>
          </w:tcPr>
          <w:p w14:paraId="285B76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2.70 </w:t>
            </w:r>
          </w:p>
        </w:tc>
        <w:tc>
          <w:tcPr>
            <w:tcW w:w="1307" w:type="dxa"/>
            <w:shd w:val="clear" w:color="auto" w:fill="auto"/>
            <w:vAlign w:val="center"/>
          </w:tcPr>
          <w:p w14:paraId="24CD47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3240.00 </w:t>
            </w:r>
          </w:p>
        </w:tc>
        <w:tc>
          <w:tcPr>
            <w:tcW w:w="1645" w:type="dxa"/>
            <w:shd w:val="clear" w:color="auto" w:fill="auto"/>
            <w:vAlign w:val="center"/>
          </w:tcPr>
          <w:p w14:paraId="71C122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石埠、皇氏、百菲酪</w:t>
            </w:r>
          </w:p>
        </w:tc>
      </w:tr>
      <w:tr w14:paraId="229C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FB37A6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45849C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酸奶</w:t>
            </w:r>
          </w:p>
        </w:tc>
        <w:tc>
          <w:tcPr>
            <w:tcW w:w="1463" w:type="dxa"/>
            <w:shd w:val="clear" w:color="auto" w:fill="auto"/>
            <w:vAlign w:val="center"/>
          </w:tcPr>
          <w:p w14:paraId="2825EC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205ml.1*12</w:t>
            </w:r>
          </w:p>
        </w:tc>
        <w:tc>
          <w:tcPr>
            <w:tcW w:w="913" w:type="dxa"/>
            <w:shd w:val="clear" w:color="auto" w:fill="auto"/>
            <w:vAlign w:val="center"/>
          </w:tcPr>
          <w:p w14:paraId="14730B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0B583A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249EB8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7182E1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7000.00 </w:t>
            </w:r>
          </w:p>
        </w:tc>
        <w:tc>
          <w:tcPr>
            <w:tcW w:w="1645" w:type="dxa"/>
            <w:shd w:val="clear" w:color="auto" w:fill="auto"/>
            <w:vAlign w:val="center"/>
          </w:tcPr>
          <w:p w14:paraId="16FCAA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皇氏、君乐宝、伊利</w:t>
            </w:r>
          </w:p>
        </w:tc>
      </w:tr>
      <w:tr w14:paraId="350E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E88191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6D19A3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风味酸奶</w:t>
            </w:r>
          </w:p>
        </w:tc>
        <w:tc>
          <w:tcPr>
            <w:tcW w:w="1463" w:type="dxa"/>
            <w:shd w:val="clear" w:color="auto" w:fill="auto"/>
            <w:vAlign w:val="center"/>
          </w:tcPr>
          <w:p w14:paraId="4859BA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205ml.1*10</w:t>
            </w:r>
          </w:p>
        </w:tc>
        <w:tc>
          <w:tcPr>
            <w:tcW w:w="913" w:type="dxa"/>
            <w:shd w:val="clear" w:color="auto" w:fill="auto"/>
            <w:vAlign w:val="center"/>
          </w:tcPr>
          <w:p w14:paraId="0AB723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0684C6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800</w:t>
            </w:r>
          </w:p>
        </w:tc>
        <w:tc>
          <w:tcPr>
            <w:tcW w:w="1026" w:type="dxa"/>
            <w:shd w:val="clear" w:color="auto" w:fill="auto"/>
            <w:vAlign w:val="center"/>
          </w:tcPr>
          <w:p w14:paraId="31EF0A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307" w:type="dxa"/>
            <w:shd w:val="clear" w:color="auto" w:fill="auto"/>
            <w:vAlign w:val="center"/>
          </w:tcPr>
          <w:p w14:paraId="29636D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4800.00 </w:t>
            </w:r>
          </w:p>
        </w:tc>
        <w:tc>
          <w:tcPr>
            <w:tcW w:w="1645" w:type="dxa"/>
            <w:shd w:val="clear" w:color="auto" w:fill="auto"/>
            <w:vAlign w:val="center"/>
          </w:tcPr>
          <w:p w14:paraId="5846CF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伊利、简醇、蒙牛</w:t>
            </w:r>
          </w:p>
        </w:tc>
      </w:tr>
      <w:tr w14:paraId="69D9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61603E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367043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燕麦酸奶</w:t>
            </w:r>
          </w:p>
        </w:tc>
        <w:tc>
          <w:tcPr>
            <w:tcW w:w="1463" w:type="dxa"/>
            <w:shd w:val="clear" w:color="auto" w:fill="auto"/>
            <w:vAlign w:val="center"/>
          </w:tcPr>
          <w:p w14:paraId="2219B0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205ml.1*10</w:t>
            </w:r>
          </w:p>
        </w:tc>
        <w:tc>
          <w:tcPr>
            <w:tcW w:w="913" w:type="dxa"/>
            <w:shd w:val="clear" w:color="auto" w:fill="auto"/>
            <w:vAlign w:val="center"/>
          </w:tcPr>
          <w:p w14:paraId="6736B9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F3AA3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37E3BF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5.30 </w:t>
            </w:r>
          </w:p>
        </w:tc>
        <w:tc>
          <w:tcPr>
            <w:tcW w:w="1307" w:type="dxa"/>
            <w:shd w:val="clear" w:color="auto" w:fill="auto"/>
            <w:vAlign w:val="center"/>
          </w:tcPr>
          <w:p w14:paraId="4E2E15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10600.00 </w:t>
            </w:r>
          </w:p>
        </w:tc>
        <w:tc>
          <w:tcPr>
            <w:tcW w:w="1645" w:type="dxa"/>
            <w:shd w:val="clear" w:color="auto" w:fill="auto"/>
            <w:vAlign w:val="center"/>
          </w:tcPr>
          <w:p w14:paraId="64380B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伊利、新疆瑞缘、蒙牛</w:t>
            </w:r>
          </w:p>
        </w:tc>
      </w:tr>
      <w:tr w14:paraId="5125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201898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3BC004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纯牛奶</w:t>
            </w:r>
          </w:p>
        </w:tc>
        <w:tc>
          <w:tcPr>
            <w:tcW w:w="1463" w:type="dxa"/>
            <w:shd w:val="clear" w:color="auto" w:fill="auto"/>
            <w:vAlign w:val="center"/>
          </w:tcPr>
          <w:p w14:paraId="2C0666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250ml.1*24</w:t>
            </w:r>
          </w:p>
        </w:tc>
        <w:tc>
          <w:tcPr>
            <w:tcW w:w="913" w:type="dxa"/>
            <w:shd w:val="clear" w:color="auto" w:fill="auto"/>
            <w:vAlign w:val="center"/>
          </w:tcPr>
          <w:p w14:paraId="32C133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F8E0A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6000</w:t>
            </w:r>
          </w:p>
        </w:tc>
        <w:tc>
          <w:tcPr>
            <w:tcW w:w="1026" w:type="dxa"/>
            <w:shd w:val="clear" w:color="auto" w:fill="auto"/>
            <w:vAlign w:val="center"/>
          </w:tcPr>
          <w:p w14:paraId="70580C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2.50 </w:t>
            </w:r>
          </w:p>
        </w:tc>
        <w:tc>
          <w:tcPr>
            <w:tcW w:w="1307" w:type="dxa"/>
            <w:shd w:val="clear" w:color="auto" w:fill="auto"/>
            <w:vAlign w:val="center"/>
          </w:tcPr>
          <w:p w14:paraId="6B4D13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15000.00 </w:t>
            </w:r>
          </w:p>
        </w:tc>
        <w:tc>
          <w:tcPr>
            <w:tcW w:w="1645" w:type="dxa"/>
            <w:shd w:val="clear" w:color="auto" w:fill="auto"/>
            <w:vAlign w:val="center"/>
          </w:tcPr>
          <w:p w14:paraId="222BEE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蒙牛、伊利、金典</w:t>
            </w:r>
          </w:p>
        </w:tc>
      </w:tr>
      <w:tr w14:paraId="363E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6FCFA2E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68E8C1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酸奶</w:t>
            </w:r>
          </w:p>
        </w:tc>
        <w:tc>
          <w:tcPr>
            <w:tcW w:w="1463" w:type="dxa"/>
            <w:shd w:val="clear" w:color="auto" w:fill="auto"/>
            <w:vAlign w:val="center"/>
          </w:tcPr>
          <w:p w14:paraId="74E8AC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150ml.1*6</w:t>
            </w:r>
          </w:p>
        </w:tc>
        <w:tc>
          <w:tcPr>
            <w:tcW w:w="913" w:type="dxa"/>
            <w:shd w:val="clear" w:color="auto" w:fill="auto"/>
            <w:vAlign w:val="center"/>
          </w:tcPr>
          <w:p w14:paraId="7B8FCB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3E8307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580</w:t>
            </w:r>
          </w:p>
        </w:tc>
        <w:tc>
          <w:tcPr>
            <w:tcW w:w="1026" w:type="dxa"/>
            <w:shd w:val="clear" w:color="auto" w:fill="auto"/>
            <w:vAlign w:val="center"/>
          </w:tcPr>
          <w:p w14:paraId="2E5233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7BD9BA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2610.00 </w:t>
            </w:r>
          </w:p>
        </w:tc>
        <w:tc>
          <w:tcPr>
            <w:tcW w:w="1645" w:type="dxa"/>
            <w:shd w:val="clear" w:color="auto" w:fill="auto"/>
            <w:vAlign w:val="center"/>
          </w:tcPr>
          <w:p w14:paraId="122777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皇氏、石埠、欧亚</w:t>
            </w:r>
          </w:p>
        </w:tc>
      </w:tr>
      <w:tr w14:paraId="74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4BD6DD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43E19F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纯牛奶</w:t>
            </w:r>
          </w:p>
        </w:tc>
        <w:tc>
          <w:tcPr>
            <w:tcW w:w="1463" w:type="dxa"/>
            <w:shd w:val="clear" w:color="auto" w:fill="auto"/>
            <w:vAlign w:val="center"/>
          </w:tcPr>
          <w:p w14:paraId="08BC46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200ml.1*10</w:t>
            </w:r>
          </w:p>
        </w:tc>
        <w:tc>
          <w:tcPr>
            <w:tcW w:w="913" w:type="dxa"/>
            <w:shd w:val="clear" w:color="auto" w:fill="auto"/>
            <w:vAlign w:val="center"/>
          </w:tcPr>
          <w:p w14:paraId="6347A0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26DE1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2000</w:t>
            </w:r>
          </w:p>
        </w:tc>
        <w:tc>
          <w:tcPr>
            <w:tcW w:w="1026" w:type="dxa"/>
            <w:shd w:val="clear" w:color="auto" w:fill="auto"/>
            <w:vAlign w:val="center"/>
          </w:tcPr>
          <w:p w14:paraId="1D3671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4.50 </w:t>
            </w:r>
          </w:p>
        </w:tc>
        <w:tc>
          <w:tcPr>
            <w:tcW w:w="1307" w:type="dxa"/>
            <w:shd w:val="clear" w:color="auto" w:fill="auto"/>
            <w:vAlign w:val="center"/>
          </w:tcPr>
          <w:p w14:paraId="1C2552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9000.00 </w:t>
            </w:r>
          </w:p>
        </w:tc>
        <w:tc>
          <w:tcPr>
            <w:tcW w:w="1645" w:type="dxa"/>
            <w:shd w:val="clear" w:color="auto" w:fill="auto"/>
            <w:vAlign w:val="center"/>
          </w:tcPr>
          <w:p w14:paraId="0CAE46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瑞源、特轮苏、有机</w:t>
            </w:r>
          </w:p>
        </w:tc>
      </w:tr>
      <w:tr w14:paraId="3116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2D9C8BC1">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64F188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燕麦仁酸奶</w:t>
            </w:r>
          </w:p>
        </w:tc>
        <w:tc>
          <w:tcPr>
            <w:tcW w:w="1463" w:type="dxa"/>
            <w:shd w:val="clear" w:color="auto" w:fill="auto"/>
            <w:vAlign w:val="center"/>
          </w:tcPr>
          <w:p w14:paraId="290932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200ml.1*10</w:t>
            </w:r>
          </w:p>
        </w:tc>
        <w:tc>
          <w:tcPr>
            <w:tcW w:w="913" w:type="dxa"/>
            <w:shd w:val="clear" w:color="auto" w:fill="auto"/>
            <w:vAlign w:val="center"/>
          </w:tcPr>
          <w:p w14:paraId="4C7BC4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754978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1400</w:t>
            </w:r>
          </w:p>
        </w:tc>
        <w:tc>
          <w:tcPr>
            <w:tcW w:w="1026" w:type="dxa"/>
            <w:shd w:val="clear" w:color="auto" w:fill="auto"/>
            <w:vAlign w:val="center"/>
          </w:tcPr>
          <w:p w14:paraId="2FC1E0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 </w:t>
            </w:r>
          </w:p>
        </w:tc>
        <w:tc>
          <w:tcPr>
            <w:tcW w:w="1307" w:type="dxa"/>
            <w:shd w:val="clear" w:color="auto" w:fill="auto"/>
            <w:vAlign w:val="center"/>
          </w:tcPr>
          <w:p w14:paraId="108F56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6720.00 </w:t>
            </w:r>
          </w:p>
        </w:tc>
        <w:tc>
          <w:tcPr>
            <w:tcW w:w="1645" w:type="dxa"/>
            <w:shd w:val="clear" w:color="auto" w:fill="auto"/>
            <w:vAlign w:val="center"/>
          </w:tcPr>
          <w:p w14:paraId="30BC39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瑞缘、一头牛、纯甄</w:t>
            </w:r>
          </w:p>
        </w:tc>
      </w:tr>
      <w:tr w14:paraId="7EB5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B1A86A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778D55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真果粒</w:t>
            </w:r>
          </w:p>
        </w:tc>
        <w:tc>
          <w:tcPr>
            <w:tcW w:w="1463" w:type="dxa"/>
            <w:shd w:val="clear" w:color="auto" w:fill="auto"/>
            <w:vAlign w:val="center"/>
          </w:tcPr>
          <w:p w14:paraId="069082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250ml*12</w:t>
            </w:r>
          </w:p>
        </w:tc>
        <w:tc>
          <w:tcPr>
            <w:tcW w:w="913" w:type="dxa"/>
            <w:shd w:val="clear" w:color="auto" w:fill="auto"/>
            <w:vAlign w:val="center"/>
          </w:tcPr>
          <w:p w14:paraId="1D3866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6E402B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6AE421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29BC1C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1400.00 </w:t>
            </w:r>
          </w:p>
        </w:tc>
        <w:tc>
          <w:tcPr>
            <w:tcW w:w="1645" w:type="dxa"/>
            <w:shd w:val="clear" w:color="auto" w:fill="auto"/>
            <w:vAlign w:val="center"/>
          </w:tcPr>
          <w:p w14:paraId="4E8907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蒙牛、伊利、石埠</w:t>
            </w:r>
          </w:p>
        </w:tc>
      </w:tr>
      <w:tr w14:paraId="1BAB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E9DE53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3B0E44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金典纯奶</w:t>
            </w:r>
          </w:p>
        </w:tc>
        <w:tc>
          <w:tcPr>
            <w:tcW w:w="1463" w:type="dxa"/>
            <w:shd w:val="clear" w:color="auto" w:fill="auto"/>
            <w:vAlign w:val="center"/>
          </w:tcPr>
          <w:p w14:paraId="23B0E0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250ml*12</w:t>
            </w:r>
          </w:p>
        </w:tc>
        <w:tc>
          <w:tcPr>
            <w:tcW w:w="913" w:type="dxa"/>
            <w:shd w:val="clear" w:color="auto" w:fill="auto"/>
            <w:vAlign w:val="center"/>
          </w:tcPr>
          <w:p w14:paraId="274DDE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6F7832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750</w:t>
            </w:r>
          </w:p>
        </w:tc>
        <w:tc>
          <w:tcPr>
            <w:tcW w:w="1026" w:type="dxa"/>
            <w:shd w:val="clear" w:color="auto" w:fill="auto"/>
            <w:vAlign w:val="center"/>
          </w:tcPr>
          <w:p w14:paraId="1631D9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56B2F0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3000.00 </w:t>
            </w:r>
          </w:p>
        </w:tc>
        <w:tc>
          <w:tcPr>
            <w:tcW w:w="1645" w:type="dxa"/>
            <w:shd w:val="clear" w:color="auto" w:fill="auto"/>
            <w:vAlign w:val="center"/>
          </w:tcPr>
          <w:p w14:paraId="1A11D8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伊利、石埠、蒙牛</w:t>
            </w:r>
          </w:p>
        </w:tc>
      </w:tr>
      <w:tr w14:paraId="0D60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82A5CAD">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6E505B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小爱酸奶</w:t>
            </w:r>
          </w:p>
        </w:tc>
        <w:tc>
          <w:tcPr>
            <w:tcW w:w="1463" w:type="dxa"/>
            <w:shd w:val="clear" w:color="auto" w:fill="auto"/>
            <w:vAlign w:val="center"/>
          </w:tcPr>
          <w:p w14:paraId="041381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180ml.1*6</w:t>
            </w:r>
          </w:p>
        </w:tc>
        <w:tc>
          <w:tcPr>
            <w:tcW w:w="913" w:type="dxa"/>
            <w:shd w:val="clear" w:color="auto" w:fill="auto"/>
            <w:vAlign w:val="center"/>
          </w:tcPr>
          <w:p w14:paraId="4394F1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CEB98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378727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 </w:t>
            </w:r>
          </w:p>
        </w:tc>
        <w:tc>
          <w:tcPr>
            <w:tcW w:w="1307" w:type="dxa"/>
            <w:shd w:val="clear" w:color="auto" w:fill="auto"/>
            <w:vAlign w:val="center"/>
          </w:tcPr>
          <w:p w14:paraId="1D3D50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0995C8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皇氏、石埠、欧亚</w:t>
            </w:r>
          </w:p>
        </w:tc>
      </w:tr>
      <w:tr w14:paraId="3C3E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3E04806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50DED5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水牛纯牛奶</w:t>
            </w:r>
          </w:p>
        </w:tc>
        <w:tc>
          <w:tcPr>
            <w:tcW w:w="1463" w:type="dxa"/>
            <w:shd w:val="clear" w:color="auto" w:fill="auto"/>
            <w:vAlign w:val="center"/>
          </w:tcPr>
          <w:p w14:paraId="6B5EF0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200ml*12</w:t>
            </w:r>
          </w:p>
        </w:tc>
        <w:tc>
          <w:tcPr>
            <w:tcW w:w="913" w:type="dxa"/>
            <w:shd w:val="clear" w:color="auto" w:fill="auto"/>
            <w:vAlign w:val="center"/>
          </w:tcPr>
          <w:p w14:paraId="251D72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77998A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1070</w:t>
            </w:r>
          </w:p>
        </w:tc>
        <w:tc>
          <w:tcPr>
            <w:tcW w:w="1026" w:type="dxa"/>
            <w:shd w:val="clear" w:color="auto" w:fill="auto"/>
            <w:vAlign w:val="center"/>
          </w:tcPr>
          <w:p w14:paraId="748BF7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242016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4280.00 </w:t>
            </w:r>
          </w:p>
        </w:tc>
        <w:tc>
          <w:tcPr>
            <w:tcW w:w="1645" w:type="dxa"/>
            <w:shd w:val="clear" w:color="auto" w:fill="auto"/>
            <w:vAlign w:val="center"/>
          </w:tcPr>
          <w:p w14:paraId="55BE73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百菲酪、皇氏、蒙牛</w:t>
            </w:r>
          </w:p>
        </w:tc>
      </w:tr>
      <w:tr w14:paraId="36BF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3C72C9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51BBBD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水牛高牛奶</w:t>
            </w:r>
          </w:p>
        </w:tc>
        <w:tc>
          <w:tcPr>
            <w:tcW w:w="1463" w:type="dxa"/>
            <w:shd w:val="clear" w:color="auto" w:fill="auto"/>
            <w:vAlign w:val="center"/>
          </w:tcPr>
          <w:p w14:paraId="055B59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200ml*12</w:t>
            </w:r>
          </w:p>
        </w:tc>
        <w:tc>
          <w:tcPr>
            <w:tcW w:w="913" w:type="dxa"/>
            <w:shd w:val="clear" w:color="auto" w:fill="auto"/>
            <w:vAlign w:val="center"/>
          </w:tcPr>
          <w:p w14:paraId="29616E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7D6443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1000</w:t>
            </w:r>
          </w:p>
        </w:tc>
        <w:tc>
          <w:tcPr>
            <w:tcW w:w="1026" w:type="dxa"/>
            <w:shd w:val="clear" w:color="auto" w:fill="auto"/>
            <w:vAlign w:val="center"/>
          </w:tcPr>
          <w:p w14:paraId="3E511B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1FD451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3200.00 </w:t>
            </w:r>
          </w:p>
        </w:tc>
        <w:tc>
          <w:tcPr>
            <w:tcW w:w="1645" w:type="dxa"/>
            <w:shd w:val="clear" w:color="auto" w:fill="auto"/>
            <w:vAlign w:val="center"/>
          </w:tcPr>
          <w:p w14:paraId="774FDB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百菲酪、皇氏、蒙牛</w:t>
            </w:r>
          </w:p>
        </w:tc>
      </w:tr>
      <w:tr w14:paraId="0E14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12C5B7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172A6A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生椰牛乳</w:t>
            </w:r>
          </w:p>
        </w:tc>
        <w:tc>
          <w:tcPr>
            <w:tcW w:w="1463" w:type="dxa"/>
            <w:shd w:val="clear" w:color="auto" w:fill="auto"/>
            <w:vAlign w:val="center"/>
          </w:tcPr>
          <w:p w14:paraId="0ABF10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380ml.1*15</w:t>
            </w:r>
          </w:p>
        </w:tc>
        <w:tc>
          <w:tcPr>
            <w:tcW w:w="913" w:type="dxa"/>
            <w:shd w:val="clear" w:color="auto" w:fill="auto"/>
            <w:vAlign w:val="center"/>
          </w:tcPr>
          <w:p w14:paraId="41744C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64D3D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550</w:t>
            </w:r>
          </w:p>
        </w:tc>
        <w:tc>
          <w:tcPr>
            <w:tcW w:w="1026" w:type="dxa"/>
            <w:shd w:val="clear" w:color="auto" w:fill="auto"/>
            <w:vAlign w:val="center"/>
          </w:tcPr>
          <w:p w14:paraId="6FD435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4.20 </w:t>
            </w:r>
          </w:p>
        </w:tc>
        <w:tc>
          <w:tcPr>
            <w:tcW w:w="1307" w:type="dxa"/>
            <w:shd w:val="clear" w:color="auto" w:fill="auto"/>
            <w:vAlign w:val="center"/>
          </w:tcPr>
          <w:p w14:paraId="1B770A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2310.00 </w:t>
            </w:r>
          </w:p>
        </w:tc>
        <w:tc>
          <w:tcPr>
            <w:tcW w:w="1645" w:type="dxa"/>
            <w:shd w:val="clear" w:color="auto" w:fill="auto"/>
            <w:vAlign w:val="center"/>
          </w:tcPr>
          <w:p w14:paraId="1ECE79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清蓝、蒙牛、好益多</w:t>
            </w:r>
          </w:p>
        </w:tc>
      </w:tr>
      <w:tr w14:paraId="3CD5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380" w:type="dxa"/>
            <w:gridSpan w:val="8"/>
            <w:shd w:val="clear" w:color="auto" w:fill="auto"/>
            <w:vAlign w:val="center"/>
          </w:tcPr>
          <w:p w14:paraId="5F83FA1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（八）饮品类</w:t>
            </w:r>
          </w:p>
        </w:tc>
      </w:tr>
      <w:tr w14:paraId="616D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6F7787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654DACE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7DE05A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3DAFD4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6ED0A5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2E09FF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242015E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55008A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5F1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8A41D6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5C44ED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红牛</w:t>
            </w:r>
          </w:p>
        </w:tc>
        <w:tc>
          <w:tcPr>
            <w:tcW w:w="1463" w:type="dxa"/>
            <w:shd w:val="clear" w:color="auto" w:fill="auto"/>
            <w:vAlign w:val="center"/>
          </w:tcPr>
          <w:p w14:paraId="51EA1A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250ml/罐</w:t>
            </w:r>
          </w:p>
        </w:tc>
        <w:tc>
          <w:tcPr>
            <w:tcW w:w="913" w:type="dxa"/>
            <w:shd w:val="clear" w:color="auto" w:fill="auto"/>
            <w:vAlign w:val="center"/>
          </w:tcPr>
          <w:p w14:paraId="1D74B1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58521A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160</w:t>
            </w:r>
          </w:p>
        </w:tc>
        <w:tc>
          <w:tcPr>
            <w:tcW w:w="1026" w:type="dxa"/>
            <w:shd w:val="clear" w:color="auto" w:fill="auto"/>
            <w:vAlign w:val="center"/>
          </w:tcPr>
          <w:p w14:paraId="65DEFB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6DB32C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800.00 </w:t>
            </w:r>
          </w:p>
        </w:tc>
        <w:tc>
          <w:tcPr>
            <w:tcW w:w="1645" w:type="dxa"/>
            <w:shd w:val="clear" w:color="auto" w:fill="auto"/>
            <w:vAlign w:val="center"/>
          </w:tcPr>
          <w:p w14:paraId="790D79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泰国、天津、东鹏</w:t>
            </w:r>
          </w:p>
        </w:tc>
      </w:tr>
      <w:tr w14:paraId="191A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9" w:hRule="atLeast"/>
        </w:trPr>
        <w:tc>
          <w:tcPr>
            <w:tcW w:w="744" w:type="dxa"/>
            <w:shd w:val="clear" w:color="auto" w:fill="auto"/>
            <w:vAlign w:val="center"/>
          </w:tcPr>
          <w:p w14:paraId="605D9B7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356A78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雪碧</w:t>
            </w:r>
          </w:p>
        </w:tc>
        <w:tc>
          <w:tcPr>
            <w:tcW w:w="1463" w:type="dxa"/>
            <w:shd w:val="clear" w:color="auto" w:fill="auto"/>
            <w:vAlign w:val="center"/>
          </w:tcPr>
          <w:p w14:paraId="4D63B3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2L/瓶</w:t>
            </w:r>
          </w:p>
        </w:tc>
        <w:tc>
          <w:tcPr>
            <w:tcW w:w="913" w:type="dxa"/>
            <w:shd w:val="clear" w:color="auto" w:fill="auto"/>
            <w:vAlign w:val="center"/>
          </w:tcPr>
          <w:p w14:paraId="7FC2DC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8382D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 </w:t>
            </w:r>
          </w:p>
        </w:tc>
        <w:tc>
          <w:tcPr>
            <w:tcW w:w="1026" w:type="dxa"/>
            <w:shd w:val="clear" w:color="auto" w:fill="auto"/>
            <w:vAlign w:val="center"/>
          </w:tcPr>
          <w:p w14:paraId="59987E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52AF52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4800.00 </w:t>
            </w:r>
          </w:p>
        </w:tc>
        <w:tc>
          <w:tcPr>
            <w:tcW w:w="1645" w:type="dxa"/>
            <w:shd w:val="clear" w:color="auto" w:fill="auto"/>
            <w:vAlign w:val="center"/>
          </w:tcPr>
          <w:p w14:paraId="1C7E47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能力源可乐、可口可乐、百事可乐</w:t>
            </w:r>
          </w:p>
        </w:tc>
      </w:tr>
      <w:tr w14:paraId="1666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744" w:type="dxa"/>
            <w:shd w:val="clear" w:color="auto" w:fill="auto"/>
            <w:vAlign w:val="center"/>
          </w:tcPr>
          <w:p w14:paraId="256D281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3AA464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可乐</w:t>
            </w:r>
          </w:p>
        </w:tc>
        <w:tc>
          <w:tcPr>
            <w:tcW w:w="1463" w:type="dxa"/>
            <w:shd w:val="clear" w:color="auto" w:fill="auto"/>
            <w:vAlign w:val="center"/>
          </w:tcPr>
          <w:p w14:paraId="1FFDBB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2L/瓶</w:t>
            </w:r>
          </w:p>
        </w:tc>
        <w:tc>
          <w:tcPr>
            <w:tcW w:w="913" w:type="dxa"/>
            <w:shd w:val="clear" w:color="auto" w:fill="auto"/>
            <w:vAlign w:val="center"/>
          </w:tcPr>
          <w:p w14:paraId="7DA282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F0D1F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026" w:type="dxa"/>
            <w:shd w:val="clear" w:color="auto" w:fill="auto"/>
            <w:vAlign w:val="center"/>
          </w:tcPr>
          <w:p w14:paraId="46D163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18328D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4000.00 </w:t>
            </w:r>
          </w:p>
        </w:tc>
        <w:tc>
          <w:tcPr>
            <w:tcW w:w="1645" w:type="dxa"/>
            <w:shd w:val="clear" w:color="auto" w:fill="auto"/>
            <w:vAlign w:val="center"/>
          </w:tcPr>
          <w:p w14:paraId="60092D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能力源可乐、可口可乐、百事可乐</w:t>
            </w:r>
          </w:p>
        </w:tc>
      </w:tr>
      <w:tr w14:paraId="1540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332D40B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0EBBB1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果粒橙</w:t>
            </w:r>
          </w:p>
        </w:tc>
        <w:tc>
          <w:tcPr>
            <w:tcW w:w="1463" w:type="dxa"/>
            <w:shd w:val="clear" w:color="auto" w:fill="auto"/>
            <w:vAlign w:val="center"/>
          </w:tcPr>
          <w:p w14:paraId="102897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1.25L/瓶</w:t>
            </w:r>
          </w:p>
        </w:tc>
        <w:tc>
          <w:tcPr>
            <w:tcW w:w="913" w:type="dxa"/>
            <w:shd w:val="clear" w:color="auto" w:fill="auto"/>
            <w:vAlign w:val="center"/>
          </w:tcPr>
          <w:p w14:paraId="3A29B4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E3D2E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026" w:type="dxa"/>
            <w:shd w:val="clear" w:color="auto" w:fill="auto"/>
            <w:vAlign w:val="center"/>
          </w:tcPr>
          <w:p w14:paraId="79F885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60EAEB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6400.00 </w:t>
            </w:r>
          </w:p>
        </w:tc>
        <w:tc>
          <w:tcPr>
            <w:tcW w:w="1645" w:type="dxa"/>
            <w:shd w:val="clear" w:color="auto" w:fill="auto"/>
            <w:vAlign w:val="center"/>
          </w:tcPr>
          <w:p w14:paraId="49792E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美汁源、可口可乐、汇源</w:t>
            </w:r>
          </w:p>
        </w:tc>
      </w:tr>
      <w:tr w14:paraId="3E57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177AD2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23A157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绿茶</w:t>
            </w:r>
          </w:p>
        </w:tc>
        <w:tc>
          <w:tcPr>
            <w:tcW w:w="1463" w:type="dxa"/>
            <w:shd w:val="clear" w:color="auto" w:fill="auto"/>
            <w:vAlign w:val="center"/>
          </w:tcPr>
          <w:p w14:paraId="219890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500ml/瓶</w:t>
            </w:r>
          </w:p>
        </w:tc>
        <w:tc>
          <w:tcPr>
            <w:tcW w:w="913" w:type="dxa"/>
            <w:shd w:val="clear" w:color="auto" w:fill="auto"/>
            <w:vAlign w:val="center"/>
          </w:tcPr>
          <w:p w14:paraId="7D86AE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0B056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026" w:type="dxa"/>
            <w:shd w:val="clear" w:color="auto" w:fill="auto"/>
            <w:vAlign w:val="center"/>
          </w:tcPr>
          <w:p w14:paraId="793FBA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c>
          <w:tcPr>
            <w:tcW w:w="1307" w:type="dxa"/>
            <w:shd w:val="clear" w:color="auto" w:fill="auto"/>
            <w:vAlign w:val="center"/>
          </w:tcPr>
          <w:p w14:paraId="3BD5C4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2320.00 </w:t>
            </w:r>
          </w:p>
        </w:tc>
        <w:tc>
          <w:tcPr>
            <w:tcW w:w="1645" w:type="dxa"/>
            <w:shd w:val="clear" w:color="auto" w:fill="auto"/>
            <w:vAlign w:val="center"/>
          </w:tcPr>
          <w:p w14:paraId="072AF8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统一、康师傅、达利园</w:t>
            </w:r>
          </w:p>
        </w:tc>
      </w:tr>
      <w:tr w14:paraId="6ED4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744" w:type="dxa"/>
            <w:shd w:val="clear" w:color="auto" w:fill="auto"/>
            <w:vAlign w:val="center"/>
          </w:tcPr>
          <w:p w14:paraId="14A0614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595876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芬达</w:t>
            </w:r>
          </w:p>
        </w:tc>
        <w:tc>
          <w:tcPr>
            <w:tcW w:w="1463" w:type="dxa"/>
            <w:shd w:val="clear" w:color="auto" w:fill="auto"/>
            <w:vAlign w:val="center"/>
          </w:tcPr>
          <w:p w14:paraId="1FA06C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300ml/瓶</w:t>
            </w:r>
          </w:p>
        </w:tc>
        <w:tc>
          <w:tcPr>
            <w:tcW w:w="913" w:type="dxa"/>
            <w:shd w:val="clear" w:color="auto" w:fill="auto"/>
            <w:vAlign w:val="center"/>
          </w:tcPr>
          <w:p w14:paraId="60BCD9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C63FC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921 </w:t>
            </w:r>
          </w:p>
        </w:tc>
        <w:tc>
          <w:tcPr>
            <w:tcW w:w="1026" w:type="dxa"/>
            <w:shd w:val="clear" w:color="auto" w:fill="auto"/>
            <w:vAlign w:val="center"/>
          </w:tcPr>
          <w:p w14:paraId="466A8A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307" w:type="dxa"/>
            <w:shd w:val="clear" w:color="auto" w:fill="auto"/>
            <w:vAlign w:val="center"/>
          </w:tcPr>
          <w:p w14:paraId="03772B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1842.00 </w:t>
            </w:r>
          </w:p>
        </w:tc>
        <w:tc>
          <w:tcPr>
            <w:tcW w:w="1645" w:type="dxa"/>
            <w:shd w:val="clear" w:color="auto" w:fill="auto"/>
            <w:vAlign w:val="center"/>
          </w:tcPr>
          <w:p w14:paraId="5654C9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能力源可乐、可口可乐、百事可乐</w:t>
            </w:r>
          </w:p>
        </w:tc>
      </w:tr>
      <w:tr w14:paraId="780C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9" w:hRule="atLeast"/>
        </w:trPr>
        <w:tc>
          <w:tcPr>
            <w:tcW w:w="744" w:type="dxa"/>
            <w:shd w:val="clear" w:color="auto" w:fill="auto"/>
            <w:vAlign w:val="center"/>
          </w:tcPr>
          <w:p w14:paraId="3A817F4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171DE9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雪碧</w:t>
            </w:r>
          </w:p>
        </w:tc>
        <w:tc>
          <w:tcPr>
            <w:tcW w:w="1463" w:type="dxa"/>
            <w:shd w:val="clear" w:color="auto" w:fill="auto"/>
            <w:vAlign w:val="center"/>
          </w:tcPr>
          <w:p w14:paraId="51A473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500ml/瓶</w:t>
            </w:r>
          </w:p>
        </w:tc>
        <w:tc>
          <w:tcPr>
            <w:tcW w:w="913" w:type="dxa"/>
            <w:shd w:val="clear" w:color="auto" w:fill="auto"/>
            <w:vAlign w:val="center"/>
          </w:tcPr>
          <w:p w14:paraId="19075B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671AA6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900 </w:t>
            </w:r>
          </w:p>
        </w:tc>
        <w:tc>
          <w:tcPr>
            <w:tcW w:w="1026" w:type="dxa"/>
            <w:shd w:val="clear" w:color="auto" w:fill="auto"/>
            <w:vAlign w:val="center"/>
          </w:tcPr>
          <w:p w14:paraId="73B8B2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5046EC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2520.00 </w:t>
            </w:r>
          </w:p>
        </w:tc>
        <w:tc>
          <w:tcPr>
            <w:tcW w:w="1645" w:type="dxa"/>
            <w:shd w:val="clear" w:color="auto" w:fill="auto"/>
            <w:vAlign w:val="center"/>
          </w:tcPr>
          <w:p w14:paraId="2B0957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能力源可乐、可口可乐、百事可乐</w:t>
            </w:r>
          </w:p>
        </w:tc>
      </w:tr>
      <w:tr w14:paraId="2064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D649E4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314AC8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凉茶</w:t>
            </w:r>
          </w:p>
        </w:tc>
        <w:tc>
          <w:tcPr>
            <w:tcW w:w="1463" w:type="dxa"/>
            <w:shd w:val="clear" w:color="auto" w:fill="auto"/>
            <w:vAlign w:val="center"/>
          </w:tcPr>
          <w:p w14:paraId="131616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250ml/盒</w:t>
            </w:r>
          </w:p>
        </w:tc>
        <w:tc>
          <w:tcPr>
            <w:tcW w:w="913" w:type="dxa"/>
            <w:shd w:val="clear" w:color="auto" w:fill="auto"/>
            <w:vAlign w:val="center"/>
          </w:tcPr>
          <w:p w14:paraId="2AF1E5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3D1E8D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1000 </w:t>
            </w:r>
          </w:p>
        </w:tc>
        <w:tc>
          <w:tcPr>
            <w:tcW w:w="1026" w:type="dxa"/>
            <w:shd w:val="clear" w:color="auto" w:fill="auto"/>
            <w:vAlign w:val="center"/>
          </w:tcPr>
          <w:p w14:paraId="7C5F8A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 </w:t>
            </w:r>
          </w:p>
        </w:tc>
        <w:tc>
          <w:tcPr>
            <w:tcW w:w="1307" w:type="dxa"/>
            <w:shd w:val="clear" w:color="auto" w:fill="auto"/>
            <w:vAlign w:val="center"/>
          </w:tcPr>
          <w:p w14:paraId="7E08A3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1900.00 </w:t>
            </w:r>
          </w:p>
        </w:tc>
        <w:tc>
          <w:tcPr>
            <w:tcW w:w="1645" w:type="dxa"/>
            <w:shd w:val="clear" w:color="auto" w:fill="auto"/>
            <w:vAlign w:val="center"/>
          </w:tcPr>
          <w:p w14:paraId="3EBFA8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王老吉、加多宝、和其正</w:t>
            </w:r>
          </w:p>
        </w:tc>
      </w:tr>
      <w:tr w14:paraId="3E0E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9" w:hRule="atLeast"/>
        </w:trPr>
        <w:tc>
          <w:tcPr>
            <w:tcW w:w="744" w:type="dxa"/>
            <w:shd w:val="clear" w:color="auto" w:fill="auto"/>
            <w:vAlign w:val="center"/>
          </w:tcPr>
          <w:p w14:paraId="36CCBEC0">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610FC2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可乐</w:t>
            </w:r>
          </w:p>
        </w:tc>
        <w:tc>
          <w:tcPr>
            <w:tcW w:w="1463" w:type="dxa"/>
            <w:shd w:val="clear" w:color="auto" w:fill="auto"/>
            <w:vAlign w:val="center"/>
          </w:tcPr>
          <w:p w14:paraId="732A2F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500ml/瓶</w:t>
            </w:r>
          </w:p>
        </w:tc>
        <w:tc>
          <w:tcPr>
            <w:tcW w:w="913" w:type="dxa"/>
            <w:shd w:val="clear" w:color="auto" w:fill="auto"/>
            <w:vAlign w:val="center"/>
          </w:tcPr>
          <w:p w14:paraId="2814A1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94FC5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026" w:type="dxa"/>
            <w:shd w:val="clear" w:color="auto" w:fill="auto"/>
            <w:vAlign w:val="center"/>
          </w:tcPr>
          <w:p w14:paraId="6804DD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c>
          <w:tcPr>
            <w:tcW w:w="1307" w:type="dxa"/>
            <w:shd w:val="clear" w:color="auto" w:fill="auto"/>
            <w:vAlign w:val="center"/>
          </w:tcPr>
          <w:p w14:paraId="48321F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2320.00 </w:t>
            </w:r>
          </w:p>
        </w:tc>
        <w:tc>
          <w:tcPr>
            <w:tcW w:w="1645" w:type="dxa"/>
            <w:shd w:val="clear" w:color="auto" w:fill="auto"/>
            <w:vAlign w:val="center"/>
          </w:tcPr>
          <w:p w14:paraId="54A6E9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能力源可乐、可口可乐、百事可乐</w:t>
            </w:r>
          </w:p>
        </w:tc>
      </w:tr>
      <w:tr w14:paraId="3C63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1FE0841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3FB09E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苹果醋</w:t>
            </w:r>
          </w:p>
        </w:tc>
        <w:tc>
          <w:tcPr>
            <w:tcW w:w="1463" w:type="dxa"/>
            <w:shd w:val="clear" w:color="auto" w:fill="auto"/>
            <w:vAlign w:val="center"/>
          </w:tcPr>
          <w:p w14:paraId="50DD55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330ml/瓶</w:t>
            </w:r>
          </w:p>
        </w:tc>
        <w:tc>
          <w:tcPr>
            <w:tcW w:w="913" w:type="dxa"/>
            <w:shd w:val="clear" w:color="auto" w:fill="auto"/>
            <w:vAlign w:val="center"/>
          </w:tcPr>
          <w:p w14:paraId="3BCA6A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00F6EE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70BC26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55.00 </w:t>
            </w:r>
          </w:p>
        </w:tc>
        <w:tc>
          <w:tcPr>
            <w:tcW w:w="1307" w:type="dxa"/>
            <w:shd w:val="clear" w:color="auto" w:fill="auto"/>
            <w:vAlign w:val="center"/>
          </w:tcPr>
          <w:p w14:paraId="76DDB0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2750.00 </w:t>
            </w:r>
          </w:p>
        </w:tc>
        <w:tc>
          <w:tcPr>
            <w:tcW w:w="1645" w:type="dxa"/>
            <w:shd w:val="clear" w:color="auto" w:fill="auto"/>
            <w:vAlign w:val="center"/>
          </w:tcPr>
          <w:p w14:paraId="691501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天地1号、乐醋坊、三峰</w:t>
            </w:r>
          </w:p>
        </w:tc>
      </w:tr>
      <w:tr w14:paraId="7273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2D05C7B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11</w:t>
            </w:r>
          </w:p>
        </w:tc>
        <w:tc>
          <w:tcPr>
            <w:tcW w:w="1228" w:type="dxa"/>
            <w:shd w:val="clear" w:color="auto" w:fill="auto"/>
            <w:vAlign w:val="center"/>
          </w:tcPr>
          <w:p w14:paraId="7717B6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饮料</w:t>
            </w:r>
          </w:p>
        </w:tc>
        <w:tc>
          <w:tcPr>
            <w:tcW w:w="1463" w:type="dxa"/>
            <w:shd w:val="clear" w:color="auto" w:fill="auto"/>
            <w:vAlign w:val="center"/>
          </w:tcPr>
          <w:p w14:paraId="58624A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600ml/瓶</w:t>
            </w:r>
          </w:p>
        </w:tc>
        <w:tc>
          <w:tcPr>
            <w:tcW w:w="913" w:type="dxa"/>
            <w:shd w:val="clear" w:color="auto" w:fill="auto"/>
            <w:vAlign w:val="center"/>
          </w:tcPr>
          <w:p w14:paraId="3446EF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0589DA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 </w:t>
            </w:r>
          </w:p>
        </w:tc>
        <w:tc>
          <w:tcPr>
            <w:tcW w:w="1026" w:type="dxa"/>
            <w:shd w:val="clear" w:color="auto" w:fill="auto"/>
            <w:vAlign w:val="center"/>
          </w:tcPr>
          <w:p w14:paraId="1D7F59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433B31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2800.00 </w:t>
            </w:r>
          </w:p>
        </w:tc>
        <w:tc>
          <w:tcPr>
            <w:tcW w:w="1645" w:type="dxa"/>
            <w:shd w:val="clear" w:color="auto" w:fill="auto"/>
            <w:vAlign w:val="center"/>
          </w:tcPr>
          <w:p w14:paraId="2E276E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脉动、统一、东鹏</w:t>
            </w:r>
          </w:p>
        </w:tc>
      </w:tr>
      <w:tr w14:paraId="0065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73C491F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12</w:t>
            </w:r>
          </w:p>
        </w:tc>
        <w:tc>
          <w:tcPr>
            <w:tcW w:w="1228" w:type="dxa"/>
            <w:shd w:val="clear" w:color="auto" w:fill="auto"/>
            <w:vAlign w:val="center"/>
          </w:tcPr>
          <w:p w14:paraId="3770A7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纯净水</w:t>
            </w:r>
          </w:p>
        </w:tc>
        <w:tc>
          <w:tcPr>
            <w:tcW w:w="1463" w:type="dxa"/>
            <w:shd w:val="clear" w:color="auto" w:fill="auto"/>
            <w:vAlign w:val="center"/>
          </w:tcPr>
          <w:p w14:paraId="6BEAA3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596ml/瓶</w:t>
            </w:r>
          </w:p>
        </w:tc>
        <w:tc>
          <w:tcPr>
            <w:tcW w:w="913" w:type="dxa"/>
            <w:shd w:val="clear" w:color="auto" w:fill="auto"/>
            <w:vAlign w:val="center"/>
          </w:tcPr>
          <w:p w14:paraId="499006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19C8E8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26" w:type="dxa"/>
            <w:shd w:val="clear" w:color="auto" w:fill="auto"/>
            <w:vAlign w:val="center"/>
          </w:tcPr>
          <w:p w14:paraId="3513FC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34.00 </w:t>
            </w:r>
          </w:p>
        </w:tc>
        <w:tc>
          <w:tcPr>
            <w:tcW w:w="1307" w:type="dxa"/>
            <w:shd w:val="clear" w:color="auto" w:fill="auto"/>
            <w:vAlign w:val="center"/>
          </w:tcPr>
          <w:p w14:paraId="64ACD5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340.00 </w:t>
            </w:r>
          </w:p>
        </w:tc>
        <w:tc>
          <w:tcPr>
            <w:tcW w:w="1645" w:type="dxa"/>
            <w:shd w:val="clear" w:color="auto" w:fill="auto"/>
            <w:vAlign w:val="center"/>
          </w:tcPr>
          <w:p w14:paraId="5F24C1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娃哈哈、农夫山泉、怡宝</w:t>
            </w:r>
          </w:p>
        </w:tc>
      </w:tr>
      <w:tr w14:paraId="1E70DB17">
        <w:tblPrEx>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317DA5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13</w:t>
            </w:r>
          </w:p>
        </w:tc>
        <w:tc>
          <w:tcPr>
            <w:tcW w:w="1228" w:type="dxa"/>
            <w:shd w:val="clear" w:color="auto" w:fill="auto"/>
            <w:vAlign w:val="center"/>
          </w:tcPr>
          <w:p w14:paraId="2B5FB5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乳酸味乳饮品</w:t>
            </w:r>
          </w:p>
        </w:tc>
        <w:tc>
          <w:tcPr>
            <w:tcW w:w="1463" w:type="dxa"/>
            <w:shd w:val="clear" w:color="auto" w:fill="auto"/>
            <w:vAlign w:val="center"/>
          </w:tcPr>
          <w:p w14:paraId="0AA2E7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200ml/盒</w:t>
            </w:r>
          </w:p>
        </w:tc>
        <w:tc>
          <w:tcPr>
            <w:tcW w:w="913" w:type="dxa"/>
            <w:shd w:val="clear" w:color="auto" w:fill="auto"/>
            <w:vAlign w:val="center"/>
          </w:tcPr>
          <w:p w14:paraId="410176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AA2EE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128427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1.90 </w:t>
            </w:r>
          </w:p>
        </w:tc>
        <w:tc>
          <w:tcPr>
            <w:tcW w:w="1307" w:type="dxa"/>
            <w:shd w:val="clear" w:color="auto" w:fill="auto"/>
            <w:vAlign w:val="center"/>
          </w:tcPr>
          <w:p w14:paraId="528C72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950.00 </w:t>
            </w:r>
          </w:p>
        </w:tc>
        <w:tc>
          <w:tcPr>
            <w:tcW w:w="1645" w:type="dxa"/>
            <w:shd w:val="clear" w:color="auto" w:fill="auto"/>
            <w:vAlign w:val="center"/>
          </w:tcPr>
          <w:p w14:paraId="772475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皇氏、晨光、蒙牛</w:t>
            </w:r>
          </w:p>
        </w:tc>
      </w:tr>
      <w:tr w14:paraId="421E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3017D31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14</w:t>
            </w:r>
          </w:p>
        </w:tc>
        <w:tc>
          <w:tcPr>
            <w:tcW w:w="1228" w:type="dxa"/>
            <w:shd w:val="clear" w:color="auto" w:fill="auto"/>
            <w:vAlign w:val="center"/>
          </w:tcPr>
          <w:p w14:paraId="1779C3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优酸乳饮料</w:t>
            </w:r>
          </w:p>
        </w:tc>
        <w:tc>
          <w:tcPr>
            <w:tcW w:w="1463" w:type="dxa"/>
            <w:shd w:val="clear" w:color="auto" w:fill="auto"/>
            <w:vAlign w:val="center"/>
          </w:tcPr>
          <w:p w14:paraId="0C3167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250ml/盒</w:t>
            </w:r>
          </w:p>
        </w:tc>
        <w:tc>
          <w:tcPr>
            <w:tcW w:w="913" w:type="dxa"/>
            <w:shd w:val="clear" w:color="auto" w:fill="auto"/>
            <w:vAlign w:val="center"/>
          </w:tcPr>
          <w:p w14:paraId="5F65CD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38B102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570</w:t>
            </w:r>
          </w:p>
        </w:tc>
        <w:tc>
          <w:tcPr>
            <w:tcW w:w="1026" w:type="dxa"/>
            <w:shd w:val="clear" w:color="auto" w:fill="auto"/>
            <w:vAlign w:val="center"/>
          </w:tcPr>
          <w:p w14:paraId="03B478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1.80 </w:t>
            </w:r>
          </w:p>
        </w:tc>
        <w:tc>
          <w:tcPr>
            <w:tcW w:w="1307" w:type="dxa"/>
            <w:shd w:val="clear" w:color="auto" w:fill="auto"/>
            <w:vAlign w:val="center"/>
          </w:tcPr>
          <w:p w14:paraId="570552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1026.00 </w:t>
            </w:r>
          </w:p>
        </w:tc>
        <w:tc>
          <w:tcPr>
            <w:tcW w:w="1645" w:type="dxa"/>
            <w:shd w:val="clear" w:color="auto" w:fill="auto"/>
            <w:vAlign w:val="center"/>
          </w:tcPr>
          <w:p w14:paraId="4A4E48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伊利、石埠、蒙牛</w:t>
            </w:r>
          </w:p>
        </w:tc>
      </w:tr>
      <w:tr w14:paraId="7EB3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2DEC29B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15</w:t>
            </w:r>
          </w:p>
        </w:tc>
        <w:tc>
          <w:tcPr>
            <w:tcW w:w="1228" w:type="dxa"/>
            <w:shd w:val="clear" w:color="auto" w:fill="auto"/>
            <w:vAlign w:val="center"/>
          </w:tcPr>
          <w:p w14:paraId="565013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椰汁</w:t>
            </w:r>
          </w:p>
        </w:tc>
        <w:tc>
          <w:tcPr>
            <w:tcW w:w="1463" w:type="dxa"/>
            <w:shd w:val="clear" w:color="auto" w:fill="auto"/>
            <w:vAlign w:val="center"/>
          </w:tcPr>
          <w:p w14:paraId="7F29F9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1升</w:t>
            </w:r>
          </w:p>
        </w:tc>
        <w:tc>
          <w:tcPr>
            <w:tcW w:w="913" w:type="dxa"/>
            <w:shd w:val="clear" w:color="auto" w:fill="auto"/>
            <w:vAlign w:val="center"/>
          </w:tcPr>
          <w:p w14:paraId="1BFEC0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7B8897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026" w:type="dxa"/>
            <w:shd w:val="clear" w:color="auto" w:fill="auto"/>
            <w:vAlign w:val="center"/>
          </w:tcPr>
          <w:p w14:paraId="61CFAB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14.00 </w:t>
            </w:r>
          </w:p>
        </w:tc>
        <w:tc>
          <w:tcPr>
            <w:tcW w:w="1307" w:type="dxa"/>
            <w:shd w:val="clear" w:color="auto" w:fill="auto"/>
            <w:vAlign w:val="center"/>
          </w:tcPr>
          <w:p w14:paraId="55EAF5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700.00 </w:t>
            </w:r>
          </w:p>
        </w:tc>
        <w:tc>
          <w:tcPr>
            <w:tcW w:w="1645" w:type="dxa"/>
            <w:shd w:val="clear" w:color="auto" w:fill="auto"/>
            <w:vAlign w:val="center"/>
          </w:tcPr>
          <w:p w14:paraId="39B7A0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椰树、盼盼、泰国</w:t>
            </w:r>
          </w:p>
        </w:tc>
      </w:tr>
      <w:tr w14:paraId="57E7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3169455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16</w:t>
            </w:r>
          </w:p>
        </w:tc>
        <w:tc>
          <w:tcPr>
            <w:tcW w:w="1228" w:type="dxa"/>
            <w:shd w:val="clear" w:color="auto" w:fill="auto"/>
            <w:vAlign w:val="center"/>
          </w:tcPr>
          <w:p w14:paraId="576FA1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椰汁</w:t>
            </w:r>
          </w:p>
        </w:tc>
        <w:tc>
          <w:tcPr>
            <w:tcW w:w="1463" w:type="dxa"/>
            <w:shd w:val="clear" w:color="auto" w:fill="auto"/>
            <w:vAlign w:val="center"/>
          </w:tcPr>
          <w:p w14:paraId="78727D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205ml/瓶</w:t>
            </w:r>
          </w:p>
        </w:tc>
        <w:tc>
          <w:tcPr>
            <w:tcW w:w="913" w:type="dxa"/>
            <w:shd w:val="clear" w:color="auto" w:fill="auto"/>
            <w:vAlign w:val="center"/>
          </w:tcPr>
          <w:p w14:paraId="3236BA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054" w:type="dxa"/>
            <w:shd w:val="clear" w:color="auto" w:fill="auto"/>
            <w:vAlign w:val="center"/>
          </w:tcPr>
          <w:p w14:paraId="168559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026" w:type="dxa"/>
            <w:shd w:val="clear" w:color="auto" w:fill="auto"/>
            <w:vAlign w:val="center"/>
          </w:tcPr>
          <w:p w14:paraId="4E8515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3.90 </w:t>
            </w:r>
          </w:p>
        </w:tc>
        <w:tc>
          <w:tcPr>
            <w:tcW w:w="1307" w:type="dxa"/>
            <w:shd w:val="clear" w:color="auto" w:fill="auto"/>
            <w:vAlign w:val="center"/>
          </w:tcPr>
          <w:p w14:paraId="442DB9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4680.00 </w:t>
            </w:r>
          </w:p>
        </w:tc>
        <w:tc>
          <w:tcPr>
            <w:tcW w:w="1645" w:type="dxa"/>
            <w:shd w:val="clear" w:color="auto" w:fill="auto"/>
            <w:vAlign w:val="center"/>
          </w:tcPr>
          <w:p w14:paraId="4960D4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椰树、盼盼、泰国</w:t>
            </w:r>
          </w:p>
        </w:tc>
      </w:tr>
      <w:tr w14:paraId="2592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44" w:type="dxa"/>
            <w:shd w:val="clear" w:color="auto" w:fill="auto"/>
            <w:vAlign w:val="center"/>
          </w:tcPr>
          <w:p w14:paraId="3B945D58">
            <w:pPr>
              <w:jc w:val="center"/>
              <w:rPr>
                <w:rFonts w:hint="eastAsia" w:ascii="仿宋" w:hAnsi="仿宋" w:eastAsia="仿宋" w:cs="仿宋"/>
                <w:b/>
                <w:bCs/>
                <w:i w:val="0"/>
                <w:iCs w:val="0"/>
                <w:color w:val="auto"/>
                <w:sz w:val="24"/>
                <w:szCs w:val="24"/>
                <w:highlight w:val="none"/>
                <w:u w:val="none"/>
              </w:rPr>
            </w:pPr>
          </w:p>
        </w:tc>
        <w:tc>
          <w:tcPr>
            <w:tcW w:w="4658" w:type="dxa"/>
            <w:gridSpan w:val="4"/>
            <w:shd w:val="clear" w:color="auto" w:fill="auto"/>
            <w:vAlign w:val="center"/>
          </w:tcPr>
          <w:p w14:paraId="59199A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合计</w:t>
            </w:r>
          </w:p>
        </w:tc>
        <w:tc>
          <w:tcPr>
            <w:tcW w:w="1026" w:type="dxa"/>
            <w:shd w:val="clear" w:color="auto" w:fill="auto"/>
            <w:vAlign w:val="center"/>
          </w:tcPr>
          <w:p w14:paraId="59420BBB">
            <w:pPr>
              <w:jc w:val="center"/>
              <w:rPr>
                <w:rFonts w:hint="eastAsia" w:ascii="仿宋" w:hAnsi="仿宋" w:eastAsia="仿宋" w:cs="仿宋"/>
                <w:i w:val="0"/>
                <w:iCs w:val="0"/>
                <w:color w:val="auto"/>
                <w:sz w:val="24"/>
                <w:szCs w:val="24"/>
                <w:highlight w:val="none"/>
                <w:u w:val="none"/>
              </w:rPr>
            </w:pPr>
          </w:p>
        </w:tc>
        <w:tc>
          <w:tcPr>
            <w:tcW w:w="1307" w:type="dxa"/>
            <w:shd w:val="clear" w:color="auto" w:fill="auto"/>
            <w:vAlign w:val="center"/>
          </w:tcPr>
          <w:p w14:paraId="4EDB185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40148.00 </w:t>
            </w:r>
          </w:p>
        </w:tc>
        <w:tc>
          <w:tcPr>
            <w:tcW w:w="1645" w:type="dxa"/>
            <w:shd w:val="clear" w:color="auto" w:fill="auto"/>
            <w:vAlign w:val="center"/>
          </w:tcPr>
          <w:p w14:paraId="0C872083">
            <w:pPr>
              <w:jc w:val="center"/>
              <w:rPr>
                <w:rFonts w:hint="eastAsia" w:ascii="仿宋" w:hAnsi="仿宋" w:eastAsia="仿宋" w:cs="仿宋"/>
                <w:i w:val="0"/>
                <w:iCs w:val="0"/>
                <w:color w:val="auto"/>
                <w:sz w:val="24"/>
                <w:szCs w:val="24"/>
                <w:highlight w:val="none"/>
                <w:u w:val="none"/>
              </w:rPr>
            </w:pPr>
          </w:p>
        </w:tc>
      </w:tr>
      <w:tr w14:paraId="1766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380" w:type="dxa"/>
            <w:gridSpan w:val="8"/>
            <w:shd w:val="clear" w:color="auto" w:fill="auto"/>
            <w:vAlign w:val="center"/>
          </w:tcPr>
          <w:p w14:paraId="3FF6B75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（九）油米类</w:t>
            </w:r>
          </w:p>
        </w:tc>
      </w:tr>
      <w:tr w14:paraId="490D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5480D2F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1BAF218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21D99F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25B451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3BE7F3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1C3C36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23CA6EC4">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41F4C0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45BD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3090B6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65A712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调和油</w:t>
            </w:r>
          </w:p>
        </w:tc>
        <w:tc>
          <w:tcPr>
            <w:tcW w:w="1463" w:type="dxa"/>
            <w:shd w:val="clear" w:color="auto" w:fill="auto"/>
            <w:vAlign w:val="center"/>
          </w:tcPr>
          <w:p w14:paraId="0C8220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20L/瓶</w:t>
            </w:r>
          </w:p>
        </w:tc>
        <w:tc>
          <w:tcPr>
            <w:tcW w:w="913" w:type="dxa"/>
            <w:shd w:val="clear" w:color="auto" w:fill="auto"/>
            <w:vAlign w:val="center"/>
          </w:tcPr>
          <w:p w14:paraId="0F4103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3CBA51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 </w:t>
            </w:r>
          </w:p>
        </w:tc>
        <w:tc>
          <w:tcPr>
            <w:tcW w:w="1026" w:type="dxa"/>
            <w:shd w:val="clear" w:color="auto" w:fill="auto"/>
            <w:vAlign w:val="center"/>
          </w:tcPr>
          <w:p w14:paraId="62E013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195.00 </w:t>
            </w:r>
          </w:p>
        </w:tc>
        <w:tc>
          <w:tcPr>
            <w:tcW w:w="1307" w:type="dxa"/>
            <w:shd w:val="clear" w:color="auto" w:fill="auto"/>
            <w:vAlign w:val="center"/>
          </w:tcPr>
          <w:p w14:paraId="46B3E0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39000.00 </w:t>
            </w:r>
          </w:p>
        </w:tc>
        <w:tc>
          <w:tcPr>
            <w:tcW w:w="1645" w:type="dxa"/>
            <w:shd w:val="clear" w:color="auto" w:fill="auto"/>
            <w:vAlign w:val="center"/>
          </w:tcPr>
          <w:p w14:paraId="456331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力源、香满园、中粮</w:t>
            </w:r>
          </w:p>
        </w:tc>
      </w:tr>
      <w:tr w14:paraId="7F32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F2A0C3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1589B9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花生油</w:t>
            </w:r>
          </w:p>
        </w:tc>
        <w:tc>
          <w:tcPr>
            <w:tcW w:w="1463" w:type="dxa"/>
            <w:shd w:val="clear" w:color="auto" w:fill="auto"/>
            <w:vAlign w:val="center"/>
          </w:tcPr>
          <w:p w14:paraId="44A607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5L/瓶</w:t>
            </w:r>
          </w:p>
        </w:tc>
        <w:tc>
          <w:tcPr>
            <w:tcW w:w="913" w:type="dxa"/>
            <w:shd w:val="clear" w:color="auto" w:fill="auto"/>
            <w:vAlign w:val="center"/>
          </w:tcPr>
          <w:p w14:paraId="2EC504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17118C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350</w:t>
            </w:r>
          </w:p>
        </w:tc>
        <w:tc>
          <w:tcPr>
            <w:tcW w:w="1026" w:type="dxa"/>
            <w:shd w:val="clear" w:color="auto" w:fill="auto"/>
            <w:vAlign w:val="center"/>
          </w:tcPr>
          <w:p w14:paraId="6311A3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98.00 </w:t>
            </w:r>
          </w:p>
        </w:tc>
        <w:tc>
          <w:tcPr>
            <w:tcW w:w="1307" w:type="dxa"/>
            <w:shd w:val="clear" w:color="auto" w:fill="auto"/>
            <w:vAlign w:val="center"/>
          </w:tcPr>
          <w:p w14:paraId="64EA46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34300.00 </w:t>
            </w:r>
          </w:p>
        </w:tc>
        <w:tc>
          <w:tcPr>
            <w:tcW w:w="1645" w:type="dxa"/>
            <w:shd w:val="clear" w:color="auto" w:fill="auto"/>
            <w:vAlign w:val="center"/>
          </w:tcPr>
          <w:p w14:paraId="01E91E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香满园、金龙鱼、福临门</w:t>
            </w:r>
          </w:p>
        </w:tc>
      </w:tr>
      <w:tr w14:paraId="1FC5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9C45B0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26BCB9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花生油</w:t>
            </w:r>
          </w:p>
        </w:tc>
        <w:tc>
          <w:tcPr>
            <w:tcW w:w="1463" w:type="dxa"/>
            <w:shd w:val="clear" w:color="auto" w:fill="auto"/>
            <w:vAlign w:val="center"/>
          </w:tcPr>
          <w:p w14:paraId="798A8C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4L</w:t>
            </w:r>
          </w:p>
        </w:tc>
        <w:tc>
          <w:tcPr>
            <w:tcW w:w="913" w:type="dxa"/>
            <w:shd w:val="clear" w:color="auto" w:fill="auto"/>
            <w:vAlign w:val="center"/>
          </w:tcPr>
          <w:p w14:paraId="26591B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2B52F8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70F491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105.80 </w:t>
            </w:r>
          </w:p>
        </w:tc>
        <w:tc>
          <w:tcPr>
            <w:tcW w:w="1307" w:type="dxa"/>
            <w:shd w:val="clear" w:color="auto" w:fill="auto"/>
            <w:vAlign w:val="center"/>
          </w:tcPr>
          <w:p w14:paraId="2B4359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31740.00 </w:t>
            </w:r>
          </w:p>
        </w:tc>
        <w:tc>
          <w:tcPr>
            <w:tcW w:w="1645" w:type="dxa"/>
            <w:shd w:val="clear" w:color="auto" w:fill="auto"/>
            <w:vAlign w:val="center"/>
          </w:tcPr>
          <w:p w14:paraId="658BE3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胡姬花、香满园、福临门</w:t>
            </w:r>
          </w:p>
        </w:tc>
      </w:tr>
      <w:tr w14:paraId="626F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4E0449F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31E722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花生油</w:t>
            </w:r>
          </w:p>
        </w:tc>
        <w:tc>
          <w:tcPr>
            <w:tcW w:w="1463" w:type="dxa"/>
            <w:shd w:val="clear" w:color="auto" w:fill="auto"/>
            <w:vAlign w:val="center"/>
          </w:tcPr>
          <w:p w14:paraId="6CD6ED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5L/瓶</w:t>
            </w:r>
          </w:p>
        </w:tc>
        <w:tc>
          <w:tcPr>
            <w:tcW w:w="913" w:type="dxa"/>
            <w:shd w:val="clear" w:color="auto" w:fill="auto"/>
            <w:vAlign w:val="center"/>
          </w:tcPr>
          <w:p w14:paraId="46DF9F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054" w:type="dxa"/>
            <w:shd w:val="clear" w:color="auto" w:fill="auto"/>
            <w:vAlign w:val="center"/>
          </w:tcPr>
          <w:p w14:paraId="21F4DB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814</w:t>
            </w:r>
          </w:p>
        </w:tc>
        <w:tc>
          <w:tcPr>
            <w:tcW w:w="1026" w:type="dxa"/>
            <w:shd w:val="clear" w:color="auto" w:fill="auto"/>
            <w:vAlign w:val="center"/>
          </w:tcPr>
          <w:p w14:paraId="12A35F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150.00 </w:t>
            </w:r>
          </w:p>
        </w:tc>
        <w:tc>
          <w:tcPr>
            <w:tcW w:w="1307" w:type="dxa"/>
            <w:shd w:val="clear" w:color="auto" w:fill="auto"/>
            <w:vAlign w:val="center"/>
          </w:tcPr>
          <w:p w14:paraId="19E7EC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122100.00 </w:t>
            </w:r>
          </w:p>
        </w:tc>
        <w:tc>
          <w:tcPr>
            <w:tcW w:w="1645" w:type="dxa"/>
            <w:shd w:val="clear" w:color="auto" w:fill="auto"/>
            <w:vAlign w:val="center"/>
          </w:tcPr>
          <w:p w14:paraId="6E1EB4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鲁花、厨娘、胡姬花</w:t>
            </w:r>
          </w:p>
        </w:tc>
      </w:tr>
      <w:tr w14:paraId="437D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8" w:hRule="atLeast"/>
        </w:trPr>
        <w:tc>
          <w:tcPr>
            <w:tcW w:w="9380" w:type="dxa"/>
            <w:gridSpan w:val="8"/>
            <w:shd w:val="clear" w:color="auto" w:fill="auto"/>
            <w:vAlign w:val="center"/>
          </w:tcPr>
          <w:p w14:paraId="1D99720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（十）主食类</w:t>
            </w:r>
          </w:p>
        </w:tc>
      </w:tr>
      <w:tr w14:paraId="2E3E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44" w:type="dxa"/>
            <w:shd w:val="clear" w:color="auto" w:fill="auto"/>
            <w:vAlign w:val="center"/>
          </w:tcPr>
          <w:p w14:paraId="7FA36FB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0F19756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32AC4F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3FC967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6447B4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316E8E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571449C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4DD434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3E7A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1D12C6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228" w:type="dxa"/>
            <w:shd w:val="clear" w:color="auto" w:fill="auto"/>
            <w:vAlign w:val="center"/>
          </w:tcPr>
          <w:p w14:paraId="0B9143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米粉</w:t>
            </w:r>
          </w:p>
        </w:tc>
        <w:tc>
          <w:tcPr>
            <w:tcW w:w="1463" w:type="dxa"/>
            <w:shd w:val="clear" w:color="auto" w:fill="auto"/>
            <w:vAlign w:val="center"/>
          </w:tcPr>
          <w:p w14:paraId="769A5F1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5A4130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70BC59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3000</w:t>
            </w:r>
          </w:p>
        </w:tc>
        <w:tc>
          <w:tcPr>
            <w:tcW w:w="1026" w:type="dxa"/>
            <w:shd w:val="clear" w:color="auto" w:fill="auto"/>
            <w:vAlign w:val="center"/>
          </w:tcPr>
          <w:p w14:paraId="6EDF5C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 </w:t>
            </w:r>
          </w:p>
        </w:tc>
        <w:tc>
          <w:tcPr>
            <w:tcW w:w="1307" w:type="dxa"/>
            <w:shd w:val="clear" w:color="auto" w:fill="auto"/>
            <w:vAlign w:val="center"/>
          </w:tcPr>
          <w:p w14:paraId="456F8D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5100.00 </w:t>
            </w:r>
          </w:p>
        </w:tc>
        <w:tc>
          <w:tcPr>
            <w:tcW w:w="1645" w:type="dxa"/>
            <w:shd w:val="clear" w:color="auto" w:fill="auto"/>
            <w:vAlign w:val="center"/>
          </w:tcPr>
          <w:p w14:paraId="43681810">
            <w:pPr>
              <w:jc w:val="center"/>
              <w:rPr>
                <w:rFonts w:hint="eastAsia" w:ascii="仿宋" w:hAnsi="仿宋" w:eastAsia="仿宋" w:cs="仿宋"/>
                <w:i w:val="0"/>
                <w:iCs w:val="0"/>
                <w:color w:val="auto"/>
                <w:sz w:val="24"/>
                <w:szCs w:val="24"/>
                <w:highlight w:val="none"/>
                <w:u w:val="none"/>
              </w:rPr>
            </w:pPr>
          </w:p>
        </w:tc>
      </w:tr>
      <w:tr w14:paraId="2857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E2A77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228" w:type="dxa"/>
            <w:shd w:val="clear" w:color="auto" w:fill="auto"/>
            <w:vAlign w:val="center"/>
          </w:tcPr>
          <w:p w14:paraId="0E2632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粽子</w:t>
            </w:r>
          </w:p>
        </w:tc>
        <w:tc>
          <w:tcPr>
            <w:tcW w:w="1463" w:type="dxa"/>
            <w:shd w:val="clear" w:color="auto" w:fill="auto"/>
            <w:vAlign w:val="center"/>
          </w:tcPr>
          <w:p w14:paraId="0DCBF806">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9F761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1054" w:type="dxa"/>
            <w:shd w:val="clear" w:color="auto" w:fill="auto"/>
            <w:vAlign w:val="center"/>
          </w:tcPr>
          <w:p w14:paraId="5069FC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1500</w:t>
            </w:r>
          </w:p>
        </w:tc>
        <w:tc>
          <w:tcPr>
            <w:tcW w:w="1026" w:type="dxa"/>
            <w:shd w:val="clear" w:color="auto" w:fill="auto"/>
            <w:vAlign w:val="center"/>
          </w:tcPr>
          <w:p w14:paraId="56FA18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2.70 </w:t>
            </w:r>
          </w:p>
        </w:tc>
        <w:tc>
          <w:tcPr>
            <w:tcW w:w="1307" w:type="dxa"/>
            <w:shd w:val="clear" w:color="auto" w:fill="auto"/>
            <w:vAlign w:val="center"/>
          </w:tcPr>
          <w:p w14:paraId="49923E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4050.00 </w:t>
            </w:r>
          </w:p>
        </w:tc>
        <w:tc>
          <w:tcPr>
            <w:tcW w:w="1645" w:type="dxa"/>
            <w:shd w:val="clear" w:color="auto" w:fill="auto"/>
            <w:vAlign w:val="center"/>
          </w:tcPr>
          <w:p w14:paraId="77B304D6">
            <w:pPr>
              <w:jc w:val="center"/>
              <w:rPr>
                <w:rFonts w:hint="eastAsia" w:ascii="仿宋" w:hAnsi="仿宋" w:eastAsia="仿宋" w:cs="仿宋"/>
                <w:i w:val="0"/>
                <w:iCs w:val="0"/>
                <w:color w:val="auto"/>
                <w:sz w:val="24"/>
                <w:szCs w:val="24"/>
                <w:highlight w:val="none"/>
                <w:u w:val="none"/>
              </w:rPr>
            </w:pPr>
          </w:p>
        </w:tc>
      </w:tr>
      <w:tr w14:paraId="31C2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4609C9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228" w:type="dxa"/>
            <w:shd w:val="clear" w:color="auto" w:fill="auto"/>
            <w:vAlign w:val="center"/>
          </w:tcPr>
          <w:p w14:paraId="216683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饺子皮</w:t>
            </w:r>
          </w:p>
        </w:tc>
        <w:tc>
          <w:tcPr>
            <w:tcW w:w="1463" w:type="dxa"/>
            <w:shd w:val="clear" w:color="auto" w:fill="auto"/>
            <w:vAlign w:val="center"/>
          </w:tcPr>
          <w:p w14:paraId="7B714125">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D6912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4CCC9D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1404</w:t>
            </w:r>
          </w:p>
        </w:tc>
        <w:tc>
          <w:tcPr>
            <w:tcW w:w="1026" w:type="dxa"/>
            <w:shd w:val="clear" w:color="auto" w:fill="auto"/>
            <w:vAlign w:val="center"/>
          </w:tcPr>
          <w:p w14:paraId="02D0CC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5.00 </w:t>
            </w:r>
          </w:p>
        </w:tc>
        <w:tc>
          <w:tcPr>
            <w:tcW w:w="1307" w:type="dxa"/>
            <w:shd w:val="clear" w:color="auto" w:fill="auto"/>
            <w:vAlign w:val="center"/>
          </w:tcPr>
          <w:p w14:paraId="118520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7020.00 </w:t>
            </w:r>
          </w:p>
        </w:tc>
        <w:tc>
          <w:tcPr>
            <w:tcW w:w="1645" w:type="dxa"/>
            <w:shd w:val="clear" w:color="auto" w:fill="auto"/>
            <w:vAlign w:val="center"/>
          </w:tcPr>
          <w:p w14:paraId="64489445">
            <w:pPr>
              <w:jc w:val="center"/>
              <w:rPr>
                <w:rFonts w:hint="eastAsia" w:ascii="仿宋" w:hAnsi="仿宋" w:eastAsia="仿宋" w:cs="仿宋"/>
                <w:i w:val="0"/>
                <w:iCs w:val="0"/>
                <w:color w:val="auto"/>
                <w:sz w:val="24"/>
                <w:szCs w:val="24"/>
                <w:highlight w:val="none"/>
                <w:u w:val="none"/>
              </w:rPr>
            </w:pPr>
          </w:p>
        </w:tc>
      </w:tr>
      <w:tr w14:paraId="7D5F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33717C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228" w:type="dxa"/>
            <w:shd w:val="clear" w:color="auto" w:fill="auto"/>
            <w:vAlign w:val="center"/>
          </w:tcPr>
          <w:p w14:paraId="52B03A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大米</w:t>
            </w:r>
          </w:p>
        </w:tc>
        <w:tc>
          <w:tcPr>
            <w:tcW w:w="1463" w:type="dxa"/>
            <w:shd w:val="clear" w:color="auto" w:fill="auto"/>
            <w:vAlign w:val="center"/>
          </w:tcPr>
          <w:p w14:paraId="674D01EF">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326A8F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84729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15350</w:t>
            </w:r>
          </w:p>
        </w:tc>
        <w:tc>
          <w:tcPr>
            <w:tcW w:w="1026" w:type="dxa"/>
            <w:shd w:val="clear" w:color="auto" w:fill="auto"/>
            <w:vAlign w:val="center"/>
          </w:tcPr>
          <w:p w14:paraId="2432FD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2.60 </w:t>
            </w:r>
          </w:p>
        </w:tc>
        <w:tc>
          <w:tcPr>
            <w:tcW w:w="1307" w:type="dxa"/>
            <w:shd w:val="clear" w:color="auto" w:fill="auto"/>
            <w:vAlign w:val="center"/>
          </w:tcPr>
          <w:p w14:paraId="26DD1B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39910.00 </w:t>
            </w:r>
          </w:p>
        </w:tc>
        <w:tc>
          <w:tcPr>
            <w:tcW w:w="1645" w:type="dxa"/>
            <w:shd w:val="clear" w:color="auto" w:fill="auto"/>
            <w:vAlign w:val="center"/>
          </w:tcPr>
          <w:p w14:paraId="234DB6C1">
            <w:pPr>
              <w:jc w:val="center"/>
              <w:rPr>
                <w:rFonts w:hint="eastAsia" w:ascii="仿宋" w:hAnsi="仿宋" w:eastAsia="仿宋" w:cs="仿宋"/>
                <w:i w:val="0"/>
                <w:iCs w:val="0"/>
                <w:color w:val="auto"/>
                <w:sz w:val="24"/>
                <w:szCs w:val="24"/>
                <w:highlight w:val="none"/>
                <w:u w:val="none"/>
              </w:rPr>
            </w:pPr>
          </w:p>
        </w:tc>
      </w:tr>
      <w:tr w14:paraId="577A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44" w:type="dxa"/>
            <w:shd w:val="clear" w:color="auto" w:fill="auto"/>
            <w:vAlign w:val="center"/>
          </w:tcPr>
          <w:p w14:paraId="3D3F2F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228" w:type="dxa"/>
            <w:shd w:val="clear" w:color="auto" w:fill="auto"/>
            <w:vAlign w:val="center"/>
          </w:tcPr>
          <w:p w14:paraId="3EB758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油粘米</w:t>
            </w:r>
          </w:p>
        </w:tc>
        <w:tc>
          <w:tcPr>
            <w:tcW w:w="1463" w:type="dxa"/>
            <w:shd w:val="clear" w:color="auto" w:fill="auto"/>
            <w:vAlign w:val="center"/>
          </w:tcPr>
          <w:p w14:paraId="31733A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5kg/袋</w:t>
            </w:r>
          </w:p>
        </w:tc>
        <w:tc>
          <w:tcPr>
            <w:tcW w:w="913" w:type="dxa"/>
            <w:shd w:val="clear" w:color="auto" w:fill="auto"/>
            <w:vAlign w:val="center"/>
          </w:tcPr>
          <w:p w14:paraId="145AA6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4717A2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2500</w:t>
            </w:r>
          </w:p>
        </w:tc>
        <w:tc>
          <w:tcPr>
            <w:tcW w:w="1026" w:type="dxa"/>
            <w:shd w:val="clear" w:color="auto" w:fill="auto"/>
            <w:vAlign w:val="center"/>
          </w:tcPr>
          <w:p w14:paraId="2C621F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34.00 </w:t>
            </w:r>
          </w:p>
        </w:tc>
        <w:tc>
          <w:tcPr>
            <w:tcW w:w="1307" w:type="dxa"/>
            <w:shd w:val="clear" w:color="auto" w:fill="auto"/>
            <w:vAlign w:val="center"/>
          </w:tcPr>
          <w:p w14:paraId="15008A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85000.00 </w:t>
            </w:r>
          </w:p>
        </w:tc>
        <w:tc>
          <w:tcPr>
            <w:tcW w:w="1645" w:type="dxa"/>
            <w:shd w:val="clear" w:color="auto" w:fill="auto"/>
            <w:vAlign w:val="center"/>
          </w:tcPr>
          <w:p w14:paraId="7032D4F0">
            <w:pPr>
              <w:jc w:val="center"/>
              <w:rPr>
                <w:rFonts w:hint="eastAsia" w:ascii="仿宋" w:hAnsi="仿宋" w:eastAsia="仿宋" w:cs="仿宋"/>
                <w:i w:val="0"/>
                <w:iCs w:val="0"/>
                <w:color w:val="auto"/>
                <w:sz w:val="24"/>
                <w:szCs w:val="24"/>
                <w:highlight w:val="none"/>
                <w:u w:val="none"/>
              </w:rPr>
            </w:pPr>
          </w:p>
        </w:tc>
      </w:tr>
      <w:tr w14:paraId="0E22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0E1C45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228" w:type="dxa"/>
            <w:shd w:val="clear" w:color="auto" w:fill="auto"/>
            <w:vAlign w:val="center"/>
          </w:tcPr>
          <w:p w14:paraId="7E01A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97香米</w:t>
            </w:r>
          </w:p>
        </w:tc>
        <w:tc>
          <w:tcPr>
            <w:tcW w:w="1463" w:type="dxa"/>
            <w:shd w:val="clear" w:color="auto" w:fill="auto"/>
            <w:vAlign w:val="center"/>
          </w:tcPr>
          <w:p w14:paraId="429958F3">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64A5BB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2B8D9C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2000 </w:t>
            </w:r>
          </w:p>
        </w:tc>
        <w:tc>
          <w:tcPr>
            <w:tcW w:w="1026" w:type="dxa"/>
            <w:shd w:val="clear" w:color="auto" w:fill="auto"/>
            <w:vAlign w:val="center"/>
          </w:tcPr>
          <w:p w14:paraId="0EDD71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c>
          <w:tcPr>
            <w:tcW w:w="1307" w:type="dxa"/>
            <w:shd w:val="clear" w:color="auto" w:fill="auto"/>
            <w:vAlign w:val="center"/>
          </w:tcPr>
          <w:p w14:paraId="455BA8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5800.00 </w:t>
            </w:r>
          </w:p>
        </w:tc>
        <w:tc>
          <w:tcPr>
            <w:tcW w:w="1645" w:type="dxa"/>
            <w:shd w:val="clear" w:color="auto" w:fill="auto"/>
            <w:vAlign w:val="center"/>
          </w:tcPr>
          <w:p w14:paraId="6BAD7E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上林、泰国、苗丝</w:t>
            </w:r>
          </w:p>
        </w:tc>
      </w:tr>
      <w:tr w14:paraId="17FD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9380" w:type="dxa"/>
            <w:gridSpan w:val="8"/>
            <w:shd w:val="clear" w:color="auto" w:fill="auto"/>
            <w:vAlign w:val="center"/>
          </w:tcPr>
          <w:p w14:paraId="4577245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（十一）干杂类</w:t>
            </w:r>
          </w:p>
        </w:tc>
      </w:tr>
      <w:tr w14:paraId="2631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732EA378">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1228" w:type="dxa"/>
            <w:shd w:val="clear" w:color="auto" w:fill="auto"/>
            <w:vAlign w:val="center"/>
          </w:tcPr>
          <w:p w14:paraId="529273B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品   名</w:t>
            </w:r>
          </w:p>
        </w:tc>
        <w:tc>
          <w:tcPr>
            <w:tcW w:w="1463" w:type="dxa"/>
            <w:shd w:val="clear" w:color="auto" w:fill="auto"/>
            <w:vAlign w:val="center"/>
          </w:tcPr>
          <w:p w14:paraId="1C13B9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913" w:type="dxa"/>
            <w:shd w:val="clear" w:color="auto" w:fill="auto"/>
            <w:vAlign w:val="center"/>
          </w:tcPr>
          <w:p w14:paraId="6DF67E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计量单位</w:t>
            </w:r>
          </w:p>
        </w:tc>
        <w:tc>
          <w:tcPr>
            <w:tcW w:w="1054" w:type="dxa"/>
            <w:shd w:val="clear" w:color="auto" w:fill="auto"/>
            <w:vAlign w:val="center"/>
          </w:tcPr>
          <w:p w14:paraId="1EB5AC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预估数量</w:t>
            </w:r>
          </w:p>
        </w:tc>
        <w:tc>
          <w:tcPr>
            <w:tcW w:w="1026" w:type="dxa"/>
            <w:shd w:val="clear" w:color="auto" w:fill="auto"/>
            <w:vAlign w:val="center"/>
          </w:tcPr>
          <w:p w14:paraId="5C7454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单价（元）</w:t>
            </w:r>
          </w:p>
        </w:tc>
        <w:tc>
          <w:tcPr>
            <w:tcW w:w="1307" w:type="dxa"/>
            <w:shd w:val="clear" w:color="auto" w:fill="auto"/>
            <w:vAlign w:val="center"/>
          </w:tcPr>
          <w:p w14:paraId="793EBF8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金  额</w:t>
            </w:r>
          </w:p>
        </w:tc>
        <w:tc>
          <w:tcPr>
            <w:tcW w:w="1645" w:type="dxa"/>
            <w:shd w:val="clear" w:color="auto" w:fill="auto"/>
            <w:vAlign w:val="center"/>
          </w:tcPr>
          <w:p w14:paraId="10FEB7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建议品牌</w:t>
            </w:r>
          </w:p>
        </w:tc>
      </w:tr>
      <w:tr w14:paraId="4112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62389DBE">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w:t>
            </w:r>
          </w:p>
        </w:tc>
        <w:tc>
          <w:tcPr>
            <w:tcW w:w="1228" w:type="dxa"/>
            <w:shd w:val="clear" w:color="auto" w:fill="auto"/>
            <w:vAlign w:val="center"/>
          </w:tcPr>
          <w:p w14:paraId="59596B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螺蛳粉</w:t>
            </w:r>
          </w:p>
        </w:tc>
        <w:tc>
          <w:tcPr>
            <w:tcW w:w="1463" w:type="dxa"/>
            <w:shd w:val="clear" w:color="auto" w:fill="auto"/>
            <w:vAlign w:val="center"/>
          </w:tcPr>
          <w:p w14:paraId="5A4C7A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300g</w:t>
            </w:r>
          </w:p>
        </w:tc>
        <w:tc>
          <w:tcPr>
            <w:tcW w:w="913" w:type="dxa"/>
            <w:shd w:val="clear" w:color="auto" w:fill="auto"/>
            <w:vAlign w:val="center"/>
          </w:tcPr>
          <w:p w14:paraId="0EA0A7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0C5DE8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026" w:type="dxa"/>
            <w:shd w:val="clear" w:color="auto" w:fill="auto"/>
            <w:vAlign w:val="center"/>
          </w:tcPr>
          <w:p w14:paraId="222812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12.00 </w:t>
            </w:r>
          </w:p>
        </w:tc>
        <w:tc>
          <w:tcPr>
            <w:tcW w:w="1307" w:type="dxa"/>
            <w:shd w:val="clear" w:color="auto" w:fill="auto"/>
            <w:vAlign w:val="center"/>
          </w:tcPr>
          <w:p w14:paraId="123D27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3600.00 </w:t>
            </w:r>
          </w:p>
        </w:tc>
        <w:tc>
          <w:tcPr>
            <w:tcW w:w="1645" w:type="dxa"/>
            <w:shd w:val="clear" w:color="auto" w:fill="auto"/>
            <w:vAlign w:val="center"/>
          </w:tcPr>
          <w:p w14:paraId="7EE351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食尚螺、好欢螺、柳州</w:t>
            </w:r>
          </w:p>
        </w:tc>
      </w:tr>
      <w:tr w14:paraId="16EF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7BEC0D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2</w:t>
            </w:r>
          </w:p>
        </w:tc>
        <w:tc>
          <w:tcPr>
            <w:tcW w:w="1228" w:type="dxa"/>
            <w:shd w:val="clear" w:color="auto" w:fill="auto"/>
            <w:vAlign w:val="center"/>
          </w:tcPr>
          <w:p w14:paraId="7D1281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螺蛳粉</w:t>
            </w:r>
          </w:p>
        </w:tc>
        <w:tc>
          <w:tcPr>
            <w:tcW w:w="1463" w:type="dxa"/>
            <w:shd w:val="clear" w:color="auto" w:fill="auto"/>
            <w:vAlign w:val="center"/>
          </w:tcPr>
          <w:p w14:paraId="224EF3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310g</w:t>
            </w:r>
          </w:p>
        </w:tc>
        <w:tc>
          <w:tcPr>
            <w:tcW w:w="913" w:type="dxa"/>
            <w:shd w:val="clear" w:color="auto" w:fill="auto"/>
            <w:vAlign w:val="center"/>
          </w:tcPr>
          <w:p w14:paraId="16D0DE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054" w:type="dxa"/>
            <w:shd w:val="clear" w:color="auto" w:fill="auto"/>
            <w:vAlign w:val="center"/>
          </w:tcPr>
          <w:p w14:paraId="77DFD7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026" w:type="dxa"/>
            <w:shd w:val="clear" w:color="auto" w:fill="auto"/>
            <w:vAlign w:val="center"/>
          </w:tcPr>
          <w:p w14:paraId="0DB861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8.00 </w:t>
            </w:r>
          </w:p>
        </w:tc>
        <w:tc>
          <w:tcPr>
            <w:tcW w:w="1307" w:type="dxa"/>
            <w:shd w:val="clear" w:color="auto" w:fill="auto"/>
            <w:vAlign w:val="center"/>
          </w:tcPr>
          <w:p w14:paraId="0DE2D6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6400.00 </w:t>
            </w:r>
          </w:p>
        </w:tc>
        <w:tc>
          <w:tcPr>
            <w:tcW w:w="1645" w:type="dxa"/>
            <w:shd w:val="clear" w:color="auto" w:fill="auto"/>
            <w:vAlign w:val="center"/>
          </w:tcPr>
          <w:p w14:paraId="26D38B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螺霸王螺逍遥、、白象</w:t>
            </w:r>
          </w:p>
        </w:tc>
      </w:tr>
      <w:tr w14:paraId="23C8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71E1E4B9">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1228" w:type="dxa"/>
            <w:shd w:val="clear" w:color="auto" w:fill="auto"/>
            <w:vAlign w:val="center"/>
          </w:tcPr>
          <w:p w14:paraId="0C71F8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桂圆八宝粥</w:t>
            </w:r>
          </w:p>
        </w:tc>
        <w:tc>
          <w:tcPr>
            <w:tcW w:w="1463" w:type="dxa"/>
            <w:shd w:val="clear" w:color="auto" w:fill="auto"/>
            <w:vAlign w:val="center"/>
          </w:tcPr>
          <w:p w14:paraId="686B6E42">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714179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罐</w:t>
            </w:r>
          </w:p>
        </w:tc>
        <w:tc>
          <w:tcPr>
            <w:tcW w:w="1054" w:type="dxa"/>
            <w:shd w:val="clear" w:color="auto" w:fill="auto"/>
            <w:vAlign w:val="center"/>
          </w:tcPr>
          <w:p w14:paraId="62369D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300 </w:t>
            </w:r>
          </w:p>
        </w:tc>
        <w:tc>
          <w:tcPr>
            <w:tcW w:w="1026" w:type="dxa"/>
            <w:shd w:val="clear" w:color="auto" w:fill="auto"/>
            <w:vAlign w:val="center"/>
          </w:tcPr>
          <w:p w14:paraId="3553C9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2.80 </w:t>
            </w:r>
          </w:p>
        </w:tc>
        <w:tc>
          <w:tcPr>
            <w:tcW w:w="1307" w:type="dxa"/>
            <w:shd w:val="clear" w:color="auto" w:fill="auto"/>
            <w:vAlign w:val="center"/>
          </w:tcPr>
          <w:p w14:paraId="26C701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840.00 </w:t>
            </w:r>
          </w:p>
        </w:tc>
        <w:tc>
          <w:tcPr>
            <w:tcW w:w="1645" w:type="dxa"/>
            <w:shd w:val="clear" w:color="auto" w:fill="auto"/>
            <w:vAlign w:val="center"/>
          </w:tcPr>
          <w:p w14:paraId="0C9062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银鹭、达利园、娃哈哈</w:t>
            </w:r>
          </w:p>
        </w:tc>
      </w:tr>
      <w:tr w14:paraId="3BE7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dxa"/>
            <w:shd w:val="clear" w:color="auto" w:fill="auto"/>
            <w:vAlign w:val="center"/>
          </w:tcPr>
          <w:p w14:paraId="78CA170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4</w:t>
            </w:r>
          </w:p>
        </w:tc>
        <w:tc>
          <w:tcPr>
            <w:tcW w:w="1228" w:type="dxa"/>
            <w:shd w:val="clear" w:color="auto" w:fill="auto"/>
            <w:vAlign w:val="center"/>
          </w:tcPr>
          <w:p w14:paraId="78D233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鲜乳大饼</w:t>
            </w:r>
          </w:p>
        </w:tc>
        <w:tc>
          <w:tcPr>
            <w:tcW w:w="1463" w:type="dxa"/>
            <w:shd w:val="clear" w:color="auto" w:fill="auto"/>
            <w:vAlign w:val="center"/>
          </w:tcPr>
          <w:p w14:paraId="62D731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1kg</w:t>
            </w:r>
          </w:p>
        </w:tc>
        <w:tc>
          <w:tcPr>
            <w:tcW w:w="913" w:type="dxa"/>
            <w:shd w:val="clear" w:color="auto" w:fill="auto"/>
            <w:vAlign w:val="center"/>
          </w:tcPr>
          <w:p w14:paraId="23037D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3A9AE0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1026" w:type="dxa"/>
            <w:shd w:val="clear" w:color="auto" w:fill="auto"/>
            <w:vAlign w:val="center"/>
          </w:tcPr>
          <w:p w14:paraId="7DC12F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22.00 </w:t>
            </w:r>
          </w:p>
        </w:tc>
        <w:tc>
          <w:tcPr>
            <w:tcW w:w="1307" w:type="dxa"/>
            <w:shd w:val="clear" w:color="auto" w:fill="auto"/>
            <w:vAlign w:val="center"/>
          </w:tcPr>
          <w:p w14:paraId="3BDE1F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11000.00 </w:t>
            </w:r>
          </w:p>
        </w:tc>
        <w:tc>
          <w:tcPr>
            <w:tcW w:w="1645" w:type="dxa"/>
            <w:shd w:val="clear" w:color="auto" w:fill="auto"/>
            <w:vAlign w:val="center"/>
          </w:tcPr>
          <w:p w14:paraId="22895178">
            <w:pPr>
              <w:jc w:val="center"/>
              <w:rPr>
                <w:rFonts w:hint="eastAsia" w:ascii="仿宋" w:hAnsi="仿宋" w:eastAsia="仿宋" w:cs="仿宋"/>
                <w:i w:val="0"/>
                <w:iCs w:val="0"/>
                <w:color w:val="auto"/>
                <w:sz w:val="24"/>
                <w:szCs w:val="24"/>
                <w:highlight w:val="none"/>
                <w:u w:val="none"/>
              </w:rPr>
            </w:pPr>
          </w:p>
        </w:tc>
      </w:tr>
      <w:tr w14:paraId="339D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B7E72FA">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5</w:t>
            </w:r>
          </w:p>
        </w:tc>
        <w:tc>
          <w:tcPr>
            <w:tcW w:w="1228" w:type="dxa"/>
            <w:shd w:val="clear" w:color="auto" w:fill="auto"/>
            <w:vAlign w:val="center"/>
          </w:tcPr>
          <w:p w14:paraId="45BEF5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袋装快餐面</w:t>
            </w:r>
          </w:p>
        </w:tc>
        <w:tc>
          <w:tcPr>
            <w:tcW w:w="1463" w:type="dxa"/>
            <w:shd w:val="clear" w:color="auto" w:fill="auto"/>
            <w:vAlign w:val="center"/>
          </w:tcPr>
          <w:p w14:paraId="7338A6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93g.1*24</w:t>
            </w:r>
          </w:p>
        </w:tc>
        <w:tc>
          <w:tcPr>
            <w:tcW w:w="913" w:type="dxa"/>
            <w:shd w:val="clear" w:color="auto" w:fill="auto"/>
            <w:vAlign w:val="center"/>
          </w:tcPr>
          <w:p w14:paraId="69C5BA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073BFF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400</w:t>
            </w:r>
          </w:p>
        </w:tc>
        <w:tc>
          <w:tcPr>
            <w:tcW w:w="1026" w:type="dxa"/>
            <w:shd w:val="clear" w:color="auto" w:fill="auto"/>
            <w:vAlign w:val="center"/>
          </w:tcPr>
          <w:p w14:paraId="68323A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51.00 </w:t>
            </w:r>
          </w:p>
        </w:tc>
        <w:tc>
          <w:tcPr>
            <w:tcW w:w="1307" w:type="dxa"/>
            <w:shd w:val="clear" w:color="auto" w:fill="auto"/>
            <w:vAlign w:val="center"/>
          </w:tcPr>
          <w:p w14:paraId="1E07E8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20400.00 </w:t>
            </w:r>
          </w:p>
        </w:tc>
        <w:tc>
          <w:tcPr>
            <w:tcW w:w="1645" w:type="dxa"/>
            <w:shd w:val="clear" w:color="auto" w:fill="auto"/>
            <w:vAlign w:val="center"/>
          </w:tcPr>
          <w:p w14:paraId="7404EC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白象、康师傅、大今野</w:t>
            </w:r>
          </w:p>
        </w:tc>
      </w:tr>
      <w:tr w14:paraId="4994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5F7755B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6</w:t>
            </w:r>
          </w:p>
        </w:tc>
        <w:tc>
          <w:tcPr>
            <w:tcW w:w="1228" w:type="dxa"/>
            <w:shd w:val="clear" w:color="auto" w:fill="auto"/>
            <w:vAlign w:val="center"/>
          </w:tcPr>
          <w:p w14:paraId="5ED37B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方便面</w:t>
            </w:r>
          </w:p>
        </w:tc>
        <w:tc>
          <w:tcPr>
            <w:tcW w:w="1463" w:type="dxa"/>
            <w:shd w:val="clear" w:color="auto" w:fill="auto"/>
            <w:vAlign w:val="center"/>
          </w:tcPr>
          <w:p w14:paraId="2060F1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115g.1*5</w:t>
            </w:r>
          </w:p>
        </w:tc>
        <w:tc>
          <w:tcPr>
            <w:tcW w:w="913" w:type="dxa"/>
            <w:shd w:val="clear" w:color="auto" w:fill="auto"/>
            <w:vAlign w:val="center"/>
          </w:tcPr>
          <w:p w14:paraId="6FDD05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054" w:type="dxa"/>
            <w:shd w:val="clear" w:color="auto" w:fill="auto"/>
            <w:vAlign w:val="center"/>
          </w:tcPr>
          <w:p w14:paraId="48CDCC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900</w:t>
            </w:r>
          </w:p>
        </w:tc>
        <w:tc>
          <w:tcPr>
            <w:tcW w:w="1026" w:type="dxa"/>
            <w:shd w:val="clear" w:color="auto" w:fill="auto"/>
            <w:vAlign w:val="center"/>
          </w:tcPr>
          <w:p w14:paraId="3B274E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3.20 </w:t>
            </w:r>
          </w:p>
        </w:tc>
        <w:tc>
          <w:tcPr>
            <w:tcW w:w="1307" w:type="dxa"/>
            <w:shd w:val="clear" w:color="auto" w:fill="auto"/>
            <w:vAlign w:val="center"/>
          </w:tcPr>
          <w:p w14:paraId="309FE3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2880.00 </w:t>
            </w:r>
          </w:p>
        </w:tc>
        <w:tc>
          <w:tcPr>
            <w:tcW w:w="1645" w:type="dxa"/>
            <w:shd w:val="clear" w:color="auto" w:fill="auto"/>
            <w:vAlign w:val="center"/>
          </w:tcPr>
          <w:p w14:paraId="2C8A24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白象、统一、今麦郎</w:t>
            </w:r>
          </w:p>
        </w:tc>
      </w:tr>
      <w:tr w14:paraId="754B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744" w:type="dxa"/>
            <w:shd w:val="clear" w:color="auto" w:fill="auto"/>
            <w:vAlign w:val="center"/>
          </w:tcPr>
          <w:p w14:paraId="18EE0A17">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7</w:t>
            </w:r>
          </w:p>
        </w:tc>
        <w:tc>
          <w:tcPr>
            <w:tcW w:w="1228" w:type="dxa"/>
            <w:shd w:val="clear" w:color="auto" w:fill="auto"/>
            <w:vAlign w:val="center"/>
          </w:tcPr>
          <w:p w14:paraId="77FF67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桶装快餐面</w:t>
            </w:r>
          </w:p>
        </w:tc>
        <w:tc>
          <w:tcPr>
            <w:tcW w:w="1463" w:type="dxa"/>
            <w:shd w:val="clear" w:color="auto" w:fill="auto"/>
            <w:vAlign w:val="center"/>
          </w:tcPr>
          <w:p w14:paraId="3D924F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120g</w:t>
            </w:r>
          </w:p>
        </w:tc>
        <w:tc>
          <w:tcPr>
            <w:tcW w:w="913" w:type="dxa"/>
            <w:shd w:val="clear" w:color="auto" w:fill="auto"/>
            <w:vAlign w:val="center"/>
          </w:tcPr>
          <w:p w14:paraId="3BAAA7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054" w:type="dxa"/>
            <w:shd w:val="clear" w:color="auto" w:fill="auto"/>
            <w:vAlign w:val="center"/>
          </w:tcPr>
          <w:p w14:paraId="75867B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w:t>
            </w:r>
          </w:p>
        </w:tc>
        <w:tc>
          <w:tcPr>
            <w:tcW w:w="1026" w:type="dxa"/>
            <w:shd w:val="clear" w:color="auto" w:fill="auto"/>
            <w:vAlign w:val="center"/>
          </w:tcPr>
          <w:p w14:paraId="5E6E21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4.00 </w:t>
            </w:r>
          </w:p>
        </w:tc>
        <w:tc>
          <w:tcPr>
            <w:tcW w:w="1307" w:type="dxa"/>
            <w:shd w:val="clear" w:color="auto" w:fill="auto"/>
            <w:vAlign w:val="center"/>
          </w:tcPr>
          <w:p w14:paraId="5B7539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600.00 </w:t>
            </w:r>
          </w:p>
        </w:tc>
        <w:tc>
          <w:tcPr>
            <w:tcW w:w="1645" w:type="dxa"/>
            <w:shd w:val="clear" w:color="auto" w:fill="auto"/>
            <w:vAlign w:val="center"/>
          </w:tcPr>
          <w:p w14:paraId="788876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今麦郎、白象、康师傅</w:t>
            </w:r>
          </w:p>
        </w:tc>
      </w:tr>
      <w:tr w14:paraId="429F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 w:hRule="atLeast"/>
        </w:trPr>
        <w:tc>
          <w:tcPr>
            <w:tcW w:w="744" w:type="dxa"/>
            <w:shd w:val="clear" w:color="auto" w:fill="auto"/>
            <w:vAlign w:val="center"/>
          </w:tcPr>
          <w:p w14:paraId="242273D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8</w:t>
            </w:r>
          </w:p>
        </w:tc>
        <w:tc>
          <w:tcPr>
            <w:tcW w:w="1228" w:type="dxa"/>
            <w:shd w:val="clear" w:color="auto" w:fill="auto"/>
            <w:vAlign w:val="center"/>
          </w:tcPr>
          <w:p w14:paraId="495A3F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非油炸面</w:t>
            </w:r>
          </w:p>
        </w:tc>
        <w:tc>
          <w:tcPr>
            <w:tcW w:w="1463" w:type="dxa"/>
            <w:shd w:val="clear" w:color="auto" w:fill="auto"/>
            <w:vAlign w:val="center"/>
          </w:tcPr>
          <w:p w14:paraId="08F722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1.98kg</w:t>
            </w:r>
          </w:p>
        </w:tc>
        <w:tc>
          <w:tcPr>
            <w:tcW w:w="913" w:type="dxa"/>
            <w:shd w:val="clear" w:color="auto" w:fill="auto"/>
            <w:vAlign w:val="center"/>
          </w:tcPr>
          <w:p w14:paraId="6575C2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58DED2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3AAB14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27.00 </w:t>
            </w:r>
          </w:p>
        </w:tc>
        <w:tc>
          <w:tcPr>
            <w:tcW w:w="1307" w:type="dxa"/>
            <w:shd w:val="clear" w:color="auto" w:fill="auto"/>
            <w:vAlign w:val="center"/>
          </w:tcPr>
          <w:p w14:paraId="0B0393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8100.00 </w:t>
            </w:r>
          </w:p>
        </w:tc>
        <w:tc>
          <w:tcPr>
            <w:tcW w:w="1645" w:type="dxa"/>
            <w:shd w:val="clear" w:color="auto" w:fill="auto"/>
            <w:vAlign w:val="center"/>
          </w:tcPr>
          <w:p w14:paraId="452AA9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享口福、陈村、大碗面</w:t>
            </w:r>
          </w:p>
        </w:tc>
      </w:tr>
      <w:tr w14:paraId="15F4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 w:hRule="atLeast"/>
        </w:trPr>
        <w:tc>
          <w:tcPr>
            <w:tcW w:w="744" w:type="dxa"/>
            <w:shd w:val="clear" w:color="auto" w:fill="auto"/>
            <w:vAlign w:val="center"/>
          </w:tcPr>
          <w:p w14:paraId="1321050F">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9</w:t>
            </w:r>
          </w:p>
        </w:tc>
        <w:tc>
          <w:tcPr>
            <w:tcW w:w="1228" w:type="dxa"/>
            <w:shd w:val="clear" w:color="auto" w:fill="auto"/>
            <w:vAlign w:val="center"/>
          </w:tcPr>
          <w:p w14:paraId="788722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桶装快餐面</w:t>
            </w:r>
          </w:p>
        </w:tc>
        <w:tc>
          <w:tcPr>
            <w:tcW w:w="1463" w:type="dxa"/>
            <w:shd w:val="clear" w:color="auto" w:fill="auto"/>
            <w:vAlign w:val="center"/>
          </w:tcPr>
          <w:p w14:paraId="6102EFEE">
            <w:pPr>
              <w:jc w:val="center"/>
              <w:rPr>
                <w:rFonts w:hint="eastAsia" w:ascii="仿宋" w:hAnsi="仿宋" w:eastAsia="仿宋" w:cs="仿宋"/>
                <w:i w:val="0"/>
                <w:iCs w:val="0"/>
                <w:color w:val="auto"/>
                <w:sz w:val="24"/>
                <w:szCs w:val="24"/>
                <w:highlight w:val="none"/>
                <w:u w:val="none"/>
              </w:rPr>
            </w:pPr>
          </w:p>
        </w:tc>
        <w:tc>
          <w:tcPr>
            <w:tcW w:w="913" w:type="dxa"/>
            <w:shd w:val="clear" w:color="auto" w:fill="auto"/>
            <w:vAlign w:val="center"/>
          </w:tcPr>
          <w:p w14:paraId="238868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件</w:t>
            </w:r>
          </w:p>
        </w:tc>
        <w:tc>
          <w:tcPr>
            <w:tcW w:w="1054" w:type="dxa"/>
            <w:shd w:val="clear" w:color="auto" w:fill="auto"/>
            <w:vAlign w:val="center"/>
          </w:tcPr>
          <w:p w14:paraId="5B8E49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w:t>
            </w:r>
          </w:p>
        </w:tc>
        <w:tc>
          <w:tcPr>
            <w:tcW w:w="1026" w:type="dxa"/>
            <w:shd w:val="clear" w:color="auto" w:fill="auto"/>
            <w:vAlign w:val="center"/>
          </w:tcPr>
          <w:p w14:paraId="19AE3F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52.00 </w:t>
            </w:r>
          </w:p>
        </w:tc>
        <w:tc>
          <w:tcPr>
            <w:tcW w:w="1307" w:type="dxa"/>
            <w:shd w:val="clear" w:color="auto" w:fill="auto"/>
            <w:vAlign w:val="center"/>
          </w:tcPr>
          <w:p w14:paraId="7AF274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15600.00 </w:t>
            </w:r>
          </w:p>
        </w:tc>
        <w:tc>
          <w:tcPr>
            <w:tcW w:w="1645" w:type="dxa"/>
            <w:shd w:val="clear" w:color="auto" w:fill="auto"/>
            <w:vAlign w:val="center"/>
          </w:tcPr>
          <w:p w14:paraId="62C676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统一、关东煮、白象</w:t>
            </w:r>
          </w:p>
        </w:tc>
      </w:tr>
      <w:tr w14:paraId="26D9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744" w:type="dxa"/>
            <w:shd w:val="clear" w:color="auto" w:fill="auto"/>
            <w:vAlign w:val="center"/>
          </w:tcPr>
          <w:p w14:paraId="1F9AB676">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10</w:t>
            </w:r>
          </w:p>
        </w:tc>
        <w:tc>
          <w:tcPr>
            <w:tcW w:w="1228" w:type="dxa"/>
            <w:shd w:val="clear" w:color="auto" w:fill="auto"/>
            <w:vAlign w:val="center"/>
          </w:tcPr>
          <w:p w14:paraId="67346E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面条</w:t>
            </w:r>
          </w:p>
        </w:tc>
        <w:tc>
          <w:tcPr>
            <w:tcW w:w="1463" w:type="dxa"/>
            <w:shd w:val="clear" w:color="auto" w:fill="auto"/>
            <w:vAlign w:val="center"/>
          </w:tcPr>
          <w:p w14:paraId="0E26E0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500g</w:t>
            </w:r>
          </w:p>
        </w:tc>
        <w:tc>
          <w:tcPr>
            <w:tcW w:w="913" w:type="dxa"/>
            <w:shd w:val="clear" w:color="auto" w:fill="auto"/>
            <w:vAlign w:val="center"/>
          </w:tcPr>
          <w:p w14:paraId="75601C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斤</w:t>
            </w:r>
          </w:p>
        </w:tc>
        <w:tc>
          <w:tcPr>
            <w:tcW w:w="1054" w:type="dxa"/>
            <w:shd w:val="clear" w:color="auto" w:fill="auto"/>
            <w:vAlign w:val="center"/>
          </w:tcPr>
          <w:p w14:paraId="32FE94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3000</w:t>
            </w:r>
          </w:p>
        </w:tc>
        <w:tc>
          <w:tcPr>
            <w:tcW w:w="1026" w:type="dxa"/>
            <w:shd w:val="clear" w:color="auto" w:fill="auto"/>
            <w:vAlign w:val="center"/>
          </w:tcPr>
          <w:p w14:paraId="6B415A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3.50 </w:t>
            </w:r>
          </w:p>
        </w:tc>
        <w:tc>
          <w:tcPr>
            <w:tcW w:w="1307" w:type="dxa"/>
            <w:shd w:val="clear" w:color="auto" w:fill="auto"/>
            <w:vAlign w:val="center"/>
          </w:tcPr>
          <w:p w14:paraId="5EB235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10500.00 </w:t>
            </w:r>
          </w:p>
        </w:tc>
        <w:tc>
          <w:tcPr>
            <w:tcW w:w="1645" w:type="dxa"/>
            <w:shd w:val="clear" w:color="auto" w:fill="auto"/>
            <w:vAlign w:val="center"/>
          </w:tcPr>
          <w:p w14:paraId="57DF8B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陈克明、金沙河、乾雨</w:t>
            </w:r>
          </w:p>
        </w:tc>
      </w:tr>
    </w:tbl>
    <w:p w14:paraId="32370E68">
      <w:pPr>
        <w:rPr>
          <w:rFonts w:hint="eastAsia" w:ascii="仿宋" w:hAnsi="仿宋" w:eastAsia="仿宋" w:cs="仿宋"/>
          <w:b w:val="0"/>
          <w:bCs/>
          <w:kern w:val="2"/>
          <w:sz w:val="36"/>
          <w:szCs w:val="36"/>
          <w:highlight w:val="none"/>
          <w:lang w:val="en-US" w:eastAsia="zh-CN" w:bidi="ar-SA"/>
        </w:rPr>
      </w:pPr>
    </w:p>
    <w:p w14:paraId="0E0FE8AC">
      <w:pPr>
        <w:pStyle w:val="2"/>
        <w:jc w:val="center"/>
        <w:rPr>
          <w:rFonts w:hint="eastAsia" w:ascii="仿宋" w:hAnsi="仿宋" w:eastAsia="仿宋" w:cs="仿宋"/>
          <w:b/>
          <w:bCs w:val="0"/>
          <w:kern w:val="2"/>
          <w:sz w:val="36"/>
          <w:szCs w:val="36"/>
          <w:highlight w:val="none"/>
          <w:lang w:val="en-US" w:eastAsia="zh-CN" w:bidi="ar-SA"/>
        </w:rPr>
      </w:pPr>
      <w:r>
        <w:rPr>
          <w:rFonts w:hint="eastAsia" w:ascii="仿宋" w:hAnsi="仿宋" w:eastAsia="仿宋" w:cs="仿宋"/>
          <w:b w:val="0"/>
          <w:bCs/>
          <w:kern w:val="2"/>
          <w:sz w:val="36"/>
          <w:szCs w:val="36"/>
          <w:highlight w:val="none"/>
          <w:lang w:val="en-US" w:eastAsia="zh-CN" w:bidi="ar-SA"/>
        </w:rPr>
        <w:t>附表2</w:t>
      </w:r>
      <w:r>
        <w:rPr>
          <w:rFonts w:hint="eastAsia" w:ascii="仿宋" w:hAnsi="仿宋" w:eastAsia="仿宋" w:cs="仿宋"/>
          <w:b/>
          <w:bCs w:val="0"/>
          <w:kern w:val="2"/>
          <w:sz w:val="36"/>
          <w:szCs w:val="36"/>
          <w:highlight w:val="none"/>
          <w:lang w:val="en-US" w:eastAsia="zh-CN" w:bidi="ar-SA"/>
        </w:rPr>
        <w:t xml:space="preserve"> 职工食堂食材配送服务考核评价表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13"/>
        <w:gridCol w:w="1207"/>
        <w:gridCol w:w="4744"/>
        <w:gridCol w:w="988"/>
        <w:gridCol w:w="541"/>
      </w:tblGrid>
      <w:tr w14:paraId="1EBD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Mar>
              <w:left w:w="108" w:type="dxa"/>
              <w:right w:w="108" w:type="dxa"/>
            </w:tcMar>
            <w:vAlign w:val="center"/>
          </w:tcPr>
          <w:p w14:paraId="2D474391">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考核维度</w:t>
            </w:r>
          </w:p>
        </w:tc>
        <w:tc>
          <w:tcPr>
            <w:tcW w:w="0" w:type="auto"/>
            <w:tcMar>
              <w:left w:w="108" w:type="dxa"/>
              <w:right w:w="108" w:type="dxa"/>
            </w:tcMar>
            <w:vAlign w:val="center"/>
          </w:tcPr>
          <w:p w14:paraId="14F55930">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考核指标</w:t>
            </w:r>
          </w:p>
        </w:tc>
        <w:tc>
          <w:tcPr>
            <w:tcW w:w="0" w:type="auto"/>
            <w:tcMar>
              <w:left w:w="108" w:type="dxa"/>
              <w:right w:w="108" w:type="dxa"/>
            </w:tcMar>
            <w:vAlign w:val="center"/>
          </w:tcPr>
          <w:p w14:paraId="43943910">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评分标准</w:t>
            </w:r>
          </w:p>
        </w:tc>
        <w:tc>
          <w:tcPr>
            <w:tcW w:w="0" w:type="auto"/>
            <w:tcMar>
              <w:left w:w="108" w:type="dxa"/>
              <w:right w:w="108" w:type="dxa"/>
            </w:tcMar>
            <w:vAlign w:val="center"/>
          </w:tcPr>
          <w:p w14:paraId="04A95BC2">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权重（%）</w:t>
            </w:r>
          </w:p>
        </w:tc>
        <w:tc>
          <w:tcPr>
            <w:tcW w:w="0" w:type="auto"/>
            <w:tcMar>
              <w:left w:w="108" w:type="dxa"/>
              <w:right w:w="108" w:type="dxa"/>
            </w:tcMar>
            <w:vAlign w:val="center"/>
          </w:tcPr>
          <w:p w14:paraId="6A217535">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得分</w:t>
            </w:r>
          </w:p>
        </w:tc>
      </w:tr>
      <w:tr w14:paraId="068E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restart"/>
            <w:tcMar>
              <w:left w:w="108" w:type="dxa"/>
              <w:right w:w="108" w:type="dxa"/>
            </w:tcMar>
            <w:vAlign w:val="center"/>
          </w:tcPr>
          <w:p w14:paraId="4B3B8753">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一、食材质量与安全（30%）</w:t>
            </w:r>
          </w:p>
        </w:tc>
        <w:tc>
          <w:tcPr>
            <w:tcW w:w="0" w:type="auto"/>
            <w:tcMar>
              <w:left w:w="108" w:type="dxa"/>
              <w:right w:w="108" w:type="dxa"/>
            </w:tcMar>
            <w:vAlign w:val="center"/>
          </w:tcPr>
          <w:p w14:paraId="2407C78E">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1.1 食材检测与溯源</w:t>
            </w:r>
          </w:p>
        </w:tc>
        <w:tc>
          <w:tcPr>
            <w:tcW w:w="0" w:type="auto"/>
            <w:tcMar>
              <w:left w:w="108" w:type="dxa"/>
              <w:right w:w="108" w:type="dxa"/>
            </w:tcMar>
            <w:vAlign w:val="center"/>
          </w:tcPr>
          <w:p w14:paraId="5AABC575">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每批食材提供检测报告及溯源信息（二维码/证明），无缺失得10分；每缺失1次扣2分，扣完为止。</w:t>
            </w:r>
          </w:p>
        </w:tc>
        <w:tc>
          <w:tcPr>
            <w:tcW w:w="0" w:type="auto"/>
            <w:tcMar>
              <w:left w:w="108" w:type="dxa"/>
              <w:right w:w="108" w:type="dxa"/>
            </w:tcMar>
            <w:vAlign w:val="center"/>
          </w:tcPr>
          <w:p w14:paraId="3FC126E9">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0" w:type="auto"/>
            <w:tcMar>
              <w:left w:w="108" w:type="dxa"/>
              <w:right w:w="108" w:type="dxa"/>
            </w:tcMar>
            <w:vAlign w:val="center"/>
          </w:tcPr>
          <w:p w14:paraId="21AA804B">
            <w:pPr>
              <w:spacing w:line="360" w:lineRule="auto"/>
              <w:jc w:val="center"/>
              <w:rPr>
                <w:rFonts w:hint="eastAsia" w:ascii="仿宋" w:hAnsi="仿宋" w:eastAsia="仿宋" w:cs="仿宋"/>
                <w:sz w:val="24"/>
                <w:szCs w:val="24"/>
                <w:highlight w:val="none"/>
              </w:rPr>
            </w:pPr>
          </w:p>
        </w:tc>
      </w:tr>
      <w:tr w14:paraId="5AB7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0B098229">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6AE78F69">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1.2 食材新鲜度</w:t>
            </w:r>
          </w:p>
        </w:tc>
        <w:tc>
          <w:tcPr>
            <w:tcW w:w="0" w:type="auto"/>
            <w:tcMar>
              <w:left w:w="108" w:type="dxa"/>
              <w:right w:w="108" w:type="dxa"/>
            </w:tcMar>
            <w:vAlign w:val="center"/>
          </w:tcPr>
          <w:p w14:paraId="089CEBCE">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食材无变质、过期，符合新鲜度要求得10分；每发现1次不合格扣3分，扣完为止。</w:t>
            </w:r>
          </w:p>
        </w:tc>
        <w:tc>
          <w:tcPr>
            <w:tcW w:w="0" w:type="auto"/>
            <w:tcMar>
              <w:left w:w="108" w:type="dxa"/>
              <w:right w:w="108" w:type="dxa"/>
            </w:tcMar>
            <w:vAlign w:val="center"/>
          </w:tcPr>
          <w:p w14:paraId="1C605361">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0" w:type="auto"/>
            <w:tcMar>
              <w:left w:w="108" w:type="dxa"/>
              <w:right w:w="108" w:type="dxa"/>
            </w:tcMar>
            <w:vAlign w:val="center"/>
          </w:tcPr>
          <w:p w14:paraId="2688EED2">
            <w:pPr>
              <w:spacing w:line="360" w:lineRule="auto"/>
              <w:jc w:val="center"/>
              <w:rPr>
                <w:rFonts w:hint="eastAsia" w:ascii="仿宋" w:hAnsi="仿宋" w:eastAsia="仿宋" w:cs="仿宋"/>
                <w:sz w:val="24"/>
                <w:szCs w:val="24"/>
                <w:highlight w:val="none"/>
              </w:rPr>
            </w:pPr>
          </w:p>
        </w:tc>
      </w:tr>
      <w:tr w14:paraId="66F8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1B6B151D">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12CD32B1">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 食品安全合规</w:t>
            </w:r>
          </w:p>
        </w:tc>
        <w:tc>
          <w:tcPr>
            <w:tcW w:w="0" w:type="auto"/>
            <w:tcMar>
              <w:left w:w="108" w:type="dxa"/>
              <w:right w:w="108" w:type="dxa"/>
            </w:tcMar>
            <w:vAlign w:val="center"/>
          </w:tcPr>
          <w:p w14:paraId="013C2E6E">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无食品安全事故，符合《食品经营许可证》要求得10分；发生1次轻微事故扣5分，严重事故得0分。</w:t>
            </w:r>
          </w:p>
        </w:tc>
        <w:tc>
          <w:tcPr>
            <w:tcW w:w="0" w:type="auto"/>
            <w:tcMar>
              <w:left w:w="108" w:type="dxa"/>
              <w:right w:w="108" w:type="dxa"/>
            </w:tcMar>
            <w:vAlign w:val="center"/>
          </w:tcPr>
          <w:p w14:paraId="0B7F1C02">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0" w:type="auto"/>
            <w:tcMar>
              <w:left w:w="108" w:type="dxa"/>
              <w:right w:w="108" w:type="dxa"/>
            </w:tcMar>
            <w:vAlign w:val="center"/>
          </w:tcPr>
          <w:p w14:paraId="44B61A90">
            <w:pPr>
              <w:spacing w:line="360" w:lineRule="auto"/>
              <w:jc w:val="center"/>
              <w:rPr>
                <w:rFonts w:hint="eastAsia" w:ascii="仿宋" w:hAnsi="仿宋" w:eastAsia="仿宋" w:cs="仿宋"/>
                <w:sz w:val="24"/>
                <w:szCs w:val="24"/>
                <w:highlight w:val="none"/>
              </w:rPr>
            </w:pPr>
          </w:p>
        </w:tc>
      </w:tr>
      <w:tr w14:paraId="2D07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restart"/>
            <w:tcMar>
              <w:left w:w="108" w:type="dxa"/>
              <w:right w:w="108" w:type="dxa"/>
            </w:tcMar>
            <w:vAlign w:val="center"/>
          </w:tcPr>
          <w:p w14:paraId="12F297DF">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二、配送</w:t>
            </w:r>
            <w:r>
              <w:rPr>
                <w:rFonts w:hint="eastAsia" w:ascii="仿宋" w:hAnsi="仿宋" w:eastAsia="仿宋" w:cs="仿宋"/>
                <w:sz w:val="24"/>
                <w:szCs w:val="24"/>
                <w:highlight w:val="none"/>
                <w:lang w:val="en-US" w:eastAsia="zh-CN"/>
              </w:rPr>
              <w:t>质量与</w:t>
            </w:r>
            <w:r>
              <w:rPr>
                <w:rFonts w:hint="eastAsia" w:ascii="仿宋" w:hAnsi="仿宋" w:eastAsia="仿宋" w:cs="仿宋"/>
                <w:sz w:val="24"/>
                <w:szCs w:val="24"/>
                <w:highlight w:val="none"/>
              </w:rPr>
              <w:t>效率（</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0%）</w:t>
            </w:r>
          </w:p>
        </w:tc>
        <w:tc>
          <w:tcPr>
            <w:tcW w:w="0" w:type="auto"/>
            <w:tcMar>
              <w:left w:w="108" w:type="dxa"/>
              <w:right w:w="108" w:type="dxa"/>
            </w:tcMar>
            <w:vAlign w:val="center"/>
          </w:tcPr>
          <w:p w14:paraId="390C536D">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2.1 配送准时性</w:t>
            </w:r>
          </w:p>
        </w:tc>
        <w:tc>
          <w:tcPr>
            <w:tcW w:w="0" w:type="auto"/>
            <w:tcMar>
              <w:left w:w="108" w:type="dxa"/>
              <w:right w:w="108" w:type="dxa"/>
            </w:tcMar>
            <w:vAlign w:val="center"/>
          </w:tcPr>
          <w:p w14:paraId="7304FC7F">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按约定时间送达，无延误得10分；每延误1次扣2分，紧急配送延误扣5分/次。</w:t>
            </w:r>
          </w:p>
        </w:tc>
        <w:tc>
          <w:tcPr>
            <w:tcW w:w="0" w:type="auto"/>
            <w:tcMar>
              <w:left w:w="108" w:type="dxa"/>
              <w:right w:w="108" w:type="dxa"/>
            </w:tcMar>
            <w:vAlign w:val="center"/>
          </w:tcPr>
          <w:p w14:paraId="1EAAACAD">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0" w:type="auto"/>
            <w:tcMar>
              <w:left w:w="108" w:type="dxa"/>
              <w:right w:w="108" w:type="dxa"/>
            </w:tcMar>
            <w:vAlign w:val="center"/>
          </w:tcPr>
          <w:p w14:paraId="48633D15">
            <w:pPr>
              <w:spacing w:line="360" w:lineRule="auto"/>
              <w:jc w:val="center"/>
              <w:rPr>
                <w:rFonts w:hint="eastAsia" w:ascii="仿宋" w:hAnsi="仿宋" w:eastAsia="仿宋" w:cs="仿宋"/>
                <w:sz w:val="24"/>
                <w:szCs w:val="24"/>
                <w:highlight w:val="none"/>
              </w:rPr>
            </w:pPr>
          </w:p>
        </w:tc>
      </w:tr>
      <w:tr w14:paraId="5197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6E60A1FA">
            <w:pPr>
              <w:spacing w:line="360" w:lineRule="auto"/>
              <w:jc w:val="center"/>
              <w:rPr>
                <w:rFonts w:hint="eastAsia" w:ascii="仿宋" w:hAnsi="仿宋" w:eastAsia="仿宋" w:cs="仿宋"/>
                <w:sz w:val="24"/>
                <w:szCs w:val="24"/>
                <w:highlight w:val="none"/>
              </w:rPr>
            </w:pPr>
          </w:p>
        </w:tc>
        <w:tc>
          <w:tcPr>
            <w:tcW w:w="0" w:type="auto"/>
            <w:shd w:val="clear" w:color="auto" w:fill="auto"/>
            <w:tcMar>
              <w:left w:w="108" w:type="dxa"/>
              <w:right w:w="108" w:type="dxa"/>
            </w:tcMar>
            <w:vAlign w:val="center"/>
          </w:tcPr>
          <w:p w14:paraId="02E8A587">
            <w:pPr>
              <w:spacing w:line="360" w:lineRule="auto"/>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rPr>
              <w:t>2.2 冷链与包装</w:t>
            </w:r>
          </w:p>
        </w:tc>
        <w:tc>
          <w:tcPr>
            <w:tcW w:w="0" w:type="auto"/>
            <w:shd w:val="clear" w:color="auto" w:fill="auto"/>
            <w:tcMar>
              <w:left w:w="108" w:type="dxa"/>
              <w:right w:w="108" w:type="dxa"/>
            </w:tcMar>
            <w:vAlign w:val="center"/>
          </w:tcPr>
          <w:p w14:paraId="1E5D8BBC">
            <w:pPr>
              <w:spacing w:line="360" w:lineRule="auto"/>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rPr>
              <w:t>冷链温度符合要求（如0-4℃），包装完好得10分；每发现1次违规扣3分。</w:t>
            </w:r>
          </w:p>
        </w:tc>
        <w:tc>
          <w:tcPr>
            <w:tcW w:w="0" w:type="auto"/>
            <w:tcMar>
              <w:left w:w="108" w:type="dxa"/>
              <w:right w:w="108" w:type="dxa"/>
            </w:tcMar>
            <w:vAlign w:val="center"/>
          </w:tcPr>
          <w:p w14:paraId="3776B1F8">
            <w:pPr>
              <w:spacing w:line="360" w:lineRule="auto"/>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0" w:type="auto"/>
            <w:tcMar>
              <w:left w:w="108" w:type="dxa"/>
              <w:right w:w="108" w:type="dxa"/>
            </w:tcMar>
            <w:vAlign w:val="center"/>
          </w:tcPr>
          <w:p w14:paraId="1409669C">
            <w:pPr>
              <w:spacing w:line="360" w:lineRule="auto"/>
              <w:jc w:val="center"/>
              <w:rPr>
                <w:rFonts w:hint="eastAsia" w:ascii="仿宋" w:hAnsi="仿宋" w:eastAsia="仿宋" w:cs="仿宋"/>
                <w:sz w:val="24"/>
                <w:szCs w:val="24"/>
                <w:highlight w:val="none"/>
              </w:rPr>
            </w:pPr>
          </w:p>
        </w:tc>
      </w:tr>
      <w:tr w14:paraId="3287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5C7053D1">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52D946E4">
            <w:pPr>
              <w:spacing w:line="360" w:lineRule="auto"/>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2.3配送车辆与包装</w:t>
            </w:r>
          </w:p>
        </w:tc>
        <w:tc>
          <w:tcPr>
            <w:tcW w:w="0" w:type="auto"/>
            <w:tcMar>
              <w:left w:w="108" w:type="dxa"/>
              <w:right w:w="108" w:type="dxa"/>
            </w:tcMar>
            <w:vAlign w:val="center"/>
          </w:tcPr>
          <w:p w14:paraId="02E54F3E">
            <w:pPr>
              <w:spacing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配送车辆整洁，无异味无杂物，包装整洁卫生得10分；每发现1次违规扣2分。</w:t>
            </w:r>
          </w:p>
        </w:tc>
        <w:tc>
          <w:tcPr>
            <w:tcW w:w="0" w:type="auto"/>
            <w:tcMar>
              <w:left w:w="108" w:type="dxa"/>
              <w:right w:w="108" w:type="dxa"/>
            </w:tcMar>
            <w:vAlign w:val="center"/>
          </w:tcPr>
          <w:p w14:paraId="4C57F6CA">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0" w:type="auto"/>
            <w:tcMar>
              <w:left w:w="108" w:type="dxa"/>
              <w:right w:w="108" w:type="dxa"/>
            </w:tcMar>
            <w:vAlign w:val="center"/>
          </w:tcPr>
          <w:p w14:paraId="10D631E6">
            <w:pPr>
              <w:spacing w:line="360" w:lineRule="auto"/>
              <w:jc w:val="center"/>
              <w:rPr>
                <w:rFonts w:hint="eastAsia" w:ascii="仿宋" w:hAnsi="仿宋" w:eastAsia="仿宋" w:cs="仿宋"/>
                <w:sz w:val="24"/>
                <w:szCs w:val="24"/>
                <w:highlight w:val="none"/>
              </w:rPr>
            </w:pPr>
          </w:p>
        </w:tc>
      </w:tr>
      <w:tr w14:paraId="1BA7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restart"/>
            <w:tcMar>
              <w:left w:w="108" w:type="dxa"/>
              <w:right w:w="108" w:type="dxa"/>
            </w:tcMar>
            <w:vAlign w:val="center"/>
          </w:tcPr>
          <w:p w14:paraId="0F05DD6E">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三、售后服务质量（15%）</w:t>
            </w:r>
          </w:p>
        </w:tc>
        <w:tc>
          <w:tcPr>
            <w:tcW w:w="0" w:type="auto"/>
            <w:tcMar>
              <w:left w:w="108" w:type="dxa"/>
              <w:right w:w="108" w:type="dxa"/>
            </w:tcMar>
            <w:vAlign w:val="center"/>
          </w:tcPr>
          <w:p w14:paraId="5578775C">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3.1 退换货及时性</w:t>
            </w:r>
          </w:p>
        </w:tc>
        <w:tc>
          <w:tcPr>
            <w:tcW w:w="0" w:type="auto"/>
            <w:tcMar>
              <w:left w:w="108" w:type="dxa"/>
              <w:right w:w="108" w:type="dxa"/>
            </w:tcMar>
            <w:vAlign w:val="center"/>
          </w:tcPr>
          <w:p w14:paraId="1E1AC886">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生鲜类</w:t>
            </w:r>
            <w:r>
              <w:rPr>
                <w:rFonts w:hint="eastAsia" w:ascii="仿宋" w:hAnsi="仿宋" w:eastAsia="仿宋" w:cs="仿宋"/>
                <w:sz w:val="24"/>
                <w:szCs w:val="24"/>
                <w:highlight w:val="none"/>
                <w:u w:val="single"/>
                <w:lang w:val="en-US" w:eastAsia="zh-CN"/>
              </w:rPr>
              <w:t xml:space="preserve"> （根据响应文件承诺填写） </w:t>
            </w:r>
            <w:r>
              <w:rPr>
                <w:rFonts w:hint="eastAsia" w:ascii="仿宋" w:hAnsi="仿宋" w:eastAsia="仿宋" w:cs="仿宋"/>
                <w:sz w:val="24"/>
                <w:szCs w:val="24"/>
                <w:highlight w:val="none"/>
              </w:rPr>
              <w:t>小时内完成退换货得8分；每超时1次扣2分。</w:t>
            </w:r>
          </w:p>
        </w:tc>
        <w:tc>
          <w:tcPr>
            <w:tcW w:w="0" w:type="auto"/>
            <w:tcMar>
              <w:left w:w="108" w:type="dxa"/>
              <w:right w:w="108" w:type="dxa"/>
            </w:tcMar>
            <w:vAlign w:val="center"/>
          </w:tcPr>
          <w:p w14:paraId="51FD7264">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8</w:t>
            </w:r>
          </w:p>
        </w:tc>
        <w:tc>
          <w:tcPr>
            <w:tcW w:w="0" w:type="auto"/>
            <w:tcMar>
              <w:left w:w="108" w:type="dxa"/>
              <w:right w:w="108" w:type="dxa"/>
            </w:tcMar>
            <w:vAlign w:val="center"/>
          </w:tcPr>
          <w:p w14:paraId="5A3CE2B2">
            <w:pPr>
              <w:spacing w:line="360" w:lineRule="auto"/>
              <w:jc w:val="center"/>
              <w:rPr>
                <w:rFonts w:hint="eastAsia" w:ascii="仿宋" w:hAnsi="仿宋" w:eastAsia="仿宋" w:cs="仿宋"/>
                <w:sz w:val="24"/>
                <w:szCs w:val="24"/>
                <w:highlight w:val="none"/>
              </w:rPr>
            </w:pPr>
          </w:p>
        </w:tc>
      </w:tr>
      <w:tr w14:paraId="166D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78C31FFD">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104ED657">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3.2 投诉处理满意度</w:t>
            </w:r>
          </w:p>
        </w:tc>
        <w:tc>
          <w:tcPr>
            <w:tcW w:w="0" w:type="auto"/>
            <w:tcMar>
              <w:left w:w="108" w:type="dxa"/>
              <w:right w:w="108" w:type="dxa"/>
            </w:tcMar>
            <w:vAlign w:val="center"/>
          </w:tcPr>
          <w:p w14:paraId="15FFB36E">
            <w:pPr>
              <w:spacing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投诉响应≤2小时</w:t>
            </w:r>
            <w:r>
              <w:rPr>
                <w:rFonts w:hint="eastAsia" w:ascii="仿宋" w:hAnsi="仿宋" w:eastAsia="仿宋" w:cs="仿宋"/>
                <w:sz w:val="24"/>
                <w:szCs w:val="24"/>
                <w:highlight w:val="none"/>
                <w:lang w:val="en-US" w:eastAsia="zh-CN"/>
              </w:rPr>
              <w:t>得2分；</w:t>
            </w:r>
          </w:p>
          <w:p w14:paraId="30DD62F5">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处理满意度≥95%得</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p w14:paraId="45604B57">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每1次投诉扣3分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投诉未解决扣5分</w:t>
            </w:r>
            <w:r>
              <w:rPr>
                <w:rFonts w:hint="eastAsia" w:ascii="仿宋" w:hAnsi="仿宋" w:eastAsia="仿宋" w:cs="仿宋"/>
                <w:sz w:val="24"/>
                <w:szCs w:val="24"/>
                <w:highlight w:val="none"/>
              </w:rPr>
              <w:t>。</w:t>
            </w:r>
          </w:p>
        </w:tc>
        <w:tc>
          <w:tcPr>
            <w:tcW w:w="0" w:type="auto"/>
            <w:tcMar>
              <w:left w:w="108" w:type="dxa"/>
              <w:right w:w="108" w:type="dxa"/>
            </w:tcMar>
            <w:vAlign w:val="center"/>
          </w:tcPr>
          <w:p w14:paraId="4FAA6609">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7</w:t>
            </w:r>
          </w:p>
        </w:tc>
        <w:tc>
          <w:tcPr>
            <w:tcW w:w="0" w:type="auto"/>
            <w:tcMar>
              <w:left w:w="108" w:type="dxa"/>
              <w:right w:w="108" w:type="dxa"/>
            </w:tcMar>
            <w:vAlign w:val="center"/>
          </w:tcPr>
          <w:p w14:paraId="52268813">
            <w:pPr>
              <w:spacing w:line="360" w:lineRule="auto"/>
              <w:jc w:val="center"/>
              <w:rPr>
                <w:rFonts w:hint="eastAsia" w:ascii="仿宋" w:hAnsi="仿宋" w:eastAsia="仿宋" w:cs="仿宋"/>
                <w:sz w:val="24"/>
                <w:szCs w:val="24"/>
                <w:highlight w:val="none"/>
              </w:rPr>
            </w:pPr>
          </w:p>
        </w:tc>
      </w:tr>
      <w:tr w14:paraId="6B52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restart"/>
            <w:tcMar>
              <w:left w:w="108" w:type="dxa"/>
              <w:right w:w="108" w:type="dxa"/>
            </w:tcMar>
            <w:vAlign w:val="center"/>
          </w:tcPr>
          <w:p w14:paraId="1D9467C1">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四、应急响应能力（15%）</w:t>
            </w:r>
          </w:p>
        </w:tc>
        <w:tc>
          <w:tcPr>
            <w:tcW w:w="0" w:type="auto"/>
            <w:tcMar>
              <w:left w:w="108" w:type="dxa"/>
              <w:right w:w="108" w:type="dxa"/>
            </w:tcMar>
            <w:vAlign w:val="center"/>
          </w:tcPr>
          <w:p w14:paraId="2649BDF2">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4.1 突发情况处理</w:t>
            </w:r>
          </w:p>
        </w:tc>
        <w:tc>
          <w:tcPr>
            <w:tcW w:w="0" w:type="auto"/>
            <w:tcMar>
              <w:left w:w="108" w:type="dxa"/>
              <w:right w:w="108" w:type="dxa"/>
            </w:tcMar>
            <w:vAlign w:val="center"/>
          </w:tcPr>
          <w:p w14:paraId="795E57A7">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紧急供货</w:t>
            </w:r>
            <w:r>
              <w:rPr>
                <w:rFonts w:hint="eastAsia" w:ascii="仿宋" w:hAnsi="仿宋" w:eastAsia="仿宋" w:cs="仿宋"/>
                <w:sz w:val="24"/>
                <w:szCs w:val="24"/>
                <w:highlight w:val="none"/>
                <w:u w:val="single"/>
                <w:lang w:val="en-US" w:eastAsia="zh-CN"/>
              </w:rPr>
              <w:t xml:space="preserve"> （根据响应文件承诺填写） </w:t>
            </w:r>
            <w:r>
              <w:rPr>
                <w:rFonts w:hint="eastAsia" w:ascii="仿宋" w:hAnsi="仿宋" w:eastAsia="仿宋" w:cs="仿宋"/>
                <w:sz w:val="24"/>
                <w:szCs w:val="24"/>
                <w:highlight w:val="none"/>
              </w:rPr>
              <w:t>小时内完成，突发缺货</w:t>
            </w:r>
            <w:r>
              <w:rPr>
                <w:rFonts w:hint="eastAsia" w:ascii="仿宋" w:hAnsi="仿宋" w:eastAsia="仿宋" w:cs="仿宋"/>
                <w:sz w:val="24"/>
                <w:szCs w:val="24"/>
                <w:highlight w:val="none"/>
                <w:lang w:val="en-US" w:eastAsia="zh-CN"/>
              </w:rPr>
              <w:t>处理得当</w:t>
            </w:r>
            <w:r>
              <w:rPr>
                <w:rFonts w:hint="eastAsia" w:ascii="仿宋" w:hAnsi="仿宋" w:eastAsia="仿宋" w:cs="仿宋"/>
                <w:sz w:val="24"/>
                <w:szCs w:val="24"/>
                <w:highlight w:val="none"/>
              </w:rPr>
              <w:t>得8分；每未达标1次扣4分。</w:t>
            </w:r>
          </w:p>
        </w:tc>
        <w:tc>
          <w:tcPr>
            <w:tcW w:w="0" w:type="auto"/>
            <w:tcMar>
              <w:left w:w="108" w:type="dxa"/>
              <w:right w:w="108" w:type="dxa"/>
            </w:tcMar>
            <w:vAlign w:val="center"/>
          </w:tcPr>
          <w:p w14:paraId="1457DC40">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8</w:t>
            </w:r>
          </w:p>
        </w:tc>
        <w:tc>
          <w:tcPr>
            <w:tcW w:w="0" w:type="auto"/>
            <w:tcMar>
              <w:left w:w="108" w:type="dxa"/>
              <w:right w:w="108" w:type="dxa"/>
            </w:tcMar>
            <w:vAlign w:val="center"/>
          </w:tcPr>
          <w:p w14:paraId="5EAB3D7A">
            <w:pPr>
              <w:spacing w:line="360" w:lineRule="auto"/>
              <w:jc w:val="center"/>
              <w:rPr>
                <w:rFonts w:hint="eastAsia" w:ascii="仿宋" w:hAnsi="仿宋" w:eastAsia="仿宋" w:cs="仿宋"/>
                <w:sz w:val="24"/>
                <w:szCs w:val="24"/>
                <w:highlight w:val="none"/>
              </w:rPr>
            </w:pPr>
          </w:p>
        </w:tc>
      </w:tr>
      <w:tr w14:paraId="7B14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1823D1DC">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4AE9D43C">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4.2 应急演练与记录</w:t>
            </w:r>
          </w:p>
        </w:tc>
        <w:tc>
          <w:tcPr>
            <w:tcW w:w="0" w:type="auto"/>
            <w:tcMar>
              <w:left w:w="108" w:type="dxa"/>
              <w:right w:w="108" w:type="dxa"/>
            </w:tcMar>
            <w:vAlign w:val="center"/>
          </w:tcPr>
          <w:p w14:paraId="0811410C">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每季度开展应急演练，记录完整得7分；无演练记录扣5分。</w:t>
            </w:r>
          </w:p>
        </w:tc>
        <w:tc>
          <w:tcPr>
            <w:tcW w:w="0" w:type="auto"/>
            <w:tcMar>
              <w:left w:w="108" w:type="dxa"/>
              <w:right w:w="108" w:type="dxa"/>
            </w:tcMar>
            <w:vAlign w:val="center"/>
          </w:tcPr>
          <w:p w14:paraId="2FF9F172">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7</w:t>
            </w:r>
          </w:p>
        </w:tc>
        <w:tc>
          <w:tcPr>
            <w:tcW w:w="0" w:type="auto"/>
            <w:tcMar>
              <w:left w:w="108" w:type="dxa"/>
              <w:right w:w="108" w:type="dxa"/>
            </w:tcMar>
            <w:vAlign w:val="center"/>
          </w:tcPr>
          <w:p w14:paraId="3FB723DC">
            <w:pPr>
              <w:spacing w:line="360" w:lineRule="auto"/>
              <w:jc w:val="center"/>
              <w:rPr>
                <w:rFonts w:hint="eastAsia" w:ascii="仿宋" w:hAnsi="仿宋" w:eastAsia="仿宋" w:cs="仿宋"/>
                <w:sz w:val="24"/>
                <w:szCs w:val="24"/>
                <w:highlight w:val="none"/>
              </w:rPr>
            </w:pPr>
          </w:p>
        </w:tc>
      </w:tr>
      <w:tr w14:paraId="7D67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restart"/>
            <w:tcMar>
              <w:left w:w="108" w:type="dxa"/>
              <w:right w:w="108" w:type="dxa"/>
            </w:tcMar>
            <w:vAlign w:val="center"/>
          </w:tcPr>
          <w:p w14:paraId="2E67FD33">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五</w:t>
            </w:r>
            <w:r>
              <w:rPr>
                <w:rFonts w:hint="eastAsia" w:ascii="仿宋" w:hAnsi="仿宋" w:eastAsia="仿宋" w:cs="仿宋"/>
                <w:sz w:val="24"/>
                <w:szCs w:val="24"/>
                <w:highlight w:val="none"/>
              </w:rPr>
              <w:t>、综合管理（10%）</w:t>
            </w:r>
          </w:p>
        </w:tc>
        <w:tc>
          <w:tcPr>
            <w:tcW w:w="0" w:type="auto"/>
            <w:tcMar>
              <w:left w:w="108" w:type="dxa"/>
              <w:right w:w="108" w:type="dxa"/>
            </w:tcMar>
            <w:vAlign w:val="center"/>
          </w:tcPr>
          <w:p w14:paraId="2383C876">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.1 人员资质与培训</w:t>
            </w:r>
          </w:p>
        </w:tc>
        <w:tc>
          <w:tcPr>
            <w:tcW w:w="0" w:type="auto"/>
            <w:tcMar>
              <w:left w:w="108" w:type="dxa"/>
              <w:right w:w="108" w:type="dxa"/>
            </w:tcMar>
            <w:vAlign w:val="center"/>
          </w:tcPr>
          <w:p w14:paraId="6FC5D304">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配送/品控人员有健康证及年度培训证书得5分；每缺失1人扣2分。</w:t>
            </w:r>
          </w:p>
        </w:tc>
        <w:tc>
          <w:tcPr>
            <w:tcW w:w="0" w:type="auto"/>
            <w:tcMar>
              <w:left w:w="108" w:type="dxa"/>
              <w:right w:w="108" w:type="dxa"/>
            </w:tcMar>
            <w:vAlign w:val="center"/>
          </w:tcPr>
          <w:p w14:paraId="5540024A">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0" w:type="auto"/>
            <w:tcMar>
              <w:left w:w="108" w:type="dxa"/>
              <w:right w:w="108" w:type="dxa"/>
            </w:tcMar>
            <w:vAlign w:val="center"/>
          </w:tcPr>
          <w:p w14:paraId="277FF686">
            <w:pPr>
              <w:spacing w:line="360" w:lineRule="auto"/>
              <w:jc w:val="center"/>
              <w:rPr>
                <w:rFonts w:hint="eastAsia" w:ascii="仿宋" w:hAnsi="仿宋" w:eastAsia="仿宋" w:cs="仿宋"/>
                <w:sz w:val="24"/>
                <w:szCs w:val="24"/>
                <w:highlight w:val="none"/>
              </w:rPr>
            </w:pPr>
          </w:p>
        </w:tc>
      </w:tr>
      <w:tr w14:paraId="4EC3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vMerge w:val="continue"/>
            <w:tcMar>
              <w:left w:w="108" w:type="dxa"/>
              <w:right w:w="108" w:type="dxa"/>
            </w:tcMar>
            <w:vAlign w:val="center"/>
          </w:tcPr>
          <w:p w14:paraId="4278F9FD">
            <w:pPr>
              <w:spacing w:line="360" w:lineRule="auto"/>
              <w:jc w:val="center"/>
              <w:rPr>
                <w:rFonts w:hint="eastAsia" w:ascii="仿宋" w:hAnsi="仿宋" w:eastAsia="仿宋" w:cs="仿宋"/>
                <w:sz w:val="24"/>
                <w:szCs w:val="24"/>
                <w:highlight w:val="none"/>
              </w:rPr>
            </w:pPr>
          </w:p>
        </w:tc>
        <w:tc>
          <w:tcPr>
            <w:tcW w:w="0" w:type="auto"/>
            <w:tcMar>
              <w:left w:w="108" w:type="dxa"/>
              <w:right w:w="108" w:type="dxa"/>
            </w:tcMar>
            <w:vAlign w:val="center"/>
          </w:tcPr>
          <w:p w14:paraId="7AE027B3">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.2 文档与记录管理</w:t>
            </w:r>
          </w:p>
        </w:tc>
        <w:tc>
          <w:tcPr>
            <w:tcW w:w="0" w:type="auto"/>
            <w:tcMar>
              <w:left w:w="108" w:type="dxa"/>
              <w:right w:w="108" w:type="dxa"/>
            </w:tcMar>
            <w:vAlign w:val="center"/>
          </w:tcPr>
          <w:p w14:paraId="2B862870">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配送记录、库存台账完整得5分；每缺失1项扣2分。</w:t>
            </w:r>
          </w:p>
        </w:tc>
        <w:tc>
          <w:tcPr>
            <w:tcW w:w="0" w:type="auto"/>
            <w:tcMar>
              <w:left w:w="108" w:type="dxa"/>
              <w:right w:w="108" w:type="dxa"/>
            </w:tcMar>
            <w:vAlign w:val="center"/>
          </w:tcPr>
          <w:p w14:paraId="56C9AEF6">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0" w:type="auto"/>
            <w:tcMar>
              <w:left w:w="108" w:type="dxa"/>
              <w:right w:w="108" w:type="dxa"/>
            </w:tcMar>
            <w:vAlign w:val="center"/>
          </w:tcPr>
          <w:p w14:paraId="1F78C4DB">
            <w:pPr>
              <w:spacing w:line="360" w:lineRule="auto"/>
              <w:jc w:val="center"/>
              <w:rPr>
                <w:rFonts w:hint="eastAsia" w:ascii="仿宋" w:hAnsi="仿宋" w:eastAsia="仿宋" w:cs="仿宋"/>
                <w:sz w:val="24"/>
                <w:szCs w:val="24"/>
                <w:highlight w:val="none"/>
              </w:rPr>
            </w:pPr>
          </w:p>
        </w:tc>
      </w:tr>
      <w:tr w14:paraId="0CA5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gridSpan w:val="3"/>
            <w:tcMar>
              <w:left w:w="108" w:type="dxa"/>
              <w:right w:w="108" w:type="dxa"/>
            </w:tcMar>
            <w:vAlign w:val="center"/>
          </w:tcPr>
          <w:p w14:paraId="4B9BA582">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总分</w:t>
            </w:r>
          </w:p>
        </w:tc>
        <w:tc>
          <w:tcPr>
            <w:tcW w:w="0" w:type="auto"/>
            <w:tcMar>
              <w:left w:w="108" w:type="dxa"/>
              <w:right w:w="108" w:type="dxa"/>
            </w:tcMar>
            <w:vAlign w:val="center"/>
          </w:tcPr>
          <w:p w14:paraId="3C8F8857">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100</w:t>
            </w:r>
          </w:p>
        </w:tc>
        <w:tc>
          <w:tcPr>
            <w:tcW w:w="0" w:type="auto"/>
            <w:tcMar>
              <w:left w:w="108" w:type="dxa"/>
              <w:right w:w="108" w:type="dxa"/>
            </w:tcMar>
            <w:vAlign w:val="center"/>
          </w:tcPr>
          <w:p w14:paraId="06003B77">
            <w:pPr>
              <w:spacing w:line="360" w:lineRule="auto"/>
              <w:jc w:val="center"/>
              <w:rPr>
                <w:rFonts w:hint="eastAsia" w:ascii="仿宋" w:hAnsi="仿宋" w:eastAsia="仿宋" w:cs="仿宋"/>
                <w:sz w:val="24"/>
                <w:szCs w:val="24"/>
                <w:highlight w:val="none"/>
              </w:rPr>
            </w:pPr>
          </w:p>
        </w:tc>
      </w:tr>
    </w:tbl>
    <w:p w14:paraId="4DB97F78">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考核说明：</w:t>
      </w:r>
    </w:p>
    <w:p w14:paraId="3E109DC5">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考核周期：月度考核。</w:t>
      </w:r>
    </w:p>
    <w:p w14:paraId="79FED660">
      <w:pPr>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考核主体：</w:t>
      </w:r>
      <w:r>
        <w:rPr>
          <w:rFonts w:hint="eastAsia" w:ascii="仿宋" w:hAnsi="仿宋" w:eastAsia="仿宋" w:cs="仿宋"/>
          <w:sz w:val="24"/>
          <w:szCs w:val="24"/>
          <w:highlight w:val="none"/>
          <w:lang w:eastAsia="zh-CN"/>
        </w:rPr>
        <w:t>广西壮族自治区新康监狱</w:t>
      </w:r>
      <w:r>
        <w:rPr>
          <w:rFonts w:hint="eastAsia" w:ascii="仿宋" w:hAnsi="仿宋" w:eastAsia="仿宋" w:cs="仿宋"/>
          <w:sz w:val="24"/>
          <w:szCs w:val="24"/>
          <w:highlight w:val="none"/>
        </w:rPr>
        <w:t>。</w:t>
      </w:r>
    </w:p>
    <w:p w14:paraId="31169D36">
      <w:pPr>
        <w:pStyle w:val="19"/>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结果应用：月度得分≥90分为优秀，80-89分为良好，70-79分为合格，＜70分为不合格。连续2个月不合格，采购人有权终止合同。</w:t>
      </w:r>
    </w:p>
    <w:p w14:paraId="50EB4E2C">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8B1375A">
      <w:pPr>
        <w:pStyle w:val="19"/>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附件3</w:t>
      </w:r>
      <w:r>
        <w:rPr>
          <w:rFonts w:hint="eastAsia" w:ascii="仿宋" w:hAnsi="仿宋" w:eastAsia="仿宋" w:cs="仿宋"/>
          <w:color w:val="auto"/>
          <w:sz w:val="32"/>
          <w:szCs w:val="32"/>
          <w:highlight w:val="none"/>
        </w:rPr>
        <w:t>：</w:t>
      </w:r>
    </w:p>
    <w:p w14:paraId="41A57427">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中小微企业划型标准</w:t>
      </w:r>
    </w:p>
    <w:p w14:paraId="0365CAC6">
      <w:pPr>
        <w:ind w:left="1871"/>
        <w:rPr>
          <w:rFonts w:hint="eastAsia" w:ascii="仿宋" w:hAnsi="仿宋" w:eastAsia="仿宋" w:cs="仿宋"/>
          <w:color w:val="auto"/>
          <w:szCs w:val="21"/>
          <w:highlight w:val="none"/>
        </w:rPr>
      </w:pPr>
    </w:p>
    <w:tbl>
      <w:tblPr>
        <w:tblStyle w:val="31"/>
        <w:tblW w:w="9296" w:type="dxa"/>
        <w:jc w:val="center"/>
        <w:tblLayout w:type="fixed"/>
        <w:tblCellMar>
          <w:top w:w="0" w:type="dxa"/>
          <w:left w:w="108" w:type="dxa"/>
          <w:bottom w:w="0" w:type="dxa"/>
          <w:right w:w="108" w:type="dxa"/>
        </w:tblCellMar>
      </w:tblPr>
      <w:tblGrid>
        <w:gridCol w:w="1981"/>
        <w:gridCol w:w="1612"/>
        <w:gridCol w:w="1063"/>
        <w:gridCol w:w="1886"/>
        <w:gridCol w:w="1677"/>
        <w:gridCol w:w="1077"/>
      </w:tblGrid>
      <w:tr w14:paraId="703956C5">
        <w:tblPrEx>
          <w:tblCellMar>
            <w:top w:w="0" w:type="dxa"/>
            <w:left w:w="108" w:type="dxa"/>
            <w:bottom w:w="0" w:type="dxa"/>
            <w:right w:w="108" w:type="dxa"/>
          </w:tblCellMar>
        </w:tblPrEx>
        <w:trPr>
          <w:trHeight w:val="674" w:hRule="atLeast"/>
          <w:jc w:val="center"/>
        </w:trPr>
        <w:tc>
          <w:tcPr>
            <w:tcW w:w="1981" w:type="dxa"/>
            <w:tcBorders>
              <w:top w:val="single" w:color="auto" w:sz="4" w:space="0"/>
              <w:left w:val="single" w:color="auto" w:sz="4" w:space="0"/>
              <w:bottom w:val="single" w:color="auto" w:sz="4" w:space="0"/>
              <w:right w:val="single" w:color="auto" w:sz="4" w:space="0"/>
            </w:tcBorders>
            <w:vAlign w:val="center"/>
          </w:tcPr>
          <w:p w14:paraId="7320AFCB">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1612" w:type="dxa"/>
            <w:tcBorders>
              <w:top w:val="single" w:color="auto" w:sz="4" w:space="0"/>
              <w:left w:val="nil"/>
              <w:bottom w:val="single" w:color="auto" w:sz="4" w:space="0"/>
              <w:right w:val="single" w:color="auto" w:sz="4" w:space="0"/>
            </w:tcBorders>
            <w:vAlign w:val="center"/>
          </w:tcPr>
          <w:p w14:paraId="480502D8">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1063" w:type="dxa"/>
            <w:tcBorders>
              <w:top w:val="single" w:color="auto" w:sz="4" w:space="0"/>
              <w:left w:val="nil"/>
              <w:bottom w:val="single" w:color="auto" w:sz="4" w:space="0"/>
              <w:right w:val="single" w:color="auto" w:sz="4" w:space="0"/>
            </w:tcBorders>
            <w:vAlign w:val="center"/>
          </w:tcPr>
          <w:p w14:paraId="034AFB4E">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886" w:type="dxa"/>
            <w:tcBorders>
              <w:top w:val="single" w:color="auto" w:sz="4" w:space="0"/>
              <w:left w:val="nil"/>
              <w:bottom w:val="single" w:color="auto" w:sz="4" w:space="0"/>
              <w:right w:val="single" w:color="auto" w:sz="4" w:space="0"/>
            </w:tcBorders>
            <w:vAlign w:val="center"/>
          </w:tcPr>
          <w:p w14:paraId="6E9782D9">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677" w:type="dxa"/>
            <w:tcBorders>
              <w:top w:val="single" w:color="auto" w:sz="4" w:space="0"/>
              <w:left w:val="nil"/>
              <w:bottom w:val="single" w:color="auto" w:sz="4" w:space="0"/>
              <w:right w:val="single" w:color="auto" w:sz="4" w:space="0"/>
            </w:tcBorders>
            <w:vAlign w:val="center"/>
          </w:tcPr>
          <w:p w14:paraId="4583C2C8">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1077" w:type="dxa"/>
            <w:tcBorders>
              <w:top w:val="single" w:color="auto" w:sz="4" w:space="0"/>
              <w:left w:val="nil"/>
              <w:bottom w:val="single" w:color="auto" w:sz="4" w:space="0"/>
              <w:right w:val="single" w:color="auto" w:sz="4" w:space="0"/>
            </w:tcBorders>
            <w:vAlign w:val="center"/>
          </w:tcPr>
          <w:p w14:paraId="6AD45E7A">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4CE83B10">
        <w:tblPrEx>
          <w:tblCellMar>
            <w:top w:w="0" w:type="dxa"/>
            <w:left w:w="108" w:type="dxa"/>
            <w:bottom w:w="0" w:type="dxa"/>
            <w:right w:w="108" w:type="dxa"/>
          </w:tblCellMar>
        </w:tblPrEx>
        <w:trPr>
          <w:trHeight w:val="265" w:hRule="atLeast"/>
          <w:jc w:val="center"/>
        </w:trPr>
        <w:tc>
          <w:tcPr>
            <w:tcW w:w="1981" w:type="dxa"/>
            <w:tcBorders>
              <w:top w:val="nil"/>
              <w:left w:val="single" w:color="auto" w:sz="4" w:space="0"/>
              <w:bottom w:val="single" w:color="auto" w:sz="4" w:space="0"/>
              <w:right w:val="single" w:color="auto" w:sz="4" w:space="0"/>
            </w:tcBorders>
            <w:vAlign w:val="bottom"/>
          </w:tcPr>
          <w:p w14:paraId="62C2A57F">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612" w:type="dxa"/>
            <w:tcBorders>
              <w:top w:val="nil"/>
              <w:left w:val="nil"/>
              <w:bottom w:val="single" w:color="auto" w:sz="4" w:space="0"/>
              <w:right w:val="single" w:color="auto" w:sz="4" w:space="0"/>
            </w:tcBorders>
            <w:vAlign w:val="center"/>
          </w:tcPr>
          <w:p w14:paraId="6053E28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0D27779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3E23CE6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77" w:type="dxa"/>
            <w:tcBorders>
              <w:top w:val="nil"/>
              <w:left w:val="nil"/>
              <w:bottom w:val="single" w:color="auto" w:sz="4" w:space="0"/>
              <w:right w:val="single" w:color="auto" w:sz="4" w:space="0"/>
            </w:tcBorders>
            <w:vAlign w:val="center"/>
          </w:tcPr>
          <w:p w14:paraId="7EB2D4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077" w:type="dxa"/>
            <w:tcBorders>
              <w:top w:val="nil"/>
              <w:left w:val="nil"/>
              <w:bottom w:val="single" w:color="auto" w:sz="4" w:space="0"/>
              <w:right w:val="single" w:color="auto" w:sz="4" w:space="0"/>
            </w:tcBorders>
            <w:vAlign w:val="center"/>
          </w:tcPr>
          <w:p w14:paraId="2D951F8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31B12FCC">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042EC2A9">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612" w:type="dxa"/>
            <w:tcBorders>
              <w:top w:val="nil"/>
              <w:left w:val="nil"/>
              <w:bottom w:val="single" w:color="auto" w:sz="4" w:space="0"/>
              <w:right w:val="single" w:color="auto" w:sz="4" w:space="0"/>
            </w:tcBorders>
            <w:vAlign w:val="center"/>
          </w:tcPr>
          <w:p w14:paraId="10EE8BD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2A7669C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1BC5C3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77" w:type="dxa"/>
            <w:tcBorders>
              <w:top w:val="nil"/>
              <w:left w:val="nil"/>
              <w:bottom w:val="single" w:color="auto" w:sz="4" w:space="0"/>
              <w:right w:val="single" w:color="auto" w:sz="4" w:space="0"/>
            </w:tcBorders>
            <w:vAlign w:val="center"/>
          </w:tcPr>
          <w:p w14:paraId="0CD6B5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77" w:type="dxa"/>
            <w:tcBorders>
              <w:top w:val="nil"/>
              <w:left w:val="nil"/>
              <w:bottom w:val="single" w:color="auto" w:sz="4" w:space="0"/>
              <w:right w:val="single" w:color="auto" w:sz="4" w:space="0"/>
            </w:tcBorders>
            <w:vAlign w:val="center"/>
          </w:tcPr>
          <w:p w14:paraId="240011A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65C85658">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75836492">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4CB62F7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044807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5A4D06B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677" w:type="dxa"/>
            <w:tcBorders>
              <w:top w:val="nil"/>
              <w:left w:val="nil"/>
              <w:bottom w:val="single" w:color="auto" w:sz="4" w:space="0"/>
              <w:right w:val="single" w:color="auto" w:sz="4" w:space="0"/>
            </w:tcBorders>
            <w:vAlign w:val="center"/>
          </w:tcPr>
          <w:p w14:paraId="580769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077" w:type="dxa"/>
            <w:tcBorders>
              <w:top w:val="nil"/>
              <w:left w:val="nil"/>
              <w:bottom w:val="single" w:color="auto" w:sz="4" w:space="0"/>
              <w:right w:val="single" w:color="auto" w:sz="4" w:space="0"/>
            </w:tcBorders>
            <w:vAlign w:val="center"/>
          </w:tcPr>
          <w:p w14:paraId="2F7991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415C971C">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shd w:val="clear" w:color="auto" w:fill="auto"/>
            <w:vAlign w:val="bottom"/>
          </w:tcPr>
          <w:p w14:paraId="51A55538">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612" w:type="dxa"/>
            <w:tcBorders>
              <w:top w:val="nil"/>
              <w:left w:val="nil"/>
              <w:bottom w:val="single" w:color="auto" w:sz="4" w:space="0"/>
              <w:right w:val="single" w:color="auto" w:sz="4" w:space="0"/>
            </w:tcBorders>
            <w:shd w:val="clear" w:color="auto" w:fill="auto"/>
            <w:vAlign w:val="center"/>
          </w:tcPr>
          <w:p w14:paraId="4EC32AB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shd w:val="clear" w:color="auto" w:fill="auto"/>
            <w:vAlign w:val="center"/>
          </w:tcPr>
          <w:p w14:paraId="304ACBD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407A6EF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677" w:type="dxa"/>
            <w:tcBorders>
              <w:top w:val="nil"/>
              <w:left w:val="nil"/>
              <w:bottom w:val="single" w:color="auto" w:sz="4" w:space="0"/>
              <w:right w:val="single" w:color="auto" w:sz="4" w:space="0"/>
            </w:tcBorders>
            <w:shd w:val="clear" w:color="auto" w:fill="auto"/>
            <w:vAlign w:val="center"/>
          </w:tcPr>
          <w:p w14:paraId="33FECE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077" w:type="dxa"/>
            <w:tcBorders>
              <w:top w:val="nil"/>
              <w:left w:val="nil"/>
              <w:bottom w:val="single" w:color="auto" w:sz="4" w:space="0"/>
              <w:right w:val="single" w:color="auto" w:sz="4" w:space="0"/>
            </w:tcBorders>
            <w:shd w:val="clear" w:color="auto" w:fill="auto"/>
            <w:vAlign w:val="center"/>
          </w:tcPr>
          <w:p w14:paraId="514E3BE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26ADF010">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shd w:val="clear" w:color="auto" w:fill="auto"/>
            <w:vAlign w:val="center"/>
          </w:tcPr>
          <w:p w14:paraId="181DDBA0">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shd w:val="clear" w:color="auto" w:fill="auto"/>
            <w:vAlign w:val="center"/>
          </w:tcPr>
          <w:p w14:paraId="4C7F43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063" w:type="dxa"/>
            <w:tcBorders>
              <w:top w:val="nil"/>
              <w:left w:val="nil"/>
              <w:bottom w:val="single" w:color="auto" w:sz="4" w:space="0"/>
              <w:right w:val="single" w:color="auto" w:sz="4" w:space="0"/>
            </w:tcBorders>
            <w:shd w:val="clear" w:color="auto" w:fill="auto"/>
            <w:vAlign w:val="center"/>
          </w:tcPr>
          <w:p w14:paraId="494A45D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416677D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677" w:type="dxa"/>
            <w:tcBorders>
              <w:top w:val="nil"/>
              <w:left w:val="nil"/>
              <w:bottom w:val="single" w:color="auto" w:sz="4" w:space="0"/>
              <w:right w:val="single" w:color="auto" w:sz="4" w:space="0"/>
            </w:tcBorders>
            <w:shd w:val="clear" w:color="auto" w:fill="auto"/>
            <w:vAlign w:val="center"/>
          </w:tcPr>
          <w:p w14:paraId="13103D1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077" w:type="dxa"/>
            <w:tcBorders>
              <w:top w:val="nil"/>
              <w:left w:val="nil"/>
              <w:bottom w:val="single" w:color="auto" w:sz="4" w:space="0"/>
              <w:right w:val="single" w:color="auto" w:sz="4" w:space="0"/>
            </w:tcBorders>
            <w:shd w:val="clear" w:color="auto" w:fill="auto"/>
            <w:vAlign w:val="center"/>
          </w:tcPr>
          <w:p w14:paraId="71034D0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59B90235">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shd w:val="clear" w:color="auto" w:fill="auto"/>
            <w:vAlign w:val="bottom"/>
          </w:tcPr>
          <w:p w14:paraId="79DF6169">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612" w:type="dxa"/>
            <w:tcBorders>
              <w:top w:val="nil"/>
              <w:left w:val="nil"/>
              <w:bottom w:val="single" w:color="auto" w:sz="4" w:space="0"/>
              <w:right w:val="single" w:color="auto" w:sz="4" w:space="0"/>
            </w:tcBorders>
            <w:shd w:val="clear" w:color="auto" w:fill="auto"/>
            <w:vAlign w:val="center"/>
          </w:tcPr>
          <w:p w14:paraId="09A903E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shd w:val="clear" w:color="auto" w:fill="auto"/>
            <w:vAlign w:val="center"/>
          </w:tcPr>
          <w:p w14:paraId="3407EAC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shd w:val="clear" w:color="auto" w:fill="auto"/>
            <w:vAlign w:val="center"/>
          </w:tcPr>
          <w:p w14:paraId="2EC65B5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677" w:type="dxa"/>
            <w:tcBorders>
              <w:top w:val="nil"/>
              <w:left w:val="nil"/>
              <w:bottom w:val="single" w:color="auto" w:sz="4" w:space="0"/>
              <w:right w:val="single" w:color="auto" w:sz="4" w:space="0"/>
            </w:tcBorders>
            <w:shd w:val="clear" w:color="auto" w:fill="auto"/>
            <w:vAlign w:val="center"/>
          </w:tcPr>
          <w:p w14:paraId="0AAACEE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077" w:type="dxa"/>
            <w:tcBorders>
              <w:top w:val="nil"/>
              <w:left w:val="nil"/>
              <w:bottom w:val="single" w:color="auto" w:sz="4" w:space="0"/>
              <w:right w:val="single" w:color="auto" w:sz="4" w:space="0"/>
            </w:tcBorders>
            <w:shd w:val="clear" w:color="auto" w:fill="auto"/>
            <w:vAlign w:val="center"/>
          </w:tcPr>
          <w:p w14:paraId="55D14E6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0F3E370A">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shd w:val="clear" w:color="auto" w:fill="auto"/>
            <w:vAlign w:val="center"/>
          </w:tcPr>
          <w:p w14:paraId="299687B8">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shd w:val="clear" w:color="auto" w:fill="auto"/>
            <w:vAlign w:val="center"/>
          </w:tcPr>
          <w:p w14:paraId="0EE156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shd w:val="clear" w:color="auto" w:fill="auto"/>
            <w:vAlign w:val="center"/>
          </w:tcPr>
          <w:p w14:paraId="75CE3EE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044F8C2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677" w:type="dxa"/>
            <w:tcBorders>
              <w:top w:val="nil"/>
              <w:left w:val="nil"/>
              <w:bottom w:val="single" w:color="auto" w:sz="4" w:space="0"/>
              <w:right w:val="single" w:color="auto" w:sz="4" w:space="0"/>
            </w:tcBorders>
            <w:shd w:val="clear" w:color="auto" w:fill="auto"/>
            <w:vAlign w:val="center"/>
          </w:tcPr>
          <w:p w14:paraId="7AC1114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077" w:type="dxa"/>
            <w:tcBorders>
              <w:top w:val="nil"/>
              <w:left w:val="nil"/>
              <w:bottom w:val="single" w:color="auto" w:sz="4" w:space="0"/>
              <w:right w:val="single" w:color="auto" w:sz="4" w:space="0"/>
            </w:tcBorders>
            <w:shd w:val="clear" w:color="auto" w:fill="auto"/>
            <w:vAlign w:val="center"/>
          </w:tcPr>
          <w:p w14:paraId="5BC0D1D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6CB00075">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shd w:val="clear" w:color="auto" w:fill="auto"/>
            <w:vAlign w:val="bottom"/>
          </w:tcPr>
          <w:p w14:paraId="60D234A0">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612" w:type="dxa"/>
            <w:tcBorders>
              <w:top w:val="nil"/>
              <w:left w:val="nil"/>
              <w:bottom w:val="single" w:color="auto" w:sz="4" w:space="0"/>
              <w:right w:val="single" w:color="auto" w:sz="4" w:space="0"/>
            </w:tcBorders>
            <w:shd w:val="clear" w:color="auto" w:fill="auto"/>
            <w:vAlign w:val="center"/>
          </w:tcPr>
          <w:p w14:paraId="7B39CE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shd w:val="clear" w:color="auto" w:fill="auto"/>
            <w:vAlign w:val="center"/>
          </w:tcPr>
          <w:p w14:paraId="73B7695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shd w:val="clear" w:color="auto" w:fill="auto"/>
            <w:vAlign w:val="center"/>
          </w:tcPr>
          <w:p w14:paraId="5E5143C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677" w:type="dxa"/>
            <w:tcBorders>
              <w:top w:val="nil"/>
              <w:left w:val="nil"/>
              <w:bottom w:val="single" w:color="auto" w:sz="4" w:space="0"/>
              <w:right w:val="single" w:color="auto" w:sz="4" w:space="0"/>
            </w:tcBorders>
            <w:shd w:val="clear" w:color="auto" w:fill="auto"/>
            <w:vAlign w:val="center"/>
          </w:tcPr>
          <w:p w14:paraId="6EA268B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077" w:type="dxa"/>
            <w:tcBorders>
              <w:top w:val="nil"/>
              <w:left w:val="nil"/>
              <w:bottom w:val="single" w:color="auto" w:sz="4" w:space="0"/>
              <w:right w:val="single" w:color="auto" w:sz="4" w:space="0"/>
            </w:tcBorders>
            <w:shd w:val="clear" w:color="auto" w:fill="auto"/>
            <w:vAlign w:val="center"/>
          </w:tcPr>
          <w:p w14:paraId="6798D1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A370099">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shd w:val="clear" w:color="auto" w:fill="auto"/>
            <w:vAlign w:val="center"/>
          </w:tcPr>
          <w:p w14:paraId="370E6DF5">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shd w:val="clear" w:color="auto" w:fill="auto"/>
            <w:vAlign w:val="center"/>
          </w:tcPr>
          <w:p w14:paraId="3F9D27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shd w:val="clear" w:color="auto" w:fill="auto"/>
            <w:vAlign w:val="center"/>
          </w:tcPr>
          <w:p w14:paraId="0B0A98C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30934A8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77" w:type="dxa"/>
            <w:tcBorders>
              <w:top w:val="nil"/>
              <w:left w:val="nil"/>
              <w:bottom w:val="single" w:color="auto" w:sz="4" w:space="0"/>
              <w:right w:val="single" w:color="auto" w:sz="4" w:space="0"/>
            </w:tcBorders>
            <w:shd w:val="clear" w:color="auto" w:fill="auto"/>
            <w:vAlign w:val="center"/>
          </w:tcPr>
          <w:p w14:paraId="1D9F072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077" w:type="dxa"/>
            <w:tcBorders>
              <w:top w:val="nil"/>
              <w:left w:val="nil"/>
              <w:bottom w:val="single" w:color="auto" w:sz="4" w:space="0"/>
              <w:right w:val="single" w:color="auto" w:sz="4" w:space="0"/>
            </w:tcBorders>
            <w:shd w:val="clear" w:color="auto" w:fill="auto"/>
            <w:vAlign w:val="center"/>
          </w:tcPr>
          <w:p w14:paraId="78E1D1B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63D446E4">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shd w:val="clear" w:color="auto" w:fill="auto"/>
            <w:vAlign w:val="bottom"/>
          </w:tcPr>
          <w:p w14:paraId="7B1E9A29">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612" w:type="dxa"/>
            <w:tcBorders>
              <w:top w:val="nil"/>
              <w:left w:val="nil"/>
              <w:bottom w:val="single" w:color="auto" w:sz="4" w:space="0"/>
              <w:right w:val="single" w:color="auto" w:sz="4" w:space="0"/>
            </w:tcBorders>
            <w:shd w:val="clear" w:color="auto" w:fill="auto"/>
            <w:vAlign w:val="center"/>
          </w:tcPr>
          <w:p w14:paraId="600D1A0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shd w:val="clear" w:color="auto" w:fill="auto"/>
            <w:vAlign w:val="center"/>
          </w:tcPr>
          <w:p w14:paraId="71AC06D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shd w:val="clear" w:color="auto" w:fill="auto"/>
            <w:vAlign w:val="center"/>
          </w:tcPr>
          <w:p w14:paraId="6F9005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77" w:type="dxa"/>
            <w:tcBorders>
              <w:top w:val="nil"/>
              <w:left w:val="nil"/>
              <w:bottom w:val="single" w:color="auto" w:sz="4" w:space="0"/>
              <w:right w:val="single" w:color="auto" w:sz="4" w:space="0"/>
            </w:tcBorders>
            <w:shd w:val="clear" w:color="auto" w:fill="auto"/>
            <w:vAlign w:val="center"/>
          </w:tcPr>
          <w:p w14:paraId="034242E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77" w:type="dxa"/>
            <w:tcBorders>
              <w:top w:val="nil"/>
              <w:left w:val="nil"/>
              <w:bottom w:val="single" w:color="auto" w:sz="4" w:space="0"/>
              <w:right w:val="single" w:color="auto" w:sz="4" w:space="0"/>
            </w:tcBorders>
            <w:shd w:val="clear" w:color="auto" w:fill="auto"/>
            <w:vAlign w:val="center"/>
          </w:tcPr>
          <w:p w14:paraId="200E68B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3EDE147E">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shd w:val="clear" w:color="auto" w:fill="auto"/>
            <w:vAlign w:val="center"/>
          </w:tcPr>
          <w:p w14:paraId="61B086D2">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shd w:val="clear" w:color="auto" w:fill="auto"/>
            <w:vAlign w:val="center"/>
          </w:tcPr>
          <w:p w14:paraId="4C3119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shd w:val="clear" w:color="auto" w:fill="auto"/>
            <w:vAlign w:val="center"/>
          </w:tcPr>
          <w:p w14:paraId="129918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1656577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677" w:type="dxa"/>
            <w:tcBorders>
              <w:top w:val="nil"/>
              <w:left w:val="nil"/>
              <w:bottom w:val="single" w:color="auto" w:sz="4" w:space="0"/>
              <w:right w:val="single" w:color="auto" w:sz="4" w:space="0"/>
            </w:tcBorders>
            <w:shd w:val="clear" w:color="auto" w:fill="auto"/>
            <w:vAlign w:val="center"/>
          </w:tcPr>
          <w:p w14:paraId="0967079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077" w:type="dxa"/>
            <w:tcBorders>
              <w:top w:val="nil"/>
              <w:left w:val="nil"/>
              <w:bottom w:val="single" w:color="auto" w:sz="4" w:space="0"/>
              <w:right w:val="single" w:color="auto" w:sz="4" w:space="0"/>
            </w:tcBorders>
            <w:shd w:val="clear" w:color="auto" w:fill="auto"/>
            <w:vAlign w:val="center"/>
          </w:tcPr>
          <w:p w14:paraId="5099FF2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01023DBA">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shd w:val="clear" w:color="auto" w:fill="auto"/>
            <w:vAlign w:val="bottom"/>
          </w:tcPr>
          <w:p w14:paraId="68C50EBF">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612" w:type="dxa"/>
            <w:tcBorders>
              <w:top w:val="nil"/>
              <w:left w:val="nil"/>
              <w:bottom w:val="single" w:color="auto" w:sz="4" w:space="0"/>
              <w:right w:val="single" w:color="auto" w:sz="4" w:space="0"/>
            </w:tcBorders>
            <w:shd w:val="clear" w:color="auto" w:fill="auto"/>
            <w:vAlign w:val="center"/>
          </w:tcPr>
          <w:p w14:paraId="6AD3A1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shd w:val="clear" w:color="auto" w:fill="auto"/>
            <w:vAlign w:val="center"/>
          </w:tcPr>
          <w:p w14:paraId="53EAB60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shd w:val="clear" w:color="auto" w:fill="auto"/>
            <w:vAlign w:val="center"/>
          </w:tcPr>
          <w:p w14:paraId="6E572AB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677" w:type="dxa"/>
            <w:tcBorders>
              <w:top w:val="nil"/>
              <w:left w:val="nil"/>
              <w:bottom w:val="single" w:color="auto" w:sz="4" w:space="0"/>
              <w:right w:val="single" w:color="auto" w:sz="4" w:space="0"/>
            </w:tcBorders>
            <w:shd w:val="clear" w:color="auto" w:fill="auto"/>
            <w:vAlign w:val="center"/>
          </w:tcPr>
          <w:p w14:paraId="210DF94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077" w:type="dxa"/>
            <w:tcBorders>
              <w:top w:val="nil"/>
              <w:left w:val="nil"/>
              <w:bottom w:val="single" w:color="auto" w:sz="4" w:space="0"/>
              <w:right w:val="single" w:color="auto" w:sz="4" w:space="0"/>
            </w:tcBorders>
            <w:shd w:val="clear" w:color="auto" w:fill="auto"/>
            <w:vAlign w:val="center"/>
          </w:tcPr>
          <w:p w14:paraId="30211A7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0EFC5049">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shd w:val="clear" w:color="auto" w:fill="auto"/>
            <w:vAlign w:val="center"/>
          </w:tcPr>
          <w:p w14:paraId="4E06B5E7">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shd w:val="clear" w:color="auto" w:fill="auto"/>
            <w:vAlign w:val="center"/>
          </w:tcPr>
          <w:p w14:paraId="727D34A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shd w:val="clear" w:color="auto" w:fill="auto"/>
            <w:vAlign w:val="center"/>
          </w:tcPr>
          <w:p w14:paraId="48592E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shd w:val="clear" w:color="auto" w:fill="auto"/>
            <w:vAlign w:val="center"/>
          </w:tcPr>
          <w:p w14:paraId="2062636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677" w:type="dxa"/>
            <w:tcBorders>
              <w:top w:val="nil"/>
              <w:left w:val="nil"/>
              <w:bottom w:val="single" w:color="auto" w:sz="4" w:space="0"/>
              <w:right w:val="single" w:color="auto" w:sz="4" w:space="0"/>
            </w:tcBorders>
            <w:shd w:val="clear" w:color="auto" w:fill="auto"/>
            <w:vAlign w:val="center"/>
          </w:tcPr>
          <w:p w14:paraId="798CF58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77" w:type="dxa"/>
            <w:tcBorders>
              <w:top w:val="nil"/>
              <w:left w:val="nil"/>
              <w:bottom w:val="single" w:color="auto" w:sz="4" w:space="0"/>
              <w:right w:val="single" w:color="auto" w:sz="4" w:space="0"/>
            </w:tcBorders>
            <w:shd w:val="clear" w:color="auto" w:fill="auto"/>
            <w:vAlign w:val="center"/>
          </w:tcPr>
          <w:p w14:paraId="2FB35CC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4BF69CD">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00A0C742">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612" w:type="dxa"/>
            <w:tcBorders>
              <w:top w:val="nil"/>
              <w:left w:val="nil"/>
              <w:bottom w:val="single" w:color="auto" w:sz="4" w:space="0"/>
              <w:right w:val="single" w:color="auto" w:sz="4" w:space="0"/>
            </w:tcBorders>
            <w:vAlign w:val="center"/>
          </w:tcPr>
          <w:p w14:paraId="3308CE1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73D670F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04B9873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77" w:type="dxa"/>
            <w:tcBorders>
              <w:top w:val="nil"/>
              <w:left w:val="nil"/>
              <w:bottom w:val="single" w:color="auto" w:sz="4" w:space="0"/>
              <w:right w:val="single" w:color="auto" w:sz="4" w:space="0"/>
            </w:tcBorders>
            <w:vAlign w:val="center"/>
          </w:tcPr>
          <w:p w14:paraId="5C844CF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77" w:type="dxa"/>
            <w:tcBorders>
              <w:top w:val="nil"/>
              <w:left w:val="nil"/>
              <w:bottom w:val="single" w:color="auto" w:sz="4" w:space="0"/>
              <w:right w:val="single" w:color="auto" w:sz="4" w:space="0"/>
            </w:tcBorders>
            <w:vAlign w:val="center"/>
          </w:tcPr>
          <w:p w14:paraId="5A89D50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956CD94">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6E4AD701">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4827332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22E3424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037189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677" w:type="dxa"/>
            <w:tcBorders>
              <w:top w:val="nil"/>
              <w:left w:val="nil"/>
              <w:bottom w:val="single" w:color="auto" w:sz="4" w:space="0"/>
              <w:right w:val="single" w:color="auto" w:sz="4" w:space="0"/>
            </w:tcBorders>
            <w:vAlign w:val="center"/>
          </w:tcPr>
          <w:p w14:paraId="35B80E6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77" w:type="dxa"/>
            <w:tcBorders>
              <w:top w:val="nil"/>
              <w:left w:val="nil"/>
              <w:bottom w:val="single" w:color="auto" w:sz="4" w:space="0"/>
              <w:right w:val="single" w:color="auto" w:sz="4" w:space="0"/>
            </w:tcBorders>
            <w:vAlign w:val="center"/>
          </w:tcPr>
          <w:p w14:paraId="710CF66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432E4DED">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321964B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612" w:type="dxa"/>
            <w:tcBorders>
              <w:top w:val="nil"/>
              <w:left w:val="nil"/>
              <w:bottom w:val="single" w:color="auto" w:sz="4" w:space="0"/>
              <w:right w:val="single" w:color="auto" w:sz="4" w:space="0"/>
            </w:tcBorders>
            <w:vAlign w:val="center"/>
          </w:tcPr>
          <w:p w14:paraId="133A3C1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3C20163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36024B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77" w:type="dxa"/>
            <w:tcBorders>
              <w:top w:val="nil"/>
              <w:left w:val="nil"/>
              <w:bottom w:val="single" w:color="auto" w:sz="4" w:space="0"/>
              <w:right w:val="single" w:color="auto" w:sz="4" w:space="0"/>
            </w:tcBorders>
            <w:vAlign w:val="center"/>
          </w:tcPr>
          <w:p w14:paraId="110BB4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092A9F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0AA2654">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627047B9">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087C811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2B72078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5096D52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77" w:type="dxa"/>
            <w:tcBorders>
              <w:top w:val="nil"/>
              <w:left w:val="nil"/>
              <w:bottom w:val="single" w:color="auto" w:sz="4" w:space="0"/>
              <w:right w:val="single" w:color="auto" w:sz="4" w:space="0"/>
            </w:tcBorders>
            <w:vAlign w:val="center"/>
          </w:tcPr>
          <w:p w14:paraId="457B10B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77" w:type="dxa"/>
            <w:tcBorders>
              <w:top w:val="nil"/>
              <w:left w:val="nil"/>
              <w:bottom w:val="single" w:color="auto" w:sz="4" w:space="0"/>
              <w:right w:val="single" w:color="auto" w:sz="4" w:space="0"/>
            </w:tcBorders>
            <w:vAlign w:val="center"/>
          </w:tcPr>
          <w:p w14:paraId="1D3DA33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70771DB">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7A8D3FB3">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612" w:type="dxa"/>
            <w:tcBorders>
              <w:top w:val="nil"/>
              <w:left w:val="nil"/>
              <w:bottom w:val="single" w:color="auto" w:sz="4" w:space="0"/>
              <w:right w:val="single" w:color="auto" w:sz="4" w:space="0"/>
            </w:tcBorders>
            <w:vAlign w:val="center"/>
          </w:tcPr>
          <w:p w14:paraId="17D1B86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639C235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78052F0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77" w:type="dxa"/>
            <w:tcBorders>
              <w:top w:val="nil"/>
              <w:left w:val="nil"/>
              <w:bottom w:val="single" w:color="auto" w:sz="4" w:space="0"/>
              <w:right w:val="single" w:color="auto" w:sz="4" w:space="0"/>
            </w:tcBorders>
            <w:vAlign w:val="center"/>
          </w:tcPr>
          <w:p w14:paraId="79E9F8A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1FF437A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379CB6DD">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73A7D23F">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0839A61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26A6575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56707B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77" w:type="dxa"/>
            <w:tcBorders>
              <w:top w:val="nil"/>
              <w:left w:val="nil"/>
              <w:bottom w:val="single" w:color="auto" w:sz="4" w:space="0"/>
              <w:right w:val="single" w:color="auto" w:sz="4" w:space="0"/>
            </w:tcBorders>
            <w:vAlign w:val="center"/>
          </w:tcPr>
          <w:p w14:paraId="343B8C2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77" w:type="dxa"/>
            <w:tcBorders>
              <w:top w:val="nil"/>
              <w:left w:val="nil"/>
              <w:bottom w:val="single" w:color="auto" w:sz="4" w:space="0"/>
              <w:right w:val="single" w:color="auto" w:sz="4" w:space="0"/>
            </w:tcBorders>
            <w:vAlign w:val="center"/>
          </w:tcPr>
          <w:p w14:paraId="6B7D0E5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FE27FB8">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1220153A">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612" w:type="dxa"/>
            <w:tcBorders>
              <w:top w:val="nil"/>
              <w:left w:val="nil"/>
              <w:bottom w:val="single" w:color="auto" w:sz="4" w:space="0"/>
              <w:right w:val="single" w:color="auto" w:sz="4" w:space="0"/>
            </w:tcBorders>
            <w:vAlign w:val="center"/>
          </w:tcPr>
          <w:p w14:paraId="73DB1CD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37EE955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56E2E7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677" w:type="dxa"/>
            <w:tcBorders>
              <w:top w:val="nil"/>
              <w:left w:val="nil"/>
              <w:bottom w:val="single" w:color="auto" w:sz="4" w:space="0"/>
              <w:right w:val="single" w:color="auto" w:sz="4" w:space="0"/>
            </w:tcBorders>
            <w:vAlign w:val="center"/>
          </w:tcPr>
          <w:p w14:paraId="59E6064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688B37A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E46D644">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6F4A9A52">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1C0F2BE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0D134CC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38743ED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677" w:type="dxa"/>
            <w:tcBorders>
              <w:top w:val="nil"/>
              <w:left w:val="nil"/>
              <w:bottom w:val="single" w:color="auto" w:sz="4" w:space="0"/>
              <w:right w:val="single" w:color="auto" w:sz="4" w:space="0"/>
            </w:tcBorders>
            <w:vAlign w:val="center"/>
          </w:tcPr>
          <w:p w14:paraId="5E9A7BF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77" w:type="dxa"/>
            <w:tcBorders>
              <w:top w:val="nil"/>
              <w:left w:val="nil"/>
              <w:bottom w:val="single" w:color="auto" w:sz="4" w:space="0"/>
              <w:right w:val="single" w:color="auto" w:sz="4" w:space="0"/>
            </w:tcBorders>
            <w:vAlign w:val="center"/>
          </w:tcPr>
          <w:p w14:paraId="67929AB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BE1B16B">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7E96E2D7">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612" w:type="dxa"/>
            <w:tcBorders>
              <w:top w:val="nil"/>
              <w:left w:val="nil"/>
              <w:bottom w:val="single" w:color="auto" w:sz="4" w:space="0"/>
              <w:right w:val="single" w:color="auto" w:sz="4" w:space="0"/>
            </w:tcBorders>
            <w:vAlign w:val="center"/>
          </w:tcPr>
          <w:p w14:paraId="7D8940E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158C907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4C8E69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77" w:type="dxa"/>
            <w:tcBorders>
              <w:top w:val="nil"/>
              <w:left w:val="nil"/>
              <w:bottom w:val="single" w:color="auto" w:sz="4" w:space="0"/>
              <w:right w:val="single" w:color="auto" w:sz="4" w:space="0"/>
            </w:tcBorders>
            <w:vAlign w:val="center"/>
          </w:tcPr>
          <w:p w14:paraId="0E6729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26BDD6A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1C3251AD">
        <w:tblPrEx>
          <w:tblCellMar>
            <w:top w:w="0" w:type="dxa"/>
            <w:left w:w="108" w:type="dxa"/>
            <w:bottom w:w="0" w:type="dxa"/>
            <w:right w:w="108" w:type="dxa"/>
          </w:tblCellMar>
        </w:tblPrEx>
        <w:trPr>
          <w:trHeight w:val="339" w:hRule="exact"/>
          <w:jc w:val="center"/>
        </w:trPr>
        <w:tc>
          <w:tcPr>
            <w:tcW w:w="1981" w:type="dxa"/>
            <w:vMerge w:val="continue"/>
            <w:tcBorders>
              <w:top w:val="nil"/>
              <w:left w:val="single" w:color="auto" w:sz="4" w:space="0"/>
              <w:bottom w:val="single" w:color="auto" w:sz="4" w:space="0"/>
              <w:right w:val="single" w:color="auto" w:sz="4" w:space="0"/>
            </w:tcBorders>
            <w:vAlign w:val="center"/>
          </w:tcPr>
          <w:p w14:paraId="7C603866">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12609BC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1F455C3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42F071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677" w:type="dxa"/>
            <w:tcBorders>
              <w:top w:val="nil"/>
              <w:left w:val="nil"/>
              <w:bottom w:val="single" w:color="auto" w:sz="4" w:space="0"/>
              <w:right w:val="single" w:color="auto" w:sz="4" w:space="0"/>
            </w:tcBorders>
            <w:vAlign w:val="center"/>
          </w:tcPr>
          <w:p w14:paraId="1D3BE6D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077" w:type="dxa"/>
            <w:tcBorders>
              <w:top w:val="nil"/>
              <w:left w:val="nil"/>
              <w:bottom w:val="single" w:color="auto" w:sz="4" w:space="0"/>
              <w:right w:val="single" w:color="auto" w:sz="4" w:space="0"/>
            </w:tcBorders>
            <w:vAlign w:val="center"/>
          </w:tcPr>
          <w:p w14:paraId="1E14BA0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1EB83072">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5174223A">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612" w:type="dxa"/>
            <w:tcBorders>
              <w:top w:val="nil"/>
              <w:left w:val="nil"/>
              <w:bottom w:val="single" w:color="auto" w:sz="4" w:space="0"/>
              <w:right w:val="single" w:color="auto" w:sz="4" w:space="0"/>
            </w:tcBorders>
            <w:vAlign w:val="center"/>
          </w:tcPr>
          <w:p w14:paraId="6F51F6B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3673B1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0F6EBEC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677" w:type="dxa"/>
            <w:tcBorders>
              <w:top w:val="nil"/>
              <w:left w:val="nil"/>
              <w:bottom w:val="single" w:color="auto" w:sz="4" w:space="0"/>
              <w:right w:val="single" w:color="auto" w:sz="4" w:space="0"/>
            </w:tcBorders>
            <w:vAlign w:val="center"/>
          </w:tcPr>
          <w:p w14:paraId="269A4C6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077" w:type="dxa"/>
            <w:tcBorders>
              <w:top w:val="nil"/>
              <w:left w:val="nil"/>
              <w:bottom w:val="single" w:color="auto" w:sz="4" w:space="0"/>
              <w:right w:val="single" w:color="auto" w:sz="4" w:space="0"/>
            </w:tcBorders>
            <w:vAlign w:val="center"/>
          </w:tcPr>
          <w:p w14:paraId="087229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04BA1627">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1B2757C3">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4F5E9F3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063" w:type="dxa"/>
            <w:tcBorders>
              <w:top w:val="nil"/>
              <w:left w:val="nil"/>
              <w:bottom w:val="single" w:color="auto" w:sz="4" w:space="0"/>
              <w:right w:val="single" w:color="auto" w:sz="4" w:space="0"/>
            </w:tcBorders>
            <w:vAlign w:val="center"/>
          </w:tcPr>
          <w:p w14:paraId="7C0EF6D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65208B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677" w:type="dxa"/>
            <w:tcBorders>
              <w:top w:val="nil"/>
              <w:left w:val="nil"/>
              <w:bottom w:val="single" w:color="auto" w:sz="4" w:space="0"/>
              <w:right w:val="single" w:color="auto" w:sz="4" w:space="0"/>
            </w:tcBorders>
            <w:vAlign w:val="center"/>
          </w:tcPr>
          <w:p w14:paraId="2C9818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077" w:type="dxa"/>
            <w:tcBorders>
              <w:top w:val="nil"/>
              <w:left w:val="nil"/>
              <w:bottom w:val="single" w:color="auto" w:sz="4" w:space="0"/>
              <w:right w:val="single" w:color="auto" w:sz="4" w:space="0"/>
            </w:tcBorders>
            <w:vAlign w:val="center"/>
          </w:tcPr>
          <w:p w14:paraId="61FEBD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1E880DBB">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71F0806D">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612" w:type="dxa"/>
            <w:tcBorders>
              <w:top w:val="nil"/>
              <w:left w:val="nil"/>
              <w:bottom w:val="single" w:color="auto" w:sz="4" w:space="0"/>
              <w:right w:val="single" w:color="auto" w:sz="4" w:space="0"/>
            </w:tcBorders>
            <w:vAlign w:val="center"/>
          </w:tcPr>
          <w:p w14:paraId="327BC08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50958FF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14C02AC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77" w:type="dxa"/>
            <w:tcBorders>
              <w:top w:val="nil"/>
              <w:left w:val="nil"/>
              <w:bottom w:val="single" w:color="auto" w:sz="4" w:space="0"/>
              <w:right w:val="single" w:color="auto" w:sz="4" w:space="0"/>
            </w:tcBorders>
            <w:vAlign w:val="center"/>
          </w:tcPr>
          <w:p w14:paraId="2B3500E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077" w:type="dxa"/>
            <w:tcBorders>
              <w:top w:val="nil"/>
              <w:left w:val="nil"/>
              <w:bottom w:val="single" w:color="auto" w:sz="4" w:space="0"/>
              <w:right w:val="single" w:color="auto" w:sz="4" w:space="0"/>
            </w:tcBorders>
            <w:vAlign w:val="center"/>
          </w:tcPr>
          <w:p w14:paraId="2B70B97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3B830221">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6483904E">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2643E43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1063" w:type="dxa"/>
            <w:tcBorders>
              <w:top w:val="nil"/>
              <w:left w:val="nil"/>
              <w:bottom w:val="single" w:color="auto" w:sz="4" w:space="0"/>
              <w:right w:val="single" w:color="auto" w:sz="4" w:space="0"/>
            </w:tcBorders>
            <w:vAlign w:val="center"/>
          </w:tcPr>
          <w:p w14:paraId="1596F0B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5A9C808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677" w:type="dxa"/>
            <w:tcBorders>
              <w:top w:val="nil"/>
              <w:left w:val="nil"/>
              <w:bottom w:val="single" w:color="auto" w:sz="4" w:space="0"/>
              <w:right w:val="single" w:color="auto" w:sz="4" w:space="0"/>
            </w:tcBorders>
            <w:vAlign w:val="center"/>
          </w:tcPr>
          <w:p w14:paraId="40FCA1A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077" w:type="dxa"/>
            <w:tcBorders>
              <w:top w:val="nil"/>
              <w:left w:val="nil"/>
              <w:bottom w:val="single" w:color="auto" w:sz="4" w:space="0"/>
              <w:right w:val="single" w:color="auto" w:sz="4" w:space="0"/>
            </w:tcBorders>
            <w:vAlign w:val="center"/>
          </w:tcPr>
          <w:p w14:paraId="36D243E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1B572433">
        <w:tblPrEx>
          <w:tblCellMar>
            <w:top w:w="0" w:type="dxa"/>
            <w:left w:w="108" w:type="dxa"/>
            <w:bottom w:w="0" w:type="dxa"/>
            <w:right w:w="108" w:type="dxa"/>
          </w:tblCellMar>
        </w:tblPrEx>
        <w:trPr>
          <w:trHeight w:val="265" w:hRule="atLeast"/>
          <w:jc w:val="center"/>
        </w:trPr>
        <w:tc>
          <w:tcPr>
            <w:tcW w:w="1981" w:type="dxa"/>
            <w:vMerge w:val="restart"/>
            <w:tcBorders>
              <w:top w:val="nil"/>
              <w:left w:val="single" w:color="auto" w:sz="4" w:space="0"/>
              <w:bottom w:val="single" w:color="auto" w:sz="4" w:space="0"/>
              <w:right w:val="single" w:color="auto" w:sz="4" w:space="0"/>
            </w:tcBorders>
            <w:vAlign w:val="bottom"/>
          </w:tcPr>
          <w:p w14:paraId="2BF57B57">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612" w:type="dxa"/>
            <w:tcBorders>
              <w:top w:val="nil"/>
              <w:left w:val="nil"/>
              <w:bottom w:val="single" w:color="auto" w:sz="4" w:space="0"/>
              <w:right w:val="single" w:color="auto" w:sz="4" w:space="0"/>
            </w:tcBorders>
            <w:vAlign w:val="center"/>
          </w:tcPr>
          <w:p w14:paraId="038979C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4C123BA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72869C5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77" w:type="dxa"/>
            <w:tcBorders>
              <w:top w:val="nil"/>
              <w:left w:val="nil"/>
              <w:bottom w:val="single" w:color="auto" w:sz="4" w:space="0"/>
              <w:right w:val="single" w:color="auto" w:sz="4" w:space="0"/>
            </w:tcBorders>
            <w:vAlign w:val="center"/>
          </w:tcPr>
          <w:p w14:paraId="3129151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101BF37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193E545">
        <w:tblPrEx>
          <w:tblCellMar>
            <w:top w:w="0" w:type="dxa"/>
            <w:left w:w="108" w:type="dxa"/>
            <w:bottom w:w="0" w:type="dxa"/>
            <w:right w:w="108" w:type="dxa"/>
          </w:tblCellMar>
        </w:tblPrEx>
        <w:trPr>
          <w:trHeight w:val="265" w:hRule="atLeast"/>
          <w:jc w:val="center"/>
        </w:trPr>
        <w:tc>
          <w:tcPr>
            <w:tcW w:w="1981" w:type="dxa"/>
            <w:vMerge w:val="continue"/>
            <w:tcBorders>
              <w:top w:val="nil"/>
              <w:left w:val="single" w:color="auto" w:sz="4" w:space="0"/>
              <w:bottom w:val="single" w:color="auto" w:sz="4" w:space="0"/>
              <w:right w:val="single" w:color="auto" w:sz="4" w:space="0"/>
            </w:tcBorders>
            <w:vAlign w:val="center"/>
          </w:tcPr>
          <w:p w14:paraId="79146C73">
            <w:pPr>
              <w:widowControl/>
              <w:jc w:val="left"/>
              <w:rPr>
                <w:rFonts w:hint="eastAsia" w:ascii="仿宋" w:hAnsi="仿宋" w:eastAsia="仿宋" w:cs="仿宋"/>
                <w:b/>
                <w:bCs/>
                <w:color w:val="auto"/>
                <w:kern w:val="0"/>
                <w:sz w:val="18"/>
                <w:szCs w:val="18"/>
                <w:highlight w:val="none"/>
              </w:rPr>
            </w:pPr>
          </w:p>
        </w:tc>
        <w:tc>
          <w:tcPr>
            <w:tcW w:w="1612" w:type="dxa"/>
            <w:tcBorders>
              <w:top w:val="nil"/>
              <w:left w:val="nil"/>
              <w:bottom w:val="single" w:color="auto" w:sz="4" w:space="0"/>
              <w:right w:val="single" w:color="auto" w:sz="4" w:space="0"/>
            </w:tcBorders>
            <w:vAlign w:val="center"/>
          </w:tcPr>
          <w:p w14:paraId="1F9173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1063" w:type="dxa"/>
            <w:tcBorders>
              <w:top w:val="nil"/>
              <w:left w:val="nil"/>
              <w:bottom w:val="single" w:color="auto" w:sz="4" w:space="0"/>
              <w:right w:val="single" w:color="auto" w:sz="4" w:space="0"/>
            </w:tcBorders>
            <w:vAlign w:val="center"/>
          </w:tcPr>
          <w:p w14:paraId="29FF92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86" w:type="dxa"/>
            <w:tcBorders>
              <w:top w:val="nil"/>
              <w:left w:val="nil"/>
              <w:bottom w:val="single" w:color="auto" w:sz="4" w:space="0"/>
              <w:right w:val="single" w:color="auto" w:sz="4" w:space="0"/>
            </w:tcBorders>
            <w:vAlign w:val="center"/>
          </w:tcPr>
          <w:p w14:paraId="4C9100D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677" w:type="dxa"/>
            <w:tcBorders>
              <w:top w:val="nil"/>
              <w:left w:val="nil"/>
              <w:bottom w:val="single" w:color="auto" w:sz="4" w:space="0"/>
              <w:right w:val="single" w:color="auto" w:sz="4" w:space="0"/>
            </w:tcBorders>
            <w:vAlign w:val="center"/>
          </w:tcPr>
          <w:p w14:paraId="71D9EE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077" w:type="dxa"/>
            <w:tcBorders>
              <w:top w:val="nil"/>
              <w:left w:val="nil"/>
              <w:bottom w:val="single" w:color="auto" w:sz="4" w:space="0"/>
              <w:right w:val="single" w:color="auto" w:sz="4" w:space="0"/>
            </w:tcBorders>
            <w:vAlign w:val="center"/>
          </w:tcPr>
          <w:p w14:paraId="50A83F5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980D1F8">
        <w:tblPrEx>
          <w:tblCellMar>
            <w:top w:w="0" w:type="dxa"/>
            <w:left w:w="108" w:type="dxa"/>
            <w:bottom w:w="0" w:type="dxa"/>
            <w:right w:w="108" w:type="dxa"/>
          </w:tblCellMar>
        </w:tblPrEx>
        <w:trPr>
          <w:trHeight w:val="286" w:hRule="atLeast"/>
          <w:jc w:val="center"/>
        </w:trPr>
        <w:tc>
          <w:tcPr>
            <w:tcW w:w="1981" w:type="dxa"/>
            <w:tcBorders>
              <w:top w:val="nil"/>
              <w:left w:val="single" w:color="auto" w:sz="4" w:space="0"/>
              <w:bottom w:val="single" w:color="auto" w:sz="4" w:space="0"/>
              <w:right w:val="single" w:color="auto" w:sz="4" w:space="0"/>
            </w:tcBorders>
            <w:vAlign w:val="bottom"/>
          </w:tcPr>
          <w:p w14:paraId="01CF6608">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612" w:type="dxa"/>
            <w:tcBorders>
              <w:top w:val="nil"/>
              <w:left w:val="nil"/>
              <w:bottom w:val="single" w:color="auto" w:sz="4" w:space="0"/>
              <w:right w:val="single" w:color="auto" w:sz="4" w:space="0"/>
            </w:tcBorders>
            <w:vAlign w:val="center"/>
          </w:tcPr>
          <w:p w14:paraId="0C89EBD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1063" w:type="dxa"/>
            <w:tcBorders>
              <w:top w:val="nil"/>
              <w:left w:val="nil"/>
              <w:bottom w:val="single" w:color="auto" w:sz="4" w:space="0"/>
              <w:right w:val="single" w:color="auto" w:sz="4" w:space="0"/>
            </w:tcBorders>
            <w:vAlign w:val="center"/>
          </w:tcPr>
          <w:p w14:paraId="2229740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86" w:type="dxa"/>
            <w:tcBorders>
              <w:top w:val="nil"/>
              <w:left w:val="nil"/>
              <w:bottom w:val="single" w:color="auto" w:sz="4" w:space="0"/>
              <w:right w:val="single" w:color="auto" w:sz="4" w:space="0"/>
            </w:tcBorders>
            <w:vAlign w:val="center"/>
          </w:tcPr>
          <w:p w14:paraId="2B54B74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77" w:type="dxa"/>
            <w:tcBorders>
              <w:top w:val="nil"/>
              <w:left w:val="nil"/>
              <w:bottom w:val="single" w:color="auto" w:sz="4" w:space="0"/>
              <w:right w:val="single" w:color="auto" w:sz="4" w:space="0"/>
            </w:tcBorders>
            <w:vAlign w:val="center"/>
          </w:tcPr>
          <w:p w14:paraId="6C07F6B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77" w:type="dxa"/>
            <w:tcBorders>
              <w:top w:val="nil"/>
              <w:left w:val="nil"/>
              <w:bottom w:val="single" w:color="auto" w:sz="4" w:space="0"/>
              <w:right w:val="single" w:color="auto" w:sz="4" w:space="0"/>
            </w:tcBorders>
            <w:vAlign w:val="center"/>
          </w:tcPr>
          <w:p w14:paraId="0890E3D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1E03F967">
      <w:pPr>
        <w:spacing w:line="360" w:lineRule="auto"/>
        <w:ind w:firstLine="525" w:firstLineChars="250"/>
        <w:rPr>
          <w:rFonts w:hint="eastAsia" w:ascii="仿宋" w:hAnsi="仿宋" w:eastAsia="仿宋" w:cs="仿宋"/>
          <w:color w:val="auto"/>
          <w:szCs w:val="21"/>
          <w:highlight w:val="none"/>
        </w:rPr>
      </w:pPr>
    </w:p>
    <w:p w14:paraId="1983A3E3">
      <w:pPr>
        <w:spacing w:line="360" w:lineRule="auto"/>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A32E92B">
      <w:pPr>
        <w:pStyle w:val="2"/>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32" w:name="_Toc2725"/>
      <w:r>
        <w:rPr>
          <w:rFonts w:hint="eastAsia" w:ascii="仿宋" w:hAnsi="仿宋" w:eastAsia="仿宋" w:cs="仿宋"/>
          <w:color w:val="auto"/>
          <w:highlight w:val="none"/>
        </w:rPr>
        <w:t>第四章 评审程序、评审方法和评审标准</w:t>
      </w:r>
      <w:bookmarkEnd w:id="32"/>
    </w:p>
    <w:p w14:paraId="3E280F2E">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一、评审程序和评审方法</w:t>
      </w:r>
    </w:p>
    <w:p w14:paraId="21DB3B85">
      <w:pPr>
        <w:spacing w:line="360" w:lineRule="auto"/>
        <w:ind w:firstLine="482" w:firstLineChars="200"/>
        <w:rPr>
          <w:rFonts w:hint="eastAsia" w:ascii="仿宋" w:hAnsi="仿宋" w:eastAsia="仿宋" w:cs="仿宋"/>
          <w:b/>
          <w:bCs/>
          <w:color w:val="auto"/>
          <w:sz w:val="24"/>
          <w:highlight w:val="none"/>
        </w:rPr>
      </w:pPr>
    </w:p>
    <w:p w14:paraId="72870EB1">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1.资格审查</w:t>
      </w:r>
    </w:p>
    <w:p w14:paraId="424B910A">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1.1响应文件开启后，磋商小组依法对供应商的资格证明文件进行审查。</w:t>
      </w:r>
    </w:p>
    <w:p w14:paraId="68080678">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（1）查询渠道：“信用中国”网站（www.creditchina.gov.cn）、中国政府采购网（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仿宋" w:hAnsi="仿宋" w:eastAsia="仿宋" w:cs="仿宋"/>
          <w:color w:val="auto"/>
          <w:sz w:val="24"/>
          <w:highlight w:val="none"/>
        </w:rPr>
        <w:t>www.ccgp.gov.cn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w:t>
      </w:r>
    </w:p>
    <w:p w14:paraId="16ED21A2">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（2）信用查询截止时点：资格审查结束前。</w:t>
      </w:r>
    </w:p>
    <w:p w14:paraId="222FF6E1">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（3）查询记录和证据留存方式：将查询网站中的查询记录截图并作为评审资料保存。</w:t>
      </w:r>
    </w:p>
    <w:p w14:paraId="251EE3F7">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（4）信用信息使用规则：根据财政部《关于在政府采购活动中查询及使用信用记录有关问题的通知》（财库〔2016〕125号）的规定，对在“信用中国”网站（www.creditchina.gov.cn）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2D1C467C">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1.2资格审查标准为本磋商文件中载明对供应商资格要求的条件。资格审查采用合格制，凡符合磋商文件规定的供应商资格要求的响应文件均通过资格审查。</w:t>
      </w:r>
    </w:p>
    <w:p w14:paraId="30C8CF0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1.3供应商有下列情形之一的，资格审查不通过，其响应文件按无效响应处理：</w:t>
      </w:r>
    </w:p>
    <w:p w14:paraId="22BAFA1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（1）不具备磋商文件中规定的资格要求的；</w:t>
      </w:r>
    </w:p>
    <w:p w14:paraId="7A180C5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（2）响应文件的资格证明文件缺少任一项“供应商须知前附表”资格证明文件规定的“必须提供”的文件资料的；</w:t>
      </w:r>
    </w:p>
    <w:p w14:paraId="079DEE8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（3）响应文件中的资格证明文件出现任一项不符合“供应商须知前附表”资格证明文件规定的“必须提供”的文件资料要求或者无效的；</w:t>
      </w:r>
    </w:p>
    <w:p w14:paraId="50D455D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（4）同一合同项下的不同供应商，单位负责人为同一人或者存在直接控股、管理关系的；为本项目提供过整体设计、规范编制或者项目管理、监理、检测等服务的供应商，再参加该采购项目的其他采购活动的。</w:t>
      </w:r>
    </w:p>
    <w:p w14:paraId="7CEDAD5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1.4通过资格审查的合格供应商不足3家的，不得进入符合性审查环节，采购人或者采购代理机构应当重新开展采购活动。</w:t>
      </w:r>
    </w:p>
    <w:p w14:paraId="451F97BB">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2.符合性审查</w:t>
      </w:r>
    </w:p>
    <w:p w14:paraId="680CB287">
      <w:pPr>
        <w:spacing w:line="360" w:lineRule="auto"/>
        <w:ind w:firstLine="480" w:firstLineChars="200"/>
        <w:rPr>
          <w:rFonts w:hint="eastAsia" w:ascii="仿宋" w:hAnsi="仿宋" w:eastAsia="仿宋" w:cs="仿宋"/>
          <w:color w:val="auto"/>
          <w:sz w:val="24"/>
          <w:highlight w:val="none"/>
        </w:rPr>
      </w:pPr>
      <w:bookmarkStart w:id="33" w:name="_Hlk42528882"/>
      <w:r>
        <w:rPr>
          <w:rFonts w:hint="eastAsia" w:ascii="仿宋" w:hAnsi="仿宋" w:eastAsia="仿宋" w:cs="仿宋"/>
          <w:color w:val="auto"/>
          <w:sz w:val="24"/>
          <w:highlight w:val="none"/>
        </w:rPr>
        <w:t>2.1由磋商小组对资格审查的合格供应商的响应文件的竞标报价、商务、技术等实质性要求进行符合性审查，以确定其是否满足磋商文件的实质性要求。</w:t>
      </w:r>
    </w:p>
    <w:bookmarkEnd w:id="33"/>
    <w:p w14:paraId="4A29DDD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32FE05D">
      <w:pPr>
        <w:spacing w:line="360" w:lineRule="auto"/>
        <w:ind w:firstLine="480" w:firstLineChars="200"/>
        <w:rPr>
          <w:rFonts w:hint="eastAsia" w:ascii="仿宋" w:hAnsi="仿宋" w:eastAsia="仿宋" w:cs="仿宋"/>
          <w:color w:val="auto"/>
          <w:spacing w:val="-6"/>
          <w:sz w:val="24"/>
          <w:highlight w:val="none"/>
        </w:rPr>
      </w:pPr>
      <w:r>
        <w:rPr>
          <w:rFonts w:hint="eastAsia" w:ascii="仿宋" w:hAnsi="仿宋" w:eastAsia="仿宋" w:cs="仿宋"/>
          <w:color w:val="auto"/>
          <w:sz w:val="24"/>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加盖供应商公章</w:t>
      </w:r>
      <w:r>
        <w:rPr>
          <w:rFonts w:hint="eastAsia" w:ascii="仿宋" w:hAnsi="仿宋" w:eastAsia="仿宋" w:cs="仿宋"/>
          <w:color w:val="auto"/>
          <w:spacing w:val="-6"/>
          <w:sz w:val="24"/>
          <w:highlight w:val="none"/>
        </w:rPr>
        <w:t>。供应商为自然人的，必须由本人签字并附身份证明。</w:t>
      </w:r>
    </w:p>
    <w:p w14:paraId="1EBF1B2A">
      <w:pPr>
        <w:spacing w:line="360" w:lineRule="auto"/>
        <w:ind w:firstLine="456" w:firstLineChars="200"/>
        <w:rPr>
          <w:rFonts w:hint="eastAsia" w:ascii="仿宋" w:hAnsi="仿宋" w:eastAsia="仿宋" w:cs="仿宋"/>
          <w:color w:val="auto"/>
          <w:sz w:val="24"/>
          <w:highlight w:val="none"/>
        </w:rPr>
      </w:pPr>
      <w:r>
        <w:rPr>
          <w:rFonts w:hint="eastAsia" w:ascii="仿宋" w:hAnsi="仿宋" w:eastAsia="仿宋" w:cs="仿宋"/>
          <w:color w:val="auto"/>
          <w:spacing w:val="-6"/>
          <w:sz w:val="24"/>
          <w:highlight w:val="none"/>
        </w:rPr>
        <w:t>2.4</w:t>
      </w:r>
      <w:r>
        <w:rPr>
          <w:rFonts w:hint="eastAsia" w:ascii="仿宋" w:hAnsi="仿宋" w:eastAsia="仿宋" w:cs="仿宋"/>
          <w:color w:val="auto"/>
          <w:sz w:val="24"/>
          <w:highlight w:val="none"/>
        </w:rPr>
        <w:t xml:space="preserve">首次响应文件报价出现前后不一致的，按照下列规定修正： </w:t>
      </w:r>
    </w:p>
    <w:p w14:paraId="2481E9C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（1）响应文件中报价表内容与响应文件中相应内容不一致的，以报价表为准；</w:t>
      </w:r>
    </w:p>
    <w:p w14:paraId="26F1869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（2）大写金额和小写金额不一致的，以大写金额为准；</w:t>
      </w:r>
    </w:p>
    <w:p w14:paraId="1AC5949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（3）单价金额小数点或者百分比有明显错位的，以报价表的总价为准，并修改单价；</w:t>
      </w:r>
    </w:p>
    <w:p w14:paraId="28E24C1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（4）总价金额与按单价汇总金额不一致的，以单价金额计算结果为准。</w:t>
      </w:r>
    </w:p>
    <w:p w14:paraId="0C8E8D3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同时出现两种以上不一致的，按照以上（1）-（4）规定的顺序逐条进行修正。修正后的报价经供应商确认后产生约束力，供应商不确认的，其响应文件按无效响应处理。</w:t>
      </w:r>
    </w:p>
    <w:p w14:paraId="53CB3B0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2.5商务技术报价评审</w:t>
      </w:r>
    </w:p>
    <w:p w14:paraId="36A5995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在评审时，如发现下列情形之一的，将被视为响应文件无效响应处理：</w:t>
      </w:r>
    </w:p>
    <w:p w14:paraId="09F9B31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（1）商务技术评审</w:t>
      </w:r>
    </w:p>
    <w:p w14:paraId="4B57800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1）响应文件未按磋商文件要求签署、盖章；</w:t>
      </w:r>
    </w:p>
    <w:p w14:paraId="76D8234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2）委托代理人未能出具有效身份证或者出具的身份证与授权委托书中的信息不符的； </w:t>
      </w:r>
    </w:p>
    <w:p w14:paraId="5CCE293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3）提交的磋商保证金无效的或者未按照磋商文件的规定提交磋商保证金；</w:t>
      </w:r>
    </w:p>
    <w:p w14:paraId="6C1110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4）响应文件中的报价商务技术文件出现任一项不符合“供应商须知前附表”中“必须提供”或者“委托时必须提供”文件资料要求的规定或者提供的报价商务技术文件无效。</w:t>
      </w:r>
    </w:p>
    <w:p w14:paraId="65A97A8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5）商务条款中标“▲”的条款发生负偏离或者允许负偏离的条款数超过“供应商须知前附表”规定项数的；</w:t>
      </w:r>
    </w:p>
    <w:p w14:paraId="31CF9DF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6）未对竞标有效期作出响应或者响应文件承诺的竞标有效期不满足磋商文件要求；</w:t>
      </w:r>
    </w:p>
    <w:p w14:paraId="04ECA4D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7）响应文件的实质性内容未使用中文表述、使用计量单位不符合磋商文件要求；</w:t>
      </w:r>
    </w:p>
    <w:p w14:paraId="057B985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8）响应文件中的文件资料因填写不齐全或者内容虚假或者出现其他情形而导致被磋商小组认定无效；</w:t>
      </w:r>
    </w:p>
    <w:p w14:paraId="719097E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9）响应文件含有采购人不能接受的附加条件；</w:t>
      </w:r>
    </w:p>
    <w:p w14:paraId="53203F4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10）属于“供应商须知正文”第7.5条情形；</w:t>
      </w:r>
    </w:p>
    <w:p w14:paraId="17284FD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11）技术要求中标“▲”的条款发生负偏离或允许负偏离的条款数超过“供应商须知前附表”规定项数的；</w:t>
      </w:r>
    </w:p>
    <w:p w14:paraId="008C157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12）虚假竞标，或者出现其他情形而导致被磋商小组认定无效；</w:t>
      </w:r>
    </w:p>
    <w:p w14:paraId="19215E9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bookmarkStart w:id="34" w:name="_Hlk71704147"/>
      <w:r>
        <w:rPr>
          <w:rFonts w:hint="eastAsia" w:ascii="仿宋" w:hAnsi="仿宋" w:eastAsia="仿宋" w:cs="仿宋"/>
          <w:color w:val="auto"/>
          <w:sz w:val="24"/>
          <w:highlight w:val="none"/>
        </w:rPr>
        <w:t>磋商文件未载明允许提供备选（替代）竞标方案或明确不允许提供备选（替代）竞标方案时，供应商提供了备选（替代）竞标方案的；</w:t>
      </w:r>
      <w:bookmarkEnd w:id="34"/>
    </w:p>
    <w:p w14:paraId="3035815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14）响应文件标注的项目名称或者项目编号与磋商文件标注的项目名称或者项目编号不一致的；</w:t>
      </w:r>
    </w:p>
    <w:p w14:paraId="0FAFF9C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15）竞争性磋商文件明确不允许分包，响应文件拟分包的；</w:t>
      </w:r>
    </w:p>
    <w:p w14:paraId="6D0F141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16）未响应磋商文件实质性要求；</w:t>
      </w:r>
    </w:p>
    <w:p w14:paraId="768273A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17）法律法规和磋商文件规定的其他无效情形。</w:t>
      </w:r>
    </w:p>
    <w:p w14:paraId="059CE12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（2）报价评审</w:t>
      </w:r>
    </w:p>
    <w:p w14:paraId="6E769A9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 响应文件未提供“供应商须知前附表” 报价商务技术文件中规定的“竞标报价表”；</w:t>
      </w:r>
    </w:p>
    <w:p w14:paraId="5716662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2）未采用人民币报价或者未按照磋商文件标明的币种报价；</w:t>
      </w:r>
    </w:p>
    <w:p w14:paraId="1158EB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B5B4CA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4）最后报价超过所竞标分标规定的采购预算金额或者最高限价的（如本项目公布了最高限价）；</w:t>
      </w:r>
      <w:bookmarkStart w:id="35" w:name="_Hlk42596405"/>
      <w:r>
        <w:rPr>
          <w:rFonts w:hint="eastAsia" w:ascii="仿宋" w:hAnsi="仿宋" w:eastAsia="仿宋" w:cs="仿宋"/>
          <w:color w:val="auto"/>
          <w:sz w:val="24"/>
          <w:highlight w:val="none"/>
        </w:rPr>
        <w:t xml:space="preserve"> </w:t>
      </w:r>
      <w:bookmarkEnd w:id="35"/>
    </w:p>
    <w:p w14:paraId="18985E1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5）修正后的报价，供应商不确认的；或者经供应商确认修正后的最后报价超过所竞标分标规定的采购预算金额或者最高限价（如本项目公布了最高限价）；</w:t>
      </w:r>
    </w:p>
    <w:p w14:paraId="285E4D6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6）响应文件响应的标的数量及单位与竞争性磋商采购文件要求实质性不一致的。</w:t>
      </w:r>
    </w:p>
    <w:p w14:paraId="44CC595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14:paraId="6E8C07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0D14B306">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3.磋商程序</w:t>
      </w:r>
    </w:p>
    <w:p w14:paraId="6E24956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3.1磋商小组按照“供应商须知前附表”</w:t>
      </w: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确定的</w:t>
      </w:r>
      <w:r>
        <w:rPr>
          <w:rFonts w:hint="eastAsia" w:ascii="仿宋" w:hAnsi="仿宋" w:eastAsia="仿宋" w:cs="仿宋"/>
          <w:color w:val="auto"/>
          <w:sz w:val="24"/>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C84F21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348AD2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3.3对磋商文件作出的实质性变动是磋商文件的有效组成部分，由磋商小组及时以电子磋商记录形式同时通知所有参加磋商的供应商。</w:t>
      </w:r>
    </w:p>
    <w:p w14:paraId="7628A07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供应商必须按照磋商文件的变动情况和磋商小组的要求以电子回函的形式重新提交响应文件，并由其法定代表人或者授权代表签字或者加盖供应商公章。供应商为自然人的，必须由本人签字并附身份证明。参加磋商的供应商未在规定时间内以电子回函的形式重新提交响应文件的，视同退出磋商。</w:t>
      </w:r>
    </w:p>
    <w:p w14:paraId="0FA0DE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3.5磋商中，</w:t>
      </w:r>
      <w:r>
        <w:rPr>
          <w:rFonts w:hint="eastAsia" w:ascii="仿宋" w:hAnsi="仿宋" w:eastAsia="仿宋" w:cs="仿宋"/>
          <w:color w:val="auto"/>
          <w:spacing w:val="-6"/>
          <w:sz w:val="24"/>
          <w:highlight w:val="none"/>
        </w:rPr>
        <w:t>磋商的任何一方不得透露与磋商有关的其他供应商的技术资料、价格和其他信息。</w:t>
      </w:r>
    </w:p>
    <w:p w14:paraId="2984DCA5">
      <w:pPr>
        <w:tabs>
          <w:tab w:val="left" w:pos="2835"/>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3.6对磋商过程提交的响应文件进行有效性、完整性和响应程度审查，通过审查的合格供应商不足3家的，采购人或者采购代理机构应当重新开展采购活动。</w:t>
      </w:r>
    </w:p>
    <w:p w14:paraId="6911815A">
      <w:pPr>
        <w:widowControl/>
        <w:tabs>
          <w:tab w:val="left" w:pos="54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F9C4A9C">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4. 最后报价</w:t>
      </w:r>
    </w:p>
    <w:p w14:paraId="09E7389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4.1磋商文件能够详细列明采购标的的技术、服务要求的，磋商结束后，由磋商小组要求所有继续参加磋商的供应商在规定时间内以电子文件形式提交最后报价，除本章第2.7、3.</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、4.3条外，提交最后报价的供应商不得少于3家，否则必须重新采购。</w:t>
      </w:r>
    </w:p>
    <w:p w14:paraId="06738EC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14:paraId="1A38C3B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 最后报价是供应商响应文件的有效组成部分。符合《政府采购竞争性磋商采购方式管理暂行办法》（财库〔2014〕214号）第三条第四项“市场竞争不充分的科研项目，以及需要扶持的科技成果转化项目”和本章第3.</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条情形的，提交最后报价的供应商可以为2家。</w:t>
      </w:r>
    </w:p>
    <w:p w14:paraId="0EB99E3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01F6C60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4.5供应商未在规定时间内提交最后报价的，视同退出磋商。</w:t>
      </w:r>
    </w:p>
    <w:p w14:paraId="7317903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4.6磋商小组收齐某一分标最后报价后或达到规定时间后统一开启，磋商小组对最后报价进行有效性、完整性和响应程度的审查。</w:t>
      </w:r>
    </w:p>
    <w:p w14:paraId="6A03BAF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4.7响应文件最后报价出现前后不一致的，按照本章第2.4条的规定修正。 </w:t>
      </w:r>
    </w:p>
    <w:p w14:paraId="2C28566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4.8经供应商确认修正后的最后报价作为评审及签订合同的依据。</w:t>
      </w:r>
    </w:p>
    <w:p w14:paraId="2287312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4.9供应商出现最后报价按无效响应处理或者响应文件按无效响应处理时，磋商小组应当告知有关供应商。</w:t>
      </w:r>
    </w:p>
    <w:p w14:paraId="3775F53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4.10最后报价结束后，磋商小组不得再与供应商进行任何形式的商谈。</w:t>
      </w:r>
    </w:p>
    <w:p w14:paraId="434E3553">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5.比较与评价</w:t>
      </w:r>
    </w:p>
    <w:p w14:paraId="2A6076E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5.1评审方法：综合评分法。</w:t>
      </w:r>
    </w:p>
    <w:p w14:paraId="4245A31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5.2根据《关于推动解决政府采购异常低价问题的通知》（财库〔2026〕2号）的规定，评审中出现下列情形之一的，</w:t>
      </w: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应当启动异常低价</w:t>
      </w:r>
      <w:r>
        <w:rPr>
          <w:rFonts w:hint="eastAsia" w:ascii="仿宋" w:hAnsi="仿宋" w:eastAsia="仿宋" w:cs="仿宋"/>
          <w:color w:val="auto"/>
          <w:sz w:val="24"/>
          <w:highlight w:val="none"/>
          <w:lang w:val="en-US" w:eastAsia="zh-CN"/>
        </w:rPr>
        <w:t>磋商报价</w:t>
      </w:r>
      <w:r>
        <w:rPr>
          <w:rFonts w:hint="eastAsia" w:ascii="仿宋" w:hAnsi="仿宋" w:eastAsia="仿宋" w:cs="仿宋"/>
          <w:color w:val="auto"/>
          <w:sz w:val="24"/>
          <w:highlight w:val="none"/>
        </w:rPr>
        <w:t>审查程序：</w:t>
      </w:r>
    </w:p>
    <w:p w14:paraId="2302BAF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）磋商响应报价</w:t>
      </w:r>
      <w:r>
        <w:rPr>
          <w:rFonts w:hint="eastAsia" w:ascii="仿宋" w:hAnsi="仿宋" w:eastAsia="仿宋" w:cs="仿宋"/>
          <w:color w:val="auto"/>
          <w:sz w:val="24"/>
          <w:highlight w:val="none"/>
        </w:rPr>
        <w:t>＜全部通过符合性审查供应商</w:t>
      </w:r>
      <w:r>
        <w:rPr>
          <w:rFonts w:hint="eastAsia" w:ascii="仿宋" w:hAnsi="仿宋" w:eastAsia="仿宋" w:cs="仿宋"/>
          <w:color w:val="auto"/>
          <w:sz w:val="24"/>
          <w:highlight w:val="none"/>
          <w:lang w:eastAsia="zh-CN"/>
        </w:rPr>
        <w:t>磋商响应报价</w:t>
      </w:r>
      <w:r>
        <w:rPr>
          <w:rFonts w:hint="eastAsia" w:ascii="仿宋" w:hAnsi="仿宋" w:eastAsia="仿宋" w:cs="仿宋"/>
          <w:color w:val="auto"/>
          <w:sz w:val="24"/>
          <w:highlight w:val="none"/>
        </w:rPr>
        <w:t>平均值×</w:t>
      </w:r>
      <w:r>
        <w:rPr>
          <w:rFonts w:hint="eastAsia" w:ascii="仿宋" w:hAnsi="仿宋" w:eastAsia="仿宋" w:cs="仿宋"/>
          <w:color w:val="auto"/>
          <w:sz w:val="24"/>
          <w:highlight w:val="none"/>
          <w:lang w:val="en-US" w:eastAsia="zh-CN"/>
        </w:rPr>
        <w:t>65</w:t>
      </w:r>
      <w:r>
        <w:rPr>
          <w:rFonts w:hint="eastAsia" w:ascii="仿宋" w:hAnsi="仿宋" w:eastAsia="仿宋" w:cs="仿宋"/>
          <w:color w:val="auto"/>
          <w:sz w:val="24"/>
          <w:highlight w:val="none"/>
        </w:rPr>
        <w:t>% ；</w:t>
      </w:r>
    </w:p>
    <w:p w14:paraId="7B5C6FE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）磋商响应报价</w:t>
      </w:r>
      <w:r>
        <w:rPr>
          <w:rFonts w:hint="eastAsia" w:ascii="仿宋" w:hAnsi="仿宋" w:eastAsia="仿宋" w:cs="仿宋"/>
          <w:color w:val="auto"/>
          <w:sz w:val="24"/>
          <w:highlight w:val="none"/>
        </w:rPr>
        <w:t>＜通过符合性审查的次低报价供应商</w:t>
      </w:r>
      <w:r>
        <w:rPr>
          <w:rFonts w:hint="eastAsia" w:ascii="仿宋" w:hAnsi="仿宋" w:eastAsia="仿宋" w:cs="仿宋"/>
          <w:color w:val="auto"/>
          <w:sz w:val="24"/>
          <w:highlight w:val="none"/>
          <w:lang w:eastAsia="zh-CN"/>
        </w:rPr>
        <w:t>磋商响应报价</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65</w:t>
      </w:r>
      <w:r>
        <w:rPr>
          <w:rFonts w:hint="eastAsia" w:ascii="仿宋" w:hAnsi="仿宋" w:eastAsia="仿宋" w:cs="仿宋"/>
          <w:color w:val="auto"/>
          <w:sz w:val="24"/>
          <w:highlight w:val="none"/>
        </w:rPr>
        <w:t>%；</w:t>
      </w:r>
    </w:p>
    <w:p w14:paraId="6877246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）磋商响应报价</w:t>
      </w:r>
      <w:r>
        <w:rPr>
          <w:rFonts w:hint="eastAsia" w:ascii="仿宋" w:hAnsi="仿宋" w:eastAsia="仿宋" w:cs="仿宋"/>
          <w:color w:val="auto"/>
          <w:sz w:val="24"/>
          <w:highlight w:val="none"/>
        </w:rPr>
        <w:t>＜采购项目最高限价×</w:t>
      </w:r>
      <w:r>
        <w:rPr>
          <w:rFonts w:hint="eastAsia" w:ascii="仿宋" w:hAnsi="仿宋" w:eastAsia="仿宋" w:cs="仿宋"/>
          <w:color w:val="auto"/>
          <w:sz w:val="24"/>
          <w:highlight w:val="none"/>
          <w:lang w:val="en-US" w:eastAsia="zh-CN"/>
        </w:rPr>
        <w:t>65</w:t>
      </w:r>
      <w:r>
        <w:rPr>
          <w:rFonts w:hint="eastAsia" w:ascii="仿宋" w:hAnsi="仿宋" w:eastAsia="仿宋" w:cs="仿宋"/>
          <w:color w:val="auto"/>
          <w:sz w:val="24"/>
          <w:highlight w:val="none"/>
        </w:rPr>
        <w:t>% ；</w:t>
      </w:r>
    </w:p>
    <w:p w14:paraId="2287EBB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基于专业判断，认为供应商报价过低，有可能影响产品质量或者不能诚信履约的其他情形。</w:t>
      </w:r>
    </w:p>
    <w:p w14:paraId="23BBEB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启动异常低价</w:t>
      </w:r>
      <w:r>
        <w:rPr>
          <w:rFonts w:hint="eastAsia" w:ascii="仿宋" w:hAnsi="仿宋" w:eastAsia="仿宋" w:cs="仿宋"/>
          <w:color w:val="auto"/>
          <w:sz w:val="24"/>
          <w:highlight w:val="none"/>
          <w:lang w:val="en-US" w:eastAsia="zh-CN"/>
        </w:rPr>
        <w:t>磋商报价</w:t>
      </w:r>
      <w:r>
        <w:rPr>
          <w:rFonts w:hint="eastAsia" w:ascii="仿宋" w:hAnsi="仿宋" w:eastAsia="仿宋" w:cs="仿宋"/>
          <w:color w:val="auto"/>
          <w:sz w:val="24"/>
          <w:highlight w:val="none"/>
        </w:rPr>
        <w:t>审查后，属于前述第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项至第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项情形的，应当要求相关供应商在合理的时间</w:t>
      </w:r>
      <w:r>
        <w:rPr>
          <w:rFonts w:hint="eastAsia" w:ascii="仿宋" w:hAnsi="仿宋" w:eastAsia="仿宋" w:cs="仿宋"/>
          <w:color w:val="auto"/>
          <w:sz w:val="24"/>
          <w:highlight w:val="none"/>
          <w:lang w:val="en-US" w:eastAsia="zh-CN"/>
        </w:rPr>
        <w:t>于广西政府采购云平台</w:t>
      </w:r>
      <w:r>
        <w:rPr>
          <w:rFonts w:hint="eastAsia" w:ascii="仿宋" w:hAnsi="仿宋" w:eastAsia="仿宋" w:cs="仿宋"/>
          <w:color w:val="auto"/>
          <w:sz w:val="24"/>
          <w:highlight w:val="none"/>
        </w:rPr>
        <w:t>内对</w:t>
      </w:r>
      <w:r>
        <w:rPr>
          <w:rFonts w:hint="eastAsia" w:ascii="仿宋" w:hAnsi="仿宋" w:eastAsia="仿宋" w:cs="仿宋"/>
          <w:color w:val="auto"/>
          <w:sz w:val="24"/>
          <w:highlight w:val="none"/>
          <w:lang w:val="en-US" w:eastAsia="zh-CN"/>
        </w:rPr>
        <w:t>磋商报价</w:t>
      </w:r>
      <w:r>
        <w:rPr>
          <w:rFonts w:hint="eastAsia" w:ascii="仿宋" w:hAnsi="仿宋" w:eastAsia="仿宋" w:cs="仿宋"/>
          <w:color w:val="auto"/>
          <w:sz w:val="24"/>
          <w:highlight w:val="none"/>
        </w:rPr>
        <w:t>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项情形，供应商已随</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rPr>
        <w:t>文件一并提交相关书面说明及必要的证明材料的，可不再重复提交。</w:t>
      </w:r>
    </w:p>
    <w:p w14:paraId="0223B5B4">
      <w:pPr>
        <w:spacing w:line="360" w:lineRule="auto"/>
        <w:ind w:firstLine="480" w:firstLineChars="200"/>
        <w:rPr>
          <w:rFonts w:hint="eastAsia" w:ascii="仿宋" w:hAnsi="仿宋" w:eastAsia="仿宋" w:cs="仿宋"/>
          <w:color w:val="auto"/>
          <w:sz w:val="24"/>
          <w:highlight w:val="green"/>
        </w:rPr>
      </w:pP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将其作为无效</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rPr>
        <w:t>处理。</w:t>
      </w:r>
    </w:p>
    <w:p w14:paraId="51BEA69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5.3</w:t>
      </w:r>
      <w:r>
        <w:rPr>
          <w:rFonts w:hint="eastAsia" w:ascii="仿宋" w:hAnsi="仿宋" w:eastAsia="仿宋" w:cs="仿宋"/>
          <w:color w:val="auto"/>
          <w:sz w:val="24"/>
          <w:highlight w:val="none"/>
        </w:rPr>
        <w:t>经磋商确定最终采购需求和提交最后报价的供应商后，由磋商小组采用综合评分法对提交最后报价的供应商的响应文件和最后报价进行综合评分。</w:t>
      </w:r>
    </w:p>
    <w:p w14:paraId="1A0A599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评审时，磋商小组各成员应当独立对每个有效响应的文件进行评价、打分，然后汇总每个供应商每项评分因素的得分。</w:t>
      </w:r>
    </w:p>
    <w:p w14:paraId="1A1C6C3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（1）磋商小组按照磋商文件中规定的评审标准计算各供应商的报价得分。项目评审过程中，不得去掉最后报价中的最高报价和最低报价。</w:t>
      </w:r>
    </w:p>
    <w:p w14:paraId="4F70832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（2）各供应商的得分为磋商小组所有成员的有效评分的算术平均数。</w:t>
      </w:r>
    </w:p>
    <w:p w14:paraId="2A651F3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评标价为供应商的最后报价进行政策性扣除后的价格，评标价只是作为评审时使用。最终成交供应商的成交金额等于最后报价（如有修正，以确认修正后的最后报价为准）。</w:t>
      </w:r>
    </w:p>
    <w:p w14:paraId="046BD1A9">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由磋商小组根据综合评分情况，按照评审得分由高到低顺序推荐3名成交候选供应商，并编写评</w:t>
      </w:r>
      <w:r>
        <w:rPr>
          <w:rFonts w:hint="eastAsia" w:ascii="仿宋" w:hAnsi="仿宋" w:eastAsia="仿宋" w:cs="仿宋"/>
          <w:color w:val="auto"/>
          <w:kern w:val="0"/>
          <w:sz w:val="24"/>
          <w:highlight w:val="none"/>
        </w:rPr>
        <w:t>审报告。符合本章第</w:t>
      </w:r>
      <w:r>
        <w:rPr>
          <w:rFonts w:hint="eastAsia" w:ascii="仿宋" w:hAnsi="仿宋" w:eastAsia="仿宋" w:cs="仿宋"/>
          <w:color w:val="auto"/>
          <w:sz w:val="24"/>
          <w:highlight w:val="none"/>
        </w:rPr>
        <w:t>2.7、3.</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、4.3</w:t>
      </w:r>
      <w:r>
        <w:rPr>
          <w:rFonts w:hint="eastAsia" w:ascii="仿宋" w:hAnsi="仿宋" w:eastAsia="仿宋" w:cs="仿宋"/>
          <w:color w:val="auto"/>
          <w:kern w:val="0"/>
          <w:sz w:val="24"/>
          <w:highlight w:val="none"/>
        </w:rPr>
        <w:t>条情形的，可以推荐2家成交候选供应商。评审得分相同的，按照最后报价由低到高的顺序推荐。评审得分且最后报价相同的，按照技术指标优劣顺序推荐。</w:t>
      </w:r>
    </w:p>
    <w:p w14:paraId="3756EED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5.</w:t>
      </w:r>
      <w:r>
        <w:rPr>
          <w:rFonts w:hint="eastAsia" w:ascii="仿宋" w:hAnsi="仿宋" w:eastAsia="仿宋" w:cs="仿宋"/>
          <w:color w:val="auto"/>
          <w:kern w:val="0"/>
          <w:sz w:val="24"/>
          <w:highlight w:val="none"/>
          <w:lang w:val="en-US" w:eastAsia="zh-CN"/>
        </w:rPr>
        <w:t>7</w:t>
      </w:r>
      <w:r>
        <w:rPr>
          <w:rFonts w:hint="eastAsia" w:ascii="仿宋" w:hAnsi="仿宋" w:eastAsia="仿宋" w:cs="仿宋"/>
          <w:color w:val="auto"/>
          <w:kern w:val="0"/>
          <w:sz w:val="24"/>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D15EC5A">
      <w:pPr>
        <w:spacing w:line="360" w:lineRule="auto"/>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24"/>
          <w:highlight w:val="none"/>
        </w:rPr>
        <w:br w:type="page"/>
      </w:r>
      <w:r>
        <w:rPr>
          <w:rFonts w:hint="eastAsia" w:ascii="仿宋" w:hAnsi="仿宋" w:eastAsia="仿宋" w:cs="仿宋"/>
          <w:b/>
          <w:color w:val="auto"/>
          <w:sz w:val="32"/>
          <w:szCs w:val="32"/>
          <w:highlight w:val="none"/>
        </w:rPr>
        <w:t>二、评审标准</w:t>
      </w:r>
    </w:p>
    <w:p w14:paraId="6D18F349">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6.评审依据：磋商小组将以磋商响应文件为评审依据，对供应商的报价、技术、商务等方面内容按百分制打分。（计分方法按四舍五入取至百分位）</w:t>
      </w:r>
    </w:p>
    <w:tbl>
      <w:tblPr>
        <w:tblStyle w:val="31"/>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
        <w:gridCol w:w="975"/>
        <w:gridCol w:w="1187"/>
        <w:gridCol w:w="6986"/>
      </w:tblGrid>
      <w:tr w14:paraId="582C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320" w:type="dxa"/>
            <w:gridSpan w:val="2"/>
            <w:tcBorders>
              <w:top w:val="single" w:color="auto" w:sz="4" w:space="0"/>
              <w:left w:val="single" w:color="auto" w:sz="4" w:space="0"/>
              <w:bottom w:val="single" w:color="auto" w:sz="4" w:space="0"/>
              <w:right w:val="single" w:color="auto" w:sz="4" w:space="0"/>
            </w:tcBorders>
            <w:vAlign w:val="center"/>
          </w:tcPr>
          <w:p w14:paraId="713A395E">
            <w:pPr>
              <w:adjustRightInd w:val="0"/>
              <w:spacing w:line="360" w:lineRule="auto"/>
              <w:jc w:val="center"/>
              <w:textAlignment w:val="baseline"/>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序号</w:t>
            </w:r>
          </w:p>
        </w:tc>
        <w:tc>
          <w:tcPr>
            <w:tcW w:w="1187" w:type="dxa"/>
            <w:tcBorders>
              <w:top w:val="single" w:color="auto" w:sz="4" w:space="0"/>
              <w:left w:val="single" w:color="auto" w:sz="4" w:space="0"/>
              <w:bottom w:val="single" w:color="auto" w:sz="4" w:space="0"/>
              <w:right w:val="single" w:color="auto" w:sz="4" w:space="0"/>
            </w:tcBorders>
            <w:vAlign w:val="center"/>
          </w:tcPr>
          <w:p w14:paraId="61B7C31B">
            <w:pPr>
              <w:adjustRightInd w:val="0"/>
              <w:spacing w:line="360" w:lineRule="auto"/>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评分类型</w:t>
            </w:r>
          </w:p>
        </w:tc>
        <w:tc>
          <w:tcPr>
            <w:tcW w:w="6986" w:type="dxa"/>
            <w:tcBorders>
              <w:top w:val="single" w:color="auto" w:sz="4" w:space="0"/>
              <w:left w:val="single" w:color="auto" w:sz="4" w:space="0"/>
              <w:bottom w:val="single" w:color="auto" w:sz="4" w:space="0"/>
              <w:right w:val="single" w:color="auto" w:sz="4" w:space="0"/>
            </w:tcBorders>
            <w:vAlign w:val="center"/>
          </w:tcPr>
          <w:p w14:paraId="1E7AF1B9">
            <w:pPr>
              <w:adjustRightInd w:val="0"/>
              <w:spacing w:line="360" w:lineRule="auto"/>
              <w:jc w:val="center"/>
              <w:textAlignment w:val="baseline"/>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评分标准</w:t>
            </w:r>
          </w:p>
        </w:tc>
      </w:tr>
      <w:tr w14:paraId="6CDD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tcBorders>
              <w:top w:val="single" w:color="auto" w:sz="4" w:space="0"/>
              <w:left w:val="single" w:color="auto" w:sz="4" w:space="0"/>
              <w:bottom w:val="single" w:color="auto" w:sz="4" w:space="0"/>
              <w:right w:val="single" w:color="auto" w:sz="4" w:space="0"/>
            </w:tcBorders>
            <w:vAlign w:val="center"/>
          </w:tcPr>
          <w:p w14:paraId="2C4C77F2">
            <w:pPr>
              <w:adjustRightIn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w:t>
            </w:r>
          </w:p>
        </w:tc>
        <w:tc>
          <w:tcPr>
            <w:tcW w:w="975" w:type="dxa"/>
            <w:tcBorders>
              <w:top w:val="single" w:color="auto" w:sz="4" w:space="0"/>
              <w:left w:val="single" w:color="auto" w:sz="4" w:space="0"/>
              <w:bottom w:val="single" w:color="auto" w:sz="4" w:space="0"/>
              <w:right w:val="single" w:color="auto" w:sz="4" w:space="0"/>
            </w:tcBorders>
            <w:vAlign w:val="center"/>
          </w:tcPr>
          <w:p w14:paraId="0CA24ECB">
            <w:pPr>
              <w:adjustRightIn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价格分</w:t>
            </w:r>
          </w:p>
          <w:p w14:paraId="49B566FC">
            <w:pPr>
              <w:adjustRightIn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（满分</w:t>
            </w:r>
            <w:r>
              <w:rPr>
                <w:rFonts w:hint="eastAsia" w:ascii="仿宋" w:hAnsi="仿宋" w:eastAsia="仿宋" w:cs="仿宋"/>
                <w:bCs/>
                <w:color w:val="auto"/>
                <w:sz w:val="24"/>
                <w:highlight w:val="none"/>
                <w:lang w:val="en-US" w:eastAsia="zh-CN"/>
              </w:rPr>
              <w:t>30</w:t>
            </w:r>
            <w:r>
              <w:rPr>
                <w:rFonts w:hint="eastAsia" w:ascii="仿宋" w:hAnsi="仿宋" w:eastAsia="仿宋" w:cs="仿宋"/>
                <w:bCs/>
                <w:color w:val="auto"/>
                <w:sz w:val="24"/>
                <w:highlight w:val="none"/>
              </w:rPr>
              <w:t>分）</w:t>
            </w:r>
          </w:p>
          <w:p w14:paraId="4F3CB5F3">
            <w:pPr>
              <w:adjustRightInd w:val="0"/>
              <w:spacing w:line="360" w:lineRule="auto"/>
              <w:jc w:val="left"/>
              <w:textAlignment w:val="baseline"/>
              <w:rPr>
                <w:rFonts w:hint="eastAsia" w:ascii="仿宋" w:hAnsi="仿宋" w:eastAsia="仿宋" w:cs="仿宋"/>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vAlign w:val="center"/>
          </w:tcPr>
          <w:p w14:paraId="671D1466">
            <w:pPr>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磋商报价</w:t>
            </w:r>
          </w:p>
        </w:tc>
        <w:tc>
          <w:tcPr>
            <w:tcW w:w="6986" w:type="dxa"/>
            <w:tcBorders>
              <w:top w:val="single" w:color="auto" w:sz="4" w:space="0"/>
              <w:left w:val="single" w:color="auto" w:sz="4" w:space="0"/>
              <w:bottom w:val="single" w:color="auto" w:sz="4" w:space="0"/>
              <w:right w:val="single" w:color="auto" w:sz="4" w:space="0"/>
            </w:tcBorders>
            <w:vAlign w:val="center"/>
          </w:tcPr>
          <w:p w14:paraId="7337E58E">
            <w:pPr>
              <w:numPr>
                <w:ilvl w:val="0"/>
                <w:numId w:val="2"/>
              </w:numPr>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本项目为专门面向</w:t>
            </w:r>
            <w:r>
              <w:rPr>
                <w:rFonts w:hint="eastAsia" w:ascii="仿宋" w:hAnsi="仿宋" w:eastAsia="仿宋" w:cs="仿宋"/>
                <w:bCs/>
                <w:color w:val="auto"/>
                <w:sz w:val="24"/>
                <w:highlight w:val="none"/>
                <w:lang w:val="en-US" w:eastAsia="zh-CN"/>
              </w:rPr>
              <w:t>小微</w:t>
            </w:r>
            <w:r>
              <w:rPr>
                <w:rFonts w:hint="eastAsia" w:ascii="仿宋" w:hAnsi="仿宋" w:eastAsia="仿宋" w:cs="仿宋"/>
                <w:bCs/>
                <w:color w:val="auto"/>
                <w:sz w:val="24"/>
                <w:highlight w:val="none"/>
              </w:rPr>
              <w:t>企业采购项目，</w:t>
            </w:r>
            <w:r>
              <w:rPr>
                <w:rFonts w:hint="eastAsia" w:ascii="仿宋" w:hAnsi="仿宋" w:eastAsia="仿宋" w:cs="仿宋"/>
                <w:bCs/>
                <w:color w:val="auto"/>
                <w:sz w:val="24"/>
                <w:highlight w:val="none"/>
                <w:lang w:val="en-US" w:eastAsia="zh-CN"/>
              </w:rPr>
              <w:t>合格</w:t>
            </w:r>
            <w:r>
              <w:rPr>
                <w:rFonts w:hint="eastAsia" w:ascii="仿宋" w:hAnsi="仿宋" w:eastAsia="仿宋" w:cs="仿宋"/>
                <w:bCs/>
                <w:color w:val="auto"/>
                <w:sz w:val="24"/>
                <w:highlight w:val="none"/>
              </w:rPr>
              <w:t>供应商不再享受政府采购政策性扣除。评审报价为供应商的</w:t>
            </w:r>
            <w:r>
              <w:rPr>
                <w:rFonts w:hint="eastAsia" w:ascii="仿宋" w:hAnsi="仿宋" w:eastAsia="仿宋" w:cs="仿宋"/>
                <w:bCs/>
                <w:color w:val="auto"/>
                <w:sz w:val="24"/>
                <w:highlight w:val="none"/>
                <w:lang w:val="en-US" w:eastAsia="zh-CN"/>
              </w:rPr>
              <w:t>磋商</w:t>
            </w:r>
            <w:r>
              <w:rPr>
                <w:rFonts w:hint="eastAsia" w:ascii="仿宋" w:hAnsi="仿宋" w:eastAsia="仿宋" w:cs="仿宋"/>
                <w:bCs/>
                <w:color w:val="auto"/>
                <w:sz w:val="24"/>
                <w:highlight w:val="none"/>
              </w:rPr>
              <w:t>报价。</w:t>
            </w:r>
          </w:p>
          <w:p w14:paraId="61A48730">
            <w:pPr>
              <w:numPr>
                <w:ilvl w:val="0"/>
                <w:numId w:val="2"/>
              </w:numPr>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结算单价=上限单价（元）×最终报价（折扣系数）</w:t>
            </w:r>
            <w:r>
              <w:rPr>
                <w:rFonts w:hint="eastAsia" w:ascii="仿宋" w:hAnsi="仿宋" w:eastAsia="仿宋" w:cs="仿宋"/>
                <w:bCs/>
                <w:color w:val="auto"/>
                <w:sz w:val="24"/>
                <w:highlight w:val="none"/>
              </w:rPr>
              <w:t>。</w:t>
            </w:r>
          </w:p>
          <w:p w14:paraId="7FE3191F">
            <w:pPr>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）最终报价</w:t>
            </w:r>
            <w:r>
              <w:rPr>
                <w:rFonts w:hint="eastAsia" w:ascii="仿宋" w:hAnsi="仿宋" w:eastAsia="仿宋" w:cs="仿宋"/>
                <w:bCs/>
                <w:color w:val="auto"/>
                <w:sz w:val="24"/>
                <w:highlight w:val="none"/>
                <w:lang w:val="en-US" w:eastAsia="zh-CN"/>
              </w:rPr>
              <w:t>中的最低折扣系数</w:t>
            </w:r>
            <w:r>
              <w:rPr>
                <w:rFonts w:hint="eastAsia" w:ascii="仿宋" w:hAnsi="仿宋" w:eastAsia="仿宋" w:cs="仿宋"/>
                <w:bCs/>
                <w:color w:val="auto"/>
                <w:sz w:val="24"/>
                <w:highlight w:val="none"/>
              </w:rPr>
              <w:t>得</w:t>
            </w:r>
            <w:r>
              <w:rPr>
                <w:rFonts w:hint="eastAsia" w:ascii="仿宋" w:hAnsi="仿宋" w:eastAsia="仿宋" w:cs="仿宋"/>
                <w:bCs/>
                <w:color w:val="auto"/>
                <w:sz w:val="24"/>
                <w:highlight w:val="none"/>
                <w:lang w:val="en-US" w:eastAsia="zh-CN"/>
              </w:rPr>
              <w:t>30</w:t>
            </w:r>
            <w:r>
              <w:rPr>
                <w:rFonts w:hint="eastAsia" w:ascii="仿宋" w:hAnsi="仿宋" w:eastAsia="仿宋" w:cs="仿宋"/>
                <w:bCs/>
                <w:color w:val="auto"/>
                <w:sz w:val="24"/>
                <w:highlight w:val="none"/>
              </w:rPr>
              <w:t>分。</w:t>
            </w:r>
          </w:p>
          <w:p w14:paraId="4647AE8D">
            <w:pPr>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 xml:space="preserve">）价格分计算公式：        </w:t>
            </w:r>
          </w:p>
          <w:p w14:paraId="219A66E2">
            <w:pPr>
              <w:spacing w:line="360" w:lineRule="auto"/>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 xml:space="preserve">某有效竞标人价格分 = </w:t>
            </w:r>
            <w:r>
              <w:rPr>
                <w:rFonts w:hint="eastAsia" w:ascii="仿宋" w:hAnsi="仿宋" w:eastAsia="仿宋" w:cs="仿宋"/>
                <w:bCs/>
                <w:color w:val="auto"/>
                <w:sz w:val="24"/>
                <w:highlight w:val="none"/>
                <w:lang w:val="en-US" w:eastAsia="zh-CN"/>
              </w:rPr>
              <w:t>最低折扣系数</w:t>
            </w:r>
            <w:r>
              <w:rPr>
                <w:rFonts w:hint="eastAsia" w:ascii="仿宋" w:hAnsi="仿宋" w:eastAsia="仿宋" w:cs="仿宋"/>
                <w:bCs/>
                <w:color w:val="auto"/>
                <w:sz w:val="24"/>
                <w:highlight w:val="none"/>
              </w:rPr>
              <w:t>/该竞标人</w:t>
            </w:r>
            <w:r>
              <w:rPr>
                <w:rFonts w:hint="eastAsia" w:ascii="仿宋" w:hAnsi="仿宋" w:eastAsia="仿宋" w:cs="仿宋"/>
                <w:bCs/>
                <w:color w:val="auto"/>
                <w:sz w:val="24"/>
                <w:highlight w:val="none"/>
                <w:lang w:val="en-US" w:eastAsia="zh-CN"/>
              </w:rPr>
              <w:t>折扣系数</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30</w:t>
            </w:r>
            <w:r>
              <w:rPr>
                <w:rFonts w:hint="eastAsia" w:ascii="仿宋" w:hAnsi="仿宋" w:eastAsia="仿宋" w:cs="仿宋"/>
                <w:bCs/>
                <w:color w:val="auto"/>
                <w:sz w:val="24"/>
                <w:highlight w:val="none"/>
              </w:rPr>
              <w:t>分</w:t>
            </w:r>
          </w:p>
        </w:tc>
      </w:tr>
      <w:tr w14:paraId="7FAC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restart"/>
            <w:tcBorders>
              <w:top w:val="single" w:color="auto" w:sz="4" w:space="0"/>
              <w:left w:val="single" w:color="auto" w:sz="4" w:space="0"/>
              <w:bottom w:val="single" w:color="auto" w:sz="4" w:space="0"/>
              <w:right w:val="single" w:color="auto" w:sz="4" w:space="0"/>
            </w:tcBorders>
            <w:vAlign w:val="center"/>
          </w:tcPr>
          <w:p w14:paraId="76F007AE">
            <w:pPr>
              <w:adjustRightInd w:val="0"/>
              <w:snapToGri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w:t>
            </w:r>
          </w:p>
        </w:tc>
        <w:tc>
          <w:tcPr>
            <w:tcW w:w="975" w:type="dxa"/>
            <w:vMerge w:val="restart"/>
            <w:tcBorders>
              <w:top w:val="single" w:color="auto" w:sz="4" w:space="0"/>
              <w:left w:val="single" w:color="auto" w:sz="4" w:space="0"/>
              <w:bottom w:val="single" w:color="auto" w:sz="4" w:space="0"/>
              <w:right w:val="single" w:color="auto" w:sz="4" w:space="0"/>
            </w:tcBorders>
            <w:vAlign w:val="center"/>
          </w:tcPr>
          <w:p w14:paraId="7163A741">
            <w:pPr>
              <w:adjustRightInd w:val="0"/>
              <w:spacing w:line="360" w:lineRule="auto"/>
              <w:jc w:val="center"/>
              <w:textAlignment w:val="baseline"/>
              <w:rPr>
                <w:rFonts w:hint="eastAsia" w:ascii="仿宋" w:hAnsi="仿宋" w:eastAsia="仿宋" w:cs="仿宋"/>
                <w:bCs/>
                <w:color w:val="auto"/>
                <w:sz w:val="24"/>
                <w:highlight w:val="none"/>
              </w:rPr>
            </w:pPr>
          </w:p>
          <w:p w14:paraId="17144AFF">
            <w:pPr>
              <w:adjustRightInd w:val="0"/>
              <w:spacing w:line="360" w:lineRule="auto"/>
              <w:jc w:val="center"/>
              <w:textAlignment w:val="baseline"/>
              <w:rPr>
                <w:rFonts w:hint="eastAsia" w:ascii="仿宋" w:hAnsi="仿宋" w:eastAsia="仿宋" w:cs="仿宋"/>
                <w:bCs/>
                <w:color w:val="auto"/>
                <w:sz w:val="24"/>
                <w:highlight w:val="none"/>
              </w:rPr>
            </w:pPr>
          </w:p>
          <w:p w14:paraId="008DDF26">
            <w:pPr>
              <w:adjustRightInd w:val="0"/>
              <w:spacing w:line="360" w:lineRule="auto"/>
              <w:jc w:val="center"/>
              <w:textAlignment w:val="baseline"/>
              <w:rPr>
                <w:rFonts w:hint="eastAsia" w:ascii="仿宋" w:hAnsi="仿宋" w:eastAsia="仿宋" w:cs="仿宋"/>
                <w:bCs/>
                <w:color w:val="auto"/>
                <w:sz w:val="24"/>
                <w:highlight w:val="none"/>
              </w:rPr>
            </w:pPr>
          </w:p>
          <w:p w14:paraId="5DB6655B">
            <w:pPr>
              <w:adjustRightInd w:val="0"/>
              <w:spacing w:line="360" w:lineRule="auto"/>
              <w:jc w:val="center"/>
              <w:textAlignment w:val="baseline"/>
              <w:rPr>
                <w:rFonts w:hint="eastAsia" w:ascii="仿宋" w:hAnsi="仿宋" w:eastAsia="仿宋" w:cs="仿宋"/>
                <w:bCs/>
                <w:color w:val="auto"/>
                <w:sz w:val="24"/>
                <w:highlight w:val="none"/>
              </w:rPr>
            </w:pPr>
          </w:p>
          <w:p w14:paraId="395B48E0">
            <w:pPr>
              <w:adjustRightInd w:val="0"/>
              <w:spacing w:line="360" w:lineRule="auto"/>
              <w:jc w:val="center"/>
              <w:textAlignment w:val="baseline"/>
              <w:rPr>
                <w:rFonts w:hint="eastAsia" w:ascii="仿宋" w:hAnsi="仿宋" w:eastAsia="仿宋" w:cs="仿宋"/>
                <w:bCs/>
                <w:color w:val="auto"/>
                <w:sz w:val="24"/>
                <w:highlight w:val="none"/>
              </w:rPr>
            </w:pPr>
          </w:p>
          <w:p w14:paraId="7E077F21">
            <w:pPr>
              <w:adjustRightInd w:val="0"/>
              <w:spacing w:line="360" w:lineRule="auto"/>
              <w:jc w:val="center"/>
              <w:textAlignment w:val="baseline"/>
              <w:rPr>
                <w:rFonts w:hint="eastAsia" w:ascii="仿宋" w:hAnsi="仿宋" w:eastAsia="仿宋" w:cs="仿宋"/>
                <w:bCs/>
                <w:color w:val="auto"/>
                <w:sz w:val="24"/>
                <w:highlight w:val="none"/>
              </w:rPr>
            </w:pPr>
          </w:p>
          <w:p w14:paraId="00A51951">
            <w:pPr>
              <w:adjustRightInd w:val="0"/>
              <w:spacing w:line="360" w:lineRule="auto"/>
              <w:jc w:val="center"/>
              <w:textAlignment w:val="baseline"/>
              <w:rPr>
                <w:rFonts w:hint="eastAsia" w:ascii="仿宋" w:hAnsi="仿宋" w:eastAsia="仿宋" w:cs="仿宋"/>
                <w:bCs/>
                <w:color w:val="auto"/>
                <w:sz w:val="24"/>
                <w:highlight w:val="none"/>
              </w:rPr>
            </w:pPr>
          </w:p>
          <w:p w14:paraId="58C8E382">
            <w:pPr>
              <w:adjustRightInd w:val="0"/>
              <w:spacing w:line="360" w:lineRule="auto"/>
              <w:jc w:val="center"/>
              <w:textAlignment w:val="baseline"/>
              <w:rPr>
                <w:rFonts w:hint="eastAsia" w:ascii="仿宋" w:hAnsi="仿宋" w:eastAsia="仿宋" w:cs="仿宋"/>
                <w:bCs/>
                <w:color w:val="auto"/>
                <w:sz w:val="24"/>
                <w:highlight w:val="none"/>
              </w:rPr>
            </w:pPr>
          </w:p>
          <w:p w14:paraId="2DCCDD14">
            <w:pPr>
              <w:adjustRightIn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技术分</w:t>
            </w:r>
          </w:p>
          <w:p w14:paraId="274A07F5">
            <w:pPr>
              <w:adjustRightIn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（满分</w:t>
            </w:r>
            <w:r>
              <w:rPr>
                <w:rFonts w:hint="eastAsia" w:ascii="仿宋" w:hAnsi="仿宋" w:eastAsia="仿宋" w:cs="仿宋"/>
                <w:bCs/>
                <w:color w:val="auto"/>
                <w:sz w:val="24"/>
                <w:highlight w:val="none"/>
                <w:lang w:val="en-US" w:eastAsia="zh-CN"/>
              </w:rPr>
              <w:t>53</w:t>
            </w:r>
            <w:r>
              <w:rPr>
                <w:rFonts w:hint="eastAsia" w:ascii="仿宋" w:hAnsi="仿宋" w:eastAsia="仿宋" w:cs="仿宋"/>
                <w:bCs/>
                <w:color w:val="auto"/>
                <w:sz w:val="24"/>
                <w:highlight w:val="none"/>
              </w:rPr>
              <w:t>分）</w:t>
            </w:r>
          </w:p>
          <w:p w14:paraId="5E20049D">
            <w:pPr>
              <w:spacing w:before="240" w:after="60" w:line="360" w:lineRule="auto"/>
              <w:jc w:val="center"/>
              <w:outlineLvl w:val="0"/>
              <w:rPr>
                <w:rFonts w:hint="eastAsia" w:ascii="仿宋" w:hAnsi="仿宋" w:eastAsia="仿宋" w:cs="仿宋"/>
                <w:b/>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vAlign w:val="center"/>
          </w:tcPr>
          <w:p w14:paraId="6FCF33B6">
            <w:pPr>
              <w:pStyle w:val="19"/>
              <w:adjustRightInd w:val="0"/>
              <w:snapToGrid w:val="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2.1配送服务及应急方案（满分20分）</w:t>
            </w:r>
          </w:p>
        </w:tc>
        <w:tc>
          <w:tcPr>
            <w:tcW w:w="6986" w:type="dxa"/>
            <w:tcBorders>
              <w:top w:val="single" w:color="auto" w:sz="4" w:space="0"/>
              <w:left w:val="single" w:color="auto" w:sz="4" w:space="0"/>
              <w:bottom w:val="single" w:color="auto" w:sz="4" w:space="0"/>
              <w:right w:val="single" w:color="auto" w:sz="4" w:space="0"/>
            </w:tcBorders>
            <w:vAlign w:val="center"/>
          </w:tcPr>
          <w:p w14:paraId="2E3C5E54">
            <w:pPr>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一档（0分）：未提供配送服务及应急方案或者配送服务及应急方案不满足采购需求；</w:t>
            </w:r>
          </w:p>
          <w:p w14:paraId="7F6FCBB6">
            <w:pPr>
              <w:pStyle w:val="22"/>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二档（5分）：食材采购、仓储、配送车辆、配送人员数量、供货时间安排等满足基本标项采购需求，提供有配送车辆、配送相关设备及拟投入人员等相关的一览表，配送符合采购需求；配送服务方案包含核心环节（接单、分拣、配送等）；</w:t>
            </w:r>
          </w:p>
          <w:p w14:paraId="623A5224">
            <w:pPr>
              <w:pStyle w:val="22"/>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三档（10分）：满足二档，且提供有车辆管理制度和人员管理制度等；车辆信息完整（含车牌号、车型、车辆行驶证等）；人员信息完整（含姓名、健康证号、联系方式、驾驶证等）；配送服务方案涵盖接单、采购、分拣、配送、验收、留样等多个环节；承诺在收到紧急供货通知后2小时内完成当次紧急供货；</w:t>
            </w:r>
          </w:p>
          <w:p w14:paraId="557C151B">
            <w:pPr>
              <w:pStyle w:val="22"/>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四档（15分）：满足三档，且配送服务方案实施步骤及要求描述详细（含每个环节时间节点）；配送工作体系健全（至少含质量管控、客户反馈机制、库存管理机制等）；拟投入人员开具有无犯罪记录证明（日期为本项目公告发布后到竞标截止时间前）。应急方案包含自然灾害、车辆故障、交通拥堵、突发缺货等突发情况的紧急处理方案；</w:t>
            </w:r>
          </w:p>
          <w:p w14:paraId="2FA4F80F">
            <w:pPr>
              <w:spacing w:line="360" w:lineRule="auto"/>
              <w:ind w:firstLine="480" w:firstLineChars="200"/>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五档（20分）：满足四档，且针对不同种类的食材供应商均有稳定优质的货源方，配送服务方案能结合采购人（监狱）的特殊性质进行有针对性的编制，汇总监狱食材配送的差异化特点，对可能出现的食材验收异议、配送调整等特殊情况制定明确的应对处理措施。应急方案涵盖自然灾害、极端天气、车辆故障、交通拥堵、突发缺货、突发火灾、停电、公共安全、食品卫生、交通状况等各类突发事件，编制有针对性的紧急情况处理措施；并组建有应急机动组；承诺在收到紧急供货通知后1.5小时内完成当次紧急供货。</w:t>
            </w:r>
          </w:p>
        </w:tc>
      </w:tr>
      <w:tr w14:paraId="3472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tcBorders>
              <w:left w:val="single" w:color="auto" w:sz="4" w:space="0"/>
              <w:right w:val="single" w:color="auto" w:sz="4" w:space="0"/>
            </w:tcBorders>
            <w:vAlign w:val="center"/>
          </w:tcPr>
          <w:p w14:paraId="1A2EB7F7">
            <w:pPr>
              <w:adjustRightInd w:val="0"/>
              <w:snapToGrid w:val="0"/>
              <w:spacing w:line="360" w:lineRule="auto"/>
              <w:jc w:val="center"/>
              <w:textAlignment w:val="baseline"/>
              <w:rPr>
                <w:rFonts w:hint="eastAsia" w:ascii="仿宋" w:hAnsi="仿宋" w:eastAsia="仿宋" w:cs="仿宋"/>
                <w:bCs/>
                <w:color w:val="auto"/>
                <w:sz w:val="24"/>
                <w:highlight w:val="none"/>
              </w:rPr>
            </w:pPr>
          </w:p>
        </w:tc>
        <w:tc>
          <w:tcPr>
            <w:tcW w:w="975" w:type="dxa"/>
            <w:vMerge w:val="continue"/>
            <w:tcBorders>
              <w:left w:val="single" w:color="auto" w:sz="4" w:space="0"/>
              <w:right w:val="single" w:color="auto" w:sz="4" w:space="0"/>
            </w:tcBorders>
            <w:vAlign w:val="center"/>
          </w:tcPr>
          <w:p w14:paraId="0D544218">
            <w:pPr>
              <w:spacing w:before="240" w:after="60" w:line="360" w:lineRule="auto"/>
              <w:jc w:val="center"/>
              <w:outlineLvl w:val="0"/>
              <w:rPr>
                <w:rFonts w:hint="eastAsia" w:ascii="仿宋" w:hAnsi="仿宋" w:eastAsia="仿宋" w:cs="仿宋"/>
                <w:b/>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vAlign w:val="center"/>
          </w:tcPr>
          <w:p w14:paraId="54BBF445">
            <w:pPr>
              <w:pStyle w:val="19"/>
              <w:adjustRightInd w:val="0"/>
              <w:snapToGrid w:val="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2.2食材安全措施（满分18分）</w:t>
            </w:r>
          </w:p>
        </w:tc>
        <w:tc>
          <w:tcPr>
            <w:tcW w:w="6986" w:type="dxa"/>
            <w:tcBorders>
              <w:top w:val="single" w:color="auto" w:sz="4" w:space="0"/>
              <w:left w:val="single" w:color="auto" w:sz="4" w:space="0"/>
              <w:bottom w:val="single" w:color="auto" w:sz="4" w:space="0"/>
              <w:right w:val="single" w:color="auto" w:sz="4" w:space="0"/>
            </w:tcBorders>
            <w:vAlign w:val="center"/>
          </w:tcPr>
          <w:p w14:paraId="158F0715">
            <w:pPr>
              <w:spacing w:line="360" w:lineRule="auto"/>
              <w:ind w:firstLine="480" w:firstLineChars="200"/>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一档（0分）：未提供食材安全措施方案或者食材安全措施不满足采购需求；</w:t>
            </w:r>
          </w:p>
          <w:p w14:paraId="6199C55E">
            <w:pPr>
              <w:spacing w:line="360" w:lineRule="auto"/>
              <w:ind w:firstLine="480" w:firstLineChars="200"/>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xml:space="preserve">二档（3分）：进货采购渠道、食材控制管理措施、食材质量标准、追溯方式等子项均有明确内容，从货源选择到运输环节的管控措施覆盖完整，提供检测农药残留设备清单及能力说明；  </w:t>
            </w:r>
          </w:p>
          <w:p w14:paraId="39CEB411">
            <w:pPr>
              <w:spacing w:line="360" w:lineRule="auto"/>
              <w:ind w:firstLine="480" w:firstLineChars="200"/>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三档（8分）：满足二档，且进货采购渠道、食材质量控制管理措施、食材质量标准、追溯方式等子项内容均包含具体操作流程及责任主体，检验检疫措施明确主要工作环节；提供检测农药残留设备清单，至少投入1名持有食品检测检验相关证书的人员上岗，响应文件中须附有竞标截止日期前三个月内由第三方检测机构出具的不少于4种食材的检测合格报告。</w:t>
            </w:r>
          </w:p>
          <w:p w14:paraId="7D9F9287">
            <w:pPr>
              <w:spacing w:line="360" w:lineRule="auto"/>
              <w:ind w:firstLine="480" w:firstLineChars="200"/>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四档（13分：）满足三档，且进货采购渠道、食材控制管理措施、食材质量标准、追溯方式、检验检疫措施等多个子项均有可操作的细则，至少投入2名持有食品检测检验相关证书的人员上岗；且响应文件中须附有竞标截止日期前三个月内由第三方检测机构出具的不少于8种食材的检测合格报告；能够提供企业近3年（不足3年的提供自成立以来）无食品安全行政处罚、重大质量事故的承诺函。</w:t>
            </w:r>
          </w:p>
          <w:p w14:paraId="042AC239">
            <w:pPr>
              <w:spacing w:line="360" w:lineRule="auto"/>
              <w:ind w:firstLine="480" w:firstLineChars="200"/>
              <w:jc w:val="left"/>
              <w:rPr>
                <w:rFonts w:hint="default"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五档(18分）：满足四档，且具有电子化的食材追溯系统，能实现原材料批次、产地与源头供应商信息的查询（响应文件中提供系统截图凭证）；提供检测农药残留及重金属含量的设备清单及检验检疫措施描述详细具体，至少投入3名持有食品检测检验相关证书的人员上岗；响应文件中须附有竞标截止日期前三个月内由第三方检测机构出具的不少于12种食材的检测合格报告，能够提供企业近5年（不足5年的提供自成立以来）无食品安全行政处罚、重大质量事故的承诺函。</w:t>
            </w:r>
          </w:p>
        </w:tc>
      </w:tr>
      <w:tr w14:paraId="4EA8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tcBorders>
              <w:left w:val="single" w:color="auto" w:sz="4" w:space="0"/>
              <w:right w:val="single" w:color="auto" w:sz="4" w:space="0"/>
            </w:tcBorders>
            <w:vAlign w:val="center"/>
          </w:tcPr>
          <w:p w14:paraId="2F1CAB4E">
            <w:pPr>
              <w:adjustRightInd w:val="0"/>
              <w:snapToGrid w:val="0"/>
              <w:spacing w:line="360" w:lineRule="auto"/>
              <w:jc w:val="center"/>
              <w:textAlignment w:val="baseline"/>
              <w:rPr>
                <w:rFonts w:hint="eastAsia" w:ascii="仿宋" w:hAnsi="仿宋" w:eastAsia="仿宋" w:cs="仿宋"/>
                <w:bCs/>
                <w:color w:val="auto"/>
                <w:sz w:val="24"/>
                <w:highlight w:val="none"/>
              </w:rPr>
            </w:pPr>
          </w:p>
        </w:tc>
        <w:tc>
          <w:tcPr>
            <w:tcW w:w="975" w:type="dxa"/>
            <w:vMerge w:val="continue"/>
            <w:tcBorders>
              <w:left w:val="single" w:color="auto" w:sz="4" w:space="0"/>
              <w:right w:val="single" w:color="auto" w:sz="4" w:space="0"/>
            </w:tcBorders>
            <w:vAlign w:val="center"/>
          </w:tcPr>
          <w:p w14:paraId="79E4A1A4">
            <w:pPr>
              <w:spacing w:before="240" w:after="60" w:line="360" w:lineRule="auto"/>
              <w:jc w:val="center"/>
              <w:outlineLvl w:val="0"/>
              <w:rPr>
                <w:rFonts w:hint="eastAsia" w:ascii="仿宋" w:hAnsi="仿宋" w:eastAsia="仿宋" w:cs="仿宋"/>
                <w:b/>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vAlign w:val="center"/>
          </w:tcPr>
          <w:p w14:paraId="0018BE26">
            <w:pPr>
              <w:spacing w:line="360" w:lineRule="auto"/>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2.3售后服务方案（满分15分）</w:t>
            </w:r>
          </w:p>
        </w:tc>
        <w:tc>
          <w:tcPr>
            <w:tcW w:w="6986" w:type="dxa"/>
            <w:tcBorders>
              <w:top w:val="single" w:color="auto" w:sz="4" w:space="0"/>
              <w:left w:val="single" w:color="auto" w:sz="4" w:space="0"/>
              <w:bottom w:val="single" w:color="auto" w:sz="4" w:space="0"/>
              <w:right w:val="single" w:color="auto" w:sz="4" w:space="0"/>
            </w:tcBorders>
            <w:vAlign w:val="center"/>
          </w:tcPr>
          <w:p w14:paraId="74AA86D0">
            <w:pPr>
              <w:spacing w:line="360" w:lineRule="auto"/>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一档（0分）：未提供售后服务方案或者售后服务方案不满足采购需求；</w:t>
            </w:r>
          </w:p>
          <w:p w14:paraId="1A762767">
            <w:pPr>
              <w:spacing w:line="360" w:lineRule="auto"/>
              <w:jc w:val="left"/>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二档（5分）：</w:t>
            </w:r>
            <w:r>
              <w:rPr>
                <w:rFonts w:hint="default" w:ascii="仿宋" w:hAnsi="仿宋" w:eastAsia="仿宋" w:cs="仿宋"/>
                <w:bCs/>
                <w:color w:val="auto"/>
                <w:kern w:val="2"/>
                <w:sz w:val="24"/>
                <w:szCs w:val="24"/>
                <w:highlight w:val="none"/>
                <w:lang w:val="en-US" w:eastAsia="zh-CN" w:bidi="ar-SA"/>
              </w:rPr>
              <w:t>提供有售后服务工作计划和措施，制定有规定时限内完成退换货的流程和措施；编制有收集采购人意见反馈和投诉处理的基本措施</w:t>
            </w:r>
            <w:r>
              <w:rPr>
                <w:rFonts w:hint="eastAsia" w:ascii="仿宋" w:hAnsi="仿宋" w:eastAsia="仿宋" w:cs="仿宋"/>
                <w:bCs/>
                <w:color w:val="auto"/>
                <w:kern w:val="2"/>
                <w:sz w:val="24"/>
                <w:szCs w:val="24"/>
                <w:highlight w:val="none"/>
                <w:lang w:val="en-US" w:eastAsia="zh-CN" w:bidi="ar-SA"/>
              </w:rPr>
              <w:t>。</w:t>
            </w:r>
          </w:p>
          <w:p w14:paraId="422CE6E0">
            <w:pPr>
              <w:spacing w:line="360" w:lineRule="auto"/>
              <w:jc w:val="left"/>
              <w:rPr>
                <w:rFonts w:hint="default"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三档（10分）：满足二档，售后服务专职人员至少1人，且售后服务工作流程清晰，售后服务人员岗位职责明确，承诺在1.5小时内完成退换货，并编制有详细的退换货流程和处理措施；</w:t>
            </w:r>
            <w:r>
              <w:rPr>
                <w:rFonts w:hint="eastAsia" w:ascii="仿宋" w:hAnsi="仿宋" w:eastAsia="仿宋" w:cs="仿宋"/>
                <w:color w:val="auto"/>
                <w:kern w:val="2"/>
                <w:sz w:val="24"/>
                <w:szCs w:val="24"/>
                <w:highlight w:val="none"/>
                <w:lang w:val="en-US" w:eastAsia="zh-CN" w:bidi="ar-SA"/>
              </w:rPr>
              <w:t>针对留样工作编制专项方案，明确留样种类、留样期限、留样存储方式、留样档案等。</w:t>
            </w:r>
            <w:r>
              <w:rPr>
                <w:rFonts w:hint="eastAsia" w:ascii="仿宋" w:hAnsi="仿宋" w:eastAsia="仿宋" w:cs="仿宋"/>
                <w:bCs/>
                <w:color w:val="auto"/>
                <w:kern w:val="2"/>
                <w:sz w:val="24"/>
                <w:szCs w:val="24"/>
                <w:highlight w:val="none"/>
                <w:lang w:val="en-US" w:eastAsia="zh-CN" w:bidi="ar-SA"/>
              </w:rPr>
              <w:t>编制有满意度调查工作方案和售后专项内部考核机制，提供7（天）×24（小时）免费售后服务人工电话，满足采购需求。</w:t>
            </w:r>
          </w:p>
          <w:p w14:paraId="68737A22">
            <w:pPr>
              <w:spacing w:line="360" w:lineRule="auto"/>
              <w:contextualSpacing/>
              <w:jc w:val="lef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四档（15分）：满足三档，且各项措施详细，工作内容清晰，售后服务专职人员不少于2人（提供人员健康证、无犯罪记录证明），</w:t>
            </w:r>
            <w:r>
              <w:rPr>
                <w:rFonts w:hint="eastAsia" w:ascii="仿宋" w:hAnsi="仿宋" w:eastAsia="仿宋" w:cs="仿宋"/>
                <w:bCs/>
                <w:color w:val="auto"/>
                <w:kern w:val="2"/>
                <w:sz w:val="24"/>
                <w:szCs w:val="24"/>
                <w:highlight w:val="none"/>
                <w:lang w:val="en-US" w:eastAsia="zh-CN" w:bidi="ar-SA"/>
              </w:rPr>
              <w:t>具有智能化的收集采购人意见反馈和投诉处理的措施;建立有</w:t>
            </w:r>
            <w:r>
              <w:rPr>
                <w:rFonts w:hint="eastAsia" w:ascii="仿宋" w:hAnsi="仿宋" w:eastAsia="仿宋" w:cs="仿宋"/>
                <w:color w:val="auto"/>
                <w:kern w:val="2"/>
                <w:sz w:val="24"/>
                <w:szCs w:val="24"/>
                <w:highlight w:val="none"/>
                <w:lang w:val="en-US" w:eastAsia="zh-CN" w:bidi="ar-SA"/>
              </w:rPr>
              <w:t>承诺在1小时内完成退换货，提供7（天）×24（小时）免费售后服务人工电话；提供有通过832平台采购农产品的措施方案，承诺配合采购人达成832平台采购份额。</w:t>
            </w:r>
          </w:p>
        </w:tc>
      </w:tr>
      <w:tr w14:paraId="292C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45" w:type="dxa"/>
            <w:vMerge w:val="restart"/>
            <w:tcBorders>
              <w:top w:val="single" w:color="auto" w:sz="4" w:space="0"/>
              <w:left w:val="single" w:color="auto" w:sz="4" w:space="0"/>
              <w:right w:val="single" w:color="auto" w:sz="4" w:space="0"/>
            </w:tcBorders>
            <w:vAlign w:val="center"/>
          </w:tcPr>
          <w:p w14:paraId="0423BF18">
            <w:pPr>
              <w:adjustRightInd w:val="0"/>
              <w:snapToGri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w:t>
            </w:r>
          </w:p>
        </w:tc>
        <w:tc>
          <w:tcPr>
            <w:tcW w:w="975" w:type="dxa"/>
            <w:vMerge w:val="restart"/>
            <w:tcBorders>
              <w:top w:val="single" w:color="auto" w:sz="4" w:space="0"/>
              <w:left w:val="single" w:color="auto" w:sz="4" w:space="0"/>
              <w:right w:val="single" w:color="auto" w:sz="4" w:space="0"/>
            </w:tcBorders>
            <w:vAlign w:val="center"/>
          </w:tcPr>
          <w:p w14:paraId="4AD1B911">
            <w:pPr>
              <w:adjustRightInd w:val="0"/>
              <w:snapToGrid w:val="0"/>
              <w:spacing w:line="360" w:lineRule="auto"/>
              <w:jc w:val="center"/>
              <w:textAlignment w:val="baseline"/>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商务分</w:t>
            </w:r>
            <w:r>
              <w:rPr>
                <w:rFonts w:hint="eastAsia" w:ascii="仿宋" w:hAnsi="仿宋" w:eastAsia="仿宋" w:cs="仿宋"/>
                <w:bCs/>
                <w:color w:val="auto"/>
                <w:sz w:val="24"/>
                <w:highlight w:val="none"/>
                <w:lang w:val="en-US" w:eastAsia="zh-CN"/>
              </w:rPr>
              <w:t>（满分17分）</w:t>
            </w:r>
            <w:r>
              <w:rPr>
                <w:rFonts w:hint="eastAsia" w:ascii="仿宋" w:hAnsi="仿宋" w:eastAsia="仿宋" w:cs="仿宋"/>
                <w:bCs/>
                <w:color w:val="auto"/>
                <w:sz w:val="24"/>
                <w:highlight w:val="none"/>
              </w:rPr>
              <w:t xml:space="preserve"> </w:t>
            </w:r>
          </w:p>
        </w:tc>
        <w:tc>
          <w:tcPr>
            <w:tcW w:w="1187" w:type="dxa"/>
            <w:tcBorders>
              <w:top w:val="single" w:color="auto" w:sz="4" w:space="0"/>
              <w:left w:val="single" w:color="auto" w:sz="4" w:space="0"/>
              <w:bottom w:val="single" w:color="auto" w:sz="4" w:space="0"/>
              <w:right w:val="single" w:color="auto" w:sz="4" w:space="0"/>
            </w:tcBorders>
            <w:vAlign w:val="center"/>
          </w:tcPr>
          <w:p w14:paraId="7E6AFE3E">
            <w:pPr>
              <w:pStyle w:val="19"/>
              <w:adjustRightInd w:val="0"/>
              <w:snapToGrid w:val="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3.1业绩（满分6分）</w:t>
            </w:r>
          </w:p>
        </w:tc>
        <w:tc>
          <w:tcPr>
            <w:tcW w:w="6986" w:type="dxa"/>
            <w:tcBorders>
              <w:top w:val="single" w:color="auto" w:sz="4" w:space="0"/>
              <w:left w:val="single" w:color="auto" w:sz="4" w:space="0"/>
              <w:bottom w:val="single" w:color="auto" w:sz="4" w:space="0"/>
              <w:right w:val="single" w:color="auto" w:sz="4" w:space="0"/>
            </w:tcBorders>
            <w:vAlign w:val="center"/>
          </w:tcPr>
          <w:p w14:paraId="1C65A918">
            <w:pPr>
              <w:spacing w:line="360" w:lineRule="auto"/>
              <w:ind w:firstLine="480" w:firstLineChars="200"/>
              <w:rPr>
                <w:rFonts w:hint="eastAsia" w:ascii="仿宋" w:hAnsi="仿宋" w:eastAsia="仿宋" w:cs="仿宋"/>
                <w:bCs/>
                <w:color w:val="0000FF"/>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供应商自2023年1月1日以来，具有同类项目业绩的，每项得1分，满分6分（响应文件中须提供业绩合同或中标（成交）通知书等证明材料）。</w:t>
            </w:r>
          </w:p>
        </w:tc>
      </w:tr>
      <w:tr w14:paraId="3E6A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45" w:type="dxa"/>
            <w:vMerge w:val="continue"/>
            <w:tcBorders>
              <w:left w:val="single" w:color="auto" w:sz="4" w:space="0"/>
              <w:bottom w:val="single" w:color="auto" w:sz="4" w:space="0"/>
              <w:right w:val="single" w:color="auto" w:sz="4" w:space="0"/>
            </w:tcBorders>
            <w:vAlign w:val="center"/>
          </w:tcPr>
          <w:p w14:paraId="1FB5DC99">
            <w:pPr>
              <w:adjustRightInd w:val="0"/>
              <w:snapToGrid w:val="0"/>
              <w:spacing w:line="360" w:lineRule="auto"/>
              <w:jc w:val="center"/>
              <w:textAlignment w:val="baseline"/>
              <w:rPr>
                <w:rFonts w:hint="eastAsia" w:ascii="仿宋" w:hAnsi="仿宋" w:eastAsia="仿宋" w:cs="仿宋"/>
                <w:bCs/>
                <w:color w:val="auto"/>
                <w:sz w:val="24"/>
                <w:highlight w:val="none"/>
              </w:rPr>
            </w:pPr>
          </w:p>
        </w:tc>
        <w:tc>
          <w:tcPr>
            <w:tcW w:w="975" w:type="dxa"/>
            <w:vMerge w:val="continue"/>
            <w:tcBorders>
              <w:left w:val="single" w:color="auto" w:sz="4" w:space="0"/>
              <w:bottom w:val="single" w:color="auto" w:sz="4" w:space="0"/>
              <w:right w:val="single" w:color="auto" w:sz="4" w:space="0"/>
            </w:tcBorders>
            <w:vAlign w:val="center"/>
          </w:tcPr>
          <w:p w14:paraId="1EDC98F9">
            <w:pPr>
              <w:adjustRightInd w:val="0"/>
              <w:snapToGrid w:val="0"/>
              <w:spacing w:line="360" w:lineRule="auto"/>
              <w:jc w:val="center"/>
              <w:textAlignment w:val="baseline"/>
              <w:rPr>
                <w:rFonts w:hint="eastAsia" w:ascii="仿宋" w:hAnsi="仿宋" w:eastAsia="仿宋" w:cs="仿宋"/>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vAlign w:val="center"/>
          </w:tcPr>
          <w:p w14:paraId="379A3FEA">
            <w:pPr>
              <w:pStyle w:val="19"/>
              <w:adjustRightInd w:val="0"/>
              <w:snapToGrid w:val="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3.2履约能力（满分11分）</w:t>
            </w:r>
          </w:p>
        </w:tc>
        <w:tc>
          <w:tcPr>
            <w:tcW w:w="6986" w:type="dxa"/>
            <w:tcBorders>
              <w:top w:val="single" w:color="auto" w:sz="4" w:space="0"/>
              <w:left w:val="single" w:color="auto" w:sz="4" w:space="0"/>
              <w:bottom w:val="single" w:color="auto" w:sz="4" w:space="0"/>
              <w:right w:val="single" w:color="auto" w:sz="4" w:space="0"/>
            </w:tcBorders>
            <w:vAlign w:val="center"/>
          </w:tcPr>
          <w:p w14:paraId="167452F7">
            <w:pPr>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1.供应商针对本项目拟投入配送车辆满足标项采购需求的基础上，多投入一辆冷链车得1分，满分2分。（若为自有车辆必须为供应商或其法定代表人名下登记的配送车辆，响应文件中须提供车辆行驶证或机动车登记证、车辆照片；若为租赁车辆须提供仍在租赁有效期限内的车辆租赁合同且承租方须为供应商或其法定代表人，另附车辆行驶证或机动车登记证、车辆照片。）</w:t>
            </w:r>
          </w:p>
          <w:p w14:paraId="59247016">
            <w:pPr>
              <w:pStyle w:val="17"/>
              <w:spacing w:line="360" w:lineRule="auto"/>
              <w:ind w:left="0" w:right="33" w:firstLine="480" w:firstLineChars="200"/>
              <w:jc w:val="both"/>
              <w:rPr>
                <w:rFonts w:hint="default"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供应商须为本项目配备充足的服务场地，该场地应设有分拣区、仓库、冷库及检测室等功能区域，并配备相应的必要设备；满足上述要求的得2分，否则不得分。响应文件中须提交场地证明材料（如租赁合同、产权证明或其他有效凭证）及现场照片，其中证明材料和现场照片需明确体现场地地址、面积、布局和功能分区及必备设备（例如冷库须含制冷设备，检测室须含检测设备等），未按要求提供或材料不满足要求的不得分。</w:t>
            </w:r>
          </w:p>
          <w:p w14:paraId="135AD62D">
            <w:pPr>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3.供应商具备食品自检检验检测能力，具有①农残快速测定、②兽残快速测定、③重金属快速测定、④黄曲霉快速测定等相关重要检验检测设备的，每种检测设备得0.5分，满分2分。响应文件中提供①设备实物图、②购买设备发票（买方为供应商或其法定代表人），租赁设备的须附①设备实物图、②租赁合同（合同覆盖本项目服务期限）、③购买发票（买方为出租方或其法定代表人），否则不得分。</w:t>
            </w:r>
          </w:p>
          <w:p w14:paraId="2EDC4F39">
            <w:pPr>
              <w:spacing w:line="360" w:lineRule="auto"/>
              <w:ind w:firstLine="480" w:firstLineChars="200"/>
              <w:rPr>
                <w:rFonts w:hint="default"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4.供应商购买《食品安全责任保险》（有效期内），保额低于1000万元的不得分，保额≥1000万元得1分，保额≥1500万元得2分。响应文件中提供有效期≥365日的保险单复印件，若保单有效期不足365日的，须提供法定代表人签字加盖单位公章的续保承诺函，确保服务期内，保险持续有效，不满足的不得分。</w:t>
            </w:r>
          </w:p>
          <w:p w14:paraId="0E4AF2EB">
            <w:pPr>
              <w:pStyle w:val="17"/>
              <w:spacing w:line="360" w:lineRule="auto"/>
              <w:ind w:left="0" w:right="33" w:firstLine="480" w:firstLineChars="200"/>
              <w:jc w:val="both"/>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5.供应商具有有效期内ISO9001质量管理体系认证证书、ISO45001职业健康安全管理体系认证证书的，ISO22000食品安全管理体系认证证书、ISO28000供应链安全管理体系认证证书、HACCP认证证书等与项目实施相关的认证证书，且认证范围明确与食品安全或食品配送相关的，每项得0.6分，满分3分。响应文件中提供的证明材料均须加盖供应商公章，否则不得分。</w:t>
            </w:r>
          </w:p>
        </w:tc>
      </w:tr>
      <w:tr w14:paraId="7EED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9493" w:type="dxa"/>
            <w:gridSpan w:val="4"/>
            <w:tcBorders>
              <w:top w:val="single" w:color="auto" w:sz="4" w:space="0"/>
              <w:left w:val="single" w:color="auto" w:sz="4" w:space="0"/>
              <w:bottom w:val="single" w:color="auto" w:sz="4" w:space="0"/>
              <w:right w:val="single" w:color="auto" w:sz="4" w:space="0"/>
            </w:tcBorders>
            <w:vAlign w:val="center"/>
          </w:tcPr>
          <w:p w14:paraId="0DD9FDE4">
            <w:pPr>
              <w:snapToGrid w:val="0"/>
              <w:spacing w:line="360" w:lineRule="auto"/>
              <w:rPr>
                <w:rFonts w:hint="eastAsia" w:ascii="仿宋" w:hAnsi="仿宋" w:eastAsia="仿宋" w:cs="仿宋"/>
                <w:bCs/>
                <w:color w:val="auto"/>
                <w:sz w:val="24"/>
                <w:highlight w:val="none"/>
              </w:rPr>
            </w:pPr>
            <w:r>
              <w:rPr>
                <w:rFonts w:hint="eastAsia" w:ascii="仿宋" w:hAnsi="仿宋" w:eastAsia="仿宋" w:cs="仿宋"/>
                <w:b/>
                <w:color w:val="auto"/>
                <w:sz w:val="24"/>
                <w:highlight w:val="none"/>
              </w:rPr>
              <w:t xml:space="preserve">总得分=1+2+3  </w:t>
            </w:r>
          </w:p>
        </w:tc>
      </w:tr>
    </w:tbl>
    <w:p w14:paraId="0218179E">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bCs/>
          <w:color w:val="auto"/>
          <w:sz w:val="24"/>
          <w:highlight w:val="none"/>
        </w:rPr>
        <w:t>7.由磋商小组根据综合评分情况，按照评审得分由高到低顺序推荐3名以上成交候选供应商，并编写评审报告。符合本章第2.7、3.7、4.3条情形的，可以推荐2家成交候选供应商。评审得分相同的，按照最后报价（不计算价格折扣）由低到高的顺序推荐。评审得分且最后报价（不计算价格折扣）相同的，按照技术指标优劣顺序推荐。</w:t>
      </w:r>
    </w:p>
    <w:p w14:paraId="714EB414">
      <w:pPr>
        <w:pStyle w:val="2"/>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36" w:name="_Toc27870"/>
      <w:r>
        <w:rPr>
          <w:rFonts w:hint="eastAsia" w:ascii="仿宋" w:hAnsi="仿宋" w:eastAsia="仿宋" w:cs="仿宋"/>
          <w:color w:val="auto"/>
          <w:highlight w:val="none"/>
        </w:rPr>
        <w:t>第五章 响应文件格式</w:t>
      </w:r>
      <w:bookmarkEnd w:id="36"/>
    </w:p>
    <w:p w14:paraId="735F5F7F">
      <w:pPr>
        <w:spacing w:line="240" w:lineRule="atLeast"/>
        <w:rPr>
          <w:rFonts w:hint="eastAsia" w:ascii="仿宋" w:hAnsi="仿宋" w:eastAsia="仿宋" w:cs="仿宋"/>
          <w:b/>
          <w:color w:val="auto"/>
          <w:sz w:val="32"/>
          <w:szCs w:val="32"/>
          <w:highlight w:val="none"/>
        </w:rPr>
      </w:pPr>
    </w:p>
    <w:p w14:paraId="2CDF8233">
      <w:pPr>
        <w:spacing w:line="240" w:lineRule="atLeast"/>
        <w:rPr>
          <w:rFonts w:hint="eastAsia" w:ascii="仿宋" w:hAnsi="仿宋" w:eastAsia="仿宋" w:cs="仿宋"/>
          <w:bCs/>
          <w:color w:val="auto"/>
          <w:sz w:val="32"/>
          <w:szCs w:val="32"/>
          <w:highlight w:val="none"/>
        </w:rPr>
      </w:pPr>
    </w:p>
    <w:p w14:paraId="1592AA22">
      <w:pPr>
        <w:jc w:val="center"/>
        <w:rPr>
          <w:rFonts w:hint="eastAsia" w:ascii="仿宋" w:hAnsi="仿宋" w:eastAsia="仿宋" w:cs="仿宋"/>
          <w:b/>
          <w:color w:val="auto"/>
          <w:sz w:val="32"/>
          <w:szCs w:val="32"/>
          <w:highlight w:val="none"/>
        </w:rPr>
      </w:pPr>
      <w:bookmarkStart w:id="37" w:name="_Toc35611516"/>
      <w:bookmarkStart w:id="38" w:name="_Toc35611438"/>
      <w:bookmarkStart w:id="39" w:name="_Toc31723070"/>
      <w:bookmarkStart w:id="40" w:name="_Toc44229899"/>
      <w:bookmarkStart w:id="41" w:name="_Toc71365925"/>
      <w:bookmarkStart w:id="42" w:name="_Toc31728084"/>
      <w:r>
        <w:rPr>
          <w:rFonts w:hint="eastAsia" w:ascii="仿宋" w:hAnsi="仿宋" w:eastAsia="仿宋" w:cs="仿宋"/>
          <w:b/>
          <w:color w:val="auto"/>
          <w:sz w:val="32"/>
          <w:szCs w:val="32"/>
          <w:highlight w:val="none"/>
        </w:rPr>
        <w:t>一、资格证明文件格式</w:t>
      </w:r>
      <w:bookmarkEnd w:id="37"/>
      <w:bookmarkEnd w:id="38"/>
      <w:bookmarkEnd w:id="39"/>
      <w:bookmarkEnd w:id="40"/>
      <w:bookmarkEnd w:id="41"/>
      <w:bookmarkEnd w:id="42"/>
    </w:p>
    <w:p w14:paraId="36959865">
      <w:pPr>
        <w:snapToGrid w:val="0"/>
        <w:spacing w:before="120" w:beforeLines="50" w:after="50"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32"/>
          <w:szCs w:val="32"/>
          <w:highlight w:val="none"/>
        </w:rPr>
        <w:t>1.资格证明文件封面格式：</w:t>
      </w:r>
    </w:p>
    <w:p w14:paraId="24041D74">
      <w:pPr>
        <w:snapToGrid w:val="0"/>
        <w:spacing w:before="120" w:beforeLines="50" w:after="50"/>
        <w:rPr>
          <w:rFonts w:hint="eastAsia" w:ascii="仿宋" w:hAnsi="仿宋" w:eastAsia="仿宋" w:cs="仿宋"/>
          <w:bCs/>
          <w:color w:val="auto"/>
          <w:sz w:val="32"/>
          <w:szCs w:val="20"/>
          <w:highlight w:val="none"/>
        </w:rPr>
      </w:pPr>
      <w:r>
        <w:rPr>
          <w:rFonts w:hint="eastAsia" w:ascii="仿宋" w:hAnsi="仿宋" w:eastAsia="仿宋" w:cs="仿宋"/>
          <w:color w:val="auto"/>
          <w:sz w:val="24"/>
          <w:highlight w:val="none"/>
        </w:rPr>
        <w:t xml:space="preserve">                                                    </w:t>
      </w:r>
    </w:p>
    <w:p w14:paraId="4CEABEE9">
      <w:pPr>
        <w:snapToGrid w:val="0"/>
        <w:spacing w:before="120" w:beforeLines="50" w:after="50"/>
        <w:rPr>
          <w:rFonts w:hint="eastAsia" w:ascii="仿宋" w:hAnsi="仿宋" w:eastAsia="仿宋" w:cs="仿宋"/>
          <w:color w:val="auto"/>
          <w:sz w:val="24"/>
          <w:szCs w:val="20"/>
          <w:highlight w:val="none"/>
        </w:rPr>
      </w:pPr>
    </w:p>
    <w:p w14:paraId="64AACD54">
      <w:pPr>
        <w:snapToGrid w:val="0"/>
        <w:spacing w:before="120" w:beforeLines="50" w:after="50"/>
        <w:jc w:val="center"/>
        <w:rPr>
          <w:rFonts w:hint="eastAsia" w:ascii="仿宋" w:hAnsi="仿宋" w:eastAsia="仿宋" w:cs="仿宋"/>
          <w:bCs/>
          <w:color w:val="auto"/>
          <w:sz w:val="84"/>
          <w:szCs w:val="84"/>
          <w:highlight w:val="none"/>
        </w:rPr>
      </w:pPr>
      <w:r>
        <w:rPr>
          <w:rFonts w:hint="eastAsia" w:ascii="仿宋" w:hAnsi="仿宋" w:eastAsia="仿宋" w:cs="仿宋"/>
          <w:bCs/>
          <w:color w:val="auto"/>
          <w:sz w:val="84"/>
          <w:szCs w:val="84"/>
          <w:highlight w:val="none"/>
        </w:rPr>
        <w:t>响  应  文  件</w:t>
      </w:r>
    </w:p>
    <w:p w14:paraId="079403CF">
      <w:pPr>
        <w:snapToGrid w:val="0"/>
        <w:spacing w:before="120" w:beforeLines="50" w:after="50"/>
        <w:jc w:val="center"/>
        <w:rPr>
          <w:rFonts w:hint="eastAsia" w:ascii="仿宋" w:hAnsi="仿宋" w:eastAsia="仿宋" w:cs="仿宋"/>
          <w:bCs/>
          <w:color w:val="auto"/>
          <w:sz w:val="44"/>
          <w:szCs w:val="44"/>
          <w:highlight w:val="none"/>
        </w:rPr>
      </w:pPr>
    </w:p>
    <w:p w14:paraId="5462CC14">
      <w:pPr>
        <w:snapToGrid w:val="0"/>
        <w:spacing w:before="120" w:beforeLines="50" w:after="50"/>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资  格  证  明  文  件</w:t>
      </w:r>
    </w:p>
    <w:p w14:paraId="6D3BF7BA">
      <w:pPr>
        <w:snapToGrid w:val="0"/>
        <w:spacing w:before="120" w:beforeLines="50" w:after="50"/>
        <w:rPr>
          <w:rFonts w:hint="eastAsia" w:ascii="仿宋" w:hAnsi="仿宋" w:eastAsia="仿宋" w:cs="仿宋"/>
          <w:bCs/>
          <w:color w:val="auto"/>
          <w:sz w:val="24"/>
          <w:szCs w:val="20"/>
          <w:highlight w:val="none"/>
        </w:rPr>
      </w:pPr>
    </w:p>
    <w:p w14:paraId="309B79F5">
      <w:pPr>
        <w:snapToGrid w:val="0"/>
        <w:spacing w:before="120" w:beforeLines="50" w:after="50"/>
        <w:rPr>
          <w:rFonts w:hint="eastAsia" w:ascii="仿宋" w:hAnsi="仿宋" w:eastAsia="仿宋" w:cs="仿宋"/>
          <w:bCs/>
          <w:color w:val="auto"/>
          <w:sz w:val="22"/>
          <w:szCs w:val="18"/>
          <w:highlight w:val="none"/>
        </w:rPr>
      </w:pPr>
    </w:p>
    <w:p w14:paraId="57A26852">
      <w:pPr>
        <w:snapToGrid w:val="0"/>
        <w:spacing w:before="120" w:beforeLines="50" w:after="50"/>
        <w:rPr>
          <w:rFonts w:hint="eastAsia" w:ascii="仿宋" w:hAnsi="仿宋" w:eastAsia="仿宋" w:cs="仿宋"/>
          <w:bCs/>
          <w:color w:val="auto"/>
          <w:sz w:val="22"/>
          <w:szCs w:val="18"/>
          <w:highlight w:val="none"/>
        </w:rPr>
      </w:pPr>
    </w:p>
    <w:p w14:paraId="0C88F419">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项目名称：</w:t>
      </w:r>
    </w:p>
    <w:p w14:paraId="7D09228B">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项目编号：</w:t>
      </w:r>
    </w:p>
    <w:p w14:paraId="627F28ED">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所竞分标：</w:t>
      </w:r>
    </w:p>
    <w:p w14:paraId="435204CF">
      <w:pPr>
        <w:pStyle w:val="7"/>
        <w:snapToGrid w:val="0"/>
        <w:spacing w:before="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供应商名称：</w:t>
      </w:r>
    </w:p>
    <w:p w14:paraId="3C8F4494">
      <w:pPr>
        <w:pStyle w:val="7"/>
        <w:snapToGrid w:val="0"/>
        <w:spacing w:before="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供应商地址：</w:t>
      </w:r>
    </w:p>
    <w:p w14:paraId="5F46B143">
      <w:pPr>
        <w:pStyle w:val="7"/>
        <w:snapToGrid w:val="0"/>
        <w:spacing w:before="50" w:after="50"/>
        <w:ind w:firstLine="630" w:firstLineChars="225"/>
        <w:rPr>
          <w:rFonts w:hint="eastAsia" w:ascii="仿宋" w:hAnsi="仿宋" w:eastAsia="仿宋" w:cs="仿宋"/>
          <w:bCs/>
          <w:color w:val="auto"/>
          <w:sz w:val="28"/>
          <w:szCs w:val="28"/>
          <w:highlight w:val="none"/>
        </w:rPr>
      </w:pPr>
    </w:p>
    <w:p w14:paraId="360B4CD4">
      <w:pPr>
        <w:pStyle w:val="7"/>
        <w:snapToGrid w:val="0"/>
        <w:spacing w:before="50" w:after="50"/>
        <w:ind w:firstLine="630" w:firstLineChars="225"/>
        <w:rPr>
          <w:rFonts w:hint="eastAsia" w:ascii="仿宋" w:hAnsi="仿宋" w:eastAsia="仿宋" w:cs="仿宋"/>
          <w:bCs/>
          <w:color w:val="auto"/>
          <w:sz w:val="28"/>
          <w:szCs w:val="28"/>
          <w:highlight w:val="none"/>
        </w:rPr>
      </w:pPr>
    </w:p>
    <w:p w14:paraId="6A8F33A9">
      <w:pPr>
        <w:pStyle w:val="7"/>
        <w:snapToGrid w:val="0"/>
        <w:spacing w:before="50" w:after="50"/>
        <w:ind w:firstLine="1120" w:firstLineChars="400"/>
        <w:rPr>
          <w:rFonts w:hint="eastAsia" w:ascii="仿宋" w:hAnsi="仿宋" w:eastAsia="仿宋" w:cs="仿宋"/>
          <w:bCs/>
          <w:color w:val="auto"/>
          <w:sz w:val="28"/>
          <w:szCs w:val="28"/>
          <w:highlight w:val="none"/>
        </w:rPr>
      </w:pPr>
    </w:p>
    <w:p w14:paraId="12BDC1A6">
      <w:pPr>
        <w:snapToGrid w:val="0"/>
        <w:spacing w:before="120" w:beforeLines="50" w:after="5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年    月    日</w:t>
      </w:r>
    </w:p>
    <w:p w14:paraId="14BABC53">
      <w:pPr>
        <w:snapToGrid w:val="0"/>
        <w:spacing w:before="120" w:beforeLines="50" w:after="50"/>
        <w:ind w:left="142"/>
        <w:jc w:val="left"/>
        <w:rPr>
          <w:rFonts w:hint="eastAsia" w:ascii="仿宋" w:hAnsi="仿宋" w:eastAsia="仿宋" w:cs="仿宋"/>
          <w:b/>
          <w:bCs/>
          <w:color w:val="auto"/>
          <w:sz w:val="32"/>
          <w:szCs w:val="32"/>
          <w:highlight w:val="none"/>
        </w:rPr>
      </w:pPr>
      <w:r>
        <w:rPr>
          <w:rFonts w:hint="eastAsia" w:ascii="仿宋" w:hAnsi="仿宋" w:eastAsia="仿宋" w:cs="仿宋"/>
          <w:color w:val="auto"/>
          <w:sz w:val="22"/>
          <w:szCs w:val="22"/>
          <w:highlight w:val="none"/>
        </w:rPr>
        <w:br w:type="page"/>
      </w:r>
      <w:r>
        <w:rPr>
          <w:rFonts w:hint="eastAsia" w:ascii="仿宋" w:hAnsi="仿宋" w:eastAsia="仿宋" w:cs="仿宋"/>
          <w:b/>
          <w:bCs/>
          <w:color w:val="auto"/>
          <w:sz w:val="32"/>
          <w:szCs w:val="32"/>
          <w:highlight w:val="none"/>
        </w:rPr>
        <w:t>2.资格证明文件目录</w:t>
      </w:r>
    </w:p>
    <w:p w14:paraId="5AD76669">
      <w:pPr>
        <w:snapToGrid w:val="0"/>
        <w:spacing w:before="120" w:beforeLines="50" w:after="50" w:line="360" w:lineRule="auto"/>
        <w:ind w:firstLine="64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根据磋商文件规定及供应商提供的材料自行编写目录（部分格式后附）。</w:t>
      </w:r>
    </w:p>
    <w:p w14:paraId="1480B512">
      <w:pPr>
        <w:snapToGrid w:val="0"/>
        <w:spacing w:before="120" w:beforeLines="50" w:after="50"/>
        <w:rPr>
          <w:rFonts w:hint="eastAsia" w:ascii="仿宋" w:hAnsi="仿宋" w:eastAsia="仿宋" w:cs="仿宋"/>
          <w:color w:val="auto"/>
          <w:szCs w:val="21"/>
          <w:highlight w:val="none"/>
        </w:rPr>
      </w:pPr>
      <w:r>
        <w:rPr>
          <w:rFonts w:hint="eastAsia" w:ascii="仿宋" w:hAnsi="仿宋" w:eastAsia="仿宋" w:cs="仿宋"/>
          <w:color w:val="auto"/>
          <w:sz w:val="22"/>
          <w:szCs w:val="18"/>
          <w:highlight w:val="none"/>
        </w:rPr>
        <w:t xml:space="preserve"> </w:t>
      </w:r>
    </w:p>
    <w:p w14:paraId="28AF2EBC">
      <w:pPr>
        <w:spacing w:line="300" w:lineRule="auto"/>
        <w:rPr>
          <w:rFonts w:hint="eastAsia" w:ascii="仿宋" w:hAnsi="仿宋" w:eastAsia="仿宋" w:cs="仿宋"/>
          <w:color w:val="auto"/>
          <w:szCs w:val="21"/>
          <w:highlight w:val="none"/>
        </w:rPr>
      </w:pPr>
    </w:p>
    <w:p w14:paraId="63A0A8CD">
      <w:pPr>
        <w:spacing w:line="300" w:lineRule="auto"/>
        <w:rPr>
          <w:rFonts w:hint="eastAsia" w:ascii="仿宋" w:hAnsi="仿宋" w:eastAsia="仿宋" w:cs="仿宋"/>
          <w:color w:val="auto"/>
          <w:szCs w:val="21"/>
          <w:highlight w:val="none"/>
        </w:rPr>
      </w:pPr>
    </w:p>
    <w:p w14:paraId="2578BDC1">
      <w:pPr>
        <w:spacing w:line="300" w:lineRule="auto"/>
        <w:rPr>
          <w:rFonts w:hint="eastAsia" w:ascii="仿宋" w:hAnsi="仿宋" w:eastAsia="仿宋" w:cs="仿宋"/>
          <w:color w:val="auto"/>
          <w:szCs w:val="21"/>
          <w:highlight w:val="none"/>
        </w:rPr>
      </w:pPr>
    </w:p>
    <w:p w14:paraId="24146391">
      <w:pPr>
        <w:spacing w:line="300" w:lineRule="auto"/>
        <w:rPr>
          <w:rFonts w:hint="eastAsia" w:ascii="仿宋" w:hAnsi="仿宋" w:eastAsia="仿宋" w:cs="仿宋"/>
          <w:color w:val="auto"/>
          <w:szCs w:val="21"/>
          <w:highlight w:val="none"/>
        </w:rPr>
      </w:pPr>
    </w:p>
    <w:p w14:paraId="3D3C6BF8">
      <w:pPr>
        <w:spacing w:line="300" w:lineRule="auto"/>
        <w:rPr>
          <w:rFonts w:hint="eastAsia" w:ascii="仿宋" w:hAnsi="仿宋" w:eastAsia="仿宋" w:cs="仿宋"/>
          <w:color w:val="auto"/>
          <w:szCs w:val="21"/>
          <w:highlight w:val="none"/>
        </w:rPr>
      </w:pPr>
    </w:p>
    <w:p w14:paraId="5206EF12">
      <w:pPr>
        <w:spacing w:line="300" w:lineRule="auto"/>
        <w:rPr>
          <w:rFonts w:hint="eastAsia" w:ascii="仿宋" w:hAnsi="仿宋" w:eastAsia="仿宋" w:cs="仿宋"/>
          <w:color w:val="auto"/>
          <w:szCs w:val="21"/>
          <w:highlight w:val="none"/>
        </w:rPr>
      </w:pPr>
    </w:p>
    <w:p w14:paraId="6F0E678B">
      <w:pPr>
        <w:jc w:val="center"/>
        <w:rPr>
          <w:rFonts w:hint="eastAsia" w:ascii="仿宋" w:hAnsi="仿宋" w:eastAsia="仿宋" w:cs="仿宋"/>
          <w:b/>
          <w:color w:val="auto"/>
          <w:sz w:val="32"/>
          <w:szCs w:val="32"/>
          <w:highlight w:val="none"/>
        </w:rPr>
      </w:pPr>
      <w:r>
        <w:rPr>
          <w:rFonts w:hint="eastAsia" w:ascii="仿宋" w:hAnsi="仿宋" w:eastAsia="仿宋" w:cs="仿宋"/>
          <w:color w:val="auto"/>
          <w:szCs w:val="21"/>
          <w:highlight w:val="none"/>
        </w:rPr>
        <w:br w:type="page"/>
      </w:r>
    </w:p>
    <w:p w14:paraId="16A72FD1">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供应商直接控股、管理关系信息表</w:t>
      </w:r>
    </w:p>
    <w:p w14:paraId="26E22331">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（一）供应商</w:t>
      </w:r>
      <w:r>
        <w:rPr>
          <w:rFonts w:hint="eastAsia" w:ascii="仿宋" w:hAnsi="仿宋" w:eastAsia="仿宋" w:cs="仿宋"/>
          <w:b/>
          <w:color w:val="auto"/>
          <w:kern w:val="0"/>
          <w:sz w:val="32"/>
          <w:szCs w:val="32"/>
          <w:highlight w:val="none"/>
        </w:rPr>
        <w:t>直接控股股东信息表</w:t>
      </w:r>
    </w:p>
    <w:p w14:paraId="4C6CE677">
      <w:pPr>
        <w:snapToGrid w:val="0"/>
        <w:spacing w:before="120" w:beforeLines="50" w:after="50"/>
        <w:jc w:val="center"/>
        <w:rPr>
          <w:rFonts w:hint="eastAsia" w:ascii="仿宋" w:hAnsi="仿宋" w:eastAsia="仿宋" w:cs="仿宋"/>
          <w:b/>
          <w:color w:val="auto"/>
          <w:sz w:val="24"/>
          <w:highlight w:val="none"/>
        </w:rPr>
      </w:pPr>
    </w:p>
    <w:p w14:paraId="08D25101">
      <w:pPr>
        <w:spacing w:line="360" w:lineRule="auto"/>
        <w:contextualSpacing/>
        <w:jc w:val="center"/>
        <w:rPr>
          <w:rFonts w:hint="eastAsia" w:ascii="仿宋" w:hAnsi="仿宋" w:eastAsia="仿宋" w:cs="仿宋"/>
          <w:b/>
          <w:color w:val="auto"/>
          <w:sz w:val="24"/>
          <w:highlight w:val="none"/>
        </w:rPr>
      </w:pPr>
    </w:p>
    <w:tbl>
      <w:tblPr>
        <w:tblStyle w:val="31"/>
        <w:tblW w:w="9557" w:type="dxa"/>
        <w:jc w:val="center"/>
        <w:shd w:val="clear" w:color="auto" w:fill="FBFBFB"/>
        <w:tblLayout w:type="fixed"/>
        <w:tblCellMar>
          <w:top w:w="0" w:type="dxa"/>
          <w:left w:w="0" w:type="dxa"/>
          <w:bottom w:w="0" w:type="dxa"/>
          <w:right w:w="0" w:type="dxa"/>
        </w:tblCellMar>
      </w:tblPr>
      <w:tblGrid>
        <w:gridCol w:w="828"/>
        <w:gridCol w:w="2500"/>
        <w:gridCol w:w="1371"/>
        <w:gridCol w:w="4039"/>
        <w:gridCol w:w="819"/>
      </w:tblGrid>
      <w:tr w14:paraId="2C701BDF">
        <w:tblPrEx>
          <w:shd w:val="clear" w:color="auto" w:fill="FBFBFB"/>
          <w:tblCellMar>
            <w:top w:w="0" w:type="dxa"/>
            <w:left w:w="0" w:type="dxa"/>
            <w:bottom w:w="0" w:type="dxa"/>
            <w:right w:w="0" w:type="dxa"/>
          </w:tblCellMar>
        </w:tblPrEx>
        <w:trPr>
          <w:trHeight w:val="532" w:hRule="atLeast"/>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7A4AD0">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94D0EB">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直接控股股东名称</w:t>
            </w: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1FD2E3">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出资比例</w:t>
            </w: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8EA30B3">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身份证号码或者统一社会信用代码</w:t>
            </w: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5AFB86">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591276D6">
        <w:tblPrEx>
          <w:shd w:val="clear" w:color="auto" w:fill="FBFBFB"/>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EA0BD5">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D4D1B5">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7DD2BD">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0A6929">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713530">
            <w:pPr>
              <w:widowControl/>
              <w:spacing w:line="360" w:lineRule="auto"/>
              <w:contextualSpacing/>
              <w:jc w:val="center"/>
              <w:rPr>
                <w:rFonts w:hint="eastAsia" w:ascii="仿宋" w:hAnsi="仿宋" w:eastAsia="仿宋" w:cs="仿宋"/>
                <w:color w:val="auto"/>
                <w:kern w:val="0"/>
                <w:sz w:val="24"/>
                <w:highlight w:val="none"/>
              </w:rPr>
            </w:pPr>
          </w:p>
        </w:tc>
      </w:tr>
      <w:tr w14:paraId="4FE9C5D1">
        <w:tblPrEx>
          <w:shd w:val="clear" w:color="auto" w:fill="FBFBFB"/>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65C815">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B9AD63">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3D8E0C">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7F4F75">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1800F6">
            <w:pPr>
              <w:widowControl/>
              <w:spacing w:line="360" w:lineRule="auto"/>
              <w:contextualSpacing/>
              <w:jc w:val="center"/>
              <w:rPr>
                <w:rFonts w:hint="eastAsia" w:ascii="仿宋" w:hAnsi="仿宋" w:eastAsia="仿宋" w:cs="仿宋"/>
                <w:color w:val="auto"/>
                <w:kern w:val="0"/>
                <w:sz w:val="24"/>
                <w:highlight w:val="none"/>
              </w:rPr>
            </w:pPr>
          </w:p>
        </w:tc>
      </w:tr>
      <w:tr w14:paraId="09DE1A5C">
        <w:tblPrEx>
          <w:shd w:val="clear" w:color="auto" w:fill="FBFBFB"/>
          <w:tblCellMar>
            <w:top w:w="0" w:type="dxa"/>
            <w:left w:w="0" w:type="dxa"/>
            <w:bottom w:w="0" w:type="dxa"/>
            <w:right w:w="0" w:type="dxa"/>
          </w:tblCellMar>
        </w:tblPrEx>
        <w:trPr>
          <w:trHeight w:val="544"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56C4B5">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9C52F2A">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AF4F2C">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7D40EB">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3073FB">
            <w:pPr>
              <w:widowControl/>
              <w:spacing w:line="360" w:lineRule="auto"/>
              <w:contextualSpacing/>
              <w:jc w:val="center"/>
              <w:rPr>
                <w:rFonts w:hint="eastAsia" w:ascii="仿宋" w:hAnsi="仿宋" w:eastAsia="仿宋" w:cs="仿宋"/>
                <w:color w:val="auto"/>
                <w:kern w:val="0"/>
                <w:sz w:val="24"/>
                <w:highlight w:val="none"/>
              </w:rPr>
            </w:pPr>
          </w:p>
        </w:tc>
      </w:tr>
    </w:tbl>
    <w:p w14:paraId="28A5FB6A">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02AAC9A2">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D060133">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2.本表所指的控股关系仅限于直接控股关系，不包括间接的控股关系。公司实际控制人与公司之间的关系不属于本表所指的直接控股关系。</w:t>
      </w:r>
    </w:p>
    <w:p w14:paraId="1A68E7F6">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3.供应商不存在直接控股股东的，则填“无”。</w:t>
      </w:r>
    </w:p>
    <w:p w14:paraId="45977819">
      <w:pPr>
        <w:snapToGrid w:val="0"/>
        <w:spacing w:line="360" w:lineRule="auto"/>
        <w:jc w:val="left"/>
        <w:rPr>
          <w:rFonts w:hint="eastAsia" w:ascii="仿宋" w:hAnsi="仿宋" w:eastAsia="仿宋" w:cs="仿宋"/>
          <w:color w:val="auto"/>
          <w:sz w:val="24"/>
          <w:highlight w:val="none"/>
        </w:rPr>
      </w:pPr>
    </w:p>
    <w:p w14:paraId="5EE7259B">
      <w:pPr>
        <w:snapToGrid w:val="0"/>
        <w:spacing w:line="360" w:lineRule="auto"/>
        <w:jc w:val="left"/>
        <w:rPr>
          <w:rFonts w:hint="eastAsia" w:ascii="仿宋" w:hAnsi="仿宋" w:eastAsia="仿宋" w:cs="仿宋"/>
          <w:color w:val="auto"/>
          <w:sz w:val="24"/>
          <w:highlight w:val="none"/>
        </w:rPr>
      </w:pPr>
    </w:p>
    <w:p w14:paraId="649A92EF">
      <w:pPr>
        <w:snapToGrid w:val="0"/>
        <w:spacing w:line="360" w:lineRule="auto"/>
        <w:jc w:val="left"/>
        <w:rPr>
          <w:rFonts w:hint="eastAsia" w:ascii="仿宋" w:hAnsi="仿宋" w:eastAsia="仿宋" w:cs="仿宋"/>
          <w:color w:val="auto"/>
          <w:sz w:val="24"/>
          <w:highlight w:val="none"/>
        </w:rPr>
      </w:pPr>
    </w:p>
    <w:p w14:paraId="1903BCAF">
      <w:pPr>
        <w:snapToGrid w:val="0"/>
        <w:spacing w:before="120" w:beforeLines="50" w:line="360" w:lineRule="auto"/>
        <w:ind w:right="480" w:firstLine="3480" w:firstLineChars="145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法定代表人或者委托代理人签字：</w:t>
      </w:r>
      <w:r>
        <w:rPr>
          <w:rFonts w:hint="eastAsia" w:ascii="仿宋" w:hAnsi="仿宋" w:eastAsia="仿宋" w:cs="仿宋"/>
          <w:color w:val="auto"/>
          <w:sz w:val="24"/>
          <w:highlight w:val="none"/>
          <w:u w:val="single"/>
        </w:rPr>
        <w:t xml:space="preserve">                </w:t>
      </w:r>
    </w:p>
    <w:p w14:paraId="3F6A4198">
      <w:pPr>
        <w:snapToGrid w:val="0"/>
        <w:spacing w:before="120" w:beforeLines="50" w:after="50" w:line="360" w:lineRule="auto"/>
        <w:ind w:right="480" w:firstLine="3480" w:firstLineChars="145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供应商（盖公章 ）：</w:t>
      </w:r>
      <w:r>
        <w:rPr>
          <w:rFonts w:hint="eastAsia" w:ascii="仿宋" w:hAnsi="仿宋" w:eastAsia="仿宋" w:cs="仿宋"/>
          <w:color w:val="auto"/>
          <w:sz w:val="24"/>
          <w:highlight w:val="none"/>
          <w:u w:val="single"/>
        </w:rPr>
        <w:t xml:space="preserve">                           </w:t>
      </w:r>
    </w:p>
    <w:p w14:paraId="6A632AA6">
      <w:pPr>
        <w:snapToGrid w:val="0"/>
        <w:spacing w:before="120" w:beforeLines="50" w:after="50" w:line="360" w:lineRule="auto"/>
        <w:ind w:right="480" w:firstLine="5280" w:firstLineChars="2200"/>
        <w:rPr>
          <w:rFonts w:hint="eastAsia" w:ascii="仿宋" w:hAnsi="仿宋" w:eastAsia="仿宋" w:cs="仿宋"/>
          <w:color w:val="auto"/>
          <w:sz w:val="28"/>
          <w:szCs w:val="28"/>
          <w:highlight w:val="none"/>
        </w:rPr>
      </w:pPr>
      <w:r>
        <w:rPr>
          <w:rFonts w:hint="eastAsia" w:ascii="仿宋" w:hAnsi="仿宋" w:eastAsia="仿宋" w:cs="仿宋"/>
          <w:color w:val="auto"/>
          <w:sz w:val="24"/>
          <w:highlight w:val="none"/>
        </w:rPr>
        <w:t>年    月    日</w:t>
      </w:r>
    </w:p>
    <w:p w14:paraId="7968189D">
      <w:pPr>
        <w:snapToGrid w:val="0"/>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14:paraId="298537F9">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（二）供应商直接管理关系信息表</w:t>
      </w:r>
    </w:p>
    <w:p w14:paraId="76C10586">
      <w:pPr>
        <w:snapToGrid w:val="0"/>
        <w:spacing w:line="360" w:lineRule="auto"/>
        <w:jc w:val="center"/>
        <w:rPr>
          <w:rFonts w:hint="eastAsia" w:ascii="仿宋" w:hAnsi="仿宋" w:eastAsia="仿宋" w:cs="仿宋"/>
          <w:b/>
          <w:color w:val="auto"/>
          <w:sz w:val="24"/>
          <w:highlight w:val="none"/>
        </w:rPr>
      </w:pPr>
    </w:p>
    <w:tbl>
      <w:tblPr>
        <w:tblStyle w:val="31"/>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8711C7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FDDD1D">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718900E">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5B3FDA">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AD7513">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25111C0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5CD9EA">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20CF0F">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CB43F40">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EB5B10">
            <w:pPr>
              <w:widowControl/>
              <w:spacing w:line="360" w:lineRule="auto"/>
              <w:contextualSpacing/>
              <w:jc w:val="center"/>
              <w:rPr>
                <w:rFonts w:hint="eastAsia" w:ascii="仿宋" w:hAnsi="仿宋" w:eastAsia="仿宋" w:cs="仿宋"/>
                <w:color w:val="auto"/>
                <w:kern w:val="0"/>
                <w:sz w:val="24"/>
                <w:highlight w:val="none"/>
              </w:rPr>
            </w:pPr>
          </w:p>
        </w:tc>
      </w:tr>
      <w:tr w14:paraId="129DBCD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6C05C4">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25FAE7">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1773CC">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C20099">
            <w:pPr>
              <w:widowControl/>
              <w:spacing w:line="360" w:lineRule="auto"/>
              <w:contextualSpacing/>
              <w:jc w:val="center"/>
              <w:rPr>
                <w:rFonts w:hint="eastAsia" w:ascii="仿宋" w:hAnsi="仿宋" w:eastAsia="仿宋" w:cs="仿宋"/>
                <w:color w:val="auto"/>
                <w:kern w:val="0"/>
                <w:sz w:val="24"/>
                <w:highlight w:val="none"/>
              </w:rPr>
            </w:pPr>
          </w:p>
        </w:tc>
      </w:tr>
      <w:tr w14:paraId="0EF60A2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62FE24">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BC8A17">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40A541F">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49F2D7">
            <w:pPr>
              <w:widowControl/>
              <w:spacing w:line="360" w:lineRule="auto"/>
              <w:contextualSpacing/>
              <w:jc w:val="center"/>
              <w:rPr>
                <w:rFonts w:hint="eastAsia" w:ascii="仿宋" w:hAnsi="仿宋" w:eastAsia="仿宋" w:cs="仿宋"/>
                <w:color w:val="auto"/>
                <w:kern w:val="0"/>
                <w:sz w:val="24"/>
                <w:highlight w:val="none"/>
              </w:rPr>
            </w:pPr>
          </w:p>
        </w:tc>
      </w:tr>
      <w:tr w14:paraId="4F1E6BA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F16C18">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CC7EFB">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3027BF">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718594">
            <w:pPr>
              <w:widowControl/>
              <w:spacing w:line="360" w:lineRule="auto"/>
              <w:contextualSpacing/>
              <w:jc w:val="center"/>
              <w:rPr>
                <w:rFonts w:hint="eastAsia" w:ascii="仿宋" w:hAnsi="仿宋" w:eastAsia="仿宋" w:cs="仿宋"/>
                <w:color w:val="auto"/>
                <w:kern w:val="0"/>
                <w:sz w:val="24"/>
                <w:highlight w:val="none"/>
              </w:rPr>
            </w:pPr>
          </w:p>
        </w:tc>
      </w:tr>
    </w:tbl>
    <w:p w14:paraId="5D142321">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p>
    <w:p w14:paraId="68949DCD">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1.管理关系：是指不具有出资持股关系的其他单位之间存在的管理与被管理关系，如一些上下级关系的事业单位和团体组织。</w:t>
      </w:r>
    </w:p>
    <w:p w14:paraId="2876A222">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pacing w:val="-6"/>
          <w:sz w:val="24"/>
          <w:highlight w:val="none"/>
        </w:rPr>
        <w:t>本表所指的管理关系仅限于直接管理关系，不包括间接的管理关系。</w:t>
      </w:r>
    </w:p>
    <w:p w14:paraId="6A36B1F7">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3.供应商不存在直接管理关系的，则填“无”。</w:t>
      </w:r>
    </w:p>
    <w:p w14:paraId="4F5632BC">
      <w:pPr>
        <w:spacing w:line="360" w:lineRule="auto"/>
        <w:contextualSpacing/>
        <w:jc w:val="left"/>
        <w:rPr>
          <w:rFonts w:hint="eastAsia" w:ascii="仿宋" w:hAnsi="仿宋" w:eastAsia="仿宋" w:cs="仿宋"/>
          <w:color w:val="auto"/>
          <w:sz w:val="24"/>
          <w:highlight w:val="none"/>
        </w:rPr>
      </w:pPr>
    </w:p>
    <w:p w14:paraId="38E5469D">
      <w:pPr>
        <w:spacing w:line="360" w:lineRule="auto"/>
        <w:contextualSpacing/>
        <w:jc w:val="left"/>
        <w:rPr>
          <w:rFonts w:hint="eastAsia" w:ascii="仿宋" w:hAnsi="仿宋" w:eastAsia="仿宋" w:cs="仿宋"/>
          <w:color w:val="auto"/>
          <w:sz w:val="24"/>
          <w:highlight w:val="none"/>
        </w:rPr>
      </w:pPr>
    </w:p>
    <w:p w14:paraId="4ED2D997">
      <w:pPr>
        <w:spacing w:line="360" w:lineRule="auto"/>
        <w:contextualSpacing/>
        <w:jc w:val="left"/>
        <w:rPr>
          <w:rFonts w:hint="eastAsia" w:ascii="仿宋" w:hAnsi="仿宋" w:eastAsia="仿宋" w:cs="仿宋"/>
          <w:color w:val="auto"/>
          <w:sz w:val="24"/>
          <w:highlight w:val="none"/>
        </w:rPr>
      </w:pPr>
    </w:p>
    <w:p w14:paraId="09F2468F">
      <w:pPr>
        <w:spacing w:line="360" w:lineRule="auto"/>
        <w:contextualSpacing/>
        <w:jc w:val="left"/>
        <w:rPr>
          <w:rFonts w:hint="eastAsia" w:ascii="仿宋" w:hAnsi="仿宋" w:eastAsia="仿宋" w:cs="仿宋"/>
          <w:color w:val="auto"/>
          <w:sz w:val="24"/>
          <w:highlight w:val="none"/>
        </w:rPr>
      </w:pPr>
    </w:p>
    <w:p w14:paraId="2E89811D">
      <w:pPr>
        <w:spacing w:line="360" w:lineRule="auto"/>
        <w:contextualSpacing/>
        <w:jc w:val="left"/>
        <w:rPr>
          <w:rFonts w:hint="eastAsia" w:ascii="仿宋" w:hAnsi="仿宋" w:eastAsia="仿宋" w:cs="仿宋"/>
          <w:color w:val="auto"/>
          <w:sz w:val="24"/>
          <w:highlight w:val="none"/>
        </w:rPr>
      </w:pPr>
    </w:p>
    <w:p w14:paraId="6C2B12F8">
      <w:pPr>
        <w:spacing w:line="360" w:lineRule="auto"/>
        <w:contextualSpacing/>
        <w:jc w:val="left"/>
        <w:rPr>
          <w:rFonts w:hint="eastAsia" w:ascii="仿宋" w:hAnsi="仿宋" w:eastAsia="仿宋" w:cs="仿宋"/>
          <w:color w:val="auto"/>
          <w:sz w:val="24"/>
          <w:highlight w:val="none"/>
        </w:rPr>
      </w:pPr>
    </w:p>
    <w:p w14:paraId="4B83A157">
      <w:pPr>
        <w:spacing w:line="360" w:lineRule="auto"/>
        <w:ind w:right="480" w:firstLine="3360" w:firstLineChars="140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法定代表人或者委托代理人签字：</w:t>
      </w:r>
      <w:r>
        <w:rPr>
          <w:rFonts w:hint="eastAsia" w:ascii="仿宋" w:hAnsi="仿宋" w:eastAsia="仿宋" w:cs="仿宋"/>
          <w:color w:val="auto"/>
          <w:sz w:val="24"/>
          <w:highlight w:val="none"/>
          <w:u w:val="single"/>
        </w:rPr>
        <w:t xml:space="preserve">               </w:t>
      </w:r>
    </w:p>
    <w:p w14:paraId="13D15A27">
      <w:pPr>
        <w:spacing w:line="360" w:lineRule="auto"/>
        <w:ind w:right="480" w:firstLine="3360" w:firstLineChars="14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供应商（盖公章）：</w:t>
      </w:r>
      <w:r>
        <w:rPr>
          <w:rFonts w:hint="eastAsia" w:ascii="仿宋" w:hAnsi="仿宋" w:eastAsia="仿宋" w:cs="仿宋"/>
          <w:color w:val="auto"/>
          <w:sz w:val="24"/>
          <w:highlight w:val="none"/>
          <w:u w:val="single"/>
        </w:rPr>
        <w:t xml:space="preserve">                </w:t>
      </w:r>
    </w:p>
    <w:p w14:paraId="617C51F3">
      <w:pPr>
        <w:spacing w:line="360" w:lineRule="auto"/>
        <w:ind w:right="480" w:firstLine="240" w:firstLineChars="100"/>
        <w:contextualSpacing/>
        <w:jc w:val="center"/>
        <w:rPr>
          <w:rFonts w:hint="eastAsia" w:ascii="仿宋" w:hAnsi="仿宋" w:eastAsia="仿宋" w:cs="仿宋"/>
          <w:color w:val="auto"/>
          <w:sz w:val="28"/>
          <w:szCs w:val="28"/>
          <w:highlight w:val="none"/>
        </w:rPr>
      </w:pPr>
      <w:r>
        <w:rPr>
          <w:rFonts w:hint="eastAsia" w:ascii="仿宋" w:hAnsi="仿宋" w:eastAsia="仿宋" w:cs="仿宋"/>
          <w:color w:val="auto"/>
          <w:sz w:val="24"/>
          <w:highlight w:val="none"/>
        </w:rPr>
        <w:t xml:space="preserve">                                        年    月    日</w:t>
      </w:r>
    </w:p>
    <w:p w14:paraId="7960B190">
      <w:pPr>
        <w:jc w:val="center"/>
        <w:rPr>
          <w:rFonts w:hint="eastAsia" w:ascii="仿宋" w:hAnsi="仿宋" w:eastAsia="仿宋" w:cs="仿宋"/>
          <w:b/>
          <w:color w:val="auto"/>
          <w:sz w:val="32"/>
          <w:szCs w:val="32"/>
          <w:highlight w:val="none"/>
        </w:rPr>
      </w:pPr>
      <w:r>
        <w:rPr>
          <w:rFonts w:hint="eastAsia" w:ascii="仿宋" w:hAnsi="仿宋" w:eastAsia="仿宋" w:cs="仿宋"/>
          <w:color w:val="auto"/>
          <w:sz w:val="28"/>
          <w:szCs w:val="28"/>
          <w:highlight w:val="none"/>
        </w:rPr>
        <w:br w:type="page"/>
      </w:r>
      <w:r>
        <w:rPr>
          <w:rFonts w:hint="eastAsia" w:ascii="仿宋" w:hAnsi="仿宋" w:eastAsia="仿宋" w:cs="仿宋"/>
          <w:b/>
          <w:color w:val="auto"/>
          <w:sz w:val="32"/>
          <w:szCs w:val="32"/>
          <w:highlight w:val="none"/>
        </w:rPr>
        <w:t>竞标声明</w:t>
      </w:r>
    </w:p>
    <w:p w14:paraId="0D88DCCC">
      <w:pPr>
        <w:spacing w:line="320" w:lineRule="exact"/>
        <w:jc w:val="center"/>
        <w:rPr>
          <w:rFonts w:hint="eastAsia" w:ascii="仿宋" w:hAnsi="仿宋" w:eastAsia="仿宋" w:cs="仿宋"/>
          <w:color w:val="auto"/>
          <w:sz w:val="24"/>
          <w:szCs w:val="20"/>
          <w:highlight w:val="none"/>
        </w:rPr>
      </w:pPr>
    </w:p>
    <w:p w14:paraId="568B3EC5">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（采购人名称）</w:t>
      </w:r>
      <w:r>
        <w:rPr>
          <w:rFonts w:hint="eastAsia" w:ascii="仿宋" w:hAnsi="仿宋" w:eastAsia="仿宋" w:cs="仿宋"/>
          <w:color w:val="auto"/>
          <w:sz w:val="24"/>
          <w:highlight w:val="none"/>
        </w:rPr>
        <w:t>：</w:t>
      </w:r>
    </w:p>
    <w:p w14:paraId="36F40267">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系中华人民共和国合法供应商，经营地址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A0D0667">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我方愿意参加贵方组织的</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项目的竞标，为便于贵方公正、择优地确定成交供应商及其竞标产品和服务，我方就本次竞标有关事项郑重声明如下：</w:t>
      </w:r>
    </w:p>
    <w:p w14:paraId="70BB8737">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1.我方向贵方提交的所有响应文件、资料都是准确的和真实的。</w:t>
      </w:r>
    </w:p>
    <w:p w14:paraId="653F351A">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2.我方不是为本次采购项目提供整体设计、规范编制或者项目管理、监理、检测等服务的供应商。</w:t>
      </w:r>
    </w:p>
    <w:p w14:paraId="44E5047B">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3.在此，我方宣布同意如下：</w:t>
      </w:r>
    </w:p>
    <w:p w14:paraId="20E9BAF4">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（1）将按磋商文件的约定履行合同责任和义务；</w:t>
      </w:r>
    </w:p>
    <w:p w14:paraId="41B5D511">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（2）已详细审查全部磋商文件，包括澄清或者更正公告（如有）；</w:t>
      </w:r>
    </w:p>
    <w:p w14:paraId="77BBD061">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（3）同意提供按照贵方可能要求的与磋商有关的一切数据或者资料；</w:t>
      </w:r>
    </w:p>
    <w:p w14:paraId="7B3605F5">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（4）响应磋商文件规定的竞标有效期。</w:t>
      </w:r>
    </w:p>
    <w:p w14:paraId="628F776C">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4.我方承诺符合《中华人民共和国政府采购法》第二十二条规定：</w:t>
      </w:r>
    </w:p>
    <w:p w14:paraId="34E547F8">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p>
    <w:p w14:paraId="5B06D7D9">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（2）具有良好的商业信誉和健全的财务会计制度；</w:t>
      </w:r>
    </w:p>
    <w:p w14:paraId="3093891C">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26FFB284">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3A704666">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004985BC">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（6）法律、行政法规规定的其他条件。</w:t>
      </w:r>
    </w:p>
    <w:p w14:paraId="1F9C2623">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46FBFF8">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E245840">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内容中</w:t>
      </w:r>
      <w:r>
        <w:rPr>
          <w:rFonts w:hint="eastAsia" w:ascii="仿宋" w:hAnsi="仿宋" w:eastAsia="仿宋" w:cs="仿宋"/>
          <w:color w:val="auto"/>
          <w:sz w:val="24"/>
          <w:highlight w:val="none"/>
        </w:rPr>
        <w:t>未</w:t>
      </w:r>
      <w:r>
        <w:rPr>
          <w:rFonts w:hint="eastAsia" w:ascii="仿宋" w:hAnsi="仿宋" w:eastAsia="仿宋" w:cs="仿宋"/>
          <w:color w:val="auto"/>
          <w:kern w:val="0"/>
          <w:sz w:val="24"/>
          <w:highlight w:val="none"/>
        </w:rPr>
        <w:t>涉及商业秘密；</w:t>
      </w:r>
    </w:p>
    <w:p w14:paraId="235A49D9">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涉及商业秘密的内容有：</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59CFBEF4">
      <w:pPr>
        <w:pStyle w:val="19"/>
        <w:spacing w:line="360" w:lineRule="auto"/>
        <w:ind w:firstLine="480" w:firstLineChars="200"/>
        <w:contextualSpacing/>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7.与本磋商有关的一切正式往来信函请寄：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邮政编号：</w:t>
      </w:r>
      <w:r>
        <w:rPr>
          <w:rFonts w:hint="eastAsia" w:ascii="仿宋" w:hAnsi="仿宋" w:eastAsia="仿宋" w:cs="仿宋"/>
          <w:color w:val="auto"/>
          <w:sz w:val="24"/>
          <w:szCs w:val="24"/>
          <w:highlight w:val="none"/>
          <w:u w:val="single"/>
        </w:rPr>
        <w:t xml:space="preserve">        </w:t>
      </w:r>
    </w:p>
    <w:p w14:paraId="11DD8E87">
      <w:pPr>
        <w:pStyle w:val="19"/>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电话/传真：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电子函件：</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7BB19C7E">
      <w:pPr>
        <w:pStyle w:val="16"/>
        <w:tabs>
          <w:tab w:val="left" w:pos="939"/>
        </w:tabs>
        <w:spacing w:line="360" w:lineRule="auto"/>
        <w:ind w:left="0" w:leftChars="0"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账号：</w:t>
      </w:r>
      <w:r>
        <w:rPr>
          <w:rFonts w:hint="eastAsia" w:ascii="仿宋" w:hAnsi="仿宋" w:eastAsia="仿宋" w:cs="仿宋"/>
          <w:color w:val="auto"/>
          <w:sz w:val="24"/>
          <w:highlight w:val="none"/>
          <w:u w:val="single"/>
        </w:rPr>
        <w:t xml:space="preserve">                               </w:t>
      </w:r>
    </w:p>
    <w:p w14:paraId="67CD8A9A">
      <w:pPr>
        <w:pStyle w:val="16"/>
        <w:tabs>
          <w:tab w:val="left" w:pos="939"/>
        </w:tabs>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8.以上事项如有虚假或者隐瞒，我方愿意承担一切后果，并不再寻求任何旨在减轻或者免除法律责任的辩解。</w:t>
      </w:r>
    </w:p>
    <w:p w14:paraId="534B2776">
      <w:pPr>
        <w:pStyle w:val="16"/>
        <w:tabs>
          <w:tab w:val="left" w:pos="939"/>
        </w:tabs>
        <w:spacing w:line="360" w:lineRule="auto"/>
        <w:ind w:left="0" w:leftChars="0"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0535BAD4">
      <w:pPr>
        <w:pStyle w:val="16"/>
        <w:tabs>
          <w:tab w:val="left" w:pos="939"/>
        </w:tabs>
        <w:spacing w:line="360" w:lineRule="auto"/>
        <w:ind w:left="0" w:leftChars="0"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注：如为联合体竞标，盖章处须加盖联合体各方公章并由联合体各方法定代表人签署，否则其响应文件按无效响应处理。</w:t>
      </w:r>
    </w:p>
    <w:p w14:paraId="794D0C23">
      <w:pPr>
        <w:pStyle w:val="16"/>
        <w:tabs>
          <w:tab w:val="left" w:pos="939"/>
        </w:tabs>
        <w:spacing w:line="360" w:lineRule="auto"/>
        <w:ind w:left="0" w:leftChars="0" w:firstLine="480" w:firstLineChars="200"/>
        <w:rPr>
          <w:rFonts w:hint="eastAsia" w:ascii="仿宋" w:hAnsi="仿宋" w:eastAsia="仿宋" w:cs="仿宋"/>
          <w:color w:val="auto"/>
          <w:sz w:val="24"/>
          <w:highlight w:val="none"/>
        </w:rPr>
      </w:pPr>
    </w:p>
    <w:p w14:paraId="1BD7929A">
      <w:pPr>
        <w:spacing w:line="360" w:lineRule="auto"/>
        <w:ind w:firstLine="4320" w:firstLineChars="180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法定代表人（签字或者盖章）：</w:t>
      </w:r>
      <w:r>
        <w:rPr>
          <w:rFonts w:hint="eastAsia" w:ascii="仿宋" w:hAnsi="仿宋" w:eastAsia="仿宋" w:cs="仿宋"/>
          <w:color w:val="auto"/>
          <w:sz w:val="24"/>
          <w:highlight w:val="none"/>
          <w:u w:val="single"/>
        </w:rPr>
        <w:t xml:space="preserve">                </w:t>
      </w:r>
    </w:p>
    <w:p w14:paraId="381FE966">
      <w:pPr>
        <w:spacing w:line="360" w:lineRule="auto"/>
        <w:ind w:firstLine="240" w:firstLineChars="100"/>
        <w:contextualSpacing/>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供应商（盖公章）：</w:t>
      </w:r>
      <w:r>
        <w:rPr>
          <w:rFonts w:hint="eastAsia" w:ascii="仿宋" w:hAnsi="仿宋" w:eastAsia="仿宋" w:cs="仿宋"/>
          <w:color w:val="auto"/>
          <w:sz w:val="24"/>
          <w:highlight w:val="none"/>
          <w:u w:val="single"/>
        </w:rPr>
        <w:t xml:space="preserve">                           </w:t>
      </w:r>
    </w:p>
    <w:p w14:paraId="3B49C486">
      <w:pPr>
        <w:spacing w:line="360" w:lineRule="auto"/>
        <w:ind w:firstLine="240" w:firstLineChars="100"/>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180513B0">
      <w:pPr>
        <w:pStyle w:val="7"/>
        <w:overflowPunct w:val="0"/>
        <w:spacing w:line="360" w:lineRule="auto"/>
        <w:ind w:firstLine="0"/>
        <w:jc w:val="center"/>
        <w:rPr>
          <w:rFonts w:hint="eastAsia" w:ascii="仿宋" w:hAnsi="仿宋" w:eastAsia="仿宋" w:cs="仿宋"/>
          <w:color w:val="auto"/>
          <w:sz w:val="44"/>
          <w:szCs w:val="44"/>
          <w:highlight w:val="none"/>
        </w:rPr>
      </w:pPr>
      <w:r>
        <w:rPr>
          <w:rFonts w:hint="eastAsia" w:ascii="仿宋" w:hAnsi="仿宋" w:eastAsia="仿宋" w:cs="仿宋"/>
          <w:color w:val="auto"/>
          <w:sz w:val="24"/>
          <w:highlight w:val="none"/>
        </w:rPr>
        <w:br w:type="page"/>
      </w:r>
      <w:r>
        <w:rPr>
          <w:rFonts w:hint="eastAsia" w:ascii="仿宋" w:hAnsi="仿宋" w:eastAsia="仿宋" w:cs="仿宋"/>
          <w:color w:val="auto"/>
          <w:sz w:val="44"/>
          <w:szCs w:val="44"/>
          <w:highlight w:val="none"/>
        </w:rPr>
        <w:t>联合体竞标协议书</w:t>
      </w:r>
    </w:p>
    <w:p w14:paraId="15D0F399">
      <w:pPr>
        <w:pStyle w:val="7"/>
        <w:overflowPunct w:val="0"/>
        <w:spacing w:line="360" w:lineRule="auto"/>
        <w:ind w:firstLine="0"/>
        <w:rPr>
          <w:rFonts w:hint="eastAsia" w:ascii="仿宋" w:hAnsi="仿宋" w:eastAsia="仿宋" w:cs="仿宋"/>
          <w:color w:val="auto"/>
          <w:sz w:val="24"/>
          <w:szCs w:val="24"/>
          <w:highlight w:val="none"/>
        </w:rPr>
      </w:pPr>
    </w:p>
    <w:p w14:paraId="0C1DF1F4">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（所有成员单位名称）自愿组成</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（联合体名称）联合体，共同参加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（项目名称）采购项目竞标。现就联合体竞标事宜订立如下协议。</w:t>
      </w:r>
    </w:p>
    <w:p w14:paraId="73D7C80C">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（某成员单位名称）为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（联合体名称）牵头人。</w:t>
      </w:r>
    </w:p>
    <w:p w14:paraId="38226D38">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1BC4D6BC">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696EB885">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4.联合体各成员单位内部的职责分工如下：</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57A9B86E">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w:t>
      </w:r>
      <w:r>
        <w:rPr>
          <w:rFonts w:hint="eastAsia" w:ascii="仿宋" w:hAnsi="仿宋" w:eastAsia="仿宋" w:cs="仿宋"/>
          <w:color w:val="auto"/>
          <w:spacing w:val="-6"/>
          <w:sz w:val="24"/>
          <w:szCs w:val="24"/>
          <w:highlight w:val="none"/>
        </w:rPr>
        <w:t>协议书自所有成员单位法定代表人（单位负责人）或者其委托代理人签字或者盖单位章之日起生效，合同履行完毕后自动失效。</w:t>
      </w:r>
    </w:p>
    <w:p w14:paraId="2515464E">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6.本协议书一式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份，联合体成员和采购人各执一份。</w:t>
      </w:r>
    </w:p>
    <w:p w14:paraId="3C36D8DB">
      <w:pPr>
        <w:pStyle w:val="7"/>
        <w:overflowPunct w:val="0"/>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注：本协议书由法定代表人（单位负责人）签字的，应附法定代表人（单位负责人）身份证明书；由委托代理人签字的，应附联合体协议签订授权委托书（格式自拟）。</w:t>
      </w:r>
    </w:p>
    <w:p w14:paraId="1F2A1E14">
      <w:pPr>
        <w:pStyle w:val="7"/>
        <w:overflowPunct w:val="0"/>
        <w:spacing w:line="360" w:lineRule="auto"/>
        <w:ind w:firstLineChars="175"/>
        <w:contextualSpacing/>
        <w:rPr>
          <w:rFonts w:hint="eastAsia" w:ascii="仿宋" w:hAnsi="仿宋" w:eastAsia="仿宋" w:cs="仿宋"/>
          <w:color w:val="auto"/>
          <w:sz w:val="24"/>
          <w:szCs w:val="24"/>
          <w:highlight w:val="none"/>
        </w:rPr>
      </w:pPr>
    </w:p>
    <w:p w14:paraId="2DD0BAE9">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联合体牵头人名称（盖公章）：</w:t>
      </w:r>
    </w:p>
    <w:p w14:paraId="3B9F47B9">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法定代表人（单位负责人）或者其委托代理人（签字）：</w:t>
      </w:r>
    </w:p>
    <w:p w14:paraId="688F5E32">
      <w:pPr>
        <w:pStyle w:val="7"/>
        <w:overflowPunct w:val="0"/>
        <w:spacing w:line="360" w:lineRule="auto"/>
        <w:ind w:firstLineChars="175"/>
        <w:contextualSpacing/>
        <w:rPr>
          <w:rFonts w:hint="eastAsia" w:ascii="仿宋" w:hAnsi="仿宋" w:eastAsia="仿宋" w:cs="仿宋"/>
          <w:color w:val="auto"/>
          <w:sz w:val="24"/>
          <w:szCs w:val="24"/>
          <w:highlight w:val="none"/>
        </w:rPr>
      </w:pPr>
    </w:p>
    <w:p w14:paraId="5F1D83C5">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联合体成员名称（盖公章）：</w:t>
      </w:r>
    </w:p>
    <w:p w14:paraId="0A551415">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法定代表人（单位负责人）或者其委托代理人（签字）：</w:t>
      </w:r>
    </w:p>
    <w:p w14:paraId="7CF0123D">
      <w:pPr>
        <w:pStyle w:val="7"/>
        <w:overflowPunct w:val="0"/>
        <w:spacing w:line="360" w:lineRule="auto"/>
        <w:ind w:firstLineChars="175"/>
        <w:contextualSpacing/>
        <w:rPr>
          <w:rFonts w:hint="eastAsia" w:ascii="仿宋" w:hAnsi="仿宋" w:eastAsia="仿宋" w:cs="仿宋"/>
          <w:color w:val="auto"/>
          <w:sz w:val="24"/>
          <w:szCs w:val="24"/>
          <w:highlight w:val="none"/>
        </w:rPr>
      </w:pPr>
    </w:p>
    <w:p w14:paraId="20F8993C">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联合体成员名称（盖公章）：</w:t>
      </w:r>
    </w:p>
    <w:p w14:paraId="7C1B5C00">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法定代表人（单位负责人）或者其委托代理人（签字）：</w:t>
      </w:r>
    </w:p>
    <w:p w14:paraId="40A55799">
      <w:pPr>
        <w:pStyle w:val="7"/>
        <w:overflowPunct w:val="0"/>
        <w:spacing w:line="360" w:lineRule="auto"/>
        <w:ind w:firstLineChars="175"/>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221E5C21">
      <w:pPr>
        <w:spacing w:line="360" w:lineRule="auto"/>
        <w:ind w:right="480" w:firstLine="240" w:firstLineChars="100"/>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 xml:space="preserve">月  </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日</w:t>
      </w:r>
    </w:p>
    <w:p w14:paraId="01C125C6">
      <w:pPr>
        <w:spacing w:line="520" w:lineRule="exact"/>
        <w:jc w:val="center"/>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br w:type="page"/>
      </w:r>
      <w:bookmarkStart w:id="43" w:name="_Toc71365926"/>
      <w:r>
        <w:rPr>
          <w:rFonts w:hint="eastAsia" w:ascii="仿宋" w:hAnsi="仿宋" w:eastAsia="仿宋" w:cs="仿宋"/>
          <w:b/>
          <w:color w:val="auto"/>
          <w:sz w:val="32"/>
          <w:szCs w:val="32"/>
          <w:highlight w:val="none"/>
          <w:lang w:val="en-US" w:eastAsia="zh-CN"/>
        </w:rPr>
        <w:t>小微</w:t>
      </w:r>
      <w:r>
        <w:rPr>
          <w:rFonts w:hint="eastAsia" w:ascii="仿宋" w:hAnsi="仿宋" w:eastAsia="仿宋" w:cs="仿宋"/>
          <w:b/>
          <w:color w:val="auto"/>
          <w:sz w:val="32"/>
          <w:szCs w:val="32"/>
          <w:highlight w:val="none"/>
        </w:rPr>
        <w:t>企业声明函（服务）</w:t>
      </w:r>
      <w:bookmarkEnd w:id="43"/>
    </w:p>
    <w:p w14:paraId="69D2D0DA">
      <w:pPr>
        <w:spacing w:before="2" w:line="500" w:lineRule="exact"/>
        <w:ind w:firstLine="708" w:firstLineChars="294"/>
        <w:rPr>
          <w:rFonts w:hint="eastAsia" w:ascii="仿宋" w:hAnsi="仿宋" w:eastAsia="仿宋" w:cs="仿宋"/>
          <w:b/>
          <w:bCs/>
          <w:color w:val="auto"/>
          <w:sz w:val="24"/>
          <w:highlight w:val="none"/>
        </w:rPr>
      </w:pPr>
    </w:p>
    <w:p w14:paraId="57A336AE">
      <w:pPr>
        <w:pStyle w:val="13"/>
        <w:spacing w:line="500" w:lineRule="exact"/>
        <w:ind w:right="142" w:firstLine="705" w:firstLineChars="294"/>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本公司（联合体）郑重声明，根据《政府采购促进中小企业发展管理办法》（财库﹝2020﹞46号）的规定，本公司（联合体）参加</w:t>
      </w:r>
      <w:r>
        <w:rPr>
          <w:rFonts w:hint="eastAsia" w:ascii="仿宋" w:hAnsi="仿宋" w:eastAsia="仿宋" w:cs="仿宋"/>
          <w:color w:val="auto"/>
          <w:sz w:val="24"/>
          <w:highlight w:val="none"/>
          <w:u w:val="single"/>
        </w:rPr>
        <w:t>（单位名称）</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采购活动，服务全部由符合政策要求的小微企业承接。相关企业（含联合体中的中小企业、签订分包意向协议的中小企业）的具体情况如下：</w:t>
      </w:r>
    </w:p>
    <w:p w14:paraId="2B7588E1">
      <w:pPr>
        <w:tabs>
          <w:tab w:val="left" w:pos="1384"/>
          <w:tab w:val="left" w:pos="4562"/>
          <w:tab w:val="left" w:pos="6803"/>
        </w:tabs>
        <w:spacing w:before="13" w:line="500" w:lineRule="exact"/>
        <w:ind w:right="142" w:firstLine="772" w:firstLineChars="322"/>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；承接企业为</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（小型企业、微型企业）</w:t>
      </w:r>
      <w:r>
        <w:rPr>
          <w:rFonts w:hint="eastAsia" w:ascii="仿宋" w:hAnsi="仿宋" w:eastAsia="仿宋" w:cs="仿宋"/>
          <w:color w:val="auto"/>
          <w:sz w:val="24"/>
          <w:highlight w:val="none"/>
        </w:rPr>
        <w:t>；</w:t>
      </w:r>
    </w:p>
    <w:p w14:paraId="5710E725">
      <w:pPr>
        <w:tabs>
          <w:tab w:val="left" w:pos="1065"/>
          <w:tab w:val="left" w:pos="4262"/>
          <w:tab w:val="left" w:pos="6477"/>
        </w:tabs>
        <w:spacing w:before="20" w:line="500" w:lineRule="exact"/>
        <w:ind w:right="84" w:firstLine="772" w:firstLineChars="322"/>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（采购文件中明确的所属行业）</w:t>
      </w:r>
      <w:r>
        <w:rPr>
          <w:rFonts w:hint="eastAsia" w:ascii="仿宋" w:hAnsi="仿宋" w:eastAsia="仿宋" w:cs="仿宋"/>
          <w:color w:val="auto"/>
          <w:sz w:val="24"/>
          <w:highlight w:val="none"/>
        </w:rPr>
        <w:t>；承接企业为</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（小型企业、微型企业）</w:t>
      </w:r>
      <w:r>
        <w:rPr>
          <w:rFonts w:hint="eastAsia" w:ascii="仿宋" w:hAnsi="仿宋" w:eastAsia="仿宋" w:cs="仿宋"/>
          <w:color w:val="auto"/>
          <w:sz w:val="24"/>
          <w:highlight w:val="none"/>
        </w:rPr>
        <w:t>；</w:t>
      </w:r>
    </w:p>
    <w:p w14:paraId="3E805441">
      <w:pPr>
        <w:pStyle w:val="13"/>
        <w:spacing w:before="34" w:line="500" w:lineRule="exact"/>
        <w:ind w:right="142" w:firstLine="705" w:firstLineChars="294"/>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5C2D04F9">
      <w:pPr>
        <w:pStyle w:val="13"/>
        <w:spacing w:before="34" w:line="500" w:lineRule="exact"/>
        <w:ind w:right="142" w:firstLine="705" w:firstLineChars="294"/>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4624A99C">
      <w:pPr>
        <w:pStyle w:val="13"/>
        <w:spacing w:before="25" w:line="500" w:lineRule="exact"/>
        <w:ind w:right="142" w:firstLine="705" w:firstLineChars="294"/>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078BA7C2">
      <w:pPr>
        <w:pStyle w:val="13"/>
        <w:spacing w:before="56" w:line="500" w:lineRule="exact"/>
        <w:ind w:right="1808" w:firstLine="705" w:firstLineChars="294"/>
        <w:rPr>
          <w:rFonts w:hint="eastAsia" w:ascii="仿宋" w:hAnsi="仿宋" w:eastAsia="仿宋" w:cs="仿宋"/>
          <w:color w:val="auto"/>
          <w:sz w:val="24"/>
          <w:highlight w:val="none"/>
        </w:rPr>
      </w:pPr>
    </w:p>
    <w:p w14:paraId="13AF680A">
      <w:pPr>
        <w:pStyle w:val="13"/>
        <w:spacing w:before="56" w:line="500" w:lineRule="exact"/>
        <w:ind w:right="650" w:firstLine="5625" w:firstLineChars="2344"/>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企业名称（章）： </w:t>
      </w:r>
    </w:p>
    <w:p w14:paraId="4B3701B4">
      <w:pPr>
        <w:pStyle w:val="13"/>
        <w:spacing w:before="56" w:line="500" w:lineRule="exact"/>
        <w:ind w:right="1808" w:firstLine="5625" w:firstLineChars="2344"/>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18492777">
      <w:pPr>
        <w:spacing w:line="52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97BC83C">
      <w:pPr>
        <w:spacing w:line="360" w:lineRule="auto"/>
        <w:rPr>
          <w:rFonts w:hint="eastAsia" w:ascii="仿宋" w:hAnsi="仿宋" w:eastAsia="仿宋" w:cs="仿宋"/>
          <w:color w:val="auto"/>
          <w:szCs w:val="21"/>
          <w:highlight w:val="none"/>
        </w:rPr>
      </w:pPr>
    </w:p>
    <w:p w14:paraId="2CBD94FE">
      <w:pPr>
        <w:spacing w:line="52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color w:val="auto"/>
          <w:sz w:val="32"/>
          <w:szCs w:val="32"/>
          <w:highlight w:val="none"/>
        </w:rPr>
        <w:t>残疾人福利性单位声明函</w:t>
      </w:r>
    </w:p>
    <w:p w14:paraId="00099D08">
      <w:pPr>
        <w:spacing w:line="360" w:lineRule="auto"/>
        <w:contextualSpacing/>
        <w:rPr>
          <w:rFonts w:hint="eastAsia" w:ascii="仿宋" w:hAnsi="仿宋" w:eastAsia="仿宋" w:cs="仿宋"/>
          <w:color w:val="auto"/>
          <w:sz w:val="32"/>
          <w:szCs w:val="32"/>
          <w:highlight w:val="none"/>
        </w:rPr>
      </w:pPr>
    </w:p>
    <w:p w14:paraId="0BD9FDB2">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单位的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44E65B93">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5453E997">
      <w:pPr>
        <w:spacing w:line="360" w:lineRule="auto"/>
        <w:contextualSpacing/>
        <w:rPr>
          <w:rFonts w:hint="eastAsia" w:ascii="仿宋" w:hAnsi="仿宋" w:eastAsia="仿宋" w:cs="仿宋"/>
          <w:color w:val="auto"/>
          <w:sz w:val="24"/>
          <w:highlight w:val="none"/>
        </w:rPr>
      </w:pPr>
    </w:p>
    <w:p w14:paraId="32352FA8">
      <w:pPr>
        <w:spacing w:line="360" w:lineRule="auto"/>
        <w:contextualSpacing/>
        <w:rPr>
          <w:rFonts w:hint="eastAsia" w:ascii="仿宋" w:hAnsi="仿宋" w:eastAsia="仿宋" w:cs="仿宋"/>
          <w:color w:val="auto"/>
          <w:sz w:val="24"/>
          <w:highlight w:val="none"/>
        </w:rPr>
      </w:pPr>
    </w:p>
    <w:p w14:paraId="3D7205CA">
      <w:pPr>
        <w:spacing w:line="360" w:lineRule="auto"/>
        <w:contextualSpacing/>
        <w:rPr>
          <w:rFonts w:hint="eastAsia" w:ascii="仿宋" w:hAnsi="仿宋" w:eastAsia="仿宋" w:cs="仿宋"/>
          <w:color w:val="auto"/>
          <w:sz w:val="24"/>
          <w:highlight w:val="none"/>
        </w:rPr>
      </w:pPr>
    </w:p>
    <w:p w14:paraId="5A54F457">
      <w:pPr>
        <w:spacing w:line="360" w:lineRule="auto"/>
        <w:ind w:firstLine="2400" w:firstLineChars="10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单位名称（盖章）：</w:t>
      </w:r>
    </w:p>
    <w:p w14:paraId="082EA545">
      <w:pPr>
        <w:spacing w:line="360" w:lineRule="auto"/>
        <w:ind w:firstLine="3600" w:firstLineChars="15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0086FE9E">
      <w:pPr>
        <w:spacing w:line="360" w:lineRule="auto"/>
        <w:contextualSpacing/>
        <w:rPr>
          <w:rFonts w:hint="eastAsia" w:ascii="仿宋" w:hAnsi="仿宋" w:eastAsia="仿宋" w:cs="仿宋"/>
          <w:color w:val="auto"/>
          <w:sz w:val="24"/>
          <w:highlight w:val="none"/>
        </w:rPr>
      </w:pPr>
    </w:p>
    <w:p w14:paraId="55E2AFDD">
      <w:pPr>
        <w:spacing w:line="360" w:lineRule="auto"/>
        <w:contextualSpacing/>
        <w:rPr>
          <w:rFonts w:hint="eastAsia" w:ascii="仿宋" w:hAnsi="仿宋" w:eastAsia="仿宋" w:cs="仿宋"/>
          <w:color w:val="auto"/>
          <w:sz w:val="24"/>
          <w:highlight w:val="none"/>
        </w:rPr>
      </w:pPr>
    </w:p>
    <w:p w14:paraId="7481A187">
      <w:pPr>
        <w:spacing w:line="360" w:lineRule="auto"/>
        <w:contextualSpacing/>
        <w:rPr>
          <w:rFonts w:hint="eastAsia" w:ascii="仿宋" w:hAnsi="仿宋" w:eastAsia="仿宋" w:cs="仿宋"/>
          <w:color w:val="auto"/>
          <w:sz w:val="24"/>
          <w:highlight w:val="none"/>
        </w:rPr>
      </w:pPr>
    </w:p>
    <w:p w14:paraId="2C1EA118">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2E16E2AC">
      <w:pPr>
        <w:snapToGrid w:val="0"/>
        <w:spacing w:before="120" w:beforeLines="50" w:after="50" w:line="360" w:lineRule="auto"/>
        <w:ind w:right="480"/>
        <w:jc w:val="center"/>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br w:type="page"/>
      </w:r>
      <w:r>
        <w:rPr>
          <w:rFonts w:hint="eastAsia" w:ascii="仿宋" w:hAnsi="仿宋" w:eastAsia="仿宋" w:cs="仿宋"/>
          <w:b/>
          <w:bCs/>
          <w:color w:val="auto"/>
          <w:sz w:val="32"/>
          <w:szCs w:val="32"/>
          <w:highlight w:val="none"/>
        </w:rPr>
        <w:t>二、</w:t>
      </w:r>
      <w:r>
        <w:rPr>
          <w:rFonts w:hint="eastAsia" w:ascii="仿宋" w:hAnsi="仿宋" w:eastAsia="仿宋" w:cs="仿宋"/>
          <w:b/>
          <w:color w:val="auto"/>
          <w:sz w:val="32"/>
          <w:szCs w:val="32"/>
          <w:highlight w:val="none"/>
        </w:rPr>
        <w:t>报价商务技术文件格式</w:t>
      </w:r>
    </w:p>
    <w:p w14:paraId="3F02A8DE">
      <w:pPr>
        <w:snapToGrid w:val="0"/>
        <w:spacing w:before="120" w:beforeLines="50" w:after="50"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1.报价商务技术文件封面格式</w:t>
      </w:r>
    </w:p>
    <w:p w14:paraId="641511F5">
      <w:pPr>
        <w:snapToGrid w:val="0"/>
        <w:spacing w:before="120" w:beforeLines="50" w:after="50"/>
        <w:rPr>
          <w:rFonts w:hint="eastAsia" w:ascii="仿宋" w:hAnsi="仿宋" w:eastAsia="仿宋" w:cs="仿宋"/>
          <w:bCs/>
          <w:color w:val="auto"/>
          <w:sz w:val="32"/>
          <w:szCs w:val="20"/>
          <w:highlight w:val="none"/>
        </w:rPr>
      </w:pPr>
      <w:r>
        <w:rPr>
          <w:rFonts w:hint="eastAsia" w:ascii="仿宋" w:hAnsi="仿宋" w:eastAsia="仿宋" w:cs="仿宋"/>
          <w:color w:val="auto"/>
          <w:sz w:val="24"/>
          <w:highlight w:val="none"/>
        </w:rPr>
        <w:t xml:space="preserve">                                                   </w:t>
      </w:r>
    </w:p>
    <w:p w14:paraId="175EBE85">
      <w:pPr>
        <w:snapToGrid w:val="0"/>
        <w:spacing w:before="120" w:beforeLines="50" w:after="50"/>
        <w:rPr>
          <w:rFonts w:hint="eastAsia" w:ascii="仿宋" w:hAnsi="仿宋" w:eastAsia="仿宋" w:cs="仿宋"/>
          <w:color w:val="auto"/>
          <w:sz w:val="24"/>
          <w:szCs w:val="20"/>
          <w:highlight w:val="none"/>
        </w:rPr>
      </w:pPr>
    </w:p>
    <w:p w14:paraId="28BFB7FA">
      <w:pPr>
        <w:snapToGrid w:val="0"/>
        <w:spacing w:before="120" w:beforeLines="50" w:after="50"/>
        <w:jc w:val="center"/>
        <w:rPr>
          <w:rFonts w:hint="eastAsia" w:ascii="仿宋" w:hAnsi="仿宋" w:eastAsia="仿宋" w:cs="仿宋"/>
          <w:bCs/>
          <w:color w:val="auto"/>
          <w:sz w:val="84"/>
          <w:szCs w:val="84"/>
          <w:highlight w:val="none"/>
        </w:rPr>
      </w:pPr>
      <w:r>
        <w:rPr>
          <w:rFonts w:hint="eastAsia" w:ascii="仿宋" w:hAnsi="仿宋" w:eastAsia="仿宋" w:cs="仿宋"/>
          <w:bCs/>
          <w:color w:val="auto"/>
          <w:sz w:val="84"/>
          <w:szCs w:val="84"/>
          <w:highlight w:val="none"/>
        </w:rPr>
        <w:t>响  应  文  件</w:t>
      </w:r>
    </w:p>
    <w:p w14:paraId="5E01CC7B">
      <w:pPr>
        <w:snapToGrid w:val="0"/>
        <w:spacing w:before="120" w:beforeLines="50" w:after="50"/>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报  价  商  务  技  术  文  件</w:t>
      </w:r>
    </w:p>
    <w:p w14:paraId="060E82A6">
      <w:pPr>
        <w:snapToGrid w:val="0"/>
        <w:spacing w:before="120" w:beforeLines="50" w:after="50"/>
        <w:rPr>
          <w:rFonts w:hint="eastAsia" w:ascii="仿宋" w:hAnsi="仿宋" w:eastAsia="仿宋" w:cs="仿宋"/>
          <w:bCs/>
          <w:color w:val="auto"/>
          <w:sz w:val="24"/>
          <w:szCs w:val="20"/>
          <w:highlight w:val="none"/>
        </w:rPr>
      </w:pPr>
    </w:p>
    <w:p w14:paraId="75B6C65C">
      <w:pPr>
        <w:snapToGrid w:val="0"/>
        <w:spacing w:before="120" w:beforeLines="50" w:after="50"/>
        <w:rPr>
          <w:rFonts w:hint="eastAsia" w:ascii="仿宋" w:hAnsi="仿宋" w:eastAsia="仿宋" w:cs="仿宋"/>
          <w:bCs/>
          <w:color w:val="auto"/>
          <w:sz w:val="24"/>
          <w:szCs w:val="20"/>
          <w:highlight w:val="none"/>
        </w:rPr>
      </w:pPr>
    </w:p>
    <w:p w14:paraId="7FE4B021">
      <w:pPr>
        <w:snapToGrid w:val="0"/>
        <w:spacing w:before="120" w:beforeLines="50" w:after="50"/>
        <w:ind w:firstLine="2100" w:firstLineChars="875"/>
        <w:rPr>
          <w:rFonts w:hint="eastAsia" w:ascii="仿宋" w:hAnsi="仿宋" w:eastAsia="仿宋" w:cs="仿宋"/>
          <w:bCs/>
          <w:color w:val="auto"/>
          <w:sz w:val="24"/>
          <w:szCs w:val="20"/>
          <w:highlight w:val="none"/>
        </w:rPr>
      </w:pPr>
    </w:p>
    <w:p w14:paraId="0345D3CF">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项目名称：</w:t>
      </w:r>
    </w:p>
    <w:p w14:paraId="28DB5C61">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项目编号：</w:t>
      </w:r>
    </w:p>
    <w:p w14:paraId="0273C737">
      <w:pPr>
        <w:snapToGrid w:val="0"/>
        <w:spacing w:before="120" w:beforeLines="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所竞分标：</w:t>
      </w:r>
    </w:p>
    <w:p w14:paraId="2EAE4885">
      <w:pPr>
        <w:pStyle w:val="7"/>
        <w:snapToGrid w:val="0"/>
        <w:spacing w:before="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供应商名称：</w:t>
      </w:r>
    </w:p>
    <w:p w14:paraId="6F20F15B">
      <w:pPr>
        <w:pStyle w:val="7"/>
        <w:snapToGrid w:val="0"/>
        <w:spacing w:before="50" w:after="50"/>
        <w:ind w:firstLine="2396" w:firstLineChars="856"/>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供应商地址：</w:t>
      </w:r>
    </w:p>
    <w:p w14:paraId="5DD81523">
      <w:pPr>
        <w:pStyle w:val="7"/>
        <w:snapToGrid w:val="0"/>
        <w:spacing w:before="50" w:after="50"/>
        <w:ind w:firstLine="2800" w:firstLineChars="875"/>
        <w:rPr>
          <w:rFonts w:hint="eastAsia" w:ascii="仿宋" w:hAnsi="仿宋" w:eastAsia="仿宋" w:cs="仿宋"/>
          <w:bCs/>
          <w:color w:val="auto"/>
          <w:sz w:val="32"/>
          <w:szCs w:val="32"/>
          <w:highlight w:val="none"/>
        </w:rPr>
      </w:pPr>
    </w:p>
    <w:p w14:paraId="45AFBAE7">
      <w:pPr>
        <w:pStyle w:val="7"/>
        <w:snapToGrid w:val="0"/>
        <w:spacing w:before="50" w:after="50"/>
        <w:ind w:firstLine="2800" w:firstLineChars="875"/>
        <w:rPr>
          <w:rFonts w:hint="eastAsia" w:ascii="仿宋" w:hAnsi="仿宋" w:eastAsia="仿宋" w:cs="仿宋"/>
          <w:bCs/>
          <w:color w:val="auto"/>
          <w:sz w:val="32"/>
          <w:szCs w:val="32"/>
          <w:highlight w:val="none"/>
        </w:rPr>
      </w:pPr>
    </w:p>
    <w:p w14:paraId="01A20BEF">
      <w:pPr>
        <w:pStyle w:val="7"/>
        <w:snapToGrid w:val="0"/>
        <w:spacing w:before="50" w:after="50"/>
        <w:ind w:firstLine="720" w:firstLineChars="225"/>
        <w:rPr>
          <w:rFonts w:hint="eastAsia" w:ascii="仿宋" w:hAnsi="仿宋" w:eastAsia="仿宋" w:cs="仿宋"/>
          <w:bCs/>
          <w:color w:val="auto"/>
          <w:sz w:val="32"/>
          <w:szCs w:val="32"/>
          <w:highlight w:val="none"/>
        </w:rPr>
      </w:pPr>
    </w:p>
    <w:p w14:paraId="40B08566">
      <w:pPr>
        <w:pStyle w:val="7"/>
        <w:snapToGrid w:val="0"/>
        <w:spacing w:before="50" w:after="50"/>
        <w:ind w:firstLine="1280" w:firstLineChars="400"/>
        <w:rPr>
          <w:rFonts w:hint="eastAsia" w:ascii="仿宋" w:hAnsi="仿宋" w:eastAsia="仿宋" w:cs="仿宋"/>
          <w:bCs/>
          <w:color w:val="auto"/>
          <w:sz w:val="32"/>
          <w:szCs w:val="32"/>
          <w:highlight w:val="none"/>
        </w:rPr>
      </w:pPr>
    </w:p>
    <w:p w14:paraId="4EFA6F06">
      <w:pPr>
        <w:snapToGrid w:val="0"/>
        <w:spacing w:before="120" w:beforeLines="50" w:after="5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8821DBB">
      <w:pPr>
        <w:snapToGrid w:val="0"/>
        <w:spacing w:before="120" w:beforeLines="50" w:after="50" w:line="360" w:lineRule="auto"/>
        <w:ind w:left="142"/>
        <w:jc w:val="left"/>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bCs/>
          <w:color w:val="auto"/>
          <w:sz w:val="32"/>
          <w:szCs w:val="32"/>
          <w:highlight w:val="none"/>
        </w:rPr>
        <w:t>2.报价商务技术文件目录</w:t>
      </w:r>
    </w:p>
    <w:p w14:paraId="32BB85FF">
      <w:pPr>
        <w:snapToGrid w:val="0"/>
        <w:spacing w:before="120" w:beforeLines="50" w:after="50"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根据磋商文件规定及供应商提供的材料自行编写目录（部分格式后附）。</w:t>
      </w:r>
    </w:p>
    <w:p w14:paraId="5F10533D">
      <w:pPr>
        <w:spacing w:line="400" w:lineRule="exact"/>
        <w:rPr>
          <w:rFonts w:hint="eastAsia" w:ascii="仿宋" w:hAnsi="仿宋" w:eastAsia="仿宋" w:cs="仿宋"/>
          <w:color w:val="auto"/>
          <w:sz w:val="32"/>
          <w:szCs w:val="32"/>
          <w:highlight w:val="none"/>
        </w:rPr>
      </w:pPr>
    </w:p>
    <w:p w14:paraId="10562F91">
      <w:pPr>
        <w:jc w:val="center"/>
        <w:rPr>
          <w:rFonts w:hint="eastAsia" w:ascii="仿宋" w:hAnsi="仿宋" w:eastAsia="仿宋" w:cs="仿宋"/>
          <w:color w:val="auto"/>
          <w:sz w:val="32"/>
          <w:szCs w:val="32"/>
          <w:highlight w:val="none"/>
        </w:rPr>
      </w:pPr>
      <w:r>
        <w:rPr>
          <w:rFonts w:hint="eastAsia" w:ascii="仿宋" w:hAnsi="仿宋" w:eastAsia="仿宋" w:cs="仿宋"/>
          <w:color w:val="auto"/>
          <w:sz w:val="44"/>
          <w:szCs w:val="44"/>
          <w:highlight w:val="none"/>
        </w:rPr>
        <w:br w:type="page"/>
      </w:r>
      <w:r>
        <w:rPr>
          <w:rFonts w:hint="eastAsia" w:ascii="仿宋" w:hAnsi="仿宋" w:eastAsia="仿宋" w:cs="仿宋"/>
          <w:color w:val="auto"/>
          <w:sz w:val="44"/>
          <w:szCs w:val="44"/>
          <w:highlight w:val="none"/>
        </w:rPr>
        <w:t>无串通竞标行为的承诺函</w:t>
      </w:r>
    </w:p>
    <w:p w14:paraId="556B9070">
      <w:pPr>
        <w:spacing w:line="360" w:lineRule="auto"/>
        <w:ind w:firstLine="640" w:firstLineChars="200"/>
        <w:contextualSpacing/>
        <w:rPr>
          <w:rFonts w:hint="eastAsia" w:ascii="仿宋" w:hAnsi="仿宋" w:eastAsia="仿宋" w:cs="仿宋"/>
          <w:color w:val="auto"/>
          <w:sz w:val="32"/>
          <w:szCs w:val="32"/>
          <w:highlight w:val="none"/>
        </w:rPr>
      </w:pPr>
    </w:p>
    <w:p w14:paraId="1A90EC76">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一、我方承诺无下列相互串通竞标的情形：</w:t>
      </w:r>
    </w:p>
    <w:p w14:paraId="44CC2131">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1.不同供应商的响应文件由同一单位或者个人编制； </w:t>
      </w:r>
    </w:p>
    <w:p w14:paraId="662222B9">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2.不同供应商委托同一单位或者个人办理竞标事宜；</w:t>
      </w:r>
    </w:p>
    <w:p w14:paraId="469B0FD0">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3.不同供应商的响应文件载明的项目管理员为同一个人；</w:t>
      </w:r>
    </w:p>
    <w:p w14:paraId="45BA7B06">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4.不</w:t>
      </w:r>
      <w:r>
        <w:rPr>
          <w:rFonts w:hint="eastAsia" w:ascii="仿宋" w:hAnsi="仿宋" w:eastAsia="仿宋" w:cs="仿宋"/>
          <w:color w:val="auto"/>
          <w:spacing w:val="-6"/>
          <w:sz w:val="24"/>
          <w:highlight w:val="none"/>
        </w:rPr>
        <w:t>同供应商的响应文件异常一致或者竞标报价呈规律性差异；</w:t>
      </w:r>
    </w:p>
    <w:p w14:paraId="1E0E7491">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5.不同供应商的响应文件相互混装；</w:t>
      </w:r>
    </w:p>
    <w:p w14:paraId="2B9A9AEB">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6.不同供应商的磋商保证金从同一单位或者个人账户转出。</w:t>
      </w:r>
    </w:p>
    <w:p w14:paraId="653604B5">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7.不同供应商的Mac地址或IP地址相同的。</w:t>
      </w:r>
    </w:p>
    <w:p w14:paraId="645F7DB3">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二、我方承诺无下列恶意串通的情形：</w:t>
      </w:r>
    </w:p>
    <w:p w14:paraId="3E663616">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1.供应商直接或者间接从采购人或者采购代理机构处获得其他供应商的相关信息并修改其响应文件；</w:t>
      </w:r>
    </w:p>
    <w:p w14:paraId="7235BFB5">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2.供应商按照采购人或者采购代理机构的授意撤换、修改响应文件；</w:t>
      </w:r>
    </w:p>
    <w:p w14:paraId="13087B2B">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3.供</w:t>
      </w:r>
      <w:r>
        <w:rPr>
          <w:rFonts w:hint="eastAsia" w:ascii="仿宋" w:hAnsi="仿宋" w:eastAsia="仿宋" w:cs="仿宋"/>
          <w:color w:val="auto"/>
          <w:spacing w:val="-6"/>
          <w:sz w:val="24"/>
          <w:highlight w:val="none"/>
        </w:rPr>
        <w:t>应商之间协商报价、技术方案等响应文件的实质性内容；</w:t>
      </w:r>
    </w:p>
    <w:p w14:paraId="4769D033">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4.属于同一集团、协会、商会等组织成员的供应商按照该组织要求协同参加政府采购活动；</w:t>
      </w:r>
    </w:p>
    <w:p w14:paraId="41651B7B">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5EDC0730">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6.供应商之间商定部分供应商放弃参加政府采购活动或者放弃成交；</w:t>
      </w:r>
    </w:p>
    <w:p w14:paraId="3A0C9D8C">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w:t>
      </w:r>
      <w:r>
        <w:rPr>
          <w:rFonts w:hint="eastAsia" w:ascii="仿宋" w:hAnsi="仿宋" w:eastAsia="仿宋" w:cs="仿宋"/>
          <w:color w:val="auto"/>
          <w:spacing w:val="-6"/>
          <w:sz w:val="24"/>
          <w:highlight w:val="none"/>
        </w:rPr>
        <w:t>谋求特定供应商成交或者排斥其他供应商的其他串通行为。</w:t>
      </w:r>
    </w:p>
    <w:p w14:paraId="1104C6EC">
      <w:pPr>
        <w:spacing w:line="360" w:lineRule="auto"/>
        <w:ind w:firstLine="480" w:firstLineChars="200"/>
        <w:contextualSpacing/>
        <w:rPr>
          <w:rFonts w:hint="eastAsia" w:ascii="仿宋" w:hAnsi="仿宋" w:eastAsia="仿宋" w:cs="仿宋"/>
          <w:color w:val="auto"/>
          <w:sz w:val="24"/>
          <w:highlight w:val="none"/>
        </w:rPr>
      </w:pPr>
    </w:p>
    <w:p w14:paraId="7F501503">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以上情形一经核查属实，我方愿意承担一切后果，并不再寻求任何旨在减轻或者免除法律责任的辩解。</w:t>
      </w:r>
    </w:p>
    <w:p w14:paraId="3E4306A8">
      <w:pPr>
        <w:spacing w:line="360" w:lineRule="auto"/>
        <w:contextualSpacing/>
        <w:rPr>
          <w:rFonts w:hint="eastAsia" w:ascii="仿宋" w:hAnsi="仿宋" w:eastAsia="仿宋" w:cs="仿宋"/>
          <w:color w:val="auto"/>
          <w:sz w:val="24"/>
          <w:highlight w:val="none"/>
        </w:rPr>
      </w:pPr>
    </w:p>
    <w:p w14:paraId="2C632A88">
      <w:pPr>
        <w:spacing w:line="360" w:lineRule="auto"/>
        <w:ind w:firstLine="3600" w:firstLineChars="15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供应商（盖公章）：</w:t>
      </w:r>
    </w:p>
    <w:p w14:paraId="73637287">
      <w:pPr>
        <w:spacing w:line="360" w:lineRule="auto"/>
        <w:ind w:firstLine="480" w:firstLineChars="200"/>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492D9E0D">
      <w:pPr>
        <w:jc w:val="center"/>
        <w:rPr>
          <w:rFonts w:hint="eastAsia" w:ascii="仿宋" w:hAnsi="仿宋" w:eastAsia="仿宋" w:cs="仿宋"/>
          <w:bCs/>
          <w:color w:val="auto"/>
          <w:sz w:val="32"/>
          <w:szCs w:val="32"/>
          <w:highlight w:val="none"/>
        </w:rPr>
      </w:pPr>
      <w:r>
        <w:rPr>
          <w:rFonts w:hint="eastAsia" w:ascii="仿宋" w:hAnsi="仿宋" w:eastAsia="仿宋" w:cs="仿宋"/>
          <w:bCs/>
          <w:color w:val="auto"/>
          <w:sz w:val="44"/>
          <w:szCs w:val="44"/>
          <w:highlight w:val="none"/>
        </w:rPr>
        <w:br w:type="page"/>
      </w:r>
      <w:r>
        <w:rPr>
          <w:rFonts w:hint="eastAsia" w:ascii="仿宋" w:hAnsi="仿宋" w:eastAsia="仿宋" w:cs="仿宋"/>
          <w:bCs/>
          <w:color w:val="auto"/>
          <w:sz w:val="44"/>
          <w:szCs w:val="44"/>
          <w:highlight w:val="none"/>
        </w:rPr>
        <w:t>竞标报价表</w:t>
      </w:r>
    </w:p>
    <w:p w14:paraId="7615400C">
      <w:pPr>
        <w:spacing w:line="440" w:lineRule="exact"/>
        <w:jc w:val="center"/>
        <w:rPr>
          <w:rFonts w:hint="eastAsia" w:ascii="仿宋" w:hAnsi="仿宋" w:eastAsia="仿宋" w:cs="仿宋"/>
          <w:bCs/>
          <w:color w:val="auto"/>
          <w:sz w:val="32"/>
          <w:szCs w:val="32"/>
          <w:highlight w:val="none"/>
        </w:rPr>
      </w:pPr>
    </w:p>
    <w:p w14:paraId="2846F8B5">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5C00468">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分标（如有）：</w:t>
      </w:r>
      <w:r>
        <w:rPr>
          <w:rFonts w:hint="eastAsia" w:ascii="仿宋" w:hAnsi="仿宋" w:eastAsia="仿宋" w:cs="仿宋"/>
          <w:color w:val="auto"/>
          <w:sz w:val="24"/>
          <w:highlight w:val="none"/>
          <w:u w:val="single"/>
        </w:rPr>
        <w:t xml:space="preserve">                                         </w:t>
      </w:r>
    </w:p>
    <w:p w14:paraId="7275DCA6">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2E9EC876">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单位：元</w:t>
      </w:r>
    </w:p>
    <w:tbl>
      <w:tblPr>
        <w:tblStyle w:val="31"/>
        <w:tblW w:w="909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9"/>
        <w:gridCol w:w="2717"/>
      </w:tblGrid>
      <w:tr w14:paraId="690E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60" w:hRule="atLeast"/>
          <w:jc w:val="right"/>
        </w:trPr>
        <w:tc>
          <w:tcPr>
            <w:tcW w:w="6379" w:type="dxa"/>
            <w:tcBorders>
              <w:top w:val="single" w:color="auto" w:sz="4" w:space="0"/>
              <w:left w:val="single" w:color="auto" w:sz="4" w:space="0"/>
              <w:bottom w:val="single" w:color="auto" w:sz="4" w:space="0"/>
              <w:right w:val="single" w:color="auto" w:sz="4" w:space="0"/>
            </w:tcBorders>
            <w:vAlign w:val="center"/>
          </w:tcPr>
          <w:p w14:paraId="09A5A2B9">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服务名称</w:t>
            </w:r>
          </w:p>
        </w:tc>
        <w:tc>
          <w:tcPr>
            <w:tcW w:w="2717" w:type="dxa"/>
            <w:tcBorders>
              <w:top w:val="single" w:color="auto" w:sz="4" w:space="0"/>
              <w:left w:val="single" w:color="auto" w:sz="4" w:space="0"/>
              <w:bottom w:val="single" w:color="auto" w:sz="4" w:space="0"/>
              <w:right w:val="single" w:color="auto" w:sz="4" w:space="0"/>
            </w:tcBorders>
            <w:vAlign w:val="center"/>
          </w:tcPr>
          <w:p w14:paraId="67F97BC6">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报价折扣系数</w:t>
            </w:r>
          </w:p>
        </w:tc>
      </w:tr>
      <w:tr w14:paraId="7057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right"/>
        </w:trPr>
        <w:tc>
          <w:tcPr>
            <w:tcW w:w="6379" w:type="dxa"/>
            <w:tcBorders>
              <w:top w:val="single" w:color="auto" w:sz="4" w:space="0"/>
              <w:left w:val="single" w:color="auto" w:sz="4" w:space="0"/>
              <w:bottom w:val="single" w:color="auto" w:sz="4" w:space="0"/>
              <w:right w:val="single" w:color="auto" w:sz="4" w:space="0"/>
            </w:tcBorders>
            <w:vAlign w:val="center"/>
          </w:tcPr>
          <w:p w14:paraId="3B204606">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广西壮族自治区新康监狱职工食堂物料配送服务</w:t>
            </w:r>
            <w:r>
              <w:rPr>
                <w:rFonts w:hint="eastAsia" w:ascii="仿宋" w:hAnsi="仿宋" w:eastAsia="仿宋" w:cs="仿宋"/>
                <w:color w:val="auto"/>
                <w:sz w:val="24"/>
                <w:highlight w:val="none"/>
              </w:rPr>
              <w:t xml:space="preserve"> </w:t>
            </w:r>
          </w:p>
        </w:tc>
        <w:tc>
          <w:tcPr>
            <w:tcW w:w="2717" w:type="dxa"/>
            <w:tcBorders>
              <w:top w:val="single" w:color="auto" w:sz="4" w:space="0"/>
              <w:left w:val="single" w:color="auto" w:sz="4" w:space="0"/>
              <w:bottom w:val="single" w:color="auto" w:sz="4" w:space="0"/>
              <w:right w:val="single" w:color="auto" w:sz="4" w:space="0"/>
            </w:tcBorders>
            <w:vAlign w:val="center"/>
          </w:tcPr>
          <w:p w14:paraId="27AE9A04">
            <w:pPr>
              <w:spacing w:line="360" w:lineRule="auto"/>
              <w:contextualSpacing/>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u w:val="single"/>
                <w:lang w:val="en-US" w:eastAsia="zh-CN"/>
              </w:rPr>
              <w:t xml:space="preserve">     %</w:t>
            </w:r>
          </w:p>
        </w:tc>
      </w:tr>
      <w:tr w14:paraId="51DF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right"/>
        </w:trPr>
        <w:tc>
          <w:tcPr>
            <w:tcW w:w="9096" w:type="dxa"/>
            <w:gridSpan w:val="2"/>
            <w:tcBorders>
              <w:top w:val="single" w:color="auto" w:sz="4" w:space="0"/>
              <w:left w:val="single" w:color="auto" w:sz="4" w:space="0"/>
              <w:bottom w:val="single" w:color="auto" w:sz="4" w:space="0"/>
              <w:right w:val="single" w:color="auto" w:sz="4" w:space="0"/>
            </w:tcBorders>
            <w:vAlign w:val="center"/>
          </w:tcPr>
          <w:p w14:paraId="111FB926">
            <w:pPr>
              <w:numPr>
                <w:ilvl w:val="0"/>
                <w:numId w:val="0"/>
              </w:numPr>
              <w:spacing w:line="360" w:lineRule="auto"/>
              <w:contextualSpacing/>
              <w:jc w:val="both"/>
              <w:rPr>
                <w:rFonts w:hint="eastAsia" w:ascii="仿宋" w:hAnsi="仿宋" w:eastAsia="仿宋" w:cs="仿宋"/>
                <w:color w:val="auto"/>
                <w:sz w:val="24"/>
                <w:highlight w:val="none"/>
                <w:u w:val="none"/>
                <w:lang w:val="en-US" w:eastAsia="zh-CN"/>
              </w:rPr>
            </w:pPr>
            <w:r>
              <w:rPr>
                <w:rFonts w:hint="eastAsia" w:ascii="仿宋" w:hAnsi="仿宋" w:eastAsia="仿宋" w:cs="仿宋"/>
                <w:color w:val="auto"/>
                <w:sz w:val="24"/>
                <w:highlight w:val="none"/>
                <w:u w:val="none"/>
                <w:lang w:val="en-US" w:eastAsia="zh-CN"/>
              </w:rPr>
              <w:t>1.本报价折扣系数应用于采购需求对应分标货物清单内的全部货物；</w:t>
            </w:r>
          </w:p>
          <w:p w14:paraId="3CA001D8">
            <w:pPr>
              <w:numPr>
                <w:ilvl w:val="0"/>
                <w:numId w:val="0"/>
              </w:numPr>
              <w:spacing w:line="360" w:lineRule="auto"/>
              <w:contextualSpacing/>
              <w:jc w:val="both"/>
              <w:rPr>
                <w:rFonts w:hint="default" w:ascii="仿宋" w:hAnsi="仿宋" w:eastAsia="仿宋" w:cs="仿宋"/>
                <w:color w:val="auto"/>
                <w:sz w:val="24"/>
                <w:highlight w:val="none"/>
                <w:u w:val="none"/>
                <w:lang w:val="en-US" w:eastAsia="zh-CN"/>
              </w:rPr>
            </w:pPr>
            <w:r>
              <w:rPr>
                <w:rFonts w:hint="eastAsia" w:ascii="仿宋" w:hAnsi="仿宋" w:eastAsia="仿宋" w:cs="仿宋"/>
                <w:color w:val="auto"/>
                <w:sz w:val="24"/>
                <w:highlight w:val="none"/>
                <w:u w:val="none"/>
                <w:lang w:val="en-US" w:eastAsia="zh-CN"/>
              </w:rPr>
              <w:t>2.货物结算单价=该货物对应的上限单价（元）×报价折扣系数。</w:t>
            </w:r>
          </w:p>
        </w:tc>
      </w:tr>
    </w:tbl>
    <w:p w14:paraId="0CD0129A">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注： </w:t>
      </w:r>
    </w:p>
    <w:p w14:paraId="256659F7">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1.供应商的报价表必须加盖供应商公章并由法定代表人或者委托代理人签字，</w:t>
      </w:r>
      <w:r>
        <w:rPr>
          <w:rFonts w:hint="eastAsia" w:ascii="仿宋" w:hAnsi="仿宋" w:eastAsia="仿宋" w:cs="仿宋"/>
          <w:b/>
          <w:color w:val="auto"/>
          <w:sz w:val="24"/>
          <w:highlight w:val="none"/>
        </w:rPr>
        <w:t>否则其响应文件按无效响应处理</w:t>
      </w:r>
      <w:r>
        <w:rPr>
          <w:rFonts w:hint="eastAsia" w:ascii="仿宋" w:hAnsi="仿宋" w:eastAsia="仿宋" w:cs="仿宋"/>
          <w:color w:val="auto"/>
          <w:sz w:val="24"/>
          <w:highlight w:val="none"/>
        </w:rPr>
        <w:t>。</w:t>
      </w:r>
    </w:p>
    <w:p w14:paraId="62961F29">
      <w:pPr>
        <w:spacing w:line="360" w:lineRule="auto"/>
        <w:ind w:firstLine="480" w:firstLineChars="200"/>
        <w:contextualSpacing/>
        <w:jc w:val="left"/>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2.</w:t>
      </w:r>
      <w:r>
        <w:rPr>
          <w:rFonts w:hint="eastAsia" w:ascii="仿宋" w:hAnsi="仿宋" w:eastAsia="仿宋" w:cs="仿宋"/>
          <w:color w:val="auto"/>
          <w:sz w:val="24"/>
          <w:highlight w:val="none"/>
        </w:rPr>
        <w:t>报价一经涂改，应在涂改处加盖供应商公章或者由法定代表人或者委托代理人签字或者盖章</w:t>
      </w:r>
      <w:r>
        <w:rPr>
          <w:rFonts w:hint="eastAsia" w:ascii="仿宋" w:hAnsi="仿宋" w:eastAsia="仿宋" w:cs="仿宋"/>
          <w:b/>
          <w:color w:val="auto"/>
          <w:sz w:val="24"/>
          <w:highlight w:val="none"/>
        </w:rPr>
        <w:t>，否则其响应文件按无效响应处理。</w:t>
      </w:r>
    </w:p>
    <w:p w14:paraId="34365E35">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3.如为联合体竞标，“供应商名称”处必须列明联合体各方名称，标注联合体牵头人名称，</w:t>
      </w:r>
      <w:r>
        <w:rPr>
          <w:rFonts w:hint="eastAsia" w:ascii="仿宋" w:hAnsi="仿宋" w:eastAsia="仿宋" w:cs="仿宋"/>
          <w:b/>
          <w:color w:val="auto"/>
          <w:sz w:val="24"/>
          <w:highlight w:val="none"/>
        </w:rPr>
        <w:t>否则其响应文件按无效响应处理。（采购人可根据项目情况自行修改是否需要联合体各方签字盖章）。</w:t>
      </w:r>
    </w:p>
    <w:p w14:paraId="24C8E9D4">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.如为联合体竞标，盖章处须加盖联合体各方公章，</w:t>
      </w:r>
      <w:bookmarkStart w:id="44" w:name="_Hlk65851776"/>
      <w:r>
        <w:rPr>
          <w:rFonts w:hint="eastAsia" w:ascii="仿宋" w:hAnsi="仿宋" w:eastAsia="仿宋" w:cs="仿宋"/>
          <w:b/>
          <w:color w:val="auto"/>
          <w:sz w:val="24"/>
          <w:highlight w:val="none"/>
        </w:rPr>
        <w:t>否则其响应文件按无效响应处理。</w:t>
      </w:r>
      <w:bookmarkEnd w:id="44"/>
      <w:r>
        <w:rPr>
          <w:rFonts w:hint="eastAsia" w:ascii="仿宋" w:hAnsi="仿宋" w:eastAsia="仿宋" w:cs="仿宋"/>
          <w:b/>
          <w:color w:val="auto"/>
          <w:sz w:val="24"/>
          <w:highlight w:val="none"/>
        </w:rPr>
        <w:t>（采购人可根据项目情况自行修改是否需要联合体各方签字盖章）。</w:t>
      </w:r>
    </w:p>
    <w:p w14:paraId="4ABF23EF">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pacing w:val="-6"/>
          <w:sz w:val="24"/>
          <w:highlight w:val="none"/>
        </w:rPr>
        <w:t>如有多分标，分别列明各分标的报价表，</w:t>
      </w:r>
      <w:r>
        <w:rPr>
          <w:rFonts w:hint="eastAsia" w:ascii="仿宋" w:hAnsi="仿宋" w:eastAsia="仿宋" w:cs="仿宋"/>
          <w:b/>
          <w:color w:val="auto"/>
          <w:spacing w:val="-6"/>
          <w:sz w:val="24"/>
          <w:highlight w:val="none"/>
        </w:rPr>
        <w:t>否则其响应文件按无效响应处理。</w:t>
      </w:r>
    </w:p>
    <w:p w14:paraId="21D27153">
      <w:pPr>
        <w:spacing w:line="360" w:lineRule="auto"/>
        <w:ind w:right="-817" w:rightChars="-389"/>
        <w:contextualSpacing/>
        <w:rPr>
          <w:rFonts w:hint="eastAsia" w:ascii="仿宋" w:hAnsi="仿宋" w:eastAsia="仿宋" w:cs="仿宋"/>
          <w:color w:val="auto"/>
          <w:sz w:val="24"/>
          <w:highlight w:val="none"/>
        </w:rPr>
      </w:pPr>
    </w:p>
    <w:p w14:paraId="21524D67">
      <w:pPr>
        <w:spacing w:line="360" w:lineRule="auto"/>
        <w:ind w:right="-817" w:rightChars="-389" w:firstLine="2640" w:firstLineChars="11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法定代表人或者委托代理人（签字）：                    </w:t>
      </w:r>
    </w:p>
    <w:p w14:paraId="6D70307F">
      <w:pPr>
        <w:spacing w:line="360" w:lineRule="auto"/>
        <w:ind w:right="-817" w:rightChars="-389" w:firstLine="2640" w:firstLineChars="11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供应商（盖公章）：      </w:t>
      </w:r>
    </w:p>
    <w:p w14:paraId="04016E4D">
      <w:pPr>
        <w:spacing w:line="360" w:lineRule="auto"/>
        <w:ind w:right="-817" w:rightChars="-389" w:firstLine="4080" w:firstLineChars="1700"/>
        <w:contextualSpacing/>
        <w:rPr>
          <w:rFonts w:hint="eastAsia" w:ascii="仿宋" w:hAnsi="仿宋" w:eastAsia="仿宋" w:cs="仿宋"/>
          <w:b/>
          <w:color w:val="auto"/>
          <w:sz w:val="24"/>
          <w:highlight w:val="none"/>
        </w:rPr>
      </w:pPr>
      <w:r>
        <w:rPr>
          <w:rFonts w:hint="eastAsia" w:ascii="仿宋" w:hAnsi="仿宋" w:eastAsia="仿宋" w:cs="仿宋"/>
          <w:color w:val="auto"/>
          <w:sz w:val="24"/>
          <w:highlight w:val="none"/>
        </w:rPr>
        <w:t>日期：   年   月   日</w:t>
      </w:r>
    </w:p>
    <w:p w14:paraId="45F144AF">
      <w:pPr>
        <w:spacing w:before="240" w:beforeLines="100" w:after="120" w:afterLines="50"/>
        <w:ind w:left="540"/>
        <w:jc w:val="center"/>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br w:type="page"/>
      </w:r>
      <w:r>
        <w:rPr>
          <w:rFonts w:hint="eastAsia" w:ascii="仿宋" w:hAnsi="仿宋" w:eastAsia="仿宋" w:cs="仿宋"/>
          <w:bCs/>
          <w:color w:val="auto"/>
          <w:sz w:val="44"/>
          <w:szCs w:val="44"/>
          <w:highlight w:val="none"/>
        </w:rPr>
        <w:t>法定代表人身份证明</w:t>
      </w:r>
    </w:p>
    <w:p w14:paraId="53E4B6B4">
      <w:pPr>
        <w:spacing w:line="360" w:lineRule="auto"/>
        <w:ind w:left="540"/>
        <w:contextualSpacing/>
        <w:rPr>
          <w:rFonts w:hint="eastAsia" w:ascii="仿宋" w:hAnsi="仿宋" w:eastAsia="仿宋" w:cs="仿宋"/>
          <w:color w:val="auto"/>
          <w:sz w:val="32"/>
          <w:szCs w:val="32"/>
          <w:highlight w:val="none"/>
        </w:rPr>
      </w:pPr>
    </w:p>
    <w:p w14:paraId="0841FC06">
      <w:pPr>
        <w:spacing w:line="360" w:lineRule="auto"/>
        <w:ind w:left="540"/>
        <w:contextualSpacing/>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p>
    <w:p w14:paraId="666E237B">
      <w:pPr>
        <w:spacing w:line="360" w:lineRule="auto"/>
        <w:ind w:left="540"/>
        <w:contextualSpacing/>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p>
    <w:p w14:paraId="2A541375">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性     别：</w:t>
      </w:r>
      <w:r>
        <w:rPr>
          <w:rFonts w:hint="eastAsia" w:ascii="仿宋" w:hAnsi="仿宋" w:eastAsia="仿宋" w:cs="仿宋"/>
          <w:color w:val="auto"/>
          <w:sz w:val="24"/>
          <w:highlight w:val="none"/>
          <w:u w:val="single"/>
        </w:rPr>
        <w:t xml:space="preserve">                </w:t>
      </w:r>
    </w:p>
    <w:p w14:paraId="767B26F3">
      <w:pPr>
        <w:spacing w:line="360" w:lineRule="auto"/>
        <w:ind w:left="54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年    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u w:val="single"/>
        </w:rPr>
        <w:t xml:space="preserve">                </w:t>
      </w:r>
    </w:p>
    <w:p w14:paraId="6D922200">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1A2F3F3B">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的法定代表人。</w:t>
      </w:r>
    </w:p>
    <w:p w14:paraId="21997D32">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1864BAF0">
      <w:pPr>
        <w:spacing w:line="360" w:lineRule="auto"/>
        <w:ind w:left="540"/>
        <w:contextualSpacing/>
        <w:rPr>
          <w:rFonts w:hint="eastAsia" w:ascii="仿宋" w:hAnsi="仿宋" w:eastAsia="仿宋" w:cs="仿宋"/>
          <w:color w:val="auto"/>
          <w:sz w:val="24"/>
          <w:highlight w:val="none"/>
        </w:rPr>
      </w:pPr>
    </w:p>
    <w:p w14:paraId="6B643F82">
      <w:pPr>
        <w:spacing w:line="360" w:lineRule="auto"/>
        <w:ind w:left="540"/>
        <w:contextualSpacing/>
        <w:rPr>
          <w:rFonts w:hint="eastAsia" w:ascii="仿宋" w:hAnsi="仿宋" w:eastAsia="仿宋" w:cs="仿宋"/>
          <w:color w:val="auto"/>
          <w:sz w:val="24"/>
          <w:highlight w:val="none"/>
        </w:rPr>
      </w:pPr>
    </w:p>
    <w:p w14:paraId="7FE55283">
      <w:pPr>
        <w:spacing w:line="360" w:lineRule="auto"/>
        <w:ind w:left="540"/>
        <w:contextualSpacing/>
        <w:rPr>
          <w:rFonts w:hint="eastAsia" w:ascii="仿宋" w:hAnsi="仿宋" w:eastAsia="仿宋" w:cs="仿宋"/>
          <w:color w:val="auto"/>
          <w:sz w:val="24"/>
          <w:highlight w:val="none"/>
        </w:rPr>
      </w:pPr>
    </w:p>
    <w:p w14:paraId="1B9B6833">
      <w:pP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附件：法定代表人有效身份证正反面复印件</w:t>
      </w:r>
    </w:p>
    <w:p w14:paraId="33F922B4">
      <w:pPr>
        <w:spacing w:line="360" w:lineRule="auto"/>
        <w:ind w:left="540"/>
        <w:contextualSpacing/>
        <w:rPr>
          <w:rFonts w:hint="eastAsia" w:ascii="仿宋" w:hAnsi="仿宋" w:eastAsia="仿宋" w:cs="仿宋"/>
          <w:color w:val="auto"/>
          <w:sz w:val="24"/>
          <w:highlight w:val="none"/>
        </w:rPr>
      </w:pPr>
    </w:p>
    <w:p w14:paraId="77B51360">
      <w:pPr>
        <w:spacing w:line="360" w:lineRule="auto"/>
        <w:ind w:left="540"/>
        <w:contextualSpacing/>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供应商（盖公章）：</w:t>
      </w:r>
    </w:p>
    <w:p w14:paraId="78B54EB8">
      <w:pPr>
        <w:pStyle w:val="24"/>
        <w:rPr>
          <w:rFonts w:hint="eastAsia" w:ascii="仿宋" w:hAnsi="仿宋" w:eastAsia="仿宋" w:cs="仿宋"/>
          <w:color w:val="auto"/>
          <w:highlight w:val="none"/>
        </w:rPr>
      </w:pPr>
    </w:p>
    <w:p w14:paraId="5E99EAFE">
      <w:pPr>
        <w:spacing w:line="360" w:lineRule="auto"/>
        <w:ind w:firstLine="4080" w:firstLineChars="17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51D8FFBE">
      <w:pPr>
        <w:spacing w:line="360" w:lineRule="auto"/>
        <w:contextualSpacing/>
        <w:jc w:val="center"/>
        <w:rPr>
          <w:rFonts w:hint="eastAsia" w:ascii="仿宋" w:hAnsi="仿宋" w:eastAsia="仿宋" w:cs="仿宋"/>
          <w:b/>
          <w:color w:val="auto"/>
          <w:sz w:val="24"/>
          <w:highlight w:val="none"/>
        </w:rPr>
      </w:pPr>
    </w:p>
    <w:p w14:paraId="0CD80454">
      <w:pPr>
        <w:spacing w:line="360" w:lineRule="auto"/>
        <w:contextualSpacing/>
        <w:jc w:val="left"/>
        <w:rPr>
          <w:rFonts w:hint="eastAsia" w:ascii="仿宋" w:hAnsi="仿宋" w:eastAsia="仿宋" w:cs="仿宋"/>
          <w:color w:val="auto"/>
          <w:sz w:val="24"/>
          <w:highlight w:val="none"/>
        </w:rPr>
      </w:pPr>
    </w:p>
    <w:p w14:paraId="562AB7FF">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注：自然人竞标的无需提供，联合体竞标的只需牵头人出具。</w:t>
      </w:r>
    </w:p>
    <w:p w14:paraId="3FE1954B">
      <w:pPr>
        <w:adjustRightInd w:val="0"/>
        <w:snapToGrid w:val="0"/>
        <w:spacing w:line="300" w:lineRule="auto"/>
        <w:jc w:val="left"/>
        <w:rPr>
          <w:rFonts w:hint="eastAsia" w:ascii="仿宋" w:hAnsi="仿宋" w:eastAsia="仿宋" w:cs="仿宋"/>
          <w:b/>
          <w:color w:val="auto"/>
          <w:szCs w:val="21"/>
          <w:highlight w:val="none"/>
        </w:rPr>
      </w:pPr>
    </w:p>
    <w:p w14:paraId="4C29280D">
      <w:pPr>
        <w:spacing w:line="50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color w:val="auto"/>
          <w:sz w:val="44"/>
          <w:szCs w:val="44"/>
          <w:highlight w:val="none"/>
        </w:rPr>
        <w:t xml:space="preserve"> </w:t>
      </w:r>
    </w:p>
    <w:p w14:paraId="61F25157">
      <w:pPr>
        <w:jc w:val="center"/>
        <w:rPr>
          <w:rFonts w:hint="eastAsia" w:ascii="仿宋" w:hAnsi="仿宋" w:eastAsia="仿宋" w:cs="仿宋"/>
          <w:color w:val="auto"/>
          <w:sz w:val="44"/>
          <w:szCs w:val="44"/>
          <w:highlight w:val="none"/>
        </w:rPr>
      </w:pPr>
      <w:bookmarkStart w:id="45" w:name="_Hlk65853643"/>
      <w:r>
        <w:rPr>
          <w:rFonts w:hint="eastAsia" w:ascii="仿宋" w:hAnsi="仿宋" w:eastAsia="仿宋" w:cs="仿宋"/>
          <w:color w:val="auto"/>
          <w:sz w:val="44"/>
          <w:szCs w:val="44"/>
          <w:highlight w:val="none"/>
        </w:rPr>
        <w:t>授权委托书</w:t>
      </w:r>
    </w:p>
    <w:p w14:paraId="28274F8C">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（非联合体竞标格式）</w:t>
      </w:r>
    </w:p>
    <w:p w14:paraId="072378A4">
      <w:pPr>
        <w:jc w:val="center"/>
        <w:rPr>
          <w:rFonts w:hint="eastAsia" w:ascii="仿宋" w:hAnsi="仿宋" w:eastAsia="仿宋" w:cs="仿宋"/>
          <w:color w:val="auto"/>
          <w:sz w:val="44"/>
          <w:szCs w:val="44"/>
          <w:highlight w:val="none"/>
        </w:rPr>
      </w:pPr>
      <w:r>
        <w:rPr>
          <w:rFonts w:hint="eastAsia" w:ascii="仿宋" w:hAnsi="仿宋" w:eastAsia="仿宋" w:cs="仿宋"/>
          <w:color w:val="auto"/>
          <w:sz w:val="32"/>
          <w:szCs w:val="32"/>
          <w:highlight w:val="none"/>
        </w:rPr>
        <w:t>（如有委托时）</w:t>
      </w:r>
    </w:p>
    <w:p w14:paraId="76D7E9B1">
      <w:pPr>
        <w:spacing w:line="520" w:lineRule="exact"/>
        <w:rPr>
          <w:rFonts w:hint="eastAsia" w:ascii="仿宋" w:hAnsi="仿宋" w:eastAsia="仿宋" w:cs="仿宋"/>
          <w:color w:val="auto"/>
          <w:sz w:val="32"/>
          <w:szCs w:val="32"/>
          <w:highlight w:val="none"/>
        </w:rPr>
      </w:pPr>
    </w:p>
    <w:p w14:paraId="542D1B6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（采购人名称）</w:t>
      </w:r>
      <w:r>
        <w:rPr>
          <w:rFonts w:hint="eastAsia" w:ascii="仿宋" w:hAnsi="仿宋" w:eastAsia="仿宋" w:cs="仿宋"/>
          <w:color w:val="auto"/>
          <w:sz w:val="24"/>
          <w:highlight w:val="none"/>
        </w:rPr>
        <w:t>：</w:t>
      </w:r>
    </w:p>
    <w:p w14:paraId="6180C15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（供应商名称）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法定代表人/负责人/自然人本人</w:t>
      </w:r>
      <w:r>
        <w:rPr>
          <w:rFonts w:hint="eastAsia" w:ascii="仿宋" w:hAnsi="仿宋" w:eastAsia="仿宋" w:cs="仿宋"/>
          <w:color w:val="auto"/>
          <w:sz w:val="24"/>
          <w:highlight w:val="none"/>
        </w:rPr>
        <w:t>），现授权</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项目的竞标活动，并代表我方全权办理针对上述项目的所有采购程序和环节的具体事务和签署相关文件。</w:t>
      </w:r>
    </w:p>
    <w:p w14:paraId="238603A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我方对委托代理人的签字事项负全部责任。</w:t>
      </w:r>
    </w:p>
    <w:p w14:paraId="6747818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3D40D9A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7BEBC68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附：委托代理人有效身份证正反面复印件</w:t>
      </w:r>
    </w:p>
    <w:p w14:paraId="1F2CB6A3">
      <w:pPr>
        <w:spacing w:line="360" w:lineRule="auto"/>
        <w:rPr>
          <w:rFonts w:hint="eastAsia" w:ascii="仿宋" w:hAnsi="仿宋" w:eastAsia="仿宋" w:cs="仿宋"/>
          <w:color w:val="auto"/>
          <w:sz w:val="24"/>
          <w:highlight w:val="none"/>
        </w:rPr>
      </w:pPr>
    </w:p>
    <w:p w14:paraId="116753A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委托代理人（签字）：         法定代表人（签字或者盖章）：                    </w:t>
      </w:r>
    </w:p>
    <w:p w14:paraId="4401B9C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委托代理人身份证号码：                              </w:t>
      </w:r>
    </w:p>
    <w:p w14:paraId="1140443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98675D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供应商（盖公章）：                      </w:t>
      </w:r>
    </w:p>
    <w:p w14:paraId="666343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092228AD">
      <w:pPr>
        <w:spacing w:line="360" w:lineRule="auto"/>
        <w:rPr>
          <w:rFonts w:hint="eastAsia" w:ascii="仿宋" w:hAnsi="仿宋" w:eastAsia="仿宋" w:cs="仿宋"/>
          <w:color w:val="auto"/>
          <w:sz w:val="24"/>
          <w:highlight w:val="none"/>
        </w:rPr>
      </w:pPr>
    </w:p>
    <w:p w14:paraId="7E7F22C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注：1. 法定代表人必须在授权委托书上亲笔签字或者盖章，委托代理人必须在授权委托书上亲笔签字，</w:t>
      </w:r>
      <w:r>
        <w:rPr>
          <w:rFonts w:hint="eastAsia" w:ascii="仿宋" w:hAnsi="仿宋" w:eastAsia="仿宋" w:cs="仿宋"/>
          <w:b/>
          <w:color w:val="auto"/>
          <w:sz w:val="24"/>
          <w:highlight w:val="none"/>
        </w:rPr>
        <w:t>否则其响应文件按无效响应处理。</w:t>
      </w:r>
    </w:p>
    <w:p w14:paraId="6E661364">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bookmarkStart w:id="46" w:name="_Hlk65853109"/>
      <w:bookmarkStart w:id="47" w:name="_Hlk65853542"/>
      <w:r>
        <w:rPr>
          <w:rFonts w:hint="eastAsia" w:ascii="仿宋" w:hAnsi="仿宋" w:eastAsia="仿宋" w:cs="仿宋"/>
          <w:color w:val="auto"/>
          <w:sz w:val="24"/>
          <w:highlight w:val="none"/>
        </w:rPr>
        <w:t>法人、其他组织竞标时“我方”是指“我单位”，自然人竞标时“我方”是指“本人”。</w:t>
      </w:r>
      <w:bookmarkEnd w:id="46"/>
    </w:p>
    <w:bookmarkEnd w:id="47"/>
    <w:p w14:paraId="5D02E122">
      <w:pPr>
        <w:spacing w:line="360" w:lineRule="auto"/>
        <w:ind w:firstLine="420" w:firstLineChars="200"/>
        <w:jc w:val="left"/>
        <w:rPr>
          <w:rFonts w:hint="eastAsia" w:ascii="仿宋" w:hAnsi="仿宋" w:eastAsia="仿宋" w:cs="仿宋"/>
          <w:color w:val="auto"/>
          <w:szCs w:val="21"/>
          <w:highlight w:val="none"/>
        </w:rPr>
      </w:pPr>
    </w:p>
    <w:p w14:paraId="5283AE4A">
      <w:pPr>
        <w:jc w:val="center"/>
        <w:rPr>
          <w:rFonts w:hint="eastAsia" w:ascii="仿宋" w:hAnsi="仿宋" w:eastAsia="仿宋" w:cs="仿宋"/>
          <w:color w:val="auto"/>
          <w:sz w:val="44"/>
          <w:szCs w:val="44"/>
          <w:highlight w:val="none"/>
        </w:rPr>
      </w:pPr>
      <w:r>
        <w:rPr>
          <w:rFonts w:hint="eastAsia" w:ascii="仿宋" w:hAnsi="仿宋" w:eastAsia="仿宋" w:cs="仿宋"/>
          <w:color w:val="auto"/>
          <w:szCs w:val="21"/>
          <w:highlight w:val="none"/>
        </w:rPr>
        <w:br w:type="page"/>
      </w:r>
      <w:r>
        <w:rPr>
          <w:rFonts w:hint="eastAsia" w:ascii="仿宋" w:hAnsi="仿宋" w:eastAsia="仿宋" w:cs="仿宋"/>
          <w:color w:val="auto"/>
          <w:sz w:val="44"/>
          <w:szCs w:val="44"/>
          <w:highlight w:val="none"/>
        </w:rPr>
        <w:t>授权委托书</w:t>
      </w:r>
    </w:p>
    <w:p w14:paraId="20C23E07">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（联合体竞标格式）</w:t>
      </w:r>
    </w:p>
    <w:p w14:paraId="56D250A8">
      <w:pPr>
        <w:jc w:val="center"/>
        <w:rPr>
          <w:rFonts w:hint="eastAsia" w:ascii="仿宋" w:hAnsi="仿宋" w:eastAsia="仿宋" w:cs="仿宋"/>
          <w:color w:val="auto"/>
          <w:sz w:val="44"/>
          <w:szCs w:val="44"/>
          <w:highlight w:val="none"/>
        </w:rPr>
      </w:pPr>
      <w:r>
        <w:rPr>
          <w:rFonts w:hint="eastAsia" w:ascii="仿宋" w:hAnsi="仿宋" w:eastAsia="仿宋" w:cs="仿宋"/>
          <w:color w:val="auto"/>
          <w:sz w:val="32"/>
          <w:szCs w:val="32"/>
          <w:highlight w:val="none"/>
        </w:rPr>
        <w:t>（如有委托时）</w:t>
      </w:r>
    </w:p>
    <w:p w14:paraId="5D6D2D1F">
      <w:pPr>
        <w:spacing w:line="500" w:lineRule="exact"/>
        <w:jc w:val="center"/>
        <w:rPr>
          <w:rFonts w:hint="eastAsia" w:ascii="仿宋" w:hAnsi="仿宋" w:eastAsia="仿宋" w:cs="仿宋"/>
          <w:color w:val="auto"/>
          <w:sz w:val="44"/>
          <w:szCs w:val="44"/>
          <w:highlight w:val="none"/>
        </w:rPr>
      </w:pPr>
    </w:p>
    <w:p w14:paraId="4068F446">
      <w:pPr>
        <w:spacing w:line="500" w:lineRule="exact"/>
        <w:jc w:val="center"/>
        <w:rPr>
          <w:rFonts w:hint="eastAsia" w:ascii="仿宋" w:hAnsi="仿宋" w:eastAsia="仿宋" w:cs="仿宋"/>
          <w:color w:val="auto"/>
          <w:sz w:val="32"/>
          <w:szCs w:val="32"/>
          <w:highlight w:val="none"/>
        </w:rPr>
      </w:pPr>
    </w:p>
    <w:p w14:paraId="156FFE7E">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本授权委托书声明：根据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（联合体其他成员名称）签订的《联合体竞标协议书》的内容，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（牵头人名称）的法定代表人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（姓名）现授权</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（姓名）为联合委托代理人，并代表我方全权办理针对上述项目的所有采购程序和环节的具体事务和签署相关文件。</w:t>
      </w:r>
    </w:p>
    <w:p w14:paraId="0482F22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我方对委托代理人的签字事项负全部责任。</w:t>
      </w:r>
    </w:p>
    <w:p w14:paraId="2E91905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215B84A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4EFD61E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附：法定代表人身份证明及委托代理人有效身份证正反面复印件</w:t>
      </w:r>
    </w:p>
    <w:p w14:paraId="69A17CD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牵头人法定代表人（签字或者盖章）：</w:t>
      </w:r>
    </w:p>
    <w:p w14:paraId="733FE89F">
      <w:pPr>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牵头人（盖公章）：</w:t>
      </w:r>
    </w:p>
    <w:p w14:paraId="75CC20C2">
      <w:pP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33119C34">
      <w:pPr>
        <w:spacing w:line="360" w:lineRule="auto"/>
        <w:rPr>
          <w:rFonts w:hint="eastAsia" w:ascii="仿宋" w:hAnsi="仿宋" w:eastAsia="仿宋" w:cs="仿宋"/>
          <w:color w:val="auto"/>
          <w:sz w:val="24"/>
          <w:highlight w:val="none"/>
        </w:rPr>
      </w:pPr>
    </w:p>
    <w:p w14:paraId="45A235C1">
      <w:pPr>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被授权人（签字）：</w:t>
      </w:r>
    </w:p>
    <w:p w14:paraId="7AF51629">
      <w:pP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27601610">
      <w:pPr>
        <w:spacing w:line="360" w:lineRule="auto"/>
        <w:rPr>
          <w:rFonts w:hint="eastAsia" w:ascii="仿宋" w:hAnsi="仿宋" w:eastAsia="仿宋" w:cs="仿宋"/>
          <w:color w:val="auto"/>
          <w:sz w:val="24"/>
          <w:highlight w:val="none"/>
        </w:rPr>
      </w:pPr>
    </w:p>
    <w:p w14:paraId="2C3B1E5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注：1. 法定代表人必须在授权委托书上亲笔签字或者盖章，委托代理人必须在授权委托书上亲笔签字，</w:t>
      </w:r>
      <w:r>
        <w:rPr>
          <w:rFonts w:hint="eastAsia" w:ascii="仿宋" w:hAnsi="仿宋" w:eastAsia="仿宋" w:cs="仿宋"/>
          <w:b/>
          <w:color w:val="auto"/>
          <w:sz w:val="24"/>
          <w:highlight w:val="none"/>
        </w:rPr>
        <w:t>否则其响应文件按无效响应处理。</w:t>
      </w:r>
    </w:p>
    <w:p w14:paraId="73077765">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2.本授权委托书应由联合体牵头人的法定代表人按上述规定签署。</w:t>
      </w:r>
    </w:p>
    <w:p w14:paraId="007C59B4">
      <w:pPr>
        <w:spacing w:line="360" w:lineRule="auto"/>
        <w:ind w:firstLine="480" w:firstLineChars="200"/>
        <w:jc w:val="left"/>
        <w:rPr>
          <w:rFonts w:hint="eastAsia" w:ascii="仿宋" w:hAnsi="仿宋" w:eastAsia="仿宋" w:cs="仿宋"/>
          <w:color w:val="auto"/>
          <w:spacing w:val="-11"/>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pacing w:val="-11"/>
          <w:sz w:val="24"/>
          <w:highlight w:val="none"/>
        </w:rPr>
        <w:t>法人、其他组织竞标时“我方”是指“我单位”，自然人竞标时“我方”是指“本人”。</w:t>
      </w:r>
    </w:p>
    <w:bookmarkEnd w:id="45"/>
    <w:p w14:paraId="3D89F32E">
      <w:pPr>
        <w:jc w:val="center"/>
        <w:rPr>
          <w:rFonts w:hint="eastAsia" w:ascii="仿宋" w:hAnsi="仿宋" w:eastAsia="仿宋" w:cs="仿宋"/>
          <w:b/>
          <w:color w:val="auto"/>
          <w:sz w:val="44"/>
          <w:szCs w:val="44"/>
          <w:highlight w:val="none"/>
        </w:rPr>
      </w:pPr>
      <w:r>
        <w:rPr>
          <w:rFonts w:hint="eastAsia" w:ascii="仿宋" w:hAnsi="仿宋" w:eastAsia="仿宋" w:cs="仿宋"/>
          <w:color w:val="auto"/>
          <w:sz w:val="32"/>
          <w:szCs w:val="32"/>
          <w:highlight w:val="none"/>
        </w:rPr>
        <w:br w:type="page"/>
      </w:r>
      <w:r>
        <w:rPr>
          <w:rFonts w:hint="eastAsia" w:ascii="仿宋" w:hAnsi="仿宋" w:eastAsia="仿宋" w:cs="仿宋"/>
          <w:b/>
          <w:color w:val="auto"/>
          <w:sz w:val="44"/>
          <w:szCs w:val="44"/>
          <w:highlight w:val="none"/>
        </w:rPr>
        <w:t>商务要求偏离表（格式）</w:t>
      </w:r>
    </w:p>
    <w:p w14:paraId="70430CAB">
      <w:pPr>
        <w:jc w:val="center"/>
        <w:rPr>
          <w:rFonts w:hint="eastAsia" w:ascii="仿宋" w:hAnsi="仿宋" w:eastAsia="仿宋" w:cs="仿宋"/>
          <w:bCs/>
          <w:color w:val="auto"/>
          <w:sz w:val="36"/>
          <w:szCs w:val="36"/>
          <w:highlight w:val="none"/>
        </w:rPr>
      </w:pPr>
      <w:r>
        <w:rPr>
          <w:rFonts w:hint="eastAsia" w:ascii="仿宋" w:hAnsi="仿宋" w:eastAsia="仿宋" w:cs="仿宋"/>
          <w:bCs/>
          <w:color w:val="auto"/>
          <w:sz w:val="36"/>
          <w:szCs w:val="36"/>
          <w:highlight w:val="none"/>
        </w:rPr>
        <w:t>（注：按采购需求具体条款修改）</w:t>
      </w:r>
    </w:p>
    <w:p w14:paraId="5749E312">
      <w:pPr>
        <w:spacing w:line="360" w:lineRule="auto"/>
        <w:contextualSpacing/>
        <w:jc w:val="left"/>
        <w:rPr>
          <w:rFonts w:hint="eastAsia" w:ascii="仿宋" w:hAnsi="仿宋" w:eastAsia="仿宋" w:cs="仿宋"/>
          <w:color w:val="auto"/>
          <w:sz w:val="24"/>
          <w:highlight w:val="none"/>
        </w:rPr>
      </w:pPr>
    </w:p>
    <w:p w14:paraId="4899198F">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p>
    <w:p w14:paraId="34764BA1">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394040AC">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分标号：</w:t>
      </w:r>
      <w:r>
        <w:rPr>
          <w:rFonts w:hint="eastAsia" w:ascii="仿宋" w:hAnsi="仿宋" w:eastAsia="仿宋" w:cs="仿宋"/>
          <w:color w:val="auto"/>
          <w:sz w:val="24"/>
          <w:highlight w:val="none"/>
          <w:u w:val="single"/>
        </w:rPr>
        <w:t xml:space="preserve">                       </w:t>
      </w:r>
    </w:p>
    <w:p w14:paraId="70FDD083">
      <w:pPr>
        <w:spacing w:line="360" w:lineRule="auto"/>
        <w:contextualSpacing/>
        <w:jc w:val="left"/>
        <w:rPr>
          <w:rFonts w:hint="eastAsia" w:ascii="仿宋" w:hAnsi="仿宋" w:eastAsia="仿宋" w:cs="仿宋"/>
          <w:color w:val="auto"/>
          <w:sz w:val="24"/>
          <w:highlight w:val="none"/>
          <w:u w:val="single"/>
        </w:rPr>
      </w:pPr>
    </w:p>
    <w:tbl>
      <w:tblPr>
        <w:tblStyle w:val="31"/>
        <w:tblpPr w:leftFromText="180" w:rightFromText="180" w:vertAnchor="text" w:horzAnchor="margin" w:tblpY="-9"/>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4B8EC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14:paraId="54351D1C">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14AAAE31">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磋商文件商务要求</w:t>
            </w:r>
          </w:p>
        </w:tc>
        <w:tc>
          <w:tcPr>
            <w:tcW w:w="2350" w:type="dxa"/>
            <w:tcBorders>
              <w:top w:val="single" w:color="auto" w:sz="4" w:space="0"/>
              <w:left w:val="single" w:color="auto" w:sz="4" w:space="0"/>
              <w:bottom w:val="single" w:color="auto" w:sz="4" w:space="0"/>
              <w:right w:val="single" w:color="auto" w:sz="4" w:space="0"/>
            </w:tcBorders>
            <w:vAlign w:val="center"/>
          </w:tcPr>
          <w:p w14:paraId="72E93A4E">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供应商的响应</w:t>
            </w:r>
          </w:p>
        </w:tc>
        <w:tc>
          <w:tcPr>
            <w:tcW w:w="2112" w:type="dxa"/>
            <w:tcBorders>
              <w:top w:val="single" w:color="auto" w:sz="4" w:space="0"/>
              <w:left w:val="single" w:color="auto" w:sz="4" w:space="0"/>
              <w:bottom w:val="single" w:color="auto" w:sz="4" w:space="0"/>
              <w:right w:val="single" w:color="auto" w:sz="4" w:space="0"/>
            </w:tcBorders>
            <w:vAlign w:val="center"/>
          </w:tcPr>
          <w:p w14:paraId="786EBE7D">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偏离说明</w:t>
            </w:r>
          </w:p>
        </w:tc>
      </w:tr>
      <w:tr w14:paraId="4F0CB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3E89B713">
            <w:pPr>
              <w:jc w:val="center"/>
              <w:rPr>
                <w:rFonts w:hint="eastAsia" w:ascii="仿宋" w:hAnsi="仿宋" w:eastAsia="仿宋" w:cs="仿宋"/>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4441371C">
            <w:pPr>
              <w:spacing w:line="360" w:lineRule="auto"/>
              <w:contextualSpacing/>
              <w:jc w:val="center"/>
              <w:rPr>
                <w:rFonts w:hint="eastAsia" w:ascii="仿宋" w:hAnsi="仿宋" w:eastAsia="仿宋" w:cs="仿宋"/>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14EBF388">
            <w:pPr>
              <w:spacing w:line="360" w:lineRule="auto"/>
              <w:contextualSpacing/>
              <w:jc w:val="center"/>
              <w:rPr>
                <w:rFonts w:hint="eastAsia" w:ascii="仿宋" w:hAnsi="仿宋" w:eastAsia="仿宋" w:cs="仿宋"/>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3AEA7163">
            <w:pPr>
              <w:spacing w:line="360" w:lineRule="auto"/>
              <w:contextualSpacing/>
              <w:jc w:val="center"/>
              <w:rPr>
                <w:rFonts w:hint="eastAsia" w:ascii="仿宋" w:hAnsi="仿宋" w:eastAsia="仿宋" w:cs="仿宋"/>
                <w:color w:val="auto"/>
                <w:sz w:val="24"/>
                <w:highlight w:val="none"/>
              </w:rPr>
            </w:pPr>
          </w:p>
        </w:tc>
      </w:tr>
      <w:tr w14:paraId="280B0D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178" w:type="dxa"/>
            <w:tcBorders>
              <w:top w:val="single" w:color="auto" w:sz="4" w:space="0"/>
              <w:left w:val="single" w:color="auto" w:sz="4" w:space="0"/>
              <w:bottom w:val="single" w:color="auto" w:sz="4" w:space="0"/>
              <w:right w:val="single" w:color="auto" w:sz="4" w:space="0"/>
            </w:tcBorders>
            <w:vAlign w:val="center"/>
          </w:tcPr>
          <w:p w14:paraId="363B41F1">
            <w:pPr>
              <w:jc w:val="center"/>
              <w:rPr>
                <w:rFonts w:hint="eastAsia" w:ascii="仿宋" w:hAnsi="仿宋" w:eastAsia="仿宋" w:cs="仿宋"/>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1A5D8136">
            <w:pPr>
              <w:spacing w:line="360" w:lineRule="auto"/>
              <w:contextualSpacing/>
              <w:jc w:val="center"/>
              <w:rPr>
                <w:rFonts w:hint="eastAsia" w:ascii="仿宋" w:hAnsi="仿宋" w:eastAsia="仿宋" w:cs="仿宋"/>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1032B31C">
            <w:pPr>
              <w:spacing w:line="360" w:lineRule="auto"/>
              <w:ind w:left="43"/>
              <w:contextualSpacing/>
              <w:jc w:val="center"/>
              <w:rPr>
                <w:rFonts w:hint="eastAsia" w:ascii="仿宋" w:hAnsi="仿宋" w:eastAsia="仿宋" w:cs="仿宋"/>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040DFF62">
            <w:pPr>
              <w:spacing w:line="360" w:lineRule="auto"/>
              <w:ind w:left="43"/>
              <w:contextualSpacing/>
              <w:jc w:val="center"/>
              <w:rPr>
                <w:rFonts w:hint="eastAsia" w:ascii="仿宋" w:hAnsi="仿宋" w:eastAsia="仿宋" w:cs="仿宋"/>
                <w:color w:val="auto"/>
                <w:sz w:val="24"/>
                <w:highlight w:val="none"/>
              </w:rPr>
            </w:pPr>
          </w:p>
        </w:tc>
      </w:tr>
      <w:tr w14:paraId="4DF7A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14:paraId="4B1751E0">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58ACDD88">
            <w:pPr>
              <w:spacing w:line="360" w:lineRule="auto"/>
              <w:contextualSpacing/>
              <w:jc w:val="center"/>
              <w:rPr>
                <w:rFonts w:hint="eastAsia" w:ascii="仿宋" w:hAnsi="仿宋" w:eastAsia="仿宋" w:cs="仿宋"/>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7ABB9E78">
            <w:pPr>
              <w:spacing w:line="360" w:lineRule="auto"/>
              <w:contextualSpacing/>
              <w:jc w:val="center"/>
              <w:rPr>
                <w:rFonts w:hint="eastAsia" w:ascii="仿宋" w:hAnsi="仿宋" w:eastAsia="仿宋" w:cs="仿宋"/>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0ABB494C">
            <w:pPr>
              <w:spacing w:line="360" w:lineRule="auto"/>
              <w:contextualSpacing/>
              <w:jc w:val="center"/>
              <w:rPr>
                <w:rFonts w:hint="eastAsia" w:ascii="仿宋" w:hAnsi="仿宋" w:eastAsia="仿宋" w:cs="仿宋"/>
                <w:color w:val="auto"/>
                <w:sz w:val="24"/>
                <w:highlight w:val="none"/>
              </w:rPr>
            </w:pPr>
          </w:p>
        </w:tc>
      </w:tr>
    </w:tbl>
    <w:p w14:paraId="316AAFCD">
      <w:pPr>
        <w:pStyle w:val="12"/>
        <w:spacing w:after="0"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64E71247">
      <w:pPr>
        <w:pStyle w:val="12"/>
        <w:spacing w:after="0"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 说明：应对照磋商文件“第三章 采购需求”中的商务要求逐条作出明确响应，并作出偏离说明。</w:t>
      </w:r>
    </w:p>
    <w:p w14:paraId="0FB52096">
      <w:pPr>
        <w:spacing w:line="360" w:lineRule="auto"/>
        <w:contextualSpacing/>
        <w:jc w:val="left"/>
        <w:rPr>
          <w:rFonts w:hint="eastAsia" w:ascii="仿宋" w:hAnsi="仿宋" w:eastAsia="仿宋" w:cs="仿宋"/>
          <w:color w:val="auto"/>
          <w:sz w:val="24"/>
          <w:highlight w:val="none"/>
          <w:u w:val="single"/>
        </w:rPr>
      </w:pPr>
      <w:r>
        <w:rPr>
          <w:rFonts w:hint="eastAsia" w:ascii="仿宋" w:hAnsi="仿宋" w:eastAsia="仿宋" w:cs="仿宋"/>
          <w:color w:val="auto"/>
          <w:kern w:val="0"/>
          <w:sz w:val="24"/>
          <w:highlight w:val="none"/>
        </w:rPr>
        <w:t>2.供应商应根据自身的承诺，对照磋商文件要求在“偏离说明”中注明“正偏离”、“负偏离”或者“无偏离”。既不属于“正偏离”也不属于“负偏离”即为“无偏离”。</w:t>
      </w:r>
    </w:p>
    <w:p w14:paraId="32AFD876">
      <w:pPr>
        <w:spacing w:line="360" w:lineRule="auto"/>
        <w:ind w:right="-817" w:rightChars="-389"/>
        <w:contextualSpacing/>
        <w:rPr>
          <w:rFonts w:hint="eastAsia" w:ascii="仿宋" w:hAnsi="仿宋" w:eastAsia="仿宋" w:cs="仿宋"/>
          <w:color w:val="auto"/>
          <w:sz w:val="24"/>
          <w:highlight w:val="none"/>
        </w:rPr>
      </w:pPr>
    </w:p>
    <w:p w14:paraId="1F0FE2AA">
      <w:pPr>
        <w:spacing w:line="360" w:lineRule="auto"/>
        <w:ind w:right="-817" w:rightChars="-389" w:firstLine="960" w:firstLineChars="4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法定代表人或者委托代理人（签字）：                    </w:t>
      </w:r>
    </w:p>
    <w:p w14:paraId="3F774549">
      <w:pPr>
        <w:spacing w:line="360" w:lineRule="auto"/>
        <w:ind w:right="-817" w:rightChars="-389" w:firstLine="2640" w:firstLineChars="11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供应商（盖公章）：      </w:t>
      </w:r>
    </w:p>
    <w:p w14:paraId="5DA9DDD4">
      <w:pPr>
        <w:spacing w:line="360" w:lineRule="auto"/>
        <w:ind w:right="-817" w:rightChars="-389" w:firstLine="4080" w:firstLineChars="1700"/>
        <w:contextualSpacing/>
        <w:rPr>
          <w:rFonts w:hint="eastAsia" w:ascii="仿宋" w:hAnsi="仿宋" w:eastAsia="仿宋" w:cs="仿宋"/>
          <w:b/>
          <w:color w:val="auto"/>
          <w:sz w:val="24"/>
          <w:highlight w:val="none"/>
        </w:rPr>
      </w:pPr>
      <w:r>
        <w:rPr>
          <w:rFonts w:hint="eastAsia" w:ascii="仿宋" w:hAnsi="仿宋" w:eastAsia="仿宋" w:cs="仿宋"/>
          <w:color w:val="auto"/>
          <w:sz w:val="24"/>
          <w:highlight w:val="none"/>
        </w:rPr>
        <w:t>日期：   年   月   日</w:t>
      </w:r>
    </w:p>
    <w:p w14:paraId="58B005D3">
      <w:pPr>
        <w:adjustRightInd w:val="0"/>
        <w:snapToGrid w:val="0"/>
        <w:spacing w:line="520" w:lineRule="exact"/>
        <w:ind w:firstLine="7040" w:firstLineChars="1600"/>
        <w:jc w:val="center"/>
        <w:rPr>
          <w:rFonts w:hint="eastAsia" w:ascii="仿宋" w:hAnsi="仿宋" w:eastAsia="仿宋" w:cs="仿宋"/>
          <w:bCs/>
          <w:color w:val="auto"/>
          <w:sz w:val="44"/>
          <w:szCs w:val="44"/>
          <w:highlight w:val="none"/>
        </w:rPr>
      </w:pPr>
    </w:p>
    <w:p w14:paraId="73DC5A7F">
      <w:pPr>
        <w:adjustRightInd w:val="0"/>
        <w:snapToGrid w:val="0"/>
        <w:spacing w:line="520" w:lineRule="exact"/>
        <w:ind w:firstLine="7040" w:firstLineChars="1600"/>
        <w:jc w:val="center"/>
        <w:rPr>
          <w:rFonts w:hint="eastAsia" w:ascii="仿宋" w:hAnsi="仿宋" w:eastAsia="仿宋" w:cs="仿宋"/>
          <w:bCs/>
          <w:color w:val="auto"/>
          <w:sz w:val="44"/>
          <w:szCs w:val="44"/>
          <w:highlight w:val="none"/>
        </w:rPr>
      </w:pPr>
    </w:p>
    <w:p w14:paraId="6788BB16">
      <w:pPr>
        <w:adjustRightInd w:val="0"/>
        <w:snapToGrid w:val="0"/>
        <w:spacing w:line="520" w:lineRule="exact"/>
        <w:ind w:firstLine="7040" w:firstLineChars="1600"/>
        <w:jc w:val="center"/>
        <w:rPr>
          <w:rFonts w:hint="eastAsia" w:ascii="仿宋" w:hAnsi="仿宋" w:eastAsia="仿宋" w:cs="仿宋"/>
          <w:bCs/>
          <w:color w:val="auto"/>
          <w:sz w:val="44"/>
          <w:szCs w:val="44"/>
          <w:highlight w:val="none"/>
        </w:rPr>
      </w:pPr>
    </w:p>
    <w:p w14:paraId="037E2C10">
      <w:pPr>
        <w:adjustRightInd w:val="0"/>
        <w:snapToGrid w:val="0"/>
        <w:spacing w:line="520" w:lineRule="exact"/>
        <w:ind w:firstLine="7040" w:firstLineChars="1600"/>
        <w:jc w:val="center"/>
        <w:rPr>
          <w:rFonts w:hint="eastAsia" w:ascii="仿宋" w:hAnsi="仿宋" w:eastAsia="仿宋" w:cs="仿宋"/>
          <w:bCs/>
          <w:color w:val="auto"/>
          <w:sz w:val="44"/>
          <w:szCs w:val="44"/>
          <w:highlight w:val="none"/>
        </w:rPr>
      </w:pPr>
    </w:p>
    <w:p w14:paraId="1A6D18F6">
      <w:pPr>
        <w:adjustRightInd w:val="0"/>
        <w:snapToGrid w:val="0"/>
        <w:spacing w:line="520" w:lineRule="exact"/>
        <w:rPr>
          <w:rFonts w:hint="eastAsia" w:ascii="仿宋" w:hAnsi="仿宋" w:eastAsia="仿宋" w:cs="仿宋"/>
          <w:color w:val="auto"/>
          <w:szCs w:val="21"/>
          <w:highlight w:val="none"/>
          <w:u w:val="single"/>
        </w:rPr>
      </w:pPr>
    </w:p>
    <w:p w14:paraId="66636337">
      <w:pPr>
        <w:adjustRightInd w:val="0"/>
        <w:snapToGrid w:val="0"/>
        <w:jc w:val="center"/>
        <w:rPr>
          <w:rFonts w:hint="eastAsia" w:ascii="仿宋" w:hAnsi="仿宋" w:eastAsia="仿宋" w:cs="仿宋"/>
          <w:b/>
          <w:bCs w:val="0"/>
          <w:color w:val="auto"/>
          <w:sz w:val="44"/>
          <w:szCs w:val="44"/>
          <w:highlight w:val="none"/>
        </w:rPr>
      </w:pPr>
      <w:r>
        <w:rPr>
          <w:rFonts w:hint="eastAsia" w:ascii="仿宋" w:hAnsi="仿宋" w:eastAsia="仿宋" w:cs="仿宋"/>
          <w:bCs/>
          <w:color w:val="auto"/>
          <w:sz w:val="44"/>
          <w:szCs w:val="44"/>
          <w:highlight w:val="none"/>
        </w:rPr>
        <w:br w:type="page"/>
      </w:r>
      <w:r>
        <w:rPr>
          <w:rFonts w:hint="eastAsia" w:ascii="仿宋" w:hAnsi="仿宋" w:eastAsia="仿宋" w:cs="仿宋"/>
          <w:b/>
          <w:bCs w:val="0"/>
          <w:color w:val="auto"/>
          <w:sz w:val="44"/>
          <w:szCs w:val="44"/>
          <w:highlight w:val="none"/>
        </w:rPr>
        <w:t>技术要求偏离表（格式）</w:t>
      </w:r>
    </w:p>
    <w:p w14:paraId="0DE22A9F">
      <w:pPr>
        <w:jc w:val="center"/>
        <w:rPr>
          <w:rFonts w:hint="eastAsia" w:ascii="仿宋" w:hAnsi="仿宋" w:eastAsia="仿宋" w:cs="仿宋"/>
          <w:bCs/>
          <w:color w:val="auto"/>
          <w:sz w:val="36"/>
          <w:szCs w:val="36"/>
          <w:highlight w:val="none"/>
        </w:rPr>
      </w:pPr>
      <w:r>
        <w:rPr>
          <w:rFonts w:hint="eastAsia" w:ascii="仿宋" w:hAnsi="仿宋" w:eastAsia="仿宋" w:cs="仿宋"/>
          <w:bCs/>
          <w:color w:val="auto"/>
          <w:sz w:val="36"/>
          <w:szCs w:val="36"/>
          <w:highlight w:val="none"/>
        </w:rPr>
        <w:t>（注：按采购需求具体条款修改）</w:t>
      </w:r>
    </w:p>
    <w:p w14:paraId="3889CFFB">
      <w:pPr>
        <w:spacing w:line="520" w:lineRule="exact"/>
        <w:rPr>
          <w:rFonts w:hint="eastAsia" w:ascii="仿宋" w:hAnsi="仿宋" w:eastAsia="仿宋" w:cs="仿宋"/>
          <w:color w:val="auto"/>
          <w:sz w:val="32"/>
          <w:szCs w:val="32"/>
          <w:highlight w:val="none"/>
        </w:rPr>
      </w:pPr>
    </w:p>
    <w:p w14:paraId="19FCAF32">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p>
    <w:p w14:paraId="0DD9D0EE">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7831040A">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分标号：</w:t>
      </w:r>
      <w:r>
        <w:rPr>
          <w:rFonts w:hint="eastAsia" w:ascii="仿宋" w:hAnsi="仿宋" w:eastAsia="仿宋" w:cs="仿宋"/>
          <w:color w:val="auto"/>
          <w:sz w:val="24"/>
          <w:highlight w:val="none"/>
          <w:u w:val="single"/>
        </w:rPr>
        <w:t xml:space="preserve">                       </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1"/>
        <w:gridCol w:w="992"/>
        <w:gridCol w:w="3292"/>
        <w:gridCol w:w="2963"/>
        <w:gridCol w:w="1616"/>
      </w:tblGrid>
      <w:tr w14:paraId="632789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0B74DBB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48" w:name="_Toc373333689"/>
            <w:bookmarkStart w:id="49" w:name="_Toc301781611"/>
            <w:bookmarkStart w:id="50" w:name="_Toc173211900"/>
            <w:bookmarkStart w:id="51" w:name="_Toc254970588"/>
            <w:bookmarkStart w:id="52" w:name="_Toc254970729"/>
            <w:bookmarkStart w:id="53" w:name="_Toc173066401"/>
            <w:bookmarkStart w:id="54" w:name="_Toc297193185"/>
            <w:bookmarkStart w:id="55" w:name="_Toc383699906"/>
            <w:bookmarkStart w:id="56" w:name="_Toc295404981"/>
            <w:r>
              <w:rPr>
                <w:rFonts w:hint="eastAsia" w:ascii="仿宋" w:hAnsi="仿宋" w:eastAsia="仿宋" w:cs="仿宋"/>
                <w:color w:val="auto"/>
                <w:kern w:val="2"/>
                <w:sz w:val="24"/>
                <w:szCs w:val="24"/>
                <w:highlight w:val="none"/>
              </w:rPr>
              <w:t>序号</w:t>
            </w:r>
            <w:bookmarkEnd w:id="48"/>
            <w:bookmarkEnd w:id="49"/>
            <w:bookmarkEnd w:id="50"/>
            <w:bookmarkEnd w:id="51"/>
            <w:bookmarkEnd w:id="52"/>
            <w:bookmarkEnd w:id="53"/>
            <w:bookmarkEnd w:id="54"/>
            <w:bookmarkEnd w:id="55"/>
            <w:bookmarkEnd w:id="56"/>
          </w:p>
        </w:tc>
        <w:tc>
          <w:tcPr>
            <w:tcW w:w="992" w:type="dxa"/>
            <w:tcBorders>
              <w:right w:val="single" w:color="auto" w:sz="4" w:space="0"/>
            </w:tcBorders>
            <w:vAlign w:val="center"/>
          </w:tcPr>
          <w:p w14:paraId="1D1D9422">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名称</w:t>
            </w:r>
          </w:p>
        </w:tc>
        <w:tc>
          <w:tcPr>
            <w:tcW w:w="3292" w:type="dxa"/>
            <w:tcBorders>
              <w:left w:val="single" w:color="auto" w:sz="4" w:space="0"/>
            </w:tcBorders>
            <w:vAlign w:val="center"/>
          </w:tcPr>
          <w:p w14:paraId="12C8ACFA">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磋商文件技术要求</w:t>
            </w:r>
          </w:p>
        </w:tc>
        <w:tc>
          <w:tcPr>
            <w:tcW w:w="2963" w:type="dxa"/>
            <w:vAlign w:val="center"/>
          </w:tcPr>
          <w:p w14:paraId="37A0B761">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57" w:name="_Toc297193187"/>
            <w:bookmarkStart w:id="58" w:name="_Toc173066403"/>
            <w:bookmarkStart w:id="59" w:name="_Toc373333691"/>
            <w:bookmarkStart w:id="60" w:name="_Toc254970731"/>
            <w:bookmarkStart w:id="61" w:name="_Toc254970590"/>
            <w:bookmarkStart w:id="62" w:name="_Toc301781613"/>
            <w:bookmarkStart w:id="63" w:name="_Toc295404983"/>
            <w:bookmarkStart w:id="64" w:name="_Toc383699908"/>
            <w:bookmarkStart w:id="65" w:name="_Toc173211902"/>
            <w:r>
              <w:rPr>
                <w:rFonts w:hint="eastAsia" w:ascii="仿宋" w:hAnsi="仿宋" w:eastAsia="仿宋" w:cs="仿宋"/>
                <w:color w:val="auto"/>
                <w:kern w:val="2"/>
                <w:sz w:val="24"/>
                <w:szCs w:val="24"/>
                <w:highlight w:val="none"/>
              </w:rPr>
              <w:t>竞标响应</w:t>
            </w:r>
            <w:bookmarkEnd w:id="57"/>
            <w:bookmarkEnd w:id="58"/>
            <w:bookmarkEnd w:id="59"/>
            <w:bookmarkEnd w:id="60"/>
            <w:bookmarkEnd w:id="61"/>
            <w:bookmarkEnd w:id="62"/>
            <w:bookmarkEnd w:id="63"/>
            <w:bookmarkEnd w:id="64"/>
            <w:bookmarkEnd w:id="65"/>
          </w:p>
        </w:tc>
        <w:tc>
          <w:tcPr>
            <w:tcW w:w="1616" w:type="dxa"/>
            <w:vAlign w:val="center"/>
          </w:tcPr>
          <w:p w14:paraId="2BA7E5CC">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66" w:name="_Toc301781614"/>
            <w:bookmarkStart w:id="67" w:name="_Toc295404984"/>
            <w:bookmarkStart w:id="68" w:name="_Toc173066404"/>
            <w:bookmarkStart w:id="69" w:name="_Toc254970591"/>
            <w:bookmarkStart w:id="70" w:name="_Toc254970732"/>
            <w:bookmarkStart w:id="71" w:name="_Toc173211903"/>
            <w:bookmarkStart w:id="72" w:name="_Toc383699909"/>
            <w:bookmarkStart w:id="73" w:name="_Toc297193188"/>
            <w:bookmarkStart w:id="74" w:name="_Toc373333692"/>
            <w:r>
              <w:rPr>
                <w:rFonts w:hint="eastAsia" w:ascii="仿宋" w:hAnsi="仿宋" w:eastAsia="仿宋" w:cs="仿宋"/>
                <w:color w:val="auto"/>
                <w:kern w:val="2"/>
                <w:sz w:val="24"/>
                <w:szCs w:val="24"/>
                <w:highlight w:val="none"/>
              </w:rPr>
              <w:t>偏离</w:t>
            </w:r>
            <w:bookmarkEnd w:id="66"/>
            <w:bookmarkEnd w:id="67"/>
            <w:bookmarkEnd w:id="68"/>
            <w:bookmarkEnd w:id="69"/>
            <w:bookmarkEnd w:id="70"/>
            <w:bookmarkEnd w:id="71"/>
            <w:bookmarkEnd w:id="72"/>
            <w:bookmarkEnd w:id="73"/>
            <w:bookmarkEnd w:id="74"/>
            <w:bookmarkStart w:id="75" w:name="_Toc301781615"/>
            <w:bookmarkStart w:id="76" w:name="_Toc254970592"/>
            <w:bookmarkStart w:id="77" w:name="_Toc373333693"/>
            <w:bookmarkStart w:id="78" w:name="_Toc254970733"/>
            <w:bookmarkStart w:id="79" w:name="_Toc173066405"/>
            <w:bookmarkStart w:id="80" w:name="_Toc297193189"/>
            <w:bookmarkStart w:id="81" w:name="_Toc295404985"/>
            <w:bookmarkStart w:id="82" w:name="_Toc173211904"/>
            <w:bookmarkStart w:id="83" w:name="_Toc383699910"/>
            <w:r>
              <w:rPr>
                <w:rFonts w:hint="eastAsia" w:ascii="仿宋" w:hAnsi="仿宋" w:eastAsia="仿宋" w:cs="仿宋"/>
                <w:color w:val="auto"/>
                <w:kern w:val="2"/>
                <w:sz w:val="24"/>
                <w:szCs w:val="24"/>
                <w:highlight w:val="none"/>
              </w:rPr>
              <w:t>说明</w:t>
            </w:r>
            <w:bookmarkEnd w:id="75"/>
            <w:bookmarkEnd w:id="76"/>
            <w:bookmarkEnd w:id="77"/>
            <w:bookmarkEnd w:id="78"/>
            <w:bookmarkEnd w:id="79"/>
            <w:bookmarkEnd w:id="80"/>
            <w:bookmarkEnd w:id="81"/>
            <w:bookmarkEnd w:id="82"/>
            <w:bookmarkEnd w:id="83"/>
          </w:p>
        </w:tc>
      </w:tr>
      <w:tr w14:paraId="30D874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7ED74950">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84" w:name="_Toc383699911"/>
            <w:bookmarkStart w:id="85" w:name="_Toc301781616"/>
            <w:bookmarkStart w:id="86" w:name="_Toc254970593"/>
            <w:bookmarkStart w:id="87" w:name="_Toc373333694"/>
            <w:bookmarkStart w:id="88" w:name="_Toc173211905"/>
            <w:bookmarkStart w:id="89" w:name="_Toc295404986"/>
            <w:bookmarkStart w:id="90" w:name="_Toc173066406"/>
            <w:bookmarkStart w:id="91" w:name="_Toc297193190"/>
            <w:bookmarkStart w:id="92" w:name="_Toc254970734"/>
            <w:r>
              <w:rPr>
                <w:rFonts w:hint="eastAsia" w:ascii="仿宋" w:hAnsi="仿宋" w:eastAsia="仿宋" w:cs="仿宋"/>
                <w:color w:val="auto"/>
                <w:kern w:val="2"/>
                <w:sz w:val="24"/>
                <w:szCs w:val="24"/>
                <w:highlight w:val="none"/>
              </w:rPr>
              <w:t>1</w:t>
            </w:r>
            <w:bookmarkEnd w:id="84"/>
            <w:bookmarkEnd w:id="85"/>
            <w:bookmarkEnd w:id="86"/>
            <w:bookmarkEnd w:id="87"/>
            <w:bookmarkEnd w:id="88"/>
            <w:bookmarkEnd w:id="89"/>
            <w:bookmarkEnd w:id="90"/>
            <w:bookmarkEnd w:id="91"/>
            <w:bookmarkEnd w:id="92"/>
          </w:p>
        </w:tc>
        <w:tc>
          <w:tcPr>
            <w:tcW w:w="992" w:type="dxa"/>
            <w:tcBorders>
              <w:right w:val="single" w:color="auto" w:sz="4" w:space="0"/>
            </w:tcBorders>
            <w:vAlign w:val="center"/>
          </w:tcPr>
          <w:p w14:paraId="242476E1">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25F1501C">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359B08C1">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17ABB200">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1DE14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7AF39B8B">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93" w:name="_Toc373333695"/>
            <w:bookmarkStart w:id="94" w:name="_Toc254970594"/>
            <w:bookmarkStart w:id="95" w:name="_Toc383699912"/>
            <w:bookmarkStart w:id="96" w:name="_Toc295404987"/>
            <w:bookmarkStart w:id="97" w:name="_Toc173066407"/>
            <w:bookmarkStart w:id="98" w:name="_Toc297193191"/>
            <w:bookmarkStart w:id="99" w:name="_Toc301781617"/>
            <w:bookmarkStart w:id="100" w:name="_Toc254970735"/>
            <w:bookmarkStart w:id="101" w:name="_Toc173211906"/>
            <w:r>
              <w:rPr>
                <w:rFonts w:hint="eastAsia" w:ascii="仿宋" w:hAnsi="仿宋" w:eastAsia="仿宋" w:cs="仿宋"/>
                <w:color w:val="auto"/>
                <w:kern w:val="2"/>
                <w:sz w:val="24"/>
                <w:szCs w:val="24"/>
                <w:highlight w:val="none"/>
              </w:rPr>
              <w:t>2</w:t>
            </w:r>
            <w:bookmarkEnd w:id="93"/>
            <w:bookmarkEnd w:id="94"/>
            <w:bookmarkEnd w:id="95"/>
            <w:bookmarkEnd w:id="96"/>
            <w:bookmarkEnd w:id="97"/>
            <w:bookmarkEnd w:id="98"/>
            <w:bookmarkEnd w:id="99"/>
            <w:bookmarkEnd w:id="100"/>
            <w:bookmarkEnd w:id="101"/>
          </w:p>
        </w:tc>
        <w:tc>
          <w:tcPr>
            <w:tcW w:w="992" w:type="dxa"/>
            <w:tcBorders>
              <w:right w:val="single" w:color="auto" w:sz="4" w:space="0"/>
            </w:tcBorders>
            <w:vAlign w:val="center"/>
          </w:tcPr>
          <w:p w14:paraId="6EA32C50">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04E7ECFB">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507B0CA9">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1BA18112">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3BDD52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65C382E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02" w:name="_Toc383699913"/>
            <w:bookmarkStart w:id="103" w:name="_Toc295404988"/>
            <w:bookmarkStart w:id="104" w:name="_Toc254970595"/>
            <w:bookmarkStart w:id="105" w:name="_Toc254970736"/>
            <w:bookmarkStart w:id="106" w:name="_Toc173211907"/>
            <w:bookmarkStart w:id="107" w:name="_Toc373333696"/>
            <w:bookmarkStart w:id="108" w:name="_Toc173066408"/>
            <w:bookmarkStart w:id="109" w:name="_Toc301781618"/>
            <w:bookmarkStart w:id="110" w:name="_Toc297193192"/>
            <w:r>
              <w:rPr>
                <w:rFonts w:hint="eastAsia" w:ascii="仿宋" w:hAnsi="仿宋" w:eastAsia="仿宋" w:cs="仿宋"/>
                <w:color w:val="auto"/>
                <w:kern w:val="2"/>
                <w:sz w:val="24"/>
                <w:szCs w:val="24"/>
                <w:highlight w:val="none"/>
              </w:rPr>
              <w:t>3</w:t>
            </w:r>
            <w:bookmarkEnd w:id="102"/>
            <w:bookmarkEnd w:id="103"/>
            <w:bookmarkEnd w:id="104"/>
            <w:bookmarkEnd w:id="105"/>
            <w:bookmarkEnd w:id="106"/>
            <w:bookmarkEnd w:id="107"/>
            <w:bookmarkEnd w:id="108"/>
            <w:bookmarkEnd w:id="109"/>
            <w:bookmarkEnd w:id="110"/>
          </w:p>
        </w:tc>
        <w:tc>
          <w:tcPr>
            <w:tcW w:w="992" w:type="dxa"/>
            <w:tcBorders>
              <w:right w:val="single" w:color="auto" w:sz="4" w:space="0"/>
            </w:tcBorders>
            <w:vAlign w:val="center"/>
          </w:tcPr>
          <w:p w14:paraId="1881A3AC">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4070C97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41ED94C0">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52705E45">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750AFC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34BADB32">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11" w:name="_Toc301781619"/>
            <w:bookmarkStart w:id="112" w:name="_Toc173066409"/>
            <w:bookmarkStart w:id="113" w:name="_Toc373333697"/>
            <w:bookmarkStart w:id="114" w:name="_Toc254970737"/>
            <w:bookmarkStart w:id="115" w:name="_Toc173211908"/>
            <w:bookmarkStart w:id="116" w:name="_Toc383699914"/>
            <w:bookmarkStart w:id="117" w:name="_Toc254970596"/>
            <w:bookmarkStart w:id="118" w:name="_Toc295404989"/>
            <w:bookmarkStart w:id="119" w:name="_Toc297193193"/>
            <w:r>
              <w:rPr>
                <w:rFonts w:hint="eastAsia" w:ascii="仿宋" w:hAnsi="仿宋" w:eastAsia="仿宋" w:cs="仿宋"/>
                <w:color w:val="auto"/>
                <w:kern w:val="2"/>
                <w:sz w:val="24"/>
                <w:szCs w:val="24"/>
                <w:highlight w:val="none"/>
              </w:rPr>
              <w:t>4</w:t>
            </w:r>
            <w:bookmarkEnd w:id="111"/>
            <w:bookmarkEnd w:id="112"/>
            <w:bookmarkEnd w:id="113"/>
            <w:bookmarkEnd w:id="114"/>
            <w:bookmarkEnd w:id="115"/>
            <w:bookmarkEnd w:id="116"/>
            <w:bookmarkEnd w:id="117"/>
            <w:bookmarkEnd w:id="118"/>
            <w:bookmarkEnd w:id="119"/>
          </w:p>
        </w:tc>
        <w:tc>
          <w:tcPr>
            <w:tcW w:w="992" w:type="dxa"/>
            <w:tcBorders>
              <w:right w:val="single" w:color="auto" w:sz="4" w:space="0"/>
            </w:tcBorders>
            <w:vAlign w:val="center"/>
          </w:tcPr>
          <w:p w14:paraId="7F77E72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35EBA2C7">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2BD07D71">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7869270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721FA9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417C12D2">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20" w:name="_Toc254970738"/>
            <w:bookmarkStart w:id="121" w:name="_Toc254970597"/>
            <w:bookmarkStart w:id="122" w:name="_Toc173211909"/>
            <w:bookmarkStart w:id="123" w:name="_Toc383699915"/>
            <w:bookmarkStart w:id="124" w:name="_Toc373333698"/>
            <w:bookmarkStart w:id="125" w:name="_Toc297193194"/>
            <w:bookmarkStart w:id="126" w:name="_Toc301781620"/>
            <w:bookmarkStart w:id="127" w:name="_Toc295404990"/>
            <w:bookmarkStart w:id="128" w:name="_Toc173066410"/>
            <w:r>
              <w:rPr>
                <w:rFonts w:hint="eastAsia" w:ascii="仿宋" w:hAnsi="仿宋" w:eastAsia="仿宋" w:cs="仿宋"/>
                <w:color w:val="auto"/>
                <w:kern w:val="2"/>
                <w:sz w:val="24"/>
                <w:szCs w:val="24"/>
                <w:highlight w:val="none"/>
              </w:rPr>
              <w:t>5</w:t>
            </w:r>
            <w:bookmarkEnd w:id="120"/>
            <w:bookmarkEnd w:id="121"/>
            <w:bookmarkEnd w:id="122"/>
            <w:bookmarkEnd w:id="123"/>
            <w:bookmarkEnd w:id="124"/>
            <w:bookmarkEnd w:id="125"/>
            <w:bookmarkEnd w:id="126"/>
            <w:bookmarkEnd w:id="127"/>
            <w:bookmarkEnd w:id="128"/>
          </w:p>
        </w:tc>
        <w:tc>
          <w:tcPr>
            <w:tcW w:w="992" w:type="dxa"/>
            <w:tcBorders>
              <w:right w:val="single" w:color="auto" w:sz="4" w:space="0"/>
            </w:tcBorders>
            <w:vAlign w:val="center"/>
          </w:tcPr>
          <w:p w14:paraId="4FEAC799">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7CF81318">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540169BE">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554278C3">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3A4107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91" w:type="dxa"/>
            <w:vAlign w:val="center"/>
          </w:tcPr>
          <w:p w14:paraId="43B2C915">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29" w:name="_Toc295404991"/>
            <w:bookmarkStart w:id="130" w:name="_Toc173211914"/>
            <w:bookmarkStart w:id="131" w:name="_Toc297193195"/>
            <w:bookmarkStart w:id="132" w:name="_Toc373333699"/>
            <w:bookmarkStart w:id="133" w:name="_Toc173066415"/>
            <w:bookmarkStart w:id="134" w:name="_Toc254970743"/>
            <w:bookmarkStart w:id="135" w:name="_Toc254970602"/>
            <w:bookmarkStart w:id="136" w:name="_Toc301781621"/>
            <w:bookmarkStart w:id="137" w:name="_Toc383699916"/>
            <w:r>
              <w:rPr>
                <w:rFonts w:hint="eastAsia" w:ascii="仿宋" w:hAnsi="仿宋" w:eastAsia="仿宋" w:cs="仿宋"/>
                <w:color w:val="auto"/>
                <w:kern w:val="2"/>
                <w:sz w:val="24"/>
                <w:szCs w:val="24"/>
                <w:highlight w:val="none"/>
              </w:rPr>
              <w:t>…</w:t>
            </w:r>
            <w:bookmarkEnd w:id="129"/>
            <w:bookmarkEnd w:id="130"/>
            <w:bookmarkEnd w:id="131"/>
            <w:bookmarkEnd w:id="132"/>
            <w:bookmarkEnd w:id="133"/>
            <w:bookmarkEnd w:id="134"/>
            <w:bookmarkEnd w:id="135"/>
            <w:bookmarkEnd w:id="136"/>
            <w:bookmarkEnd w:id="137"/>
          </w:p>
        </w:tc>
        <w:tc>
          <w:tcPr>
            <w:tcW w:w="992" w:type="dxa"/>
            <w:tcBorders>
              <w:right w:val="single" w:color="auto" w:sz="4" w:space="0"/>
            </w:tcBorders>
            <w:vAlign w:val="center"/>
          </w:tcPr>
          <w:p w14:paraId="3CD8FD6D">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6B7F0D6B">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0432C560">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tcBorders>
              <w:right w:val="single" w:color="auto" w:sz="4" w:space="0"/>
            </w:tcBorders>
            <w:vAlign w:val="center"/>
          </w:tcPr>
          <w:p w14:paraId="2ACA9EF6">
            <w:pPr>
              <w:pStyle w:val="14"/>
              <w:spacing w:line="360" w:lineRule="auto"/>
              <w:ind w:firstLine="0" w:firstLineChars="0"/>
              <w:contextualSpacing/>
              <w:jc w:val="center"/>
              <w:rPr>
                <w:rFonts w:hint="eastAsia" w:ascii="仿宋" w:hAnsi="仿宋" w:eastAsia="仿宋" w:cs="仿宋"/>
                <w:color w:val="auto"/>
                <w:kern w:val="2"/>
                <w:sz w:val="24"/>
                <w:szCs w:val="24"/>
                <w:highlight w:val="none"/>
              </w:rPr>
            </w:pPr>
          </w:p>
        </w:tc>
      </w:tr>
    </w:tbl>
    <w:p w14:paraId="6BD710C8">
      <w:pPr>
        <w:adjustRightInd w:val="0"/>
        <w:spacing w:line="360" w:lineRule="auto"/>
        <w:contextualSpacing/>
        <w:rPr>
          <w:rFonts w:hint="eastAsia" w:ascii="仿宋" w:hAnsi="仿宋" w:eastAsia="仿宋" w:cs="仿宋"/>
          <w:color w:val="auto"/>
          <w:sz w:val="24"/>
          <w:highlight w:val="none"/>
        </w:rPr>
      </w:pPr>
    </w:p>
    <w:p w14:paraId="34ABB9A6">
      <w:pPr>
        <w:pStyle w:val="14"/>
        <w:spacing w:line="360" w:lineRule="auto"/>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3AFDEBD9">
      <w:pPr>
        <w:pStyle w:val="14"/>
        <w:spacing w:line="360" w:lineRule="auto"/>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 说明：应对照磋商文件“第三章 采购需求”中的服务内容及要求逐条作出明确响应，并作出偏离说明。</w:t>
      </w:r>
    </w:p>
    <w:p w14:paraId="3A4DB5CE">
      <w:pPr>
        <w:pStyle w:val="14"/>
        <w:spacing w:line="360" w:lineRule="auto"/>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2.供应商应根据自身的承诺，对照磋商文件要求，在“偏离说明”中注明“正偏离”、“负偏离”或者“无偏离”。既不属于“正偏离”也不属于“负偏离”即为“无偏离”。</w:t>
      </w:r>
    </w:p>
    <w:p w14:paraId="52446EBC">
      <w:pPr>
        <w:spacing w:line="360" w:lineRule="auto"/>
        <w:ind w:right="-817" w:rightChars="-389"/>
        <w:contextualSpacing/>
        <w:rPr>
          <w:rFonts w:hint="eastAsia" w:ascii="仿宋" w:hAnsi="仿宋" w:eastAsia="仿宋" w:cs="仿宋"/>
          <w:color w:val="auto"/>
          <w:sz w:val="24"/>
          <w:highlight w:val="none"/>
        </w:rPr>
      </w:pPr>
    </w:p>
    <w:p w14:paraId="26590667">
      <w:pPr>
        <w:spacing w:line="360" w:lineRule="auto"/>
        <w:ind w:right="-817" w:rightChars="-389" w:firstLine="960" w:firstLineChars="4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法定代表人或者委托代理人（签字）：                    </w:t>
      </w:r>
    </w:p>
    <w:p w14:paraId="40576AAB">
      <w:pPr>
        <w:spacing w:line="360" w:lineRule="auto"/>
        <w:ind w:right="-817" w:rightChars="-389" w:firstLine="2640" w:firstLineChars="11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供应商（盖公章）：      </w:t>
      </w:r>
    </w:p>
    <w:p w14:paraId="74A4065F">
      <w:pPr>
        <w:spacing w:line="360" w:lineRule="auto"/>
        <w:ind w:right="-817" w:rightChars="-389" w:firstLine="4080" w:firstLineChars="17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53956C10">
      <w:pPr>
        <w:snapToGrid w:val="0"/>
        <w:spacing w:before="120" w:beforeLines="50" w:after="50"/>
        <w:ind w:left="142"/>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color w:val="auto"/>
          <w:sz w:val="24"/>
          <w:highlight w:val="none"/>
        </w:rPr>
        <w:t>项目实施人员一览表格式</w:t>
      </w:r>
    </w:p>
    <w:p w14:paraId="265F7DE7">
      <w:pPr>
        <w:snapToGrid w:val="0"/>
        <w:spacing w:before="120" w:beforeLines="50" w:after="50"/>
        <w:ind w:left="142"/>
        <w:jc w:val="left"/>
        <w:rPr>
          <w:rFonts w:hint="eastAsia" w:ascii="仿宋" w:hAnsi="仿宋" w:eastAsia="仿宋" w:cs="仿宋"/>
          <w:b/>
          <w:color w:val="auto"/>
          <w:sz w:val="24"/>
          <w:highlight w:val="none"/>
        </w:rPr>
      </w:pPr>
    </w:p>
    <w:p w14:paraId="386DC376">
      <w:pPr>
        <w:spacing w:line="360" w:lineRule="auto"/>
        <w:ind w:left="142"/>
        <w:contextualSpacing/>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项目实施人员一览表</w:t>
      </w:r>
    </w:p>
    <w:p w14:paraId="65F056B6">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p>
    <w:p w14:paraId="503B83F2">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1641B01C">
      <w:pPr>
        <w:pStyle w:val="19"/>
        <w:spacing w:line="360" w:lineRule="auto"/>
        <w:contextualSpacing/>
        <w:rPr>
          <w:rFonts w:hint="eastAsia" w:ascii="仿宋" w:hAnsi="仿宋" w:eastAsia="仿宋" w:cs="仿宋"/>
          <w:color w:val="auto"/>
          <w:sz w:val="24"/>
          <w:szCs w:val="24"/>
          <w:highlight w:val="none"/>
        </w:rPr>
      </w:pP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794"/>
        <w:gridCol w:w="2190"/>
        <w:gridCol w:w="1309"/>
        <w:gridCol w:w="1903"/>
        <w:gridCol w:w="2066"/>
      </w:tblGrid>
      <w:tr w14:paraId="75DF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trPr>
        <w:tc>
          <w:tcPr>
            <w:tcW w:w="915" w:type="dxa"/>
            <w:vAlign w:val="center"/>
          </w:tcPr>
          <w:p w14:paraId="710DE9CD">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姓名</w:t>
            </w:r>
          </w:p>
        </w:tc>
        <w:tc>
          <w:tcPr>
            <w:tcW w:w="794" w:type="dxa"/>
            <w:vAlign w:val="center"/>
          </w:tcPr>
          <w:p w14:paraId="3DCF5030">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职务</w:t>
            </w:r>
          </w:p>
        </w:tc>
        <w:tc>
          <w:tcPr>
            <w:tcW w:w="2190" w:type="dxa"/>
            <w:vAlign w:val="center"/>
          </w:tcPr>
          <w:p w14:paraId="55441EDF">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专业技术资格（职称）或者职业资格或者执业资格证或者其他证书</w:t>
            </w:r>
          </w:p>
        </w:tc>
        <w:tc>
          <w:tcPr>
            <w:tcW w:w="1309" w:type="dxa"/>
            <w:vAlign w:val="center"/>
          </w:tcPr>
          <w:p w14:paraId="31613E42">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证书编号</w:t>
            </w:r>
          </w:p>
        </w:tc>
        <w:tc>
          <w:tcPr>
            <w:tcW w:w="1903" w:type="dxa"/>
            <w:vAlign w:val="center"/>
          </w:tcPr>
          <w:p w14:paraId="7A9E3D5E">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参加本单位</w:t>
            </w:r>
          </w:p>
          <w:p w14:paraId="23A545B9">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工作时间</w:t>
            </w:r>
          </w:p>
        </w:tc>
        <w:tc>
          <w:tcPr>
            <w:tcW w:w="2066" w:type="dxa"/>
            <w:vAlign w:val="center"/>
          </w:tcPr>
          <w:p w14:paraId="16708661">
            <w:pPr>
              <w:spacing w:line="360" w:lineRule="auto"/>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备注</w:t>
            </w:r>
          </w:p>
        </w:tc>
      </w:tr>
      <w:tr w14:paraId="2A2A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vAlign w:val="center"/>
          </w:tcPr>
          <w:p w14:paraId="296A6998">
            <w:pPr>
              <w:spacing w:line="360" w:lineRule="auto"/>
              <w:contextualSpacing/>
              <w:jc w:val="center"/>
              <w:rPr>
                <w:rFonts w:hint="eastAsia" w:ascii="仿宋" w:hAnsi="仿宋" w:eastAsia="仿宋" w:cs="仿宋"/>
                <w:color w:val="auto"/>
                <w:sz w:val="24"/>
                <w:szCs w:val="20"/>
                <w:highlight w:val="none"/>
              </w:rPr>
            </w:pPr>
          </w:p>
        </w:tc>
        <w:tc>
          <w:tcPr>
            <w:tcW w:w="794" w:type="dxa"/>
            <w:vAlign w:val="center"/>
          </w:tcPr>
          <w:p w14:paraId="7261BF9C">
            <w:pPr>
              <w:spacing w:line="360" w:lineRule="auto"/>
              <w:contextualSpacing/>
              <w:jc w:val="center"/>
              <w:rPr>
                <w:rFonts w:hint="eastAsia" w:ascii="仿宋" w:hAnsi="仿宋" w:eastAsia="仿宋" w:cs="仿宋"/>
                <w:color w:val="auto"/>
                <w:sz w:val="24"/>
                <w:szCs w:val="20"/>
                <w:highlight w:val="none"/>
              </w:rPr>
            </w:pPr>
          </w:p>
        </w:tc>
        <w:tc>
          <w:tcPr>
            <w:tcW w:w="2190" w:type="dxa"/>
            <w:vAlign w:val="center"/>
          </w:tcPr>
          <w:p w14:paraId="2B00CA3F">
            <w:pPr>
              <w:spacing w:line="360" w:lineRule="auto"/>
              <w:contextualSpacing/>
              <w:jc w:val="center"/>
              <w:rPr>
                <w:rFonts w:hint="eastAsia" w:ascii="仿宋" w:hAnsi="仿宋" w:eastAsia="仿宋" w:cs="仿宋"/>
                <w:color w:val="auto"/>
                <w:sz w:val="24"/>
                <w:szCs w:val="20"/>
                <w:highlight w:val="none"/>
              </w:rPr>
            </w:pPr>
          </w:p>
        </w:tc>
        <w:tc>
          <w:tcPr>
            <w:tcW w:w="1309" w:type="dxa"/>
            <w:vAlign w:val="center"/>
          </w:tcPr>
          <w:p w14:paraId="585B8F0E">
            <w:pPr>
              <w:spacing w:line="360" w:lineRule="auto"/>
              <w:contextualSpacing/>
              <w:jc w:val="center"/>
              <w:rPr>
                <w:rFonts w:hint="eastAsia" w:ascii="仿宋" w:hAnsi="仿宋" w:eastAsia="仿宋" w:cs="仿宋"/>
                <w:color w:val="auto"/>
                <w:sz w:val="24"/>
                <w:szCs w:val="20"/>
                <w:highlight w:val="none"/>
              </w:rPr>
            </w:pPr>
          </w:p>
        </w:tc>
        <w:tc>
          <w:tcPr>
            <w:tcW w:w="1903" w:type="dxa"/>
            <w:vAlign w:val="center"/>
          </w:tcPr>
          <w:p w14:paraId="4B8BE074">
            <w:pPr>
              <w:spacing w:line="360" w:lineRule="auto"/>
              <w:contextualSpacing/>
              <w:jc w:val="center"/>
              <w:rPr>
                <w:rFonts w:hint="eastAsia" w:ascii="仿宋" w:hAnsi="仿宋" w:eastAsia="仿宋" w:cs="仿宋"/>
                <w:color w:val="auto"/>
                <w:sz w:val="24"/>
                <w:szCs w:val="20"/>
                <w:highlight w:val="none"/>
              </w:rPr>
            </w:pPr>
          </w:p>
        </w:tc>
        <w:tc>
          <w:tcPr>
            <w:tcW w:w="2066" w:type="dxa"/>
            <w:vAlign w:val="center"/>
          </w:tcPr>
          <w:p w14:paraId="502EB036">
            <w:pPr>
              <w:spacing w:line="360" w:lineRule="auto"/>
              <w:contextualSpacing/>
              <w:jc w:val="center"/>
              <w:rPr>
                <w:rFonts w:hint="eastAsia" w:ascii="仿宋" w:hAnsi="仿宋" w:eastAsia="仿宋" w:cs="仿宋"/>
                <w:color w:val="auto"/>
                <w:sz w:val="24"/>
                <w:szCs w:val="20"/>
                <w:highlight w:val="none"/>
              </w:rPr>
            </w:pPr>
          </w:p>
        </w:tc>
      </w:tr>
      <w:tr w14:paraId="0036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vAlign w:val="center"/>
          </w:tcPr>
          <w:p w14:paraId="491E026D">
            <w:pPr>
              <w:spacing w:line="360" w:lineRule="auto"/>
              <w:contextualSpacing/>
              <w:jc w:val="center"/>
              <w:rPr>
                <w:rFonts w:hint="eastAsia" w:ascii="仿宋" w:hAnsi="仿宋" w:eastAsia="仿宋" w:cs="仿宋"/>
                <w:color w:val="auto"/>
                <w:sz w:val="24"/>
                <w:szCs w:val="20"/>
                <w:highlight w:val="none"/>
              </w:rPr>
            </w:pPr>
          </w:p>
        </w:tc>
        <w:tc>
          <w:tcPr>
            <w:tcW w:w="794" w:type="dxa"/>
            <w:vAlign w:val="center"/>
          </w:tcPr>
          <w:p w14:paraId="1F4FF640">
            <w:pPr>
              <w:spacing w:line="360" w:lineRule="auto"/>
              <w:contextualSpacing/>
              <w:jc w:val="center"/>
              <w:rPr>
                <w:rFonts w:hint="eastAsia" w:ascii="仿宋" w:hAnsi="仿宋" w:eastAsia="仿宋" w:cs="仿宋"/>
                <w:color w:val="auto"/>
                <w:sz w:val="24"/>
                <w:szCs w:val="20"/>
                <w:highlight w:val="none"/>
              </w:rPr>
            </w:pPr>
          </w:p>
        </w:tc>
        <w:tc>
          <w:tcPr>
            <w:tcW w:w="2190" w:type="dxa"/>
            <w:vAlign w:val="center"/>
          </w:tcPr>
          <w:p w14:paraId="59A6C93E">
            <w:pPr>
              <w:spacing w:line="360" w:lineRule="auto"/>
              <w:contextualSpacing/>
              <w:jc w:val="center"/>
              <w:rPr>
                <w:rFonts w:hint="eastAsia" w:ascii="仿宋" w:hAnsi="仿宋" w:eastAsia="仿宋" w:cs="仿宋"/>
                <w:color w:val="auto"/>
                <w:sz w:val="24"/>
                <w:szCs w:val="20"/>
                <w:highlight w:val="none"/>
              </w:rPr>
            </w:pPr>
          </w:p>
        </w:tc>
        <w:tc>
          <w:tcPr>
            <w:tcW w:w="1309" w:type="dxa"/>
            <w:vAlign w:val="center"/>
          </w:tcPr>
          <w:p w14:paraId="6E83411D">
            <w:pPr>
              <w:spacing w:line="360" w:lineRule="auto"/>
              <w:contextualSpacing/>
              <w:jc w:val="center"/>
              <w:rPr>
                <w:rFonts w:hint="eastAsia" w:ascii="仿宋" w:hAnsi="仿宋" w:eastAsia="仿宋" w:cs="仿宋"/>
                <w:color w:val="auto"/>
                <w:sz w:val="24"/>
                <w:szCs w:val="20"/>
                <w:highlight w:val="none"/>
              </w:rPr>
            </w:pPr>
          </w:p>
        </w:tc>
        <w:tc>
          <w:tcPr>
            <w:tcW w:w="1903" w:type="dxa"/>
            <w:vAlign w:val="center"/>
          </w:tcPr>
          <w:p w14:paraId="3C65DD76">
            <w:pPr>
              <w:spacing w:line="360" w:lineRule="auto"/>
              <w:contextualSpacing/>
              <w:jc w:val="center"/>
              <w:rPr>
                <w:rFonts w:hint="eastAsia" w:ascii="仿宋" w:hAnsi="仿宋" w:eastAsia="仿宋" w:cs="仿宋"/>
                <w:color w:val="auto"/>
                <w:sz w:val="24"/>
                <w:szCs w:val="20"/>
                <w:highlight w:val="none"/>
              </w:rPr>
            </w:pPr>
          </w:p>
        </w:tc>
        <w:tc>
          <w:tcPr>
            <w:tcW w:w="2066" w:type="dxa"/>
            <w:vAlign w:val="center"/>
          </w:tcPr>
          <w:p w14:paraId="2AEDCF4F">
            <w:pPr>
              <w:spacing w:line="360" w:lineRule="auto"/>
              <w:contextualSpacing/>
              <w:jc w:val="center"/>
              <w:rPr>
                <w:rFonts w:hint="eastAsia" w:ascii="仿宋" w:hAnsi="仿宋" w:eastAsia="仿宋" w:cs="仿宋"/>
                <w:color w:val="auto"/>
                <w:sz w:val="24"/>
                <w:szCs w:val="20"/>
                <w:highlight w:val="none"/>
              </w:rPr>
            </w:pPr>
          </w:p>
        </w:tc>
      </w:tr>
      <w:tr w14:paraId="567E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15" w:type="dxa"/>
            <w:vAlign w:val="center"/>
          </w:tcPr>
          <w:p w14:paraId="549E987C">
            <w:pPr>
              <w:spacing w:line="360" w:lineRule="auto"/>
              <w:contextualSpacing/>
              <w:jc w:val="center"/>
              <w:rPr>
                <w:rFonts w:hint="eastAsia" w:ascii="仿宋" w:hAnsi="仿宋" w:eastAsia="仿宋" w:cs="仿宋"/>
                <w:color w:val="auto"/>
                <w:sz w:val="24"/>
                <w:szCs w:val="20"/>
                <w:highlight w:val="none"/>
              </w:rPr>
            </w:pPr>
          </w:p>
        </w:tc>
        <w:tc>
          <w:tcPr>
            <w:tcW w:w="794" w:type="dxa"/>
            <w:vAlign w:val="center"/>
          </w:tcPr>
          <w:p w14:paraId="634CB5A5">
            <w:pPr>
              <w:spacing w:line="360" w:lineRule="auto"/>
              <w:contextualSpacing/>
              <w:jc w:val="center"/>
              <w:rPr>
                <w:rFonts w:hint="eastAsia" w:ascii="仿宋" w:hAnsi="仿宋" w:eastAsia="仿宋" w:cs="仿宋"/>
                <w:color w:val="auto"/>
                <w:sz w:val="24"/>
                <w:szCs w:val="20"/>
                <w:highlight w:val="none"/>
              </w:rPr>
            </w:pPr>
          </w:p>
        </w:tc>
        <w:tc>
          <w:tcPr>
            <w:tcW w:w="2190" w:type="dxa"/>
            <w:vAlign w:val="center"/>
          </w:tcPr>
          <w:p w14:paraId="10E1790D">
            <w:pPr>
              <w:spacing w:line="360" w:lineRule="auto"/>
              <w:contextualSpacing/>
              <w:jc w:val="center"/>
              <w:rPr>
                <w:rFonts w:hint="eastAsia" w:ascii="仿宋" w:hAnsi="仿宋" w:eastAsia="仿宋" w:cs="仿宋"/>
                <w:color w:val="auto"/>
                <w:sz w:val="24"/>
                <w:szCs w:val="20"/>
                <w:highlight w:val="none"/>
              </w:rPr>
            </w:pPr>
          </w:p>
        </w:tc>
        <w:tc>
          <w:tcPr>
            <w:tcW w:w="1309" w:type="dxa"/>
            <w:vAlign w:val="center"/>
          </w:tcPr>
          <w:p w14:paraId="34ED8FBC">
            <w:pPr>
              <w:spacing w:line="360" w:lineRule="auto"/>
              <w:contextualSpacing/>
              <w:jc w:val="center"/>
              <w:rPr>
                <w:rFonts w:hint="eastAsia" w:ascii="仿宋" w:hAnsi="仿宋" w:eastAsia="仿宋" w:cs="仿宋"/>
                <w:color w:val="auto"/>
                <w:sz w:val="24"/>
                <w:szCs w:val="20"/>
                <w:highlight w:val="none"/>
              </w:rPr>
            </w:pPr>
          </w:p>
        </w:tc>
        <w:tc>
          <w:tcPr>
            <w:tcW w:w="1903" w:type="dxa"/>
            <w:vAlign w:val="center"/>
          </w:tcPr>
          <w:p w14:paraId="18AFF8FD">
            <w:pPr>
              <w:spacing w:line="360" w:lineRule="auto"/>
              <w:contextualSpacing/>
              <w:jc w:val="center"/>
              <w:rPr>
                <w:rFonts w:hint="eastAsia" w:ascii="仿宋" w:hAnsi="仿宋" w:eastAsia="仿宋" w:cs="仿宋"/>
                <w:color w:val="auto"/>
                <w:sz w:val="24"/>
                <w:szCs w:val="20"/>
                <w:highlight w:val="none"/>
              </w:rPr>
            </w:pPr>
          </w:p>
        </w:tc>
        <w:tc>
          <w:tcPr>
            <w:tcW w:w="2066" w:type="dxa"/>
            <w:vAlign w:val="center"/>
          </w:tcPr>
          <w:p w14:paraId="31EFC5A6">
            <w:pPr>
              <w:spacing w:line="360" w:lineRule="auto"/>
              <w:contextualSpacing/>
              <w:jc w:val="center"/>
              <w:rPr>
                <w:rFonts w:hint="eastAsia" w:ascii="仿宋" w:hAnsi="仿宋" w:eastAsia="仿宋" w:cs="仿宋"/>
                <w:color w:val="auto"/>
                <w:sz w:val="24"/>
                <w:szCs w:val="20"/>
                <w:highlight w:val="none"/>
              </w:rPr>
            </w:pPr>
          </w:p>
        </w:tc>
      </w:tr>
    </w:tbl>
    <w:p w14:paraId="4180D0E1">
      <w:pPr>
        <w:spacing w:line="360" w:lineRule="auto"/>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注：</w:t>
      </w:r>
    </w:p>
    <w:p w14:paraId="05DA1A8A">
      <w:pPr>
        <w:spacing w:line="360" w:lineRule="auto"/>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1.在填写时，如本表格不适合供应商的实际情况，可根据本表格式自行制表填写。</w:t>
      </w:r>
    </w:p>
    <w:p w14:paraId="1B38C899">
      <w:pPr>
        <w:spacing w:line="360" w:lineRule="auto"/>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2.供应商应当附本表所列证书的复印件并加盖供应商公章。</w:t>
      </w:r>
    </w:p>
    <w:p w14:paraId="3F82C223">
      <w:pPr>
        <w:spacing w:line="360" w:lineRule="auto"/>
        <w:contextualSpacing/>
        <w:rPr>
          <w:rFonts w:hint="eastAsia" w:ascii="仿宋" w:hAnsi="仿宋" w:eastAsia="仿宋" w:cs="仿宋"/>
          <w:color w:val="auto"/>
          <w:sz w:val="24"/>
          <w:highlight w:val="none"/>
        </w:rPr>
      </w:pPr>
    </w:p>
    <w:p w14:paraId="6C744C5A">
      <w:pPr>
        <w:spacing w:line="360" w:lineRule="auto"/>
        <w:ind w:firstLine="3360" w:firstLineChars="1400"/>
        <w:contextualSpacing/>
        <w:rPr>
          <w:rFonts w:hint="eastAsia" w:ascii="仿宋" w:hAnsi="仿宋" w:eastAsia="仿宋" w:cs="仿宋"/>
          <w:color w:val="auto"/>
          <w:spacing w:val="20"/>
          <w:sz w:val="24"/>
          <w:szCs w:val="20"/>
          <w:highlight w:val="none"/>
          <w:u w:val="single"/>
        </w:rPr>
      </w:pPr>
      <w:r>
        <w:rPr>
          <w:rFonts w:hint="eastAsia" w:ascii="仿宋" w:hAnsi="仿宋" w:eastAsia="仿宋" w:cs="仿宋"/>
          <w:color w:val="auto"/>
          <w:sz w:val="24"/>
          <w:highlight w:val="none"/>
        </w:rPr>
        <w:t>法定代表人或者委托代理人</w:t>
      </w:r>
      <w:r>
        <w:rPr>
          <w:rFonts w:hint="eastAsia" w:ascii="仿宋" w:hAnsi="仿宋" w:eastAsia="仿宋" w:cs="仿宋"/>
          <w:color w:val="auto"/>
          <w:spacing w:val="20"/>
          <w:sz w:val="24"/>
          <w:highlight w:val="none"/>
        </w:rPr>
        <w:t>签字：</w:t>
      </w:r>
      <w:r>
        <w:rPr>
          <w:rFonts w:hint="eastAsia" w:ascii="仿宋" w:hAnsi="仿宋" w:eastAsia="仿宋" w:cs="仿宋"/>
          <w:color w:val="auto"/>
          <w:spacing w:val="20"/>
          <w:sz w:val="24"/>
          <w:highlight w:val="none"/>
          <w:u w:val="single"/>
        </w:rPr>
        <w:t xml:space="preserve">        </w:t>
      </w:r>
    </w:p>
    <w:p w14:paraId="517F91BA">
      <w:pPr>
        <w:spacing w:line="360" w:lineRule="auto"/>
        <w:ind w:firstLine="4480" w:firstLineChars="1600"/>
        <w:contextualSpacing/>
        <w:jc w:val="left"/>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供应商（盖公章）：</w:t>
      </w:r>
      <w:r>
        <w:rPr>
          <w:rFonts w:hint="eastAsia" w:ascii="仿宋" w:hAnsi="仿宋" w:eastAsia="仿宋" w:cs="仿宋"/>
          <w:color w:val="auto"/>
          <w:spacing w:val="20"/>
          <w:sz w:val="24"/>
          <w:highlight w:val="none"/>
          <w:u w:val="single"/>
        </w:rPr>
        <w:t xml:space="preserve">            </w:t>
      </w:r>
      <w:r>
        <w:rPr>
          <w:rFonts w:hint="eastAsia" w:ascii="仿宋" w:hAnsi="仿宋" w:eastAsia="仿宋" w:cs="仿宋"/>
          <w:color w:val="auto"/>
          <w:spacing w:val="20"/>
          <w:sz w:val="24"/>
          <w:highlight w:val="none"/>
        </w:rPr>
        <w:t xml:space="preserve">              </w:t>
      </w:r>
    </w:p>
    <w:p w14:paraId="44A2106E">
      <w:pPr>
        <w:spacing w:line="360" w:lineRule="auto"/>
        <w:ind w:firstLine="4480" w:firstLineChars="1600"/>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pacing w:val="20"/>
          <w:sz w:val="24"/>
          <w:highlight w:val="none"/>
        </w:rPr>
        <w:t>日 期：</w:t>
      </w:r>
      <w:r>
        <w:rPr>
          <w:rFonts w:hint="eastAsia" w:ascii="仿宋" w:hAnsi="仿宋" w:eastAsia="仿宋" w:cs="仿宋"/>
          <w:color w:val="auto"/>
          <w:spacing w:val="20"/>
          <w:sz w:val="24"/>
          <w:highlight w:val="none"/>
          <w:u w:val="single"/>
        </w:rPr>
        <w:t xml:space="preserve">         </w:t>
      </w:r>
    </w:p>
    <w:p w14:paraId="185D2FFE">
      <w:pPr>
        <w:snapToGrid w:val="0"/>
        <w:spacing w:before="50" w:after="120" w:afterLines="50"/>
        <w:jc w:val="left"/>
        <w:rPr>
          <w:rFonts w:hint="eastAsia" w:ascii="仿宋" w:hAnsi="仿宋" w:eastAsia="仿宋" w:cs="仿宋"/>
          <w:color w:val="auto"/>
          <w:sz w:val="24"/>
          <w:szCs w:val="20"/>
          <w:highlight w:val="none"/>
        </w:rPr>
      </w:pPr>
    </w:p>
    <w:p w14:paraId="4A06E98E">
      <w:pPr>
        <w:snapToGrid w:val="0"/>
        <w:spacing w:before="50" w:after="50" w:line="360" w:lineRule="auto"/>
        <w:ind w:right="-817" w:rightChars="-389" w:firstLine="5461" w:firstLineChars="1700"/>
        <w:rPr>
          <w:rFonts w:hint="eastAsia" w:ascii="仿宋" w:hAnsi="仿宋" w:eastAsia="仿宋" w:cs="仿宋"/>
          <w:b/>
          <w:color w:val="auto"/>
          <w:sz w:val="32"/>
          <w:szCs w:val="32"/>
          <w:highlight w:val="none"/>
        </w:rPr>
      </w:pPr>
    </w:p>
    <w:p w14:paraId="063AD4F7">
      <w:pPr>
        <w:rPr>
          <w:rFonts w:hint="eastAsia" w:ascii="仿宋" w:hAnsi="仿宋" w:eastAsia="仿宋" w:cs="仿宋"/>
          <w:color w:val="auto"/>
          <w:szCs w:val="21"/>
          <w:highlight w:val="none"/>
        </w:rPr>
      </w:pPr>
      <w:r>
        <w:rPr>
          <w:rFonts w:hint="eastAsia" w:ascii="仿宋" w:hAnsi="仿宋" w:eastAsia="仿宋" w:cs="仿宋"/>
          <w:b/>
          <w:bCs/>
          <w:color w:val="auto"/>
          <w:sz w:val="24"/>
          <w:highlight w:val="none"/>
        </w:rPr>
        <w:br w:type="page"/>
      </w:r>
      <w:r>
        <w:rPr>
          <w:rFonts w:hint="eastAsia" w:ascii="仿宋" w:hAnsi="仿宋" w:eastAsia="仿宋" w:cs="仿宋"/>
          <w:b/>
          <w:bCs/>
          <w:color w:val="auto"/>
          <w:sz w:val="24"/>
          <w:highlight w:val="none"/>
        </w:rPr>
        <w:t>其他文书、文件格式</w:t>
      </w:r>
    </w:p>
    <w:p w14:paraId="1A08BC2F">
      <w:pP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color w:val="auto"/>
          <w:sz w:val="44"/>
          <w:szCs w:val="44"/>
          <w:highlight w:val="none"/>
        </w:rPr>
        <w:t>质疑函</w:t>
      </w:r>
      <w:r>
        <w:rPr>
          <w:rFonts w:hint="eastAsia" w:ascii="仿宋" w:hAnsi="仿宋" w:eastAsia="仿宋" w:cs="仿宋"/>
          <w:color w:val="auto"/>
          <w:sz w:val="28"/>
          <w:szCs w:val="28"/>
          <w:highlight w:val="none"/>
        </w:rPr>
        <w:t>（格式）</w:t>
      </w:r>
    </w:p>
    <w:p w14:paraId="5C28103E">
      <w:pPr>
        <w:pStyle w:val="19"/>
        <w:spacing w:line="360" w:lineRule="auto"/>
        <w:ind w:firstLine="482" w:firstLineChars="200"/>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一、质疑供应商基本信息：</w:t>
      </w:r>
    </w:p>
    <w:p w14:paraId="08040B12">
      <w:pPr>
        <w:pStyle w:val="19"/>
        <w:spacing w:line="360" w:lineRule="auto"/>
        <w:ind w:firstLine="480" w:firstLineChars="200"/>
        <w:contextualSpacing/>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质疑供应商：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1E295E46">
      <w:pPr>
        <w:pStyle w:val="19"/>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341267C4">
      <w:pPr>
        <w:pStyle w:val="19"/>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412396DB">
      <w:pPr>
        <w:pStyle w:val="19"/>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p>
    <w:p w14:paraId="0D5F226F">
      <w:pPr>
        <w:pStyle w:val="19"/>
        <w:spacing w:line="360" w:lineRule="auto"/>
        <w:ind w:firstLine="480" w:firstLineChars="200"/>
        <w:contextualSpacing/>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15B8ABC2">
      <w:pPr>
        <w:pStyle w:val="19"/>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68A1E420">
      <w:pPr>
        <w:pStyle w:val="19"/>
        <w:spacing w:line="360" w:lineRule="auto"/>
        <w:ind w:firstLine="482" w:firstLineChars="200"/>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二、质疑项目基本情况：</w:t>
      </w:r>
    </w:p>
    <w:p w14:paraId="25B997BD">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p>
    <w:p w14:paraId="5BFEE7A7">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p>
    <w:p w14:paraId="5D09E222">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p>
    <w:p w14:paraId="5F3524D7">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w:t>
      </w:r>
    </w:p>
    <w:p w14:paraId="14D33AED">
      <w:pPr>
        <w:pStyle w:val="19"/>
        <w:spacing w:line="360" w:lineRule="auto"/>
        <w:ind w:left="25" w:leftChars="12" w:firstLine="352" w:firstLineChars="14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□采购文件   采购文件获取日期：</w:t>
      </w:r>
      <w:r>
        <w:rPr>
          <w:rFonts w:hint="eastAsia" w:ascii="仿宋" w:hAnsi="仿宋" w:eastAsia="仿宋" w:cs="仿宋"/>
          <w:bCs/>
          <w:color w:val="auto"/>
          <w:sz w:val="24"/>
          <w:szCs w:val="24"/>
          <w:highlight w:val="none"/>
          <w:u w:val="single"/>
        </w:rPr>
        <w:t xml:space="preserve">                                   </w:t>
      </w:r>
    </w:p>
    <w:p w14:paraId="06886261">
      <w:pPr>
        <w:pStyle w:val="19"/>
        <w:spacing w:line="360" w:lineRule="auto"/>
        <w:ind w:left="25" w:leftChars="12" w:firstLine="352" w:firstLineChars="14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□采购过程   </w:t>
      </w:r>
    </w:p>
    <w:p w14:paraId="3932D345">
      <w:pPr>
        <w:pStyle w:val="19"/>
        <w:spacing w:line="360" w:lineRule="auto"/>
        <w:ind w:left="25" w:leftChars="12" w:firstLine="352" w:firstLineChars="147"/>
        <w:contextualSpacing/>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□成交结果   </w:t>
      </w:r>
    </w:p>
    <w:p w14:paraId="6DDFC219">
      <w:pPr>
        <w:pStyle w:val="19"/>
        <w:spacing w:line="360" w:lineRule="auto"/>
        <w:ind w:left="25" w:leftChars="12" w:firstLine="472" w:firstLineChars="196"/>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三、质疑事项具体内容</w:t>
      </w:r>
    </w:p>
    <w:p w14:paraId="3C263696">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质疑事项1：</w:t>
      </w:r>
      <w:r>
        <w:rPr>
          <w:rFonts w:hint="eastAsia" w:ascii="仿宋" w:hAnsi="仿宋" w:eastAsia="仿宋" w:cs="仿宋"/>
          <w:bCs/>
          <w:color w:val="auto"/>
          <w:sz w:val="24"/>
          <w:szCs w:val="24"/>
          <w:highlight w:val="none"/>
          <w:u w:val="single"/>
        </w:rPr>
        <w:t xml:space="preserve">                                                                    </w:t>
      </w:r>
    </w:p>
    <w:p w14:paraId="2108FBED">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事实依据：</w:t>
      </w:r>
      <w:r>
        <w:rPr>
          <w:rFonts w:hint="eastAsia" w:ascii="仿宋" w:hAnsi="仿宋" w:eastAsia="仿宋" w:cs="仿宋"/>
          <w:bCs/>
          <w:color w:val="auto"/>
          <w:sz w:val="24"/>
          <w:szCs w:val="24"/>
          <w:highlight w:val="none"/>
          <w:u w:val="single"/>
        </w:rPr>
        <w:t xml:space="preserve">                                                                      </w:t>
      </w:r>
    </w:p>
    <w:p w14:paraId="70B567FF">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法律依据：</w:t>
      </w:r>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u w:val="single"/>
        </w:rPr>
        <w:t xml:space="preserve">               </w:t>
      </w:r>
    </w:p>
    <w:p w14:paraId="7A63849D">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56E3794A">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6FB0E844">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70CB777B">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48B39069">
      <w:pPr>
        <w:pStyle w:val="19"/>
        <w:spacing w:line="360" w:lineRule="auto"/>
        <w:ind w:left="25" w:leftChars="12" w:firstLine="352" w:firstLineChars="147"/>
        <w:contextualSpacing/>
        <w:rPr>
          <w:rFonts w:hint="eastAsia" w:ascii="仿宋" w:hAnsi="仿宋" w:eastAsia="仿宋" w:cs="仿宋"/>
          <w:color w:val="auto"/>
          <w:sz w:val="24"/>
          <w:szCs w:val="24"/>
          <w:highlight w:val="none"/>
        </w:rPr>
      </w:pPr>
    </w:p>
    <w:p w14:paraId="2BB7E72F">
      <w:pPr>
        <w:pStyle w:val="19"/>
        <w:spacing w:line="360" w:lineRule="auto"/>
        <w:ind w:left="25" w:leftChars="12" w:firstLine="472" w:firstLineChars="197"/>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492CC426">
      <w:pPr>
        <w:pStyle w:val="19"/>
        <w:spacing w:line="360" w:lineRule="auto"/>
        <w:ind w:firstLine="480" w:firstLineChars="200"/>
        <w:contextualSpacing/>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日期：</w:t>
      </w:r>
    </w:p>
    <w:p w14:paraId="556DC9FC">
      <w:pPr>
        <w:pStyle w:val="19"/>
        <w:spacing w:line="360" w:lineRule="auto"/>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6FEA9CC4">
      <w:pPr>
        <w:pStyle w:val="19"/>
        <w:spacing w:line="360" w:lineRule="auto"/>
        <w:ind w:left="25" w:leftChars="12" w:firstLine="354" w:firstLineChars="147"/>
        <w:contextualSpacing/>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1.供应商提出质疑时，应提交质疑函和必要的证明材料</w:t>
      </w:r>
      <w:r>
        <w:rPr>
          <w:rFonts w:hint="eastAsia" w:ascii="仿宋" w:hAnsi="仿宋" w:eastAsia="仿宋" w:cs="仿宋"/>
          <w:b/>
          <w:bCs/>
          <w:color w:val="auto"/>
          <w:sz w:val="24"/>
          <w:szCs w:val="24"/>
          <w:highlight w:val="none"/>
        </w:rPr>
        <w:t>。</w:t>
      </w:r>
    </w:p>
    <w:p w14:paraId="168CEB57">
      <w:pPr>
        <w:pStyle w:val="19"/>
        <w:spacing w:line="360" w:lineRule="auto"/>
        <w:ind w:left="25"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72D1DE1">
      <w:pPr>
        <w:pStyle w:val="19"/>
        <w:spacing w:line="360" w:lineRule="auto"/>
        <w:ind w:left="25"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3.质疑函的质疑事项应具体、明确，并有必要的事实依据和法律依据。</w:t>
      </w:r>
    </w:p>
    <w:p w14:paraId="58E02032">
      <w:pPr>
        <w:pStyle w:val="19"/>
        <w:spacing w:line="360" w:lineRule="auto"/>
        <w:ind w:left="25"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4.质疑函的质疑请求应与质疑事项相关。</w:t>
      </w:r>
    </w:p>
    <w:p w14:paraId="294007BD">
      <w:pPr>
        <w:pStyle w:val="19"/>
        <w:spacing w:line="360" w:lineRule="auto"/>
        <w:ind w:left="25" w:leftChars="12" w:firstLine="354" w:firstLineChars="147"/>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5.质疑供应商为法人或者其他组织的，质疑函应由法定代表人、主要负责人，或者其授权代表签字或者盖章，并加盖公章。</w:t>
      </w:r>
    </w:p>
    <w:p w14:paraId="1875B4E1">
      <w:pPr>
        <w:pStyle w:val="19"/>
        <w:snapToGrid w:val="0"/>
        <w:rPr>
          <w:rFonts w:hint="eastAsia" w:ascii="仿宋" w:hAnsi="仿宋" w:eastAsia="仿宋" w:cs="仿宋"/>
          <w:b/>
          <w:color w:val="auto"/>
          <w:sz w:val="24"/>
          <w:szCs w:val="24"/>
          <w:highlight w:val="none"/>
        </w:rPr>
      </w:pPr>
    </w:p>
    <w:p w14:paraId="76A8DFB2">
      <w:pPr>
        <w:rPr>
          <w:rFonts w:hint="eastAsia" w:ascii="仿宋" w:hAnsi="仿宋" w:eastAsia="仿宋" w:cs="仿宋"/>
          <w:color w:val="auto"/>
          <w:sz w:val="32"/>
          <w:szCs w:val="40"/>
          <w:highlight w:val="none"/>
        </w:rPr>
      </w:pPr>
    </w:p>
    <w:p w14:paraId="479AA633">
      <w:pPr>
        <w:rPr>
          <w:rFonts w:hint="eastAsia" w:ascii="仿宋" w:hAnsi="仿宋" w:eastAsia="仿宋" w:cs="仿宋"/>
          <w:color w:val="auto"/>
          <w:sz w:val="32"/>
          <w:szCs w:val="40"/>
          <w:highlight w:val="none"/>
        </w:rPr>
      </w:pPr>
    </w:p>
    <w:p w14:paraId="12E6DA28">
      <w:pPr>
        <w:rPr>
          <w:rFonts w:hint="eastAsia" w:ascii="仿宋" w:hAnsi="仿宋" w:eastAsia="仿宋" w:cs="仿宋"/>
          <w:color w:val="auto"/>
          <w:sz w:val="32"/>
          <w:szCs w:val="40"/>
          <w:highlight w:val="none"/>
        </w:rPr>
      </w:pPr>
    </w:p>
    <w:p w14:paraId="3D4BEC06">
      <w:pPr>
        <w:rPr>
          <w:rFonts w:hint="eastAsia" w:ascii="仿宋" w:hAnsi="仿宋" w:eastAsia="仿宋" w:cs="仿宋"/>
          <w:color w:val="auto"/>
          <w:sz w:val="32"/>
          <w:szCs w:val="40"/>
          <w:highlight w:val="none"/>
        </w:rPr>
      </w:pPr>
    </w:p>
    <w:p w14:paraId="24AA8490">
      <w:pPr>
        <w:rPr>
          <w:rFonts w:hint="eastAsia" w:ascii="仿宋" w:hAnsi="仿宋" w:eastAsia="仿宋" w:cs="仿宋"/>
          <w:color w:val="auto"/>
          <w:sz w:val="32"/>
          <w:szCs w:val="40"/>
          <w:highlight w:val="none"/>
        </w:rPr>
      </w:pPr>
    </w:p>
    <w:p w14:paraId="3CAC4EBF">
      <w:pPr>
        <w:rPr>
          <w:rFonts w:hint="eastAsia" w:ascii="仿宋" w:hAnsi="仿宋" w:eastAsia="仿宋" w:cs="仿宋"/>
          <w:color w:val="auto"/>
          <w:sz w:val="32"/>
          <w:szCs w:val="40"/>
          <w:highlight w:val="none"/>
        </w:rPr>
      </w:pPr>
    </w:p>
    <w:p w14:paraId="3955C556">
      <w:pPr>
        <w:rPr>
          <w:rFonts w:hint="eastAsia" w:ascii="仿宋" w:hAnsi="仿宋" w:eastAsia="仿宋" w:cs="仿宋"/>
          <w:color w:val="auto"/>
          <w:sz w:val="32"/>
          <w:szCs w:val="40"/>
          <w:highlight w:val="none"/>
        </w:rPr>
      </w:pPr>
    </w:p>
    <w:p w14:paraId="2A8046D1">
      <w:pPr>
        <w:rPr>
          <w:rFonts w:hint="eastAsia" w:ascii="仿宋" w:hAnsi="仿宋" w:eastAsia="仿宋" w:cs="仿宋"/>
          <w:color w:val="auto"/>
          <w:sz w:val="32"/>
          <w:szCs w:val="40"/>
          <w:highlight w:val="none"/>
        </w:rPr>
      </w:pPr>
    </w:p>
    <w:p w14:paraId="162979D9">
      <w:pPr>
        <w:rPr>
          <w:rFonts w:hint="eastAsia" w:ascii="仿宋" w:hAnsi="仿宋" w:eastAsia="仿宋" w:cs="仿宋"/>
          <w:color w:val="auto"/>
          <w:sz w:val="32"/>
          <w:szCs w:val="40"/>
          <w:highlight w:val="none"/>
        </w:rPr>
      </w:pPr>
    </w:p>
    <w:p w14:paraId="50343CF8">
      <w:pPr>
        <w:rPr>
          <w:rFonts w:hint="eastAsia" w:ascii="仿宋" w:hAnsi="仿宋" w:eastAsia="仿宋" w:cs="仿宋"/>
          <w:color w:val="auto"/>
          <w:sz w:val="32"/>
          <w:szCs w:val="40"/>
          <w:highlight w:val="none"/>
        </w:rPr>
      </w:pPr>
    </w:p>
    <w:p w14:paraId="7F13C657">
      <w:pPr>
        <w:rPr>
          <w:rFonts w:hint="eastAsia" w:ascii="仿宋" w:hAnsi="仿宋" w:eastAsia="仿宋" w:cs="仿宋"/>
          <w:color w:val="auto"/>
          <w:sz w:val="32"/>
          <w:szCs w:val="40"/>
          <w:highlight w:val="none"/>
        </w:rPr>
      </w:pPr>
    </w:p>
    <w:p w14:paraId="34ACE60D">
      <w:pPr>
        <w:rPr>
          <w:rFonts w:hint="eastAsia" w:ascii="仿宋" w:hAnsi="仿宋" w:eastAsia="仿宋" w:cs="仿宋"/>
          <w:color w:val="auto"/>
          <w:sz w:val="32"/>
          <w:szCs w:val="40"/>
          <w:highlight w:val="none"/>
        </w:rPr>
      </w:pPr>
    </w:p>
    <w:p w14:paraId="680250AB">
      <w:pPr>
        <w:rPr>
          <w:rFonts w:hint="eastAsia" w:ascii="仿宋" w:hAnsi="仿宋" w:eastAsia="仿宋" w:cs="仿宋"/>
          <w:color w:val="auto"/>
          <w:sz w:val="32"/>
          <w:szCs w:val="40"/>
          <w:highlight w:val="none"/>
        </w:rPr>
      </w:pPr>
    </w:p>
    <w:p w14:paraId="3BDDA90E">
      <w:pPr>
        <w:rPr>
          <w:rFonts w:hint="eastAsia" w:ascii="仿宋" w:hAnsi="仿宋" w:eastAsia="仿宋" w:cs="仿宋"/>
          <w:color w:val="auto"/>
          <w:sz w:val="32"/>
          <w:szCs w:val="40"/>
          <w:highlight w:val="none"/>
        </w:rPr>
      </w:pPr>
    </w:p>
    <w:p w14:paraId="41AB5E5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44"/>
          <w:szCs w:val="44"/>
          <w:highlight w:val="none"/>
        </w:rPr>
        <w:br w:type="page"/>
      </w:r>
      <w:r>
        <w:rPr>
          <w:rFonts w:hint="eastAsia" w:ascii="仿宋" w:hAnsi="仿宋" w:eastAsia="仿宋" w:cs="仿宋"/>
          <w:color w:val="auto"/>
          <w:sz w:val="44"/>
          <w:szCs w:val="44"/>
          <w:highlight w:val="none"/>
        </w:rPr>
        <w:t>投诉书</w:t>
      </w:r>
      <w:r>
        <w:rPr>
          <w:rFonts w:hint="eastAsia" w:ascii="仿宋" w:hAnsi="仿宋" w:eastAsia="仿宋" w:cs="仿宋"/>
          <w:color w:val="auto"/>
          <w:sz w:val="28"/>
          <w:szCs w:val="28"/>
          <w:highlight w:val="none"/>
        </w:rPr>
        <w:t>（格式）</w:t>
      </w:r>
    </w:p>
    <w:p w14:paraId="665025A5">
      <w:pPr>
        <w:pStyle w:val="19"/>
        <w:snapToGrid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一、投诉相关主体基本情况：</w:t>
      </w:r>
    </w:p>
    <w:p w14:paraId="2BC1218E">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B310CAB">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13BFCBEC">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法定代表人/主要负责人：</w:t>
      </w:r>
      <w:r>
        <w:rPr>
          <w:rFonts w:hint="eastAsia" w:ascii="仿宋" w:hAnsi="仿宋" w:eastAsia="仿宋" w:cs="仿宋"/>
          <w:bCs/>
          <w:color w:val="auto"/>
          <w:sz w:val="24"/>
          <w:szCs w:val="24"/>
          <w:highlight w:val="none"/>
          <w:u w:val="single"/>
        </w:rPr>
        <w:t xml:space="preserve">                                                         </w:t>
      </w:r>
    </w:p>
    <w:p w14:paraId="3FFEE15E">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3018BBAD">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3FE49E3C">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40973B17">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04C2AC4A">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被投诉人1：</w:t>
      </w:r>
    </w:p>
    <w:p w14:paraId="3B583893">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427F20E4">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21D9B3A">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64D8D616">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被投诉人2：</w:t>
      </w:r>
    </w:p>
    <w:p w14:paraId="6D99F7E9">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46C89164">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相关供应商：</w:t>
      </w:r>
      <w:r>
        <w:rPr>
          <w:rFonts w:hint="eastAsia" w:ascii="仿宋" w:hAnsi="仿宋" w:eastAsia="仿宋" w:cs="仿宋"/>
          <w:bCs/>
          <w:color w:val="auto"/>
          <w:sz w:val="24"/>
          <w:szCs w:val="24"/>
          <w:highlight w:val="none"/>
          <w:u w:val="single"/>
        </w:rPr>
        <w:t xml:space="preserve">                                                                       </w:t>
      </w:r>
    </w:p>
    <w:p w14:paraId="177E8AF6">
      <w:pPr>
        <w:pStyle w:val="19"/>
        <w:snapToGrid w:val="0"/>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p>
    <w:p w14:paraId="6CA5CCD7">
      <w:pPr>
        <w:pStyle w:val="19"/>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FB04D44">
      <w:pPr>
        <w:pStyle w:val="19"/>
        <w:snapToGrid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二、投诉项目基本情况：</w:t>
      </w:r>
    </w:p>
    <w:p w14:paraId="1990F89B">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p>
    <w:p w14:paraId="699E100C">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p>
    <w:p w14:paraId="6FDA8FF9">
      <w:pPr>
        <w:pStyle w:val="19"/>
        <w:spacing w:line="360" w:lineRule="auto"/>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p>
    <w:p w14:paraId="2ED227B6">
      <w:pPr>
        <w:pStyle w:val="19"/>
        <w:spacing w:line="360" w:lineRule="auto"/>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代理机构名称：</w:t>
      </w:r>
      <w:r>
        <w:rPr>
          <w:rFonts w:hint="eastAsia" w:ascii="仿宋" w:hAnsi="仿宋" w:eastAsia="仿宋" w:cs="仿宋"/>
          <w:bCs/>
          <w:color w:val="auto"/>
          <w:sz w:val="24"/>
          <w:szCs w:val="24"/>
          <w:highlight w:val="none"/>
          <w:u w:val="single"/>
        </w:rPr>
        <w:t xml:space="preserve">                                                                      </w:t>
      </w:r>
    </w:p>
    <w:p w14:paraId="4F4A4C74">
      <w:pPr>
        <w:pStyle w:val="19"/>
        <w:spacing w:line="360" w:lineRule="auto"/>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竞争性磋商文件公告：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7063E816">
      <w:pPr>
        <w:pStyle w:val="19"/>
        <w:spacing w:line="360" w:lineRule="auto"/>
        <w:ind w:left="25"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采购结果公告：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43CB8E0D">
      <w:pPr>
        <w:pStyle w:val="19"/>
        <w:spacing w:line="360" w:lineRule="auto"/>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三、质疑基本情况</w:t>
      </w:r>
    </w:p>
    <w:p w14:paraId="73155E83">
      <w:pPr>
        <w:pStyle w:val="19"/>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投诉人于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提出质疑，质疑事项为：</w:t>
      </w:r>
    </w:p>
    <w:p w14:paraId="15D7C6F9">
      <w:pPr>
        <w:pStyle w:val="19"/>
        <w:spacing w:line="360" w:lineRule="auto"/>
        <w:ind w:firstLine="241"/>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11F8E9D8">
      <w:pPr>
        <w:pStyle w:val="19"/>
        <w:spacing w:line="360" w:lineRule="auto"/>
        <w:ind w:firstLine="241"/>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152FBD77">
      <w:pPr>
        <w:pStyle w:val="19"/>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采购人/代理机构</w:t>
      </w:r>
      <w:r>
        <w:rPr>
          <w:rFonts w:hint="eastAsia" w:ascii="仿宋" w:hAnsi="仿宋" w:eastAsia="仿宋" w:cs="仿宋"/>
          <w:bCs/>
          <w:color w:val="auto"/>
          <w:sz w:val="24"/>
          <w:szCs w:val="24"/>
          <w:highlight w:val="none"/>
        </w:rPr>
        <w:t>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r>
        <w:rPr>
          <w:rFonts w:hint="eastAsia" w:ascii="仿宋" w:hAnsi="仿宋" w:eastAsia="仿宋" w:cs="仿宋"/>
          <w:bCs/>
          <w:color w:val="auto"/>
          <w:sz w:val="24"/>
          <w:szCs w:val="24"/>
          <w:highlight w:val="none"/>
        </w:rPr>
        <w:t xml:space="preserve">就质疑事项作出了答复/没有在法定期限内作出答复。                                                                                             </w:t>
      </w:r>
    </w:p>
    <w:p w14:paraId="63844855">
      <w:pPr>
        <w:pStyle w:val="19"/>
        <w:spacing w:line="360" w:lineRule="auto"/>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四、投诉事项具体内容</w:t>
      </w:r>
    </w:p>
    <w:p w14:paraId="64D7D75E">
      <w:pPr>
        <w:pStyle w:val="19"/>
        <w:spacing w:line="360" w:lineRule="auto"/>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投诉事项1：</w:t>
      </w:r>
      <w:r>
        <w:rPr>
          <w:rFonts w:hint="eastAsia" w:ascii="仿宋" w:hAnsi="仿宋" w:eastAsia="仿宋" w:cs="仿宋"/>
          <w:bCs/>
          <w:color w:val="auto"/>
          <w:sz w:val="24"/>
          <w:szCs w:val="24"/>
          <w:highlight w:val="none"/>
          <w:u w:val="single"/>
        </w:rPr>
        <w:t xml:space="preserve">                                                                           </w:t>
      </w:r>
    </w:p>
    <w:p w14:paraId="476E1FF8">
      <w:pPr>
        <w:pStyle w:val="19"/>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事实依据：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66CD395E">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 xml:space="preserve">                                                                                        </w:t>
      </w:r>
    </w:p>
    <w:p w14:paraId="6A1EC7E7">
      <w:pPr>
        <w:pStyle w:val="19"/>
        <w:spacing w:line="360" w:lineRule="auto"/>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法律依据：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39E7D351">
      <w:pPr>
        <w:pStyle w:val="19"/>
        <w:spacing w:line="360" w:lineRule="auto"/>
        <w:ind w:left="25" w:leftChars="12" w:firstLine="352" w:firstLineChars="14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0DA2A192">
      <w:pPr>
        <w:pStyle w:val="19"/>
        <w:spacing w:line="360" w:lineRule="auto"/>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投诉事项2  </w:t>
      </w:r>
      <w:r>
        <w:rPr>
          <w:rFonts w:hint="eastAsia" w:ascii="仿宋" w:hAnsi="仿宋" w:eastAsia="仿宋" w:cs="仿宋"/>
          <w:bCs/>
          <w:color w:val="auto"/>
          <w:sz w:val="24"/>
          <w:szCs w:val="24"/>
          <w:highlight w:val="none"/>
        </w:rPr>
        <w:t xml:space="preserve">   </w:t>
      </w:r>
    </w:p>
    <w:p w14:paraId="331D1B08">
      <w:pPr>
        <w:pStyle w:val="19"/>
        <w:spacing w:line="360" w:lineRule="auto"/>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7EA2D632">
      <w:pPr>
        <w:pStyle w:val="19"/>
        <w:spacing w:line="360" w:lineRule="auto"/>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五、与投诉事项相关的投诉请求：</w:t>
      </w:r>
    </w:p>
    <w:p w14:paraId="480049A1">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4E157CEE">
      <w:pPr>
        <w:pStyle w:val="19"/>
        <w:spacing w:line="360" w:lineRule="auto"/>
        <w:ind w:left="25" w:leftChars="12" w:firstLine="352" w:firstLineChars="147"/>
        <w:rPr>
          <w:rFonts w:hint="eastAsia" w:ascii="仿宋" w:hAnsi="仿宋" w:eastAsia="仿宋" w:cs="仿宋"/>
          <w:color w:val="auto"/>
          <w:sz w:val="24"/>
          <w:szCs w:val="24"/>
          <w:highlight w:val="none"/>
        </w:rPr>
      </w:pPr>
    </w:p>
    <w:p w14:paraId="29668F54">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5E954D53">
      <w:pPr>
        <w:pStyle w:val="19"/>
        <w:spacing w:line="360" w:lineRule="auto"/>
        <w:ind w:left="25" w:leftChars="12" w:firstLine="352" w:firstLineChars="147"/>
        <w:rPr>
          <w:rFonts w:hint="eastAsia" w:ascii="仿宋" w:hAnsi="仿宋" w:eastAsia="仿宋" w:cs="仿宋"/>
          <w:color w:val="auto"/>
          <w:sz w:val="24"/>
          <w:szCs w:val="24"/>
          <w:highlight w:val="none"/>
        </w:rPr>
      </w:pPr>
    </w:p>
    <w:p w14:paraId="20C451C1">
      <w:pPr>
        <w:pStyle w:val="19"/>
        <w:spacing w:line="360" w:lineRule="auto"/>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26812278">
      <w:pPr>
        <w:pStyle w:val="19"/>
        <w:spacing w:line="360" w:lineRule="auto"/>
        <w:ind w:left="25"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 xml:space="preserve">                                                                                 </w:t>
      </w:r>
    </w:p>
    <w:p w14:paraId="431428C4">
      <w:pPr>
        <w:pStyle w:val="19"/>
        <w:snapToGrid w:val="0"/>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776CB281">
      <w:pPr>
        <w:pStyle w:val="19"/>
        <w:spacing w:line="360" w:lineRule="auto"/>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1.投诉人提起投诉时，应当提交投诉书和必要的证明材料，并按照被投诉人和与投诉事项有关的供应商数量提供投诉书副本</w:t>
      </w:r>
      <w:r>
        <w:rPr>
          <w:rFonts w:hint="eastAsia" w:ascii="仿宋" w:hAnsi="仿宋" w:eastAsia="仿宋" w:cs="仿宋"/>
          <w:b/>
          <w:bCs/>
          <w:color w:val="auto"/>
          <w:sz w:val="24"/>
          <w:szCs w:val="24"/>
          <w:highlight w:val="none"/>
        </w:rPr>
        <w:t>。</w:t>
      </w:r>
    </w:p>
    <w:p w14:paraId="2008EDC2">
      <w:pPr>
        <w:pStyle w:val="19"/>
        <w:spacing w:line="360" w:lineRule="auto"/>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195FEBA">
      <w:pPr>
        <w:pStyle w:val="19"/>
        <w:spacing w:line="360" w:lineRule="auto"/>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3.投诉书应简要列明质疑事项，质疑函、质疑答复等作为附件材料提供。</w:t>
      </w:r>
    </w:p>
    <w:p w14:paraId="4259D17A">
      <w:pPr>
        <w:pStyle w:val="19"/>
        <w:spacing w:line="360" w:lineRule="auto"/>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4.投诉书的投诉事项应具体、明确，并有必要的事实依据和法律依据。</w:t>
      </w:r>
    </w:p>
    <w:p w14:paraId="0AC62019">
      <w:pPr>
        <w:pStyle w:val="19"/>
        <w:spacing w:line="360" w:lineRule="auto"/>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5.投诉书的投诉请求应与投诉事项相关。</w:t>
      </w:r>
    </w:p>
    <w:p w14:paraId="6DCA0C56">
      <w:pPr>
        <w:pStyle w:val="19"/>
        <w:spacing w:line="360" w:lineRule="auto"/>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6.投诉人为法人或者其他组织的，投诉书应由法定代表人、主要负责人，或者其授权代表签字或者盖章，并加盖公章。</w:t>
      </w:r>
    </w:p>
    <w:p w14:paraId="7B48345A">
      <w:pPr>
        <w:pStyle w:val="19"/>
        <w:spacing w:line="360" w:lineRule="auto"/>
        <w:ind w:left="25" w:leftChars="12" w:firstLine="352" w:firstLineChars="147"/>
        <w:rPr>
          <w:rFonts w:hint="eastAsia" w:ascii="仿宋" w:hAnsi="仿宋" w:eastAsia="仿宋" w:cs="仿宋"/>
          <w:color w:val="auto"/>
          <w:sz w:val="24"/>
          <w:szCs w:val="24"/>
          <w:highlight w:val="none"/>
        </w:rPr>
      </w:pPr>
    </w:p>
    <w:p w14:paraId="1C0D5D4E">
      <w:pPr>
        <w:rPr>
          <w:rFonts w:hint="eastAsia" w:ascii="仿宋" w:hAnsi="仿宋" w:eastAsia="仿宋" w:cs="仿宋"/>
          <w:color w:val="auto"/>
          <w:highlight w:val="none"/>
        </w:rPr>
      </w:pPr>
    </w:p>
    <w:p w14:paraId="47C12F82">
      <w:pPr>
        <w:pStyle w:val="2"/>
        <w:spacing w:before="0" w:after="0" w:line="460" w:lineRule="exact"/>
        <w:jc w:val="center"/>
        <w:rPr>
          <w:rFonts w:hint="eastAsia" w:ascii="仿宋" w:hAnsi="仿宋" w:eastAsia="仿宋" w:cs="仿宋"/>
          <w:color w:val="auto"/>
          <w:highlight w:val="none"/>
        </w:rPr>
      </w:pPr>
      <w:bookmarkStart w:id="138" w:name="_Toc23013"/>
      <w:r>
        <w:rPr>
          <w:rFonts w:hint="eastAsia" w:ascii="仿宋" w:hAnsi="仿宋" w:eastAsia="仿宋" w:cs="仿宋"/>
          <w:color w:val="auto"/>
          <w:highlight w:val="none"/>
        </w:rPr>
        <w:t>第六章 合同文本</w:t>
      </w:r>
      <w:bookmarkEnd w:id="138"/>
    </w:p>
    <w:p w14:paraId="34D41BCF">
      <w:pPr>
        <w:spacing w:line="460" w:lineRule="exact"/>
        <w:rPr>
          <w:rFonts w:hint="eastAsia" w:ascii="仿宋" w:hAnsi="仿宋" w:eastAsia="仿宋" w:cs="仿宋"/>
          <w:color w:val="auto"/>
          <w:sz w:val="24"/>
          <w:highlight w:val="none"/>
        </w:rPr>
      </w:pPr>
    </w:p>
    <w:p w14:paraId="724772FD">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采购计划号：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BAD3040">
      <w:pPr>
        <w:spacing w:line="460" w:lineRule="exact"/>
        <w:rPr>
          <w:rFonts w:hint="eastAsia" w:ascii="仿宋" w:hAnsi="仿宋" w:eastAsia="仿宋" w:cs="仿宋"/>
          <w:color w:val="auto"/>
          <w:sz w:val="24"/>
          <w:highlight w:val="none"/>
        </w:rPr>
      </w:pPr>
      <w:r>
        <w:rPr>
          <w:rFonts w:hint="eastAsia" w:ascii="仿宋" w:hAnsi="仿宋" w:eastAsia="仿宋" w:cs="仿宋"/>
          <w:bCs/>
          <w:color w:val="auto"/>
          <w:sz w:val="24"/>
          <w:highlight w:val="none"/>
        </w:rPr>
        <w:t>合同编号：</w:t>
      </w:r>
      <w:r>
        <w:rPr>
          <w:rFonts w:hint="eastAsia" w:ascii="仿宋" w:hAnsi="仿宋" w:eastAsia="仿宋" w:cs="仿宋"/>
          <w:color w:val="auto"/>
          <w:sz w:val="24"/>
          <w:highlight w:val="none"/>
          <w:u w:val="single"/>
        </w:rPr>
        <w:t xml:space="preserve">          </w:t>
      </w:r>
    </w:p>
    <w:p w14:paraId="4E20E2F6">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采购人（甲方）：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广西壮族自治区新康监狱</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5EAFDDCB">
      <w:pPr>
        <w:spacing w:line="46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供应商（乙方）：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353D8C83">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lang w:eastAsia="zh-CN"/>
        </w:rPr>
        <w:t>广西壮族自治区新康监狱职工食堂物料配送服务</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1BDC9A34">
      <w:pPr>
        <w:spacing w:line="46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rPr>
        <w:t xml:space="preserve">          </w:t>
      </w:r>
    </w:p>
    <w:p w14:paraId="54C7FC03">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签订地点：</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rPr>
        <w:t xml:space="preserve">           </w:t>
      </w:r>
    </w:p>
    <w:p w14:paraId="79146E1E">
      <w:pPr>
        <w:spacing w:line="46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    月   日</w:t>
      </w:r>
    </w:p>
    <w:p w14:paraId="1FD15BB4">
      <w:pPr>
        <w:spacing w:line="460" w:lineRule="exac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本合同为</w:t>
      </w:r>
      <w:r>
        <w:rPr>
          <w:rFonts w:hint="eastAsia" w:ascii="仿宋" w:hAnsi="仿宋" w:eastAsia="仿宋" w:cs="仿宋"/>
          <w:color w:val="auto"/>
          <w:sz w:val="24"/>
          <w:highlight w:val="none"/>
          <w:lang w:val="en-US" w:eastAsia="zh-CN"/>
        </w:rPr>
        <w:t>小微</w:t>
      </w:r>
      <w:r>
        <w:rPr>
          <w:rFonts w:hint="eastAsia" w:ascii="仿宋" w:hAnsi="仿宋" w:eastAsia="仿宋" w:cs="仿宋"/>
          <w:color w:val="auto"/>
          <w:sz w:val="24"/>
          <w:highlight w:val="none"/>
        </w:rPr>
        <w:t>企业预留合同：</w:t>
      </w:r>
      <w:r>
        <w:rPr>
          <w:rFonts w:hint="eastAsia" w:ascii="仿宋" w:hAnsi="仿宋" w:eastAsia="仿宋" w:cs="仿宋"/>
          <w:color w:val="auto"/>
          <w:sz w:val="24"/>
          <w:highlight w:val="none"/>
          <w:u w:val="single"/>
          <w:lang w:val="en-US" w:eastAsia="zh-CN"/>
        </w:rPr>
        <w:t xml:space="preserve">  </w:t>
      </w:r>
    </w:p>
    <w:p w14:paraId="3DB7C3F6">
      <w:pPr>
        <w:spacing w:line="460" w:lineRule="exact"/>
        <w:ind w:firstLine="480" w:firstLineChars="200"/>
        <w:rPr>
          <w:rFonts w:hint="eastAsia" w:ascii="仿宋" w:hAnsi="仿宋" w:eastAsia="仿宋" w:cs="仿宋"/>
          <w:color w:val="auto"/>
          <w:sz w:val="24"/>
          <w:highlight w:val="none"/>
        </w:rPr>
      </w:pPr>
    </w:p>
    <w:p w14:paraId="4DE5775A">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根据《中华人民共和国政府采购法》《中华人民共和国民法典》等法律法规规定，按照磋商文件规定条款和乙方响应文件及其承诺，甲乙双方签订本合同。</w:t>
      </w:r>
    </w:p>
    <w:p w14:paraId="7720A05E">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第一条　合同标的</w:t>
      </w:r>
    </w:p>
    <w:p w14:paraId="39B52CD6">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项目一览表</w:t>
      </w:r>
    </w:p>
    <w:tbl>
      <w:tblPr>
        <w:tblStyle w:val="31"/>
        <w:tblW w:w="909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9"/>
        <w:gridCol w:w="2717"/>
      </w:tblGrid>
      <w:tr w14:paraId="0D69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60" w:hRule="atLeast"/>
          <w:jc w:val="right"/>
        </w:trPr>
        <w:tc>
          <w:tcPr>
            <w:tcW w:w="6379" w:type="dxa"/>
            <w:tcBorders>
              <w:top w:val="single" w:color="auto" w:sz="4" w:space="0"/>
              <w:left w:val="single" w:color="auto" w:sz="4" w:space="0"/>
              <w:bottom w:val="single" w:color="auto" w:sz="4" w:space="0"/>
              <w:right w:val="single" w:color="auto" w:sz="4" w:space="0"/>
            </w:tcBorders>
            <w:vAlign w:val="center"/>
          </w:tcPr>
          <w:p w14:paraId="15FFC4C4">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服务名称</w:t>
            </w:r>
          </w:p>
        </w:tc>
        <w:tc>
          <w:tcPr>
            <w:tcW w:w="2717" w:type="dxa"/>
            <w:tcBorders>
              <w:top w:val="single" w:color="auto" w:sz="4" w:space="0"/>
              <w:left w:val="single" w:color="auto" w:sz="4" w:space="0"/>
              <w:bottom w:val="single" w:color="auto" w:sz="4" w:space="0"/>
              <w:right w:val="single" w:color="auto" w:sz="4" w:space="0"/>
            </w:tcBorders>
            <w:vAlign w:val="center"/>
          </w:tcPr>
          <w:p w14:paraId="1F4270E5">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合同折扣系数</w:t>
            </w:r>
          </w:p>
        </w:tc>
      </w:tr>
      <w:tr w14:paraId="3CD1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right"/>
        </w:trPr>
        <w:tc>
          <w:tcPr>
            <w:tcW w:w="6379" w:type="dxa"/>
            <w:tcBorders>
              <w:top w:val="single" w:color="auto" w:sz="4" w:space="0"/>
              <w:left w:val="single" w:color="auto" w:sz="4" w:space="0"/>
              <w:bottom w:val="single" w:color="auto" w:sz="4" w:space="0"/>
              <w:right w:val="single" w:color="auto" w:sz="4" w:space="0"/>
            </w:tcBorders>
            <w:vAlign w:val="center"/>
          </w:tcPr>
          <w:p w14:paraId="4657C1C3">
            <w:pPr>
              <w:spacing w:line="360" w:lineRule="auto"/>
              <w:contextualSpacing/>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广西壮族自治区新康监狱职工食堂物料配送服务</w:t>
            </w:r>
            <w:r>
              <w:rPr>
                <w:rFonts w:hint="eastAsia" w:ascii="仿宋" w:hAnsi="仿宋" w:eastAsia="仿宋" w:cs="仿宋"/>
                <w:color w:val="auto"/>
                <w:sz w:val="24"/>
                <w:highlight w:val="none"/>
              </w:rPr>
              <w:t xml:space="preserve"> </w:t>
            </w:r>
          </w:p>
        </w:tc>
        <w:tc>
          <w:tcPr>
            <w:tcW w:w="2717" w:type="dxa"/>
            <w:tcBorders>
              <w:top w:val="single" w:color="auto" w:sz="4" w:space="0"/>
              <w:left w:val="single" w:color="auto" w:sz="4" w:space="0"/>
              <w:bottom w:val="single" w:color="auto" w:sz="4" w:space="0"/>
              <w:right w:val="single" w:color="auto" w:sz="4" w:space="0"/>
            </w:tcBorders>
            <w:vAlign w:val="center"/>
          </w:tcPr>
          <w:p w14:paraId="43E74C13">
            <w:pPr>
              <w:spacing w:line="360" w:lineRule="auto"/>
              <w:contextualSpacing/>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u w:val="single"/>
                <w:lang w:val="en-US" w:eastAsia="zh-CN"/>
              </w:rPr>
              <w:t xml:space="preserve">     %</w:t>
            </w:r>
          </w:p>
        </w:tc>
      </w:tr>
      <w:tr w14:paraId="1D86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right"/>
        </w:trPr>
        <w:tc>
          <w:tcPr>
            <w:tcW w:w="9096" w:type="dxa"/>
            <w:gridSpan w:val="2"/>
            <w:tcBorders>
              <w:top w:val="single" w:color="auto" w:sz="4" w:space="0"/>
              <w:left w:val="single" w:color="auto" w:sz="4" w:space="0"/>
              <w:bottom w:val="single" w:color="auto" w:sz="4" w:space="0"/>
              <w:right w:val="single" w:color="auto" w:sz="4" w:space="0"/>
            </w:tcBorders>
            <w:vAlign w:val="center"/>
          </w:tcPr>
          <w:p w14:paraId="37864397">
            <w:pPr>
              <w:numPr>
                <w:ilvl w:val="0"/>
                <w:numId w:val="0"/>
              </w:numPr>
              <w:spacing w:line="360" w:lineRule="auto"/>
              <w:contextualSpacing/>
              <w:jc w:val="both"/>
              <w:rPr>
                <w:rFonts w:hint="eastAsia" w:ascii="仿宋" w:hAnsi="仿宋" w:eastAsia="仿宋" w:cs="仿宋"/>
                <w:color w:val="auto"/>
                <w:sz w:val="24"/>
                <w:highlight w:val="none"/>
                <w:u w:val="none"/>
                <w:lang w:val="en-US" w:eastAsia="zh-CN"/>
              </w:rPr>
            </w:pPr>
            <w:r>
              <w:rPr>
                <w:rFonts w:hint="eastAsia" w:ascii="仿宋" w:hAnsi="仿宋" w:eastAsia="仿宋" w:cs="仿宋"/>
                <w:color w:val="auto"/>
                <w:sz w:val="24"/>
                <w:highlight w:val="none"/>
                <w:u w:val="none"/>
                <w:lang w:val="en-US" w:eastAsia="zh-CN"/>
              </w:rPr>
              <w:t>1.本合同折扣系数应用于采购需求对应分标货物清单内的全部货物；</w:t>
            </w:r>
          </w:p>
          <w:p w14:paraId="4FB1B04D">
            <w:pPr>
              <w:numPr>
                <w:ilvl w:val="0"/>
                <w:numId w:val="0"/>
              </w:numPr>
              <w:spacing w:line="360" w:lineRule="auto"/>
              <w:contextualSpacing/>
              <w:jc w:val="both"/>
              <w:rPr>
                <w:rFonts w:hint="default" w:ascii="仿宋" w:hAnsi="仿宋" w:eastAsia="仿宋" w:cs="仿宋"/>
                <w:color w:val="auto"/>
                <w:sz w:val="24"/>
                <w:highlight w:val="none"/>
                <w:u w:val="none"/>
                <w:lang w:val="en-US" w:eastAsia="zh-CN"/>
              </w:rPr>
            </w:pPr>
            <w:r>
              <w:rPr>
                <w:rFonts w:hint="eastAsia" w:ascii="仿宋" w:hAnsi="仿宋" w:eastAsia="仿宋" w:cs="仿宋"/>
                <w:color w:val="auto"/>
                <w:sz w:val="24"/>
                <w:highlight w:val="none"/>
                <w:u w:val="none"/>
                <w:lang w:val="en-US" w:eastAsia="zh-CN"/>
              </w:rPr>
              <w:t>2.货物结算单价=该货物对应的上限单价（元）×折扣系数。</w:t>
            </w:r>
          </w:p>
        </w:tc>
      </w:tr>
    </w:tbl>
    <w:p w14:paraId="3D2C62D3">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合同合计金额包括但不限于</w:t>
      </w:r>
      <w:r>
        <w:rPr>
          <w:rFonts w:hint="eastAsia" w:ascii="仿宋" w:hAnsi="仿宋" w:eastAsia="仿宋" w:cs="仿宋"/>
          <w:color w:val="auto"/>
          <w:sz w:val="24"/>
          <w:highlight w:val="none"/>
          <w:lang w:val="en-US" w:eastAsia="zh-CN"/>
        </w:rPr>
        <w:t>货物以及货物配送所需的各项服务；包含货物采购、检验检测、包装、运输、仓储、人工费、配送费、售后服务、税费及其它所有完成本项目的成本费用总和</w:t>
      </w:r>
      <w:r>
        <w:rPr>
          <w:rFonts w:hint="eastAsia" w:ascii="仿宋" w:hAnsi="仿宋" w:eastAsia="仿宋" w:cs="仿宋"/>
          <w:color w:val="auto"/>
          <w:sz w:val="24"/>
          <w:highlight w:val="none"/>
        </w:rPr>
        <w:t>。如磋商文件对其另有规定的，从其规定。</w:t>
      </w:r>
    </w:p>
    <w:p w14:paraId="1BC2A4CA">
      <w:pPr>
        <w:spacing w:line="46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3.物料清单及预估数量（详见合同采购需求附件）。</w:t>
      </w:r>
    </w:p>
    <w:p w14:paraId="6AD81363">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第二条　质量保证</w:t>
      </w:r>
    </w:p>
    <w:p w14:paraId="7322E05E">
      <w:pPr>
        <w:snapToGrid w:val="0"/>
        <w:spacing w:line="46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1.物料品质要求（详见合同采购需求附件）。  </w:t>
      </w:r>
    </w:p>
    <w:p w14:paraId="7E6CBBE4">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乙方所提供的服务及服务内容必须与响应文件承诺相一致，有国家强制性标准的，还必须符合国家强制性标准的规定，没有国家强制性标准但有其他强制性标准的，必须符合其他强制性标准的规定。</w:t>
      </w:r>
    </w:p>
    <w:p w14:paraId="2C710EA5">
      <w:pPr>
        <w:spacing w:line="46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第三条　权利保证</w:t>
      </w:r>
    </w:p>
    <w:p w14:paraId="084B8A50">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乙方应保证所提供服务不得侵犯任何第三方的专利权、商标权、工业设计权等知识产权及其他合法权利，且所有权、处分权等没有受到任何限制。</w:t>
      </w:r>
    </w:p>
    <w:p w14:paraId="5505E5A5">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w:t>
      </w:r>
      <w:r>
        <w:rPr>
          <w:rFonts w:hint="eastAsia" w:ascii="仿宋" w:hAnsi="仿宋" w:eastAsia="仿宋" w:cs="仿宋"/>
          <w:color w:val="auto"/>
          <w:sz w:val="24"/>
          <w:highlight w:val="none"/>
          <w:lang w:eastAsia="zh-CN"/>
        </w:rPr>
        <w:t>因</w:t>
      </w:r>
      <w:r>
        <w:rPr>
          <w:rFonts w:hint="eastAsia" w:ascii="仿宋" w:hAnsi="仿宋" w:eastAsia="仿宋" w:cs="仿宋"/>
          <w:color w:val="auto"/>
          <w:sz w:val="24"/>
          <w:highlight w:val="none"/>
        </w:rPr>
        <w:t>本合同履行终止、解除或者无效而解除。</w:t>
      </w:r>
    </w:p>
    <w:p w14:paraId="5E47C8D3">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第四条　交付和验收</w:t>
      </w:r>
    </w:p>
    <w:p w14:paraId="02F03759">
      <w:pPr>
        <w:spacing w:line="4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合同履行期限：</w:t>
      </w:r>
      <w:r>
        <w:rPr>
          <w:rFonts w:hint="eastAsia" w:ascii="仿宋" w:hAnsi="仿宋" w:eastAsia="仿宋" w:cs="仿宋"/>
          <w:color w:val="auto"/>
          <w:sz w:val="24"/>
          <w:highlight w:val="none"/>
          <w:u w:val="single"/>
          <w:lang w:val="en-US" w:eastAsia="zh-CN"/>
        </w:rPr>
        <w:t>自合同签订之日起一年</w:t>
      </w:r>
      <w:r>
        <w:rPr>
          <w:rFonts w:hint="eastAsia" w:ascii="仿宋" w:hAnsi="仿宋" w:eastAsia="仿宋" w:cs="仿宋"/>
          <w:color w:val="auto"/>
          <w:sz w:val="24"/>
          <w:highlight w:val="none"/>
          <w:u w:val="single"/>
        </w:rPr>
        <w:t>。</w:t>
      </w:r>
    </w:p>
    <w:p w14:paraId="565D4500">
      <w:pPr>
        <w:spacing w:line="460" w:lineRule="exact"/>
        <w:ind w:firstLine="480" w:firstLineChars="200"/>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u w:val="single"/>
          <w:lang w:val="en-US" w:eastAsia="zh-CN"/>
        </w:rPr>
        <w:t>2.每日交货时间：每天早上7：30前到货且甲乙双方清点完毕，一日一供，周末、节假日正常供应，特殊情况双方协商确定。</w:t>
      </w:r>
    </w:p>
    <w:p w14:paraId="54880C00">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3.交付</w:t>
      </w: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u w:val="single"/>
        </w:rPr>
        <w:t>广西壮族自治区新康监狱指定收货地点；产品运输由供应商负责，运输及卸车费用包含在货物价格中</w:t>
      </w:r>
      <w:r>
        <w:rPr>
          <w:rFonts w:hint="eastAsia" w:ascii="仿宋" w:hAnsi="仿宋" w:eastAsia="仿宋" w:cs="仿宋"/>
          <w:color w:val="auto"/>
          <w:sz w:val="24"/>
          <w:highlight w:val="none"/>
        </w:rPr>
        <w:t>。</w:t>
      </w:r>
    </w:p>
    <w:p w14:paraId="1C05F2E9">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乙方应按响应文件的承诺向甲方提供相应的服务，并提供所服务内容的相关技术资料。</w:t>
      </w:r>
    </w:p>
    <w:p w14:paraId="2B449769">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乙方提供不符合响应文件和本合同规定的服务成果，甲方有权拒绝接受。</w:t>
      </w:r>
    </w:p>
    <w:p w14:paraId="01715B8F">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乙方完成服务后应及时书面通知甲方进行验收，甲方应在收到通知后七个工作日内进行验收，逾期不开始验收的，乙方可视同验收合格。验收合格后由甲乙双方签署验收单并加盖甲方公章，甲乙双方各执一份。</w:t>
      </w:r>
    </w:p>
    <w:p w14:paraId="74D22A34">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甲乙双方应按照《广西壮族自治区政府采购项目履约验收管理办法》、双方合同、响应文件验收。</w:t>
      </w:r>
    </w:p>
    <w:p w14:paraId="3DAA0201">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甲方在初步验收或者最终验收过程中如发现乙方提供的服务成果不满足响应文件及本合同规定的，可暂缓向乙方付款，直到乙方及时完善并提交相应的服务成果且经甲方验收合格后，方可办理付款。</w:t>
      </w:r>
    </w:p>
    <w:p w14:paraId="3E1BC225">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甲方验收时以书面形式提出异议的，乙方应自收到甲方书面异议后五个工作日内及时予以解决，否则甲方有权不出具服务验收合格单。</w:t>
      </w:r>
    </w:p>
    <w:p w14:paraId="49F3E0DB">
      <w:pPr>
        <w:snapToGrid w:val="0"/>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第五条  售后服务及培训</w:t>
      </w:r>
    </w:p>
    <w:p w14:paraId="2C05FC1D">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乙方应按照国家有关法律法规和本合同的附件要求为甲方提供相应的服务。</w:t>
      </w:r>
    </w:p>
    <w:p w14:paraId="7CA5B41B">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甲方应提供必要测试条件（如场地、电源、水源等）。</w:t>
      </w:r>
    </w:p>
    <w:p w14:paraId="7BFB6C43">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乙方负责甲方有关人员的培训。培训时间、地点：</w:t>
      </w:r>
      <w:r>
        <w:rPr>
          <w:rFonts w:hint="eastAsia" w:ascii="仿宋" w:hAnsi="仿宋" w:eastAsia="仿宋" w:cs="仿宋"/>
          <w:color w:val="auto"/>
          <w:sz w:val="24"/>
          <w:highlight w:val="none"/>
          <w:u w:val="single"/>
        </w:rPr>
        <w:t>由甲方指定</w:t>
      </w:r>
      <w:r>
        <w:rPr>
          <w:rFonts w:hint="eastAsia" w:ascii="仿宋" w:hAnsi="仿宋" w:eastAsia="仿宋" w:cs="仿宋"/>
          <w:color w:val="auto"/>
          <w:sz w:val="24"/>
          <w:highlight w:val="none"/>
        </w:rPr>
        <w:t>。</w:t>
      </w:r>
    </w:p>
    <w:p w14:paraId="77753B4D">
      <w:pPr>
        <w:snapToGrid w:val="0"/>
        <w:spacing w:line="46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第六条　付款方式</w:t>
      </w:r>
    </w:p>
    <w:p w14:paraId="31F82765">
      <w:pPr>
        <w:spacing w:line="460" w:lineRule="exact"/>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u w:val="single"/>
          <w:lang w:val="en-US" w:eastAsia="zh-CN"/>
        </w:rPr>
        <w:t>1.双方每个月结算一次货款，结算金额=结算单价×实际验收合格的数量；</w:t>
      </w:r>
    </w:p>
    <w:p w14:paraId="34296920">
      <w:pPr>
        <w:spacing w:line="460" w:lineRule="exact"/>
        <w:ind w:firstLine="480" w:firstLineChars="200"/>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u w:val="single"/>
          <w:lang w:val="en-US" w:eastAsia="zh-CN"/>
        </w:rPr>
        <w:t>2.甲方在收到与乙方核对一致的上月货品验收入库单据、货款结算明细单与汇总单、请款书（请款书中应载明收款账号、开户行、货款金额、乙方联系人及联系电话等信息）和等额有效增值税发票后，于本月10日起10个工作日内（如遇节假日顺延），以公对公银行转账方式支付上一月货款,若乙方提交的请款资料不齐全的甲方不予结算</w:t>
      </w:r>
    </w:p>
    <w:p w14:paraId="5AF4A561">
      <w:pPr>
        <w:snapToGrid w:val="0"/>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w:t>
      </w:r>
      <w:r>
        <w:rPr>
          <w:rFonts w:hint="eastAsia" w:ascii="仿宋" w:hAnsi="仿宋" w:eastAsia="仿宋" w:cs="仿宋"/>
          <w:b/>
          <w:color w:val="auto"/>
          <w:sz w:val="24"/>
          <w:highlight w:val="none"/>
          <w:lang w:val="en-US" w:eastAsia="zh-CN"/>
        </w:rPr>
        <w:t>七</w:t>
      </w:r>
      <w:r>
        <w:rPr>
          <w:rFonts w:hint="eastAsia" w:ascii="仿宋" w:hAnsi="仿宋" w:eastAsia="仿宋" w:cs="仿宋"/>
          <w:b/>
          <w:color w:val="auto"/>
          <w:sz w:val="24"/>
          <w:highlight w:val="none"/>
        </w:rPr>
        <w:t>条　履约保证金</w:t>
      </w:r>
    </w:p>
    <w:p w14:paraId="497C3468">
      <w:pPr>
        <w:snapToGrid w:val="0"/>
        <w:spacing w:line="4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1.履约保证金金额：合同金额的2%（¥   ）</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即人民币（大写）   。</w:t>
      </w:r>
    </w:p>
    <w:p w14:paraId="61DA6C1D">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2.履约保证金递交方式：银行转账。由乙方在签订合同前按规定的金额直接缴入以下甲方账户。凭履约保证金缴纳凭证签订合同。</w:t>
      </w:r>
    </w:p>
    <w:p w14:paraId="3D1195CE">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3.履约保证金退付方式、时间及条件：</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1C0F16CA">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4.备注：</w:t>
      </w:r>
    </w:p>
    <w:p w14:paraId="49B6A98A">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（1）履约保证金不足额缴纳的，不予签订合同。</w:t>
      </w:r>
    </w:p>
    <w:p w14:paraId="37BE953B">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（2）履约保证金缴纳时须明确备注项目编号及项目名称（</w:t>
      </w:r>
      <w:r>
        <w:rPr>
          <w:rFonts w:hint="eastAsia" w:ascii="仿宋" w:hAnsi="仿宋" w:eastAsia="仿宋" w:cs="仿宋"/>
          <w:color w:val="auto"/>
          <w:sz w:val="24"/>
          <w:highlight w:val="none"/>
          <w:lang w:eastAsia="zh-CN"/>
        </w:rPr>
        <w:t>广西壮族自治区新康监狱职工食堂物料配送服务GXZC2026-C3-002991-KWZB</w:t>
      </w:r>
      <w:r>
        <w:rPr>
          <w:rFonts w:hint="eastAsia" w:ascii="仿宋" w:hAnsi="仿宋" w:eastAsia="仿宋" w:cs="仿宋"/>
          <w:color w:val="auto"/>
          <w:sz w:val="24"/>
          <w:highlight w:val="none"/>
        </w:rPr>
        <w:t>履约保证金）。</w:t>
      </w:r>
    </w:p>
    <w:p w14:paraId="6BD1F662">
      <w:pPr>
        <w:snapToGrid w:val="0"/>
        <w:spacing w:line="4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（3）甲方账户信息如下：</w:t>
      </w:r>
    </w:p>
    <w:p w14:paraId="2F0D15F9">
      <w:pPr>
        <w:snapToGrid w:val="0"/>
        <w:spacing w:line="42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户名：</w:t>
      </w:r>
      <w:r>
        <w:rPr>
          <w:rFonts w:hint="eastAsia" w:ascii="仿宋" w:hAnsi="仿宋" w:eastAsia="仿宋" w:cs="仿宋"/>
          <w:color w:val="auto"/>
          <w:sz w:val="24"/>
          <w:highlight w:val="none"/>
          <w:lang w:val="en-US" w:eastAsia="zh-CN"/>
        </w:rPr>
        <w:t xml:space="preserve">                      </w:t>
      </w:r>
    </w:p>
    <w:p w14:paraId="36628259">
      <w:pPr>
        <w:snapToGrid w:val="0"/>
        <w:spacing w:line="42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开户行：</w:t>
      </w:r>
      <w:r>
        <w:rPr>
          <w:rFonts w:hint="eastAsia" w:ascii="仿宋" w:hAnsi="仿宋" w:eastAsia="仿宋" w:cs="仿宋"/>
          <w:color w:val="auto"/>
          <w:sz w:val="24"/>
          <w:highlight w:val="none"/>
          <w:lang w:val="en-US" w:eastAsia="zh-CN"/>
        </w:rPr>
        <w:t xml:space="preserve">                  </w:t>
      </w:r>
    </w:p>
    <w:p w14:paraId="72444D0D">
      <w:pPr>
        <w:snapToGrid w:val="0"/>
        <w:spacing w:line="42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账号：</w:t>
      </w:r>
      <w:r>
        <w:rPr>
          <w:rFonts w:hint="eastAsia" w:ascii="仿宋" w:hAnsi="仿宋" w:eastAsia="仿宋" w:cs="仿宋"/>
          <w:color w:val="auto"/>
          <w:sz w:val="24"/>
          <w:highlight w:val="none"/>
          <w:lang w:val="en-US" w:eastAsia="zh-CN"/>
        </w:rPr>
        <w:t xml:space="preserve">                       </w:t>
      </w:r>
    </w:p>
    <w:p w14:paraId="61585967">
      <w:pPr>
        <w:snapToGrid w:val="0"/>
        <w:spacing w:line="42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纳税人识别号(信用代码):</w:t>
      </w:r>
      <w:r>
        <w:rPr>
          <w:rFonts w:hint="eastAsia" w:ascii="仿宋" w:hAnsi="仿宋" w:eastAsia="仿宋" w:cs="仿宋"/>
          <w:color w:val="auto"/>
          <w:sz w:val="24"/>
          <w:highlight w:val="none"/>
          <w:lang w:val="en-US" w:eastAsia="zh-CN"/>
        </w:rPr>
        <w:t xml:space="preserve">               </w:t>
      </w:r>
    </w:p>
    <w:p w14:paraId="6E3B230A">
      <w:pPr>
        <w:snapToGrid w:val="0"/>
        <w:spacing w:line="4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p>
    <w:p w14:paraId="245CBDFE">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乙方供应的货品出现质量问题或断供或其他违规行为时，乙方每次将被处以履约保证金金额的50%违约金，履约保证金扣除后，乙方应在5个工作日内补足履约保证金，未按期补足履约保证金或货品出现质量问题或断供或其他违规行为累计达到三次的，甲方可以单方面解除采购合同，取消乙方的供应资格，并扣除乙方全部履约保证金作为乙方违约责任的赔偿</w:t>
      </w:r>
      <w:r>
        <w:rPr>
          <w:rFonts w:hint="eastAsia" w:ascii="仿宋" w:hAnsi="仿宋" w:eastAsia="仿宋" w:cs="仿宋"/>
          <w:color w:val="auto"/>
          <w:sz w:val="24"/>
          <w:highlight w:val="none"/>
        </w:rPr>
        <w:t>；履约保证金不足以赔偿甲方损失的，按实际损失赔偿。</w:t>
      </w:r>
    </w:p>
    <w:p w14:paraId="769BC484">
      <w:pPr>
        <w:spacing w:line="46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6.截至采购合同履约期结束之日，乙方无违约行为的，可以向甲方递交《政府采购项目履约保证金退付意见书》，甲方收到乙方递交的申请资料之日起五个工作日内办理履约保证金无息退还手续。</w:t>
      </w:r>
    </w:p>
    <w:p w14:paraId="17236D71">
      <w:pPr>
        <w:spacing w:line="46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7.在履约保证金到期退还日期前，若乙方的开户名称、开户银行、账号有变动的，请以书面形式通知甲方，否则由此产生的后果由乙方自负。</w:t>
      </w:r>
    </w:p>
    <w:p w14:paraId="04A95BED">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w:t>
      </w:r>
      <w:r>
        <w:rPr>
          <w:rFonts w:hint="eastAsia" w:ascii="仿宋" w:hAnsi="仿宋" w:eastAsia="仿宋" w:cs="仿宋"/>
          <w:b/>
          <w:color w:val="auto"/>
          <w:sz w:val="24"/>
          <w:highlight w:val="none"/>
          <w:lang w:val="en-US" w:eastAsia="zh-CN"/>
        </w:rPr>
        <w:t>八</w:t>
      </w:r>
      <w:r>
        <w:rPr>
          <w:rFonts w:hint="eastAsia" w:ascii="仿宋" w:hAnsi="仿宋" w:eastAsia="仿宋" w:cs="仿宋"/>
          <w:b/>
          <w:color w:val="auto"/>
          <w:sz w:val="24"/>
          <w:highlight w:val="none"/>
        </w:rPr>
        <w:t>条  税费</w:t>
      </w:r>
    </w:p>
    <w:p w14:paraId="70384B5E">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本合同执行中相关的一切税费均由乙方负担，合同另有约定的除外。</w:t>
      </w:r>
    </w:p>
    <w:p w14:paraId="3AB03ECC">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w:t>
      </w:r>
      <w:r>
        <w:rPr>
          <w:rFonts w:hint="eastAsia" w:ascii="仿宋" w:hAnsi="仿宋" w:eastAsia="仿宋" w:cs="仿宋"/>
          <w:b/>
          <w:color w:val="auto"/>
          <w:sz w:val="24"/>
          <w:highlight w:val="none"/>
          <w:lang w:val="en-US" w:eastAsia="zh-CN"/>
        </w:rPr>
        <w:t>九</w:t>
      </w:r>
      <w:r>
        <w:rPr>
          <w:rFonts w:hint="eastAsia" w:ascii="仿宋" w:hAnsi="仿宋" w:eastAsia="仿宋" w:cs="仿宋"/>
          <w:b/>
          <w:color w:val="auto"/>
          <w:sz w:val="24"/>
          <w:highlight w:val="none"/>
        </w:rPr>
        <w:t>条　违约责任</w:t>
      </w:r>
    </w:p>
    <w:p w14:paraId="1665F672">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 xml:space="preserve">除不可抗力原因外，乙方没有按照合同约定的时间提供服务的，甲方可要求乙方支付违约金。每逾期一天按合同金额的万分之五支付违约金，该违约金累计不超过合同金额的10%。                                  </w:t>
      </w:r>
    </w:p>
    <w:p w14:paraId="60AC4130">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乙方提供的服务如侵犯了第三方合法权益而引发的任何纠纷或者诉讼，均由乙方负责交涉并承担全部责任。</w:t>
      </w:r>
    </w:p>
    <w:p w14:paraId="4B4DBD1B">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甲方延期付款的，每逾期一天向乙方偿付逾期款额万分之五违约金，但违约金累计不得超过延期款额5%。</w:t>
      </w:r>
    </w:p>
    <w:p w14:paraId="005C9984">
      <w:pPr>
        <w:widowControl/>
        <w:snapToGrid w:val="0"/>
        <w:spacing w:line="4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乙方不得将项目全部或部分进行转包、分包，如有违反，乙方应向甲方一次性支付合同总价20%的违约金，且甲方有权解除合同。甲方因此解除合同的，乙方还应当自收到甲方要求合同解除的函之日起5日内退还甲方已经支付的全部款项，赔偿因此给甲方造成的全部经济损失。</w:t>
      </w:r>
    </w:p>
    <w:p w14:paraId="7B7A1539">
      <w:pPr>
        <w:widowControl/>
        <w:snapToGrid w:val="0"/>
        <w:spacing w:line="4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乙方支付的违约金不足以弥补甲方损失的，应承担赔偿责任，甲方有权继续向乙方追偿。</w:t>
      </w:r>
    </w:p>
    <w:p w14:paraId="158D155C">
      <w:pPr>
        <w:widowControl/>
        <w:snapToGrid w:val="0"/>
        <w:spacing w:line="4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本合同所称的甲方经济损失或者甲方损失，包括甲方遭受的全部直接经济损失及为此支出的合理费用（包</w:t>
      </w:r>
      <w:r>
        <w:rPr>
          <w:rFonts w:hint="eastAsia" w:ascii="仿宋" w:hAnsi="仿宋" w:eastAsia="仿宋" w:cs="仿宋"/>
          <w:color w:val="auto"/>
          <w:sz w:val="24"/>
          <w:highlight w:val="none"/>
          <w:lang w:eastAsia="zh-CN"/>
        </w:rPr>
        <w:t>括但</w:t>
      </w:r>
      <w:r>
        <w:rPr>
          <w:rFonts w:hint="eastAsia" w:ascii="仿宋" w:hAnsi="仿宋" w:eastAsia="仿宋" w:cs="仿宋"/>
          <w:color w:val="auto"/>
          <w:sz w:val="24"/>
          <w:highlight w:val="none"/>
        </w:rPr>
        <w:t>不限于为此支出的调查费、诉讼费、保全费、律师费、差旅费等）。乙方应支付给甲方的违约金或赔偿金，甲方有权从任何应支付未支付给乙方的款项中直接抵扣。</w:t>
      </w:r>
    </w:p>
    <w:p w14:paraId="607930A1">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w:t>
      </w:r>
      <w:r>
        <w:rPr>
          <w:rFonts w:hint="eastAsia" w:ascii="仿宋" w:hAnsi="仿宋" w:eastAsia="仿宋" w:cs="仿宋"/>
          <w:b/>
          <w:color w:val="auto"/>
          <w:sz w:val="24"/>
          <w:highlight w:val="none"/>
          <w:lang w:val="en-US" w:eastAsia="zh-CN"/>
        </w:rPr>
        <w:t>十</w:t>
      </w:r>
      <w:r>
        <w:rPr>
          <w:rFonts w:hint="eastAsia" w:ascii="仿宋" w:hAnsi="仿宋" w:eastAsia="仿宋" w:cs="仿宋"/>
          <w:b/>
          <w:color w:val="auto"/>
          <w:sz w:val="24"/>
          <w:highlight w:val="none"/>
        </w:rPr>
        <w:t>条  不可抗力事件处理</w:t>
      </w:r>
    </w:p>
    <w:p w14:paraId="244B71E6">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在合同有效期内，任何一方因不可抗力事件导致不能履行合同，则合同履行期可延长，其延长期与不可抗力影响期相同。</w:t>
      </w:r>
    </w:p>
    <w:p w14:paraId="7D5D3D1F">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不可抗力事件发生后，应立即通知对方，并寄送有关权威机构出具的证明。</w:t>
      </w:r>
    </w:p>
    <w:p w14:paraId="7CFED3C8">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不可抗力事件延续一百二十天以上，双方应通过友好协商，确定是否继续履行合同。</w:t>
      </w:r>
    </w:p>
    <w:p w14:paraId="570F93DE">
      <w:pPr>
        <w:spacing w:line="46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w:t>
      </w:r>
      <w:r>
        <w:rPr>
          <w:rFonts w:hint="eastAsia" w:ascii="仿宋" w:hAnsi="仿宋" w:eastAsia="仿宋" w:cs="仿宋"/>
          <w:b/>
          <w:color w:val="auto"/>
          <w:sz w:val="24"/>
          <w:highlight w:val="none"/>
          <w:lang w:val="en-US" w:eastAsia="zh-CN"/>
        </w:rPr>
        <w:t>一</w:t>
      </w:r>
      <w:r>
        <w:rPr>
          <w:rFonts w:hint="eastAsia" w:ascii="仿宋" w:hAnsi="仿宋" w:eastAsia="仿宋" w:cs="仿宋"/>
          <w:b/>
          <w:color w:val="auto"/>
          <w:sz w:val="24"/>
          <w:highlight w:val="none"/>
        </w:rPr>
        <w:t>条  合同争议解决</w:t>
      </w:r>
    </w:p>
    <w:p w14:paraId="0BA8A15D">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因服务质量问题发生争议的，应邀请国家认可的质量检测机构进行鉴定。服务符合标准的，鉴定费由甲方承担；服务不符合标准的，鉴定费由乙方承担。</w:t>
      </w:r>
    </w:p>
    <w:p w14:paraId="5F432DF9">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因履行本合同引起的或者与本合同有关的争议，甲乙双方应首先通过友好协商解决，如果协商不能解决，可向甲方所在地有管辖权的人民法院提起诉讼。</w:t>
      </w:r>
    </w:p>
    <w:p w14:paraId="2F478459">
      <w:pPr>
        <w:snapToGrid w:val="0"/>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诉讼期间，本合同继续履行。</w:t>
      </w:r>
    </w:p>
    <w:p w14:paraId="65AD0A78">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w:t>
      </w:r>
      <w:r>
        <w:rPr>
          <w:rFonts w:hint="eastAsia" w:ascii="仿宋" w:hAnsi="仿宋" w:eastAsia="仿宋" w:cs="仿宋"/>
          <w:b/>
          <w:color w:val="auto"/>
          <w:sz w:val="24"/>
          <w:highlight w:val="none"/>
          <w:lang w:val="en-US" w:eastAsia="zh-CN"/>
        </w:rPr>
        <w:t>二</w:t>
      </w:r>
      <w:r>
        <w:rPr>
          <w:rFonts w:hint="eastAsia" w:ascii="仿宋" w:hAnsi="仿宋" w:eastAsia="仿宋" w:cs="仿宋"/>
          <w:b/>
          <w:color w:val="auto"/>
          <w:sz w:val="24"/>
          <w:highlight w:val="none"/>
        </w:rPr>
        <w:t>条  合同生效及其他</w:t>
      </w:r>
    </w:p>
    <w:p w14:paraId="3A778A04">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合同经双方法定代表人或者授权代表签字并加盖单位公章后生效（委托代理人签字的需后附授权委托书，格式自拟）。</w:t>
      </w:r>
    </w:p>
    <w:p w14:paraId="16F68EED">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合同执行中涉及采购资金和采购内容修改或者补充的，须经财政部门审批，并签订书面补充协议报财政部门备案，方可作为主合同不可分割的一部分。</w:t>
      </w:r>
    </w:p>
    <w:p w14:paraId="0BD5DAEA">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本合同未尽事宜，遵照《中华人民共和国民法典》有关条文执行。</w:t>
      </w:r>
    </w:p>
    <w:p w14:paraId="263BFB0E">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w:t>
      </w:r>
      <w:r>
        <w:rPr>
          <w:rFonts w:hint="eastAsia" w:ascii="仿宋" w:hAnsi="仿宋" w:eastAsia="仿宋" w:cs="仿宋"/>
          <w:b/>
          <w:color w:val="auto"/>
          <w:sz w:val="24"/>
          <w:highlight w:val="none"/>
          <w:lang w:val="en-US" w:eastAsia="zh-CN"/>
        </w:rPr>
        <w:t>三</w:t>
      </w:r>
      <w:r>
        <w:rPr>
          <w:rFonts w:hint="eastAsia" w:ascii="仿宋" w:hAnsi="仿宋" w:eastAsia="仿宋" w:cs="仿宋"/>
          <w:b/>
          <w:color w:val="auto"/>
          <w:sz w:val="24"/>
          <w:highlight w:val="none"/>
        </w:rPr>
        <w:t>条　合同的变更、终止与转让</w:t>
      </w:r>
    </w:p>
    <w:p w14:paraId="661B1CD4">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除《中华人民共和国政府采购法》第五十条规定的情形外，本合同一经签订，甲乙双方不得擅自变更、中止或者终止。</w:t>
      </w:r>
    </w:p>
    <w:p w14:paraId="392DDB90">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乙方不得擅自转让其应履行的合同义务。</w:t>
      </w:r>
    </w:p>
    <w:p w14:paraId="2F4D0864">
      <w:pPr>
        <w:spacing w:line="4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第十</w:t>
      </w:r>
      <w:r>
        <w:rPr>
          <w:rFonts w:hint="eastAsia" w:ascii="仿宋" w:hAnsi="仿宋" w:eastAsia="仿宋" w:cs="仿宋"/>
          <w:b/>
          <w:color w:val="auto"/>
          <w:sz w:val="24"/>
          <w:highlight w:val="none"/>
          <w:lang w:val="en-US" w:eastAsia="zh-CN"/>
        </w:rPr>
        <w:t>四</w:t>
      </w:r>
      <w:r>
        <w:rPr>
          <w:rFonts w:hint="eastAsia" w:ascii="仿宋" w:hAnsi="仿宋" w:eastAsia="仿宋" w:cs="仿宋"/>
          <w:b/>
          <w:color w:val="auto"/>
          <w:sz w:val="24"/>
          <w:highlight w:val="none"/>
        </w:rPr>
        <w:t>条　签订本合同依据</w:t>
      </w:r>
    </w:p>
    <w:p w14:paraId="3947BF71">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成交通知书</w:t>
      </w:r>
    </w:p>
    <w:p w14:paraId="10882719">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采购需求</w:t>
      </w:r>
    </w:p>
    <w:p w14:paraId="5250A3C7">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竞标声明</w:t>
      </w:r>
    </w:p>
    <w:p w14:paraId="7AA7DDE2">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rPr>
        <w:t>竞标报价表和最终报价表</w:t>
      </w:r>
    </w:p>
    <w:p w14:paraId="14F82A14">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技术要求偏离表</w:t>
      </w:r>
    </w:p>
    <w:p w14:paraId="0F73083A">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商务要求偏离表</w:t>
      </w:r>
    </w:p>
    <w:p w14:paraId="4B0F4D12">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rPr>
        <w:t>响应文件中的其他相关文件。</w:t>
      </w:r>
    </w:p>
    <w:p w14:paraId="250C87A1">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8.</w:t>
      </w:r>
      <w:r>
        <w:rPr>
          <w:rFonts w:hint="eastAsia" w:ascii="仿宋" w:hAnsi="仿宋" w:eastAsia="仿宋" w:cs="仿宋"/>
          <w:color w:val="auto"/>
          <w:sz w:val="24"/>
          <w:highlight w:val="none"/>
        </w:rPr>
        <w:t>上述合同文件互相补充和解释。如果合同文件之间存在矛盾或者不一致之处，以上述文件的排列顺序在先者为准。</w:t>
      </w:r>
    </w:p>
    <w:p w14:paraId="6CBBE807">
      <w:pPr>
        <w:spacing w:line="46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w:t>
      </w:r>
      <w:r>
        <w:rPr>
          <w:rFonts w:hint="eastAsia" w:ascii="仿宋" w:hAnsi="仿宋" w:eastAsia="仿宋" w:cs="仿宋"/>
          <w:b/>
          <w:color w:val="auto"/>
          <w:sz w:val="24"/>
          <w:highlight w:val="none"/>
          <w:lang w:val="en-US" w:eastAsia="zh-CN"/>
        </w:rPr>
        <w:t>五</w:t>
      </w:r>
      <w:r>
        <w:rPr>
          <w:rFonts w:hint="eastAsia" w:ascii="仿宋" w:hAnsi="仿宋" w:eastAsia="仿宋" w:cs="仿宋"/>
          <w:b/>
          <w:color w:val="auto"/>
          <w:sz w:val="24"/>
          <w:highlight w:val="none"/>
        </w:rPr>
        <w:t>条　</w:t>
      </w:r>
      <w:r>
        <w:rPr>
          <w:rFonts w:hint="eastAsia" w:ascii="仿宋" w:hAnsi="仿宋" w:eastAsia="仿宋" w:cs="仿宋"/>
          <w:color w:val="auto"/>
          <w:sz w:val="24"/>
          <w:highlight w:val="none"/>
        </w:rPr>
        <w:t>本合同一式伍份，具有同等法律效力，甲乙双方各贰份，采购代理机构壹份（可根据需要</w:t>
      </w:r>
      <w:r>
        <w:rPr>
          <w:rFonts w:hint="eastAsia" w:ascii="仿宋" w:hAnsi="仿宋" w:eastAsia="仿宋" w:cs="仿宋"/>
          <w:color w:val="auto"/>
          <w:sz w:val="24"/>
          <w:highlight w:val="none"/>
          <w:lang w:eastAsia="zh-CN"/>
        </w:rPr>
        <w:t>另行</w:t>
      </w:r>
      <w:r>
        <w:rPr>
          <w:rFonts w:hint="eastAsia" w:ascii="仿宋" w:hAnsi="仿宋" w:eastAsia="仿宋" w:cs="仿宋"/>
          <w:color w:val="auto"/>
          <w:sz w:val="24"/>
          <w:highlight w:val="none"/>
        </w:rPr>
        <w:t>增加）。</w:t>
      </w:r>
    </w:p>
    <w:p w14:paraId="7FC14BC0">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本合同在甲乙双方签字盖章后生效，自签订之日起七个工作日内，甲方应当将合同副本报同级财政部门备案。</w:t>
      </w:r>
    </w:p>
    <w:p w14:paraId="358404A7">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本合同自签订之日起2个工作日内，甲方应当将采购合同在广西壮族自治区财政厅指定的媒体上公告。</w:t>
      </w:r>
    </w:p>
    <w:tbl>
      <w:tblPr>
        <w:tblStyle w:val="31"/>
        <w:tblpPr w:leftFromText="180" w:rightFromText="180" w:vertAnchor="text" w:horzAnchor="margin" w:tblpXSpec="center" w:tblpY="214"/>
        <w:tblW w:w="91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570"/>
      </w:tblGrid>
      <w:tr w14:paraId="7CEF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trPr>
        <w:tc>
          <w:tcPr>
            <w:tcW w:w="4569" w:type="dxa"/>
            <w:tcBorders>
              <w:top w:val="single" w:color="auto" w:sz="4" w:space="0"/>
              <w:left w:val="single" w:color="auto" w:sz="4" w:space="0"/>
              <w:bottom w:val="single" w:color="auto" w:sz="4" w:space="0"/>
              <w:right w:val="single" w:color="auto" w:sz="4" w:space="0"/>
            </w:tcBorders>
            <w:vAlign w:val="center"/>
          </w:tcPr>
          <w:p w14:paraId="24B356E8">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甲方：（章）</w:t>
            </w:r>
          </w:p>
          <w:p w14:paraId="0F19CCC3">
            <w:pPr>
              <w:pStyle w:val="82"/>
              <w:spacing w:line="460" w:lineRule="exact"/>
              <w:ind w:firstLine="48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广西壮族自治区新康监狱</w:t>
            </w:r>
          </w:p>
          <w:p w14:paraId="6BD11D71">
            <w:pPr>
              <w:pStyle w:val="82"/>
              <w:spacing w:line="460" w:lineRule="exact"/>
              <w:ind w:firstLine="480"/>
              <w:rPr>
                <w:rFonts w:hint="eastAsia" w:ascii="仿宋" w:hAnsi="仿宋" w:eastAsia="仿宋" w:cs="仿宋"/>
                <w:color w:val="auto"/>
                <w:sz w:val="24"/>
                <w:szCs w:val="24"/>
                <w:highlight w:val="none"/>
              </w:rPr>
            </w:pPr>
          </w:p>
          <w:p w14:paraId="506378A1">
            <w:pPr>
              <w:snapToGrid w:val="0"/>
              <w:spacing w:line="460" w:lineRule="exact"/>
              <w:ind w:firstLine="1080" w:firstLineChars="45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tc>
        <w:tc>
          <w:tcPr>
            <w:tcW w:w="4570" w:type="dxa"/>
            <w:tcBorders>
              <w:top w:val="single" w:color="auto" w:sz="4" w:space="0"/>
              <w:left w:val="single" w:color="auto" w:sz="4" w:space="0"/>
              <w:bottom w:val="single" w:color="auto" w:sz="4" w:space="0"/>
              <w:right w:val="single" w:color="auto" w:sz="4" w:space="0"/>
            </w:tcBorders>
            <w:vAlign w:val="center"/>
          </w:tcPr>
          <w:p w14:paraId="131786A4">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乙方：（章）       </w:t>
            </w:r>
          </w:p>
          <w:p w14:paraId="0895065E">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5821EDE2">
            <w:pPr>
              <w:snapToGrid w:val="0"/>
              <w:spacing w:line="460" w:lineRule="exact"/>
              <w:jc w:val="right"/>
              <w:rPr>
                <w:rFonts w:hint="eastAsia" w:ascii="仿宋" w:hAnsi="仿宋" w:eastAsia="仿宋" w:cs="仿宋"/>
                <w:color w:val="auto"/>
                <w:sz w:val="24"/>
                <w:highlight w:val="none"/>
              </w:rPr>
            </w:pPr>
          </w:p>
          <w:p w14:paraId="28AFD79C">
            <w:pPr>
              <w:snapToGrid w:val="0"/>
              <w:spacing w:line="460" w:lineRule="exact"/>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tc>
      </w:tr>
      <w:tr w14:paraId="117F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569" w:type="dxa"/>
            <w:tcBorders>
              <w:top w:val="single" w:color="auto" w:sz="4" w:space="0"/>
              <w:left w:val="single" w:color="auto" w:sz="4" w:space="0"/>
              <w:bottom w:val="single" w:color="auto" w:sz="4" w:space="0"/>
              <w:right w:val="single" w:color="auto" w:sz="4" w:space="0"/>
            </w:tcBorders>
            <w:vAlign w:val="center"/>
          </w:tcPr>
          <w:p w14:paraId="046B575F">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单位地址：</w:t>
            </w:r>
            <w:r>
              <w:rPr>
                <w:rFonts w:hint="eastAsia"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rPr>
              <w:t xml:space="preserve"> </w:t>
            </w:r>
          </w:p>
        </w:tc>
        <w:tc>
          <w:tcPr>
            <w:tcW w:w="4570" w:type="dxa"/>
            <w:tcBorders>
              <w:top w:val="single" w:color="auto" w:sz="4" w:space="0"/>
              <w:left w:val="single" w:color="auto" w:sz="4" w:space="0"/>
              <w:bottom w:val="single" w:color="auto" w:sz="4" w:space="0"/>
              <w:right w:val="single" w:color="auto" w:sz="4" w:space="0"/>
            </w:tcBorders>
            <w:vAlign w:val="center"/>
          </w:tcPr>
          <w:p w14:paraId="25037A81">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单位地址： </w:t>
            </w:r>
          </w:p>
        </w:tc>
      </w:tr>
      <w:tr w14:paraId="35B5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569" w:type="dxa"/>
            <w:tcBorders>
              <w:top w:val="single" w:color="auto" w:sz="4" w:space="0"/>
              <w:left w:val="single" w:color="auto" w:sz="4" w:space="0"/>
              <w:bottom w:val="single" w:color="auto" w:sz="4" w:space="0"/>
              <w:right w:val="single" w:color="auto" w:sz="4" w:space="0"/>
            </w:tcBorders>
            <w:vAlign w:val="center"/>
          </w:tcPr>
          <w:p w14:paraId="62797692">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法定代表人或委托代理人</w:t>
            </w:r>
          </w:p>
          <w:p w14:paraId="68C6ADEE">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（签字或盖章）：</w:t>
            </w:r>
          </w:p>
        </w:tc>
        <w:tc>
          <w:tcPr>
            <w:tcW w:w="4570" w:type="dxa"/>
            <w:tcBorders>
              <w:top w:val="single" w:color="auto" w:sz="4" w:space="0"/>
              <w:left w:val="single" w:color="auto" w:sz="4" w:space="0"/>
              <w:bottom w:val="single" w:color="auto" w:sz="4" w:space="0"/>
              <w:right w:val="single" w:color="auto" w:sz="4" w:space="0"/>
            </w:tcBorders>
            <w:vAlign w:val="center"/>
          </w:tcPr>
          <w:p w14:paraId="290B7D12">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法定代表人或委托代理人</w:t>
            </w:r>
          </w:p>
          <w:p w14:paraId="38C9EDD0">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（签字或盖章）：</w:t>
            </w:r>
          </w:p>
        </w:tc>
      </w:tr>
      <w:tr w14:paraId="161A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4569" w:type="dxa"/>
            <w:tcBorders>
              <w:top w:val="single" w:color="auto" w:sz="4" w:space="0"/>
              <w:left w:val="single" w:color="auto" w:sz="4" w:space="0"/>
              <w:bottom w:val="single" w:color="auto" w:sz="4" w:space="0"/>
              <w:right w:val="single" w:color="auto" w:sz="4" w:space="0"/>
            </w:tcBorders>
            <w:vAlign w:val="center"/>
          </w:tcPr>
          <w:p w14:paraId="7D260C13">
            <w:pPr>
              <w:snapToGrid w:val="0"/>
              <w:spacing w:line="460" w:lineRule="exac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电话：</w:t>
            </w:r>
            <w:r>
              <w:rPr>
                <w:rFonts w:hint="eastAsia" w:ascii="仿宋" w:hAnsi="仿宋" w:eastAsia="仿宋" w:cs="仿宋"/>
                <w:color w:val="auto"/>
                <w:sz w:val="24"/>
                <w:highlight w:val="none"/>
                <w:lang w:val="en-US" w:eastAsia="zh-CN"/>
              </w:rPr>
              <w:t xml:space="preserve"> </w:t>
            </w:r>
          </w:p>
        </w:tc>
        <w:tc>
          <w:tcPr>
            <w:tcW w:w="4570" w:type="dxa"/>
            <w:tcBorders>
              <w:top w:val="single" w:color="auto" w:sz="4" w:space="0"/>
              <w:left w:val="single" w:color="auto" w:sz="4" w:space="0"/>
              <w:bottom w:val="single" w:color="auto" w:sz="4" w:space="0"/>
              <w:right w:val="single" w:color="auto" w:sz="4" w:space="0"/>
            </w:tcBorders>
            <w:vAlign w:val="center"/>
          </w:tcPr>
          <w:p w14:paraId="37AA2A04">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r>
      <w:tr w14:paraId="74D7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4569" w:type="dxa"/>
            <w:tcBorders>
              <w:top w:val="single" w:color="auto" w:sz="4" w:space="0"/>
              <w:left w:val="single" w:color="auto" w:sz="4" w:space="0"/>
              <w:bottom w:val="single" w:color="auto" w:sz="4" w:space="0"/>
              <w:right w:val="single" w:color="auto" w:sz="4" w:space="0"/>
            </w:tcBorders>
            <w:vAlign w:val="center"/>
          </w:tcPr>
          <w:p w14:paraId="191FD621">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w:t>
            </w:r>
          </w:p>
        </w:tc>
        <w:tc>
          <w:tcPr>
            <w:tcW w:w="4570" w:type="dxa"/>
            <w:tcBorders>
              <w:top w:val="single" w:color="auto" w:sz="4" w:space="0"/>
              <w:left w:val="single" w:color="auto" w:sz="4" w:space="0"/>
              <w:bottom w:val="single" w:color="auto" w:sz="4" w:space="0"/>
              <w:right w:val="single" w:color="auto" w:sz="4" w:space="0"/>
            </w:tcBorders>
            <w:vAlign w:val="center"/>
          </w:tcPr>
          <w:p w14:paraId="75666901">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w:t>
            </w:r>
          </w:p>
        </w:tc>
      </w:tr>
      <w:tr w14:paraId="67D1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4569" w:type="dxa"/>
            <w:tcBorders>
              <w:top w:val="single" w:color="auto" w:sz="4" w:space="0"/>
              <w:left w:val="single" w:color="auto" w:sz="4" w:space="0"/>
              <w:bottom w:val="single" w:color="auto" w:sz="4" w:space="0"/>
              <w:right w:val="single" w:color="auto" w:sz="4" w:space="0"/>
            </w:tcBorders>
            <w:vAlign w:val="center"/>
          </w:tcPr>
          <w:p w14:paraId="03CB1C38">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c>
          <w:tcPr>
            <w:tcW w:w="4570" w:type="dxa"/>
            <w:tcBorders>
              <w:top w:val="single" w:color="auto" w:sz="4" w:space="0"/>
              <w:left w:val="single" w:color="auto" w:sz="4" w:space="0"/>
              <w:bottom w:val="single" w:color="auto" w:sz="4" w:space="0"/>
              <w:right w:val="single" w:color="auto" w:sz="4" w:space="0"/>
            </w:tcBorders>
            <w:vAlign w:val="center"/>
          </w:tcPr>
          <w:p w14:paraId="22065402">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r>
      <w:tr w14:paraId="17B0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 w:hRule="atLeast"/>
        </w:trPr>
        <w:tc>
          <w:tcPr>
            <w:tcW w:w="4569" w:type="dxa"/>
            <w:tcBorders>
              <w:top w:val="single" w:color="auto" w:sz="4" w:space="0"/>
              <w:left w:val="single" w:color="auto" w:sz="4" w:space="0"/>
              <w:bottom w:val="single" w:color="auto" w:sz="4" w:space="0"/>
              <w:right w:val="single" w:color="auto" w:sz="4" w:space="0"/>
            </w:tcBorders>
            <w:vAlign w:val="center"/>
          </w:tcPr>
          <w:p w14:paraId="6BE92F23">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c>
          <w:tcPr>
            <w:tcW w:w="4570" w:type="dxa"/>
            <w:tcBorders>
              <w:top w:val="single" w:color="auto" w:sz="4" w:space="0"/>
              <w:left w:val="single" w:color="auto" w:sz="4" w:space="0"/>
              <w:bottom w:val="single" w:color="auto" w:sz="4" w:space="0"/>
              <w:right w:val="single" w:color="auto" w:sz="4" w:space="0"/>
            </w:tcBorders>
            <w:vAlign w:val="center"/>
          </w:tcPr>
          <w:p w14:paraId="6BC24A7F">
            <w:pPr>
              <w:snapToGrid w:val="0"/>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r>
    </w:tbl>
    <w:p w14:paraId="7519AA40">
      <w:pPr>
        <w:rPr>
          <w:rFonts w:hint="eastAsia" w:ascii="仿宋" w:hAnsi="仿宋" w:eastAsia="仿宋" w:cs="仿宋"/>
          <w:color w:val="auto"/>
          <w:highlight w:val="none"/>
        </w:rPr>
      </w:pPr>
    </w:p>
    <w:sectPr>
      <w:headerReference r:id="rId8" w:type="first"/>
      <w:headerReference r:id="rId6" w:type="default"/>
      <w:footerReference r:id="rId9" w:type="default"/>
      <w:headerReference r:id="rId7" w:type="even"/>
      <w:pgSz w:w="11911" w:h="16838"/>
      <w:pgMar w:top="1417" w:right="1417" w:bottom="1417"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E9742">
    <w:pPr>
      <w:pStyle w:val="22"/>
    </w:pPr>
    <w:r>
      <mc:AlternateContent>
        <mc:Choice Requires="wps">
          <w:drawing>
            <wp:anchor distT="0" distB="0" distL="114300" distR="114300" simplePos="0" relativeHeight="2517585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E626A1">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85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31E626A1">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8E8B8">
    <w:pPr>
      <w:pStyle w:val="22"/>
    </w:pPr>
    <w: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D3C56E">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96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AD3C56E">
                    <w:pPr>
                      <w:pStyle w:val="2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9122">
    <w:pPr>
      <w:pStyle w:val="22"/>
    </w:pPr>
    <w: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22840E">
                          <w:pPr>
                            <w:pStyle w:val="22"/>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75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1522840E">
                    <w:pPr>
                      <w:pStyle w:val="22"/>
                    </w:pPr>
                    <w:r>
                      <w:fldChar w:fldCharType="begin"/>
                    </w:r>
                    <w:r>
                      <w:instrText xml:space="preserve"> PAGE  \* MERGEFORMAT </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9C83C">
    <w:r>
      <mc:AlternateContent>
        <mc:Choice Requires="wps">
          <w:drawing>
            <wp:anchor distT="0" distB="0" distL="114300" distR="114300" simplePos="0" relativeHeight="251708416" behindDoc="0" locked="0" layoutInCell="1" allowOverlap="1">
              <wp:simplePos x="0" y="0"/>
              <wp:positionH relativeFrom="column">
                <wp:posOffset>-736600</wp:posOffset>
              </wp:positionH>
              <wp:positionV relativeFrom="paragraph">
                <wp:posOffset>774700</wp:posOffset>
              </wp:positionV>
              <wp:extent cx="1473200" cy="152400"/>
              <wp:effectExtent l="0" t="0" r="0" b="0"/>
              <wp:wrapNone/>
              <wp:docPr id="1971975840" name="WordArt 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682CEE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 o:spid="_x0000_s1026" o:spt="202" type="#_x0000_t202" style="position:absolute;left:0pt;margin-left:-58pt;margin-top:61pt;height:12pt;width:116pt;rotation:-2621440f;z-index:251708416;mso-width-relative:page;mso-height-relative:page;" filled="f" stroked="f" coordsize="21600,21600" o:gfxdata="UEsDBAoAAAAAAIdO4kAAAAAAAAAAAAAAAAAEAAAAZHJzL1BLAwQUAAAACACHTuJA9y2BOdcAAAAM&#10;AQAADwAAAGRycy9kb3ducmV2LnhtbE1Py07DMBC8V+IfrK3EpWrtRKiEEKcHJHpDiLZCHN14SaLG&#10;6xC7D/L1bLnAbXZnNI9idXGdOOEQWk8akoUCgVR521KtYbd9nmcgQjRkTecJNXxjgFV5MylMbv2Z&#10;3vC0ibVgEwq50dDE2OdShqpBZ8LC90jMffrBmcjnUEs7mDObu06mSi2lMy1xQmN6fGqwOmyOjkMe&#10;1tns9f5jPZJ6H9OXUX1l253Wt9NEPYKIeIl/YrjW5+pQcqe9P5INotMwT5Ilj4nMpCmDq+T3s2dw&#10;x5QsC/l/RPkDUEsDBBQAAAAIAIdO4kDwoobpMwIAAHAEAAAOAAAAZHJzL2Uyb0RvYy54bWytVMFy&#10;2jAQvXem/6DRPRgoNKkHk6Gh9JK2mQmdnIUkY7WSVpUENn/flWxoml5yKMN4rNXu2/feLixuO6PJ&#10;UfqgwFZ0MhpTIi0Hoey+ot+3m6sbSkJkVjANVlb0JAO9Xb59s2hdKafQgBbSEwSxoWxdRZsYXVkU&#10;gTfSsDACJy1e1uANi3j0+0J41iK60cV0PH5ftOCF88BlCBhd95d0QPSvAYS6VlyugR+MtLFH9VKz&#10;iJJCo1ygy8y2riWP3+o6yEh0RVFpzE9sgu+79CyWC1buPXON4gMF9hoKLzQZpiw2vUCtWWTk4NU/&#10;UEZxDwHqOOJgil5IdgRVTMYvvHlsmJNZC1od3MX08P9g+dfjgydK4CZ8uMbv/GaG1lhmcPJPOKiV&#10;j2SSXGpdKDH50WF67D5ChxVZcXD3wH8GYuGuYXYvV95D20gmkOUEoYZw1rI9OcTN0a3s4iehcCAZ&#10;vniG3zcLqdOu/QICS9ghQu7W1d4QD1h2NZ2N0yeH0UiCjJD66TJVbEB4ojm7foeLRwnHu8k8lSVB&#10;BSsTWBqa8yF+lmBIeqmox63JqOx4H2Kfek5J6RY2Suu8Odr+FUDMPiLz6g3VSVpS0+uK3a4b/NyB&#10;OKHIFtevouHXgXmJhh3MHeC2oku1BzMMIZ3PVLfdE/NuIBtR5oM+r19mnPL2YhgiEz8QyGjc6iPT&#10;ZJ4t6zUNyUg6qetRU21wK7R7o7L0RL7niZalAy5iNm/40aRNf37OWX/+KJ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ctgTnXAAAADAEAAA8AAAAAAAAAAQAgAAAAIgAAAGRycy9kb3ducmV2Lnht&#10;bFBLAQIUABQAAAAIAIdO4kDwoobpMwIAAHAEAAAOAAAAAAAAAAEAIAAAACYBAABkcnMvZTJvRG9j&#10;LnhtbFBLBQYAAAAABgAGAFkBAADLBQAAAAA=&#10;" adj="10800">
              <v:fill on="f" focussize="0,0"/>
              <v:stroke on="f"/>
              <v:imagedata o:title=""/>
              <o:lock v:ext="edit" text="t" aspectratio="f"/>
              <v:textbox style="mso-fit-shape-to-text:t;">
                <w:txbxContent>
                  <w:p w14:paraId="6682CEE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-736600</wp:posOffset>
              </wp:positionH>
              <wp:positionV relativeFrom="paragraph">
                <wp:posOffset>3403600</wp:posOffset>
              </wp:positionV>
              <wp:extent cx="1473200" cy="152400"/>
              <wp:effectExtent l="0" t="0" r="0" b="0"/>
              <wp:wrapNone/>
              <wp:docPr id="427775484" name="WordArt 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BDDE74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2" o:spid="_x0000_s1026" o:spt="202" type="#_x0000_t202" style="position:absolute;left:0pt;margin-left:-58pt;margin-top:268pt;height:12pt;width:116pt;rotation:-2621440f;z-index:251709440;mso-width-relative:page;mso-height-relative:page;" filled="f" stroked="f" coordsize="21600,21600" o:gfxdata="UEsDBAoAAAAAAIdO4kAAAAAAAAAAAAAAAAAEAAAAZHJzL1BLAwQUAAAACACHTuJAYpd/wNgAAAAM&#10;AQAADwAAAGRycy9kb3ducmV2LnhtbE1Py07DMBC8I/EP1iJxQa2dIkIIcXpAojeEaCvE0Y2XJCJe&#10;h9h9kK9n0wvcdmdG8yiWJ9eJAw6h9aQhmSsQSJW3LdUatpvnWQYiREPWdJ5Qww8GWJaXF4XJrT/S&#10;Gx7WsRZsQiE3GpoY+1zKUDXoTJj7Hom5Tz84E/kdamkHc2Rz18mFUql0piVOaEyPTw1WX+u945CH&#10;VXbzev+xGkm9j4uXUX1nm63W11eJegQR8RT/xDDV5+pQcqed35MNotMwS5KUx0QNd7fTMUnOyI6R&#10;VCmQZSH/jyh/AVBLAwQUAAAACACHTuJAyRzd3zECAABvBAAADgAAAGRycy9lMm9Eb2MueG1srVTB&#10;ctowEL13pv+g0T0YKJSMB5OhofSStpkJnZyFJGO1klaVBDZ/35XskDS95FAOHmu1+/a9t2uWN53R&#10;5CR9UGArOhmNKZGWg1D2UNEfu+3VNSUhMiuYBisrepaB3qzev1u2rpRTaEAL6QmC2FC2rqJNjK4s&#10;isAbaVgYgZMWL2vwhkU8+kMhPGsR3ehiOh5/LFrwwnngMgSMbvpLOiD6twBCXSsuN8CPRtrYo3qp&#10;WURJoVEu0FVmW9eSx+91HWQkuqKoNOYnNsH3fXoWqyUrD565RvGBAnsLhVeaDFMWm16gNiwycvTq&#10;HyijuIcAdRxxMEUvJDuCKibjV948NMzJrAWtDu5ievh/sPzb6d4TJSo6my4Wi/nsekaJZQYH/4hz&#10;WvtIpsmk1oUScx8cZsfuE3S4OllwcHfAfwVi4bZh9iDX3kPbSCaQ5AShhnCWsjs7xM3RneziZ6Fw&#10;HpMEX7zA75uF1GnffgWBJewYIXfram+IByy7ms7G6ZfD6CNBRjjU82Wo2IDwRHO2+IB7RwnHu8k8&#10;leWOrExgaWbOh/hFgiHppaIelyajstNdiIncc0pKt7BVWufF0favACb2EZk3b6hO0pKaXlfs9t3g&#10;5x7EGUW2uH0VDb+PzEs07GhuAZcVXao9mGEI6fxEddc9Mu8GshFl3uun7cuMU95BDENk4icCGY1L&#10;fWKazLNlvaYheVDXo6ba4NZo91Zl6Yl8z3MYEu5hdmT4ZtKivzznrOf/id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pd/wNgAAAAMAQAADwAAAAAAAAABACAAAAAiAAAAZHJzL2Rvd25yZXYueG1s&#10;UEsBAhQAFAAAAAgAh07iQMkc3d8xAgAAbwQAAA4AAAAAAAAAAQAgAAAAJwEAAGRycy9lMm9Eb2Mu&#10;eG1sUEsFBgAAAAAGAAYAWQEAAMoFAAAAAA==&#10;" adj="10800">
              <v:fill on="f" focussize="0,0"/>
              <v:stroke on="f"/>
              <v:imagedata o:title=""/>
              <o:lock v:ext="edit" text="t" aspectratio="f"/>
              <v:textbox style="mso-fit-shape-to-text:t;">
                <w:txbxContent>
                  <w:p w14:paraId="3BDDE74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-736600</wp:posOffset>
              </wp:positionH>
              <wp:positionV relativeFrom="paragraph">
                <wp:posOffset>5969000</wp:posOffset>
              </wp:positionV>
              <wp:extent cx="1473200" cy="152400"/>
              <wp:effectExtent l="0" t="0" r="0" b="0"/>
              <wp:wrapNone/>
              <wp:docPr id="1457839419" name="WordArt 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FDDB7D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3" o:spid="_x0000_s1026" o:spt="202" type="#_x0000_t202" style="position:absolute;left:0pt;margin-left:-58pt;margin-top:470pt;height:12pt;width:116pt;rotation:-2621440f;z-index:251710464;mso-width-relative:page;mso-height-relative:page;" filled="f" stroked="f" coordsize="21600,21600" o:gfxdata="UEsDBAoAAAAAAIdO4kAAAAAAAAAAAAAAAAAEAAAAZHJzL1BLAwQUAAAACACHTuJAyz+caNgAAAAM&#10;AQAADwAAAGRycy9kb3ducmV2LnhtbE1Py07DMBC8I/EP1iJxQa2dqgppiNMDEr0h1IcQRzdekoh4&#10;HWL3Qb6+Wy5w250ZzaNYnl0njjiE1pOGZKpAIFXetlRr2G1fJhmIEA1Z03lCDT8YYFne3hQmt/5E&#10;azxuYi3YhEJuNDQx9rmUoWrQmTD1PRJzn35wJvI71NIO5sTmrpMzpVLpTEuc0JgenxusvjYHxyGL&#10;Vfbw9vixGkm9j7PXUX1n253W93eJegIR8Rz/xHCtz9Wh5E57fyAbRKdhkiQpj4kaFnPFx1Xyi+wZ&#10;SecKZFnI/yPKC1BLAwQUAAAACACHTuJALeVwmjMCAABwBAAADgAAAGRycy9lMm9Eb2MueG1srVRN&#10;b9swDL0P2H8QdG8c52NtjThF1iy7dFuBZuhZkeVYmyRqkhI7/76U7KZdd+lhORgWRT6+90hncdNp&#10;RY7CeQmmpPloTIkwHCpp9iX9ud1cXFHiAzMVU2BESU/C05vlxw+L1hZiAg2oSjiCIMYXrS1pE4It&#10;sszzRmjmR2CFwcsanGYBj26fVY61iK5VNhmPP2UtuMo64MJ7jK77SzoguvcAQl1LLtbAD1qY0KM6&#10;oVhASb6R1tNlYlvXgocfde1FIKqkqDSkJzbB9118ZssFK/aO2UbygQJ7D4U3mjSTBpueodYsMHJw&#10;8h8oLbkDD3UYcdBZLyQ5giry8RtvHhpmRdKCVnt7Nt3/P1j+/XjviKxwE2bzy6vp9Sy/psQwjZN/&#10;xEGtXCDT6FJrfYHJDxbTQ/cZOqxIir29A/7bEwO3DTN7sXIO2kawClnmCDWEk5btySJuim5FF75U&#10;EgeSR/jsFX7fzMdOu/YbVFjCDgFSt652mjjAsovJbBx/KYxGEmSEUz2dp4oNCI80Z5dTXDxKON7l&#10;81iWOrIigsWhWefDVwGaxJeSOtyahMqOdz5Eci8pMd3ARiqVNkeZvwKY2EdEWr2hOkqLanpdodt1&#10;g587qE4ossX1K6n/c2BOoGEHfQu4rehS7UAPQ4jnZ6rb7pE5O5ANKPNePa9fYhzz9tUwRFb9QiCt&#10;cKuPTJF5sqzXNCQP6nrUWOvtCu3eyCQ9ku95DkPCRUyODB9N3PTX55T18kexf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LP5xo2AAAAAwBAAAPAAAAAAAAAAEAIAAAACIAAABkcnMvZG93bnJldi54&#10;bWxQSwECFAAUAAAACACHTuJALeVwmjMCAABwBAAADgAAAAAAAAABACAAAAAnAQAAZHJzL2Uyb0Rv&#10;Yy54bWxQSwUGAAAAAAYABgBZAQAAzAUAAAAA&#10;" adj="10800">
              <v:fill on="f" focussize="0,0"/>
              <v:stroke on="f"/>
              <v:imagedata o:title=""/>
              <o:lock v:ext="edit" text="t" aspectratio="f"/>
              <v:textbox style="mso-fit-shape-to-text:t;">
                <w:txbxContent>
                  <w:p w14:paraId="0FDDB7D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-736600</wp:posOffset>
              </wp:positionH>
              <wp:positionV relativeFrom="paragraph">
                <wp:posOffset>8407400</wp:posOffset>
              </wp:positionV>
              <wp:extent cx="1473200" cy="152400"/>
              <wp:effectExtent l="0" t="0" r="0" b="0"/>
              <wp:wrapNone/>
              <wp:docPr id="1678097316" name="WordArt 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1A3498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4" o:spid="_x0000_s1026" o:spt="202" type="#_x0000_t202" style="position:absolute;left:0pt;margin-left:-58pt;margin-top:662pt;height:12pt;width:116pt;rotation:-2621440f;z-index:251711488;mso-width-relative:page;mso-height-relative:page;" filled="f" stroked="f" coordsize="21600,21600" o:gfxdata="UEsDBAoAAAAAAIdO4kAAAAAAAAAAAAAAAAAEAAAAZHJzL1BLAwQUAAAACACHTuJAjNHLttkAAAAO&#10;AQAADwAAAGRycy9kb3ducmV2LnhtbE1Py07DMBC8I/EP1iJxQa2dUJUQ4vSARG8I0VaIoxsvSUS8&#10;DrH7IF/PhgvcdmdG8yhWZ9eJIw6h9aQhmSsQSJW3LdUadtunWQYiREPWdJ5QwzcGWJWXF4XJrT/R&#10;Kx43sRZsQiE3GpoY+1zKUDXoTJj7Hom5Dz84E/kdamkHc2Jz18lUqaV0piVOaEyPjw1Wn5uD45D7&#10;dXbzcve+Hkm9jenzqL6y7U7r66tEPYCIeI5/Ypjqc3UoudPeH8gG0WmYJcmSx0RmbtMFX5PmF9pP&#10;0CJTIMtC/p9R/gBQSwMEFAAAAAgAh07iQG19JyEyAgAAcAQAAA4AAABkcnMvZTJvRG9jLnhtbK1U&#10;wXLaMBC9d6b/oNE9GBMCqQeToaH0kraZCZ2chSxjt5JWlQQ2f5+VrJA0veRQDh5rtfv2vbdrFje9&#10;kuQorGtBlzQfjSkRmkPV6n1Jf243F9eUOM90xSRoUdKTcPRm+fHDojOFmEADshKWIIh2RWdK2nhv&#10;iixzvBGKuREYofGyBquYx6PdZ5VlHaIrmU3G41nWga2MBS6cw+h6uKQJ0b4HEOq65WIN/KCE9gOq&#10;FZJ5lOSa1ji6jGzrWnD/o66d8ESWFJX6+MQm+L4Lz2y5YMXeMtO0PFFg76HwRpNircamZ6g184wc&#10;bPsPlGq5BQe1H3FQ2SAkOoIq8vEbbx4aZkTUglY7czbd/T9Y/v14b0lb4SbM5tfjT/PLfEaJZgon&#10;/4iDWllPpsGlzrgCkx8Mpvv+M/RYERU7cwf8tyMabhum92JlLXSNYBWyzBEqhaOW7ckgboxuRe+/&#10;VC0OJA/w2Sv8oZkLnXbdN6iwhB08xG59bRWxgGUXk+k4/GIYjSTICKd6Ok8VGxAeaE7nl7h4lHC8&#10;y69CWezIigAWhmas818FKBJeSmpxayIqO945H8i9pIR0DZtWyrg5Uv8VwMQhIuLqpeogLagZdPl+&#10;1yc/d1CdUGSH61dS9+fArEDDDuoWcFvRpdqCSkMI52eq2/6RWZPIepR5L5/XLzIOefsqDZFVvxBI&#10;SdzqI5PkKlo2aErJSd2AGmqdWaHdmzZKD+QHnmlIuIjRkfTRhE1/fY5ZL38Uyy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M0cu22QAAAA4BAAAPAAAAAAAAAAEAIAAAACIAAABkcnMvZG93bnJldi54&#10;bWxQSwECFAAUAAAACACHTuJAbX0nITICAABwBAAADgAAAAAAAAABACAAAAAoAQAAZHJzL2Uyb0Rv&#10;Yy54bWxQSwUGAAAAAAYABgBZAQAAzAUAAAAA&#10;" adj="10800">
              <v:fill on="f" focussize="0,0"/>
              <v:stroke on="f"/>
              <v:imagedata o:title=""/>
              <o:lock v:ext="edit" text="t" aspectratio="f"/>
              <v:textbox style="mso-fit-shape-to-text:t;">
                <w:txbxContent>
                  <w:p w14:paraId="51A3498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1854200</wp:posOffset>
              </wp:positionH>
              <wp:positionV relativeFrom="paragraph">
                <wp:posOffset>850900</wp:posOffset>
              </wp:positionV>
              <wp:extent cx="1473200" cy="152400"/>
              <wp:effectExtent l="0" t="0" r="0" b="0"/>
              <wp:wrapNone/>
              <wp:docPr id="1606254657" name="WordArt 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C78027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5" o:spid="_x0000_s1026" o:spt="202" type="#_x0000_t202" style="position:absolute;left:0pt;margin-left:146pt;margin-top:67pt;height:12pt;width:116pt;rotation:-2621440f;z-index:251712512;mso-width-relative:page;mso-height-relative:page;" filled="f" stroked="f" coordsize="21600,21600" o:gfxdata="UEsDBAoAAAAAAIdO4kAAAAAAAAAAAAAAAAAEAAAAZHJzL1BLAwQUAAAACACHTuJABnzz+NcAAAAL&#10;AQAADwAAAGRycy9kb3ducmV2LnhtbE1Py07DMBC8I/EP1iJxQdSuoZCGOD0g0RtCfQhxdOMliYjX&#10;IXYf5OvZnuA2uzOaR7E4+U4ccIhtIAPTiQKBVAXXUm1gu3m5zUDEZMnZLhAa+MEIi/LyorC5C0da&#10;4WGdasEmFHNroEmpz6WMVYPexknokZj7DIO3ic+hlm6wRzb3ndRKPUhvW+KExvb43GD1td57Dpkv&#10;s5u3x4/lSOp91K+j+s42W2Our6bqCUTCU/oTw7k+V4eSO+3CnlwUnQE917wlMXF3z4AVM30GO/7M&#10;MgWyLOT/DeUvUEsDBBQAAAAIAIdO4kBO1KyCMQIAAHAEAAAOAAAAZHJzL2Uyb0RvYy54bWytVMFy&#10;2jAQvXem/6DRPdhQIB0Gk6Gh9JK2mQmdnIUkY7eSVpUENn/flayQNL3kUA4ea7X79r23a5Y3vVbk&#10;JJ1vwVR0PCopkYaDaM2hoj9226uPlPjAjGAKjKzoWXp6s3r/btnZhZxAA0pIRxDE+EVnK9qEYBdF&#10;4XkjNfMjsNLgZQ1Os4BHdyiEYx2ia1VMynJedOCEdcCl9xjdDJc0I7q3AEJdt1xugB+1NGFAdVKx&#10;gJJ801pPV4ltXUsevte1l4GoiqLSkJ7YBN/38VmslmxxcMw2Lc8U2FsovNKkWWuw6QVqwwIjR9f+&#10;A6Vb7sBDHUYcdDEISY6ginH5ypuHhlmZtKDV3l5M9/8Pln873TvSCtyEeTmfzKbz2TUlhmmc/CMO&#10;au0CmUWXOusXmPxgMT30n6DHiqTY2zvgvzwxcNswc5Br56BrJBPIcoxQOZy07M4WcVN0J/vwWbQ4&#10;kHGEL17gD8187LTvvoLAEnYMkLr1tdPEAZZdTaZl/KUwGkmQEU71fJkqNiA80pxef8DFo4Tj3XgW&#10;y1JHtohgcWjW+fBFgibxpaIOtyahstOdD5Hcc0pMN7BtlUqbo8xfAUwcIjKtXq6O0qKaQVfo9332&#10;cw/ijCI7XL+K+t9H5iQadtS3gNuKLtUOdB5CPD9R3fWPzNlMNqDMe/W0folxzDuIPEQmfiKQVrjV&#10;J6bILFk2aMrJWd2AGmu9XaPd2zZJj+QHnnlIuIjJkfzRxE1/eU5Zz38Uq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fPP41wAAAAsBAAAPAAAAAAAAAAEAIAAAACIAAABkcnMvZG93bnJldi54bWxQ&#10;SwECFAAUAAAACACHTuJATtSsgjECAABwBAAADgAAAAAAAAABACAAAAAmAQAAZHJzL2Uyb0RvYy54&#10;bWxQSwUGAAAAAAYABgBZAQAAyQUAAAAA&#10;" adj="10800">
              <v:fill on="f" focussize="0,0"/>
              <v:stroke on="f"/>
              <v:imagedata o:title=""/>
              <o:lock v:ext="edit" text="t" aspectratio="f"/>
              <v:textbox style="mso-fit-shape-to-text:t;">
                <w:txbxContent>
                  <w:p w14:paraId="7C78027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1854200</wp:posOffset>
              </wp:positionH>
              <wp:positionV relativeFrom="paragraph">
                <wp:posOffset>3302000</wp:posOffset>
              </wp:positionV>
              <wp:extent cx="1473200" cy="152400"/>
              <wp:effectExtent l="0" t="0" r="0" b="0"/>
              <wp:wrapNone/>
              <wp:docPr id="1910611346" name="WordArt 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8747F2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6" o:spid="_x0000_s1026" o:spt="202" type="#_x0000_t202" style="position:absolute;left:0pt;margin-left:146pt;margin-top:260pt;height:12pt;width:116pt;rotation:-2621440f;z-index:251713536;mso-width-relative:page;mso-height-relative:page;" filled="f" stroked="f" coordsize="21600,21600" o:gfxdata="UEsDBAoAAAAAAIdO4kAAAAAAAAAAAAAAAAAEAAAAZHJzL1BLAwQUAAAACACHTuJATuQGLdkAAAAL&#10;AQAADwAAAGRycy9kb3ducmV2LnhtbE2PzU7DMBCE70i8g7VIXFBr12ppGuL0gERvCNFWiKMbL0lE&#10;vA6x+0OenuUEt1ntaOabYn3xnTjhENtABmZTBQKpCq6l2sB+9zTJQMRkydkuEBr4xgjr8vqqsLkL&#10;Z3rF0zbVgkMo5tZAk1KfSxmrBr2N09Aj8e8jDN4mPodausGeOdx3Uit1L71tiRsa2+Njg9Xn9ui5&#10;ZLXJ7l6W75uR1Nuon0f1le32xtzezNQDiISX9GeGX3xGh5KZDuFILorOgF5p3pIMLLgHBDsWes7i&#10;wGLOQpaF/L+h/AFQSwMEFAAAAAgAh07iQFh6ya0yAgAAcAQAAA4AAABkcnMvZTJvRG9jLnhtbK1U&#10;wXLTMBC9M8M/aHRvbKdpAE+cTmgIlwKdaZieFVmODZJWSErs/H1XspqWcumBHDzWavfte2/XWVwP&#10;SpKjsK4DXdFiklMiNIe60/uK/txuLj5S4jzTNZOgRUVPwtHr5ft3i96UYgotyFpYgiDalb2paOu9&#10;KbPM8VYo5iZghMbLBqxiHo92n9WW9YiuZDbN83nWg62NBS6cw+h6vKQJ0b4FEJqm42IN/KCE9iOq&#10;FZJ5lOTazji6jGybRnD/o2mc8ERWFJX6+MQm+L4Lz2y5YOXeMtN2PFFgb6HwSpNincamZ6g184wc&#10;bPcPlOq4BQeNn3BQ2SgkOoIqivyVN/ctMyJqQaudOZvu/h8s/368s6SrcRM+Ffm8KC5nc0o0Uzj5&#10;BxzUynoyDy71xpWYfG8w3Q+fYcCKqNiZW+C/HdFw0zK9FytroW8Fq5FlgVApHLVsTwZxY3QrBv+l&#10;7nAgRYDPXuCPzVzotOu/QY0l7OAhdhsaq4gFLLuYzvLwi2E0kiAjnOrpPFVsQHigOftwiYtHCce7&#10;4iqUxY6sDGBhaMY6/1WAIuGloha3JqKy463zgdxzSkjXsOmkjJsj9V8BTBwjIq5eqg7SgppRlx92&#10;Q/JzB/UJRfa4fhV1fw7MCjTsoG4AtxVdaiyoNIRwfqK6HR6YNYmsR5l38mn9IuOQt6/TEFn9C4GU&#10;xK0+MkmuomWjppSc1I2oodaZFdq96aL0QH7kmYaEixgdSR9N2PSX55j1/EexfA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O5AYt2QAAAAsBAAAPAAAAAAAAAAEAIAAAACIAAABkcnMvZG93bnJldi54&#10;bWxQSwECFAAUAAAACACHTuJAWHrJrTICAABwBAAADgAAAAAAAAABACAAAAAoAQAAZHJzL2Uyb0Rv&#10;Yy54bWxQSwUGAAAAAAYABgBZAQAAzAUAAAAA&#10;" adj="10800">
              <v:fill on="f" focussize="0,0"/>
              <v:stroke on="f"/>
              <v:imagedata o:title=""/>
              <o:lock v:ext="edit" text="t" aspectratio="f"/>
              <v:textbox style="mso-fit-shape-to-text:t;">
                <w:txbxContent>
                  <w:p w14:paraId="38747F2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1854200</wp:posOffset>
              </wp:positionH>
              <wp:positionV relativeFrom="paragraph">
                <wp:posOffset>5892800</wp:posOffset>
              </wp:positionV>
              <wp:extent cx="1473200" cy="152400"/>
              <wp:effectExtent l="0" t="0" r="0" b="0"/>
              <wp:wrapNone/>
              <wp:docPr id="237391572" name="WordArt 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576EC7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7" o:spid="_x0000_s1026" o:spt="202" type="#_x0000_t202" style="position:absolute;left:0pt;margin-left:146pt;margin-top:464pt;height:12pt;width:116pt;rotation:-2621440f;z-index:251714560;mso-width-relative:page;mso-height-relative:page;" filled="f" stroked="f" coordsize="21600,21600" o:gfxdata="UEsDBAoAAAAAAIdO4kAAAAAAAAAAAAAAAAAEAAAAZHJzL1BLAwQUAAAACACHTuJAs3eOztcAAAAL&#10;AQAADwAAAGRycy9kb3ducmV2LnhtbE1Py07DMBC8I/EP1iJxQdSuRSEJcXpAojeEaCvE0Y2XJCJe&#10;h9h9kK9nOZXb7M5oHuXy5HtxwDF2gQzMZwoEUh1cR42B7eb5NgMRkyVn+0Bo4AcjLKvLi9IWLhzp&#10;DQ/r1Ag2oVhYA21KQyFlrFv0Ns7CgMTcZxi9TXyOjXSjPbK576VW6l562xEntHbApxbrr/Xec0i+&#10;ym5eHz5WE6n3Sb9M6jvbbI25vpqrRxAJT+kshr/6XB0q7rQLe3JR9AZ0rnlLMpDrjAErFvqOwY4/&#10;C6ZkVcr/G6pfUEsDBBQAAAAIAIdO4kAIqZkiMgIAAG8EAAAOAAAAZHJzL2Uyb0RvYy54bWytVE1z&#10;0zAQvTPDf9Do3jgfDQFPnE5oKJcCnWmYnhVJjgWWVkhK7Pz7rmQ1LeXSAzl4rNXu2/ferrO86nVL&#10;jtJ5Baaik9GYEmk4CGX2Ff25vbn4SIkPzAjWgpEVPUlPr1bv3y07W8opNNAK6QiCGF92tqJNCLYs&#10;Cs8bqZkfgZUGL2twmgU8un0hHOsQXbfFdDz+UHTghHXApfcY3QyXNCO6twBCXSsuN8APWpowoDrZ&#10;soCSfKOsp6vEtq4lDz/q2stA2oqi0pCe2ATfd/FZrJas3DtmG8UzBfYWCq80aaYMNj1DbVhg5ODU&#10;P1BacQce6jDioItBSHIEVUzGr7y5b5iVSQta7e3ZdP//YPn3450jSlR0OlvMPk3miyklhmkc/APO&#10;ae0CWUSTOutLzL23mB36z9Dj6iTB3t4C/+2JgeuGmb1cOwddI5lAkhOEyuEkZXuyiJuiW9mHL0Lh&#10;PCYRvniBPzTzsdOu+wYCS9ghQOrW104TB1h2Mb0cx18Ko48EGeFQT+ehYgPCI83LxQz3jhKOd5N5&#10;LEsdWRnB4sys8+GrBE3iS0UdLk1CZcdbHyK555SYbuBGtW1anNb8FcDEISLT5uXqKC2qGXSFftdn&#10;P3cgTiiyw+2rqP9zYE6iYQd9Dbis6FLtQOchxPMT1W3/wJzNZAPKvGufti8xjnl7kYfIxC8E0i0u&#10;9ZG1ZJ4sGzTl5KxuQI213q7R7huVpEfyA888JNzD5Ej+ZuKivzynrOf/id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3eOztcAAAALAQAADwAAAAAAAAABACAAAAAiAAAAZHJzL2Rvd25yZXYueG1s&#10;UEsBAhQAFAAAAAgAh07iQAipmSIyAgAAbwQAAA4AAAAAAAAAAQAgAAAAJgEAAGRycy9lMm9Eb2Mu&#10;eG1sUEsFBgAAAAAGAAYAWQEAAMoFAAAAAA==&#10;" adj="10800">
              <v:fill on="f" focussize="0,0"/>
              <v:stroke on="f"/>
              <v:imagedata o:title=""/>
              <o:lock v:ext="edit" text="t" aspectratio="f"/>
              <v:textbox style="mso-fit-shape-to-text:t;">
                <w:txbxContent>
                  <w:p w14:paraId="2576EC7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1854200</wp:posOffset>
              </wp:positionH>
              <wp:positionV relativeFrom="paragraph">
                <wp:posOffset>8343900</wp:posOffset>
              </wp:positionV>
              <wp:extent cx="1473200" cy="152400"/>
              <wp:effectExtent l="0" t="0" r="0" b="0"/>
              <wp:wrapNone/>
              <wp:docPr id="1476261317" name="WordArt 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0BE11C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8" o:spid="_x0000_s1026" o:spt="202" type="#_x0000_t202" style="position:absolute;left:0pt;margin-left:146pt;margin-top:657pt;height:12pt;width:116pt;rotation:-2621440f;z-index:251715584;mso-width-relative:page;mso-height-relative:page;" filled="f" stroked="f" coordsize="21600,21600" o:gfxdata="UEsDBAoAAAAAAIdO4kAAAAAAAAAAAAAAAAAEAAAAZHJzL1BLAwQUAAAACACHTuJAzY+NHNgAAAAN&#10;AQAADwAAAGRycy9kb3ducmV2LnhtbE1PyU7DMBC9I/EP1iBxQdROypKGOD0g0RtCXYQ4uvGQRMTj&#10;ELsL+XomJ7i9mff0lmJ5dp044hBaTxqSmQKBVHnbUq1ht325zUCEaMiazhNq+MEAy/LyojC59Sda&#10;43ETa8EmFHKjoYmxz6UMVYPOhJnvkZj79IMzkc+hlnYwJzZ3nUyVepDOtMQJjenxucHqa3NwHLJY&#10;ZTdvjx+rkdT7mL6O6jvb7rS+vkrUE4iI5/gnhqk+V4eSO+39gWwQnYZ0kfKWyMQ8uWPEkvt0Avvp&#10;Nc8UyLKQ/1eUv1BLAwQUAAAACACHTuJAL59NCjICAABwBAAADgAAAGRycy9lMm9Eb2MueG1srVTB&#10;ctowEL13pv+g0T0YE0IyDCZDQ+klbTMTOjkLScZqJa0qCWz+vivZIWl6yaEcPNZq9+17b9csbjuj&#10;yVH6oMBWtByNKZGWg1B2X9Ef283FDSUhMiuYBisrepKB3i4/fli0bi4n0IAW0hMEsWHeuoo2Mbp5&#10;UQTeSMPCCJy0eFmDNyzi0e8L4VmL6EYXk/F4VrTghfPAZQgYXfeXdED07wGEulZcroEfjLSxR/VS&#10;s4iSQqNcoMvMtq4lj9/rOshIdEVRacxPbILvu/Qslgs233vmGsUHCuw9FN5oMkxZbHqGWrPIyMGr&#10;f6CM4h4C1HHEwRS9kOwIqijHb7x5bJiTWQtaHdzZ9PD/YPm344MnSuAmTK9nk1l5WV5TYpnByT/h&#10;oFY+kpvkUuvCHJMfHabH7hN0WJEVB3cP/FcgFu4aZvdy5T20jWQCWZYINYSzlu3JIW6ObmUXPwuF&#10;AykTfPEKv28WUqdd+xUElrBDhNytq70hHrDsYjIdp18Oo5EEGeFUT+epYgPCE83p9SUuHiUc78qr&#10;VJY7snkCS0NzPsQvEgxJLxX1uDUZlR3vQ0zkXlJSuoWN0jpvjrZ/BTCxj8i8ekN1kpbU9Lpit+sG&#10;P3cgTiiyxfWraPh9YF6iYQdzB7it6FLtwQxDSOdnqtvuiXk3kI0o80E/r19mnPL2YhgiEz8RyGjc&#10;6iPT5Cpb1msakgd1PWqqDW6Fdm9Ulp7I9zyHIeEiZkeGjyZt+utzznr5o1j+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2PjRzYAAAADQEAAA8AAAAAAAAAAQAgAAAAIgAAAGRycy9kb3ducmV2Lnht&#10;bFBLAQIUABQAAAAIAIdO4kAvn00KMgIAAHAEAAAOAAAAAAAAAAEAIAAAACcBAABkcnMvZTJvRG9j&#10;LnhtbFBLBQYAAAAABgAGAFkBAADLBQAAAAA=&#10;" adj="10800">
              <v:fill on="f" focussize="0,0"/>
              <v:stroke on="f"/>
              <v:imagedata o:title=""/>
              <o:lock v:ext="edit" text="t" aspectratio="f"/>
              <v:textbox style="mso-fit-shape-to-text:t;">
                <w:txbxContent>
                  <w:p w14:paraId="30BE11C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4381500</wp:posOffset>
              </wp:positionH>
              <wp:positionV relativeFrom="paragraph">
                <wp:posOffset>787400</wp:posOffset>
              </wp:positionV>
              <wp:extent cx="1473200" cy="152400"/>
              <wp:effectExtent l="0" t="0" r="0" b="0"/>
              <wp:wrapNone/>
              <wp:docPr id="1807365090" name="WordArt 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53EE66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9" o:spid="_x0000_s1026" o:spt="202" type="#_x0000_t202" style="position:absolute;left:0pt;margin-left:345pt;margin-top:62pt;height:12pt;width:116pt;rotation:-2621440f;z-index:251716608;mso-width-relative:page;mso-height-relative:page;" filled="f" stroked="f" coordsize="21600,21600" o:gfxdata="UEsDBAoAAAAAAIdO4kAAAAAAAAAAAAAAAAAEAAAAZHJzL1BLAwQUAAAACACHTuJAIWFgdtcAAAAL&#10;AQAADwAAAGRycy9kb3ducmV2LnhtbE1Py07DMBC8I/EP1iJxQdSuVZUkxOkBid4Qoq0QRzdekoh4&#10;HWL3Qb6e5URvszujeZSrs+/FEcfYBTIwnykQSHVwHTUGdtvn+wxETJac7QOhgR+MsKqur0pbuHCi&#10;NzxuUiPYhGJhDbQpDYWUsW7R2zgLAxJzn2H0NvE5NtKN9sTmvpdaqaX0tiNOaO2ATy3WX5uD55B8&#10;nd29PnysJ1Lvk36Z1He23RlzezNXjyASntO/GP7qc3WouNM+HMhF0RtY5oq3JCb0ggErcq0Z7Pmz&#10;yBTIqpSXG6pfUEsDBBQAAAAIAIdO4kAJwUGsMgIAAHAEAAAOAAAAZHJzL2Uyb0RvYy54bWytVE1z&#10;2jAQvXem/0Gje7AhIR8MJkND6SVtMxM6OQtJxmotrSoJbP59V7JC0vSSQzl4rNXu2/ferpnf9rol&#10;B+m8AlPR8aikRBoOQpldRX9s1mfXlPjAjGAtGFnRo/T0dvHxw7yzMzmBBlohHUEQ42edrWgTgp0V&#10;heeN1MyPwEqDlzU4zQIe3a4QjnWIrttiUpaXRQdOWAdceo/R1XBJM6J7DyDUteJyBXyvpQkDqpMt&#10;CyjJN8p6ukhs61ry8L2uvQykrSgqDemJTfB9G5/FYs5mO8dso3imwN5D4Y0mzZTBpieoFQuM7J36&#10;B0or7sBDHUYcdDEISY6ginH5xpvHhlmZtKDV3p5M9/8Pln87PDiiBG7CdXl1fjktb9AawzRO/gkH&#10;tXSB3ESXOutnmPxoMT30n6DHiqTY23vgvzwxcNcws5NL56BrJBPIcoxQOZy0bI4WcVN0I/vwWSgc&#10;yDjCF6/wh2Y+dtp2X0FgCdsHSN362mniAMvOJhdl/KUwGkmQEVI/nqaKDQiPNC+uznHxKOF4N57G&#10;stSRzSJYHJp1PnyRoEl8qajDrUmo7HDvQyT3khLTDaxV26bNac1fAUwcIjKtXq6O0qKaQVfot332&#10;cwviiCI7XL+K+t975iQattd3gNuKLtUOdB5CPD9T3fRPzNlMNqDMh/Z5/RLjmLcTeYhM/EQg3eJW&#10;H1hLpsmyQVNOzuoG1Fjr7RLtXqskPZIfeOYh4SImR/JHEzf99TllvfxRLP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IWFgdtcAAAALAQAADwAAAAAAAAABACAAAAAiAAAAZHJzL2Rvd25yZXYueG1s&#10;UEsBAhQAFAAAAAgAh07iQAnBQawyAgAAcAQAAA4AAAAAAAAAAQAgAAAAJgEAAGRycy9lMm9Eb2Mu&#10;eG1sUEsFBgAAAAAGAAYAWQEAAMoFAAAAAA==&#10;" adj="10800">
              <v:fill on="f" focussize="0,0"/>
              <v:stroke on="f"/>
              <v:imagedata o:title=""/>
              <o:lock v:ext="edit" text="t" aspectratio="f"/>
              <v:textbox style="mso-fit-shape-to-text:t;">
                <w:txbxContent>
                  <w:p w14:paraId="153EE66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4381500</wp:posOffset>
              </wp:positionH>
              <wp:positionV relativeFrom="paragraph">
                <wp:posOffset>3378200</wp:posOffset>
              </wp:positionV>
              <wp:extent cx="1473200" cy="152400"/>
              <wp:effectExtent l="0" t="0" r="0" b="0"/>
              <wp:wrapNone/>
              <wp:docPr id="1861046273" name="WordArt 1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4882DB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 o:spid="_x0000_s1026" o:spt="202" type="#_x0000_t202" style="position:absolute;left:0pt;margin-left:345pt;margin-top:266pt;height:12pt;width:116pt;rotation:-2621440f;z-index:251717632;mso-width-relative:page;mso-height-relative:page;" filled="f" stroked="f" coordsize="21600,21600" o:gfxdata="UEsDBAoAAAAAAIdO4kAAAAAAAAAAAAAAAAAEAAAAZHJzL1BLAwQUAAAACACHTuJAYHI7qdgAAAAL&#10;AQAADwAAAGRycy9kb3ducmV2LnhtbE1Py07DMBC8I/EP1iJxQdRuUEMS4vSARG8I0VaIoxsvSUS8&#10;DrH7IF/P9lRuszujeZTLk+vFAcfQedIwnykQSLW3HTUatpuX+wxEiIas6T2hhl8MsKyur0pTWH+k&#10;dzysYyPYhEJhNLQxDoWUoW7RmTDzAxJzX350JvI5NtKO5sjmrpeJUql0piNOaM2Azy3W3+u945B8&#10;ld29PX6uJlIfU/I6qZ9ss9X69maunkBEPMWLGM71uTpU3Gnn92SD6DWkueItUcPiIWHAijw5gx1/&#10;FqkCWZXy/4bqD1BLAwQUAAAACACHTuJAruLogDICAABxBAAADgAAAGRycy9lMm9Eb2MueG1srVTB&#10;ctowEL13pv+g0T0YE0IyHkyGhtJL2mYmdHIWsozVSlpVEtj8fVeygTS95FAOHmu1+/a9t2vm951W&#10;5CCcl2BKmo/GlAjDoZJmV9Ifm/XVHSU+MFMxBUaU9Cg8vV98/DBvbSEm0ICqhCMIYnzR2pI2Idgi&#10;yzxvhGZ+BFYYvKzBaRbw6HZZ5ViL6Fplk/F4lrXgKuuAC+8xuuov6YDo3gMIdS25WAHfa2FCj+qE&#10;YgEl+UZaTxeJbV0LHr7XtReBqJKi0pCe2ATft/GZLeas2DlmG8kHCuw9FN5o0kwabHqGWrHAyN7J&#10;f6C05A481GHEQWe9kOQIqsjHb7x5bpgVSQta7e3ZdP//YPm3w5MjssJNuJvl4+lscntNiWEaJ/+C&#10;g1q6QPJkU2t9gdnPFvND9wk6LEmSvX0E/ssTAw8NMzuxdA7aRrAKaeaINYSTmM3RInCKbkQXPlcS&#10;J5LHKWSv8OP0fOFjp237FSosYfsAqVtXO00cYNnVZDqOvxRGJwkywrEez2PFBoRHmtPba9w8Sjje&#10;5TexLHVkRQSLU7POhy8CNIkvJXW4NgmVHR59iOQuKTHdwFoqlVZHmb8CmNhHRNq9ofqkptcVum2H&#10;tTG4heqIIlvcv5L633vmBBq21w+A64ou1Q70MIV4PlHddC/M2YFsQJlP6rR/iXHM21XDFFn1E4G0&#10;wrU+MEVukmW9piF5UNejxlpvl2j3WibpF57DkHATkyPDVxNX/fU5ZV3+KR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ByO6nYAAAACwEAAA8AAAAAAAAAAQAgAAAAIgAAAGRycy9kb3ducmV2Lnht&#10;bFBLAQIUABQAAAAIAIdO4kCu4uiAMgIAAHEEAAAOAAAAAAAAAAEAIAAAACcBAABkcnMvZTJvRG9j&#10;LnhtbFBLBQYAAAAABgAGAFkBAADLBQAAAAA=&#10;" adj="10800">
              <v:fill on="f" focussize="0,0"/>
              <v:stroke on="f"/>
              <v:imagedata o:title=""/>
              <o:lock v:ext="edit" text="t" aspectratio="f"/>
              <v:textbox style="mso-fit-shape-to-text:t;">
                <w:txbxContent>
                  <w:p w14:paraId="54882DB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4381500</wp:posOffset>
              </wp:positionH>
              <wp:positionV relativeFrom="paragraph">
                <wp:posOffset>5943600</wp:posOffset>
              </wp:positionV>
              <wp:extent cx="1473200" cy="152400"/>
              <wp:effectExtent l="0" t="0" r="0" b="0"/>
              <wp:wrapNone/>
              <wp:docPr id="1822846337" name="WordArt 1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1FD0BD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 o:spid="_x0000_s1026" o:spt="202" type="#_x0000_t202" style="position:absolute;left:0pt;margin-left:345pt;margin-top:468pt;height:12pt;width:116pt;rotation:-2621440f;z-index:251718656;mso-width-relative:page;mso-height-relative:page;" filled="f" stroked="f" coordsize="21600,21600" o:gfxdata="UEsDBAoAAAAAAIdO4kAAAAAAAAAAAAAAAAAEAAAAZHJzL1BLAwQUAAAACACHTuJAPeemQtcAAAAL&#10;AQAADwAAAGRycy9kb3ducmV2LnhtbE1Py07DMBC8I/EP1iJxQdRukEIS4vRQid4Q6kOIoxsvSUS8&#10;TmP3Qb6+ywluM5rRPMrFxfXihGPoPGmYzxQIpNrbjhoNu+3rYwYiREPW9J5Qww8GWFS3N6UprD/T&#10;Gk+b2AgOoVAYDW2MQyFlqFt0Jsz8gMTalx+diUzHRtrRnDnc9TJRKpXOdMQNrRlw2WL9vTk6LslX&#10;2cP78+dqIvUxJW+TOmTbndb3d3P1AiLiJf6Z4Xc+T4eKN+39kWwQvYY0V/wlasifUgbsyJOEwZ5B&#10;ypKsSvn/Q3UFUEsDBBQAAAAIAIdO4kA6b8kiNQIAAHEEAAAOAAAAZHJzL2Uyb0RvYy54bWytVMFy&#10;2jAQvXem/6DRPRgDSRgPJkND6SVtMhM6OQtJxm4lrSoJbP6+K9nQNL3kUA4ea7X79r23axZ3nVbk&#10;KJ1vwJQ0H40pkYaDaMy+pN+3m6s5JT4wI5gCI0t6kp7eLT9+WLS2kBOoQQnpCIIYX7S2pHUItsgy&#10;z2upmR+BlQYvK3CaBTy6fSYcaxFdq2wyHt9kLThhHXDpPUbX/SUdEN17AKGqGi7XwA9amtCjOqlY&#10;QEm+bqyny8S2qiQPj1XlZSCqpKg0pCc2wfddfGbLBSv2jtm64QMF9h4KbzRp1hhseoFas8DIwTX/&#10;QOmGO/BQhREHnfVCkiOoIh+/8ea5ZlYmLWi1txfT/f+D5d+OT440AjdhPpnMZzfT6S0lhmmc/AsO&#10;auUCyfNoU2t9gdnPFvND9wk6LEmSvX0A/tMTA/c1M3u5cg7aWjKBNHPEGsJJzPZkEThFt7ILn0WD&#10;E0nw2Sv8vpmPnXbtVxBYwg4BUreucpo4wLKryWwcfymMThJkhGM9XcaKDQiPNGe3U9w8Sjje5dex&#10;LArKWBHB4tSs8+GLBE3iS0kdrk1CZccHH/rUc0pMN7BplEqro8xfAcTsIzLt3lAdpUU1va7Q7brB&#10;zx2IE4pscf9K6n8dmJNo2EHfA64rulQ50MMU4vlMddu9MGcHsgFlPqnz/iXGMW8vhiky8QOBtMK1&#10;PjJFrpNlvaYhGUlHdT1qrPV2hXZvmiQ9ku95omXxgJuYzBu+mrjqr88p688/xf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eemQtcAAAALAQAADwAAAAAAAAABACAAAAAiAAAAZHJzL2Rvd25yZXYu&#10;eG1sUEsBAhQAFAAAAAgAh07iQDpvySI1AgAAcQQAAA4AAAAAAAAAAQAgAAAAJgEAAGRycy9lMm9E&#10;b2MueG1sUEsFBgAAAAAGAAYAWQEAAM0FAAAAAA==&#10;" adj="10800">
              <v:fill on="f" focussize="0,0"/>
              <v:stroke on="f"/>
              <v:imagedata o:title=""/>
              <o:lock v:ext="edit" text="t" aspectratio="f"/>
              <v:textbox style="mso-fit-shape-to-text:t;">
                <w:txbxContent>
                  <w:p w14:paraId="61FD0BD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4381500</wp:posOffset>
              </wp:positionH>
              <wp:positionV relativeFrom="paragraph">
                <wp:posOffset>8496300</wp:posOffset>
              </wp:positionV>
              <wp:extent cx="1473200" cy="152400"/>
              <wp:effectExtent l="0" t="0" r="0" b="0"/>
              <wp:wrapNone/>
              <wp:docPr id="865664173" name="WordArt 1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AF1FA9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2" o:spid="_x0000_s1026" o:spt="202" type="#_x0000_t202" style="position:absolute;left:0pt;margin-left:345pt;margin-top:669pt;height:12pt;width:116pt;rotation:-2621440f;z-index:251719680;mso-width-relative:page;mso-height-relative:page;" filled="f" stroked="f" coordsize="21600,21600" o:gfxdata="UEsDBAoAAAAAAIdO4kAAAAAAAAAAAAAAAAAEAAAAZHJzL1BLAwQUAAAACACHTuJAkAvJ+9gAAAAN&#10;AQAADwAAAGRycy9kb3ducmV2LnhtbE1Py07DMBC8I/EP1iJxQdRuKoUkxOkBid4Q6kOIoxsvSUS8&#10;DrH7IF/P9lRuszujeZTLs+vFEcfQedIwnykQSLW3HTUadtvXxwxEiIas6T2hhl8MsKxub0pTWH+i&#10;NR43sRFsQqEwGtoYh0LKULfoTJj5AYm5Lz86E/kcG2lHc2Jz18tEqVQ60xEntGbAlxbr783BcUi+&#10;yh7enz5XE6mPKXmb1E+23Wl9fzdXzyAinuNVDJf6XB0q7rT3B7JB9BrSXPGWyMRikTFiSZ4kDPaX&#10;V8pIVqX8v6L6A1BLAwQUAAAACACHTuJAGFTx7DMCAABwBAAADgAAAGRycy9lMm9Eb2MueG1srVTB&#10;ctowEL13pv+g0T0YE0IyDCZDQ+klbTMTOjkLWcZqJa0qCWz+vitZIWl6yaEcPNZq9+17b9csbnut&#10;yFE4L8FUtByNKRGGQy3NvqI/tpuLG0p8YKZmCoyo6El4erv8+GHR2bmYQAuqFo4giPHzzla0DcHO&#10;i8LzVmjmR2CFwcsGnGYBj25f1I51iK5VMRmPZ0UHrrYOuPAeo+vhkmZE9x5AaBrJxRr4QQsTBlQn&#10;FAsoybfSerpMbJtG8PC9abwIRFUUlYb0xCb4vovPYrlg871jtpU8U2DvofBGk2bSYNMz1JoFRg5O&#10;/gOlJXfgoQkjDroYhCRHUEU5fuPNY8usSFrQam/Ppvv/B8u/HR8ckXVFb2ZXs9m0vL6kxDCNg3/C&#10;Oa1cIOUkutRZP8fkR4vpof8EPe5OUuztPfBfnhi4a5nZi5Vz0LWC1ciyRKwcTlq2J4vAKboVffhc&#10;SxxIGeGLV/hDMx877bqvUGMJOwRI3frGaeIAyy4m03H8pTAaSZARTvV0nio2IDzSnF5f4uJRwvGu&#10;vIplqSObR7A4NOt8+CJAk/hSUYdbk1DZ8d6HSO4lJaYb2Eil0uYo81cAE4eISKuXq6O0qGbQFfpd&#10;n/3cQX1CkR2uX0X97wNzAg076DvAbUWXGgc6TyGen6lu+yfmbCYbUOaDel6/xDjm7es8RVb/RCCt&#10;cKuPTJGrZNmgKSdndQNqrPV2hXZvZJIeyQ8885BwEZMj+aOJm/76nLJe/ii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C8n72AAAAA0BAAAPAAAAAAAAAAEAIAAAACIAAABkcnMvZG93bnJldi54&#10;bWxQSwECFAAUAAAACACHTuJAGFTx7DMCAABwBAAADgAAAAAAAAABACAAAAAnAQAAZHJzL2Uyb0Rv&#10;Yy54bWxQSwUGAAAAAAYABgBZAQAAzAUAAAAA&#10;" adj="10800">
              <v:fill on="f" focussize="0,0"/>
              <v:stroke on="f"/>
              <v:imagedata o:title=""/>
              <o:lock v:ext="edit" text="t" aspectratio="f"/>
              <v:textbox style="mso-fit-shape-to-text:t;">
                <w:txbxContent>
                  <w:p w14:paraId="7AF1FA9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6896100</wp:posOffset>
              </wp:positionH>
              <wp:positionV relativeFrom="paragraph">
                <wp:posOffset>762000</wp:posOffset>
              </wp:positionV>
              <wp:extent cx="1473200" cy="152400"/>
              <wp:effectExtent l="0" t="0" r="0" b="0"/>
              <wp:wrapNone/>
              <wp:docPr id="1886156126" name="WordArt 1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D46035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3" o:spid="_x0000_s1026" o:spt="202" type="#_x0000_t202" style="position:absolute;left:0pt;margin-left:543pt;margin-top:60pt;height:12pt;width:116pt;rotation:-2621440f;z-index:251720704;mso-width-relative:page;mso-height-relative:page;" filled="f" stroked="f" coordsize="21600,21600" o:gfxdata="UEsDBAoAAAAAAIdO4kAAAAAAAAAAAAAAAAAEAAAAZHJzL1BLAwQUAAAACACHTuJAo5EpedcAAAAN&#10;AQAADwAAAGRycy9kb3ducmV2LnhtbE1Py07DMBC8I/EP1iJxQa2dUhUT4vSARG8I0VaoRzdekoh4&#10;HWL3Qb6e7QluM5rRPIrl2XfiiENsAxnIpgoEUhVcS7WB7eZlokHEZMnZLhAa+MEIy/L6qrC5Cyd6&#10;x+M61YJDKObWQJNSn0sZqwa9jdPQI7H2GQZvE9Ohlm6wJw73nZwptZDetsQNje3xucHqa33wXPK4&#10;0ndvD7vVSOpjnL2O6ltvtsbc3mTqCUTCc/ozw2U+T4eSN+3DgVwUHXOlF3wmMeIiEBfLfaYZ7RnN&#10;5wpkWcj/L8pfUEsDBBQAAAAIAIdO4kCriFkFMgIAAHEEAAAOAAAAZHJzL2Uyb0RvYy54bWytVMFy&#10;2jAQvXem/6DRPRiTQBkmJkND6SVtMhM6OQtZxmolrSoJbP6+K1khaXrJoRw81mr37Xtv11zf9FqR&#10;o3BegqloORpTIgyHWpp9RX9sNxdzSnxgpmYKjKjoSXh6s/z44bqzCzGBFlQtHEEQ4xedrWgbgl0U&#10;heet0MyPwAqDlw04zQIe3b6oHesQXatiMh7Pig5cbR1w4T1G18MlzYjuPYDQNJKLNfCDFiYMqE4o&#10;FlCSb6X1dJnYNo3g4b5pvAhEVRSVhvTEJvi+i89iec0We8dsK3mmwN5D4Y0mzaTBpmeoNQuMHJz8&#10;B0pL7sBDE0YcdDEISY6ginL8xpvHllmRtKDV3p5N9/8Pln8/Pjgia9yE+XxWTmflZEaJYRon/4SD&#10;WrlAystoU2f9ArMfLeaH/jP0WJIke3sH/JcnBm5bZvZi5Rx0rWA10iwRK4eTmO3JInCKbkUfvtQS&#10;J1JG+OIV/tDMx0677hvUWMIOAVK3vnGaOMCyi8nVOP5SGJ0kyAjHejqPFRsQHmlefbrEzaOE4105&#10;jWWpI1tEsDg163z4KkCT+FJRh2uTUNnxzodI7iUlphvYSKXS6ijzVwATh4hIu5ero7SoZtAV+l2f&#10;/dxBfUKRHe5fRf3vA3MCDTvoW8B1RZcaBzpPIZ6fqW77J+ZsJhtQ5oN63r/EOObt6zxFVv9EIK1w&#10;rY9MkWmybNCUk7O6ATXWertCuzcySY/kB555SLiJyZH81cRVf31OWS//FM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o5EpedcAAAANAQAADwAAAAAAAAABACAAAAAiAAAAZHJzL2Rvd25yZXYueG1s&#10;UEsBAhQAFAAAAAgAh07iQKuIWQUyAgAAcQQAAA4AAAAAAAAAAQAgAAAAJgEAAGRycy9lMm9Eb2Mu&#10;eG1sUEsFBgAAAAAGAAYAWQEAAMoFAAAAAA==&#10;" adj="10800">
              <v:fill on="f" focussize="0,0"/>
              <v:stroke on="f"/>
              <v:imagedata o:title=""/>
              <o:lock v:ext="edit" text="t" aspectratio="f"/>
              <v:textbox style="mso-fit-shape-to-text:t;">
                <w:txbxContent>
                  <w:p w14:paraId="5D46035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6896100</wp:posOffset>
              </wp:positionH>
              <wp:positionV relativeFrom="paragraph">
                <wp:posOffset>3289300</wp:posOffset>
              </wp:positionV>
              <wp:extent cx="1473200" cy="152400"/>
              <wp:effectExtent l="0" t="0" r="0" b="0"/>
              <wp:wrapNone/>
              <wp:docPr id="1076085303" name="WordArt 1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42D13F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4" o:spid="_x0000_s1026" o:spt="202" type="#_x0000_t202" style="position:absolute;left:0pt;margin-left:543pt;margin-top:259pt;height:12pt;width:116pt;rotation:-2621440f;z-index:251721728;mso-width-relative:page;mso-height-relative:page;" filled="f" stroked="f" coordsize="21600,21600" o:gfxdata="UEsDBAoAAAAAAIdO4kAAAAAAAAAAAAAAAAAEAAAAZHJzL1BLAwQUAAAACACHTuJAczZwhNgAAAAN&#10;AQAADwAAAGRycy9kb3ducmV2LnhtbE1Py07DMBC8I/EP1iJxQdROgGJCnB6Q6A2hPlT16CZLEhGv&#10;Q+w+yNez5QK3md3RPPLZyXXigENoPRlIJgoEUumrlmoD69XrrQYRoqXKdp7QwDcGmBWXF7nNKn+k&#10;BR6WsRZsQiGzBpoY+0zKUDbobJj4Hol/H35wNjIdalkN9sjmrpOpUlPpbEuc0NgeXxosP5d7xyFP&#10;c33z/ridj6Q2Y/o2qi+9WhtzfZWoZxART/FPDOf6XB0K7rTze6qC6JgrPeUx0cBDohmcJXe/aMen&#10;+1SBLHL5f0XxA1BLAwQUAAAACACHTuJA95oXJDMCAABxBAAADgAAAGRycy9lMm9Eb2MueG1srVRN&#10;b9swDL0P2H8QdG9sJ+kHjDhF1iy7dFuBZuhZkeTYmyVqkhI7/36UrKZdd+lhORgWRT6+90hncTuo&#10;jhyldS3oihaTnBKpOYhW7yv6Y7u5uKHEeaYF60DLip6ko7fLjx8WvSnlFBrohLQEQbQre1PRxntT&#10;ZpnjjVTMTcBIjZc1WMU8Hu0+E5b1iK66bJrnV1kPVhgLXDqH0fV4SROifQ8g1HXL5Rr4QUntR1Qr&#10;O+ZRkmta4+gysq1ryf33unbSk66iqNTHJzbB9114ZssFK/eWmabliQJ7D4U3mhRrNTY9Q62ZZ+Rg&#10;23+gVMstOKj9hIPKRiHREVRR5G+8eWyYkVELWu3M2XT3/2D5t+ODJa3ATcivr/Kby1k+o0QzhZN/&#10;wkGtrCfFPNjUG1di9qPBfD98ggFLomRn7oH/ckTDXcP0Xq6shb6RTCDNArFSOIrZngwCx+hWDv6z&#10;aHEiRYDPXuGPzVzotOu/gsASdvAQuw21VcQCll1M53n4xTA6SZARjvV0His2IDzQnF/PcPMo4XhX&#10;XIay2JGVASxMzVjnv0hQJLxU1OLaRFR2vHc+kHtJCekaNm3XxdXp9F8BTBwjMu5eqg7SgppRlx92&#10;Q/JzB+KEInvcv4q63wdmJRp2UHeA64ou1RZUmkI4P1PdDk/MmkTWo8yH7nn/IuOQtxdpikz8RCDV&#10;4VofWUcuo2WjppSc1I2oodaZFdq9aaP0QH7kmYaEmxgdSV9NWPXX55j18k+x/A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zNnCE2AAAAA0BAAAPAAAAAAAAAAEAIAAAACIAAABkcnMvZG93bnJldi54&#10;bWxQSwECFAAUAAAACACHTuJA95oXJDMCAABxBAAADgAAAAAAAAABACAAAAAnAQAAZHJzL2Uyb0Rv&#10;Yy54bWxQSwUGAAAAAAYABgBZAQAAzAUAAAAA&#10;" adj="10800">
              <v:fill on="f" focussize="0,0"/>
              <v:stroke on="f"/>
              <v:imagedata o:title=""/>
              <o:lock v:ext="edit" text="t" aspectratio="f"/>
              <v:textbox style="mso-fit-shape-to-text:t;">
                <w:txbxContent>
                  <w:p w14:paraId="642D13F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6896100</wp:posOffset>
              </wp:positionH>
              <wp:positionV relativeFrom="paragraph">
                <wp:posOffset>5956300</wp:posOffset>
              </wp:positionV>
              <wp:extent cx="1473200" cy="152400"/>
              <wp:effectExtent l="0" t="0" r="0" b="0"/>
              <wp:wrapNone/>
              <wp:docPr id="14736736" name="WordArt 1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9F27AD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5" o:spid="_x0000_s1026" o:spt="202" type="#_x0000_t202" style="position:absolute;left:0pt;margin-left:543pt;margin-top:469pt;height:12pt;width:116pt;rotation:-2621440f;z-index:251722752;mso-width-relative:page;mso-height-relative:page;" filled="f" stroked="f" coordsize="21600,21600" o:gfxdata="UEsDBAoAAAAAAIdO4kAAAAAAAAAAAAAAAAAEAAAAZHJzL1BLAwQUAAAACACHTuJAy3JqO9gAAAAN&#10;AQAADwAAAGRycy9kb3ducmV2LnhtbE1Py07DMBC8I/EP1iJxQdROKgU3xOkBid4Qoq0QRzdZkoh4&#10;HWL3Qb6ezQluM7ujeRTri+vFCcfQeTKQLBQIpMrXHTUG9rvnew0iREu17T2hgR8MsC6vrwqb1/5M&#10;b3jaxkawCYXcGmhjHHIpQ9Wis2HhByT+ffrR2ch0bGQ92jObu16mSmXS2Y44obUDPrVYfW2PjkNW&#10;G333+vCxmUi9T+nLpL71bm/M7U2iHkFEvMQ/Mcz1uTqU3Ongj1QH0TNXOuMx0cBqqRnMkmUyowOf&#10;slSBLAv5f0X5C1BLAwQUAAAACACHTuJAYQlwNi8CAABvBAAADgAAAGRycy9lMm9Eb2MueG1srVTB&#10;btswDL0P2D8IujeOs6YbjDhF1iy7dGuBZuhZkeTYmyRqkhI7fz9KVtOuu/SwIDAsinx875HJ4nrQ&#10;ihyl8x2YmpaTKSXScBCd2df0x3Zz8YkSH5gRTIGRNT1JT6+X798telvJGbSghHQEQYyvelvTNgRb&#10;FYXnrdTMT8BKg5cNOM0CHt2+EI71iK5VMZtOr4oenLAOuPQeo+vxkmZE9xZAaJqOyzXwg5YmjKhO&#10;KhZQkm876+kysW0aycNd03gZiKopKg3piU3wfRefxXLBqr1jtu14psDeQuGVJs06g03PUGsWGDm4&#10;7h8o3XEHHpow4aCLUUhyBFWU01fePLTMyqQFrfb2bLr/f7D8+/HekU7gJlx+/HCFX0oM0zj3RxzT&#10;ygVSzqNJvfUV5j5YzA7DZxiwIAn29hb4L08M3LTM7OXKOehbyQSSLBErh5OU7ckicIpu5RC+iA7n&#10;UUb44gX+2MzHTrv+GwgsYYcAqdvQOE0cYNnF7HIaPymMPhJkhEM9nYeKDQiPNFEX7h0lHO/KeSxL&#10;HVkVweLMrPPhqwRN4ktNHS5NQmXHWx8iueeUmG5g0ymVFkeZvwKYOEZk2rxcHaVFNaOuMOyG7OcO&#10;xAlF9rh9NfW/D8xJNOygbwCXFV1qHOg8hXh+orodHpmzmWxAmffqafsS45i3F3mKTPxEIK1wqY9M&#10;kXmybNSUk7O6ETXWertCuzddkh7JjzzzkHAPkyP5NxMX/eU5ZT3/Ty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tyajvYAAAADQEAAA8AAAAAAAAAAQAgAAAAIgAAAGRycy9kb3ducmV2LnhtbFBL&#10;AQIUABQAAAAIAIdO4kBhCXA2LwIAAG8EAAAOAAAAAAAAAAEAIAAAACcBAABkcnMvZTJvRG9jLnht&#10;bFBLBQYAAAAABgAGAFkBAADIBQAAAAA=&#10;" adj="10800">
              <v:fill on="f" focussize="0,0"/>
              <v:stroke on="f"/>
              <v:imagedata o:title=""/>
              <o:lock v:ext="edit" text="t" aspectratio="f"/>
              <v:textbox style="mso-fit-shape-to-text:t;">
                <w:txbxContent>
                  <w:p w14:paraId="79F27AD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6896100</wp:posOffset>
              </wp:positionH>
              <wp:positionV relativeFrom="paragraph">
                <wp:posOffset>8458200</wp:posOffset>
              </wp:positionV>
              <wp:extent cx="1473200" cy="152400"/>
              <wp:effectExtent l="0" t="0" r="0" b="0"/>
              <wp:wrapNone/>
              <wp:docPr id="175349833" name="WordArt 1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4E5E0E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 o:spid="_x0000_s1026" o:spt="202" type="#_x0000_t202" style="position:absolute;left:0pt;margin-left:543pt;margin-top:666pt;height:12pt;width:116pt;rotation:-2621440f;z-index:251723776;mso-width-relative:page;mso-height-relative:page;" filled="f" stroked="f" coordsize="21600,21600" o:gfxdata="UEsDBAoAAAAAAIdO4kAAAAAAAAAAAAAAAAAEAAAAZHJzL1BLAwQUAAAACACHTuJAOAS3K9gAAAAP&#10;AQAADwAAAGRycy9kb3ducmV2LnhtbE1Py07DMBC8I/EP1iJxQdROIooJcXpAojeEaCvE0U2WJCJe&#10;h9h9kK9nc4LbjGY0j2J1dr044hg6TwaShQKBVPm6o8bAbvt8q0GEaKm2vSc08IMBVuXlRWHz2p/o&#10;DY+b2AgOoZBbA22MQy5lqFp0Niz8gMTapx+djUzHRtajPXG462Wq1FI62xE3tHbApxarr83BccnD&#10;Wt+83n+sJ1LvU/oyqW+93RlzfZWoRxARz/HPDPN8ng4lb9r7A9VB9MyVXvKZyCjLUkazJ0s0o/2M&#10;7liVZSH//yh/AVBLAwQUAAAACACHTuJAZLJGiDMCAABwBAAADgAAAGRycy9lMm9Eb2MueG1srVRN&#10;b9swDL0P2H8QdG8c56PtjDhF1iy7dFuBZuhZkeRYmyVqkhI7/76U7KZdd+lhORgWRT6+90hncdPp&#10;hhyl8wpMSfPRmBJpOAhl9iX9ud1cXFPiAzOCNWBkSU/S05vlxw+L1hZyAjU0QjqCIMYXrS1pHYIt&#10;sszzWmrmR2ClwcsKnGYBj26fCcdaRNdNNhmPL7MWnLAOuPQeo+v+kg6I7j2AUFWKyzXwg5Ym9KhO&#10;NiygJF8r6+kysa0qycOPqvIykKakqDSkJzbB9118ZssFK/aO2VrxgQJ7D4U3mjRTBpueodYsMHJw&#10;6h8orbgDD1UYcdBZLyQ5giry8RtvHmpmZdKCVnt7Nt3/P1j+/XjviBK4CVfz6ezT9XRKiWEaB/+I&#10;c1q5QPLL6FJrfYHJDxbTQ/cZOqxIir29A/7bEwO3NTN7uXIO2loygSxzxBrCScv2ZBE4RbeyC1+E&#10;woHkET57hd8387HTrv0GAkvYIUDq1lVOEwdYdjGZjeMvhdFIgoxwqqfzVLEB4ZHm7GqKi0cJx7t8&#10;HstSR1ZEsDg063z4KkGT+FJSh1uTUNnxzodI7iUlphvYqKZJm9OYvwKY2EdkWr2hOkqLanpdodt1&#10;g587ECcU2eL6ldT/OTAn0bCDvgXcVnSpcqCHKcTzM9Vt98icHcgGlHnfPK9fYhzz9mKYIhO/EEg3&#10;uNVH1pB5sqzXNCQP6nrUWOvtCu3eqCQ9ku95DkPCRUyODB9N3PTX55T18kexf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4BLcr2AAAAA8BAAAPAAAAAAAAAAEAIAAAACIAAABkcnMvZG93bnJldi54&#10;bWxQSwECFAAUAAAACACHTuJAZLJGiDMCAABwBAAADgAAAAAAAAABACAAAAAnAQAAZHJzL2Uyb0Rv&#10;Yy54bWxQSwUGAAAAAAYABgBZAQAAzAUAAAAA&#10;" adj="10800">
              <v:fill on="f" focussize="0,0"/>
              <v:stroke on="f"/>
              <v:imagedata o:title=""/>
              <o:lock v:ext="edit" text="t" aspectratio="f"/>
              <v:textbox style="mso-fit-shape-to-text:t;">
                <w:txbxContent>
                  <w:p w14:paraId="64E5E0E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p>
  <w:p w14:paraId="62E39EE1">
    <w:r>
      <mc:AlternateContent>
        <mc:Choice Requires="wps">
          <w:drawing>
            <wp:anchor distT="0" distB="0" distL="114300" distR="114300" simplePos="0" relativeHeight="251659264" behindDoc="0" locked="0" layoutInCell="1" allowOverlap="1">
              <wp:simplePos x="0" y="0"/>
              <wp:positionH relativeFrom="column">
                <wp:posOffset>-584200</wp:posOffset>
              </wp:positionH>
              <wp:positionV relativeFrom="paragraph">
                <wp:posOffset>762000</wp:posOffset>
              </wp:positionV>
              <wp:extent cx="1473200" cy="152400"/>
              <wp:effectExtent l="0" t="0" r="0" b="0"/>
              <wp:wrapNone/>
              <wp:docPr id="460465550" name="WordArt 1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EE1A8A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7" o:spid="_x0000_s1026" o:spt="202" type="#_x0000_t202" style="position:absolute;left:0pt;margin-left:-46pt;margin-top:60pt;height:12pt;width:116pt;rotation:-2621440f;z-index:251659264;mso-width-relative:page;mso-height-relative:page;" filled="f" stroked="f" coordsize="21600,21600" o:gfxdata="UEsDBAoAAAAAAIdO4kAAAAAAAAAAAAAAAAAEAAAAZHJzL1BLAwQUAAAACACHTuJArM+nZ9YAAAAL&#10;AQAADwAAAGRycy9kb3ducmV2LnhtbE1Py07DMBC8I/UfrEXiglq7UQVpiNMDEr0h1IcQRzdekoh4&#10;ncbug3x9Nye4zWhG88hXV9eKM/ah8aRhPlMgkEpvG6o07Hdv0xREiIasaT2hhl8MsComd7nJrL/Q&#10;Bs/bWAkOoZAZDXWMXSZlKGt0Jsx8h8Tat++diUz7StreXDjctTJR6kk60xA31KbD1xrLn+3Jccly&#10;nT5+PH+tB1KfQ/I+qGO622v9cD9XLyAiXuOfGcb5PB0K3nTwJ7JBtBqmy4S/RBa4B8ToWIzgMIKF&#10;Alnk8v+H4gZQSwMEFAAAAAgAh07iQFofvtkyAgAAcAQAAA4AAABkcnMvZTJvRG9jLnhtbK1UwXLa&#10;MBC9d6b/oNE92KZAOh5MhobSS9pmJnRyFpKM1VpaVRLY/H1XskPS9JJDOXis1e7b996uWd70uiUn&#10;6bwCU9FiklMiDQehzKGiP3bbq4+U+MCMYC0YWdGz9PRm9f7dsrOlnEIDrZCOIIjxZWcr2oRgyyzz&#10;vJGa+QlYafCyBqdZwKM7ZMKxDtF1m03zfJF14IR1wKX3GN0Ml3REdG8BhLpWXG6AH7U0YUB1smUB&#10;JflGWU9XiW1dSx6+17WXgbQVRaUhPbEJvu/jM1stWXlwzDaKjxTYWyi80qSZMtj0ArVhgZGjU/9A&#10;acUdeKjDhIPOBiHJEVRR5K+8eWiYlUkLWu3txXT//2D5t9O9I0pUdLbIZ4v5fI7OGKZx8I84p7UL&#10;pLiOLnXWl5j8YDE99J+gx91Jir29A/7LEwO3DTMHuXYOukYygSwLxBrDScvubBE4RXeyD5+FwoEU&#10;ET57gT8087HTvvsKAkvYMUDq1tdOEwdYdjWd5fGXwmgkQUbI/XyZKjYgPNKcXX/AxaOE410xj2Wp&#10;IysjWByadT58kaBJfKmow61JqOx050Mk95wS0w1sVdumzWnNXwFMHCIyrd5YHaVFNYOu0O/70c89&#10;iDOK7HD9Kup/H5mTaNhR3wJuK7pUO9DjFOL5iequf2TOjmQDyrxvn9YvMY55BzFOkYmfCKRb3OoT&#10;a8k8WTZoGpNHdQNqrPV2jXZvVZIeyQ88xyHhIiZHxo8mbvrLc8p6/qNY/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z6dn1gAAAAsBAAAPAAAAAAAAAAEAIAAAACIAAABkcnMvZG93bnJldi54bWxQ&#10;SwECFAAUAAAACACHTuJAWh++2TICAABwBAAADgAAAAAAAAABACAAAAAlAQAAZHJzL2Uyb0RvYy54&#10;bWxQSwUGAAAAAAYABgBZAQAAyQUAAAAA&#10;" adj="10800">
              <v:fill on="f" focussize="0,0"/>
              <v:stroke on="f"/>
              <v:imagedata o:title=""/>
              <o:lock v:ext="edit" text="t" aspectratio="f"/>
              <v:textbox style="mso-fit-shape-to-text:t;">
                <w:txbxContent>
                  <w:p w14:paraId="7EE1A8A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-584200</wp:posOffset>
              </wp:positionH>
              <wp:positionV relativeFrom="paragraph">
                <wp:posOffset>3340100</wp:posOffset>
              </wp:positionV>
              <wp:extent cx="1473200" cy="152400"/>
              <wp:effectExtent l="0" t="0" r="0" b="0"/>
              <wp:wrapNone/>
              <wp:docPr id="5990264" name="WordArt 1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A5CD21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 o:spid="_x0000_s1026" o:spt="202" type="#_x0000_t202" style="position:absolute;left:0pt;margin-left:-46pt;margin-top:263pt;height:12pt;width:116pt;rotation:-2621440f;z-index:251660288;mso-width-relative:page;mso-height-relative:page;" filled="f" stroked="f" coordsize="21600,21600" o:gfxdata="UEsDBAoAAAAAAIdO4kAAAAAAAAAAAAAAAAAEAAAAZHJzL1BLAwQUAAAACACHTuJAendgodgAAAAL&#10;AQAADwAAAGRycy9kb3ducmV2LnhtbE1Py07DMBC8I/EP1iJxQa3diJY0xOmhEr0h1IcQRzdekoh4&#10;ncbug3x9tye4ze6M5pEvLq4VJ+xD40nDZKxAIJXeNlRp2G3fRimIEA1Z03pCDb8YYFHc3+Ums/5M&#10;azxtYiXYhEJmNNQxdpmUoazRmTD2HRJz3753JvLZV9L25szmrpWJUjPpTEOcUJsOlzWWP5uj45D5&#10;Kn36ePlaDaQ+h+R9UId0u9P68WGiXkFEvMQ/Mdzqc3UouNPeH8kG0WoYzRPeEjVMkxmDm+JZMdjz&#10;Z8pAFrn8v6G4AlBLAwQUAAAACACHTuJALFlwuTECAABuBAAADgAAAGRycy9lMm9Eb2MueG1srVTB&#10;ctMwEL0zwz9odG9sh6S0njid0BAuBTrTMD0rshwLJK2QlNj5e1aym5Zy6YEcPNZq9+17b9dZ3PRa&#10;kaNwXoKpaDHJKRGGQy3NvqI/tpuLK0p8YKZmCoyo6El4erN8/27R2VJMoQVVC0cQxPiysxVtQ7Bl&#10;lnneCs38BKwweNmA0yzg0e2z2rEO0bXKpnl+mXXgauuAC+8xuh4u6Yjo3gIITSO5WAM/aGHCgOqE&#10;YgEl+VZaT5eJbdMIHr43jReBqIqi0pCe2ATfd/GZLRes3DtmW8lHCuwtFF5p0kwabHqGWrPAyMHJ&#10;f6C05A48NGHCQWeDkOQIqijyV948tMyKpAWt9vZsuv9/sPzb8d4RWVd0fn2dTy9nlBimceyPOKWV&#10;C6S4ih511peY+mAxOfSfoMfNSXq9vQP+yxMDty0ze7FyDrpWsBo5Fog1hpOS7ckicIpuRR8+1xLH&#10;UUT47AX+0MzHTrvuK9RYwg4BUre+cZo4wLKL6SyPvxRGGwkywpmezjPFBoRHmrOPH3DtKOF4V8xj&#10;WerIyggWR2adD18EaBJfKupwZxIqO975EMk9p8R0AxupVNobZf4KYOIQEWnxxuooLaoZdIV+149+&#10;7qA+ocgOl6+i/veBOYGGHfQt4K6iS40DPU4hnp+obvtH5uxINqDMe/W0fIlxzNvX4xRZ/ROBtMKd&#10;PjJF5smyQdOYPKobUGOttyu0eyOT9Eh+4DkOCdcwOTJ+MnHPX55T1vPfxPI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ndgodgAAAALAQAADwAAAAAAAAABACAAAAAiAAAAZHJzL2Rvd25yZXYueG1s&#10;UEsBAhQAFAAAAAgAh07iQCxZcLkxAgAAbgQAAA4AAAAAAAAAAQAgAAAAJwEAAGRycy9lMm9Eb2Mu&#10;eG1sUEsFBgAAAAAGAAYAWQEAAMoFAAAAAA==&#10;" adj="10800">
              <v:fill on="f" focussize="0,0"/>
              <v:stroke on="f"/>
              <v:imagedata o:title=""/>
              <o:lock v:ext="edit" text="t" aspectratio="f"/>
              <v:textbox style="mso-fit-shape-to-text:t;">
                <w:txbxContent>
                  <w:p w14:paraId="2A5CD21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-584200</wp:posOffset>
              </wp:positionH>
              <wp:positionV relativeFrom="paragraph">
                <wp:posOffset>5842000</wp:posOffset>
              </wp:positionV>
              <wp:extent cx="1473200" cy="152400"/>
              <wp:effectExtent l="0" t="0" r="0" b="0"/>
              <wp:wrapNone/>
              <wp:docPr id="1103507407" name="WordArt 1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0789CA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 o:spid="_x0000_s1026" o:spt="202" type="#_x0000_t202" style="position:absolute;left:0pt;margin-left:-46pt;margin-top:460pt;height:12pt;width:116pt;rotation:-2621440f;z-index:251661312;mso-width-relative:page;mso-height-relative:page;" filled="f" stroked="f" coordsize="21600,21600" o:gfxdata="UEsDBAoAAAAAAIdO4kAAAAAAAAAAAAAAAAAEAAAAZHJzL1BLAwQUAAAACACHTuJAU2iXpNcAAAAL&#10;AQAADwAAAGRycy9kb3ducmV2LnhtbE1PTU/DMAy9I/EfIiNxQVuyqoKua7oDErshxDYhjlnjtRWN&#10;U5rsg/563BOc/Gw/vY9ifXWdOOMQWk8aFnMFAqnytqVaw373MstAhGjIms4TavjBAOvy9qYwufUX&#10;esfzNtaCRSjkRkMTY59LGaoGnQlz3yPx7+gHZyKvQy3tYC4s7jqZKPUonWmJHRrT43OD1df25Nhk&#10;ucke3p4+NyOpjzF5HdV3tttrfX+3UCsQEa/xjwxTfI4OJWc6+BPZIDoNs2XCXaIGngwmRjqBA1/S&#10;VIEsC/m/Q/kLUEsDBBQAAAAIAIdO4kC4kDsJMwIAAHEEAAAOAAAAZHJzL2Uyb0RvYy54bWytVMFy&#10;0zAQvTPDP2h0b2ynCQVPnE5oCJcCnWmYnhVJjg2WVkhK7Px9V7KalnLpgRw81mr37Xtv11lcD6oj&#10;R2ldC7qixSSnRGoOotX7iv7cbi4+UuI804J1oGVFT9LR6+X7d4velHIKDXRCWoIg2pW9qWjjvSmz&#10;zPFGKuYmYKTGyxqsYh6Pdp8Jy3pEV102zfMPWQ9WGAtcOofR9XhJE6J9CyDUdcvlGvhBSe1HVCs7&#10;5lGSa1rj6DKyrWvJ/Y+6dtKTrqKo1McnNsH3XXhmywUr95aZpuWJAnsLhVeaFGs1Nj1DrZln5GDb&#10;f6BUyy04qP2Eg8pGIdERVFHkr7y5b5iRUQta7czZdPf/YPn3450lrcBNKPLLeX41y68o0Uzh5B9w&#10;UCvrSfEp2NQbV2L2vcF8P3yGAUuiZGdugf92RMNNw/RerqyFvpFMIM0CsVI4itmeDALH6FYO/oto&#10;cSJFgM9e4I/NXOi067+BwBJ28BC7DbVVxAKWXUxnefjFMDpJkBGO9XQeKzYgPNCcXV3i5lHC8a6Y&#10;h7LYkZUBLEzNWOe/SlAkvFTU4tpEVHa8dT6Qe04J6Ro2bdfF1en0XwFMHCMy7l6qDtKCmlGXH3ZD&#10;8nMH4oQie9y/iro/B2YlGnZQN4Drii7VFlSaQjg/Ud0OD8yaRNajzLvuaf8i45C3F2mKTPxCINXh&#10;Wh9ZR+bRslFTSk7qRtRQ68wK7d60UXogP/JMQ8JNjI6kryas+stzzHr+p1g+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Nol6TXAAAACwEAAA8AAAAAAAAAAQAgAAAAIgAAAGRycy9kb3ducmV2Lnht&#10;bFBLAQIUABQAAAAIAIdO4kC4kDsJMwIAAHEEAAAOAAAAAAAAAAEAIAAAACYBAABkcnMvZTJvRG9j&#10;LnhtbFBLBQYAAAAABgAGAFkBAADLBQAAAAA=&#10;" adj="10800">
              <v:fill on="f" focussize="0,0"/>
              <v:stroke on="f"/>
              <v:imagedata o:title=""/>
              <o:lock v:ext="edit" text="t" aspectratio="f"/>
              <v:textbox style="mso-fit-shape-to-text:t;">
                <w:txbxContent>
                  <w:p w14:paraId="70789CA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-584200</wp:posOffset>
              </wp:positionH>
              <wp:positionV relativeFrom="paragraph">
                <wp:posOffset>8343900</wp:posOffset>
              </wp:positionV>
              <wp:extent cx="1473200" cy="152400"/>
              <wp:effectExtent l="0" t="0" r="0" b="0"/>
              <wp:wrapNone/>
              <wp:docPr id="238930271" name="WordArt 2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2A5FB3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0" o:spid="_x0000_s1026" o:spt="202" type="#_x0000_t202" style="position:absolute;left:0pt;margin-left:-46pt;margin-top:657pt;height:12pt;width:116pt;rotation:-2621440f;z-index:251662336;mso-width-relative:page;mso-height-relative:page;" filled="f" stroked="f" coordsize="21600,21600" o:gfxdata="UEsDBAoAAAAAAIdO4kAAAAAAAAAAAAAAAAAEAAAAZHJzL1BLAwQUAAAACACHTuJAPTlJU9kAAAAN&#10;AQAADwAAAGRycy9kb3ducmV2LnhtbE1Py07DMBC8I/EP1iJxQa2dtII0xOkBid4Qoq0QRzdekoh4&#10;HWL3Qb6ezQluszujeRTri+vECYfQetKQzBUIpMrblmoN+93zLAMRoiFrOk+o4QcDrMvrq8Lk1p/p&#10;DU/bWAs2oZAbDU2MfS5lqBp0Jsx9j8Tcpx+ciXwOtbSDObO562Sq1L10piVOaEyPTw1WX9uj45DV&#10;Jrt7ffjYjKTex/RlVN/Zbq/17U2iHkFEvMQ/MUz1uTqU3Ongj2SD6DTMVilviUwskiWjSbJUDA7T&#10;a5EpkGUh/68ofwFQSwMEFAAAAAgAh07iQPVG/C8xAgAAcAQAAA4AAABkcnMvZTJvRG9jLnhtbK1U&#10;wXLTMBC9M8M/aHRv7DgtLZ44ndBQLgU60zA9K5IcGyStkJTY+XtWspOUcumBHDzWavftvn3Pmd/2&#10;WpG9dL4FU9HpJKdEGg6iNduK/ljfX9xQ4gMzgikwsqIH6ent4v27eWdLWUADSkhHEMT4srMVbUKw&#10;ZZZ53kjN/ASsNHhZg9Ms4NFtM+FYh+haZUWef8g6cMI64NJ7jK6GSzoiurcAQl23XK6A77Q0YUB1&#10;UrGAlHzTWk8Xadq6ljx8r2svA1EVRaYhPbEJvm/iM1vMWbl1zDYtH0dgbxnhFSfNWoNNT1ArFhjZ&#10;ufYfKN1yBx7qMOGgs4FI2giymOavdvPUMCsTF1y1t6el+/8Hy7/tHx1pRUWL2c3HWV5cTykxTKPw&#10;z6jT0gVSpC111peY/GQxPfSfoEfvJMbePgD/5YmBu4aZrVw6B10jmcApI9YYTlzWB4vAKbqWffgs&#10;WhRkGkXIXuBH8XzpY6dN9xUElrBdgNStr50mDrDsorjM4y+FcZEEJ0JVDydVsQHhcczL6xkajxKO&#10;d9OrWJY6sjKCRdGs8+GLBE3iS0Uduiahsv2DD3G4c0pMN3DfKpWco8xfAUwcIjJZb6w+shl4hX7T&#10;Y20MbkAckGSH9quo/71jTuLCdvoO0K24pdqBHlWI5+Oo6/6ZOTsOG5DmozraL00c87ZiVJGJnwik&#10;Fbp6zxS5SisbOI3JI7sBNdZ6u8R137eJ+nnOUSQ0YtrI+NFEp788p6zzH8Xi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05SVPZAAAADQEAAA8AAAAAAAAAAQAgAAAAIgAAAGRycy9kb3ducmV2Lnht&#10;bFBLAQIUABQAAAAIAIdO4kD1RvwvMQIAAHAEAAAOAAAAAAAAAAEAIAAAACgBAABkcnMvZTJvRG9j&#10;LnhtbFBLBQYAAAAABgAGAFkBAADLBQAAAAA=&#10;" adj="10800">
              <v:fill on="f" focussize="0,0"/>
              <v:stroke on="f"/>
              <v:imagedata o:title=""/>
              <o:lock v:ext="edit" text="t" aspectratio="f"/>
              <v:textbox style="mso-fit-shape-to-text:t;">
                <w:txbxContent>
                  <w:p w14:paraId="02A5FB3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1943100</wp:posOffset>
              </wp:positionH>
              <wp:positionV relativeFrom="paragraph">
                <wp:posOffset>698500</wp:posOffset>
              </wp:positionV>
              <wp:extent cx="1473200" cy="152400"/>
              <wp:effectExtent l="0" t="0" r="0" b="0"/>
              <wp:wrapNone/>
              <wp:docPr id="543118511" name="WordArt 2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077126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1" o:spid="_x0000_s1026" o:spt="202" type="#_x0000_t202" style="position:absolute;left:0pt;margin-left:153pt;margin-top:55pt;height:12pt;width:116pt;rotation:-2621440f;z-index:251663360;mso-width-relative:page;mso-height-relative:page;" filled="f" stroked="f" coordsize="21600,21600" o:gfxdata="UEsDBAoAAAAAAIdO4kAAAAAAAAAAAAAAAAAEAAAAZHJzL1BLAwQUAAAACACHTuJA8mIKJNgAAAAL&#10;AQAADwAAAGRycy9kb3ducmV2LnhtbE1Py07DMBC8I/EP1lbigqidppQQ4vSARG8I0VaIoxsvSdR4&#10;HWL3Qb6e5VRuszujeRTLs+vEEYfQetKQTBUIpMrblmoN283LXQYiREPWdJ5Qww8GWJbXV4XJrT/R&#10;Ox7XsRZsQiE3GpoY+1zKUDXoTJj6Hom5Lz84E/kcamkHc2Jz18mZUgvpTEuc0Jgenxus9uuD45DH&#10;VXb79vC5Gkl9jLPXUX1nm63WN5NEPYGIeI4XMfzV5+pQcqedP5ANotOQqgVviUwkigEr7tOMwY4/&#10;6VyBLAv5f0P5C1BLAwQUAAAACACHTuJAAffGAzQCAABwBAAADgAAAGRycy9lMm9Eb2MueG1srVTB&#10;ctowEL13pv+g0T0YE2gzDCZDQ+klbTITOjkLScZqJa0qCWz+vivZ0DS95FAOHmu1+/a9t2sWt53R&#10;5Ch9UGArWo7GlEjLQSi7r+j37ebqhpIQmRVMg5UVPclAb5fv3y1aN5cTaEAL6QmC2DBvXUWbGN28&#10;KAJvpGFhBE5avKzBGxbx6PeF8KxFdKOLyXj8oWjBC+eByxAwuu4v6YDo3wIIda24XAM/GGljj+ql&#10;ZhElhUa5QJeZbV1LHh/qOshIdEVRacxPbILvu/Qslgs233vmGsUHCuwtFF5pMkxZbHqBWrPIyMGr&#10;f6CM4h4C1HHEwRS9kOwIqijHr7x5apiTWQtaHdzF9PD/YPm346MnSlR0Nr0uy5tZWVJimcHBP+Oc&#10;Vj6SSZlcal2YY/KTw/TYfYIOdycrDu4e+M9ALNw1zO7lyntoG8kEskxYQzhr2Z4cAufoVnbxs1A4&#10;kAxfvMDvm4XUadd+BYEl7BAhd+tqb4gHLLuaTMfpl8NoJEFGONXTZarYgPBEc/rxGhePEo535SyV&#10;JUEFmyewNDTnQ/wiwZD0UlGPW5NR2fE+xD71nJLSLWyU1nlztP0rgJh9RObVG6qTtKSm1xW7XTf4&#10;uQNxQpEtrl9Fw68D8xINO5g7wG1Fl2oPZphCOp+pbrtn5t1ANqLMR31ev8w45e3FMEUmfiCQ0bjV&#10;R6bJLFvWaxqSkXRS16Om2uBWaPdGZemJfM8TLUsHXMRs3vDRpE1/ec5Zf/4o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mIKJNgAAAALAQAADwAAAAAAAAABACAAAAAiAAAAZHJzL2Rvd25yZXYu&#10;eG1sUEsBAhQAFAAAAAgAh07iQAH3xgM0AgAAcAQAAA4AAAAAAAAAAQAgAAAAJwEAAGRycy9lMm9E&#10;b2MueG1sUEsFBgAAAAAGAAYAWQEAAM0FAAAAAA==&#10;" adj="10800">
              <v:fill on="f" focussize="0,0"/>
              <v:stroke on="f"/>
              <v:imagedata o:title=""/>
              <o:lock v:ext="edit" text="t" aspectratio="f"/>
              <v:textbox style="mso-fit-shape-to-text:t;">
                <w:txbxContent>
                  <w:p w14:paraId="5077126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1943100</wp:posOffset>
              </wp:positionH>
              <wp:positionV relativeFrom="paragraph">
                <wp:posOffset>3251200</wp:posOffset>
              </wp:positionV>
              <wp:extent cx="1473200" cy="152400"/>
              <wp:effectExtent l="0" t="0" r="0" b="0"/>
              <wp:wrapNone/>
              <wp:docPr id="1555161073" name="WordArt 2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46E605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2" o:spid="_x0000_s1026" o:spt="202" type="#_x0000_t202" style="position:absolute;left:0pt;margin-left:153pt;margin-top:256pt;height:12pt;width:116pt;rotation:-2621440f;z-index:251664384;mso-width-relative:page;mso-height-relative:page;" filled="f" stroked="f" coordsize="21600,21600" o:gfxdata="UEsDBAoAAAAAAIdO4kAAAAAAAAAAAAAAAAAEAAAAZHJzL1BLAwQUAAAACACHTuJAJDmEotcAAAAL&#10;AQAADwAAAGRycy9kb3ducmV2LnhtbE1Py07DMBC8I/EP1iJxQdROqpY0xOkBid4Qoq1Qj268JBHx&#10;OsTug3w921O5zWhG8yiWZ9eJIw6h9aQhmSgQSJW3LdUatpvXxwxEiIas6Tyhhl8MsCxvbwqTW3+i&#10;DzyuYy04hEJuNDQx9rmUoWrQmTDxPRJrX35wJjIdamkHc+Jw18lUqbl0piVuaEyPLw1W3+uD45LF&#10;Knt4f9qtRlKfY/o2qp9ss9X6/i5RzyAinuPVDJf5PB1K3rT3B7JBdBqmas5fooZZkjJgx2yaMdhf&#10;AEuyLOT/D+UfUEsDBBQAAAAIAIdO4kABBAPZMwIAAHEEAAAOAAAAZHJzL2Uyb0RvYy54bWytVMFu&#10;2zAMvQ/YPwi6N7bTph2COEXWrLt0a4Fm6FmR5FibJGqSEjt/P0p206679LAcDIsiH997pLO47o0m&#10;B+mDAlvTalJSIi0Hoeyupj82t2efKAmRWcE0WFnTowz0evnxw6JzczmFFrSQniCIDfPO1bSN0c2L&#10;IvBWGhYm4KTFywa8YRGPflcIzzpEN7qYluVl0YEXzgOXIWB0PVzSEdG/BxCaRnG5Br430sYB1UvN&#10;IkoKrXKBLjPbppE83jdNkJHomqLSmJ/YBN+36VksF2y+88y1io8U2HsovNFkmLLY9AS1ZpGRvVf/&#10;QBnFPQRo4oSDKQYh2RFUUZVvvHlsmZNZC1od3Mn08P9g+ffDgydK4CbMZrPqsiqvzimxzODkn3BQ&#10;Kx/JdJps6lyYY/ajw/zYf4YeS7Lk4O6A/wrEwk3L7E6uvIeulUwgzQqxxnAWszk6BM7RjezjF6Fw&#10;IlWCL17hD81C6rTtvoHAEraPkLv1jTfEA5adTS/K9MthdJIgIxzr8TRWbEB4onlxdY6bRwnHu2qW&#10;ynJHNk9gaWrOh/hVgiHppaYe1yajssNdiIncS0pKt3CrtM6ro+1fAUwcIjLv3lidpCU1g67Yb/vR&#10;zy2II4rscP9qGn7vmZdo2N7cAK4rutR4MOMU0vmZ6qZ/Yt6NZCPKfNDP+5cZp7ydGKfIxE8EMhrX&#10;+sA0mWXLBk1j8qhuQE21wa3Q7luVpSfyA89xSLiJ2ZHxq0mr/vqcs17+K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Q5hKLXAAAACwEAAA8AAAAAAAAAAQAgAAAAIgAAAGRycy9kb3ducmV2Lnht&#10;bFBLAQIUABQAAAAIAIdO4kABBAPZMwIAAHEEAAAOAAAAAAAAAAEAIAAAACYBAABkcnMvZTJvRG9j&#10;LnhtbFBLBQYAAAAABgAGAFkBAADLBQAAAAA=&#10;" adj="10800">
              <v:fill on="f" focussize="0,0"/>
              <v:stroke on="f"/>
              <v:imagedata o:title=""/>
              <o:lock v:ext="edit" text="t" aspectratio="f"/>
              <v:textbox style="mso-fit-shape-to-text:t;">
                <w:txbxContent>
                  <w:p w14:paraId="146E605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1943100</wp:posOffset>
              </wp:positionH>
              <wp:positionV relativeFrom="paragraph">
                <wp:posOffset>5829300</wp:posOffset>
              </wp:positionV>
              <wp:extent cx="1473200" cy="152400"/>
              <wp:effectExtent l="0" t="0" r="0" b="0"/>
              <wp:wrapNone/>
              <wp:docPr id="33542010" name="WordArt 2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B3AEBB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3" o:spid="_x0000_s1026" o:spt="202" type="#_x0000_t202" style="position:absolute;left:0pt;margin-left:153pt;margin-top:459pt;height:12pt;width:116pt;rotation:-2621440f;z-index:251665408;mso-width-relative:page;mso-height-relative:page;" filled="f" stroked="f" coordsize="21600,21600" o:gfxdata="UEsDBAoAAAAAAIdO4kAAAAAAAAAAAAAAAAAEAAAAZHJzL1BLAwQUAAAACACHTuJAFiSfvdgAAAAL&#10;AQAADwAAAGRycy9kb3ducmV2LnhtbE1Py07DMBC8I/EP1iJxQdROCiUNcXpAojeEaKuqRzdekoh4&#10;HWL3Qb6e7QluszujeRSLs+vEEYfQetKQTBQIpMrblmoNm/XrfQYiREPWdJ5Qww8GWJTXV4XJrT/R&#10;Bx5XsRZsQiE3GpoY+1zKUDXoTJj4Hom5Tz84E/kcamkHc2Jz18lUqZl0piVOaEyPLw1WX6uD45D5&#10;Mrt7f9otR1LbMX0b1Xe23mh9e5OoZxARz/FPDJf6XB1K7rT3B7JBdBqmasZbooZ5kjFgxeP0Avb8&#10;eUgVyLKQ/zeUv1BLAwQUAAAACACHTuJA8AUYbS8CAABvBAAADgAAAGRycy9lMm9Eb2MueG1srVRN&#10;b9swDL0P2H8QdG+cz20w4hRZs+zSrQWaoWdFkmNtkqhJSuz8+1Gym3bdpYflYFgU+fjeI53ldWc0&#10;OUkfFNiKTkZjSqTlIJQ9VPTHbnv1iZIQmRVMg5UVPctAr1fv3y1bV8opNKCF9ARBbChbV9EmRlcW&#10;ReCNNCyMwEmLlzV4wyIe/aEQnrWIbnQxHY8/FC144TxwGQJGN/0lHRD9WwChrhWXG+BHI23sUb3U&#10;LKKk0CgX6CqzrWvJ411dBxmJrigqjfmJTfB9n57FasnKg2euUXygwN5C4ZUmw5TFpheoDYuMHL36&#10;B8oo7iFAHUccTNELyY6gisn4lTcPDXMya0Grg7uYHv4fLP9+uvdEiYrOZot54kCJZQbn/ohjWvtI&#10;prNkUutCibkPDrNj9xk6XJ0sOLhb4L8CsXDTMHuQa++hbSQTSHKCWEM4S9mdHQLn6E528YtQOI9J&#10;gi9e4PfNQuq0b7+BwBJ2jJC7dbU3xAOWXU3n4/TLYfSRICPkfr4MFRsQnmjOP85w7yjheDdZpLLc&#10;kZUJLM3M+RC/SjAkvVTU49JkVHa6DTGRe05J6Ra2Suu8ONr+FcDEPiLz5g3VSVpS0+uK3b4b/NyD&#10;OKPIFrevouH3kXmJhh3NDeCyoku1BzNMIZ2fqO66R+bdQDaizHv9tH2Zcco7iGGKTPxEIKNxqU9M&#10;k0W2rNc0JA/qetRUG9wa7d6qLD2R73kOQ8I9zI4M30xa9JfnnPX8P7H6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Ykn73YAAAACwEAAA8AAAAAAAAAAQAgAAAAIgAAAGRycy9kb3ducmV2LnhtbFBL&#10;AQIUABQAAAAIAIdO4kDwBRhtLwIAAG8EAAAOAAAAAAAAAAEAIAAAACcBAABkcnMvZTJvRG9jLnht&#10;bFBLBQYAAAAABgAGAFkBAADIBQAAAAA=&#10;" adj="10800">
              <v:fill on="f" focussize="0,0"/>
              <v:stroke on="f"/>
              <v:imagedata o:title=""/>
              <o:lock v:ext="edit" text="t" aspectratio="f"/>
              <v:textbox style="mso-fit-shape-to-text:t;">
                <w:txbxContent>
                  <w:p w14:paraId="6B3AEBB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1943100</wp:posOffset>
              </wp:positionH>
              <wp:positionV relativeFrom="paragraph">
                <wp:posOffset>8445500</wp:posOffset>
              </wp:positionV>
              <wp:extent cx="1473200" cy="152400"/>
              <wp:effectExtent l="0" t="0" r="0" b="0"/>
              <wp:wrapNone/>
              <wp:docPr id="1117943161" name="WordArt 2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9C9318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4" o:spid="_x0000_s1026" o:spt="202" type="#_x0000_t202" style="position:absolute;left:0pt;margin-left:153pt;margin-top:665pt;height:12pt;width:116pt;rotation:-2621440f;z-index:251666432;mso-width-relative:page;mso-height-relative:page;" filled="f" stroked="f" coordsize="21600,21600" o:gfxdata="UEsDBAoAAAAAAIdO4kAAAAAAAAAAAAAAAAAEAAAAZHJzL1BLAwQUAAAACACHTuJA2UFrftkAAAAN&#10;AQAADwAAAGRycy9kb3ducmV2LnhtbE1Py07DMBC8V+IfrK3EpaJ2G1pCiNMDEr0hRFshjm68JFHj&#10;dYjdB/l6tie4ze6M5pGvLq4VJ+xD40nDbKpAIJXeNlRp2G1f7lIQIRqypvWEGn4wwKq4GeUms/5M&#10;73jaxEqwCYXMaKhj7DIpQ1mjM2HqOyTmvnzvTOSzr6TtzZnNXSvnSi2lMw1xQm06fK6xPGyOjkMe&#10;1+nk7eFzPZD6GOavg/pOtzutb8cz9QQi4iX+ieFan6tDwZ32/kg2iFZDopa8JTKRJIoRSxZJymB/&#10;fS3uFcgil/9XFL9QSwMEFAAAAAgAh07iQAB5/GkyAgAAcQQAAA4AAABkcnMvZTJvRG9jLnhtbK1U&#10;wXLTMBC9M8M/aHRvHKdpC544ndBQLgU60zA9K5IcCyStkJTY+XtWspuWcumBHDzWavfte2/XWVz3&#10;RpOD9EGBrWk5mVIiLQeh7K6mPza3Zx8oCZFZwTRYWdOjDPR6+f7donOVnEELWkhPEMSGqnM1bWN0&#10;VVEE3krDwgSctHjZgDcs4tHvCuFZh+hGF7Pp9LLowAvngcsQMLoeLumI6N8CCE2juFwD3xtp44Dq&#10;pWYRJYVWuUCXmW3TSB6/N02QkeiaotKYn9gE37fpWSwXrNp55lrFRwrsLRReaTJMWWx6glqzyMje&#10;q3+gjOIeAjRxwsEUg5DsCKoop6+8eWiZk1kLWh3cyfTw/2D5t8O9J0rgJpTl1cf5eXlZUmKZwck/&#10;4qBWPpLZPNnUuVBh9oPD/Nh/gh5LsuTg7oD/CsTCTcvsTq68h66VTCDNhDWGs5jN0SFwjm5kHz8L&#10;hRMpE3zxAn9oFlKnbfcVBJawfYTcrW+8IR6w7Gw2n6ZfDqOTBBnhWI+nsWIDwhPN+dU5bh4lHO/K&#10;i1SWO7IqgaWpOR/iFwmGpJeaelybjMoOdyEmcs8pKd3CrdI6r462fwUwcYjIvHtjdZKW1Ay6Yr/t&#10;Rz+3II4ossP9q2n4vWdeomF7cwO4ruhS48GMU0jnJ6qb/pF5N5KNKPNeP+1fZpzydmKcIhM/Echo&#10;XOsD0+QiWzZoGpNHdQNqqg1uhXbfqiw9kR94jkPCTcyOjF9NWvWX55z1/E+x/A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ZQWt+2QAAAA0BAAAPAAAAAAAAAAEAIAAAACIAAABkcnMvZG93bnJldi54&#10;bWxQSwECFAAUAAAACACHTuJAAHn8aTICAABxBAAADgAAAAAAAAABACAAAAAoAQAAZHJzL2Uyb0Rv&#10;Yy54bWxQSwUGAAAAAAYABgBZAQAAzAUAAAAA&#10;" adj="10800">
              <v:fill on="f" focussize="0,0"/>
              <v:stroke on="f"/>
              <v:imagedata o:title=""/>
              <o:lock v:ext="edit" text="t" aspectratio="f"/>
              <v:textbox style="mso-fit-shape-to-text:t;">
                <w:txbxContent>
                  <w:p w14:paraId="19C9318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4457700</wp:posOffset>
              </wp:positionH>
              <wp:positionV relativeFrom="paragraph">
                <wp:posOffset>825500</wp:posOffset>
              </wp:positionV>
              <wp:extent cx="1473200" cy="152400"/>
              <wp:effectExtent l="0" t="0" r="0" b="0"/>
              <wp:wrapNone/>
              <wp:docPr id="1038083020" name="WordArt 2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16A9C4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5" o:spid="_x0000_s1026" o:spt="202" type="#_x0000_t202" style="position:absolute;left:0pt;margin-left:351pt;margin-top:65pt;height:12pt;width:116pt;rotation:-2621440f;z-index:251667456;mso-width-relative:page;mso-height-relative:page;" filled="f" stroked="f" coordsize="21600,21600" o:gfxdata="UEsDBAoAAAAAAIdO4kAAAAAAAAAAAAAAAAAEAAAAZHJzL1BLAwQUAAAACACHTuJAg69R1NcAAAAL&#10;AQAADwAAAGRycy9kb3ducmV2LnhtbE1Py07DMBC8V+IfrK3EpaJ2U6BpiNMDEr0h1IcQRzdekqjx&#10;OsTug3w9ywluszujeeSrq2vFGfvQeNIwmyoQSKW3DVUa9ruXuxREiIasaT2hhm8MsCpuRrnJrL/Q&#10;Bs/bWAk2oZAZDXWMXSZlKGt0Jkx9h8Tcp++diXz2lbS9ubC5a2Wi1KN0piFOqE2HzzWWx+3Jcchy&#10;nU7eFh/rgdT7kLwO6ivd7bW+Hc/UE4iI1/gnht/6XB0K7nTwJ7JBtBoWKuEtkYm5YsCK5fyewYE/&#10;Dwxkkcv/G4ofUEsDBBQAAAAIAIdO4kDFmLLoMQIAAHEEAAAOAAAAZHJzL2Uyb0RvYy54bWytVMFy&#10;2jAQvXem/6DRPdhAaBkGk6Gh9JK2mQmdnIUkY7eSVpUENn/flayQNL3kUA4ea7X79r23a5Y3vVbk&#10;JJ1vwVR0PCopkYaDaM2hoj9226s5JT4wI5gCIyt6lp7erN6/W3Z2ISfQgBLSEQQxftHZijYh2EVR&#10;eN5IzfwIrDR4WYPTLODRHQrhWIfoWhWTsvxQdOCEdcCl9xjdDJc0I7q3AEJdt1xugB+1NGFAdVKx&#10;gJJ801pPV4ltXUsevte1l4GoiqLSkJ7YBN/38VmslmxxcMw2Lc8U2FsovNKkWWuw6QVqwwIjR9f+&#10;A6Vb7sBDHUYcdDEISY6ginH5ypuHhlmZtKDV3l5M9/8Pln873TvSCtyEcjov59NygtYYpnHyjzio&#10;tQtkMos2ddYvMPvBYn7oP0GPJUmyt3fAf3li4LZh5iDXzkHXSCaQ5hixcjiJ2Z0tAqfoTvbhs2hx&#10;IuMIX7zAH5r52GnffQWBJewYIHXra6eJAyy7mlyX8ZfC6CRBRsj9fBkrNiA80rz+OMXNo4Tj3XgW&#10;y1JHtohgcWrW+fBFgibxpaIO1yahstOdD5Hcc0pMN7BtlUqro8xfAUwcIjLtXq6O0qKaQVfo9332&#10;cw/ijCI73L+K+t9H5iQadtS3gOuKLtUOdJ5CPD9R3fWPzNlMNqDMe/W0f4lxzDuIPEUmfiKQVrjW&#10;J6bILFk2aMrJWd2AGmu9XaPd2zZJj+QHnnlIuInJkfzVxFV/eU5Zz/8Uq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Dr1HU1wAAAAsBAAAPAAAAAAAAAAEAIAAAACIAAABkcnMvZG93bnJldi54bWxQ&#10;SwECFAAUAAAACACHTuJAxZiy6DECAABxBAAADgAAAAAAAAABACAAAAAmAQAAZHJzL2Uyb0RvYy54&#10;bWxQSwUGAAAAAAYABgBZAQAAyQUAAAAA&#10;" adj="10800">
              <v:fill on="f" focussize="0,0"/>
              <v:stroke on="f"/>
              <v:imagedata o:title=""/>
              <o:lock v:ext="edit" text="t" aspectratio="f"/>
              <v:textbox style="mso-fit-shape-to-text:t;">
                <w:txbxContent>
                  <w:p w14:paraId="616A9C4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4457700</wp:posOffset>
              </wp:positionH>
              <wp:positionV relativeFrom="paragraph">
                <wp:posOffset>3276600</wp:posOffset>
              </wp:positionV>
              <wp:extent cx="1473200" cy="152400"/>
              <wp:effectExtent l="0" t="0" r="0" b="0"/>
              <wp:wrapNone/>
              <wp:docPr id="1126986382" name="WordArt 2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9C7EF7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6" o:spid="_x0000_s1026" o:spt="202" type="#_x0000_t202" style="position:absolute;left:0pt;margin-left:351pt;margin-top:258pt;height:12pt;width:116pt;rotation:-2621440f;z-index:251668480;mso-width-relative:page;mso-height-relative:page;" filled="f" stroked="f" coordsize="21600,21600" o:gfxdata="UEsDBAoAAAAAAIdO4kAAAAAAAAAAAAAAAAAEAAAAZHJzL1BLAwQUAAAACACHTuJABwCEj9kAAAAL&#10;AQAADwAAAGRycy9kb3ducmV2LnhtbE1Py07DMBC8I/EP1iJxQdROKG0a4vSARG8I0VZVj268JBHx&#10;OsTug3w9ywluszujeRTLi+vECYfQetKQTBQIpMrblmoN283LfQYiREPWdJ5QwzcGWJbXV4XJrT/T&#10;O57WsRZsQiE3GpoY+1zKUDXoTJj4Hom5Dz84E/kcamkHc2Zz18lUqZl0piVOaEyPzw1Wn+uj45DF&#10;Krt7m+9XI6ndmL6O6ivbbLW+vUnUE4iIl/gnht/6XB1K7nTwR7JBdBrmKuUtUcNjMmPAisXDlMGB&#10;P1OlQJaF/L+h/AFQSwMEFAAAAAgAh07iQEGSBSUzAgAAcQQAAA4AAABkcnMvZTJvRG9jLnhtbK1U&#10;wXLTMBC9M8M/aHRvHLttCJ44ndAQLgU60zA9K7IcCyytkJTY+XtWspqWcumBHDzWavfte2/XWdwM&#10;qiNHYZ0EXdF8MqVEaA611PuK/thuLuaUOM90zTrQoqIn4ejN8v27RW9KUUALXS0sQRDtyt5UtPXe&#10;lFnmeCsUcxMwQuNlA1Yxj0e7z2rLekRXXVZMp7OsB1sbC1w4h9H1eEkTon0LIDSN5GIN/KCE9iOq&#10;FR3zKMm10ji6jGybRnD/vWmc8KSrKCr18YlN8H0Xntlywcq9ZaaVPFFgb6HwSpNiUmPTM9SaeUYO&#10;Vv4DpSS34KDxEw4qG4VER1BFPn3lzUPLjIha0Gpnzqa7/wfLvx3vLZE1bkJezD7OZ5fzghLNFE7+&#10;EQe1sp4Us2BTb1yJ2Q8G8/3wCQYsiZKduQP+yxENty3Te7GyFvpWsBpp5oiVwlHM9mQQOEa3YvCf&#10;a4kTyQN89gJ/bOZCp13/FWosYQcPsdvQWEUsYNlFcTUNvxhGJwkywrGezmPFBoQHmlcfLnHzKOF4&#10;l1+HstiRlQEsTM1Y578IUCS8VNTi2kRUdrxzPpB7TgnpGjay6+LqdPqvACaOERF3L1UHaUHNqMsP&#10;uyH5uYP6hCJ73L+Kut8HZgUadlC3gOuKLjUWVJpCOD9R3Q6PzJpE1qPM++5p/yLjkLev0xRZ/ROB&#10;VIdrfWQduY6WjZpSclI3ooZaZ1Zo90ZG6YH8yDMNCTcxOpK+mrDqL88x6/mfYv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wCEj9kAAAALAQAADwAAAAAAAAABACAAAAAiAAAAZHJzL2Rvd25yZXYu&#10;eG1sUEsBAhQAFAAAAAgAh07iQEGSBSUzAgAAcQQAAA4AAAAAAAAAAQAgAAAAKAEAAGRycy9lMm9E&#10;b2MueG1sUEsFBgAAAAAGAAYAWQEAAM0FAAAAAA==&#10;" adj="10800">
              <v:fill on="f" focussize="0,0"/>
              <v:stroke on="f"/>
              <v:imagedata o:title=""/>
              <o:lock v:ext="edit" text="t" aspectratio="f"/>
              <v:textbox style="mso-fit-shape-to-text:t;">
                <w:txbxContent>
                  <w:p w14:paraId="19C7EF7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4457700</wp:posOffset>
              </wp:positionH>
              <wp:positionV relativeFrom="paragraph">
                <wp:posOffset>5816600</wp:posOffset>
              </wp:positionV>
              <wp:extent cx="1473200" cy="152400"/>
              <wp:effectExtent l="0" t="0" r="0" b="0"/>
              <wp:wrapNone/>
              <wp:docPr id="2125651664" name="WordArt 2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0E9611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7" o:spid="_x0000_s1026" o:spt="202" type="#_x0000_t202" style="position:absolute;left:0pt;margin-left:351pt;margin-top:458pt;height:12pt;width:116pt;rotation:-2621440f;z-index:251669504;mso-width-relative:page;mso-height-relative:page;" filled="f" stroked="f" coordsize="21600,21600" o:gfxdata="UEsDBAoAAAAAAIdO4kAAAAAAAAAAAAAAAAAEAAAAZHJzL1BLAwQUAAAACACHTuJAJ3eUwNkAAAAL&#10;AQAADwAAAGRycy9kb3ducmV2LnhtbE2Py07DMBBF90j8gzVIbBC1E6o2CXG6QKI7hGgrxNKNhyQi&#10;HofYfZCvZ1iV3RnN1X2Uq7PrxRHH0HnSkMwUCKTa244aDbvt830GIkRD1vSeUMMPBlhV11elKaw/&#10;0RseN7ERbEKhMBraGIdCylC36EyY+QGJf59+dCbyOTbSjubE5q6XqVIL6UxHnNCaAZ9arL82B8ch&#10;+Tq7e11+rCdS71P6MqnvbLvT+vYmUY8gIp7jRQx/9bk6VNxp7w9kg+g1LFXKW6KGPFkwsCJ/mDPs&#10;GeZKgaxK+X9D9QtQSwMEFAAAAAgAh07iQDLH9nczAgAAcQQAAA4AAABkcnMvZTJvRG9jLnhtbK1U&#10;wXLaMBC9d6b/oNE9GLtAOh5MhobSS9pmJnRyFpKM3UpaVRLY/H1XskPS9JJDOXis1e7b996uWd70&#10;WpGTdL4FU9F8MqVEGg6iNYeK/thtrz5S4gMzgikwsqJn6enN6v27ZWdLWUADSkhHEMT4srMVbUKw&#10;ZZZ53kjN/ASsNHhZg9Ms4NEdMuFYh+haZcV0usg6cMI64NJ7jG6GSzoiurcAQl23XG6AH7U0YUB1&#10;UrGAknzTWk9XiW1dSx6+17WXgaiKotKQntgE3/fxma2WrDw4ZpuWjxTYWyi80qRZa7DpBWrDAiNH&#10;1/4DpVvuwEMdJhx0NghJjqCKfPrKm4eGWZm0oNXeXkz3/w+WfzvdO9KKihZ5MV/M88ViRolhGif/&#10;iINau0CK62hTZ32J2Q8W80P/CXpcniTZ2zvgvzwxcNswc5Br56BrJBNIM0esMZzE7M4WgVN0J/vw&#10;WbQ4kTzCZy/wh2Y+dtp3X0FgCTsGSN362mniAMuuitk0/lIYnSTICMd6vowVGxAeac6uP+DmUcLx&#10;Lp/HstSRlREsTs06H75I0CS+VNTh2iRUdrrzIZJ7TonpBratUml1lPkrgIlDRKbdG6ujtKhm0BX6&#10;fT/6uQdxRpEd7l9F/e8jcxINO+pbwHVFl2oHepxCPD9R3fWPzNmRbECZ9+pp/xLjmHcQ4xSZ+IlA&#10;WuFan5gi82TZoGlMHtUNqLHW2zXavW2T9Eh+4DkOCTcxOTJ+NXHVX55T1vM/xe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3eUwNkAAAALAQAADwAAAAAAAAABACAAAAAiAAAAZHJzL2Rvd25yZXYu&#10;eG1sUEsBAhQAFAAAAAgAh07iQDLH9nczAgAAcQQAAA4AAAAAAAAAAQAgAAAAKAEAAGRycy9lMm9E&#10;b2MueG1sUEsFBgAAAAAGAAYAWQEAAM0FAAAAAA==&#10;" adj="10800">
              <v:fill on="f" focussize="0,0"/>
              <v:stroke on="f"/>
              <v:imagedata o:title=""/>
              <o:lock v:ext="edit" text="t" aspectratio="f"/>
              <v:textbox style="mso-fit-shape-to-text:t;">
                <w:txbxContent>
                  <w:p w14:paraId="00E9611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4457700</wp:posOffset>
              </wp:positionH>
              <wp:positionV relativeFrom="paragraph">
                <wp:posOffset>8420100</wp:posOffset>
              </wp:positionV>
              <wp:extent cx="1473200" cy="152400"/>
              <wp:effectExtent l="0" t="0" r="0" b="0"/>
              <wp:wrapNone/>
              <wp:docPr id="1430932483" name="WordArt 2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E0A9EB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8" o:spid="_x0000_s1026" o:spt="202" type="#_x0000_t202" style="position:absolute;left:0pt;margin-left:351pt;margin-top:663pt;height:12pt;width:116pt;rotation:-2621440f;z-index:251670528;mso-width-relative:page;mso-height-relative:page;" filled="f" stroked="f" coordsize="21600,21600" o:gfxdata="UEsDBAoAAAAAAIdO4kAAAAAAAAAAAAAAAAAEAAAAZHJzL1BLAwQUAAAACACHTuJAbs8EdtkAAAAN&#10;AQAADwAAAGRycy9kb3ducmV2LnhtbE1Py07DMBC8I/EP1iJxQdRuCm0a4vSARG8I9SHUoxtvk4h4&#10;HWL3Qb6e7QluszujeeSLi2vFCfvQeNIwHikQSKW3DVUatpu3xxREiIasaT2hhh8MsChub3KTWX+m&#10;FZ7WsRJsQiEzGuoYu0zKUNboTBj5Dom5g++diXz2lbS9ObO5a2Wi1FQ60xAn1KbD1xrLr/XRcch8&#10;mT58zHbLgdTnkLwP6jvdbLW+vxurFxARL/FPDNf6XB0K7rT3R7JBtBpmKuEtkYlJMmXEkvnkicH+&#10;+npWCmSRy/8ril9QSwMEFAAAAAgAh07iQDhWTTUzAgAAcQQAAA4AAABkcnMvZTJvRG9jLnhtbK1U&#10;TXPTMBC9M8N/0Oje2PkohEycTmgolwKdaZieFVmOBZJWSErs/PuuZDUt5dIDOXis1e7b996us7zq&#10;tSJH4bwEU9HxqKREGA61NPuK/tzeXMwp8YGZmikwoqIn4enV6v27ZWcXYgItqFo4giDGLzpb0TYE&#10;uygKz1uhmR+BFQYvG3CaBTy6fVE71iG6VsWkLD8UHbjaOuDCe4xuhkuaEd1bAKFpJBcb4ActTBhQ&#10;nVAsoCTfSuvpKrFtGsHDj6bxIhBVUVQa0hOb4PsuPovVki32jtlW8kyBvYXCK02aSYNNz1AbFhg5&#10;OPkPlJbcgYcmjDjoYhCSHEEV4/KVN/ctsyJpQau9PZvu/x8s/368c0TWuAmzaflpOpnNp5QYpnHy&#10;DziotQtkMo82ddYvMPveYn7oP0OPJUmyt7fAf3ti4LplZi/WzkHXClYjzTFi5XASsz1ZBE7RrejD&#10;l1riRMYRvniBPzTzsdOu+wY1lrBDgNStb5wmDrDsYjIr4y+F0UmCjHCsp/NYsQHhkebs4xQ3jxKO&#10;d+PLWJY6skUEi1OzzoevAjSJLxV1uDYJlR1vfYjknlNiuoEbqVRaHWX+CmDiEBFp93J1lBbVDLpC&#10;v+uznzuoTyiyw/2rqP9zYE6gYQd9Dbiu6FLjQOcpxPMT1W3/wJzNZAPKvFNP+5cYx7x9nafI6l8I&#10;pBWu9ZEpcpksGzTl5KxuQI213q7R7huZpEfyA888JNzE5Ej+auKqvzynrOd/itU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s8EdtkAAAANAQAADwAAAAAAAAABACAAAAAiAAAAZHJzL2Rvd25yZXYu&#10;eG1sUEsBAhQAFAAAAAgAh07iQDhWTTUzAgAAcQQAAA4AAAAAAAAAAQAgAAAAKAEAAGRycy9lMm9E&#10;b2MueG1sUEsFBgAAAAAGAAYAWQEAAM0FAAAAAA==&#10;" adj="10800">
              <v:fill on="f" focussize="0,0"/>
              <v:stroke on="f"/>
              <v:imagedata o:title=""/>
              <o:lock v:ext="edit" text="t" aspectratio="f"/>
              <v:textbox style="mso-fit-shape-to-text:t;">
                <w:txbxContent>
                  <w:p w14:paraId="0E0A9EB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7010400</wp:posOffset>
              </wp:positionH>
              <wp:positionV relativeFrom="paragraph">
                <wp:posOffset>812800</wp:posOffset>
              </wp:positionV>
              <wp:extent cx="1473200" cy="152400"/>
              <wp:effectExtent l="0" t="0" r="0" b="0"/>
              <wp:wrapNone/>
              <wp:docPr id="1285710624" name="WordArt 2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6C2614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29" o:spid="_x0000_s1026" o:spt="202" type="#_x0000_t202" style="position:absolute;left:0pt;margin-left:552pt;margin-top:64pt;height:12pt;width:116pt;rotation:-2621440f;z-index:251671552;mso-width-relative:page;mso-height-relative:page;" filled="f" stroked="f" coordsize="21600,21600" o:gfxdata="UEsDBAoAAAAAAIdO4kAAAAAAAAAAAAAAAAAEAAAAZHJzL1BLAwQUAAAACACHTuJAH6bCYtkAAAAN&#10;AQAADwAAAGRycy9kb3ducmV2LnhtbE2PS0/DMBCE70j8B2uRuCBqJ4U2hDg9INEbQn0I9ejGSxIR&#10;r0PsPsivZ3uC2zfa0cxssTi7ThxxCK0nDclEgUCqvG2p1rDdvN5nIEI0ZE3nCTX8YIBFeX1VmNz6&#10;E63wuI614BAKudHQxNjnUoaqQWfCxPdIfPv0gzOR5VBLO5gTh7tOpkrNpDMtcUNjenxpsPpaHxyX&#10;PC2zu/f5bjmS+hjTt1F9Z5ut1rc3iXoGEfEc/8xwmc/ToeRNe38gG0THOlEP/ExkSjOGi2U6nTHt&#10;mR5TBbIs5P8vyl9QSwMEFAAAAAgAh07iQEphL+wzAgAAcQQAAA4AAABkcnMvZTJvRG9jLnhtbK1U&#10;wXLTMBC9M8M/aHRv7JikLZ44ndAQLgU60zA9K7IcGyStkJTY+XtWspqWcumBHDzWavfte2/XWdwM&#10;SpKjsK4DXdHpJKdEaA51p/cV/bHdXFxT4jzTNZOgRUVPwtGb5ft3i96UooAWZC0sQRDtyt5UtPXe&#10;lFnmeCsUcxMwQuNlA1Yxj0e7z2rLekRXMivy/DLrwdbGAhfOYXQ9XtKEaN8CCE3TcbEGflBC+xHV&#10;Csk8SnJtZxxdRrZNI7j/3jROeCIrikp9fGITfN+FZ7ZcsHJvmWk7niiwt1B4pUmxTmPTM9SaeUYO&#10;tvsHSnXcgoPGTziobBQSHUEV0/yVNw8tMyJqQaudOZvu/h8s/3a8t6SrcROK6/nVNL8sZpRopnDy&#10;jziolfWk+Bhs6o0rMfvBYL4fPsGAJVGyM3fAfzmi4bZlei9W1kLfClYjzSlipXAUsz0ZBI7RrRj8&#10;57rDiUwDfPYCf2zmQqdd/xVqLGEHD7Hb0FhFLGDZRTHLwy+G0UmCjHCsp/NYsQHhgebs6gNuHiUc&#10;76bzUBY7sjKAhakZ6/wXAYqEl4paXJuIyo53zgdyzykhXcOmkzKujtR/BTBxjIi4e6k6SAtqRl1+&#10;2A3Jzx3UJxTZ4/5V1P0+MCvQsIO6BVxXdKmxoNIUwvmJ6nZ4ZNYksh5l3sun/YuMQ96+TlNk9U8E&#10;UhLX+sgkmUfLRk0pOakbUUOtMyu0e9NF6YH8yDMNCTcxOpK+mrDqL88x6/mfYv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6bCYtkAAAANAQAADwAAAAAAAAABACAAAAAiAAAAZHJzL2Rvd25yZXYu&#10;eG1sUEsBAhQAFAAAAAgAh07iQEphL+wzAgAAcQQAAA4AAAAAAAAAAQAgAAAAKAEAAGRycy9lMm9E&#10;b2MueG1sUEsFBgAAAAAGAAYAWQEAAM0FAAAAAA==&#10;" adj="10800">
              <v:fill on="f" focussize="0,0"/>
              <v:stroke on="f"/>
              <v:imagedata o:title=""/>
              <o:lock v:ext="edit" text="t" aspectratio="f"/>
              <v:textbox style="mso-fit-shape-to-text:t;">
                <w:txbxContent>
                  <w:p w14:paraId="56C2614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7010400</wp:posOffset>
              </wp:positionH>
              <wp:positionV relativeFrom="paragraph">
                <wp:posOffset>3429000</wp:posOffset>
              </wp:positionV>
              <wp:extent cx="1473200" cy="152400"/>
              <wp:effectExtent l="0" t="0" r="0" b="0"/>
              <wp:wrapNone/>
              <wp:docPr id="90757075" name="WordArt 3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D5FD71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30" o:spid="_x0000_s1026" o:spt="202" type="#_x0000_t202" style="position:absolute;left:0pt;margin-left:552pt;margin-top:270pt;height:12pt;width:116pt;rotation:-2621440f;z-index:251672576;mso-width-relative:page;mso-height-relative:page;" filled="f" stroked="f" coordsize="21600,21600" o:gfxdata="UEsDBAoAAAAAAIdO4kAAAAAAAAAAAAAAAAAEAAAAZHJzL1BLAwQUAAAACACHTuJAtFJAm9kAAAAN&#10;AQAADwAAAGRycy9kb3ducmV2LnhtbE1Py07DMBC8I/EP1iJxQdROW0IIcXpAojeEaKuqRzdekoh4&#10;HWL3Qb6e7QluMzujmdlicXadOOIQWk8akokCgVR521KtYbN+vc9AhGjIms4TavjBAIvy+qowufUn&#10;+sDjKtaCQyjkRkMTY59LGaoGnQkT3yOx9ukHZyLToZZ2MCcOd52cKpVKZ1rihsb0+NJg9bU6OC55&#10;WmZ374+75UhqO07fRvWdrTda394k6hlExHP8M8NlPk+Hkjft/YFsEB3zRM35majhYa4YXCyzWcpo&#10;z6eUNVkW8v8X5S9QSwMEFAAAAAgAh07iQBuCjwEwAgAAbwQAAA4AAABkcnMvZTJvRG9jLnhtbK1U&#10;wXLaMBC9d6b/oNE92JBQWg8mQ0PpJW0zEzo5C0nGbiWtKgls/j4r2UCaXnIoM3is1e7bfe8tzG87&#10;rchBOt+AKel4lFMiDQfRmF1Jf27WVx8p8YEZwRQYWdKj9PR28f7dvLWFnEANSkhHEMT4orUlrUOw&#10;RZZ5XkvN/AisNHhZgdMs4NHtMuFYi+haZZM8/5C14IR1wKX3GF31l3RAdG8BhKpquFwB32tpQo/q&#10;pGIBKfm6sZ4u0rRVJXn4UVVeBqJKikxDemITfN/GZ7aYs2LnmK0bPozA3jLCK06aNQabnqFWLDCy&#10;d80/ULrhDjxUYcRBZz2RpAiyGOevtHmsmZWJC0rt7Vl0//9g+ffDgyONKOmnfDad4ZcSwzT6/oQ2&#10;LV0g10mk1voCcx8tZofuM3S4Oomwt/fAf3ti4K5mZieXzkFbSyZwyDFiDeFEZXO0CJyiG9mFL6JB&#10;P8bRg+wFfvTOFz522rbfQGAJ2wdI3brKaeIAy64mN3n8pDDqSHAiNPV4NhUbEB7HvJld495RwvFu&#10;PI1lqSMrIlj0zDofvkrQJL6U1OHSJFR2uPchDndJiekG1o1SaXGU+SuAiX1Eps0bqk9sel6h23ZY&#10;G4NbEEck2eL2ldT/2TMnUbC9vgNcVlSpcqAHF+L5NOqme2LODsMGpPmgTtuXJo55OzG4yMQvBNIK&#10;l/rAFJkmyXpOQ/LArkeNtd4uUe51k6hf5hxMwj1Migy/mbjoL88p6/I/sXg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FJAm9kAAAANAQAADwAAAAAAAAABACAAAAAiAAAAZHJzL2Rvd25yZXYueG1s&#10;UEsBAhQAFAAAAAgAh07iQBuCjwEwAgAAbwQAAA4AAAAAAAAAAQAgAAAAKAEAAGRycy9lMm9Eb2Mu&#10;eG1sUEsFBgAAAAAGAAYAWQEAAMoFAAAAAA==&#10;" adj="10800">
              <v:fill on="f" focussize="0,0"/>
              <v:stroke on="f"/>
              <v:imagedata o:title=""/>
              <o:lock v:ext="edit" text="t" aspectratio="f"/>
              <v:textbox style="mso-fit-shape-to-text:t;">
                <w:txbxContent>
                  <w:p w14:paraId="6D5FD71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7010400</wp:posOffset>
              </wp:positionH>
              <wp:positionV relativeFrom="paragraph">
                <wp:posOffset>5829300</wp:posOffset>
              </wp:positionV>
              <wp:extent cx="1473200" cy="152400"/>
              <wp:effectExtent l="0" t="0" r="0" b="0"/>
              <wp:wrapNone/>
              <wp:docPr id="1658897424" name="WordArt 3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61FED0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31" o:spid="_x0000_s1026" o:spt="202" type="#_x0000_t202" style="position:absolute;left:0pt;margin-left:552pt;margin-top:459pt;height:12pt;width:116pt;rotation:-2621440f;z-index:251673600;mso-width-relative:page;mso-height-relative:page;" filled="f" stroked="f" coordsize="21600,21600" o:gfxdata="UEsDBAoAAAAAAIdO4kAAAAAAAAAAAAAAAAAEAAAAZHJzL1BLAwQUAAAACACHTuJABS+fQ9kAAAAN&#10;AQAADwAAAGRycy9kb3ducmV2LnhtbE1Py07DMBC8I/EP1iJxQa2dtCppiNMDEr0hRFuhHt14SSLi&#10;dYjdB/l6tie4zeyO5lGsLq4TJxxC60lDMlUgkCpvW6o17LYvkwxEiIas6Tyhhh8MsCpvbwqTW3+m&#10;dzxtYi3YhEJuNDQx9rmUoWrQmTD1PRL/Pv3gTGQ61NIO5szmrpOpUgvpTEuc0JgenxusvjZHxyHL&#10;dfbw9rhfj6Q+xvR1VN/Zdqf1/V2inkBEvMQ/MVzrc3UoudPBH8kG0TFP1JzHRA3LJGNwlcxmC0YH&#10;Ps1TBbIs5P8V5S9QSwMEFAAAAAgAh07iQMvAh2w1AgAAcQQAAA4AAABkcnMvZTJvRG9jLnhtbK1U&#10;wXLaMBC9d6b/oNE9GAgklMFkaCi9pG1mQidnIclYraRVJYHN33clG5qmlxzKwWOtdt++93bN4q41&#10;mhylDwpsSUeDISXSchDK7kv6fbu5mlESIrOCabCypCcZ6N3y/btF4+ZyDDVoIT1BEBvmjStpHaOb&#10;F0XgtTQsDMBJi5cVeMMiHv2+EJ41iG50MR4Ob4oGvHAeuAwBo+vukvaI/i2AUFWKyzXwg5E2dqhe&#10;ahZRUqiVC3SZ2VaV5PFbVQUZiS4pKo35iU3wfZeexXLB5nvPXK14T4G9hcIrTYYpi00vUGsWGTl4&#10;9Q+UUdxDgCoOOJiiE5IdQRWj4StvnmrmZNaCVgd3MT38P1j+9fjoiRK4CTfT2ezD7WQ8ocQyg5N/&#10;xkGtfCTXo2RT48Ics58c5sf2I7RYkiUH9wD8ZyAW7mtm93LlPTS1ZAJpjhCrD2cx25ND4BzdyjZ+&#10;EgonkuGLF/hds5A67ZovILCEHSLkbm3lDfGAZVfjyTD9chidJMgIx3q6jBUbEJ5oTm6vcfMo4Xg3&#10;mqayJKhg8wSWpuZ8iJ8lGJJeSupxbTIqOz6E2KWeU1K6hY3SOq+Otn8FELOLyLx7fXWSltR0umK7&#10;a3s/dyBOKLLB/Stp+HVgXqJhB3MPuK7oUuXB9FNI5zPVbfvMvOvJRpT5qM/7lxmnvL3op8jEDwQy&#10;Gtf6yDSZZss6TX0ykk7qOtRUG9wK7d6oLD2R73iiZemAm5jN67+atOovzznrzz/F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FL59D2QAAAA0BAAAPAAAAAAAAAAEAIAAAACIAAABkcnMvZG93bnJl&#10;di54bWxQSwECFAAUAAAACACHTuJAy8CHbDUCAABxBAAADgAAAAAAAAABACAAAAAoAQAAZHJzL2Uy&#10;b0RvYy54bWxQSwUGAAAAAAYABgBZAQAAzwUAAAAA&#10;" adj="10800">
              <v:fill on="f" focussize="0,0"/>
              <v:stroke on="f"/>
              <v:imagedata o:title=""/>
              <o:lock v:ext="edit" text="t" aspectratio="f"/>
              <v:textbox style="mso-fit-shape-to-text:t;">
                <w:txbxContent>
                  <w:p w14:paraId="461FED0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7010400</wp:posOffset>
              </wp:positionH>
              <wp:positionV relativeFrom="paragraph">
                <wp:posOffset>8407400</wp:posOffset>
              </wp:positionV>
              <wp:extent cx="1473200" cy="152400"/>
              <wp:effectExtent l="0" t="0" r="0" b="0"/>
              <wp:wrapNone/>
              <wp:docPr id="228301504" name="WordArt 3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819152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32" o:spid="_x0000_s1026" o:spt="202" type="#_x0000_t202" style="position:absolute;left:0pt;margin-left:552pt;margin-top:662pt;height:12pt;width:116pt;rotation:-2621440f;z-index:251674624;mso-width-relative:page;mso-height-relative:page;" filled="f" stroked="f" coordsize="21600,21600" o:gfxdata="UEsDBAoAAAAAAIdO4kAAAAAAAAAAAAAAAAAEAAAAZHJzL1BLAwQUAAAACACHTuJAkPKd4doAAAAP&#10;AQAADwAAAGRycy9kb3ducmV2LnhtbE2PzU7DMBCE70i8g7VIXBC1k1QlDXF6QKI3hGgr1KObLElE&#10;vA6x+0Oens2p3L7RjmZm89XFduKEg28daYhmCgRS6aqWag277etjCsIHQ5XpHKGGX/SwKm5vcpNV&#10;7kwfeNqEWnAI+cxoaELoMyl92aA1fuZ6JL59ucGawHKoZTWYM4fbTsZKLaQ1LXFDY3p8abD83hwt&#10;lyzX6cP70349kvoc47dR/aTbndb3d5F6BhHwEq5mmObzdCh408EdqfKiYx2pOT8TmJJ4osmTJAum&#10;w0TzVIEscvn/j+IPUEsDBBQAAAAIAIdO4kBQ9VYLMgIAAHAEAAAOAAAAZHJzL2Uyb0RvYy54bWyt&#10;VE1z2jAQvXem/0Gje/AH0GYYTIaG0kvaZiZ0chayjNVaWlUS2Pz7rmSFpOklh3LwWKvdt++9XbO8&#10;GVRHTsI6CbqixSSnRGgOtdSHiv7Yba+uKXGe6Zp1oEVFz8LRm9X7d8veLEQJLXS1sARBtFv0pqKt&#10;92aRZY63QjE3ASM0XjZgFfN4tIestqxHdNVlZZ5/yHqwtbHAhXMY3YyXNCHatwBC00guNsCPSmg/&#10;olrRMY+SXCuNo6vItmkE99+bxglPuoqiUh+f2ATf9+GZrZZscbDMtJInCuwtFF5pUkxqbHqB2jDP&#10;yNHKf6CU5BYcNH7CQWWjkOgIqijyV948tMyIqAWtduZiuvt/sPzb6d4SWVe0LK+neTHPZ5RopnDw&#10;jzintfVkWgaXeuMWmPxgMN0Pn2DA3YmKnbkD/ssRDbct0wexthb6VrAaWRaIlcJRy+5sEDhGd2Lw&#10;n2uJAykCfPYCf2zmQqd9/xVqLGFHD7Hb0FhFLGDZVTnLwy+G0UiCjHCq58tUsQHhgebs4xQXjxKO&#10;d8U8lMWObBHAwtCMdf6LAEXCS0Utbk1EZac75wO555SQrmEruy5uTqf/CmDiGBFx9VJ1kBbUjLr8&#10;sB+Sn3uozyiyx/WrqPt9ZFagYUd1C7it6FJjQaUphPMT1d3wyKxJZD3KvO+e1i8yDnmHOk2R1T8R&#10;SHW41SfWkXm0bNSUkpO6ETXUOrNGu7cySg/kR55pSLiI0ZH00YRNf3mOWc9/FK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PKd4doAAAAPAQAADwAAAAAAAAABACAAAAAiAAAAZHJzL2Rvd25yZXYu&#10;eG1sUEsBAhQAFAAAAAgAh07iQFD1VgsyAgAAcAQAAA4AAAAAAAAAAQAgAAAAKQEAAGRycy9lMm9E&#10;b2MueG1sUEsFBgAAAAAGAAYAWQEAAM0FAAAAAA==&#10;" adj="10800">
              <v:fill on="f" focussize="0,0"/>
              <v:stroke on="f"/>
              <v:imagedata o:title=""/>
              <o:lock v:ext="edit" text="t" aspectratio="f"/>
              <v:textbox style="mso-fit-shape-to-text:t;">
                <w:txbxContent>
                  <w:p w14:paraId="0819152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BC46B">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15976">
    <w:r>
      <mc:AlternateContent>
        <mc:Choice Requires="wps">
          <w:drawing>
            <wp:anchor distT="0" distB="0" distL="114300" distR="114300" simplePos="0" relativeHeight="251741184" behindDoc="0" locked="0" layoutInCell="1" allowOverlap="1">
              <wp:simplePos x="0" y="0"/>
              <wp:positionH relativeFrom="column">
                <wp:posOffset>-736600</wp:posOffset>
              </wp:positionH>
              <wp:positionV relativeFrom="paragraph">
                <wp:posOffset>774700</wp:posOffset>
              </wp:positionV>
              <wp:extent cx="1473200" cy="152400"/>
              <wp:effectExtent l="0" t="0" r="0" b="0"/>
              <wp:wrapNone/>
              <wp:docPr id="872930035" name="WordArt 9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03E72A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99" o:spid="_x0000_s1026" o:spt="202" type="#_x0000_t202" style="position:absolute;left:0pt;margin-left:-58pt;margin-top:61pt;height:12pt;width:116pt;rotation:-2621440f;z-index:251741184;mso-width-relative:page;mso-height-relative:page;" filled="f" stroked="f" coordsize="21600,21600" o:gfxdata="UEsDBAoAAAAAAIdO4kAAAAAAAAAAAAAAAAAEAAAAZHJzL1BLAwQUAAAACACHTuJA9y2BOdcAAAAM&#10;AQAADwAAAGRycy9kb3ducmV2LnhtbE1Py07DMBC8V+IfrK3EpWrtRKiEEKcHJHpDiLZCHN14SaLG&#10;6xC7D/L1bLnAbXZnNI9idXGdOOEQWk8akoUCgVR521KtYbd9nmcgQjRkTecJNXxjgFV5MylMbv2Z&#10;3vC0ibVgEwq50dDE2OdShqpBZ8LC90jMffrBmcjnUEs7mDObu06mSi2lMy1xQmN6fGqwOmyOjkMe&#10;1tns9f5jPZJ6H9OXUX1l253Wt9NEPYKIeIl/YrjW5+pQcqe9P5INotMwT5Ilj4nMpCmDq+T3s2dw&#10;x5QsC/l/RPkDUEsDBBQAAAAIAIdO4kCrHHv0MwIAAHAEAAAOAAAAZHJzL2Uyb0RvYy54bWytVMFy&#10;2jAQvXem/6DRPdhAaIIHk6Gh9JK2mQmdnIUkY7WWVpUENn+fleyQNL3kUA4ea7X79r23axY3nW7I&#10;UTqvwJR0PMopkYaDUGZf0p/bzcU1JT4wI1gDRpb0JD29WX78sGhtISdQQyOkIwhifNHaktYh2CLL&#10;PK+lZn4EVhq8rMBpFvDo9plwrEV03WSTPP+UteCEdcCl9xhd95d0QHTvAYSqUlyugR+0NKFHdbJh&#10;ASX5WllPl4ltVUkeflSVl4E0JUWlIT2xCb7v4jNbLlixd8zWig8U2HsovNGkmTLY9Ay1ZoGRg1P/&#10;QGnFHXiowoiDznohyRFUMc7fePNQMyuTFrTa27Pp/v/B8u/He0eUKOn11WQ+zfPpjBLDNA7+Eee0&#10;coHM59Gl1voCkx8spofuM3S4O0mxt3fAf3ti4LZmZi9XzkFbSyaQ5RixhnDSsj1ZBE7RrezCF6Fw&#10;IOMIn73C75v52GnXfgOBJewQIHXrKqeJAyy7mFzm8ZfCaCRBRjjV03mq2IDwSPPyaoqLRwnHu/Es&#10;lqWOrIhgcWjW+fBVgibxpaQOtyahsuOdD5HcS0pMN7BRTZM2pzF/BTCxj8i0ekN1lBbV9LpCt+sG&#10;P3cgTiiyxfUrqf9zYE6iYQd9C7it6FLlQA9TiOdnqtvukTk7kA0o8755Xr/EOObtxTBFJn4hkG5w&#10;q4+sIbNkWa9pSB7U9aix1tsV2r1RSXok3/MchoSLmBwZPpq46a/PKevlj2L5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ctgTnXAAAADAEAAA8AAAAAAAAAAQAgAAAAIgAAAGRycy9kb3ducmV2Lnht&#10;bFBLAQIUABQAAAAIAIdO4kCrHHv0MwIAAHAEAAAOAAAAAAAAAAEAIAAAACYBAABkcnMvZTJvRG9j&#10;LnhtbFBLBQYAAAAABgAGAFkBAADLBQAAAAA=&#10;" adj="10800">
              <v:fill on="f" focussize="0,0"/>
              <v:stroke on="f"/>
              <v:imagedata o:title=""/>
              <o:lock v:ext="edit" text="t" aspectratio="f"/>
              <v:textbox style="mso-fit-shape-to-text:t;">
                <w:txbxContent>
                  <w:p w14:paraId="303E72A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-736600</wp:posOffset>
              </wp:positionH>
              <wp:positionV relativeFrom="paragraph">
                <wp:posOffset>3403600</wp:posOffset>
              </wp:positionV>
              <wp:extent cx="1473200" cy="152400"/>
              <wp:effectExtent l="0" t="0" r="0" b="0"/>
              <wp:wrapNone/>
              <wp:docPr id="2033805472" name="WordArt 10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90ACA8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0" o:spid="_x0000_s1026" o:spt="202" type="#_x0000_t202" style="position:absolute;left:0pt;margin-left:-58pt;margin-top:268pt;height:12pt;width:116pt;rotation:-2621440f;z-index:251742208;mso-width-relative:page;mso-height-relative:page;" filled="f" stroked="f" coordsize="21600,21600" o:gfxdata="UEsDBAoAAAAAAIdO4kAAAAAAAAAAAAAAAAAEAAAAZHJzL1BLAwQUAAAACACHTuJAYpd/wNgAAAAM&#10;AQAADwAAAGRycy9kb3ducmV2LnhtbE1Py07DMBC8I/EP1iJxQa2dIkIIcXpAojeEaCvE0Y2XJCJe&#10;h9h9kK9n0wvcdmdG8yiWJ9eJAw6h9aQhmSsQSJW3LdUatpvnWQYiREPWdJ5Qww8GWJaXF4XJrT/S&#10;Gx7WsRZsQiE3GpoY+1zKUDXoTJj7Hom5Tz84E/kdamkHc2Rz18mFUql0piVOaEyPTw1WX+u945CH&#10;VXbzev+xGkm9j4uXUX1nm63W11eJegQR8RT/xDDV5+pQcqed35MNotMwS5KUx0QNd7fTMUnOyI6R&#10;VCmQZSH/jyh/AVBLAwQUAAAACACHTuJAApfUCzMCAAByBAAADgAAAGRycy9lMm9Eb2MueG1srVRN&#10;b9swDL0P2H8QdG/sfK2FUafImmWXbi3QDD0rkhx7k0RNUmLn34+SnaTrLj0sB8OiyEc+vufc3nVa&#10;kYN0vgFT0vEop0QaDqIxu5L+2KyvbijxgRnBFBhZ0qP09G7x8cNtaws5gRqUkI4giPFFa0tah2CL&#10;LPO8lpr5EVhp8LICp1nAo9tlwrEW0bXKJnn+KWvBCeuAS+8xuuov6YDo3gMIVdVwuQK+19KEHtVJ&#10;xQJS8nVjPV2kaatK8vBYVV4GokqKTEN6YhN838Zntrhlxc4xWzd8GIG9Z4Q3nDRrDDY9Q61YYGTv&#10;mn+gdMMdeKjCiIPOeiJpI8hinL/ZzXPNrExccNXenpfu/x8s/354cqQRJZ3k0+lNPp9dTygxTKPy&#10;LyjU0gUyztOeWusLTH+2WBC6z9ChexJnbx+A//LEwH3NzE4unYO2lkzgnGMEG8KJzeZoETlFN7IL&#10;X0SDkoyjDNkr/CifL3zstG2/gcAStg+QunWV08QBll1NZnn8pTCukuBEqOvxrCs2IDyOObueovUo&#10;4Xg3nsey1JEVESzKZp0PXyVoEl9K6tA3CZUdHnyIw11SYrqBdaNU8o4yfwUwsY/IZL6h+sSm5xW6&#10;bYe1MbgFcUSSLRqwpP73njmJC9vre0C/4pYqB3qQIZ5Po266F+bsMGxAmk/qZMA0cczbiUFGJn4i&#10;kFbo6wNTZJ5W1nMakgd2PWqs9XaJ6143ifplzkEktGLayPDZRK+/Pqesy1/F4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il3/A2AAAAAwBAAAPAAAAAAAAAAEAIAAAACIAAABkcnMvZG93bnJldi54&#10;bWxQSwECFAAUAAAACACHTuJAApfUCzMCAAByBAAADgAAAAAAAAABACAAAAAnAQAAZHJzL2Uyb0Rv&#10;Yy54bWxQSwUGAAAAAAYABgBZAQAAzAUAAAAA&#10;" adj="10800">
              <v:fill on="f" focussize="0,0"/>
              <v:stroke on="f"/>
              <v:imagedata o:title=""/>
              <o:lock v:ext="edit" text="t" aspectratio="f"/>
              <v:textbox style="mso-fit-shape-to-text:t;">
                <w:txbxContent>
                  <w:p w14:paraId="290ACA8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-736600</wp:posOffset>
              </wp:positionH>
              <wp:positionV relativeFrom="paragraph">
                <wp:posOffset>5969000</wp:posOffset>
              </wp:positionV>
              <wp:extent cx="1473200" cy="152400"/>
              <wp:effectExtent l="0" t="0" r="0" b="0"/>
              <wp:wrapNone/>
              <wp:docPr id="309209608" name="WordArt 10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AA25D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1" o:spid="_x0000_s1026" o:spt="202" type="#_x0000_t202" style="position:absolute;left:0pt;margin-left:-58pt;margin-top:470pt;height:12pt;width:116pt;rotation:-2621440f;z-index:251743232;mso-width-relative:page;mso-height-relative:page;" filled="f" stroked="f" coordsize="21600,21600" o:gfxdata="UEsDBAoAAAAAAIdO4kAAAAAAAAAAAAAAAAAEAAAAZHJzL1BLAwQUAAAACACHTuJAyz+caNgAAAAM&#10;AQAADwAAAGRycy9kb3ducmV2LnhtbE1Py07DMBC8I/EP1iJxQa2dqgppiNMDEr0h1IcQRzdekoh4&#10;HWL3Qb6+Wy5w250ZzaNYnl0njjiE1pOGZKpAIFXetlRr2G1fJhmIEA1Z03lCDT8YYFne3hQmt/5E&#10;azxuYi3YhEJuNDQx9rmUoWrQmTD1PRJzn35wJvI71NIO5sTmrpMzpVLpTEuc0JgenxusvjYHxyGL&#10;Vfbw9vixGkm9j7PXUX1n253W93eJegIR8Rz/xHCtz9Wh5E57fyAbRKdhkiQpj4kaFnPFx1Xyi+wZ&#10;SecKZFnI/yPKC1BLAwQUAAAACACHTuJAbiGb+DYCAABxBAAADgAAAGRycy9lMm9Eb2MueG1srVRN&#10;c9MwEL0zw3/Q6N7YST+gnjid0FAuBTrTMD0rkhwLJK2QlNj5913JTijl0gM5eKzV7tv33q4zv+mN&#10;JnvpgwJb0+mkpERaDkLZbU1/rO/OPlISIrOCabCypgcZ6M3i/bt55yo5gxa0kJ4giA1V52raxuiq&#10;ogi8lYaFCThp8bIBb1jEo98WwrMO0Y0uZmV5VXTghfPAZQgYXQ2XdET0bwGEplFcroDvjLRxQPVS&#10;s4iSQqtcoIvMtmkkj9+bJshIdE1RacxPbILvm/QsFnNWbT1zreIjBfYWCq80GaYsNj1BrVhkZOfV&#10;P1BGcQ8BmjjhYIpBSHYEVUzLV948tszJrAWtDu5kevh/sPzb/sETJWp6Xl7PyuurEsdvmcHBP+Gc&#10;lj6SaTlNNnUuVJj96DA/9p+gx+XJkoO7B/4rEAu3LbNbufQeulYygTSnCDaGs5j1wSFyjq5lHz8L&#10;hRPJ8MUL/KFZSJ023VcQWMJ2EXK3vvGGeMCys9lFmX45jE4SZIRjPZzGig0ITzQvPpzj5lHC8W56&#10;mcqSoIJVCSxNzfkQv0gwJL3U1OPaZFS2vw9xSD2mpHQLd0rrvDra/hVAzCEi8+6N1UlaUjPoiv2m&#10;H/3cgDigyA73r6bh9455iYbtzC3guqJLjQczjiGdj1TX/RPzbiQbUeaDPu5fZpzytmIcIxM/Echo&#10;XOs90+QyWzZoGpORdFI3oKba4JZo953K0hP5gSdalg64idm88atJq/7ynLP+/FMsn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LP5xo2AAAAAwBAAAPAAAAAAAAAAEAIAAAACIAAABkcnMvZG93bnJl&#10;di54bWxQSwECFAAUAAAACACHTuJAbiGb+DYCAABxBAAADgAAAAAAAAABACAAAAAnAQAAZHJzL2Uy&#10;b0RvYy54bWxQSwUGAAAAAAYABgBZAQAAzwUAAAAA&#10;" adj="10800">
              <v:fill on="f" focussize="0,0"/>
              <v:stroke on="f"/>
              <v:imagedata o:title=""/>
              <o:lock v:ext="edit" text="t" aspectratio="f"/>
              <v:textbox style="mso-fit-shape-to-text:t;">
                <w:txbxContent>
                  <w:p w14:paraId="5AA25D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-736600</wp:posOffset>
              </wp:positionH>
              <wp:positionV relativeFrom="paragraph">
                <wp:posOffset>8407400</wp:posOffset>
              </wp:positionV>
              <wp:extent cx="1473200" cy="152400"/>
              <wp:effectExtent l="0" t="0" r="0" b="0"/>
              <wp:wrapNone/>
              <wp:docPr id="433202240" name="WordArt 10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D5C36C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2" o:spid="_x0000_s1026" o:spt="202" type="#_x0000_t202" style="position:absolute;left:0pt;margin-left:-58pt;margin-top:662pt;height:12pt;width:116pt;rotation:-2621440f;z-index:251744256;mso-width-relative:page;mso-height-relative:page;" filled="f" stroked="f" coordsize="21600,21600" o:gfxdata="UEsDBAoAAAAAAIdO4kAAAAAAAAAAAAAAAAAEAAAAZHJzL1BLAwQUAAAACACHTuJAjNHLttkAAAAO&#10;AQAADwAAAGRycy9kb3ducmV2LnhtbE1Py07DMBC8I/EP1iJxQa2dUJUQ4vSARG8I0VaIoxsvSUS8&#10;DrH7IF/PhgvcdmdG8yhWZ9eJIw6h9aQhmSsQSJW3LdUadtunWQYiREPWdJ5QwzcGWJWXF4XJrT/R&#10;Kx43sRZsQiE3GpoY+1zKUDXoTJj7Hom5Dz84E/kdamkHc2Jz18lUqaV0piVOaEyPjw1Wn5uD45D7&#10;dXbzcve+Hkm9jenzqL6y7U7r66tEPYCIeI5/Ypjqc3UoudPeH8gG0WmYJcmSx0RmbtMFX5PmF9pP&#10;0CJTIMtC/p9R/gBQSwMEFAAAAAgAh07iQE5R6/kxAgAAcQQAAA4AAABkcnMvZTJvRG9jLnhtbK1U&#10;TW/bMAy9D9h/EHRv/NF0G4w4RdYsu3RrgWboWZHl2JskapISO/9+lKymXXfpYTkYFkU+vvdIZ3E9&#10;KkmOwroedE2LWU6J0ByaXu9r+mO7ufhEifNMN0yCFjU9CUevl+/fLQZTiRI6kI2wBEG0qwZT0857&#10;U2WZ451QzM3ACI2XLVjFPB7tPmssGxBdyazM8w/ZALYxFrhwDqPr6ZImRPsWQGjbnos18IMS2k+o&#10;VkjmUZLreuPoMrJtW8H9Xds64YmsKSr18YlN8H0Xntlywaq9ZabreaLA3kLhlSbFeo1Nz1Br5hk5&#10;2P4fKNVzCw5aP+OgsklIdARVFPkrbx46ZkTUglY7czbd/T9Y/v14b0nf1HR+eVnmZTlHZzRTOPhH&#10;nNPKelLkZbBpMK7C7AeD+X78DCMuT5TszC3wX45ouOmY3ouVtTB0gjVIs0CwFI5itieDyDG6FaP/&#10;0vQ4kSLAZy/wp2YudNoN36DBEnbwELuNrVXEApZdINfwi2F0kiAjJH86jxUbEB5ozj+iNLzieFdc&#10;hbLYkVUBLEzNWOe/ClAkvNTU4tpEVHa8dT6Qe04J6Ro2vZRxdaT+K4CJU0TE3UvVQVpQM+ny425M&#10;fu6gOaHIAfevpu73gVmBhh3UDeC6okutBZXGEM5PVLfjI7MmkfUo814+7V9kHPL2TRoja34ikJK4&#10;1kcmyVW0bNKUkpO6CTXUOrNCuzd9lB7ITzzTkHAToyPpqwmr/vIcs57/K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Ry7bZAAAADgEAAA8AAAAAAAAAAQAgAAAAIgAAAGRycy9kb3ducmV2Lnht&#10;bFBLAQIUABQAAAAIAIdO4kBOUev5MQIAAHEEAAAOAAAAAAAAAAEAIAAAACgBAABkcnMvZTJvRG9j&#10;LnhtbFBLBQYAAAAABgAGAFkBAADLBQAAAAA=&#10;" adj="10800">
              <v:fill on="f" focussize="0,0"/>
              <v:stroke on="f"/>
              <v:imagedata o:title=""/>
              <o:lock v:ext="edit" text="t" aspectratio="f"/>
              <v:textbox style="mso-fit-shape-to-text:t;">
                <w:txbxContent>
                  <w:p w14:paraId="0D5C36C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1854200</wp:posOffset>
              </wp:positionH>
              <wp:positionV relativeFrom="paragraph">
                <wp:posOffset>850900</wp:posOffset>
              </wp:positionV>
              <wp:extent cx="1473200" cy="152400"/>
              <wp:effectExtent l="0" t="0" r="0" b="0"/>
              <wp:wrapNone/>
              <wp:docPr id="297515682" name="WordArt 10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84D946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3" o:spid="_x0000_s1026" o:spt="202" type="#_x0000_t202" style="position:absolute;left:0pt;margin-left:146pt;margin-top:67pt;height:12pt;width:116pt;rotation:-2621440f;z-index:251745280;mso-width-relative:page;mso-height-relative:page;" filled="f" stroked="f" coordsize="21600,21600" o:gfxdata="UEsDBAoAAAAAAIdO4kAAAAAAAAAAAAAAAAAEAAAAZHJzL1BLAwQUAAAACACHTuJABnzz+NcAAAAL&#10;AQAADwAAAGRycy9kb3ducmV2LnhtbE1Py07DMBC8I/EP1iJxQdSuoZCGOD0g0RtCfQhxdOMliYjX&#10;IXYf5OvZnuA2uzOaR7E4+U4ccIhtIAPTiQKBVAXXUm1gu3m5zUDEZMnZLhAa+MEIi/LyorC5C0da&#10;4WGdasEmFHNroEmpz6WMVYPexknokZj7DIO3ic+hlm6wRzb3ndRKPUhvW+KExvb43GD1td57Dpkv&#10;s5u3x4/lSOp91K+j+s42W2Our6bqCUTCU/oTw7k+V4eSO+3CnlwUnQE917wlMXF3z4AVM30GO/7M&#10;MgWyLOT/DeUvUEsDBBQAAAAIAIdO4kB/7ICfNAIAAHEEAAAOAAAAZHJzL2Uyb0RvYy54bWytVMFS&#10;2zAQvXem/6DRndgOBKgnDpOSphfaMkM6nBVZjt1KWlVSYufvWckiUHrh0Bw81mr37Xtv15nfDEqS&#10;g7CuA13RYpJTIjSHutO7iv7crM+uKXGe6ZpJ0KKiR+HozeLjh3lvSjGFFmQtLEEQ7creVLT13pRZ&#10;5ngrFHMTMELjZQNWMY9Hu8tqy3pEVzKb5vll1oOtjQUunMPoarykCdG+BxCapuNiBXyvhPYjqhWS&#10;eZTk2s44uohsm0Zw/6NpnPBEVhSV+vjEJvi+Dc9sMWflzjLTdjxRYO+h8EaTYp3GpieoFfOM7G33&#10;D5TquAUHjZ9wUNkoJDqCKor8jTcPLTMiakGrnTmZ7v4fLP9+uLekqys6/XQ1K2aX11NKNFM4+Eec&#10;09J6UuTnwabeuBKzHwzm++EzDLg8UbIzd8B/O6LhtmV6J5bWQt8KViPNAsFSOIrZHA0ix+hGDP5L&#10;3eFEigCfvcIfm7nQadt/gxpL2N5D7DY0VhELWHY2vcjDL4bRSYKMcKzH01ixAeGB5sXVOW4eJRzv&#10;ilkoix1ZGcDC1Ix1/qsARcJLRS2uTURlhzvnA7mXlJCuYd1JGVdH6r8CmDhGRNy9VB2kBTWjLj9s&#10;h+TnFuojiuxx/yrq/uyZFWjYXt0Criu61FhQaQzh/Ex1MzwyaxJZjzLv5fP+RcYhb1enMbL6FwIp&#10;iWt9YJLMomWjppSc1I2oodaZJdq97qL0QH7kmYaEmxgdSV9NWPXX55j18k+xe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GfPP41wAAAAsBAAAPAAAAAAAAAAEAIAAAACIAAABkcnMvZG93bnJldi54&#10;bWxQSwECFAAUAAAACACHTuJAf+yAnzQCAABxBAAADgAAAAAAAAABACAAAAAmAQAAZHJzL2Uyb0Rv&#10;Yy54bWxQSwUGAAAAAAYABgBZAQAAzAUAAAAA&#10;" adj="10800">
              <v:fill on="f" focussize="0,0"/>
              <v:stroke on="f"/>
              <v:imagedata o:title=""/>
              <o:lock v:ext="edit" text="t" aspectratio="f"/>
              <v:textbox style="mso-fit-shape-to-text:t;">
                <w:txbxContent>
                  <w:p w14:paraId="084D946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1854200</wp:posOffset>
              </wp:positionH>
              <wp:positionV relativeFrom="paragraph">
                <wp:posOffset>3302000</wp:posOffset>
              </wp:positionV>
              <wp:extent cx="1473200" cy="152400"/>
              <wp:effectExtent l="0" t="0" r="0" b="0"/>
              <wp:wrapNone/>
              <wp:docPr id="921752501" name="WordArt 10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816B71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4" o:spid="_x0000_s1026" o:spt="202" type="#_x0000_t202" style="position:absolute;left:0pt;margin-left:146pt;margin-top:260pt;height:12pt;width:116pt;rotation:-2621440f;z-index:251746304;mso-width-relative:page;mso-height-relative:page;" filled="f" stroked="f" coordsize="21600,21600" o:gfxdata="UEsDBAoAAAAAAIdO4kAAAAAAAAAAAAAAAAAEAAAAZHJzL1BLAwQUAAAACACHTuJATuQGLdkAAAAL&#10;AQAADwAAAGRycy9kb3ducmV2LnhtbE2PzU7DMBCE70i8g7VIXFBr12ppGuL0gERvCNFWiKMbL0lE&#10;vA6x+0OenuUEt1ntaOabYn3xnTjhENtABmZTBQKpCq6l2sB+9zTJQMRkydkuEBr4xgjr8vqqsLkL&#10;Z3rF0zbVgkMo5tZAk1KfSxmrBr2N09Aj8e8jDN4mPodausGeOdx3Uit1L71tiRsa2+Njg9Xn9ui5&#10;ZLXJ7l6W75uR1Nuon0f1le32xtzezNQDiISX9GeGX3xGh5KZDuFILorOgF5p3pIMLLgHBDsWes7i&#10;wGLOQpaF/L+h/AFQSwMEFAAAAAgAh07iQIPNCyEyAgAAcQQAAA4AAABkcnMvZTJvRG9jLnhtbK1U&#10;wXLTMBC9M8M/aHRvbIeEQiZOJzSUS4HONEzPiiTHBkkrJCV2/p6VrKalXHogB4+12n373tt1lleD&#10;VuQone/A1LSalJRIw0F0Zl/TH9ubiw+U+MCMYAqMrOlJenq1evtm2duFnEILSkhHEMT4RW9r2oZg&#10;F0XheSs18xOw0uBlA06zgEe3L4RjPaJrVUzL8n3RgxPWAZfeY3QzXtKM6F4DCE3TcbkBftDShBHV&#10;ScUCSvJtZz1dJbZNI3n43jReBqJqikpDemITfN/FZ7FassXeMdt2PFNgr6HwQpNmncGmZ6gNC4wc&#10;XPcPlO64Aw9NmHDQxSgkOYIqqvKFN/ctszJpQau9PZvu/x8s/3a8c6QTNf04rS7n03lZUWKYxsE/&#10;4JzWLpCqnEWbeusXmH1vMT8Mn2DA5UmSvb0F/ssTA9ctM3u5dg76VjKBNCNYDicx25NF5BTdyiF8&#10;Fh1OpIrwxTP8sZmPnXb9VxBYwg4BUrehcZo4wLKL6ayMvxRGJwkywrGezmPFBoRHmrPLd7h5lHC8&#10;q+axLHVkiwgWp2adD18kaBJfaupwbRIqO976EMk9pcR0AzedUml1lPkrgIljRKbdy9VRWlQz6grD&#10;bsh+7kCcUGSP+1dT//vAnETDDvoacF3RpcaBzmOI50eq2+GBOZvJBpR5px73LzGOeXuRx8jETwTS&#10;Ctf6yBSZJ8tGTTk5qxtRY623a7T7pkvSI/mRZx4SbmJyJH81cdWfn1PW0z/F6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O5AYt2QAAAAsBAAAPAAAAAAAAAAEAIAAAACIAAABkcnMvZG93bnJldi54&#10;bWxQSwECFAAUAAAACACHTuJAg80LITICAABxBAAADgAAAAAAAAABACAAAAAoAQAAZHJzL2Uyb0Rv&#10;Yy54bWxQSwUGAAAAAAYABgBZAQAAzAUAAAAA&#10;" adj="10800">
              <v:fill on="f" focussize="0,0"/>
              <v:stroke on="f"/>
              <v:imagedata o:title=""/>
              <o:lock v:ext="edit" text="t" aspectratio="f"/>
              <v:textbox style="mso-fit-shape-to-text:t;">
                <w:txbxContent>
                  <w:p w14:paraId="5816B71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1854200</wp:posOffset>
              </wp:positionH>
              <wp:positionV relativeFrom="paragraph">
                <wp:posOffset>5892800</wp:posOffset>
              </wp:positionV>
              <wp:extent cx="1473200" cy="152400"/>
              <wp:effectExtent l="0" t="0" r="0" b="0"/>
              <wp:wrapNone/>
              <wp:docPr id="59860698" name="WordArt 10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74E9C5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5" o:spid="_x0000_s1026" o:spt="202" type="#_x0000_t202" style="position:absolute;left:0pt;margin-left:146pt;margin-top:464pt;height:12pt;width:116pt;rotation:-2621440f;z-index:251747328;mso-width-relative:page;mso-height-relative:page;" filled="f" stroked="f" coordsize="21600,21600" o:gfxdata="UEsDBAoAAAAAAIdO4kAAAAAAAAAAAAAAAAAEAAAAZHJzL1BLAwQUAAAACACHTuJAs3eOztcAAAAL&#10;AQAADwAAAGRycy9kb3ducmV2LnhtbE1Py07DMBC8I/EP1iJxQdSuRSEJcXpAojeEaCvE0Y2XJCJe&#10;h9h9kK9nOZXb7M5oHuXy5HtxwDF2gQzMZwoEUh1cR42B7eb5NgMRkyVn+0Bo4AcjLKvLi9IWLhzp&#10;DQ/r1Ag2oVhYA21KQyFlrFv0Ns7CgMTcZxi9TXyOjXSjPbK576VW6l562xEntHbApxbrr/Xec0i+&#10;ym5eHz5WE6n3Sb9M6jvbbI25vpqrRxAJT+kshr/6XB0q7rQLe3JR9AZ0rnlLMpDrjAErFvqOwY4/&#10;C6ZkVcr/G6pfUEsDBBQAAAAIAIdO4kBLu5gbMwIAAHAEAAAOAAAAZHJzL2Uyb0RvYy54bWytVMFy&#10;0zAQvTPDP2h0b2yHJrSeOJ3QEC4FOtMwPSuSHAssrZCU2Pl7VrKblnLpgRw81mr37Xtv11nc9Lol&#10;R+m8AlPRYpJTIg0Hocy+oj+2m4srSnxgRrAWjKzoSXp6s3z/btHZUk6hgVZIRxDE+LKzFW1CsGWW&#10;ed5IzfwErDR4WYPTLODR7TPhWIfous2meT7POnDCOuDSe4yuh0s6Irq3AEJdKy7XwA9amjCgOtmy&#10;gJJ8o6yny8S2riUP3+vay0DaiqLSkJ7YBN938ZktF6zcO2YbxUcK7C0UXmnSTBlseoZas8DIwal/&#10;oLTiDjzUYcJBZ4OQ5AiqKPJX3jw0zMqkBa329my6/3+w/Nvx3hElKjq7vprn82ucvmEa5/6IY1q5&#10;QIp8Fl3qrC8x+cFieug/QY+7kxR7ewf8lycGbhtm9nLlHHSNZAJZFgg2hpOW7ckicopuZR8+C4UD&#10;KSJ89gJ/aOZjp133FQSWsEOA1K2vnSYOsOxiepnHXwqjkQQZ4VRP56liA8IjzcuPH3DxKOF4V8xi&#10;WerIyggWh2adD18kaBJfKupwaxIqO975EMk9p8R0AxvVtmlzWvNXABOHiEyrN1ZHaVHNoCv0u370&#10;cwfihCI7XL+K+t8H5iQadtC3gNuKLtUO9DiGeH6iuu0fmbMj2YAy79un9UuMY95ejGNk4icC6Ra3&#10;+shaMkuWDZrG5FHdgBprvV2h3RuVpEfyA89xSLiIyZHxo4mb/vKcsp7/KJ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3js7XAAAACwEAAA8AAAAAAAAAAQAgAAAAIgAAAGRycy9kb3ducmV2Lnht&#10;bFBLAQIUABQAAAAIAIdO4kBLu5gbMwIAAHAEAAAOAAAAAAAAAAEAIAAAACYBAABkcnMvZTJvRG9j&#10;LnhtbFBLBQYAAAAABgAGAFkBAADLBQAAAAA=&#10;" adj="10800">
              <v:fill on="f" focussize="0,0"/>
              <v:stroke on="f"/>
              <v:imagedata o:title=""/>
              <o:lock v:ext="edit" text="t" aspectratio="f"/>
              <v:textbox style="mso-fit-shape-to-text:t;">
                <w:txbxContent>
                  <w:p w14:paraId="374E9C5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1854200</wp:posOffset>
              </wp:positionH>
              <wp:positionV relativeFrom="paragraph">
                <wp:posOffset>8343900</wp:posOffset>
              </wp:positionV>
              <wp:extent cx="1473200" cy="152400"/>
              <wp:effectExtent l="0" t="0" r="0" b="0"/>
              <wp:wrapNone/>
              <wp:docPr id="1207350448" name="WordArt 10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555578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6" o:spid="_x0000_s1026" o:spt="202" type="#_x0000_t202" style="position:absolute;left:0pt;margin-left:146pt;margin-top:657pt;height:12pt;width:116pt;rotation:-2621440f;z-index:251748352;mso-width-relative:page;mso-height-relative:page;" filled="f" stroked="f" coordsize="21600,21600" o:gfxdata="UEsDBAoAAAAAAIdO4kAAAAAAAAAAAAAAAAAEAAAAZHJzL1BLAwQUAAAACACHTuJAzY+NHNgAAAAN&#10;AQAADwAAAGRycy9kb3ducmV2LnhtbE1PyU7DMBC9I/EP1iBxQdROypKGOD0g0RtCXYQ4uvGQRMTj&#10;ELsL+XomJ7i9mff0lmJ5dp044hBaTxqSmQKBVHnbUq1ht325zUCEaMiazhNq+MEAy/LyojC59Sda&#10;43ETa8EmFHKjoYmxz6UMVYPOhJnvkZj79IMzkc+hlnYwJzZ3nUyVepDOtMQJjenxucHqa3NwHLJY&#10;ZTdvjx+rkdT7mL6O6jvb7rS+vkrUE4iI5/gnhqk+V4eSO+39gWwQnYZ0kfKWyMQ8uWPEkvt0Avvp&#10;Nc8UyLKQ/1eUv1BLAwQUAAAACACHTuJAkfk/RjMCAAByBAAADgAAAGRycy9lMm9Eb2MueG1srVTB&#10;btswDL0P2D8Iuje206QdjDhF1iy7dGuBZuhZkeXYmyRqkhI7fz9KVtOuu/SwHAyLIh/fe6SzuBmU&#10;JEdhXQe6osUkp0RoDnWn9xX9sd1cfKLEeaZrJkGLip6EozfLjx8WvSnFFFqQtbAEQbQre1PR1ntT&#10;ZpnjrVDMTcAIjZcNWMU8Hu0+qy3rEV3JbJrnV1kPtjYWuHAOo+vxkiZE+x5AaJqOizXwgxLaj6hW&#10;SOZRkms74+gysm0awf190zjhiawoKvXxiU3wfRee2XLByr1lpu14osDeQ+GNJsU6jU3PUGvmGTnY&#10;7h8o1XELDho/4aCyUUh0BFUU+RtvHltmRNSCVjtzNt39P1j+/fhgSVfjJkzz68t5Ppvh/DVTOPkn&#10;HNTKelLkV8Gn3rgS0x8NFvjhMwxYEzU7cwf8lyMablum92JlLfStYDXyLBAshaOa7ckgcoxuxeC/&#10;1B2OpAjw2Sv8sZkLnXb9N6ixhB08xG5DYxWxgGUX01kefjGMVhJkhHM9neeKDQgPNGfXl7h6lHC8&#10;K+ahLHZkZQALYzPW+a8CFAkvFbW4NxGVHe+cD+ReUkK6hk0nZdwdqf8KYOIYEXH5UnWQFtSMuvyw&#10;G5KfO6hPKLLHBayo+31gVqBhB3ULuK/oUmNBpTGE8zPV7fDErElkPcp8kM8LGBmHvH2dxsjqnwik&#10;JO71kUkyj5aNmlJyUjeihlpnVmj3povSA/mRZxoSrmJ0JH02Yddfn2PWy1/F8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Nj40c2AAAAA0BAAAPAAAAAAAAAAEAIAAAACIAAABkcnMvZG93bnJldi54&#10;bWxQSwECFAAUAAAACACHTuJAkfk/RjMCAAByBAAADgAAAAAAAAABACAAAAAnAQAAZHJzL2Uyb0Rv&#10;Yy54bWxQSwUGAAAAAAYABgBZAQAAzAUAAAAA&#10;" adj="10800">
              <v:fill on="f" focussize="0,0"/>
              <v:stroke on="f"/>
              <v:imagedata o:title=""/>
              <o:lock v:ext="edit" text="t" aspectratio="f"/>
              <v:textbox style="mso-fit-shape-to-text:t;">
                <w:txbxContent>
                  <w:p w14:paraId="2555578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4381500</wp:posOffset>
              </wp:positionH>
              <wp:positionV relativeFrom="paragraph">
                <wp:posOffset>787400</wp:posOffset>
              </wp:positionV>
              <wp:extent cx="1473200" cy="152400"/>
              <wp:effectExtent l="0" t="0" r="0" b="0"/>
              <wp:wrapNone/>
              <wp:docPr id="1457619438" name="WordArt 10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03D5CE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7" o:spid="_x0000_s1026" o:spt="202" type="#_x0000_t202" style="position:absolute;left:0pt;margin-left:345pt;margin-top:62pt;height:12pt;width:116pt;rotation:-2621440f;z-index:251749376;mso-width-relative:page;mso-height-relative:page;" filled="f" stroked="f" coordsize="21600,21600" o:gfxdata="UEsDBAoAAAAAAIdO4kAAAAAAAAAAAAAAAAAEAAAAZHJzL1BLAwQUAAAACACHTuJAIWFgdtcAAAAL&#10;AQAADwAAAGRycy9kb3ducmV2LnhtbE1Py07DMBC8I/EP1iJxQdSuVZUkxOkBid4Qoq0QRzdekoh4&#10;HWL3Qb6e5URvszujeZSrs+/FEcfYBTIwnykQSHVwHTUGdtvn+wxETJac7QOhgR+MsKqur0pbuHCi&#10;NzxuUiPYhGJhDbQpDYWUsW7R2zgLAxJzn2H0NvE5NtKN9sTmvpdaqaX0tiNOaO2ATy3WX5uD55B8&#10;nd29PnysJ1Lvk36Z1He23RlzezNXjyASntO/GP7qc3WouNM+HMhF0RtY5oq3JCb0ggErcq0Z7Pmz&#10;yBTIqpSXG6pfUEsDBBQAAAAIAIdO4kBNUhl/NAIAAHIEAAAOAAAAZHJzL2Uyb0RvYy54bWytVMFy&#10;0zAQvTPDP2h0b2ynSQueOJ3QEC4FOtMwPSuyHAssrZCU2Pl7VrKalnLpgRw81mr37Xtv11ncDKoj&#10;R2GdBF3RYpJTIjSHWup9RX9sNxcfKHGe6Zp1oEVFT8LRm+X7d4velGIKLXS1sARBtCt7U9HWe1Nm&#10;meOtUMxNwAiNlw1YxTwe7T6rLesRXXXZNM+vsh5sbSxw4RxG1+MlTYj2LYDQNJKLNfCDEtqPqFZ0&#10;zKMk10rj6DKybRrB/femccKTrqKo1McnNsH3XXhmywUr95aZVvJEgb2FwitNikmNTc9Qa+YZOVj5&#10;D5SS3IKDxk84qGwUEh1BFUX+ypuHlhkRtaDVzpxNd/8Pln873lsia9yE2fz6qvg4u8T5a6Zw8o84&#10;qJX1pMivg0+9cSWmPxgs8MMnGLAmanbmDvgvRzTctkzvxcpa6FvBauRZIFgKRzXbk0HkGN2KwX+u&#10;JY6kCPDZC/yxmQuddv1XqLGEHTzEbkNjFbGAZRfTWR5+MYxWEmSEcz2d54oNCA80Z9eXuHqUcLwr&#10;5qEsdmRlAAtjM9b5LwIUCS8Vtbg3EZUd75wP5J5TQrqGjey6uDud/iuAiWNExOVL1UFaUDPq8sNu&#10;SH7uoD6hyB4XsKLu94FZgYYd1C3gvqJLjQWVxhDOT1S3wyOzJpH1KPO+e1rAyDjk7es0Rlb/RCDV&#10;4V4fWUfm0bJRU0pO6kbUUOvMCu3eyCg9kB95piHhKkZH0mcTdv3lOWY9/1U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YWB21wAAAAsBAAAPAAAAAAAAAAEAIAAAACIAAABkcnMvZG93bnJldi54&#10;bWxQSwECFAAUAAAACACHTuJATVIZfzQCAAByBAAADgAAAAAAAAABACAAAAAmAQAAZHJzL2Uyb0Rv&#10;Yy54bWxQSwUGAAAAAAYABgBZAQAAzAUAAAAA&#10;" adj="10800">
              <v:fill on="f" focussize="0,0"/>
              <v:stroke on="f"/>
              <v:imagedata o:title=""/>
              <o:lock v:ext="edit" text="t" aspectratio="f"/>
              <v:textbox style="mso-fit-shape-to-text:t;">
                <w:txbxContent>
                  <w:p w14:paraId="703D5CE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4381500</wp:posOffset>
              </wp:positionH>
              <wp:positionV relativeFrom="paragraph">
                <wp:posOffset>3378200</wp:posOffset>
              </wp:positionV>
              <wp:extent cx="1473200" cy="152400"/>
              <wp:effectExtent l="0" t="0" r="0" b="0"/>
              <wp:wrapNone/>
              <wp:docPr id="2119294155" name="WordArt 10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A41B3B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8" o:spid="_x0000_s1026" o:spt="202" type="#_x0000_t202" style="position:absolute;left:0pt;margin-left:345pt;margin-top:266pt;height:12pt;width:116pt;rotation:-2621440f;z-index:251750400;mso-width-relative:page;mso-height-relative:page;" filled="f" stroked="f" coordsize="21600,21600" o:gfxdata="UEsDBAoAAAAAAIdO4kAAAAAAAAAAAAAAAAAEAAAAZHJzL1BLAwQUAAAACACHTuJAYHI7qdgAAAAL&#10;AQAADwAAAGRycy9kb3ducmV2LnhtbE1Py07DMBC8I/EP1iJxQdRuUEMS4vSARG8I0VaIoxsvSUS8&#10;DrH7IF/P9lRuszujeZTLk+vFAcfQedIwnykQSLW3HTUatpuX+wxEiIas6T2hhl8MsKyur0pTWH+k&#10;dzysYyPYhEJhNLQxDoWUoW7RmTDzAxJzX350JvI5NtKO5sjmrpeJUql0piNOaM2Azy3W3+u945B8&#10;ld29PX6uJlIfU/I6qZ9ss9X69maunkBEPMWLGM71uTpU3Gnn92SD6DWkueItUcPiIWHAijw5gx1/&#10;FqkCWZXy/4bqD1BLAwQUAAAACACHTuJAmPsHxjQCAAByBAAADgAAAGRycy9lMm9Eb2MueG1srVTB&#10;ctMwEL0zwz9odG9shwRaT5xOaAiXAp1pmJ4VWY4FllZISuz8fVeympZy6YEcPNZq9+17b9dZXA+q&#10;I0dhnQRd0WKSUyI0h1rqfUV/bjcXl5Q4z3TNOtCioifh6PXy/btFb0oxhRa6WliCINqVvalo670p&#10;s8zxVijmJmCExssGrGIej3af1Zb1iK66bJrnH7MebG0scOEcRtfjJU2I9i2A0DSSizXwgxLaj6hW&#10;dMyjJNdK4+gysm0awf2PpnHCk66iqNTHJzbB9114ZssFK/eWmVbyRIG9hcIrTYpJjU3PUGvmGTlY&#10;+Q+UktyCg8ZPOKhsFBIdQRVF/sqb+5YZEbWg1c6cTXf/D5Z/P95ZIuuKToviano1K+ZzSjRTOPkH&#10;HNTKelLkl8Gn3rgS0+8NFvjhMwy4PVGzM7fAfzui4aZlei9W1kLfClYjzwLBUjiq2Z4MIsfoVgz+&#10;Sy1xJEWAz17gj81c6LTrv0GNJezgIXYbGquIBSy7mM7y8IthtJIgI5zr6TxXbEB4oDn79AFXjxKO&#10;d8U8lMWOrAxgYWzGOv9VgCLhpaIW9yaisuOt84Hcc0pI17CRXRd3p9N/BTBxjIi4fKk6SAtqRl1+&#10;2A3Jzx3UJxTZ4wJW1P05MCvQsIO6AdxXdKmxoNIYwvmJ6nZ4YNYksh5l3nVPCxgZh7x9ncbI6l8I&#10;pDrc6yPryDxaNmpKyUndiBpqnVmh3RsZpQfyI880JFzF6Ej6bMKuvzzHrOe/iuU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HI7qdgAAAALAQAADwAAAAAAAAABACAAAAAiAAAAZHJzL2Rvd25yZXYu&#10;eG1sUEsBAhQAFAAAAAgAh07iQJj7B8Y0AgAAcgQAAA4AAAAAAAAAAQAgAAAAJwEAAGRycy9lMm9E&#10;b2MueG1sUEsFBgAAAAAGAAYAWQEAAM0FAAAAAA==&#10;" adj="10800">
              <v:fill on="f" focussize="0,0"/>
              <v:stroke on="f"/>
              <v:imagedata o:title=""/>
              <o:lock v:ext="edit" text="t" aspectratio="f"/>
              <v:textbox style="mso-fit-shape-to-text:t;">
                <w:txbxContent>
                  <w:p w14:paraId="7A41B3B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4381500</wp:posOffset>
              </wp:positionH>
              <wp:positionV relativeFrom="paragraph">
                <wp:posOffset>5943600</wp:posOffset>
              </wp:positionV>
              <wp:extent cx="1473200" cy="152400"/>
              <wp:effectExtent l="0" t="0" r="0" b="0"/>
              <wp:wrapNone/>
              <wp:docPr id="79076681" name="WordArt 10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ED2EC0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09" o:spid="_x0000_s1026" o:spt="202" type="#_x0000_t202" style="position:absolute;left:0pt;margin-left:345pt;margin-top:468pt;height:12pt;width:116pt;rotation:-2621440f;z-index:251751424;mso-width-relative:page;mso-height-relative:page;" filled="f" stroked="f" coordsize="21600,21600" o:gfxdata="UEsDBAoAAAAAAIdO4kAAAAAAAAAAAAAAAAAEAAAAZHJzL1BLAwQUAAAACACHTuJAPeemQtcAAAAL&#10;AQAADwAAAGRycy9kb3ducmV2LnhtbE1Py07DMBC8I/EP1iJxQdRukEIS4vRQid4Q6kOIoxsvSUS8&#10;TmP3Qb6+ywluM5rRPMrFxfXihGPoPGmYzxQIpNrbjhoNu+3rYwYiREPW9J5Qww8GWFS3N6UprD/T&#10;Gk+b2AgOoVAYDW2MQyFlqFt0Jsz8gMTalx+diUzHRtrRnDnc9TJRKpXOdMQNrRlw2WL9vTk6LslX&#10;2cP78+dqIvUxJW+TOmTbndb3d3P1AiLiJf6Z4Xc+T4eKN+39kWwQvYY0V/wlasifUgbsyJOEwZ5B&#10;ypKsSvn/Q3UFUEsDBBQAAAAIAIdO4kCikb4tMgIAAHAEAAAOAAAAZHJzL2Uyb0RvYy54bWytVMFS&#10;2zAQvXem/6DRndhOIYAnDpOSphfaMkM6nBVZjtVKWlVSYufvWckmUHrh0Bw81mr37Xtv15nf9FqR&#10;g3BegqloMckpEYZDLc2uoj8367MrSnxgpmYKjKjoUXh6s/j4Yd7ZUkyhBVULRxDE+LKzFW1DsGWW&#10;ed4KzfwErDB42YDTLODR7bLasQ7RtcqmeT7LOnC1dcCF9xhdDZd0RHTvAYSmkVysgO+1MGFAdUKx&#10;gJJ8K62ni8S2aQQPP5rGi0BURVFpSE9sgu/b+MwWc1buHLOt5CMF9h4KbzRpJg02PUGtWGBk7+Q/&#10;UFpyBx6aMOGgs0FIcgRVFPkbbx5aZkXSglZ7ezLd/z9Y/v1w74isK3p5nV/OZlcFJYZpnPsjjmnp&#10;Ainy6+hSZ32JyQ8W00P/GXrcnaTY2zvgvz0xcNsysxNL56BrBauRZQQbw0nL5mgROUU3og9faokD&#10;KSJ89gp/aOZjp233DWosYfsAqVvfOE0cYNnZ9DyPvxRGIwkywqkeT1PFBoRHmueXn3DxKOF4V1zE&#10;stSRlREsDs06H74K0CS+VNTh1iRUdrjzIZJ7SYnpBtZSqbQ5yvwVwMQhItLqjdVRWlQz6Ar9th/9&#10;3EJ9RJEdrl9F/Z89cwIN2+tbwG1FlxoHehxDPD9T3fSPzNmRbECZ9+p5/RLjmLerxzGy+hcCaYVb&#10;fWCKXCTLBk1j8qhuQI213i7R7rVM0iP5gec4JFzE5Mj40cRNf31OWS9/FIs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eemQtcAAAALAQAADwAAAAAAAAABACAAAAAiAAAAZHJzL2Rvd25yZXYueG1s&#10;UEsBAhQAFAAAAAgAh07iQKKRvi0yAgAAcAQAAA4AAAAAAAAAAQAgAAAAJgEAAGRycy9lMm9Eb2Mu&#10;eG1sUEsFBgAAAAAGAAYAWQEAAMoFAAAAAA==&#10;" adj="10800">
              <v:fill on="f" focussize="0,0"/>
              <v:stroke on="f"/>
              <v:imagedata o:title=""/>
              <o:lock v:ext="edit" text="t" aspectratio="f"/>
              <v:textbox style="mso-fit-shape-to-text:t;">
                <w:txbxContent>
                  <w:p w14:paraId="2ED2EC0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4381500</wp:posOffset>
              </wp:positionH>
              <wp:positionV relativeFrom="paragraph">
                <wp:posOffset>8496300</wp:posOffset>
              </wp:positionV>
              <wp:extent cx="1473200" cy="152400"/>
              <wp:effectExtent l="0" t="0" r="0" b="0"/>
              <wp:wrapNone/>
              <wp:docPr id="2118607500" name="WordArt 11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8E59A5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0" o:spid="_x0000_s1026" o:spt="202" type="#_x0000_t202" style="position:absolute;left:0pt;margin-left:345pt;margin-top:669pt;height:12pt;width:116pt;rotation:-2621440f;z-index:251752448;mso-width-relative:page;mso-height-relative:page;" filled="f" stroked="f" coordsize="21600,21600" o:gfxdata="UEsDBAoAAAAAAIdO4kAAAAAAAAAAAAAAAAAEAAAAZHJzL1BLAwQUAAAACACHTuJAkAvJ+9gAAAAN&#10;AQAADwAAAGRycy9kb3ducmV2LnhtbE1Py07DMBC8I/EP1iJxQdRuKoUkxOkBid4Q6kOIoxsvSUS8&#10;DrH7IF/P9lRuszujeZTLs+vFEcfQedIwnykQSLW3HTUadtvXxwxEiIas6T2hhl8MsKxub0pTWH+i&#10;NR43sRFsQqEwGtoYh0LKULfoTJj5AYm5Lz86E/kcG2lHc2Jz18tEqVQ60xEntGbAlxbr783BcUi+&#10;yh7enz5XE6mPKXmb1E+23Wl9fzdXzyAinuNVDJf6XB0q7rT3B7JB9BrSXPGWyMRikTFiSZ4kDPaX&#10;V8pIVqX8v6L6A1BLAwQUAAAACACHTuJAOdXYeTECAAByBAAADgAAAGRycy9lMm9Eb2MueG1srVRN&#10;b9swDL0P2H8QdG9sZ/2CEafImmWXbi3QDD0rkhx7k0RNUmLn34+SnaTrLj0sB8OiyMf3yOfM7nqt&#10;yF4634KpaDHJKZGGg2jNtqI/1quLW0p8YEYwBUZW9CA9vZt//DDrbCmn0IAS0hEEMb7sbEWbEGyZ&#10;ZZ43UjM/ASsNXtbgNAt4dNtMONYhulbZNM+vsw6csA649B6jy+GSjojuPYBQ1y2XS+A7LU0YUJ1U&#10;LKAk37TW03liW9eSh8e69jIQVVFUGtITm+D7Jj6z+YyVW8ds0/KRAnsPhTeaNGsNNj1BLVlgZOfa&#10;f6B0yx14qMOEg84GIWkiqKLI38zmuWFWJi04am9PQ/f/D5Z/3z850oqKTovi9jq/ucpxNIZp3PwL&#10;LmrhAimKNKfO+hLTny0WhP4z9OiepNnbB+C/PDFw3zCzlQvnoGskE8izQLAxnNSsDxaRU3Qt+/BF&#10;tLiSIq4he4Uf1+dLHzttum8gsITtAqRufe00cYBlF9PLPP5SGEdJkBGSP5z2ig0IjzQvbz6h9Sjh&#10;eFdcxbLUkZURLK7NOh++StAkvlTUoW8SKts/+BDJnVNiuoFVq1TyjjJ/BTBxiMhkvrH6qGbQFfpN&#10;j7UxuAFxQJEdGrCi/veOOYkD2+l7QL/ilGoHelxDPB+prvsX5uxINqDMJ3U0YGIc87ZiXCMTPxFI&#10;K/T1nimCCz7JH5NHdQNqrPV2geNetUn6mee4JLRimsj42USvvz6nrPNfxfw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AvJ+9gAAAANAQAADwAAAAAAAAABACAAAAAiAAAAZHJzL2Rvd25yZXYueG1s&#10;UEsBAhQAFAAAAAgAh07iQDnV2HkxAgAAcgQAAA4AAAAAAAAAAQAgAAAAJwEAAGRycy9lMm9Eb2Mu&#10;eG1sUEsFBgAAAAAGAAYAWQEAAMoFAAAAAA==&#10;" adj="10800">
              <v:fill on="f" focussize="0,0"/>
              <v:stroke on="f"/>
              <v:imagedata o:title=""/>
              <o:lock v:ext="edit" text="t" aspectratio="f"/>
              <v:textbox style="mso-fit-shape-to-text:t;">
                <w:txbxContent>
                  <w:p w14:paraId="38E59A5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6896100</wp:posOffset>
              </wp:positionH>
              <wp:positionV relativeFrom="paragraph">
                <wp:posOffset>762000</wp:posOffset>
              </wp:positionV>
              <wp:extent cx="1473200" cy="152400"/>
              <wp:effectExtent l="0" t="0" r="0" b="0"/>
              <wp:wrapNone/>
              <wp:docPr id="1277806271" name="WordArt 11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4FFF97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1" o:spid="_x0000_s1026" o:spt="202" type="#_x0000_t202" style="position:absolute;left:0pt;margin-left:543pt;margin-top:60pt;height:12pt;width:116pt;rotation:-2621440f;z-index:251753472;mso-width-relative:page;mso-height-relative:page;" filled="f" stroked="f" coordsize="21600,21600" o:gfxdata="UEsDBAoAAAAAAIdO4kAAAAAAAAAAAAAAAAAEAAAAZHJzL1BLAwQUAAAACACHTuJAo5EpedcAAAAN&#10;AQAADwAAAGRycy9kb3ducmV2LnhtbE1Py07DMBC8I/EP1iJxQa2dUhUT4vSARG8I0VaoRzdekoh4&#10;HWL3Qb6e7QluM5rRPIrl2XfiiENsAxnIpgoEUhVcS7WB7eZlokHEZMnZLhAa+MEIy/L6qrC5Cyd6&#10;x+M61YJDKObWQJNSn0sZqwa9jdPQI7H2GQZvE9Ohlm6wJw73nZwptZDetsQNje3xucHqa33wXPK4&#10;0ndvD7vVSOpjnL2O6ltvtsbc3mTqCUTCc/ozw2U+T4eSN+3DgVwUHXOlF3wmMeIiEBfLfaYZ7RnN&#10;5wpkWcj/L8pfUEsDBBQAAAAIAIdO4kD+WC2HNQIAAHIEAAAOAAAAZHJzL2Uyb0RvYy54bWytVMFu&#10;2zAMvQ/YPwi6N46ztimMOEXWrLt0W4Fm6FmR5FibJGqSEjt/P0p2sq679LAcDIsiH997pLO47Y0m&#10;B+mDAlvTcjKlRFoOQtldTb9v7i9uKAmRWcE0WFnTowz0dvn+3aJzlZxBC1pITxDEhqpzNW1jdFVR&#10;BN5Kw8IEnLR42YA3LOLR7wrhWYfoRhez6fS66MAL54HLEDC6Hi7piOjfAghNo7hcA98baeOA6qVm&#10;ESWFVrlAl5lt00gevzVNkJHomqLSmJ/YBN+36VksF6zaeeZaxUcK7C0UXmkyTFlseoZas8jI3qt/&#10;oIziHgI0ccLBFIOQ7AiqKKevvHlqmZNZC1od3Nn08P9g+dfDoydK4CbM5vOb6fVsXlJimcHJP+Og&#10;Vj6SsiyTT50LFaY/OSyI/UfosSZrDu4B+M9ALNy1zO7kynvoWskE8kxgYzir2RwdIufoRvbxk1A4&#10;kgxfvMAfmoXUadt9AYElbB8hd+sbb4gHLLuYXU7TL4fRSoKMcK7H81yxAeGJ5uX8A64eJRzvyqtU&#10;lgQVrEpgaWzOh/hZgiHppaYe9yajssNDiEPqKSWlW7hXWufd0favAGIOEZmXb6xO0pKaQVfst/3o&#10;5xbEEUV2uIA1Db/2zEs0bG/uAPcVXWo8mHEM6XyiuumfmXcj2YgyH/VpATPjlLcT4xiZ+IFARuNe&#10;H5gmV9myQdOYjKSTugE11Qa3QrvvVZaeyA880bJ0wFXM5o2fTdr1l+ec9eevYv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5EpedcAAAANAQAADwAAAAAAAAABACAAAAAiAAAAZHJzL2Rvd25yZXYu&#10;eG1sUEsBAhQAFAAAAAgAh07iQP5YLYc1AgAAcgQAAA4AAAAAAAAAAQAgAAAAJgEAAGRycy9lMm9E&#10;b2MueG1sUEsFBgAAAAAGAAYAWQEAAM0FAAAAAA==&#10;" adj="10800">
              <v:fill on="f" focussize="0,0"/>
              <v:stroke on="f"/>
              <v:imagedata o:title=""/>
              <o:lock v:ext="edit" text="t" aspectratio="f"/>
              <v:textbox style="mso-fit-shape-to-text:t;">
                <w:txbxContent>
                  <w:p w14:paraId="34FFF97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6896100</wp:posOffset>
              </wp:positionH>
              <wp:positionV relativeFrom="paragraph">
                <wp:posOffset>3289300</wp:posOffset>
              </wp:positionV>
              <wp:extent cx="1473200" cy="152400"/>
              <wp:effectExtent l="0" t="0" r="0" b="0"/>
              <wp:wrapNone/>
              <wp:docPr id="1901688242" name="WordArt 11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E418AF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2" o:spid="_x0000_s1026" o:spt="202" type="#_x0000_t202" style="position:absolute;left:0pt;margin-left:543pt;margin-top:259pt;height:12pt;width:116pt;rotation:-2621440f;z-index:251754496;mso-width-relative:page;mso-height-relative:page;" filled="f" stroked="f" coordsize="21600,21600" o:gfxdata="UEsDBAoAAAAAAIdO4kAAAAAAAAAAAAAAAAAEAAAAZHJzL1BLAwQUAAAACACHTuJAczZwhNgAAAAN&#10;AQAADwAAAGRycy9kb3ducmV2LnhtbE1Py07DMBC8I/EP1iJxQdROgGJCnB6Q6A2hPlT16CZLEhGv&#10;Q+w+yNez5QK3md3RPPLZyXXigENoPRlIJgoEUumrlmoD69XrrQYRoqXKdp7QwDcGmBWXF7nNKn+k&#10;BR6WsRZsQiGzBpoY+0zKUDbobJj4Hol/H35wNjIdalkN9sjmrpOpUlPpbEuc0NgeXxosP5d7xyFP&#10;c33z/ridj6Q2Y/o2qi+9WhtzfZWoZxART/FPDOf6XB0K7rTze6qC6JgrPeUx0cBDohmcJXe/aMen&#10;+1SBLHL5f0XxA1BLAwQUAAAACACHTuJA943QPDQCAAByBAAADgAAAGRycy9lMm9Eb2MueG1srVRN&#10;c9MwEL0zw3/Q6N74g7SETJxOaAiXAp1pmJ4VSY4FllZISuz8+65kNy3l0gM5eKzV7tv33q6zuO51&#10;S47SeQWmosUkp0QaDkKZfUV/bjcXM0p8YEawFoys6El6er18/27R2bksoYFWSEcQxPh5ZyvahGDn&#10;WeZ5IzXzE7DS4GUNTrOAR7fPhGMdous2K/P8KuvACeuAS+8xuh4u6Yjo3gIIda24XAM/aGnCgOpk&#10;ywJK8o2yni4T27qWPPyoay8DaSuKSkN6YhN838Vntlyw+d4x2yg+UmBvofBKk2bKYNMz1JoFRg5O&#10;/QOlFXfgoQ4TDjobhCRHUEWRv/LmvmFWJi1otbdn0/3/g+Xfj3eOKIGb8CkvrmazclpSYpjGyT/g&#10;oFYukKIoo0+d9XNMv7dYEPrP0GNN0uztLfDfnhi4aZjZy5Vz0DWSCeRZINgYTmq2J4vIKbqVffgi&#10;FI6kiPDZC/yhmY+ddt03EFjCDgFSt752mjjAsotymsdfCqOVBBnhXE/nuWIDwiPN6ccPuHqUcLwr&#10;LmNZ6sjmESyOzTofvkrQJL5U1OHeJFR2vPUhkntOiekGNqpt0+605q8AJg4RmZZvrI7SoppBV+h3&#10;/ejnDsQJRXa4gBX1fw7MSTTsoG8A9xVdqh3ocQzx/ER12z8wZ0eyAWXetU8LmBjHvL0Yx8jELwTS&#10;Le71kbXkMlk2aBqTR3UDaqz1doV2b1SSHskPPMch4SomR8bPJu76y3PKev6rWD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czZwhNgAAAANAQAADwAAAAAAAAABACAAAAAiAAAAZHJzL2Rvd25yZXYu&#10;eG1sUEsBAhQAFAAAAAgAh07iQPeN0Dw0AgAAcgQAAA4AAAAAAAAAAQAgAAAAJwEAAGRycy9lMm9E&#10;b2MueG1sUEsFBgAAAAAGAAYAWQEAAM0FAAAAAA==&#10;" adj="10800">
              <v:fill on="f" focussize="0,0"/>
              <v:stroke on="f"/>
              <v:imagedata o:title=""/>
              <o:lock v:ext="edit" text="t" aspectratio="f"/>
              <v:textbox style="mso-fit-shape-to-text:t;">
                <w:txbxContent>
                  <w:p w14:paraId="6E418AF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6896100</wp:posOffset>
              </wp:positionH>
              <wp:positionV relativeFrom="paragraph">
                <wp:posOffset>5956300</wp:posOffset>
              </wp:positionV>
              <wp:extent cx="1473200" cy="152400"/>
              <wp:effectExtent l="0" t="0" r="0" b="0"/>
              <wp:wrapNone/>
              <wp:docPr id="29356579" name="WordArt 11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E121D7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3" o:spid="_x0000_s1026" o:spt="202" type="#_x0000_t202" style="position:absolute;left:0pt;margin-left:543pt;margin-top:469pt;height:12pt;width:116pt;rotation:-2621440f;z-index:251755520;mso-width-relative:page;mso-height-relative:page;" filled="f" stroked="f" coordsize="21600,21600" o:gfxdata="UEsDBAoAAAAAAIdO4kAAAAAAAAAAAAAAAAAEAAAAZHJzL1BLAwQUAAAACACHTuJAy3JqO9gAAAAN&#10;AQAADwAAAGRycy9kb3ducmV2LnhtbE1Py07DMBC8I/EP1iJxQdROKgU3xOkBid4Qoq0QRzdZkoh4&#10;HWL3Qb6ezQluM7ujeRTri+vFCcfQeTKQLBQIpMrXHTUG9rvnew0iREu17T2hgR8MsC6vrwqb1/5M&#10;b3jaxkawCYXcGmhjHHIpQ9Wis2HhByT+ffrR2ch0bGQ92jObu16mSmXS2Y44obUDPrVYfW2PjkNW&#10;G333+vCxmUi9T+nLpL71bm/M7U2iHkFEvMQ/Mcz1uTqU3Ongj1QH0TNXOuMx0cBqqRnMkmUyowOf&#10;slSBLAv5f0X5C1BLAwQUAAAACACHTuJA0RIxCjMCAABwBAAADgAAAGRycy9lMm9Eb2MueG1srVTB&#10;ctowEL13pv+g0T0YQ0gaBpOhoeklbTMTOjkLScZuJa0qCWz+PitZIWl6yaEcPNZq9+17b9csrnut&#10;yEE634KpaDkaUyINB9GaXUV/bm7PPlHiAzOCKTCyokfp6fXy44dFZ+dyAg0oIR1BEOPnna1oE4Kd&#10;F4XnjdTMj8BKg5c1OM0CHt2uEI51iK5VMRmPL4oOnLAOuPQeo+vhkmZE9x5AqOuWyzXwvZYmDKhO&#10;KhZQkm9a6+kysa1rycOPuvYyEFVRVBrSE5vg+zY+i+WCzXeO2ablmQJ7D4U3mjRrDTY9Qa1ZYGTv&#10;2n+gdMsdeKjDiIMuBiHJEVRRjt9489AwK5MWtNrbk+n+/8Hy74d7R1pR0cnVdHYxu7yixDCNc3/E&#10;Ma1cIGU5jS511s8x+cFieug/Q4+7kxR7ewf8tycGbhpmdnLlHHSNZAJZlgiWw0nL5mgROUU3sg9f&#10;RIsDKSN88Qp/aOZjp233DQSWsH2A1K2vnSYOsOxscj6OvxRGIwkywqkeT1PFBoRHmueXU1w8Sjje&#10;lbNYljqyeQSLQ7POh68SNIkvFXW4NQmVHe58iOReUmK6gdtWqbQ5yvwVwMQhItPq5eooLaoZdIV+&#10;22c/tyCOKLLD9auo/7NnTqJhe30DuK3oUu1A5zHE8zPVTf/InM1kA8q8V8/rlxjHvJ3IY2TiFwJp&#10;hVt9YIrMkmWDppyc1Q2osdbbFdp92ybpkfzAMw8JFzE5kj+auOmvzynr5Y9i+Q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Lcmo72AAAAA0BAAAPAAAAAAAAAAEAIAAAACIAAABkcnMvZG93bnJldi54&#10;bWxQSwECFAAUAAAACACHTuJA0RIxCjMCAABwBAAADgAAAAAAAAABACAAAAAnAQAAZHJzL2Uyb0Rv&#10;Yy54bWxQSwUGAAAAAAYABgBZAQAAzAUAAAAA&#10;" adj="10800">
              <v:fill on="f" focussize="0,0"/>
              <v:stroke on="f"/>
              <v:imagedata o:title=""/>
              <o:lock v:ext="edit" text="t" aspectratio="f"/>
              <v:textbox style="mso-fit-shape-to-text:t;">
                <w:txbxContent>
                  <w:p w14:paraId="6E121D7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6896100</wp:posOffset>
              </wp:positionH>
              <wp:positionV relativeFrom="paragraph">
                <wp:posOffset>8458200</wp:posOffset>
              </wp:positionV>
              <wp:extent cx="1473200" cy="152400"/>
              <wp:effectExtent l="0" t="0" r="0" b="0"/>
              <wp:wrapNone/>
              <wp:docPr id="481787668" name="WordArt 11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85C616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14" o:spid="_x0000_s1026" o:spt="202" type="#_x0000_t202" style="position:absolute;left:0pt;margin-left:543pt;margin-top:666pt;height:12pt;width:116pt;rotation:-2621440f;z-index:251756544;mso-width-relative:page;mso-height-relative:page;" filled="f" stroked="f" coordsize="21600,21600" o:gfxdata="UEsDBAoAAAAAAIdO4kAAAAAAAAAAAAAAAAAEAAAAZHJzL1BLAwQUAAAACACHTuJAOAS3K9gAAAAP&#10;AQAADwAAAGRycy9kb3ducmV2LnhtbE1Py07DMBC8I/EP1iJxQdROIooJcXpAojeEaCvE0U2WJCJe&#10;h9h9kK9nc4LbjGY0j2J1dr044hg6TwaShQKBVPm6o8bAbvt8q0GEaKm2vSc08IMBVuXlRWHz2p/o&#10;DY+b2AgOoZBbA22MQy5lqFp0Niz8gMTapx+djUzHRtajPXG462Wq1FI62xE3tHbApxarr83BccnD&#10;Wt+83n+sJ1LvU/oyqW+93RlzfZWoRxARz/HPDPN8ng4lb9r7A9VB9MyVXvKZyCjLUkazJ0s0o/2M&#10;7liVZSH//yh/AVBLAwQUAAAACACHTuJAT/RbJzMCAABxBAAADgAAAGRycy9lMm9Eb2MueG1srVTB&#10;ctowEL13pv+g0T0YUwKMB5OhofSSNpkJnZyFJGO3llaVBDZ/35WskDS95FAOHmu1+/a9t2uWN71q&#10;yUla14AuaT4aUyI1B9HoQ0l/7LZXC0qcZ1qwFrQs6Vk6erP6+GHZmUJOoIZWSEsQRLuiMyWtvTdF&#10;ljleS8XcCIzUeFmBVczj0R4yYVmH6KrNJuPxLOvACmOBS+cwuhkuaUK07wGEqmq43AA/Kqn9gGpl&#10;yzxKcnVjHF1FtlUlub+vKic9aUuKSn18YhN834dntlqy4mCZqRueKLD3UHijSbFGY9ML1IZ5Ro62&#10;+QdKNdyCg8qPOKhsEBIdQRX5+I03jzUzMmpBq525mO7+Hyz/fnqwpBElnS7y+WI+m+H4NVM4+Cec&#10;09p6kufTYFNnXIHZjwbzff8ZelyeKNmZO+C/HNFwWzN9kGtroaslE0gzR7AUjmJ2Z4PIMbqTvf8i&#10;GpxIHuCzV/hDMxc67btvILCEHT3Ebn1lFbGAZVeT6Tj8YhidJMgIx3q+jBUbEB5oTuefcPMo4XiX&#10;X4ey2JEVASxMzVjnv0pQJLyU1OLaRFR2unM+kHtJCekatk3bxtVp9V8BTBwiMu5eqg7SgppBl+/3&#10;ffJzD+KMIjvcv5K630dmJRp2VLeA64ouVRZUGkM4P1Pd9U/MmkTWo8yH9nn/IuOQdxBpjEz8RCDV&#10;4lqfWEuuo2WDppSc1A2oodaZNdq9baL0QH7gmYaEmxgdSV9NWPXX55j18k+x+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4BLcr2AAAAA8BAAAPAAAAAAAAAAEAIAAAACIAAABkcnMvZG93bnJldi54&#10;bWxQSwECFAAUAAAACACHTuJAT/RbJzMCAABxBAAADgAAAAAAAAABACAAAAAnAQAAZHJzL2Uyb0Rv&#10;Yy54bWxQSwUGAAAAAAYABgBZAQAAzAUAAAAA&#10;" adj="10800">
              <v:fill on="f" focussize="0,0"/>
              <v:stroke on="f"/>
              <v:imagedata o:title=""/>
              <o:lock v:ext="edit" text="t" aspectratio="f"/>
              <v:textbox style="mso-fit-shape-to-text:t;">
                <w:txbxContent>
                  <w:p w14:paraId="585C616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p>
  <w:p w14:paraId="5F51EFEA">
    <w:r>
      <mc:AlternateContent>
        <mc:Choice Requires="wps">
          <w:drawing>
            <wp:anchor distT="0" distB="0" distL="114300" distR="114300" simplePos="0" relativeHeight="251675648" behindDoc="0" locked="0" layoutInCell="1" allowOverlap="1">
              <wp:simplePos x="0" y="0"/>
              <wp:positionH relativeFrom="column">
                <wp:posOffset>-584200</wp:posOffset>
              </wp:positionH>
              <wp:positionV relativeFrom="paragraph">
                <wp:posOffset>762000</wp:posOffset>
              </wp:positionV>
              <wp:extent cx="1473200" cy="152400"/>
              <wp:effectExtent l="0" t="0" r="0" b="0"/>
              <wp:wrapNone/>
              <wp:docPr id="2006322554" name="WordArt 11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C0D284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15" o:spid="_x0000_s1026" o:spt="202" type="#_x0000_t202" style="position:absolute;left:0pt;margin-left:-46pt;margin-top:60pt;height:12pt;width:116pt;rotation:-2621440f;z-index:251675648;mso-width-relative:page;mso-height-relative:page;" filled="f" stroked="f" coordsize="21600,21600" o:gfxdata="UEsDBAoAAAAAAIdO4kAAAAAAAAAAAAAAAAAEAAAAZHJzL1BLAwQUAAAACACHTuJArM+nZ9YAAAAL&#10;AQAADwAAAGRycy9kb3ducmV2LnhtbE1Py07DMBC8I/UfrEXiglq7UQVpiNMDEr0h1IcQRzdekoh4&#10;ncbug3x9Nye4zWhG88hXV9eKM/ah8aRhPlMgkEpvG6o07Hdv0xREiIasaT2hhl8MsComd7nJrL/Q&#10;Bs/bWAkOoZAZDXWMXSZlKGt0Jsx8h8Tat++diUz7StreXDjctTJR6kk60xA31KbD1xrLn+3Jccly&#10;nT5+PH+tB1KfQ/I+qGO622v9cD9XLyAiXuOfGcb5PB0K3nTwJ7JBtBqmy4S/RBa4B8ToWIzgMIKF&#10;Alnk8v+H4gZQSwMEFAAAAAgAh07iQEQWwWEyAgAAcgQAAA4AAABkcnMvZTJvRG9jLnhtbK1UwW7b&#10;MAy9D9g/CLo3jtNkG4w6RdYsu3RrgWboWZHkWJslapISO38/SlbTrrv0sBwMiyIf33ukc3U96I4c&#10;pfMKTE3LyZQSaTgIZfY1/bHdXHyixAdmBOvAyJqepKfXy/fvrnpbyRm00AnpCIIYX/W2pm0ItioK&#10;z1upmZ+AlQYvG3CaBTy6fSEc6xFdd8VsOv1Q9OCEdcCl9xhdj5c0I7q3AELTKC7XwA9amjCiOtmx&#10;gJJ8q6yny8S2aSQPd03jZSBdTVFpSE9sgu+7+CyWV6zaO2ZbxTMF9hYKrzRppgw2PUOtWWDk4NQ/&#10;UFpxBx6aMOGgi1FIcgRVlNNX3jy0zMqkBa329my6/3+w/Pvx3hElahpnczmbLRZzSgzTOPlHHNTK&#10;BVKWi+hTb32F6Q8WC8LwGQbcnqTZ21vgvzwxcNMys5cr56BvJRPIs0SwHE5qtieLyCm6lUP4IhSO&#10;pIzwxQv8sZmPnXb9NxBYwg4BUrehcZo4wLKL2XwafymMVhJkhHM9neeKDQiPNOcfL1EeJRzvykUs&#10;Sx1ZFcHi2Kzz4asETeJLTR3uTUJlx1sfIrnnlJhuYKO6Lu1OZ/4KYOIYkWn5cnWUFtWMusKwG7Kf&#10;OxAnFNnjAtbU/z4wJ9Gwg74B3Fd0qXGg8xji+YnqdnhkzmayAWXed08LmBjHvL3IY2TiJwLpDvf6&#10;yDqySJaNmnJyVjeixlpvV2j3RiXpkfzIMw8JVzE5kj+buOsvzynr+a9i+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z6dn1gAAAAsBAAAPAAAAAAAAAAEAIAAAACIAAABkcnMvZG93bnJldi54bWxQ&#10;SwECFAAUAAAACACHTuJARBbBYTICAAByBAAADgAAAAAAAAABACAAAAAlAQAAZHJzL2Uyb0RvYy54&#10;bWxQSwUGAAAAAAYABgBZAQAAyQUAAAAA&#10;" adj="10800">
              <v:fill on="f" focussize="0,0"/>
              <v:stroke on="f"/>
              <v:imagedata o:title=""/>
              <o:lock v:ext="edit" text="t" aspectratio="f"/>
              <v:textbox style="mso-fit-shape-to-text:t;">
                <w:txbxContent>
                  <w:p w14:paraId="0C0D284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-584200</wp:posOffset>
              </wp:positionH>
              <wp:positionV relativeFrom="paragraph">
                <wp:posOffset>3340100</wp:posOffset>
              </wp:positionV>
              <wp:extent cx="1473200" cy="152400"/>
              <wp:effectExtent l="0" t="0" r="0" b="0"/>
              <wp:wrapNone/>
              <wp:docPr id="1873610" name="WordArt 11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85678A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16" o:spid="_x0000_s1026" o:spt="202" type="#_x0000_t202" style="position:absolute;left:0pt;margin-left:-46pt;margin-top:263pt;height:12pt;width:116pt;rotation:-2621440f;z-index:251676672;mso-width-relative:page;mso-height-relative:page;" filled="f" stroked="f" coordsize="21600,21600" o:gfxdata="UEsDBAoAAAAAAIdO4kAAAAAAAAAAAAAAAAAEAAAAZHJzL1BLAwQUAAAACACHTuJAendgodgAAAAL&#10;AQAADwAAAGRycy9kb3ducmV2LnhtbE1Py07DMBC8I/EP1iJxQa3diJY0xOmhEr0h1IcQRzdekoh4&#10;ncbug3x9tye4ze6M5pEvLq4VJ+xD40nDZKxAIJXeNlRp2G3fRimIEA1Z03pCDb8YYFHc3+Ums/5M&#10;azxtYiXYhEJmNNQxdpmUoazRmTD2HRJz3753JvLZV9L25szmrpWJUjPpTEOcUJsOlzWWP5uj45D5&#10;Kn36ePlaDaQ+h+R9UId0u9P68WGiXkFEvMQ/Mdzqc3UouNPeH8kG0WoYzRPeEjVMkxmDm+JZMdjz&#10;Z8pAFrn8v6G4AlBLAwQUAAAACACHTuJAyKyZizACAABvBAAADgAAAGRycy9lMm9Eb2MueG1srVRN&#10;b9swDL0P2H8QdG8cp58w4hRZs+zSbQWaoWdFkmNtkqhJSuz8+1Gym3bdpYflYFgU+fjeI535bW80&#10;OUgfFNialpMpJdJyEMruavpjsz67oSREZgXTYGVNjzLQ28XHD/POVXIGLWghPUEQG6rO1bSN0VVF&#10;EXgrDQsTcNLiZQPesIhHvyuEZx2iG13MptOrogMvnAcuQ8DoarikI6J/DyA0jeJyBXxvpI0Dqpea&#10;RZQUWuUCXWS2TSN5/N40QUaia4pKY35iE3zfpmexmLNq55lrFR8psPdQeKPJMGWx6QlqxSIje6/+&#10;gTKKewjQxAkHUwxCsiOoopy+8eaxZU5mLWh1cCfTw/+D5d8OD54ogZtwc31+VaIvlhkc+xNOaekj&#10;KcurZFLnQoW5jw6zY/8JeizIgoO7B/4rEAt3LbM7ufQeulYygSRLBBvDWcrm6BA5Rzeyj5+FwnmU&#10;Cb54hT80C6nTtvsKAkvYPkLu1jfeEA9Ydja7mKZfDqOPBBkh+eNpqNiA8ETz4voc944SjnflZSrL&#10;HVmVwNLMnA/xiwRD0ktNPS5NRmWH+xATuZeUlG5hrbTOi6PtXwFMHCIyb95YnaQlNYOu2G/70c8t&#10;iCOK7HD7ahp+75mXaNje3AEuK7rUeDDjGNL5meqmf2LejWQjynzQz9uXGae8nRjHyMRPBDIal/rA&#10;NLnMlg2axuRR3YCaaoNbot1rlaUn8gPPcUi4h9mR8ZtJi/76nLNe/icW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6d2Ch2AAAAAsBAAAPAAAAAAAAAAEAIAAAACIAAABkcnMvZG93bnJldi54bWxQ&#10;SwECFAAUAAAACACHTuJAyKyZizACAABvBAAADgAAAAAAAAABACAAAAAnAQAAZHJzL2Uyb0RvYy54&#10;bWxQSwUGAAAAAAYABgBZAQAAyQUAAAAA&#10;" adj="10800">
              <v:fill on="f" focussize="0,0"/>
              <v:stroke on="f"/>
              <v:imagedata o:title=""/>
              <o:lock v:ext="edit" text="t" aspectratio="f"/>
              <v:textbox style="mso-fit-shape-to-text:t;">
                <w:txbxContent>
                  <w:p w14:paraId="785678A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-584200</wp:posOffset>
              </wp:positionH>
              <wp:positionV relativeFrom="paragraph">
                <wp:posOffset>5842000</wp:posOffset>
              </wp:positionV>
              <wp:extent cx="1473200" cy="152400"/>
              <wp:effectExtent l="0" t="0" r="0" b="0"/>
              <wp:wrapNone/>
              <wp:docPr id="1292318311" name="WordArt 11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CD354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17" o:spid="_x0000_s1026" o:spt="202" type="#_x0000_t202" style="position:absolute;left:0pt;margin-left:-46pt;margin-top:460pt;height:12pt;width:116pt;rotation:-2621440f;z-index:251677696;mso-width-relative:page;mso-height-relative:page;" filled="f" stroked="f" coordsize="21600,21600" o:gfxdata="UEsDBAoAAAAAAIdO4kAAAAAAAAAAAAAAAAAEAAAAZHJzL1BLAwQUAAAACACHTuJAU2iXpNcAAAAL&#10;AQAADwAAAGRycy9kb3ducmV2LnhtbE1PTU/DMAy9I/EfIiNxQVuyqoKua7oDErshxDYhjlnjtRWN&#10;U5rsg/563BOc/Gw/vY9ifXWdOOMQWk8aFnMFAqnytqVaw373MstAhGjIms4TavjBAOvy9qYwufUX&#10;esfzNtaCRSjkRkMTY59LGaoGnQlz3yPx7+gHZyKvQy3tYC4s7jqZKPUonWmJHRrT43OD1df25Nhk&#10;ucke3p4+NyOpjzF5HdV3tttrfX+3UCsQEa/xjwxTfI4OJWc6+BPZIDoNs2XCXaIGngwmRjqBA1/S&#10;VIEsC/m/Q/kLUEsDBBQAAAAIAIdO4kDmkn2KMwIAAHIEAAAOAAAAZHJzL2Uyb0RvYy54bWytVMFy&#10;0zAQvTPDP2h0bxwnLS2eOJ3QUC4FOtMwPSuSHAssrZCU2Pl7VrKalnLpgRw81mr37Xtv11lcD7oj&#10;B+m8AlPTcjKlRBoOQpldTX9sbs+uKPGBGcE6MLKmR+np9fL9u0VvKzmDFjohHUEQ46ve1rQNwVZF&#10;4XkrNfMTsNLgZQNOs4BHtyuEYz2i666YTacfih6csA649B6j6/GSZkT3FkBoGsXlGvheSxNGVCc7&#10;FlCSb5X1dJnYNo3k4XvTeBlIV1NUGtITm+D7Nj6L5YJVO8dsq3imwN5C4ZUmzZTBpieoNQuM7J36&#10;B0or7sBDEyYcdDEKSY6ginL6ypuHllmZtKDV3p5M9/8Pln873DuiBG7C7ONsXl7Ny5ISwzRO/hEH&#10;tXKBlOVl9Km3vsL0B4sFYfgEA9Ykzd7eAf/liYGblpmdXDkHfSuZQJ4RLIeTms3RInKKbuQQPguF&#10;IykjfPECf2zmY6dt/xUElrB9gNRtaJwmDrDsbHY+jb8URisJMsK5Hk9zxQaER5rnl3NcPUo43pUX&#10;sSx1ZFUEi2OzzocvEjSJLzV1uDcJlR3ufIjknlNiuoFb1XVpdzrzVwATx4hMy5ero7SoZtQVhu2Q&#10;/dyCOKLIHhewpv73njmJhu31DeC+okuNA53HEM9PVDfDI3M2kw0o8757WsDEOObtRB4jEz8RSHe4&#10;1wfWkYtk2agpJ2d1I2qs9XaFdt+qJD2SH3nmIeEqJkfyZxN3/eU5ZT3/VS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Nol6TXAAAACwEAAA8AAAAAAAAAAQAgAAAAIgAAAGRycy9kb3ducmV2Lnht&#10;bFBLAQIUABQAAAAIAIdO4kDmkn2KMwIAAHIEAAAOAAAAAAAAAAEAIAAAACYBAABkcnMvZTJvRG9j&#10;LnhtbFBLBQYAAAAABgAGAFkBAADLBQAAAAA=&#10;" adj="10800">
              <v:fill on="f" focussize="0,0"/>
              <v:stroke on="f"/>
              <v:imagedata o:title=""/>
              <o:lock v:ext="edit" text="t" aspectratio="f"/>
              <v:textbox style="mso-fit-shape-to-text:t;">
                <w:txbxContent>
                  <w:p w14:paraId="5CD354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-584200</wp:posOffset>
              </wp:positionH>
              <wp:positionV relativeFrom="paragraph">
                <wp:posOffset>8343900</wp:posOffset>
              </wp:positionV>
              <wp:extent cx="1473200" cy="152400"/>
              <wp:effectExtent l="0" t="0" r="0" b="0"/>
              <wp:wrapNone/>
              <wp:docPr id="1773146116" name="WordArt 11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388588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18" o:spid="_x0000_s1026" o:spt="202" type="#_x0000_t202" style="position:absolute;left:0pt;margin-left:-46pt;margin-top:657pt;height:12pt;width:116pt;rotation:-2621440f;z-index:251678720;mso-width-relative:page;mso-height-relative:page;" filled="f" stroked="f" coordsize="21600,21600" o:gfxdata="UEsDBAoAAAAAAIdO4kAAAAAAAAAAAAAAAAAEAAAAZHJzL1BLAwQUAAAACACHTuJAPTlJU9kAAAAN&#10;AQAADwAAAGRycy9kb3ducmV2LnhtbE1Py07DMBC8I/EP1iJxQa2dtII0xOkBid4Qoq0QRzdekoh4&#10;HWL3Qb6ezQluszujeRTri+vECYfQetKQzBUIpMrblmoN+93zLAMRoiFrOk+o4QcDrMvrq8Lk1p/p&#10;DU/bWAs2oZAbDU2MfS5lqBp0Jsx9j8Tcpx+ciXwOtbSDObO562Sq1L10piVOaEyPTw1WX9uj45DV&#10;Jrt7ffjYjKTex/RlVN/Zbq/17U2iHkFEvMQ/MUz1uTqU3Ongj2SD6DTMVilviUwskiWjSbJUDA7T&#10;a5EpkGUh/68ofwFQSwMEFAAAAAgAh07iQHCD0UEzAgAAcgQAAA4AAABkcnMvZTJvRG9jLnhtbK1U&#10;wXLaMBC9d6b/oNE9GBNCMgwmQ0PpJW0zEzo5C0nGaiWtKgls/r4r2SFpesmhHDzWavfte2/XLG47&#10;o8lR+qDAVrQcjSmRloNQdl/RH9vNxQ0lITIrmAYrK3qSgd4uP35YtG4uJ9CAFtITBLFh3rqKNjG6&#10;eVEE3kjDwgictHhZgzcs4tHvC+FZi+hGF5PxeFa04IXzwGUIGF33l3RA9O8BhLpWXK6BH4y0sUf1&#10;UrOIkkKjXKDLzLauJY/f6zrISHRFUWnMT2yC77v0LJYLNt975hrFBwrsPRTeaDJMWWx6hlqzyMjB&#10;q3+gjOIeAtRxxMEUvZDsCKoox2+8eWyYk1kLWh3c2fTw/2D5t+ODJ0rgJlxfX5bTWVnOKLHM4OSf&#10;cFArH0lZ3iSfWhfmmP7osCB2n6DDmqw5uHvgvwKxcNcwu5cr76FtJBPIs0SwIZzVbE8OkXN0K7v4&#10;WSgcSZngi1f4fbOQOu3aryCwhB0i5G5d7Q3xgGUXk+k4/XIYrSTICOd6Os8VGxCeaE6vL3H1KOF4&#10;V16lstyRzRNYGpvzIX6RYEh6qajHvcmo7HgfYiL3kpLSLWyU1nl3tP0rgIl9ROblG6qTtKSm1xW7&#10;XTf4uQNxQpEtLmBFw+8D8xINO5g7wH1Fl2oPZhhDOj9T3XZPzLuBbESZD/p5ATPjlLcXwxiZ+IlA&#10;RuNeH5kmV9myXtOQPKjrUVNtcCu0e6Oy9ES+5zkMCVcxOzJ8NmnXX59z1stfxfI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TlJU9kAAAANAQAADwAAAAAAAAABACAAAAAiAAAAZHJzL2Rvd25yZXYu&#10;eG1sUEsBAhQAFAAAAAgAh07iQHCD0UEzAgAAcgQAAA4AAAAAAAAAAQAgAAAAKAEAAGRycy9lMm9E&#10;b2MueG1sUEsFBgAAAAAGAAYAWQEAAM0FAAAAAA==&#10;" adj="10800">
              <v:fill on="f" focussize="0,0"/>
              <v:stroke on="f"/>
              <v:imagedata o:title=""/>
              <o:lock v:ext="edit" text="t" aspectratio="f"/>
              <v:textbox style="mso-fit-shape-to-text:t;">
                <w:txbxContent>
                  <w:p w14:paraId="3388588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1943100</wp:posOffset>
              </wp:positionH>
              <wp:positionV relativeFrom="paragraph">
                <wp:posOffset>698500</wp:posOffset>
              </wp:positionV>
              <wp:extent cx="1473200" cy="152400"/>
              <wp:effectExtent l="0" t="0" r="0" b="0"/>
              <wp:wrapNone/>
              <wp:docPr id="1067426562" name="WordArt 11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76ECE0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19" o:spid="_x0000_s1026" o:spt="202" type="#_x0000_t202" style="position:absolute;left:0pt;margin-left:153pt;margin-top:55pt;height:12pt;width:116pt;rotation:-2621440f;z-index:251679744;mso-width-relative:page;mso-height-relative:page;" filled="f" stroked="f" coordsize="21600,21600" o:gfxdata="UEsDBAoAAAAAAIdO4kAAAAAAAAAAAAAAAAAEAAAAZHJzL1BLAwQUAAAACACHTuJA8mIKJNgAAAAL&#10;AQAADwAAAGRycy9kb3ducmV2LnhtbE1Py07DMBC8I/EP1lbigqidppQQ4vSARG8I0VaIoxsvSdR4&#10;HWL3Qb6e5VRuszujeRTLs+vEEYfQetKQTBUIpMrblmoN283LXQYiREPWdJ5Qww8GWJbXV4XJrT/R&#10;Ox7XsRZsQiE3GpoY+1zKUDXoTJj6Hom5Lz84E/kcamkHc2Jz18mZUgvpTEuc0Jgenxus9uuD45DH&#10;VXb79vC5Gkl9jLPXUX1nm63WN5NEPYGIeI4XMfzV5+pQcqedP5ANotOQqgVviUwkigEr7tOMwY4/&#10;6VyBLAv5f0P5C1BLAwQUAAAACACHTuJA29gskTQCAAByBAAADgAAAGRycy9lMm9Eb2MueG1srVTB&#10;ctMwEL0zwz9odG9shyQFT5xOaCiXAp1pmJ4VSY4NklZISuz8fVeym5Zy6YEcPNZq9+17b9dZXvVa&#10;kaN0vgVT0WKSUyINB9GafUV/bm8uPlLiAzOCKTCyoifp6dXq/btlZ0s5hQaUkI4giPFlZyvahGDL&#10;LPO8kZr5CVhp8LIGp1nAo9tnwrEO0bXKpnm+yDpwwjrg0nuMboZLOiK6twBCXbdcboAftDRhQHVS&#10;sYCSfNNaT1eJbV1LHn7UtZeBqIqi0pCe2ATfd/GZrZas3Dtmm5aPFNhbKLzSpFlrsOkZasMCIwfX&#10;/gOlW+7AQx0mHHQ2CEmOoIoif+XNfcOsTFrQam/Ppvv/B8u/H+8caQVuQr64nE0X88WUEsM0Tv4B&#10;B7V2gRTFp+hTZ32J6fcWC0L/GXqsSZq9vQX+2xMD1w0ze7l2DrpGMoE8CwQbw0nN9mQROUW3sg9f&#10;RIsjKSJ89gJ/aOZjp133DQSWsEOA1K2vnSYOsOxiOsvjL4XRSoKMcK6n81yxAeGR5uzyA64eJRzv&#10;inksSx1ZGcHi2Kzz4asETeJLRR3uTUJlx1sfIrnnlJhu4KZVKu2OMn8FMHGIyLR8Y3WUFtUMukK/&#10;60c/dyBOKLLDBayo/3NgTqJhB30NuK/oUu1Aj2OI5yeq2/6BOTuSDSjzTj0tYGIc8/ZiHCMTvxBI&#10;K9zrI1NkniwbNI3Jo7oBNdZ6u0a7b9okPZIfeI5DwlVMjoyfTdz1l+eU9fxXsX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mIKJNgAAAALAQAADwAAAAAAAAABACAAAAAiAAAAZHJzL2Rvd25yZXYu&#10;eG1sUEsBAhQAFAAAAAgAh07iQNvYLJE0AgAAcgQAAA4AAAAAAAAAAQAgAAAAJwEAAGRycy9lMm9E&#10;b2MueG1sUEsFBgAAAAAGAAYAWQEAAM0FAAAAAA==&#10;" adj="10800">
              <v:fill on="f" focussize="0,0"/>
              <v:stroke on="f"/>
              <v:imagedata o:title=""/>
              <o:lock v:ext="edit" text="t" aspectratio="f"/>
              <v:textbox style="mso-fit-shape-to-text:t;">
                <w:txbxContent>
                  <w:p w14:paraId="076ECE0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1943100</wp:posOffset>
              </wp:positionH>
              <wp:positionV relativeFrom="paragraph">
                <wp:posOffset>3251200</wp:posOffset>
              </wp:positionV>
              <wp:extent cx="1473200" cy="152400"/>
              <wp:effectExtent l="0" t="0" r="0" b="0"/>
              <wp:wrapNone/>
              <wp:docPr id="1852975970" name="WordArt 12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8A2F0A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0" o:spid="_x0000_s1026" o:spt="202" type="#_x0000_t202" style="position:absolute;left:0pt;margin-left:153pt;margin-top:256pt;height:12pt;width:116pt;rotation:-2621440f;z-index:251680768;mso-width-relative:page;mso-height-relative:page;" filled="f" stroked="f" coordsize="21600,21600" o:gfxdata="UEsDBAoAAAAAAIdO4kAAAAAAAAAAAAAAAAAEAAAAZHJzL1BLAwQUAAAACACHTuJAJDmEotcAAAAL&#10;AQAADwAAAGRycy9kb3ducmV2LnhtbE1Py07DMBC8I/EP1iJxQdROqpY0xOkBid4Qoq1Qj268JBHx&#10;OsTug3w921O5zWhG8yiWZ9eJIw6h9aQhmSgQSJW3LdUatpvXxwxEiIas6Tyhhl8MsCxvbwqTW3+i&#10;DzyuYy04hEJuNDQx9rmUoWrQmTDxPRJrX35wJjIdamkHc+Jw18lUqbl0piVuaEyPLw1W3+uD45LF&#10;Knt4f9qtRlKfY/o2qp9ss9X6/i5RzyAinuPVDJf5PB1K3rT3B7JBdBqmas5fooZZkjJgx2yaMdhf&#10;AEuyLOT/D+UfUEsDBBQAAAAIAIdO4kC0VdytMgIAAHIEAAAOAAAAZHJzL2Uyb0RvYy54bWytVMFy&#10;2jAQvXem/6DRPRjTUBIPJkND6SVtMxM6OQtJxm4lrSoJbP6+K9lAml5yKAePtdp9+97bNfO7Tity&#10;kM43YEqaj8aUSMNBNGZX0h+b9dUNJT4wI5gCI0t6lJ7eLd6/m7e2kBOoQQnpCIIYX7S2pHUItsgy&#10;z2upmR+BlQYvK3CaBTy6XSYcaxFdq2wyHn/MWnDCOuDSe4yu+ks6ILq3AEJVNVyugO+1NKFHdVKx&#10;gJJ83VhPF4ltVUkevleVl4GokqLSkJ7YBN+38Zkt5qzYOWbrhg8U2FsovNKkWWOw6RlqxQIje9f8&#10;A6Ub7sBDFUYcdNYLSY6ginz8ypunmlmZtKDV3p5N9/8Pln87PDrSCNyEm+nkdja9naE1hmmc/DMO&#10;aukCySfJp9b6AtOfLBaE7hN0WJM0e/sA/JcnBu5rZnZy6Ry0tWQCeeYINoSTms3RInKKbmQXPosG&#10;R5LHMWQv8OP4fOFjp237FQSWsH2A1K2rnCYOsOxqcj2OvxRGKwkyQvLH81yxAeGR5vXsA64eJRzv&#10;8mksSx1ZEcHi2Kzz4YsETeJLSR3uTUJlhwcfIrlLSkw3sG6USrujzF8BTOwjMi3fUH1S0+sK3bbD&#10;2hjcgjiiyBYXsKT+9545iYbt9T3gvqJLlQM9jCGeT1Q33TNzdiAbUOajOi1gYhzzdmIYIxM/EUgr&#10;3OsDU2SaLOs1DcmDuh411nq7RLvXTZJ+4TkMCVcxOTJ8NnHXX55T1uWvYvE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DmEotcAAAALAQAADwAAAAAAAAABACAAAAAiAAAAZHJzL2Rvd25yZXYueG1s&#10;UEsBAhQAFAAAAAgAh07iQLRV3K0yAgAAcgQAAA4AAAAAAAAAAQAgAAAAJgEAAGRycy9lMm9Eb2Mu&#10;eG1sUEsFBgAAAAAGAAYAWQEAAMoFAAAAAA==&#10;" adj="10800">
              <v:fill on="f" focussize="0,0"/>
              <v:stroke on="f"/>
              <v:imagedata o:title=""/>
              <o:lock v:ext="edit" text="t" aspectratio="f"/>
              <v:textbox style="mso-fit-shape-to-text:t;">
                <w:txbxContent>
                  <w:p w14:paraId="28A2F0A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1943100</wp:posOffset>
              </wp:positionH>
              <wp:positionV relativeFrom="paragraph">
                <wp:posOffset>5829300</wp:posOffset>
              </wp:positionV>
              <wp:extent cx="1473200" cy="152400"/>
              <wp:effectExtent l="0" t="0" r="0" b="0"/>
              <wp:wrapNone/>
              <wp:docPr id="1229775555" name="WordArt 12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3A1017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1" o:spid="_x0000_s1026" o:spt="202" type="#_x0000_t202" style="position:absolute;left:0pt;margin-left:153pt;margin-top:459pt;height:12pt;width:116pt;rotation:-2621440f;z-index:251681792;mso-width-relative:page;mso-height-relative:page;" filled="f" stroked="f" coordsize="21600,21600" o:gfxdata="UEsDBAoAAAAAAIdO4kAAAAAAAAAAAAAAAAAEAAAAZHJzL1BLAwQUAAAACACHTuJAFiSfvdgAAAAL&#10;AQAADwAAAGRycy9kb3ducmV2LnhtbE1Py07DMBC8I/EP1iJxQdROCiUNcXpAojeEaKuqRzdekoh4&#10;HWL3Qb6e7QluszujeRSLs+vEEYfQetKQTBQIpMrblmoNm/XrfQYiREPWdJ5Qww8GWJTXV4XJrT/R&#10;Bx5XsRZsQiE3GpoY+1zKUDXoTJj4Hom5Tz84E/kcamkHc2Jz18lUqZl0piVOaEyPLw1WX6uD45D5&#10;Mrt7f9otR1LbMX0b1Xe23mh9e5OoZxARz/FPDJf6XB1K7rT3B7JBdBqmasZbooZ5kjFgxeP0Avb8&#10;eUgVyLKQ/zeUv1BLAwQUAAAACACHTuJAsvnd0DQCAAByBAAADgAAAGRycy9lMm9Eb2MueG1srVTB&#10;ctMwEL0zwz9odG8cm4aAJ04nNIRLgc40TM+KJMcGSSskJXb+vivZCaVcesAHj7Xaffve200WN71W&#10;5Cidb8FUNJ9MKZGGg2jNvqI/tpurD5T4wIxgCoys6El6erN8+2bR2VIW0IAS0hEEMb7sbEWbEGyZ&#10;ZZ43UjM/ASsNXtbgNAt4dPtMONYhulZZMZ2+zzpwwjrg0nuMrodLOiK61wBCXbdcroEftDRhQHVS&#10;sYCSfNNaT5eJbV1LHr7XtZeBqIqi0pDe2AS/d/GdLRes3Dtmm5aPFNhrKLzQpFlrsOkFas0CIwfX&#10;/gOlW+7AQx0mHHQ2CEmOoIp8+sKbh4ZZmbSg1d5eTPf/D5Z/O9470grchKL4OJ/P8KHEMI2Tf8RB&#10;rVwgeZFHnzrrS0x/sFgQ+k/QY03S7O0d8F+eGLhtmNnLlXPQNZIJ5Jkj2BhOarYni8gpupV9+Cxa&#10;HEmCz57hD8187LTrvoLAEnYIkLr1tdPEAZZdFdfT+KQwWkmQEc71dJkrNiA80ryev8PVo4TjXT6L&#10;ZVFQxsoIFsdmnQ9fJGgSPyrqcG8SKjve+TCknlNiuoFNq1TaHWX+CiDmEJFp+cbqKC2qGXSFfteP&#10;fu5AnFBkhwtYUf/7wJxEww76FnBf0aXagR7HEM9nqtv+kTk7kg0o816dFzAxjnl7MY6RiZ8IpBXu&#10;9ZEpMkuWDZrGZCQd1Q2osdbbFdq9aZP0SH7giZbFA65iMm/82cRdf35OWX/+KpZ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iSfvdgAAAALAQAADwAAAAAAAAABACAAAAAiAAAAZHJzL2Rvd25yZXYu&#10;eG1sUEsBAhQAFAAAAAgAh07iQLL53dA0AgAAcgQAAA4AAAAAAAAAAQAgAAAAJwEAAGRycy9lMm9E&#10;b2MueG1sUEsFBgAAAAAGAAYAWQEAAM0FAAAAAA==&#10;" adj="10800">
              <v:fill on="f" focussize="0,0"/>
              <v:stroke on="f"/>
              <v:imagedata o:title=""/>
              <o:lock v:ext="edit" text="t" aspectratio="f"/>
              <v:textbox style="mso-fit-shape-to-text:t;">
                <w:txbxContent>
                  <w:p w14:paraId="43A1017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1943100</wp:posOffset>
              </wp:positionH>
              <wp:positionV relativeFrom="paragraph">
                <wp:posOffset>8445500</wp:posOffset>
              </wp:positionV>
              <wp:extent cx="1473200" cy="152400"/>
              <wp:effectExtent l="0" t="0" r="0" b="0"/>
              <wp:wrapNone/>
              <wp:docPr id="222912413" name="WordArt 12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E60D59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2" o:spid="_x0000_s1026" o:spt="202" type="#_x0000_t202" style="position:absolute;left:0pt;margin-left:153pt;margin-top:665pt;height:12pt;width:116pt;rotation:-2621440f;z-index:251682816;mso-width-relative:page;mso-height-relative:page;" filled="f" stroked="f" coordsize="21600,21600" o:gfxdata="UEsDBAoAAAAAAIdO4kAAAAAAAAAAAAAAAAAEAAAAZHJzL1BLAwQUAAAACACHTuJA2UFrftkAAAAN&#10;AQAADwAAAGRycy9kb3ducmV2LnhtbE1Py07DMBC8V+IfrK3EpaJ2G1pCiNMDEr0hRFshjm68JFHj&#10;dYjdB/l6tie4ze6M5pGvLq4VJ+xD40nDbKpAIJXeNlRp2G1f7lIQIRqypvWEGn4wwKq4GeUms/5M&#10;73jaxEqwCYXMaKhj7DIpQ1mjM2HqOyTmvnzvTOSzr6TtzZnNXSvnSi2lMw1xQm06fK6xPGyOjkMe&#10;1+nk7eFzPZD6GOavg/pOtzutb8cz9QQi4iX+ieFan6tDwZ32/kg2iFZDopa8JTKRJIoRSxZJymB/&#10;fS3uFcgil/9XFL9QSwMEFAAAAAgAh07iQPJJI2ozAgAAcQQAAA4AAABkcnMvZTJvRG9jLnhtbK1U&#10;TXPbIBC9d6b/geEey1KcfngsZ9y47iVtMxN3csaALFrBUsCW/O+7IOKk6SWH+qARy+7b996uvLge&#10;dEeO0nkFpqblZEqJNByEMvua/thuLj5Q4gMzgnVgZE1P0tPr5ds3i97OZQUtdEI6giDGz3tb0zYE&#10;Oy8Kz1upmZ+AlQYvG3CaBTy6fSEc6xFdd0U1nb4renDCOuDSe4yux0uaEd1rAKFpFJdr4ActTRhR&#10;nexYQEm+VdbTZWLbNJKH703jZSBdTVFpSE9sgu+7+CyWCzbfO2ZbxTMF9hoKLzRppgw2PUOtWWDk&#10;4NQ/UFpxBx6aMOGgi1FIcgRVlNMX3ty3zMqkBa329my6/3+w/NvxzhElalpV1ceympWXlBimcfAP&#10;OKeVC6SsqmhTb/0cs+8t5ofhEwy4PEmyt7fAf3li4KZlZi9XzkHfSiaQZolgOZzEbE8WkVN0K4fw&#10;WSicSBnhi2f4YzMfO+36ryCwhB0CpG5D4zRxgGUX1WwafymMThJkhGM9nceKDQiPNGfvL3HzKOF4&#10;V17FstSRzSNYnJp1PnyRoEl8qanDtUmo7HjrQyT3lBLTDWxU16XV6cxfAUwcIzLtXq6O0qKaUVcY&#10;dkP2cwfihCJ73L+a+t8H5iQadtA3gOuKLjUOdB5DPD9S3Q4PzNlMNqDMu+5x/xLjmLcXeYxM/EQg&#10;3eFaH1lHrpJlo6acnNWNqLHW2xXavVFJeiQ/8sxDwk1MjuSvJq7683PKevqnWP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2UFrftkAAAANAQAADwAAAAAAAAABACAAAAAiAAAAZHJzL2Rvd25yZXYu&#10;eG1sUEsBAhQAFAAAAAgAh07iQPJJI2ozAgAAcQQAAA4AAAAAAAAAAQAgAAAAKAEAAGRycy9lMm9E&#10;b2MueG1sUEsFBgAAAAAGAAYAWQEAAM0FAAAAAA==&#10;" adj="10800">
              <v:fill on="f" focussize="0,0"/>
              <v:stroke on="f"/>
              <v:imagedata o:title=""/>
              <o:lock v:ext="edit" text="t" aspectratio="f"/>
              <v:textbox style="mso-fit-shape-to-text:t;">
                <w:txbxContent>
                  <w:p w14:paraId="5E60D59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4457700</wp:posOffset>
              </wp:positionH>
              <wp:positionV relativeFrom="paragraph">
                <wp:posOffset>825500</wp:posOffset>
              </wp:positionV>
              <wp:extent cx="1473200" cy="152400"/>
              <wp:effectExtent l="0" t="0" r="0" b="0"/>
              <wp:wrapNone/>
              <wp:docPr id="2050109074" name="WordArt 12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8A914E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3" o:spid="_x0000_s1026" o:spt="202" type="#_x0000_t202" style="position:absolute;left:0pt;margin-left:351pt;margin-top:65pt;height:12pt;width:116pt;rotation:-2621440f;z-index:251683840;mso-width-relative:page;mso-height-relative:page;" filled="f" stroked="f" coordsize="21600,21600" o:gfxdata="UEsDBAoAAAAAAIdO4kAAAAAAAAAAAAAAAAAEAAAAZHJzL1BLAwQUAAAACACHTuJAg69R1NcAAAAL&#10;AQAADwAAAGRycy9kb3ducmV2LnhtbE1Py07DMBC8V+IfrK3EpaJ2U6BpiNMDEr0h1IcQRzdekqjx&#10;OsTug3w9ywluszujeeSrq2vFGfvQeNIwmyoQSKW3DVUa9ruXuxREiIasaT2hhm8MsCpuRrnJrL/Q&#10;Bs/bWAk2oZAZDXWMXSZlKGt0Jkx9h8Tcp++diXz2lbS9ubC5a2Wi1KN0piFOqE2HzzWWx+3Jcchy&#10;nU7eFh/rgdT7kLwO6ivd7bW+Hc/UE4iI1/gnht/6XB0K7nTwJ7JBtBoWKuEtkYm5YsCK5fyewYE/&#10;Dwxkkcv/G4ofUEsDBBQAAAAIAIdO4kCQO+XWMwIAAHIEAAAOAAAAZHJzL2Uyb0RvYy54bWytVMFy&#10;0zAQvTPDP2h0b2ynCQVPnE5oCJcCnWmYnhVZjgWSVkhK7Px9V7KblnLpgRw81mr37Xtv11lc91qR&#10;o3BegqloMckpEYZDLc2+oj+3m4uPlPjATM0UGFHRk/D0evn+3aKzpZhCC6oWjiCI8WVnK9qGYMss&#10;87wVmvkJWGHwsgGnWcCj22e1Yx2ia5VN8/xD1oGrrQMuvMfoerikI6J7CyA0jeRiDfyghQkDqhOK&#10;BZTkW2k9XSa2TSN4+NE0XgSiKopKQ3piE3zfxWe2XLBy75htJR8psLdQeKVJM2mw6RlqzQIjByf/&#10;gdKSO/DQhAkHnQ1CkiOooshfeXPfMiuSFrTa27Pp/v/B8u/HO0dkXdFpPkcGn/KrGSWGaZz8Aw5q&#10;5QIpppfRp876EtPvLRaE/jP0uD1Js7e3wH97YuCmZWYvVs5B1wpWI88CwcZwUrM9WURO0a3ow5da&#10;4kiKCJ+9wB+a+dhp132DGkvYIUDq1jdOEwdYdjGd5fGXwmglQUY419N5rtiA8EhzdnWJq0cJx7ti&#10;HstSR1ZGsDg263z4KkCT+FJRh3uTUNnx1odI7jklphvYSKXS7ijzVwATh4hIyzdWR2lRzaAr9Lt+&#10;9HMH9QlFdriAFfV/DswJNOygbwD3FV1qHOhxDPH8RHXbPzBnR7IBZd6ppwVMjGPevh7HyOpfCKQV&#10;7vWRKTJPlg2axuRR3YAaa71dod0bmaRH8gPPcUi4ismR8bOJu/7ynLKe/yqW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OvUdTXAAAACwEAAA8AAAAAAAAAAQAgAAAAIgAAAGRycy9kb3ducmV2Lnht&#10;bFBLAQIUABQAAAAIAIdO4kCQO+XWMwIAAHIEAAAOAAAAAAAAAAEAIAAAACYBAABkcnMvZTJvRG9j&#10;LnhtbFBLBQYAAAAABgAGAFkBAADLBQAAAAA=&#10;" adj="10800">
              <v:fill on="f" focussize="0,0"/>
              <v:stroke on="f"/>
              <v:imagedata o:title=""/>
              <o:lock v:ext="edit" text="t" aspectratio="f"/>
              <v:textbox style="mso-fit-shape-to-text:t;">
                <w:txbxContent>
                  <w:p w14:paraId="18A914E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4457700</wp:posOffset>
              </wp:positionH>
              <wp:positionV relativeFrom="paragraph">
                <wp:posOffset>3276600</wp:posOffset>
              </wp:positionV>
              <wp:extent cx="1473200" cy="152400"/>
              <wp:effectExtent l="0" t="0" r="0" b="0"/>
              <wp:wrapNone/>
              <wp:docPr id="2140232987" name="WordArt 12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FEA8E0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4" o:spid="_x0000_s1026" o:spt="202" type="#_x0000_t202" style="position:absolute;left:0pt;margin-left:351pt;margin-top:258pt;height:12pt;width:116pt;rotation:-2621440f;z-index:251684864;mso-width-relative:page;mso-height-relative:page;" filled="f" stroked="f" coordsize="21600,21600" o:gfxdata="UEsDBAoAAAAAAIdO4kAAAAAAAAAAAAAAAAAEAAAAZHJzL1BLAwQUAAAACACHTuJABwCEj9kAAAAL&#10;AQAADwAAAGRycy9kb3ducmV2LnhtbE1Py07DMBC8I/EP1iJxQdROKG0a4vSARG8I0VZVj268JBHx&#10;OsTug3w9ywluszujeRTLi+vECYfQetKQTBQIpMrblmoN283LfQYiREPWdJ5QwzcGWJbXV4XJrT/T&#10;O57WsRZsQiE3GpoY+1zKUDXoTJj4Hom5Dz84E/kcamkHc2Zz18lUqZl0piVOaEyPzw1Wn+uj45DF&#10;Krt7m+9XI6ndmL6O6ivbbLW+vUnUE4iIl/gnht/6XB1K7nTwR7JBdBrmKuUtUcNjMmPAisXDlMGB&#10;P1OlQJaF/L+h/AFQSwMEFAAAAAgAh07iQNDKpuw0AgAAcgQAAA4AAABkcnMvZTJvRG9jLnhtbK1U&#10;TXPTMBC9M8N/0Oje+KMpLZ44ndBQLgU60zA9K7IcCyStkJTY+fesZDct5dIDOXis1e7b996us7ge&#10;tCIH4bwEU9NillMiDIdGml1Nf2xuz64o8YGZhikwoqZH4en18v27RW8rUUIHqhGOIIjxVW9r2oVg&#10;qyzzvBOa+RlYYfCyBadZwKPbZY1jPaJrlZV5/iHrwTXWARfeY3Q9XtIJ0b0FENpWcrEGvtfChBHV&#10;CcUCSvKdtJ4uE9u2FTx8b1svAlE1RaUhPbEJvm/jM1suWLVzzHaSTxTYWyi80qSZNNj0BLVmgZG9&#10;k/9AackdeGjDjIPORiHJEVRR5K+8eeiYFUkLWu3tyXT//2D5t8O9I7KpaVnM8/K8/Hh1SYlhGif/&#10;iINauUCKch596q2vMP3BYkEYPsGA25M0e3sH/JcnBm46ZnZi5Rz0nWAN8iwQbAonNZujReQU3Ygh&#10;fG4kjqSI8NkL/LGZj522/VdosITtA6RuQ+s0cYBlZ+U8j78URisJMsK5Hk9zxQaER5rzy3NcPUo4&#10;3hUXsSx1ZFUEi2OzzocvAjSJLzV1uDcJlR3ufIjknlNiuoFbqVTaHWX+CmDiGBFp+abqKC2qGXWF&#10;YTtMfm6hOaLIHhewpv73njmBhu31DeC+okutAz2NIZ6fqG6GR+bsRDagzHv1tICJcczbNdMYWfMT&#10;gbTCvT4wRS6SZaOmKXlSN6LGWm9XaPetTNIj+ZHnNCRcxeTI9NnEXX95TlnPfxX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cAhI/ZAAAACwEAAA8AAAAAAAAAAQAgAAAAIgAAAGRycy9kb3ducmV2&#10;LnhtbFBLAQIUABQAAAAIAIdO4kDQyqbsNAIAAHIEAAAOAAAAAAAAAAEAIAAAACgBAABkcnMvZTJv&#10;RG9jLnhtbFBLBQYAAAAABgAGAFkBAADOBQAAAAA=&#10;" adj="10800">
              <v:fill on="f" focussize="0,0"/>
              <v:stroke on="f"/>
              <v:imagedata o:title=""/>
              <o:lock v:ext="edit" text="t" aspectratio="f"/>
              <v:textbox style="mso-fit-shape-to-text:t;">
                <w:txbxContent>
                  <w:p w14:paraId="7FEA8E0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4457700</wp:posOffset>
              </wp:positionH>
              <wp:positionV relativeFrom="paragraph">
                <wp:posOffset>5816600</wp:posOffset>
              </wp:positionV>
              <wp:extent cx="1473200" cy="152400"/>
              <wp:effectExtent l="0" t="0" r="0" b="0"/>
              <wp:wrapNone/>
              <wp:docPr id="188427177" name="WordArt 12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B96223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5" o:spid="_x0000_s1026" o:spt="202" type="#_x0000_t202" style="position:absolute;left:0pt;margin-left:351pt;margin-top:458pt;height:12pt;width:116pt;rotation:-2621440f;z-index:251685888;mso-width-relative:page;mso-height-relative:page;" filled="f" stroked="f" coordsize="21600,21600" o:gfxdata="UEsDBAoAAAAAAIdO4kAAAAAAAAAAAAAAAAAEAAAAZHJzL1BLAwQUAAAACACHTuJAJ3eUwNkAAAAL&#10;AQAADwAAAGRycy9kb3ducmV2LnhtbE2Py07DMBBF90j8gzVIbBC1E6o2CXG6QKI7hGgrxNKNhyQi&#10;HofYfZCvZ1iV3RnN1X2Uq7PrxRHH0HnSkMwUCKTa244aDbvt830GIkRD1vSeUMMPBlhV11elKaw/&#10;0RseN7ERbEKhMBraGIdCylC36EyY+QGJf59+dCbyOTbSjubE5q6XqVIL6UxHnNCaAZ9arL82B8ch&#10;+Tq7e11+rCdS71P6MqnvbLvT+vYmUY8gIp7jRQx/9bk6VNxp7w9kg+g1LFXKW6KGPFkwsCJ/mDPs&#10;GeZKgaxK+X9D9QtQSwMEFAAAAAgAh07iQD/vve4yAgAAcQQAAA4AAABkcnMvZTJvRG9jLnhtbK1U&#10;wXLaMBC9d6b/oNE9GFMoDBOToaH0kraZCZ2chSRjtZZWlQQ2f9+VrJA0veRQDh5rtfv2vbdrrm96&#10;3ZKTdF6BqWg5GlMiDQehzKGiP3bbqwUlPjAjWAtGVvQsPb1ZvX933dmlnEADrZCOIIjxy85WtAnB&#10;LovC80Zq5kdgpcHLGpxmAY/uUAjHOkTXbTEZjz8WHThhHXDpPUY3wyXNiO4tgFDXissN8KOWJgyo&#10;TrYsoCTfKOvpKrGta8nD97r2MpC2oqg0pCc2wfd9fBara7Y8OGYbxTMF9hYKrzRppgw2vUBtWGDk&#10;6NQ/UFpxBx7qMOKgi0FIcgRVlONX3jw0zMqkBa329mK6/3+w/Nvp3hElcBMWi+lkXs7nlBimcfCP&#10;OKe1C6SczKJNnfVLzH6wmB/6T9BjSZLs7R3wX54YuG2YOci1c9A1kgmkWSJYDicxu7NF5BTdyT58&#10;FgonUkb44gX+0MzHTvvuKwgsYccAqVtfO00cYNnVZDqOvxRGJwkywrGeL2PFBoRHmtP5B9w8Sjje&#10;lbNYljqyZQSLU7POhy8SNIkvFXW4NgmVne58iOSeU2K6ga1q27Q6rfkrgIlDRKbdy9VRWlQz6Ar9&#10;vs9+7kGcUWSH+1dR//vInETDjvoWcF3RpdqBzmOI5yequ/6ROZvJBpR53z7tX2Ic8w4ij5GJnwik&#10;W1zrE2vJLFk2aMrJWd2AGmu9XaPdW5WkR/IDzzwk3MTkSP5q4qq/PKes53+K1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nd5TA2QAAAAsBAAAPAAAAAAAAAAEAIAAAACIAAABkcnMvZG93bnJldi54&#10;bWxQSwECFAAUAAAACACHTuJAP++97jICAABxBAAADgAAAAAAAAABACAAAAAoAQAAZHJzL2Uyb0Rv&#10;Yy54bWxQSwUGAAAAAAYABgBZAQAAzAUAAAAA&#10;" adj="10800">
              <v:fill on="f" focussize="0,0"/>
              <v:stroke on="f"/>
              <v:imagedata o:title=""/>
              <o:lock v:ext="edit" text="t" aspectratio="f"/>
              <v:textbox style="mso-fit-shape-to-text:t;">
                <w:txbxContent>
                  <w:p w14:paraId="7B96223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4457700</wp:posOffset>
              </wp:positionH>
              <wp:positionV relativeFrom="paragraph">
                <wp:posOffset>8420100</wp:posOffset>
              </wp:positionV>
              <wp:extent cx="1473200" cy="152400"/>
              <wp:effectExtent l="0" t="0" r="0" b="0"/>
              <wp:wrapNone/>
              <wp:docPr id="161561783" name="WordArt 12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BCAEDF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6" o:spid="_x0000_s1026" o:spt="202" type="#_x0000_t202" style="position:absolute;left:0pt;margin-left:351pt;margin-top:663pt;height:12pt;width:116pt;rotation:-2621440f;z-index:251686912;mso-width-relative:page;mso-height-relative:page;" filled="f" stroked="f" coordsize="21600,21600" o:gfxdata="UEsDBAoAAAAAAIdO4kAAAAAAAAAAAAAAAAAEAAAAZHJzL1BLAwQUAAAACACHTuJAbs8EdtkAAAAN&#10;AQAADwAAAGRycy9kb3ducmV2LnhtbE1Py07DMBC8I/EP1iJxQdRuCm0a4vSARG8I9SHUoxtvk4h4&#10;HWL3Qb6e7QluszujeeSLi2vFCfvQeNIwHikQSKW3DVUatpu3xxREiIasaT2hhh8MsChub3KTWX+m&#10;FZ7WsRJsQiEzGuoYu0zKUNboTBj5Dom5g++diXz2lbS9ObO5a2Wi1FQ60xAn1KbD1xrLr/XRcch8&#10;mT58zHbLgdTnkLwP6jvdbLW+vxurFxARL/FPDNf6XB0K7rT3R7JBtBpmKuEtkYlJMmXEkvnkicH+&#10;+npWCmSRy/8ril9QSwMEFAAAAAgAh07iQEaPABYyAgAAcQQAAA4AAABkcnMvZTJvRG9jLnhtbK1U&#10;wXLaMBC9d6b/oNE9GJNAMgwmQ0PpJW0zEzo5C0nGaiWtKgls/r4r2SFpesmhHDzWavfte2/XLG47&#10;o8lR+qDAVrQcjSmRloNQdl/RH9vNxQ0lITIrmAYrK3qSgd4uP35YtG4uJ9CAFtITBLFh3rqKNjG6&#10;eVEE3kjDwgictHhZgzcs4tHvC+FZi+hGF5PxeFa04IXzwGUIGF33l3RA9O8BhLpWXK6BH4y0sUf1&#10;UrOIkkKjXKDLzLauJY/f6zrISHRFUWnMT2yC77v0LJYLNt975hrFBwrsPRTeaDJMWWx6hlqzyMjB&#10;q3+gjOIeAtRxxMEUvZDsCKoox2+8eWyYk1kLWh3c2fTw/2D5t+ODJ0rgJszK6ay8vrmkxDKDg3/C&#10;Oa18JOVklmxqXZhj9qPD/Nh9gg5LsuTg7oH/CsTCXcPsXq68h7aRTCDNEsGGcBazPTlEztGt7OJn&#10;oXAiZYIvXuH3zULqtGu/gsASdoiQu3W1N8QDll1Mrsbpl8PoJEFGONbTeazYgPBE8+r6EjePEo53&#10;5TSV5Y5snsDS1JwP8YsEQ9JLRT2uTUZlx/sQE7mXlJRuYaO0zquj7V8BTOwjMu/eUJ2kJTW9rtjt&#10;usHPHYgTimxx/yoafh+Yl2jYwdwBriu6VHswwxjS+Znqtnti3g1kI8p80M/7lxmnvL0YxsjETwQy&#10;Gtf6yDSZZst6TUPyoK5HTbXBrdDujcrSE/me5zAk3MTsyPDVpFV/fc5ZL/8Uy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uzwR22QAAAA0BAAAPAAAAAAAAAAEAIAAAACIAAABkcnMvZG93bnJldi54&#10;bWxQSwECFAAUAAAACACHTuJARo8AFjICAABxBAAADgAAAAAAAAABACAAAAAoAQAAZHJzL2Uyb0Rv&#10;Yy54bWxQSwUGAAAAAAYABgBZAQAAzAUAAAAA&#10;" adj="10800">
              <v:fill on="f" focussize="0,0"/>
              <v:stroke on="f"/>
              <v:imagedata o:title=""/>
              <o:lock v:ext="edit" text="t" aspectratio="f"/>
              <v:textbox style="mso-fit-shape-to-text:t;">
                <w:txbxContent>
                  <w:p w14:paraId="3BCAEDF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7010400</wp:posOffset>
              </wp:positionH>
              <wp:positionV relativeFrom="paragraph">
                <wp:posOffset>812800</wp:posOffset>
              </wp:positionV>
              <wp:extent cx="1473200" cy="152400"/>
              <wp:effectExtent l="0" t="0" r="0" b="0"/>
              <wp:wrapNone/>
              <wp:docPr id="930245280" name="WordArt 12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403456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7" o:spid="_x0000_s1026" o:spt="202" type="#_x0000_t202" style="position:absolute;left:0pt;margin-left:552pt;margin-top:64pt;height:12pt;width:116pt;rotation:-2621440f;z-index:251687936;mso-width-relative:page;mso-height-relative:page;" filled="f" stroked="f" coordsize="21600,21600" o:gfxdata="UEsDBAoAAAAAAIdO4kAAAAAAAAAAAAAAAAAEAAAAZHJzL1BLAwQUAAAACACHTuJAH6bCYtkAAAAN&#10;AQAADwAAAGRycy9kb3ducmV2LnhtbE2PS0/DMBCE70j8B2uRuCBqJ4U2hDg9INEbQn0I9ejGSxIR&#10;r0PsPsivZ3uC2zfa0cxssTi7ThxxCK0nDclEgUCqvG2p1rDdvN5nIEI0ZE3nCTX8YIBFeX1VmNz6&#10;E63wuI614BAKudHQxNjnUoaqQWfCxPdIfPv0gzOR5VBLO5gTh7tOpkrNpDMtcUNjenxpsPpaHxyX&#10;PC2zu/f5bjmS+hjTt1F9Z5ut1rc3iXoGEfEc/8xwmc/ToeRNe38gG0THOlEP/ExkSjOGi2U6nTHt&#10;mR5TBbIs5P8vyl9QSwMEFAAAAAgAh07iQP98fKMzAgAAcQQAAA4AAABkcnMvZTJvRG9jLnhtbK1U&#10;wXLTMBC9M8M/aHRv7LgJLZ44ndAQLgU60zA9K7IcCyytkJTY+XtWspqWcumBHDzWavfte2/XWdwM&#10;qiNHYZ0EXdHpJKdEaA611PuK/thuLq4pcZ7pmnWgRUVPwtGb5ft3i96UooAWulpYgiDalb2paOu9&#10;KbPM8VYo5iZghMbLBqxiHo92n9WW9YiuuqzI8w9ZD7Y2FrhwDqPr8ZImRPsWQGgaycUa+EEJ7UdU&#10;KzrmUZJrpXF0Gdk2jeD+e9M44UlXUVTq4xOb4PsuPLPlgpV7y0wreaLA3kLhlSbFpMamZ6g184wc&#10;rPwHSkluwUHjJxxUNgqJjqCKaf7Km4eWGRG1oNXOnE13/w+WfzveWyLrin68zIvZvLhGZzRTOPhH&#10;nNPKejItroJNvXElZj8YzPfDJxhweaJkZ+6A/3JEw23L9F6srIW+FaxGmlMES+EoZnsyiByjWzH4&#10;z7XEiUwDfPYCf2zmQqdd/xVqLGEHD7Hb0FhFLGDZRTHLwy+G0UmCjJD86TxWbEB4oDm7usTNo4Tj&#10;3XQeymJHVgawMDVjnf8iQJHwUlGLaxNR2fHO+UDuOSWka9jIrour0+m/Apg4RkTcvVQdpAU1oy4/&#10;7Ibk5w7qE4rscf8q6n4fmBVo2EHdAq4rutRYUGkM4fxEdTs8MmsSWY8y77un/YuMQ96+TmNk9U8E&#10;Uh2u9ZF1ZB4tGzWl5KRuRA21zqzQ7o2M0gP5kWcaEm5idCR9NWHVX55j1vM/xfI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6bCYtkAAAANAQAADwAAAAAAAAABACAAAAAiAAAAZHJzL2Rvd25yZXYu&#10;eG1sUEsBAhQAFAAAAAgAh07iQP98fKMzAgAAcQQAAA4AAAAAAAAAAQAgAAAAKAEAAGRycy9lMm9E&#10;b2MueG1sUEsFBgAAAAAGAAYAWQEAAM0FAAAAAA==&#10;" adj="10800">
              <v:fill on="f" focussize="0,0"/>
              <v:stroke on="f"/>
              <v:imagedata o:title=""/>
              <o:lock v:ext="edit" text="t" aspectratio="f"/>
              <v:textbox style="mso-fit-shape-to-text:t;">
                <w:txbxContent>
                  <w:p w14:paraId="2403456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7010400</wp:posOffset>
              </wp:positionH>
              <wp:positionV relativeFrom="paragraph">
                <wp:posOffset>3429000</wp:posOffset>
              </wp:positionV>
              <wp:extent cx="1473200" cy="152400"/>
              <wp:effectExtent l="0" t="0" r="0" b="0"/>
              <wp:wrapNone/>
              <wp:docPr id="375609376" name="WordArt 12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21A2EA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8" o:spid="_x0000_s1026" o:spt="202" type="#_x0000_t202" style="position:absolute;left:0pt;margin-left:552pt;margin-top:270pt;height:12pt;width:116pt;rotation:-2621440f;z-index:251688960;mso-width-relative:page;mso-height-relative:page;" filled="f" stroked="f" coordsize="21600,21600" o:gfxdata="UEsDBAoAAAAAAIdO4kAAAAAAAAAAAAAAAAAEAAAAZHJzL1BLAwQUAAAACACHTuJAtFJAm9kAAAAN&#10;AQAADwAAAGRycy9kb3ducmV2LnhtbE1Py07DMBC8I/EP1iJxQdROW0IIcXpAojeEaKuqRzdekoh4&#10;HWL3Qb6e7QluMzujmdlicXadOOIQWk8akokCgVR521KtYbN+vc9AhGjIms4TavjBAIvy+qowufUn&#10;+sDjKtaCQyjkRkMTY59LGaoGnQkT3yOx9ukHZyLToZZ2MCcOd52cKpVKZ1rihsb0+NJg9bU6OC55&#10;WmZ374+75UhqO07fRvWdrTda394k6hlExHP8M8NlPk+Hkjft/YFsEB3zRM35majhYa4YXCyzWcpo&#10;z6eUNVkW8v8X5S9QSwMEFAAAAAgAh07iQAmF9DM0AgAAcQQAAA4AAABkcnMvZTJvRG9jLnhtbK1U&#10;wXLaMBC9d6b/oNE9GEMgqQeToaH0kraZCZ2chSRjt5JWlQQ2f5+V7JA0veRQDh5rtfv2vbdrFjed&#10;VuQonW/AlDQfjSmRhoNozL6kP7ebi2tKfGBGMAVGlvQkPb1ZfvywaG0hJ1CDEtIRBDG+aG1J6xBs&#10;kWWe11IzPwIrDV5W4DQLeHT7TDjWIrpW2WQ8nmctOGEdcOk9Rtf9JR0Q3XsAoaoaLtfAD1qa0KM6&#10;qVhASb5urKfLxLaqJA8/qsrLQFRJUWlIT2yC77v4zJYLVuwds3XDBwrsPRTeaNKsMdj0DLVmgZGD&#10;a/6B0g134KEKIw4664UkR1BFPn7jzUPNrExa0Gpvz6b7/wfLvx/vHWlESadXs/n40/RqTolhGgf/&#10;iHNauUDyyXW0qbW+wOwHi/mh+wwdLk+S7O0d8N+eGLitmdnLlXPQ1pIJpJkj2BBOYrYni8gpupVd&#10;+CIanEge4bNX+H0zHzvt2m8gsIQdAqRuXeU0cYBlF5PLcfylMDpJkBGO9XQeKzYgPNK8vJri5lHC&#10;8S6fxbLUkRURLE7NOh++StAkvpTU4dokVHa88yGSe0mJ6QY2jVJpdZT5K4CJfUSm3Ruqo7SoptcV&#10;ul03+LkDcUKRLe5fSf2fA3MSDTvoW8B1RZcqB3oYQzw/U912j8zZgWxAmffqef8S45i3F8MYmfiF&#10;QFrhWh+ZIrNkWa9pSB7U9aix1tsV2r1pkvRIvuc5DAk3MTkyfDVx1V+fU9bLP8Xy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RSQJvZAAAADQEAAA8AAAAAAAAAAQAgAAAAIgAAAGRycy9kb3ducmV2&#10;LnhtbFBLAQIUABQAAAAIAIdO4kAJhfQzNAIAAHEEAAAOAAAAAAAAAAEAIAAAACgBAABkcnMvZTJv&#10;RG9jLnhtbFBLBQYAAAAABgAGAFkBAADOBQAAAAA=&#10;" adj="10800">
              <v:fill on="f" focussize="0,0"/>
              <v:stroke on="f"/>
              <v:imagedata o:title=""/>
              <o:lock v:ext="edit" text="t" aspectratio="f"/>
              <v:textbox style="mso-fit-shape-to-text:t;">
                <w:txbxContent>
                  <w:p w14:paraId="521A2EA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7010400</wp:posOffset>
              </wp:positionH>
              <wp:positionV relativeFrom="paragraph">
                <wp:posOffset>5829300</wp:posOffset>
              </wp:positionV>
              <wp:extent cx="1473200" cy="152400"/>
              <wp:effectExtent l="0" t="0" r="0" b="0"/>
              <wp:wrapNone/>
              <wp:docPr id="837156039" name="WordArt 12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5B1A3F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29" o:spid="_x0000_s1026" o:spt="202" type="#_x0000_t202" style="position:absolute;left:0pt;margin-left:552pt;margin-top:459pt;height:12pt;width:116pt;rotation:-2621440f;z-index:251689984;mso-width-relative:page;mso-height-relative:page;" filled="f" stroked="f" coordsize="21600,21600" o:gfxdata="UEsDBAoAAAAAAIdO4kAAAAAAAAAAAAAAAAAEAAAAZHJzL1BLAwQUAAAACACHTuJABS+fQ9kAAAAN&#10;AQAADwAAAGRycy9kb3ducmV2LnhtbE1Py07DMBC8I/EP1iJxQa2dtCppiNMDEr0hRFuhHt14SSLi&#10;dYjdB/l6tie4zeyO5lGsLq4TJxxC60lDMlUgkCpvW6o17LYvkwxEiIas6Tyhhh8MsCpvbwqTW3+m&#10;dzxtYi3YhEJuNDQx9rmUoWrQmTD1PRL/Pv3gTGQ61NIO5szmrpOpUgvpTEuc0JgenxusvjZHxyHL&#10;dfbw9rhfj6Q+xvR1VN/Zdqf1/V2inkBEvMQ/MVzrc3UoudPBH8kG0TFP1JzHRA3LJGNwlcxmC0YH&#10;Ps1TBbIs5P8V5S9QSwMEFAAAAAgAh07iQMEPPVQ0AgAAcQQAAA4AAABkcnMvZTJvRG9jLnhtbK1U&#10;TW/bMAy9D9h/EHRvbCdNP4w4Rdasu3RbgWboWZHlWJskapISO/9+lOymXXfpYTkYFkU+vvdIZ3HT&#10;a0UOwnkJpqLFJKdEGA61NLuK/tjcnV1R4gMzNVNgREWPwtOb5ccPi86WYgotqFo4giDGl52taBuC&#10;LbPM81Zo5idghcHLBpxmAY9ul9WOdYiuVTbN84usA1dbB1x4j9H1cElHRPceQGgaycUa+F4LEwZU&#10;JxQLKMm30nq6TGybRvDwvWm8CERVFJWG9MQm+L6Nz2y5YOXOMdtKPlJg76HwRpNm0mDTE9SaBUb2&#10;Tv4DpSV34KEJEw46G4QkR1BFkb/x5rFlViQtaLW3J9P9/4Pl3w4Pjsi6olezy2J+kc+uKTFM4+Cf&#10;cE4rF0gxvY42ddaXmP1oMT/0n6DH5UmSvb0H/ssTA7ctMzuxcg66VrAaaRYINoaTmM3RInKKbkQf&#10;PtcSJ1JE+OwV/tDMx07b7ivUWML2AVK3vnGaOMCys+l5Hn8pjE4SZIRjPZ7Gig0IjzTPL2e4eZRw&#10;vCvmsSx1ZGUEi1OzzocvAjSJLxV1uDYJlR3ufYjkXlJiuoE7qVRaHWX+CmDiEBFp98bqKC2qGXSF&#10;ftuPfm6hPqLIDvevov73njmBhu31LeC6okuNAz2OIZ6fqW76J+bsSDagzAf1vH+Jcczb1eMYWf0T&#10;gbTCtT4wRebJskHTmDyqG1BjrbcrtPtOJumR/MBzHBJuYnJk/Griqr8+p6yXf4rl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Uvn0PZAAAADQEAAA8AAAAAAAAAAQAgAAAAIgAAAGRycy9kb3ducmV2&#10;LnhtbFBLAQIUABQAAAAIAIdO4kDBDz1UNAIAAHEEAAAOAAAAAAAAAAEAIAAAACgBAABkcnMvZTJv&#10;RG9jLnhtbFBLBQYAAAAABgAGAFkBAADOBQAAAAA=&#10;" adj="10800">
              <v:fill on="f" focussize="0,0"/>
              <v:stroke on="f"/>
              <v:imagedata o:title=""/>
              <o:lock v:ext="edit" text="t" aspectratio="f"/>
              <v:textbox style="mso-fit-shape-to-text:t;">
                <w:txbxContent>
                  <w:p w14:paraId="15B1A3F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7010400</wp:posOffset>
              </wp:positionH>
              <wp:positionV relativeFrom="paragraph">
                <wp:posOffset>8407400</wp:posOffset>
              </wp:positionV>
              <wp:extent cx="1473200" cy="152400"/>
              <wp:effectExtent l="0" t="0" r="0" b="0"/>
              <wp:wrapNone/>
              <wp:docPr id="352196235" name="WordArt 13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903DF2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30" o:spid="_x0000_s1026" o:spt="202" type="#_x0000_t202" style="position:absolute;left:0pt;margin-left:552pt;margin-top:662pt;height:12pt;width:116pt;rotation:-2621440f;z-index:251691008;mso-width-relative:page;mso-height-relative:page;" filled="f" stroked="f" coordsize="21600,21600" o:gfxdata="UEsDBAoAAAAAAIdO4kAAAAAAAAAAAAAAAAAEAAAAZHJzL1BLAwQUAAAACACHTuJAkPKd4doAAAAP&#10;AQAADwAAAGRycy9kb3ducmV2LnhtbE2PzU7DMBCE70i8g7VIXBC1k1QlDXF6QKI3hGgr1KObLElE&#10;vA6x+0Oens2p3L7RjmZm89XFduKEg28daYhmCgRS6aqWag277etjCsIHQ5XpHKGGX/SwKm5vcpNV&#10;7kwfeNqEWnAI+cxoaELoMyl92aA1fuZ6JL59ucGawHKoZTWYM4fbTsZKLaQ1LXFDY3p8abD83hwt&#10;lyzX6cP70349kvoc47dR/aTbndb3d5F6BhHwEq5mmObzdCh408EdqfKiYx2pOT8TmJJ4osmTJAum&#10;w0TzVIEscvn/j+IPUEsDBBQAAAAIAIdO4kCT2DAdMgIAAHEEAAAOAAAAZHJzL2Uyb0RvYy54bWyt&#10;VMFy2jAQvXem/6DRPRhDSFsPJkND6SVtMxM6OQtJxm4lrSoJbP4+K9lAml5yKAePtdp9u2/fM/Pb&#10;TitykM43YEqaj8aUSMNBNGZX0p+b9dVHSnxgRjAFRpb0KD29Xbx/N29tISdQgxLSEQQxvmhtSesQ&#10;bJFlntdSMz8CKw1eVuA0C3h0u0w41iK6VtlkPL7JWnDCOuDSe4yu+ks6ILq3AEJVNVyugO+1NKFH&#10;dVKxgJR83VhPF2naqpI8/KgqLwNRJUWmIT2xCb5v4zNbzFmxc8zWDR9GYG8Z4RUnzRqDTc9QKxYY&#10;2bvmHyjdcAceqjDioLOeSNoIssjHr3bzWDMrExdctbfnpfv/B8u/Hx4caURJp7NJ/ulmMp1RYphG&#10;4Z9Qp6ULJJ+mNbXWF5j9aDE/dJ+hQ/Mkyt7eA//tiYG7mpmdXDoHbS2ZwDFzBBvCiczmaBE5RTey&#10;C19Eg4rkUYXsBX5Uzxc+dtq230BgCdsHSN26ymniAMuuJtfj+Eth3CTBiVDW41lWbEB4HPP6wxSd&#10;RwnHu3wWy1JHVkSwqJp1PnyVoEl8KalD2yRUdrj3IQ53SYnpBtaNUsk6yvwVwMQ+IpP3huoTm55X&#10;6LYd1sbgFsQRSbbov5L6P3vmJC5sr+8A7YpbqhzoQYZ4Po266Z6Ys8OwAWk+qJP/0sQxbycGGZn4&#10;hUBaoa0PTJFZWlnPaUge2PWosdbbJa573STqlzkHkdCJaSPDVxOt/vKcsi7/FIt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PKd4doAAAAPAQAADwAAAAAAAAABACAAAAAiAAAAZHJzL2Rvd25yZXYu&#10;eG1sUEsBAhQAFAAAAAgAh07iQJPYMB0yAgAAcQQAAA4AAAAAAAAAAQAgAAAAKQEAAGRycy9lMm9E&#10;b2MueG1sUEsFBgAAAAAGAAYAWQEAAM0FAAAAAA==&#10;" adj="10800">
              <v:fill on="f" focussize="0,0"/>
              <v:stroke on="f"/>
              <v:imagedata o:title=""/>
              <o:lock v:ext="edit" text="t" aspectratio="f"/>
              <v:textbox style="mso-fit-shape-to-text:t;">
                <w:txbxContent>
                  <w:p w14:paraId="0903DF2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02FEB">
    <w:r>
      <mc:AlternateContent>
        <mc:Choice Requires="wps">
          <w:drawing>
            <wp:anchor distT="0" distB="0" distL="114300" distR="114300" simplePos="0" relativeHeight="251724800" behindDoc="0" locked="0" layoutInCell="1" allowOverlap="1">
              <wp:simplePos x="0" y="0"/>
              <wp:positionH relativeFrom="column">
                <wp:posOffset>-736600</wp:posOffset>
              </wp:positionH>
              <wp:positionV relativeFrom="paragraph">
                <wp:posOffset>774700</wp:posOffset>
              </wp:positionV>
              <wp:extent cx="1473200" cy="152400"/>
              <wp:effectExtent l="0" t="0" r="0" b="0"/>
              <wp:wrapNone/>
              <wp:docPr id="1261559808" name="WordArt 16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ED00F6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4" o:spid="_x0000_s1026" o:spt="202" type="#_x0000_t202" style="position:absolute;left:0pt;margin-left:-58pt;margin-top:61pt;height:12pt;width:116pt;rotation:-2621440f;z-index:251724800;mso-width-relative:page;mso-height-relative:page;" filled="f" stroked="f" coordsize="21600,21600" o:gfxdata="UEsDBAoAAAAAAIdO4kAAAAAAAAAAAAAAAAAEAAAAZHJzL1BLAwQUAAAACACHTuJA9y2BOdcAAAAM&#10;AQAADwAAAGRycy9kb3ducmV2LnhtbE1Py07DMBC8V+IfrK3EpWrtRKiEEKcHJHpDiLZCHN14SaLG&#10;6xC7D/L1bLnAbXZnNI9idXGdOOEQWk8akoUCgVR521KtYbd9nmcgQjRkTecJNXxjgFV5MylMbv2Z&#10;3vC0ibVgEwq50dDE2OdShqpBZ8LC90jMffrBmcjnUEs7mDObu06mSi2lMy1xQmN6fGqwOmyOjkMe&#10;1tns9f5jPZJ6H9OXUX1l253Wt9NEPYKIeIl/YrjW5+pQcqe9P5INotMwT5Ilj4nMpCmDq+T3s2dw&#10;x5QsC/l/RPkDUEsDBBQAAAAIAIdO4kAip8SLNAIAAHIEAAAOAAAAZHJzL2Uyb0RvYy54bWytVMFy&#10;0zAQvTPDP2h0b2yHpBRPnE5oCJcCnWmYnhVJjg2WVkhK7Px9V7KalnLpgRw81mr37Xtv11lcD6oj&#10;R2ldC7qixSSnRGoOotX7iv7cbi6uKHGeacE60LKiJ+no9fL9u0VvSjmFBjohLUEQ7creVLTx3pRZ&#10;5ngjFXMTMFLjZQ1WMY9Hu8+EZT2iqy6b5vll1oMVxgKXzmF0PV7ShGjfAgh13XK5Bn5QUvsR1cqO&#10;eZTkmtY4uoxs61py/6OunfSkqygq9fGJTfB9F57ZcsHKvWWmaXmiwN5C4ZUmxVqNTc9Qa+YZOdj2&#10;HyjVcgsOaj/hoLJRSHQEVRT5K2/uG2Zk1IJWO3M23f0/WP79eGdJK3ATppfFfP7pKsf5a6Zw8g84&#10;qJX1pLicBZ9640pMvzdY4IfPMGBN1OzMLfDfjmi4aZjey5W10DeSCeRZIFgKRzXbk0HkGN3KwX8R&#10;LY6kCPDZC/yxmQuddv03EFjCDh5it6G2iljAsovpLA+/GEYrCTLCuZ7Oc8UGhAeas48fcPUo4XhX&#10;zENZ7MjKABbGZqzzXyUoEl4qanFvIio73jofyD2nhHQNm7br4u50+q8AJo4RGZcvVQdpQc2oyw+7&#10;Ifm5A3FCkT0uYEXdnwOzEg07qBvAfUWXagsqjSGcn6huhwdmTSLrUeZd97SAkXHI24s0RiZ+IZDq&#10;cK+PrCPzaNmoKSUndSNqqHVmhXZv2ig9kB95piHhKkZH0mcTdv3lOWY9/1UsH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3LYE51wAAAAwBAAAPAAAAAAAAAAEAIAAAACIAAABkcnMvZG93bnJldi54&#10;bWxQSwECFAAUAAAACACHTuJAIqfEizQCAAByBAAADgAAAAAAAAABACAAAAAmAQAAZHJzL2Uyb0Rv&#10;Yy54bWxQSwUGAAAAAAYABgBZAQAAzAUAAAAA&#10;" adj="10800">
              <v:fill on="f" focussize="0,0"/>
              <v:stroke on="f"/>
              <v:imagedata o:title=""/>
              <o:lock v:ext="edit" text="t" aspectratio="f"/>
              <v:textbox style="mso-fit-shape-to-text:t;">
                <w:txbxContent>
                  <w:p w14:paraId="3ED00F6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-736600</wp:posOffset>
              </wp:positionH>
              <wp:positionV relativeFrom="paragraph">
                <wp:posOffset>3403600</wp:posOffset>
              </wp:positionV>
              <wp:extent cx="1473200" cy="152400"/>
              <wp:effectExtent l="0" t="0" r="0" b="0"/>
              <wp:wrapNone/>
              <wp:docPr id="1540471627" name="WordArt 16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C4D98B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5" o:spid="_x0000_s1026" o:spt="202" type="#_x0000_t202" style="position:absolute;left:0pt;margin-left:-58pt;margin-top:268pt;height:12pt;width:116pt;rotation:-2621440f;z-index:251725824;mso-width-relative:page;mso-height-relative:page;" filled="f" stroked="f" coordsize="21600,21600" o:gfxdata="UEsDBAoAAAAAAIdO4kAAAAAAAAAAAAAAAAAEAAAAZHJzL1BLAwQUAAAACACHTuJAYpd/wNgAAAAM&#10;AQAADwAAAGRycy9kb3ducmV2LnhtbE1Py07DMBC8I/EP1iJxQa2dIkIIcXpAojeEaCvE0Y2XJCJe&#10;h9h9kK9n0wvcdmdG8yiWJ9eJAw6h9aQhmSsQSJW3LdUatpvnWQYiREPWdJ5Qww8GWJaXF4XJrT/S&#10;Gx7WsRZsQiE3GpoY+1zKUDXoTJj7Hom5Tz84E/kdamkHc2Rz18mFUql0piVOaEyPTw1WX+u945CH&#10;VXbzev+xGkm9j4uXUX1nm63W11eJegQR8RT/xDDV5+pQcqed35MNotMwS5KUx0QNd7fTMUnOyI6R&#10;VCmQZSH/jyh/AVBLAwQUAAAACACHTuJASpL1OjMCAAByBAAADgAAAGRycy9lMm9Eb2MueG1srVTB&#10;ctowEL13pv+g0T3YpkA6HkyGhtJL2mYmdHIWkozdWlpVEtj8fVeyQtL0kkM5eKzV7tv33q5Z3gyq&#10;IydpXQu6osUkp0RqDqLVh4r+2G2vPlLiPNOCdaBlRc/S0ZvV+3fL3pRyCg10QlqCINqVvalo470p&#10;s8zxRirmJmCkxssarGIej/aQCct6RFddNs3zRdaDFcYCl85hdDNe0oRo3wIIdd1yuQF+VFL7EdXK&#10;jnmU5JrWOLqKbOtacv+9rp30pKsoKvXxiU3wfR+e2WrJyoNlpml5osDeQuGVJsVajU0vUBvmGTna&#10;9h8o1XILDmo/4aCyUUh0BFUU+StvHhpmZNSCVjtzMd39P1j+7XRvSStwE+azfHZdLKbXlGimcPKP&#10;OKi19aRYzINPvXElpj8YLPDDJxiwJmp25g74L0c03DZMH+TaWugbyQTyLBAshaOa3dkgcozu5OA/&#10;ixZHUgT47AX+2MyFTvv+KwgsYUcPsdtQW0UsYNnVdJaHXwyjlQQZ4VzPl7liA8IDzdn1B1w9Sjje&#10;FfNQFjuyMoCFsRnr/BcJioSXilrcm4jKTnfOB3LPKSFdw7bturg7nf4rgIljRMblS9VBWlAz6vLD&#10;fkh+7kGcUWSPC1hR9/vIrETDjuoWcF/RpdqCSmMI5yequ+GRWZPIepR53z0tYGQc8g4ijZGJnwik&#10;OtzrE+vIPFo2akrJSd2IGmqdWaPd2zZKD+RHnmlIuIrRkfTZhF1/eY5Zz38Vq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il3/A2AAAAAwBAAAPAAAAAAAAAAEAIAAAACIAAABkcnMvZG93bnJldi54&#10;bWxQSwECFAAUAAAACACHTuJASpL1OjMCAAByBAAADgAAAAAAAAABACAAAAAnAQAAZHJzL2Uyb0Rv&#10;Yy54bWxQSwUGAAAAAAYABgBZAQAAzAUAAAAA&#10;" adj="10800">
              <v:fill on="f" focussize="0,0"/>
              <v:stroke on="f"/>
              <v:imagedata o:title=""/>
              <o:lock v:ext="edit" text="t" aspectratio="f"/>
              <v:textbox style="mso-fit-shape-to-text:t;">
                <w:txbxContent>
                  <w:p w14:paraId="6C4D98B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-736600</wp:posOffset>
              </wp:positionH>
              <wp:positionV relativeFrom="paragraph">
                <wp:posOffset>5969000</wp:posOffset>
              </wp:positionV>
              <wp:extent cx="1473200" cy="152400"/>
              <wp:effectExtent l="0" t="0" r="0" b="0"/>
              <wp:wrapNone/>
              <wp:docPr id="1031018836" name="WordArt 16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270556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6" o:spid="_x0000_s1026" o:spt="202" type="#_x0000_t202" style="position:absolute;left:0pt;margin-left:-58pt;margin-top:470pt;height:12pt;width:116pt;rotation:-2621440f;z-index:251726848;mso-width-relative:page;mso-height-relative:page;" filled="f" stroked="f" coordsize="21600,21600" o:gfxdata="UEsDBAoAAAAAAIdO4kAAAAAAAAAAAAAAAAAEAAAAZHJzL1BLAwQUAAAACACHTuJAyz+caNgAAAAM&#10;AQAADwAAAGRycy9kb3ducmV2LnhtbE1Py07DMBC8I/EP1iJxQa2dqgppiNMDEr0h1IcQRzdekoh4&#10;HWL3Qb6+Wy5w250ZzaNYnl0njjiE1pOGZKpAIFXetlRr2G1fJhmIEA1Z03lCDT8YYFne3hQmt/5E&#10;azxuYi3YhEJuNDQx9rmUoWrQmTD1PRJzn35wJvI71NIO5sTmrpMzpVLpTEuc0JgenxusvjYHxyGL&#10;Vfbw9vixGkm9j7PXUX1n253W93eJegIR8Rz/xHCtz9Wh5E57fyAbRKdhkiQpj4kaFnPFx1Xyi+wZ&#10;SecKZFnI/yPKC1BLAwQUAAAACACHTuJAT0cFyTMCAAByBAAADgAAAGRycy9lMm9Eb2MueG1srVTB&#10;btswDL0P2D8Iuje2kzYLjDpF1iy7dGuBZuhZkeVYmyRqkhI7fz9KdtOuu/SwHAyLIh/fe6RzfdNr&#10;RY7CeQmmosUkp0QYDrU0+4r+2G4uFpT4wEzNFBhR0ZPw9Gb58cN1Z0sxhRZULRxBEOPLzla0DcGW&#10;WeZ5KzTzE7DC4GUDTrOAR7fPasc6RNcqm+b5POvA1dYBF95jdD1c0hHRvQcQmkZysQZ+0MKEAdUJ&#10;xQJK8q20ni4T26YRPNw3jReBqIqi0pCe2ATfd/GZLa9ZuXfMtpKPFNh7KLzRpJk02PQMtWaBkYOT&#10;/0BpyR14aMKEg84GIckRVFHkb7x5bJkVSQta7e3ZdP//YPn344MjssZNyGdFXiwWszklhmmc/BMO&#10;auUCKebz6FNnfYnpjxYLQv8ZeqxJmr29A/7LEwO3LTN7sXIOulawGnkWCDaGk5rtySJyim5FH77U&#10;EkdSRPjsFf7QzMdOu+4b1FjCDgFSt75xmjjAsovpZR5/KYxWEmSEcz2d54oNCI80Lz/NcPUo4XhX&#10;XMWy1JGVESyOzTofvgrQJL5U1OHeJFR2vPMhkntJiekGNlKptDvK/BXAxCEi0vKN1VFaVDPoCv2u&#10;H/3cQX1CkR0uYEX97wNzAg076FvAfUWXGgd6HEM8P1Pd9k/M2ZFsQJkP6nkBE+OYt6/HMbL6JwJp&#10;hXt9ZIpcJcsGTWPyqG5AjbXertDujUzSI/mB5zgkXMXkyPjZxF1/fU5ZL38Vy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LP5xo2AAAAAwBAAAPAAAAAAAAAAEAIAAAACIAAABkcnMvZG93bnJldi54&#10;bWxQSwECFAAUAAAACACHTuJAT0cFyTMCAAByBAAADgAAAAAAAAABACAAAAAnAQAAZHJzL2Uyb0Rv&#10;Yy54bWxQSwUGAAAAAAYABgBZAQAAzAUAAAAA&#10;" adj="10800">
              <v:fill on="f" focussize="0,0"/>
              <v:stroke on="f"/>
              <v:imagedata o:title=""/>
              <o:lock v:ext="edit" text="t" aspectratio="f"/>
              <v:textbox style="mso-fit-shape-to-text:t;">
                <w:txbxContent>
                  <w:p w14:paraId="5270556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-736600</wp:posOffset>
              </wp:positionH>
              <wp:positionV relativeFrom="paragraph">
                <wp:posOffset>8407400</wp:posOffset>
              </wp:positionV>
              <wp:extent cx="1473200" cy="152400"/>
              <wp:effectExtent l="0" t="0" r="0" b="0"/>
              <wp:wrapNone/>
              <wp:docPr id="970293985" name="WordArt 16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A8EC63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7" o:spid="_x0000_s1026" o:spt="202" type="#_x0000_t202" style="position:absolute;left:0pt;margin-left:-58pt;margin-top:662pt;height:12pt;width:116pt;rotation:-2621440f;z-index:251727872;mso-width-relative:page;mso-height-relative:page;" filled="f" stroked="f" coordsize="21600,21600" o:gfxdata="UEsDBAoAAAAAAIdO4kAAAAAAAAAAAAAAAAAEAAAAZHJzL1BLAwQUAAAACACHTuJAjNHLttkAAAAO&#10;AQAADwAAAGRycy9kb3ducmV2LnhtbE1Py07DMBC8I/EP1iJxQa2dUJUQ4vSARG8I0VaIoxsvSUS8&#10;DrH7IF/PhgvcdmdG8yhWZ9eJIw6h9aQhmSsQSJW3LdUadtunWQYiREPWdJ5QwzcGWJWXF4XJrT/R&#10;Kx43sRZsQiE3GpoY+1zKUDXoTJj7Hom5Dz84E/kdamkHc2Jz18lUqaV0piVOaEyPjw1Wn5uD45D7&#10;dXbzcve+Hkm9jenzqL6y7U7r66tEPYCIeI5/Ypjqc3UoudPeH8gG0WmYJcmSx0RmbtMFX5PmF9pP&#10;0CJTIMtC/p9R/gBQSwMEFAAAAAgAh07iQIbdOxQ0AgAAcQQAAA4AAABkcnMvZTJvRG9jLnhtbK1U&#10;wXLaMBC9d6b/oNE92JAQggeToaH0kraZCZ2chSRjtZZWlQQ2f9+V7JA0veRQDh5rtfv2vbdrFred&#10;bshROq/AlHQ8yimRhoNQZl/SH9vNxQ0lPjAjWANGlvQkPb1dfvywaG0hJ1BDI6QjCGJ80dqS1iHY&#10;Iss8r6VmfgRWGryswGkW8Oj2mXCsRXTdZJM8v85acMI64NJ7jK77SzoguvcAQlUpLtfAD1qa0KM6&#10;2bCAknytrKfLxLaqJA/fq8rLQJqSotKQntgE33fxmS0XrNg7ZmvFBwrsPRTeaNJMGWx6hlqzwMjB&#10;qX+gtOIOPFRhxEFnvZDkCKoY52+8eayZlUkLWu3t2XT//2D5t+ODI0qUdD7LJ/PL+c2UEsM0Dv4J&#10;57RygYyvZ9Gm1voCsx8t5ofuE3S4PEmyt/fAf3li4K5mZi9XzkFbSyaQ5hjBhnASsz1ZRE7RrezC&#10;Z6FwIuMIn73C75v52GnXfgWBJewQIHXrKqeJAyy7mFzl8ZfC6CRBRjjW03ms2IDwSPNqdombRwnH&#10;u/E0lqWOrIhgcWrW+fBFgibxpaQO1yahsuO9D5HcS0pMN7BRTZNWpzF/BTCxj8i0e0N1lBbV9LpC&#10;t+sGP3cgTiiyxf0rqf99YE6iYQd9B7iu6FLlQA9jiOdnqtvuiTk7kA0o86F53r/EOObtxTBGJn4i&#10;kG5wrY+sIdNkWa9pSB7U9aix1tsV2r1RSXok3/MchoSbmBwZvpq46q/PKevln2L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zRy7bZAAAADgEAAA8AAAAAAAAAAQAgAAAAIgAAAGRycy9kb3ducmV2&#10;LnhtbFBLAQIUABQAAAAIAIdO4kCG3TsUNAIAAHEEAAAOAAAAAAAAAAEAIAAAACgBAABkcnMvZTJv&#10;RG9jLnhtbFBLBQYAAAAABgAGAFkBAADOBQAAAAA=&#10;" adj="10800">
              <v:fill on="f" focussize="0,0"/>
              <v:stroke on="f"/>
              <v:imagedata o:title=""/>
              <o:lock v:ext="edit" text="t" aspectratio="f"/>
              <v:textbox style="mso-fit-shape-to-text:t;">
                <w:txbxContent>
                  <w:p w14:paraId="4A8EC637">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1854200</wp:posOffset>
              </wp:positionH>
              <wp:positionV relativeFrom="paragraph">
                <wp:posOffset>850900</wp:posOffset>
              </wp:positionV>
              <wp:extent cx="1473200" cy="152400"/>
              <wp:effectExtent l="0" t="0" r="0" b="0"/>
              <wp:wrapNone/>
              <wp:docPr id="245201008" name="WordArt 16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D42751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8" o:spid="_x0000_s1026" o:spt="202" type="#_x0000_t202" style="position:absolute;left:0pt;margin-left:146pt;margin-top:67pt;height:12pt;width:116pt;rotation:-2621440f;z-index:251728896;mso-width-relative:page;mso-height-relative:page;" filled="f" stroked="f" coordsize="21600,21600" o:gfxdata="UEsDBAoAAAAAAIdO4kAAAAAAAAAAAAAAAAAEAAAAZHJzL1BLAwQUAAAACACHTuJABnzz+NcAAAAL&#10;AQAADwAAAGRycy9kb3ducmV2LnhtbE1Py07DMBC8I/EP1iJxQdSuoZCGOD0g0RtCfQhxdOMliYjX&#10;IXYf5OvZnuA2uzOaR7E4+U4ccIhtIAPTiQKBVAXXUm1gu3m5zUDEZMnZLhAa+MEIi/LyorC5C0da&#10;4WGdasEmFHNroEmpz6WMVYPexknokZj7DIO3ic+hlm6wRzb3ndRKPUhvW+KExvb43GD1td57Dpkv&#10;s5u3x4/lSOp91K+j+s42W2Our6bqCUTCU/oTw7k+V4eSO+3CnlwUnQE917wlMXF3z4AVM30GO/7M&#10;MgWyLOT/DeUvUEsDBBQAAAAIAIdO4kDB7OfQMQIAAHEEAAAOAAAAZHJzL2Uyb0RvYy54bWytVMFu&#10;2zAMvQ/YPwi6N7azpCuCOkXWLLt0W4Fm6FmR5FibJWqSEjt/P0pW06679LAcDIsiH997pHN9M+iO&#10;HKXzCkxNq0lJiTQchDL7mv7Ybi6uKPGBGcE6MLKmJ+npzfL9u+veLuQUWuiEdARBjF/0tqZtCHZR&#10;FJ63UjM/ASsNXjbgNAt4dPtCONYjuu6KaVleFj04YR1w6T1G1+MlzYjuLYDQNIrLNfCDliaMqE52&#10;LKAk3yrr6TKxbRrJw/em8TKQrqaoNKQnNsH3XXwWy2u22DtmW8UzBfYWCq80aaYMNj1DrVlg5ODU&#10;P1BacQcemjDhoItRSHIEVVTlK28eWmZl0oJWe3s23f8/WP7teO+IEjWdzuaRQonjN0zj4B9xTisX&#10;SHV5FW3qrV9g9oPF/DB8ggGXJ0n29g74L08M3LbM7OXKOehbyQTSrBAsh5OY7ckicopu5RA+C4UT&#10;qSJ88QJ/bOZjp13/FQSWsEOA1G1onCYOsOxiOivjL4XRSYKMcKyn81ixAeGR5uzjB9w8SjjeVfNY&#10;ljqyRQSLU7POhy8SNIkvNXW4NgmVHe98iOSeU2K6gY3qurQ6nfkrgIljRKbdy9VRWlQz6grDbsh+&#10;7kCcUGSP+1dT//vAnETDDvoWcF3RpcaBzmOI5yeq2+GROZvJBpR53z3tX2Ic8/Yij5GJnwikO1zr&#10;I+vIPFk2asrJWd2IGmu9XaHdG5WkR/Ijzzwk3MTkSP5q4qq/PKes53+K5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fPP41wAAAAsBAAAPAAAAAAAAAAEAIAAAACIAAABkcnMvZG93bnJldi54bWxQ&#10;SwECFAAUAAAACACHTuJAwezn0DECAABxBAAADgAAAAAAAAABACAAAAAmAQAAZHJzL2Uyb0RvYy54&#10;bWxQSwUGAAAAAAYABgBZAQAAyQUAAAAA&#10;" adj="10800">
              <v:fill on="f" focussize="0,0"/>
              <v:stroke on="f"/>
              <v:imagedata o:title=""/>
              <o:lock v:ext="edit" text="t" aspectratio="f"/>
              <v:textbox style="mso-fit-shape-to-text:t;">
                <w:txbxContent>
                  <w:p w14:paraId="3D42751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1854200</wp:posOffset>
              </wp:positionH>
              <wp:positionV relativeFrom="paragraph">
                <wp:posOffset>3302000</wp:posOffset>
              </wp:positionV>
              <wp:extent cx="1473200" cy="152400"/>
              <wp:effectExtent l="0" t="0" r="0" b="0"/>
              <wp:wrapNone/>
              <wp:docPr id="27738365" name="WordArt 16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84B1FB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69" o:spid="_x0000_s1026" o:spt="202" type="#_x0000_t202" style="position:absolute;left:0pt;margin-left:146pt;margin-top:260pt;height:12pt;width:116pt;rotation:-2621440f;z-index:251729920;mso-width-relative:page;mso-height-relative:page;" filled="f" stroked="f" coordsize="21600,21600" o:gfxdata="UEsDBAoAAAAAAIdO4kAAAAAAAAAAAAAAAAAEAAAAZHJzL1BLAwQUAAAACACHTuJATuQGLdkAAAAL&#10;AQAADwAAAGRycy9kb3ducmV2LnhtbE2PzU7DMBCE70i8g7VIXFBr12ppGuL0gERvCNFWiKMbL0lE&#10;vA6x+0OenuUEt1ntaOabYn3xnTjhENtABmZTBQKpCq6l2sB+9zTJQMRkydkuEBr4xgjr8vqqsLkL&#10;Z3rF0zbVgkMo5tZAk1KfSxmrBr2N09Aj8e8jDN4mPodausGeOdx3Uit1L71tiRsa2+Njg9Xn9ui5&#10;ZLXJ7l6W75uR1Nuon0f1le32xtzezNQDiISX9GeGX3xGh5KZDuFILorOgF5p3pIMLLgHBDsWes7i&#10;wGLOQpaF/L+h/AFQSwMEFAAAAAgAh07iQCtDIvYzAgAAcAQAAA4AAABkcnMvZTJvRG9jLnhtbK1U&#10;wXLaMBC9d6b/oNE9GEMgqQeToaH0kraZCZ2chSRjt5JWlQQ2f5+V7JA0veRQDh5rtfv2vbdrFjed&#10;VuQonW/AlDQfjSmRhoNozL6kP7ebi2tKfGBGMAVGlvQkPb1ZfvywaG0hJ1CDEtIRBDG+aG1J6xBs&#10;kWWe11IzPwIrDV5W4DQLeHT7TDjWIrpW2WQ8nmctOGEdcOk9Rtf9JR0Q3XsAoaoaLtfAD1qa0KM6&#10;qVhASb5urKfLxLaqJA8/qsrLQFRJUWlIT2yC77v4zJYLVuwds3XDBwrsPRTeaNKsMdj0DLVmgZGD&#10;a/6B0g134KEKIw4664UkR1BFPn7jzUPNrExa0Gpvz6b7/wfLvx/vHWlESSdXV9Pr6XxGiWEa5/6I&#10;Y1q5QPL5p+hSa32ByQ8W00P3GTrcnaTY2zvgvz0xcFszs5cr56CtJRPIMkewIZy0bE8WkVN0K7vw&#10;RTQ4kDzCZ6/w+2Y+dtq130BgCTsESN26ymniAMsuJpfj+EthNJIgI5zq6TxVbEB4pHl5NcXFo4Tj&#10;XT6LZakjKyJYHJp1PnyVoEl8KanDrUmo7HjnQyT3khLTDWwapdLmKPNXABP7iEyrN1RHaVFNryt0&#10;u27wcwfihCJbXL+S+j8H5iQadtC3gNuKLlUO9DCGeH6muu0embMD2YAy79Xz+iXGMW8vhjEy8QuB&#10;tMKtPjJFZsmyXtOQPKjrUWOttyu0e9Mk6ZF8z3MYEi5icmT4aOKmvz6nrJc/iuU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uQGLdkAAAALAQAADwAAAAAAAAABACAAAAAiAAAAZHJzL2Rvd25yZXYu&#10;eG1sUEsBAhQAFAAAAAgAh07iQCtDIvYzAgAAcAQAAA4AAAAAAAAAAQAgAAAAKAEAAGRycy9lMm9E&#10;b2MueG1sUEsFBgAAAAAGAAYAWQEAAM0FAAAAAA==&#10;" adj="10800">
              <v:fill on="f" focussize="0,0"/>
              <v:stroke on="f"/>
              <v:imagedata o:title=""/>
              <o:lock v:ext="edit" text="t" aspectratio="f"/>
              <v:textbox style="mso-fit-shape-to-text:t;">
                <w:txbxContent>
                  <w:p w14:paraId="484B1FB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1854200</wp:posOffset>
              </wp:positionH>
              <wp:positionV relativeFrom="paragraph">
                <wp:posOffset>5892800</wp:posOffset>
              </wp:positionV>
              <wp:extent cx="1473200" cy="152400"/>
              <wp:effectExtent l="0" t="0" r="0" b="0"/>
              <wp:wrapNone/>
              <wp:docPr id="2110453734" name="WordArt 17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63DC55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0" o:spid="_x0000_s1026" o:spt="202" type="#_x0000_t202" style="position:absolute;left:0pt;margin-left:146pt;margin-top:464pt;height:12pt;width:116pt;rotation:-2621440f;z-index:251730944;mso-width-relative:page;mso-height-relative:page;" filled="f" stroked="f" coordsize="21600,21600" o:gfxdata="UEsDBAoAAAAAAIdO4kAAAAAAAAAAAAAAAAAEAAAAZHJzL1BLAwQUAAAACACHTuJAs3eOztcAAAAL&#10;AQAADwAAAGRycy9kb3ducmV2LnhtbE1Py07DMBC8I/EP1iJxQdSuRSEJcXpAojeEaCvE0Y2XJCJe&#10;h9h9kK9nOZXb7M5oHuXy5HtxwDF2gQzMZwoEUh1cR42B7eb5NgMRkyVn+0Bo4AcjLKvLi9IWLhzp&#10;DQ/r1Ag2oVhYA21KQyFlrFv0Ns7CgMTcZxi9TXyOjXSjPbK576VW6l562xEntHbApxbrr/Xec0i+&#10;ym5eHz5WE6n3Sb9M6jvbbI25vpqrRxAJT+kshr/6XB0q7rQLe3JR9AZ0rnlLMpDrjAErFvqOwY4/&#10;C6ZkVcr/G6pfUEsDBBQAAAAIAIdO4kB7OxKTMwIAAHIEAAAOAAAAZHJzL2Uyb0RvYy54bWytVE1z&#10;2jAQvXem/0GjezDmo+l4MBkaSi9pm5nQyVlIMnYraVVJYPPvu5INpOklh3LwWKvdt/v2PbO467Qi&#10;R+l8A6ak+WhMiTQcRGP2Jf2x3dx8pMQHZgRTYGRJT9LTu+X7d4vWFnICNSghHUEQ44vWlrQOwRZZ&#10;5nktNfMjsNLgZQVOs4BHt8+EYy2ia5VNxuMPWQtOWAdceo/RdX9JB0T3FkCoqobLNfCDlib0qE4q&#10;FpCSrxvr6TJNW1WSh+9V5WUgqqTINKQnNsH3XXxmywUr9o7ZuuHDCOwtI7zipFljsOkFas0CIwfX&#10;/AOlG+7AQxVGHHTWE0kbQRb5+NVunmpmZeKCq/b2snT//2D5t+OjI40o6STPx7P59HY6o8Qwjco/&#10;o1ArF0h+m/bUWl9g+pPFgtB9gg7dkzh7+wD8lycG7mtm9nLlHLS1ZALnzBFsCCc225NF5BTdyi58&#10;Fg1KkkcZshf4UT5f+Nhp134FgSXsECB16yqniQMsu5nMxvGXwrhKghOhrqeLrtiA8Djm7HaK1qOE&#10;410+j2WpIysiWJTNOh++SNAkvpTUoW8SKjs++BCHu6bEdAObRqnkHWX+CmBiH5HJfEP1mU3PK3S7&#10;DmtjcAfihCRbNGBJ/e8DcxIXdtD3gH7FLVUO9CBDPJ9H3XbPzNlh2IA0H9XZgGnimLcXg4xM/EQg&#10;rdDXR6bIPK2s5zQkD+x61Fjr7QrXvWkS9eucg0hoxbSR4bOJXn95TlnXv4rl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3js7XAAAACwEAAA8AAAAAAAAAAQAgAAAAIgAAAGRycy9kb3ducmV2Lnht&#10;bFBLAQIUABQAAAAIAIdO4kB7OxKTMwIAAHIEAAAOAAAAAAAAAAEAIAAAACYBAABkcnMvZTJvRG9j&#10;LnhtbFBLBQYAAAAABgAGAFkBAADLBQAAAAA=&#10;" adj="10800">
              <v:fill on="f" focussize="0,0"/>
              <v:stroke on="f"/>
              <v:imagedata o:title=""/>
              <o:lock v:ext="edit" text="t" aspectratio="f"/>
              <v:textbox style="mso-fit-shape-to-text:t;">
                <w:txbxContent>
                  <w:p w14:paraId="763DC551">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1854200</wp:posOffset>
              </wp:positionH>
              <wp:positionV relativeFrom="paragraph">
                <wp:posOffset>8343900</wp:posOffset>
              </wp:positionV>
              <wp:extent cx="1473200" cy="152400"/>
              <wp:effectExtent l="0" t="0" r="0" b="0"/>
              <wp:wrapNone/>
              <wp:docPr id="351230633" name="WordArt 17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681033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1" o:spid="_x0000_s1026" o:spt="202" type="#_x0000_t202" style="position:absolute;left:0pt;margin-left:146pt;margin-top:657pt;height:12pt;width:116pt;rotation:-2621440f;z-index:251731968;mso-width-relative:page;mso-height-relative:page;" filled="f" stroked="f" coordsize="21600,21600" o:gfxdata="UEsDBAoAAAAAAIdO4kAAAAAAAAAAAAAAAAAEAAAAZHJzL1BLAwQUAAAACACHTuJAzY+NHNgAAAAN&#10;AQAADwAAAGRycy9kb3ducmV2LnhtbE1PyU7DMBC9I/EP1iBxQdROypKGOD0g0RtCXYQ4uvGQRMTj&#10;ELsL+XomJ7i9mff0lmJ5dp044hBaTxqSmQKBVHnbUq1ht325zUCEaMiazhNq+MEAy/LyojC59Sda&#10;43ETa8EmFHKjoYmxz6UMVYPOhJnvkZj79IMzkc+hlnYwJzZ3nUyVepDOtMQJjenxucHqa3NwHLJY&#10;ZTdvjx+rkdT7mL6O6jvb7rS+vkrUE4iI5/gnhqk+V4eSO+39gWwQnYZ0kfKWyMQ8uWPEkvt0Avvp&#10;Nc8UyLKQ/1eUv1BLAwQUAAAACACHTuJASUFhuzYCAABxBAAADgAAAGRycy9lMm9Eb2MueG1srVTB&#10;ctowEL13pv+g0T3YhpB0PJgMDaWXtM1M6OQsJBm7lbSqJLD5+65kQ9P0kkM5eKzV7tv33q5Z3PVa&#10;kaN0vgVT0WKSUyINB9GafUW/bzdXHyjxgRnBFBhZ0ZP09G75/t2is6WcQgNKSEcQxPiysxVtQrBl&#10;lnneSM38BKw0eFmD0yzg0e0z4ViH6Fpl0zy/yTpwwjrg0nuMrodLOiK6twBCXbdcroEftDRhQHVS&#10;sYCSfNNaT5eJbV1LHr7VtZeBqIqi0pCe2ATfd/GZLRes3Dtmm5aPFNhbKLzSpFlrsOkFas0CIwfX&#10;/gOlW+7AQx0mHHQ2CEmOoIoif+XNU8OsTFrQam8vpvv/B8u/Hh8daUVFZ/NiOstvZjNKDNM4+Gec&#10;08oFUtwW0abO+hKznyzmh/4j9Lg8SbK3D8B/emLgvmFmL1fOQddIJpBmgWBjOInZniwip+hW9uGT&#10;aHEiCT57gT8087HTrvsCAkvYIUDq1tdOEwdYdjW9zuMvhdFJgoxwrKfLWLEB4ZHm9e0MN48SjnfF&#10;PJZFQRkrI1icmnU+fJagSXypqMO1Sajs+ODDkHpOiekGNq1SaXWU+SuAmENEpt0bq6O0qGbQFfpd&#10;P/q5A3FCkR3uX0X9rwNzEg076HvAdUWXagd6HEM8n6lu+2fm7Eg2oMxHdd6/xDjm7cU4RiZ+IJBW&#10;uNZHpsg8WTZoGpORdFQ3oMZab1do96ZN0iP5gSdaFg+4icm88auJq/7ynLL+/F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Nj40c2AAAAA0BAAAPAAAAAAAAAAEAIAAAACIAAABkcnMvZG93bnJl&#10;di54bWxQSwECFAAUAAAACACHTuJASUFhuzYCAABxBAAADgAAAAAAAAABACAAAAAnAQAAZHJzL2Uy&#10;b0RvYy54bWxQSwUGAAAAAAYABgBZAQAAzwUAAAAA&#10;" adj="10800">
              <v:fill on="f" focussize="0,0"/>
              <v:stroke on="f"/>
              <v:imagedata o:title=""/>
              <o:lock v:ext="edit" text="t" aspectratio="f"/>
              <v:textbox style="mso-fit-shape-to-text:t;">
                <w:txbxContent>
                  <w:p w14:paraId="1681033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4381500</wp:posOffset>
              </wp:positionH>
              <wp:positionV relativeFrom="paragraph">
                <wp:posOffset>787400</wp:posOffset>
              </wp:positionV>
              <wp:extent cx="1473200" cy="152400"/>
              <wp:effectExtent l="0" t="0" r="0" b="0"/>
              <wp:wrapNone/>
              <wp:docPr id="1556549284" name="WordArt 17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06DEE1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2" o:spid="_x0000_s1026" o:spt="202" type="#_x0000_t202" style="position:absolute;left:0pt;margin-left:345pt;margin-top:62pt;height:12pt;width:116pt;rotation:-2621440f;z-index:251732992;mso-width-relative:page;mso-height-relative:page;" filled="f" stroked="f" coordsize="21600,21600" o:gfxdata="UEsDBAoAAAAAAIdO4kAAAAAAAAAAAAAAAAAEAAAAZHJzL1BLAwQUAAAACACHTuJAIWFgdtcAAAAL&#10;AQAADwAAAGRycy9kb3ducmV2LnhtbE1Py07DMBC8I/EP1iJxQdSuVZUkxOkBid4Qoq0QRzdekoh4&#10;HWL3Qb6e5URvszujeZSrs+/FEcfYBTIwnykQSHVwHTUGdtvn+wxETJac7QOhgR+MsKqur0pbuHCi&#10;NzxuUiPYhGJhDbQpDYWUsW7R2zgLAxJzn2H0NvE5NtKN9sTmvpdaqaX0tiNOaO2ATy3WX5uD55B8&#10;nd29PnysJ1Lvk36Z1He23RlzezNXjyASntO/GP7qc3WouNM+HMhF0RtY5oq3JCb0ggErcq0Z7Pmz&#10;yBTIqpSXG6pfUEsDBBQAAAAIAIdO4kCKIiaFNAIAAHIEAAAOAAAAZHJzL2Uyb0RvYy54bWytVMFy&#10;2jAQvXem/6DRPRgoJKkHk6Gh9JK2mQmdnIUkY7eSVpUENn/flayQNL3kUA4ea7X79r23axY3vVbk&#10;KJ1vwVR0MhpTIg0H0Zp9RX9sNxfXlPjAjGAKjKzoSXp6s3z/btHZUk6hASWkIwhifNnZijYh2LIo&#10;PG+kZn4EVhq8rMFpFvDo9oVwrEN0rYrpeHxZdOCEdcCl9xhdD5c0I7q3AEJdt1yugR+0NGFAdVKx&#10;gJJ801pPl4ltXUsevte1l4GoiqLSkJ7YBN938VksF6zcO2ablmcK7C0UXmnSrDXY9Ay1ZoGRg2v/&#10;gdItd+ChDiMOuhiEJEdQxWT8ypuHhlmZtKDV3p5N9/8Pln873jvSCtyE+fxyPvs4vZ5RYpjGyT/i&#10;oFYukMnVNPrUWV9i+oPFgtB/gh5rkmZv74D/8sTAbcPMXq6cg66RTCDPCYLlcFKzPVlETtGt7MNn&#10;0eJIJhG+eIE/NPOx0677CgJL2CFA6tbXThMHWHYxnY3jL4XRSoKMcK6n81yxAeGR5uzqA64eJRzv&#10;JvNYljqyMoLFsVnnwxcJmsSXijrcm4TKjnc+RHLPKTHdwKZVKu2OMn8FMHGIyLR8uTpKi2oGXaHf&#10;9dnPHYgTiuxwASvqfx+Yk2jYQd8C7iu6VDvQeQzx/ER12z8yZzPZgDLv1dMCJsYxby/yGJn4iUBa&#10;4V4fmSLzZNmgKSdndQNqrPV2hXZv2iQ9kh945iHhKiZH8mcTd/3lOWU9/1U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YWB21wAAAAsBAAAPAAAAAAAAAAEAIAAAACIAAABkcnMvZG93bnJldi54&#10;bWxQSwECFAAUAAAACACHTuJAiiImhTQCAAByBAAADgAAAAAAAAABACAAAAAmAQAAZHJzL2Uyb0Rv&#10;Yy54bWxQSwUGAAAAAAYABgBZAQAAzAUAAAAA&#10;" adj="10800">
              <v:fill on="f" focussize="0,0"/>
              <v:stroke on="f"/>
              <v:imagedata o:title=""/>
              <o:lock v:ext="edit" text="t" aspectratio="f"/>
              <v:textbox style="mso-fit-shape-to-text:t;">
                <w:txbxContent>
                  <w:p w14:paraId="606DEE1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4381500</wp:posOffset>
              </wp:positionH>
              <wp:positionV relativeFrom="paragraph">
                <wp:posOffset>3378200</wp:posOffset>
              </wp:positionV>
              <wp:extent cx="1473200" cy="152400"/>
              <wp:effectExtent l="0" t="0" r="0" b="0"/>
              <wp:wrapNone/>
              <wp:docPr id="1886107416" name="WordArt 17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32F32DD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3" o:spid="_x0000_s1026" o:spt="202" type="#_x0000_t202" style="position:absolute;left:0pt;margin-left:345pt;margin-top:266pt;height:12pt;width:116pt;rotation:-2621440f;z-index:251734016;mso-width-relative:page;mso-height-relative:page;" filled="f" stroked="f" coordsize="21600,21600" o:gfxdata="UEsDBAoAAAAAAIdO4kAAAAAAAAAAAAAAAAAEAAAAZHJzL1BLAwQUAAAACACHTuJAYHI7qdgAAAAL&#10;AQAADwAAAGRycy9kb3ducmV2LnhtbE1Py07DMBC8I/EP1iJxQdRuUEMS4vSARG8I0VaIoxsvSUS8&#10;DrH7IF/P9lRuszujeZTLk+vFAcfQedIwnykQSLW3HTUatpuX+wxEiIas6T2hhl8MsKyur0pTWH+k&#10;dzysYyPYhEJhNLQxDoWUoW7RmTDzAxJzX350JvI5NtKO5sjmrpeJUql0piNOaM2Azy3W3+u945B8&#10;ld29PX6uJlIfU/I6qZ9ss9X69maunkBEPMWLGM71uTpU3Gnn92SD6DWkueItUcPiIWHAijw5gx1/&#10;FqkCWZXy/4bqD1BLAwQUAAAACACHTuJAeFTdtTMCAAByBAAADgAAAGRycy9lMm9Eb2MueG1srVTB&#10;ctowEL13pv+g0T3YJgQYBpOhofSStpkJnZyFLGO1llaVBDZ/35WskDS95FAOHmu1+/a9t2uWt71q&#10;yUlYJ0GXtBjllAjNoZL6UNIfu+3VnBLnma5YC1qU9CwcvV19/LDszEKMoYG2EpYgiHaLzpS08d4s&#10;sszxRijmRmCExssarGIej/aQVZZ1iK7abJzn06wDWxkLXDiH0c1wSROifQ8g1LXkYgP8qIT2A6oV&#10;LfMoyTXSOLqKbOtacP+9rp3wpC0pKvXxiU3wfR+e2WrJFgfLTCN5osDeQ+GNJsWkxqYXqA3zjByt&#10;/AdKSW7BQe1HHFQ2CImOoIoif+PNY8OMiFrQamcuprv/B8u/nR4skRVuwnw+LfLZpJhSopnCyT/h&#10;oNbWk2J2HXzqjFtg+qPBAt9/gh5romZn7oH/ckTDXcP0Qaytha4RrEKeBYKlcFSzOxtEjtGd6P3n&#10;SuJIigCfvcIfmrnQad99hQpL2NFD7NbXVhELWHY1nuThF8NoJUFGONfzZa7YgPBAczK7xtWjhONd&#10;cRPKYke2CGBhbMY6/0WAIuGlpBb3JqKy073zgdxLSkjXsJVtG3en1X8FMHGIiLh8qTpIC2oGXb7f&#10;98nPPVRnFNnhApbU/T4yK9Cwo7oD3Fd0qbag0hjC+Znqrn9i1iSyHmU+tM8LGBmHvEOVxsiqnwik&#10;WtzrE2vJTbRs0JSSk7oBNdQ6s0a7tzJKD+QHnmlIuIrRkfTZhF1/fY5ZL38Vq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gcjup2AAAAAsBAAAPAAAAAAAAAAEAIAAAACIAAABkcnMvZG93bnJldi54&#10;bWxQSwECFAAUAAAACACHTuJAeFTdtTMCAAByBAAADgAAAAAAAAABACAAAAAnAQAAZHJzL2Uyb0Rv&#10;Yy54bWxQSwUGAAAAAAYABgBZAQAAzAUAAAAA&#10;" adj="10800">
              <v:fill on="f" focussize="0,0"/>
              <v:stroke on="f"/>
              <v:imagedata o:title=""/>
              <o:lock v:ext="edit" text="t" aspectratio="f"/>
              <v:textbox style="mso-fit-shape-to-text:t;">
                <w:txbxContent>
                  <w:p w14:paraId="32F32DD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4381500</wp:posOffset>
              </wp:positionH>
              <wp:positionV relativeFrom="paragraph">
                <wp:posOffset>5943600</wp:posOffset>
              </wp:positionV>
              <wp:extent cx="1473200" cy="152400"/>
              <wp:effectExtent l="0" t="0" r="0" b="0"/>
              <wp:wrapNone/>
              <wp:docPr id="567341316" name="WordArt 17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BA1ACB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4" o:spid="_x0000_s1026" o:spt="202" type="#_x0000_t202" style="position:absolute;left:0pt;margin-left:345pt;margin-top:468pt;height:12pt;width:116pt;rotation:-2621440f;z-index:251735040;mso-width-relative:page;mso-height-relative:page;" filled="f" stroked="f" coordsize="21600,21600" o:gfxdata="UEsDBAoAAAAAAIdO4kAAAAAAAAAAAAAAAAAEAAAAZHJzL1BLAwQUAAAACACHTuJAPeemQtcAAAAL&#10;AQAADwAAAGRycy9kb3ducmV2LnhtbE1Py07DMBC8I/EP1iJxQdRukEIS4vRQid4Q6kOIoxsvSUS8&#10;TmP3Qb6+ywluM5rRPMrFxfXihGPoPGmYzxQIpNrbjhoNu+3rYwYiREPW9J5Qww8GWFS3N6UprD/T&#10;Gk+b2AgOoVAYDW2MQyFlqFt0Jsz8gMTalx+diUzHRtrRnDnc9TJRKpXOdMQNrRlw2WL9vTk6LslX&#10;2cP78+dqIvUxJW+TOmTbndb3d3P1AiLiJf6Z4Xc+T4eKN+39kWwQvYY0V/wlasifUgbsyJOEwZ5B&#10;ypKsSvn/Q3UFUEsDBBQAAAAIAIdO4kCox9X9MwIAAHEEAAAOAAAAZHJzL2Uyb0RvYy54bWytVE1v&#10;2zAMvQ/YfxB0bxznq4MRp8iaZZduLdAMPSuSHHuTRE1SYuffj5LdtOsuPSwHw6LIx/ce6SxvOq3I&#10;STrfgClpPhpTIg0H0ZhDSX/stlefKPGBGcEUGFnSs/T0ZvXxw7K1hZxADUpIRxDE+KK1Ja1DsEWW&#10;eV5LzfwIrDR4WYHTLODRHTLhWIvoWmWT8XiRteCEdcCl9xjd9Jd0QHTvAYSqarjcAD9qaUKP6qRi&#10;ASX5urGerhLbqpI83FeVl4GokqLSkJ7YBN/38Zmtlqw4OGbrhg8U2HsovNGkWWOw6QVqwwIjR9f8&#10;A6Ub7sBDFUYcdNYLSY6ginz8xpvHmlmZtKDV3l5M9/8Pln8/PTjSiJLOF9fTWT7NF5QYpnHwTzin&#10;tQskv55Fm1rrC8x+tJgfus/Q4fIkyd7eAf/liYHbmpmDXDsHbS2ZQJo5gg3hJGZ3toicojvZhS+i&#10;wYnkET57hd8387HTvv0GAkvYMUDq1lVOEwdYdjWZjeMvhdFJgoxwrOfLWLEB4ZHm7HqKm0cJx7t8&#10;HstSR1ZEsDg163z4KkGT+FJSh2uTUNnpzodI7iUlphvYNkql1VHmrwAm9hGZdm+ojtKiml5X6Pbd&#10;4OcexBlFtrh/JfW/j8xJNOyobwHXFV2qHOhhDPH8THXXPTFnB7IBZT6o5/1LjGPeQQxjZOInAmmF&#10;a31iisyTZb2mIXlQ16PGWm/XaPe2SdIj+Z7nMCTcxOTI8NXEVX99Tlkv/xSr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3npkLXAAAACwEAAA8AAAAAAAAAAQAgAAAAIgAAAGRycy9kb3ducmV2Lnht&#10;bFBLAQIUABQAAAAIAIdO4kCox9X9MwIAAHEEAAAOAAAAAAAAAAEAIAAAACYBAABkcnMvZTJvRG9j&#10;LnhtbFBLBQYAAAAABgAGAFkBAADLBQAAAAA=&#10;" adj="10800">
              <v:fill on="f" focussize="0,0"/>
              <v:stroke on="f"/>
              <v:imagedata o:title=""/>
              <o:lock v:ext="edit" text="t" aspectratio="f"/>
              <v:textbox style="mso-fit-shape-to-text:t;">
                <w:txbxContent>
                  <w:p w14:paraId="5BA1ACBB">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4381500</wp:posOffset>
              </wp:positionH>
              <wp:positionV relativeFrom="paragraph">
                <wp:posOffset>8496300</wp:posOffset>
              </wp:positionV>
              <wp:extent cx="1473200" cy="152400"/>
              <wp:effectExtent l="0" t="0" r="0" b="0"/>
              <wp:wrapNone/>
              <wp:docPr id="1162316534" name="WordArt 17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B85528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5" o:spid="_x0000_s1026" o:spt="202" type="#_x0000_t202" style="position:absolute;left:0pt;margin-left:345pt;margin-top:669pt;height:12pt;width:116pt;rotation:-2621440f;z-index:251736064;mso-width-relative:page;mso-height-relative:page;" filled="f" stroked="f" coordsize="21600,21600" o:gfxdata="UEsDBAoAAAAAAIdO4kAAAAAAAAAAAAAAAAAEAAAAZHJzL1BLAwQUAAAACACHTuJAkAvJ+9gAAAAN&#10;AQAADwAAAGRycy9kb3ducmV2LnhtbE1Py07DMBC8I/EP1iJxQdRuKoUkxOkBid4Q6kOIoxsvSUS8&#10;DrH7IF/P9lRuszujeZTLs+vFEcfQedIwnykQSLW3HTUadtvXxwxEiIas6T2hhl8MsKxub0pTWH+i&#10;NR43sRFsQqEwGtoYh0LKULfoTJj5AYm5Lz86E/kcG2lHc2Jz18tEqVQ60xEntGbAlxbr783BcUi+&#10;yh7enz5XE6mPKXmb1E+23Wl9fzdXzyAinuNVDJf6XB0q7rT3B7JB9BrSXPGWyMRikTFiSZ4kDPaX&#10;V8pIVqX8v6L6A1BLAwQUAAAACACHTuJApuYLgjMCAAByBAAADgAAAGRycy9lMm9Eb2MueG1srVRN&#10;b9swDL0P2H8QdG8c56uDEafImmWXbi3QDD0rkhx7s0RNUmLn34+S1bTrLj0sB8OiyMf3Huksb3rV&#10;kpO0rgFd0nw0pkRqDqLRh5L+2G2vPlHiPNOCtaBlSc/S0ZvVxw/LzhRyAjW0QlqCINoVnSlp7b0p&#10;sszxWirmRmCkxssKrGIej/aQCcs6RFdtNhmPF1kHVhgLXDqH0c1wSROifQ8gVFXD5Qb4UUntB1Qr&#10;W+ZRkqsb4+gqsq0qyf19VTnpSVtSVOrjE5vg+z48s9WSFQfLTN3wRIG9h8IbTYo1GpteoDbMM3K0&#10;zT9QquEWHFR+xEFlg5DoCKrIx2+8eayZkVELWu3MxXT3/2D599ODJY3ATcgXk2m+mE9nlGimcPJP&#10;OKi19SS/ngefOuMKTH80WOD7z9BjTdTszB3wX45ouK2ZPsi1tdDVkgnkmSNYCkc1u7NB5Bjdyd5/&#10;EQ2OJA/w2Sv8oZkLnfbdNxBYwo4eYre+sopYwLKryWwcfjGMVhJkhHM9X+aKDQgPNGfXU1w9Sjje&#10;5fNQFjuyIoCFsRnr/FcJioSXklrcm4jKTnfOB3IvKSFdw7Zp27g7rf4rgIlDRMblS9VBWlAz6PL9&#10;vk9+7kGcUWSHC1hS9/vIrETDjuoWcF/RpcqCSmMI52equ/6JWZPIepT50D4vYGQc8g4ijZGJnwik&#10;WtzrE2vJPFo2aErJSd2AGmqdWaPd2yZKD+QHnmlIuIrRkfTZhF1/fY5ZL38Vq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C8n72AAAAA0BAAAPAAAAAAAAAAEAIAAAACIAAABkcnMvZG93bnJldi54&#10;bWxQSwECFAAUAAAACACHTuJApuYLgjMCAAByBAAADgAAAAAAAAABACAAAAAnAQAAZHJzL2Uyb0Rv&#10;Yy54bWxQSwUGAAAAAAYABgBZAQAAzAUAAAAA&#10;" adj="10800">
              <v:fill on="f" focussize="0,0"/>
              <v:stroke on="f"/>
              <v:imagedata o:title=""/>
              <o:lock v:ext="edit" text="t" aspectratio="f"/>
              <v:textbox style="mso-fit-shape-to-text:t;">
                <w:txbxContent>
                  <w:p w14:paraId="2B85528D">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6896100</wp:posOffset>
              </wp:positionH>
              <wp:positionV relativeFrom="paragraph">
                <wp:posOffset>762000</wp:posOffset>
              </wp:positionV>
              <wp:extent cx="1473200" cy="152400"/>
              <wp:effectExtent l="0" t="0" r="0" b="0"/>
              <wp:wrapNone/>
              <wp:docPr id="1196079051" name="WordArt 17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8794D2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6" o:spid="_x0000_s1026" o:spt="202" type="#_x0000_t202" style="position:absolute;left:0pt;margin-left:543pt;margin-top:60pt;height:12pt;width:116pt;rotation:-2621440f;z-index:251737088;mso-width-relative:page;mso-height-relative:page;" filled="f" stroked="f" coordsize="21600,21600" o:gfxdata="UEsDBAoAAAAAAIdO4kAAAAAAAAAAAAAAAAAEAAAAZHJzL1BLAwQUAAAACACHTuJAo5EpedcAAAAN&#10;AQAADwAAAGRycy9kb3ducmV2LnhtbE1Py07DMBC8I/EP1iJxQa2dUhUT4vSARG8I0VaoRzdekoh4&#10;HWL3Qb6e7QluM5rRPIrl2XfiiENsAxnIpgoEUhVcS7WB7eZlokHEZMnZLhAa+MEIy/L6qrC5Cyd6&#10;x+M61YJDKObWQJNSn0sZqwa9jdPQI7H2GQZvE9Ohlm6wJw73nZwptZDetsQNje3xucHqa33wXPK4&#10;0ndvD7vVSOpjnL2O6ltvtsbc3mTqCUTCc/ozw2U+T4eSN+3DgVwUHXOlF3wmMeIiEBfLfaYZ7RnN&#10;5wpkWcj/L8pfUEsDBBQAAAAIAIdO4kCFvoXUMwIAAHIEAAAOAAAAZHJzL2Uyb0RvYy54bWytVMFy&#10;0zAQvTPDP2h0b2yHJqWeOJ3QEC4FOtMwPSuyHAskrZCU2Pl7VrKblnLpgRw81mr37Xtv11nc9FqR&#10;o3BegqloMckpEYZDLc2+oj+2m4uPlPjATM0UGFHRk/D0Zvn+3aKzpZhCC6oWjiCI8WVnK9qGYMss&#10;87wVmvkJWGHwsgGnWcCj22e1Yx2ia5VN83yedeBq64AL7zG6Hi7piOjeAghNI7lYAz9oYcKA6oRi&#10;ASX5VlpPl4lt0wgevjeNF4GoiqLSkJ7YBN938ZktF6zcO2ZbyUcK7C0UXmnSTBpseoZas8DIwcl/&#10;oLTkDjw0YcJBZ4OQ5AiqKPJX3jy0zIqkBa329my6/3+w/Nvx3hFZ4yYU1/P86jqfFZQYpnHyjzio&#10;lQukuJpHnzrrS0x/sFgQ+k/QY03S7O0d8F+eGLhtmdmLlXPQtYLVyDOCjeGkZnuyiJyiW9GHz7XE&#10;kRQRPnuBPzTzsdOu+wo1lrBDgNStb5wmDrDsYnqZx18Ko5UEGeFcT+e5YgPCI83Lqw+4epRwvCtm&#10;sSx1ZGUEi2OzzocvAjSJLxV1uDcJlR3vfIjknlNiuoGNVCrtjjJ/BTBxiIi0fGN1lBbVDLpCv+tH&#10;P3dQn1BkhwtYUf/7wJxAww76FnBf0aXGgR7HEM9PVLf9I3N2JBtQ5r16WsDEOObt63GMrP6JQFrh&#10;Xh+ZIrNk2aBpTB7VDaix1tsV2r2RSXokP/Ach4SrmBwZP5u46y/PKev5r2L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ORKXnXAAAADQEAAA8AAAAAAAAAAQAgAAAAIgAAAGRycy9kb3ducmV2Lnht&#10;bFBLAQIUABQAAAAIAIdO4kCFvoXUMwIAAHIEAAAOAAAAAAAAAAEAIAAAACYBAABkcnMvZTJvRG9j&#10;LnhtbFBLBQYAAAAABgAGAFkBAADLBQAAAAA=&#10;" adj="10800">
              <v:fill on="f" focussize="0,0"/>
              <v:stroke on="f"/>
              <v:imagedata o:title=""/>
              <o:lock v:ext="edit" text="t" aspectratio="f"/>
              <v:textbox style="mso-fit-shape-to-text:t;">
                <w:txbxContent>
                  <w:p w14:paraId="48794D24">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6896100</wp:posOffset>
              </wp:positionH>
              <wp:positionV relativeFrom="paragraph">
                <wp:posOffset>3289300</wp:posOffset>
              </wp:positionV>
              <wp:extent cx="1473200" cy="152400"/>
              <wp:effectExtent l="0" t="0" r="0" b="0"/>
              <wp:wrapNone/>
              <wp:docPr id="197776219" name="WordArt 17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D464D9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7" o:spid="_x0000_s1026" o:spt="202" type="#_x0000_t202" style="position:absolute;left:0pt;margin-left:543pt;margin-top:259pt;height:12pt;width:116pt;rotation:-2621440f;z-index:251738112;mso-width-relative:page;mso-height-relative:page;" filled="f" stroked="f" coordsize="21600,21600" o:gfxdata="UEsDBAoAAAAAAIdO4kAAAAAAAAAAAAAAAAAEAAAAZHJzL1BLAwQUAAAACACHTuJAczZwhNgAAAAN&#10;AQAADwAAAGRycy9kb3ducmV2LnhtbE1Py07DMBC8I/EP1iJxQdROgGJCnB6Q6A2hPlT16CZLEhGv&#10;Q+w+yNez5QK3md3RPPLZyXXigENoPRlIJgoEUumrlmoD69XrrQYRoqXKdp7QwDcGmBWXF7nNKn+k&#10;BR6WsRZsQiGzBpoY+0zKUDbobJj4Hol/H35wNjIdalkN9sjmrpOpUlPpbEuc0NgeXxosP5d7xyFP&#10;c33z/ridj6Q2Y/o2qi+9WhtzfZWoZxART/FPDOf6XB0K7rTze6qC6JgrPeUx0cBDohmcJXe/aMen&#10;+1SBLHL5f0XxA1BLAwQUAAAACACHTuJAOozqbTMCAABxBAAADgAAAGRycy9lMm9Eb2MueG1srVTB&#10;ctMwEL0zwz9odG8ch7ahnjid0FAuBTrTMD0rkhwbJK2QlNj5e1aympZy6YEcPNZq9+17b9dZXA9a&#10;kYN0vgNT03IypUQaDqIzu5r+2NyefaTEB2YEU2BkTY/S0+vl+3eL3lZyBi0oIR1BEOOr3ta0DcFW&#10;ReF5KzXzE7DS4GUDTrOAR7crhGM9omtVzKbTy6IHJ6wDLr3H6Hq8pBnRvQUQmqbjcg18r6UJI6qT&#10;igWU5NvOerpMbJtG8vC9abwMRNUUlYb0xCb4vo3PYrlg1c4x23Y8U2BvofBKk2adwaYnqDULjOxd&#10;9w+U7rgDD02YcNDFKCQ5girK6StvHlpmZdKCVnt7Mt3/P1j+7XDvSCdwE67m8/nlrLyixDCNg3/E&#10;Oa1cIOV8Hm3qra8w+8Fifhg+wYAlSbK3d8B/eWLgpmVmJ1fOQd9KJpBmiWA5nMRsjhaRU3Qjh/BZ&#10;dDiRMsIXL/DHZj522vZfQWAJ2wdI3YbGaeIAy85m59P4S2F0kiAjHOvxNFZsQHikeT7/gJtHCce7&#10;8iKWpY6simBxatb58EWCJvGlpg7XJqGyw50PkdxzSkw3cNsplVZHmb8CmDhGZNq9XB2lRTWjrjBs&#10;h+znFsQRRfa4fzX1v/fMSTRsr28A1xVdahzoPIZ4fqK6GR6Zs5lsQJn36mn/EuOYtxN5jEz8RCCt&#10;cK0PTJGLZNmoKSdndSNqrPV2hXbfdkl6JD/yzEPCTUyO5K8mrvrLc8p6/qdY/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zNnCE2AAAAA0BAAAPAAAAAAAAAAEAIAAAACIAAABkcnMvZG93bnJldi54&#10;bWxQSwECFAAUAAAACACHTuJAOozqbTMCAABxBAAADgAAAAAAAAABACAAAAAnAQAAZHJzL2Uyb0Rv&#10;Yy54bWxQSwUGAAAAAAYABgBZAQAAzAUAAAAA&#10;" adj="10800">
              <v:fill on="f" focussize="0,0"/>
              <v:stroke on="f"/>
              <v:imagedata o:title=""/>
              <o:lock v:ext="edit" text="t" aspectratio="f"/>
              <v:textbox style="mso-fit-shape-to-text:t;">
                <w:txbxContent>
                  <w:p w14:paraId="0D464D9E">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6896100</wp:posOffset>
              </wp:positionH>
              <wp:positionV relativeFrom="paragraph">
                <wp:posOffset>5956300</wp:posOffset>
              </wp:positionV>
              <wp:extent cx="1473200" cy="152400"/>
              <wp:effectExtent l="0" t="0" r="0" b="0"/>
              <wp:wrapNone/>
              <wp:docPr id="592110324" name="WordArt 17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354BC3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8" o:spid="_x0000_s1026" o:spt="202" type="#_x0000_t202" style="position:absolute;left:0pt;margin-left:543pt;margin-top:469pt;height:12pt;width:116pt;rotation:-2621440f;z-index:251739136;mso-width-relative:page;mso-height-relative:page;" filled="f" stroked="f" coordsize="21600,21600" o:gfxdata="UEsDBAoAAAAAAIdO4kAAAAAAAAAAAAAAAAAEAAAAZHJzL1BLAwQUAAAACACHTuJAy3JqO9gAAAAN&#10;AQAADwAAAGRycy9kb3ducmV2LnhtbE1Py07DMBC8I/EP1iJxQdROKgU3xOkBid4Qoq0QRzdZkoh4&#10;HWL3Qb6ezQluM7ujeRTri+vFCcfQeTKQLBQIpMrXHTUG9rvnew0iREu17T2hgR8MsC6vrwqb1/5M&#10;b3jaxkawCYXcGmhjHHIpQ9Wis2HhByT+ffrR2ch0bGQ92jObu16mSmXS2Y44obUDPrVYfW2PjkNW&#10;G333+vCxmUi9T+nLpL71bm/M7U2iHkFEvMQ/Mcz1uTqU3Ongj1QH0TNXOuMx0cBqqRnMkmUyowOf&#10;slSBLAv5f0X5C1BLAwQUAAAACACHTuJAYEPIRjQCAABxBAAADgAAAGRycy9lMm9Eb2MueG1srVTB&#10;ctMwEL0zwz9odG9spwktnjid0BAuBTrTMD0rshwLLK2QlNj5e1aympZy6YEcPNZq9+17b9dZ3Ayq&#10;I0dhnQRd0WKSUyI0h1rqfUV/bDcX15Q4z3TNOtCioifh6M3y/btFb0oxhRa6WliCINqVvalo670p&#10;s8zxVijmJmCExssGrGIej3af1Zb1iK66bJrnH7IebG0scOEcRtfjJU2I9i2A0DSSizXwgxLaj6hW&#10;dMyjJNdK4+gysm0awf33pnHCk66iqNTHJzbB9114ZssFK/eWmVbyRIG9hcIrTYpJjU3PUGvmGTlY&#10;+Q+UktyCg8ZPOKhsFBIdQRVF/sqbh5YZEbWg1c6cTXf/D5Z/O95bIuuKzj9OiyK/nM4o0Uzh4B9x&#10;TivrSXF1HWzqjSsx+8Fgvh8+wYDLEyU7cwf8lyMablum92JlLfStYDXSLBAshaOY7ckgcoxuxeA/&#10;1xInUgT47AX+2MyFTrv+K9RYwg4eYrehsYpYwLKL6SwPvxhGJwkywrGezmPFBoQHmrOrS9w8Sjje&#10;FfNQFjuyMoCFqRnr/BcBioSXilpcm4jKjnfOB3LPKSFdw0Z2XVydTv8VwMQxIuLupeogLagZdflh&#10;NyQ/d1CfUGSP+1dR9/vArEDDDuoWcF3RpcaCSmMI5yeq2+GRWZPIepR53z3tX2Qc8vZ1GiOrfyKQ&#10;6nCtj6wj82jZqCklJ3Ujaqh1ZoV2b2SUHsiPPNOQcBOjI+mrCav+8hyznv8pl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3JqO9gAAAANAQAADwAAAAAAAAABACAAAAAiAAAAZHJzL2Rvd25yZXYu&#10;eG1sUEsBAhQAFAAAAAgAh07iQGBDyEY0AgAAcQQAAA4AAAAAAAAAAQAgAAAAJwEAAGRycy9lMm9E&#10;b2MueG1sUEsFBgAAAAAGAAYAWQEAAM0FAAAAAA==&#10;" adj="10800">
              <v:fill on="f" focussize="0,0"/>
              <v:stroke on="f"/>
              <v:imagedata o:title=""/>
              <o:lock v:ext="edit" text="t" aspectratio="f"/>
              <v:textbox style="mso-fit-shape-to-text:t;">
                <w:txbxContent>
                  <w:p w14:paraId="2354BC3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6896100</wp:posOffset>
              </wp:positionH>
              <wp:positionV relativeFrom="paragraph">
                <wp:posOffset>8458200</wp:posOffset>
              </wp:positionV>
              <wp:extent cx="1473200" cy="152400"/>
              <wp:effectExtent l="0" t="0" r="0" b="0"/>
              <wp:wrapNone/>
              <wp:docPr id="2059770259" name="WordArt 17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7807F6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wps:txbx>
                    <wps:bodyPr wrap="square" numCol="1" fromWordArt="1">
                      <a:prstTxWarp prst="textPlain">
                        <a:avLst>
                          <a:gd name="adj" fmla="val 50000"/>
                        </a:avLst>
                      </a:prstTxWarp>
                      <a:spAutoFit/>
                    </wps:bodyPr>
                  </wps:wsp>
                </a:graphicData>
              </a:graphic>
            </wp:anchor>
          </w:drawing>
        </mc:Choice>
        <mc:Fallback>
          <w:pict>
            <v:shape id="WordArt 179" o:spid="_x0000_s1026" o:spt="202" type="#_x0000_t202" style="position:absolute;left:0pt;margin-left:543pt;margin-top:666pt;height:12pt;width:116pt;rotation:-2621440f;z-index:251740160;mso-width-relative:page;mso-height-relative:page;" filled="f" stroked="f" coordsize="21600,21600" o:gfxdata="UEsDBAoAAAAAAIdO4kAAAAAAAAAAAAAAAAAEAAAAZHJzL1BLAwQUAAAACACHTuJAOAS3K9gAAAAP&#10;AQAADwAAAGRycy9kb3ducmV2LnhtbE1Py07DMBC8I/EP1iJxQdROIooJcXpAojeEaCvE0U2WJCJe&#10;h9h9kK9nc4LbjGY0j2J1dr044hg6TwaShQKBVPm6o8bAbvt8q0GEaKm2vSc08IMBVuXlRWHz2p/o&#10;DY+b2AgOoZBbA22MQy5lqFp0Niz8gMTapx+djUzHRtajPXG462Wq1FI62xE3tHbApxarr83BccnD&#10;Wt+83n+sJ1LvU/oyqW+93RlzfZWoRxARz/HPDPN8ng4lb9r7A9VB9MyVXvKZyCjLUkazJ0s0o/2M&#10;7liVZSH//yh/AVBLAwQUAAAACACHTuJALQY3VjUCAAByBAAADgAAAGRycy9lMm9Eb2MueG1srVTB&#10;ctMwEL0zwz9odG9sh4YQT5xOaCiXAp1pmJ4VSY4NllZISuz8fVeympZy6YEcPNZq9+17b9dZXg2q&#10;I0dpXQu6osUkp0RqDqLV+4r+3N5cfKLEeaYF60DLip6ko1er9++WvSnlFBrohLQEQbQre1PRxntT&#10;ZpnjjVTMTcBIjZc1WMU8Hu0+E5b1iK66bJrnH7MerDAWuHQOo5vxkiZE+xZAqOuWyw3wg5Laj6hW&#10;dsyjJNe0xtFVZFvXkvsfde2kJ11FUamPT2yC77vwzFZLVu4tM03LEwX2FgqvNCnWamx6htowz8jB&#10;tv9AqZZbcFD7CQeVjUKiI6iiyF95c98wI6MWtNqZs+nu/8Hy78c7S1pR0Wk+W8zn+XS2oEQzhZN/&#10;wEGtrSfFfBF86o0rMf3eYIEfPsOA2xM1O3ML/LcjGq4bpvdybS30jWQCeRYIlsJRzfZkEDlGt3Lw&#10;X0SLIykCfPYCf2zmQqdd/w0ElrCDh9htqK0iFrDsYnqZh18Mo5UEGeFcT+e5YgPCA83L+QdcPUo4&#10;3hWzUBY7sjKAhbEZ6/xXCYqEl4pa3JuIyo63zgdyzykhXcNN23Vxdzr9VwATx4iMy5eqg7SgZtTl&#10;h92Q/NyBOKHIHhewou7PgVmJhh3UNeC+oku1BZXGEM5PVLfDA7MmkfUo8657WsDIOOTtRRojE78Q&#10;SHW410fWkVm0bNSUkpO6ETXUOrNGu2/aKD2QH3mmIeEqRkfSZxN2/eU5Zj3/Vaw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gEtyvYAAAADwEAAA8AAAAAAAAAAQAgAAAAIgAAAGRycy9kb3ducmV2&#10;LnhtbFBLAQIUABQAAAAIAIdO4kAtBjdWNQIAAHIEAAAOAAAAAAAAAAEAIAAAACcBAABkcnMvZTJv&#10;RG9jLnhtbFBLBQYAAAAABgAGAFkBAADOBQAAAAA=&#10;" adj="10800">
              <v:fill on="f" focussize="0,0"/>
              <v:stroke on="f"/>
              <v:imagedata o:title=""/>
              <o:lock v:ext="edit" text="t" aspectratio="f"/>
              <v:textbox style="mso-fit-shape-to-text:t;">
                <w:txbxContent>
                  <w:p w14:paraId="7807F67C">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${hcjy.watermarkTxt:咨询经理zxjl001</w:t>
                    </w:r>
                  </w:p>
                </w:txbxContent>
              </v:textbox>
            </v:shape>
          </w:pict>
        </mc:Fallback>
      </mc:AlternateContent>
    </w:r>
  </w:p>
  <w:p w14:paraId="082B28C9">
    <w:r>
      <mc:AlternateContent>
        <mc:Choice Requires="wps">
          <w:drawing>
            <wp:anchor distT="0" distB="0" distL="114300" distR="114300" simplePos="0" relativeHeight="251692032" behindDoc="0" locked="0" layoutInCell="1" allowOverlap="1">
              <wp:simplePos x="0" y="0"/>
              <wp:positionH relativeFrom="column">
                <wp:posOffset>-584200</wp:posOffset>
              </wp:positionH>
              <wp:positionV relativeFrom="paragraph">
                <wp:posOffset>762000</wp:posOffset>
              </wp:positionV>
              <wp:extent cx="1473200" cy="152400"/>
              <wp:effectExtent l="0" t="0" r="0" b="0"/>
              <wp:wrapNone/>
              <wp:docPr id="442065306" name="WordArt 18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C134C7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0" o:spid="_x0000_s1026" o:spt="202" type="#_x0000_t202" style="position:absolute;left:0pt;margin-left:-46pt;margin-top:60pt;height:12pt;width:116pt;rotation:-2621440f;z-index:251692032;mso-width-relative:page;mso-height-relative:page;" filled="f" stroked="f" coordsize="21600,21600" o:gfxdata="UEsDBAoAAAAAAIdO4kAAAAAAAAAAAAAAAAAEAAAAZHJzL1BLAwQUAAAACACHTuJArM+nZ9YAAAAL&#10;AQAADwAAAGRycy9kb3ducmV2LnhtbE1Py07DMBC8I/UfrEXiglq7UQVpiNMDEr0h1IcQRzdekoh4&#10;ncbug3x9Nye4zWhG88hXV9eKM/ah8aRhPlMgkEpvG6o07Hdv0xREiIasaT2hhl8MsComd7nJrL/Q&#10;Bs/bWAkOoZAZDXWMXSZlKGt0Jsx8h8Tat++diUz7StreXDjctTJR6kk60xA31KbD1xrLn+3Jccly&#10;nT5+PH+tB1KfQ/I+qGO622v9cD9XLyAiXuOfGcb5PB0K3nTwJ7JBtBqmy4S/RBa4B8ToWIzgMIKF&#10;Alnk8v+H4gZQSwMEFAAAAAgAh07iQA3jI9QyAgAAcQQAAA4AAABkcnMvZTJvRG9jLnhtbK1UwXLa&#10;MBC9d6b/oNE92BBIMx5MhobSS9pkJnRyFpKM3UpaVRLY/H1XsoE0veRQDh5rtft2375n5nedVuQg&#10;nW/AlHQ8yimRhoNozK6kPzbrq1tKfGBGMAVGlvQoPb1bfPwwb20hJ1CDEtIRBDG+aG1J6xBskWWe&#10;11IzPwIrDV5W4DQLeHS7TDjWIrpW2STPb7IWnLAOuPQeo6v+kg6I7j2AUFUNlyvgey1N6FGdVCwg&#10;JV831tNFmraqJA+PVeVlIKqkyDSkJzbB9218Zos5K3aO2brhwwjsPSO84aRZY7DpGWrFAiN71/wD&#10;pRvuwEMVRhx01hNJG0EW4/zNbp5rZmXigqv29rx0//9g+ffDkyONKOl0OslvZtf5DSWGaRT+BXVa&#10;ukDGt2lNrfUFZj9bzA/dZ+jQPImytw/Af3li4L5mZieXzkFbSyZwzDGCDeFEZnO0iJyiG9mFL6JB&#10;RcZRhewVflTPFz522rbfQGAJ2wdI3brKaeIAy64m0zz+Uhg3SXAilPV4lhUbEB7HnH66RudRwvFu&#10;PItlqSMrIlhUzTofvkrQJL6U1KFtEio7PPgQh7ukxHQD60apZB1l/gpgYh+RyXtD9YlNzyt02w5r&#10;Y3AL4ogkW/RfSf3vPXMSF7bX94B2xS1VDvQgQzyfRt10L8zZYdiANJ/UyX9p4pi3E4OMTPxEIK3Q&#10;1gemyCytrOc0JA/setRY6+0S171uEvXLnINI6MS0keGriVZ/fU5Zl3+Kx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z6dn1gAAAAsBAAAPAAAAAAAAAAEAIAAAACIAAABkcnMvZG93bnJldi54bWxQ&#10;SwECFAAUAAAACACHTuJADeMj1DICAABxBAAADgAAAAAAAAABACAAAAAlAQAAZHJzL2Uyb0RvYy54&#10;bWxQSwUGAAAAAAYABgBZAQAAyQUAAAAA&#10;" adj="10800">
              <v:fill on="f" focussize="0,0"/>
              <v:stroke on="f"/>
              <v:imagedata o:title=""/>
              <o:lock v:ext="edit" text="t" aspectratio="f"/>
              <v:textbox style="mso-fit-shape-to-text:t;">
                <w:txbxContent>
                  <w:p w14:paraId="4C134C7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-584200</wp:posOffset>
              </wp:positionH>
              <wp:positionV relativeFrom="paragraph">
                <wp:posOffset>3340100</wp:posOffset>
              </wp:positionV>
              <wp:extent cx="1473200" cy="152400"/>
              <wp:effectExtent l="0" t="0" r="0" b="0"/>
              <wp:wrapNone/>
              <wp:docPr id="909810505" name="WordArt 18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950792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1" o:spid="_x0000_s1026" o:spt="202" type="#_x0000_t202" style="position:absolute;left:0pt;margin-left:-46pt;margin-top:263pt;height:12pt;width:116pt;rotation:-2621440f;z-index:251693056;mso-width-relative:page;mso-height-relative:page;" filled="f" stroked="f" coordsize="21600,21600" o:gfxdata="UEsDBAoAAAAAAIdO4kAAAAAAAAAAAAAAAAAEAAAAZHJzL1BLAwQUAAAACACHTuJAendgodgAAAAL&#10;AQAADwAAAGRycy9kb3ducmV2LnhtbE1Py07DMBC8I/EP1iJxQa3diJY0xOmhEr0h1IcQRzdekoh4&#10;ncbug3x9tye4ze6M5pEvLq4VJ+xD40nDZKxAIJXeNlRp2G3fRimIEA1Z03pCDb8YYFHc3+Ums/5M&#10;azxtYiXYhEJmNNQxdpmUoazRmTD2HRJz3753JvLZV9L25szmrpWJUjPpTEOcUJsOlzWWP5uj45D5&#10;Kn36ePlaDaQ+h+R9UId0u9P68WGiXkFEvMQ/Mdzqc3UouNPeH8kG0WoYzRPeEjVMkxmDm+JZMdjz&#10;Z8pAFrn8v6G4AlBLAwQUAAAACACHTuJA66P75DUCAABxBAAADgAAAGRycy9lMm9Eb2MueG1srVTB&#10;ctMwEL0zwz9odG9shwZST5xOaAiXAp1pmJ4VSY4FllZISuz8PSvZCaVceiAHj7Xaffve23UWt71u&#10;yVE6r8BUtJjklEjDQSizr+j37eZqTokPzAjWgpEVPUlPb5dv3yw6W8opNNAK6QiCGF92tqJNCLbM&#10;Ms8bqZmfgJUGL2twmgU8un0mHOsQXbfZNM/fZx04YR1w6T1G18MlHRHdawChrhWXa+AHLU0YUJ1s&#10;WUBJvlHW02ViW9eSh2917WUgbUVRaUhPbILvu/jMlgtW7h2zjeIjBfYaCi80aaYMNr1ArVlg5ODU&#10;P1BacQce6jDhoLNBSHIEVRT5C28eG2Zl0oJWe3sx3f8/WP71+OCIEhW9yW/mRT7LZ5QYpnHwTzin&#10;lQukmBfRps76ErMfLeaH/iP0uDxJsrf3wH96YuCuYWYvV85B10gmkGaBYGM4idmeLCKn6Fb24ZNQ&#10;OJEEnz3DH5r52GnXfQGBJewQIHXra6eJAyy7ml7n8ZfC6CRBRjjW02Ws2IDwSPP6wzvcPEo43hWz&#10;WBYFZayMYHFq1vnwWYIm8aWiDtcmobLjvQ9D6jklphvYqLZNq9OavwKIOURk2r2xOkqLagZdod/1&#10;o587ECcU2eH+VdT/OjAn0bCDvgNcV3SpdqDHMcTzmeq2f2LOjmQDynxoz/uXGMe8vRjHyMQPBNIt&#10;rvWRtWSWLBs0jclIOqobUGOttyu0e6OS9Eh+4ImWxQNuYjJv/Griqj8/p6w//xT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p3YKHYAAAACwEAAA8AAAAAAAAAAQAgAAAAIgAAAGRycy9kb3ducmV2&#10;LnhtbFBLAQIUABQAAAAIAIdO4kDro/vkNQIAAHEEAAAOAAAAAAAAAAEAIAAAACcBAABkcnMvZTJv&#10;RG9jLnhtbFBLBQYAAAAABgAGAFkBAADOBQAAAAA=&#10;" adj="10800">
              <v:fill on="f" focussize="0,0"/>
              <v:stroke on="f"/>
              <v:imagedata o:title=""/>
              <o:lock v:ext="edit" text="t" aspectratio="f"/>
              <v:textbox style="mso-fit-shape-to-text:t;">
                <w:txbxContent>
                  <w:p w14:paraId="19507923">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-584200</wp:posOffset>
              </wp:positionH>
              <wp:positionV relativeFrom="paragraph">
                <wp:posOffset>5842000</wp:posOffset>
              </wp:positionV>
              <wp:extent cx="1473200" cy="152400"/>
              <wp:effectExtent l="0" t="0" r="0" b="0"/>
              <wp:wrapNone/>
              <wp:docPr id="1472949979" name="WordArt 18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A1A7F3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2" o:spid="_x0000_s1026" o:spt="202" type="#_x0000_t202" style="position:absolute;left:0pt;margin-left:-46pt;margin-top:460pt;height:12pt;width:116pt;rotation:-2621440f;z-index:251694080;mso-width-relative:page;mso-height-relative:page;" filled="f" stroked="f" coordsize="21600,21600" o:gfxdata="UEsDBAoAAAAAAIdO4kAAAAAAAAAAAAAAAAAEAAAAZHJzL1BLAwQUAAAACACHTuJAU2iXpNcAAAAL&#10;AQAADwAAAGRycy9kb3ducmV2LnhtbE1PTU/DMAy9I/EfIiNxQVuyqoKua7oDErshxDYhjlnjtRWN&#10;U5rsg/563BOc/Gw/vY9ifXWdOOMQWk8aFnMFAqnytqVaw373MstAhGjIms4TavjBAOvy9qYwufUX&#10;esfzNtaCRSjkRkMTY59LGaoGnQlz3yPx7+gHZyKvQy3tYC4s7jqZKPUonWmJHRrT43OD1df25Nhk&#10;ucke3p4+NyOpjzF5HdV3tttrfX+3UCsQEa/xjwxTfI4OJWc6+BPZIDoNs2XCXaIGngwmRjqBA1/S&#10;VIEsC/m/Q/kLUEsDBBQAAAAIAIdO4kCfvXnhNAIAAHIEAAAOAAAAZHJzL2Uyb0RvYy54bWytVMFy&#10;2jAQvXem/6DRPRhT0gQGk6Gh9JK2mQmdnIUkY7eSVpUENn/flayQNL3kUA4ea7X79r23axY3vVbk&#10;KJ1vwVS0HI0pkYaDaM2+oj+2m4trSnxgRjAFRlb0JD29Wb5/t+jsXE6gASWkIwhi/LyzFW1CsPOi&#10;8LyRmvkRWGnwsganWcCj2xfCsQ7RtSom4/HHogMnrAMuvcfoerikGdG9BRDquuVyDfygpQkDqpOK&#10;BZTkm9Z6ukxs61ry8L2uvQxEVRSVhvTEJvi+i89iuWDzvWO2aXmmwN5C4ZUmzVqDTc9QaxYYObj2&#10;Hyjdcgce6jDioItBSHIEVZTjV948NMzKpAWt9vZsuv9/sPzb8d6RVuAmTK8ms+lsdjWjxDCNk3/E&#10;Qa1cIOX1JPrUWT/H9AeLBaH/BD3WJM3e3gH/5YmB24aZvVw5B10jmUCeJYLlcFKzPVlETtGt7MNn&#10;0eJIyghfvMAfmvnYadd9BYEl7BAgdetrp4kDLLuYTMfxl8JoJUFGONfTea7YgPBIc3r1AVePEo53&#10;5WUsSx3ZPILFsVnnwxcJmsSXijrcm4TKjnc+RHLPKTHdwKZVKu2OMn8FMHGIyLR8uTpKi2oGXaHf&#10;9dnPHYgTiuxwASvqfx+Yk2jYQd8C7iu6VDvQeQzx/ER12z8yZzPZgDLv1dMCJsYxby/yGJn4iUBa&#10;4V4fmSKXybJBU07O6gbUWOvtCu3etEl6JD/wzEPCVUyO5M8m7vrLc8p6/qtY/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aJek1wAAAAsBAAAPAAAAAAAAAAEAIAAAACIAAABkcnMvZG93bnJldi54&#10;bWxQSwECFAAUAAAACACHTuJAn7154TQCAAByBAAADgAAAAAAAAABACAAAAAmAQAAZHJzL2Uyb0Rv&#10;Yy54bWxQSwUGAAAAAAYABgBZAQAAzAUAAAAA&#10;" adj="10800">
              <v:fill on="f" focussize="0,0"/>
              <v:stroke on="f"/>
              <v:imagedata o:title=""/>
              <o:lock v:ext="edit" text="t" aspectratio="f"/>
              <v:textbox style="mso-fit-shape-to-text:t;">
                <w:txbxContent>
                  <w:p w14:paraId="2A1A7F3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-584200</wp:posOffset>
              </wp:positionH>
              <wp:positionV relativeFrom="paragraph">
                <wp:posOffset>8343900</wp:posOffset>
              </wp:positionV>
              <wp:extent cx="1473200" cy="152400"/>
              <wp:effectExtent l="0" t="0" r="0" b="0"/>
              <wp:wrapNone/>
              <wp:docPr id="773594219" name="WordArt 18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6C406B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3" o:spid="_x0000_s1026" o:spt="202" type="#_x0000_t202" style="position:absolute;left:0pt;margin-left:-46pt;margin-top:657pt;height:12pt;width:116pt;rotation:-2621440f;z-index:251695104;mso-width-relative:page;mso-height-relative:page;" filled="f" stroked="f" coordsize="21600,21600" o:gfxdata="UEsDBAoAAAAAAIdO4kAAAAAAAAAAAAAAAAAEAAAAZHJzL1BLAwQUAAAACACHTuJAPTlJU9kAAAAN&#10;AQAADwAAAGRycy9kb3ducmV2LnhtbE1Py07DMBC8I/EP1iJxQa2dtII0xOkBid4Qoq0QRzdekoh4&#10;HWL3Qb6ezQluszujeRTri+vECYfQetKQzBUIpMrblmoN+93zLAMRoiFrOk+o4QcDrMvrq8Lk1p/p&#10;DU/bWAs2oZAbDU2MfS5lqBp0Jsx9j8Tcpx+ciXwOtbSDObO562Sq1L10piVOaEyPTw1WX9uj45DV&#10;Jrt7ffjYjKTex/RlVN/Zbq/17U2iHkFEvMQ/MUz1uTqU3Ongj2SD6DTMVilviUwskiWjSbJUDA7T&#10;a5EpkGUh/68ofwFQSwMEFAAAAAgAh07iQIWMhEw0AgAAcQQAAA4AAABkcnMvZTJvRG9jLnhtbK1U&#10;TW/bMAy9D9h/EHRvHOdjbY04RdYsu3RbgWboWZHl2JskapISO/++lKymXXfpYTkYFkU+vvdIZ3HT&#10;K0mOwroWdEnz0ZgSoTlUrd6X9Od2c3FFifNMV0yCFiU9CUdvlh8/LDpTiAk0ICthCYJoV3SmpI33&#10;psgyxxuhmBuBERova7CKeTzafVZZ1iG6ktlkPP6UdWArY4EL5zC6Hi5pQrTvAYS6brlYAz8oof2A&#10;aoVkHiW5pjWOLiPbuhbc/6hrJzyRJUWlPj6xCb7vwjNbLlixt8w0LU8U2HsovNGkWKux6RlqzTwj&#10;B9v+A6VabsFB7UccVDYIiY6ginz8xpuHhhkRtaDVzpxNd/8Pln8/3lvSViW9vJzOr2eT/JoSzRQO&#10;/hHntLKe5FfTYFNnXIHZDwbzff8ZelyeKNmZO+C/HdFw2zC9FytroWsEq5BmjmApHMVsTwaRY3Qr&#10;ev+lanEieYDPXuEPzVzotOu+QYUl7OAhdutrq4gFLLuYzMbhF8PoJEFGONbTeazYgPBAc3Y5xc2j&#10;hONdPg9lsSMrAliYmrHOfxWgSHgpqcW1iajseOd8IPeSEtI1bFop4+pI/VcAE4eIiLuXqoO0oGbQ&#10;5ftdn/zcQXVCkR3uX0ndnwOzAg07qFvAdUWXagsqjSGcn6lu+0dmTSLrUea9fN6/yDjk7as0Rlb9&#10;QiAlca2PTJJ5tGzQlJKTugE11DqzQrs3bZQeyA8805BwE6Mj6asJq/76HLNe/imW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05SVPZAAAADQEAAA8AAAAAAAAAAQAgAAAAIgAAAGRycy9kb3ducmV2&#10;LnhtbFBLAQIUABQAAAAIAIdO4kCFjIRMNAIAAHEEAAAOAAAAAAAAAAEAIAAAACgBAABkcnMvZTJv&#10;RG9jLnhtbFBLBQYAAAAABgAGAFkBAADOBQAAAAA=&#10;" adj="10800">
              <v:fill on="f" focussize="0,0"/>
              <v:stroke on="f"/>
              <v:imagedata o:title=""/>
              <o:lock v:ext="edit" text="t" aspectratio="f"/>
              <v:textbox style="mso-fit-shape-to-text:t;">
                <w:txbxContent>
                  <w:p w14:paraId="66C406B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1943100</wp:posOffset>
              </wp:positionH>
              <wp:positionV relativeFrom="paragraph">
                <wp:posOffset>698500</wp:posOffset>
              </wp:positionV>
              <wp:extent cx="1473200" cy="152400"/>
              <wp:effectExtent l="0" t="0" r="0" b="0"/>
              <wp:wrapNone/>
              <wp:docPr id="1782229725" name="WordArt 18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827482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4" o:spid="_x0000_s1026" o:spt="202" type="#_x0000_t202" style="position:absolute;left:0pt;margin-left:153pt;margin-top:55pt;height:12pt;width:116pt;rotation:-2621440f;z-index:251696128;mso-width-relative:page;mso-height-relative:page;" filled="f" stroked="f" coordsize="21600,21600" o:gfxdata="UEsDBAoAAAAAAIdO4kAAAAAAAAAAAAAAAAAEAAAAZHJzL1BLAwQUAAAACACHTuJA8mIKJNgAAAAL&#10;AQAADwAAAGRycy9kb3ducmV2LnhtbE1Py07DMBC8I/EP1lbigqidppQQ4vSARG8I0VaIoxsvSdR4&#10;HWL3Qb6e5VRuszujeRTLs+vEEYfQetKQTBUIpMrblmoN283LXQYiREPWdJ5Qww8GWJbXV4XJrT/R&#10;Ox7XsRZsQiE3GpoY+1zKUDXoTJj6Hom5Lz84E/kcamkHc2Jz18mZUgvpTEuc0Jgenxus9uuD45DH&#10;VXb79vC5Gkl9jLPXUX1nm63WN5NEPYGIeI4XMfzV5+pQcqedP5ANotOQqgVviUwkigEr7tOMwY4/&#10;6VyBLAv5f0P5C1BLAwQUAAAACACHTuJA1x8+bTQCAAByBAAADgAAAGRycy9lMm9Eb2MueG1srVTB&#10;ctowEL13pv+g0T0YXCjUg8nQUHpJ28yETs5ClrFaS6tKApu/z0pWSJpecigHj7Xaffve2zXL6161&#10;5CSsk6BLOhmNKRGaQyX1oaQ/d9urBSXOM12xFrQo6Vk4er16/27ZmULk0EBbCUsQRLuiMyVtvDdF&#10;ljneCMXcCIzQeFmDVczj0R6yyrIO0VWb5ePxx6wDWxkLXDiH0c1wSROifQsg1LXkYgP8qIT2A6oV&#10;LfMoyTXSOLqKbOtacP+jrp3wpC0pKvXxiU3wfR+e2WrJioNlppE8UWBvofBKk2JSY9ML1IZ5Ro5W&#10;/gOlJLfgoPYjDiobhERHUMVk/Mqb+4YZEbWg1c5cTHf/D5Z/P91ZIivchPkiz/NP83xGiWYKJ/+A&#10;g1pbTyaLafCpM67A9HuDBb7/DD3WRM3O3AL/7YiGm4bpg1hbC10jWIU8JwiWwlHN7mwQOUZ3ovdf&#10;KokjmQT47AX+0MyFTvvuG1RYwo4eYre+topYwLKrfDoOvxhGKwkywrmeL3PFBoQHmtP5B1w9Sjje&#10;TWahLHZkRQALYzPW+a8CFAkvJbW4NxGVnW6dD+SeU0K6hq1s27g7rf4rgIlDRMTlS9VBWlAz6PL9&#10;vk9+7qE6o8gOF7Ck7s+RWYGGHdUN4L6iS7UFlcYQzk9Ud/0DsyaR9Sjzrn1awMg45B2qNEZW/UIg&#10;1eJen1hLZtGyQVNKTuoG1FDrzBrt3sooPZAfeKYh4SpGR9JnE3b95TlmPf9VrB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mIKJNgAAAALAQAADwAAAAAAAAABACAAAAAiAAAAZHJzL2Rvd25yZXYu&#10;eG1sUEsBAhQAFAAAAAgAh07iQNcfPm00AgAAcgQAAA4AAAAAAAAAAQAgAAAAJwEAAGRycy9lMm9E&#10;b2MueG1sUEsFBgAAAAAGAAYAWQEAAM0FAAAAAA==&#10;" adj="10800">
              <v:fill on="f" focussize="0,0"/>
              <v:stroke on="f"/>
              <v:imagedata o:title=""/>
              <o:lock v:ext="edit" text="t" aspectratio="f"/>
              <v:textbox style="mso-fit-shape-to-text:t;">
                <w:txbxContent>
                  <w:p w14:paraId="68274822">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1943100</wp:posOffset>
              </wp:positionH>
              <wp:positionV relativeFrom="paragraph">
                <wp:posOffset>3251200</wp:posOffset>
              </wp:positionV>
              <wp:extent cx="1473200" cy="152400"/>
              <wp:effectExtent l="0" t="0" r="0" b="0"/>
              <wp:wrapNone/>
              <wp:docPr id="126791746" name="WordArt 18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A4532C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5" o:spid="_x0000_s1026" o:spt="202" type="#_x0000_t202" style="position:absolute;left:0pt;margin-left:153pt;margin-top:256pt;height:12pt;width:116pt;rotation:-2621440f;z-index:251697152;mso-width-relative:page;mso-height-relative:page;" filled="f" stroked="f" coordsize="21600,21600" o:gfxdata="UEsDBAoAAAAAAIdO4kAAAAAAAAAAAAAAAAAEAAAAZHJzL1BLAwQUAAAACACHTuJAJDmEotcAAAAL&#10;AQAADwAAAGRycy9kb3ducmV2LnhtbE1Py07DMBC8I/EP1iJxQdROqpY0xOkBid4Qoq1Qj268JBHx&#10;OsTug3w921O5zWhG8yiWZ9eJIw6h9aQhmSgQSJW3LdUatpvXxwxEiIas6Tyhhl8MsCxvbwqTW3+i&#10;DzyuYy04hEJuNDQx9rmUoWrQmTDxPRJrX35wJjIdamkHc+Jw18lUqbl0piVuaEyPLw1W3+uD45LF&#10;Knt4f9qtRlKfY/o2qp9ss9X6/i5RzyAinuPVDJf5PB1K3rT3B7JBdBqmas5fooZZkjJgx2yaMdhf&#10;AEuyLOT/D+UfUEsDBBQAAAAIAIdO4kBejkXrMwIAAHEEAAAOAAAAZHJzL2Uyb0RvYy54bWytVE1z&#10;0zAQvTPDf9Do3jgO+SieOJ3QEC4FOtMwPSuSHBssrZCU2Pn3rGQ1LeXSAzl4rNXu2/ferrO86VVL&#10;TtK6BnRJ89GYEqk5iEYfSvpjt726psR5pgVrQcuSnqWjN6v375adKeQEamiFtARBtCs6U9Lae1Nk&#10;meO1VMyNwEiNlxVYxTwe7SETlnWIrtpsMh7Psw6sMBa4dA6jm+GSJkT7FkCoqobLDfCjktoPqFa2&#10;zKMkVzfG0VVkW1WS++9V5aQnbUlRqY9PbILv+/DMVktWHCwzdcMTBfYWCq80KdZobHqB2jDPyNE2&#10;/0CphltwUPkRB5UNQqIjqCIfv/LmoWZGRi1otTMX093/g+XfTveWNAI3YTJffMwX0zklmikc/CPO&#10;aW09ya9nwabOuAKzHwzm+/4T9FgSJTtzB/yXIxpua6YPcm0tdLVkAmnmCJbCUczubBA5Rney959F&#10;gxPJA3z2An9o5kKnffcVBJawo4fYra+sIhaw7GoyHYdfDKOTBBnhWM+XsWIDwgPN6eIDbh4lHO/y&#10;WSiLHVkRwMLUjHX+iwRFwktJLa5NRGWnO+cDueeUkK5h27RtXJ1W/xXAxCEi4+6l6iAtqBl0+X7f&#10;Jz/3IM4ossP9K6n7fWRWomFHdQu4ruhSZUGlMYTzE9Vd/8isSWQ9yrxvn/YvMg55B5HGyMRPBFIt&#10;rvWJtWQWLRs0peSkbkANtc6s0e5tE6UH8gPPNCTcxOhI+mrCqr88x6znf4rV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Q5hKLXAAAACwEAAA8AAAAAAAAAAQAgAAAAIgAAAGRycy9kb3ducmV2Lnht&#10;bFBLAQIUABQAAAAIAIdO4kBejkXrMwIAAHEEAAAOAAAAAAAAAAEAIAAAACYBAABkcnMvZTJvRG9j&#10;LnhtbFBLBQYAAAAABgAGAFkBAADLBQAAAAA=&#10;" adj="10800">
              <v:fill on="f" focussize="0,0"/>
              <v:stroke on="f"/>
              <v:imagedata o:title=""/>
              <o:lock v:ext="edit" text="t" aspectratio="f"/>
              <v:textbox style="mso-fit-shape-to-text:t;">
                <w:txbxContent>
                  <w:p w14:paraId="1A4532CF">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1943100</wp:posOffset>
              </wp:positionH>
              <wp:positionV relativeFrom="paragraph">
                <wp:posOffset>5829300</wp:posOffset>
              </wp:positionV>
              <wp:extent cx="1473200" cy="152400"/>
              <wp:effectExtent l="0" t="0" r="0" b="0"/>
              <wp:wrapNone/>
              <wp:docPr id="2138596951" name="WordArt 18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0023042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6" o:spid="_x0000_s1026" o:spt="202" type="#_x0000_t202" style="position:absolute;left:0pt;margin-left:153pt;margin-top:459pt;height:12pt;width:116pt;rotation:-2621440f;z-index:251698176;mso-width-relative:page;mso-height-relative:page;" filled="f" stroked="f" coordsize="21600,21600" o:gfxdata="UEsDBAoAAAAAAIdO4kAAAAAAAAAAAAAAAAAEAAAAZHJzL1BLAwQUAAAACACHTuJAFiSfvdgAAAAL&#10;AQAADwAAAGRycy9kb3ducmV2LnhtbE1Py07DMBC8I/EP1iJxQdROCiUNcXpAojeEaKuqRzdekoh4&#10;HWL3Qb6e7QluszujeRSLs+vEEYfQetKQTBQIpMrblmoNm/XrfQYiREPWdJ5Qww8GWJTXV4XJrT/R&#10;Bx5XsRZsQiE3GpoY+1zKUDXoTJj4Hom5Tz84E/kcamkHc2Jz18lUqZl0piVOaEyPLw1WX6uD45D5&#10;Mrt7f9otR1LbMX0b1Xe23mh9e5OoZxARz/FPDJf6XB1K7rT3B7JBdBqmasZbooZ5kjFgxeP0Avb8&#10;eUgVyLKQ/zeUv1BLAwQUAAAACACHTuJArw308DQCAAByBAAADgAAAGRycy9lMm9Eb2MueG1srVTB&#10;ctowEL13pv+g0T0Yk0CJB5OhofSStpkJnZyFLGO1klaVBDZ/n5XskDS95FAOHmu1+/a9t2sWN51W&#10;5Cicl2BKmo/GlAjDoZJmX9Kf283FnBIfmKmYAiNKehKe3iw/fli0thATaEBVwhEEMb5obUmbEGyR&#10;ZZ43QjM/AisMXtbgNAt4dPuscqxFdK2yyXg8y1pwlXXAhfcYXfeXdEB07wGEupZcrIEftDChR3VC&#10;sYCSfCOtp8vEtq4FDz/q2otAVElRaUhPbILvu/jMlgtW7B2zjeQDBfYeCm80aSYNNj1DrVlg5ODk&#10;P1Bacgce6jDioLNeSHIEVeTjN948NMyKpAWt9vZsuv9/sPz78d4RWZV0kl/Op9ez62lOiWEaJ/+I&#10;g1q5QPL5LPrUWl9g+oPFgtB9hg63J2n29g74b08M3DbM7MXKOWgbwSrkGcGGcFKzPVlETtGt6MKX&#10;SuJI8gifvcLvm/nYadd+gwpL2CFA6tbVThMHWHYxuRrHXwqjlQQZ4VxP57liA8IjzatPl7h6lHC8&#10;y6exLHVkRQSLY7POh68CNIkvJXW4NwmVHe98iOReUmK6gY1UKu2OMn8FMLGPiLR8Q3WUFtX0ukK3&#10;6wY/d1CdUGSLC1hS/+fAnEDDDvoWcF/RpdqBHsYQz89Ut90jc3YgG1DmvXpewMQ45u2rYYys+oVA&#10;WuFeH5ki02RZr2lIHtT1qLHW2xXavZFJeiTf8xyGhKuYHBk+m7jrr88p6+WvYvk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iSfvdgAAAALAQAADwAAAAAAAAABACAAAAAiAAAAZHJzL2Rvd25yZXYu&#10;eG1sUEsBAhQAFAAAAAgAh07iQK8N9PA0AgAAcgQAAA4AAAAAAAAAAQAgAAAAJwEAAGRycy9lMm9E&#10;b2MueG1sUEsFBgAAAAAGAAYAWQEAAM0FAAAAAA==&#10;" adj="10800">
              <v:fill on="f" focussize="0,0"/>
              <v:stroke on="f"/>
              <v:imagedata o:title=""/>
              <o:lock v:ext="edit" text="t" aspectratio="f"/>
              <v:textbox style="mso-fit-shape-to-text:t;">
                <w:txbxContent>
                  <w:p w14:paraId="0023042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1943100</wp:posOffset>
              </wp:positionH>
              <wp:positionV relativeFrom="paragraph">
                <wp:posOffset>8445500</wp:posOffset>
              </wp:positionV>
              <wp:extent cx="1473200" cy="152400"/>
              <wp:effectExtent l="0" t="0" r="0" b="0"/>
              <wp:wrapNone/>
              <wp:docPr id="260213374" name="WordArt 18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A3F92F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7" o:spid="_x0000_s1026" o:spt="202" type="#_x0000_t202" style="position:absolute;left:0pt;margin-left:153pt;margin-top:665pt;height:12pt;width:116pt;rotation:-2621440f;z-index:251699200;mso-width-relative:page;mso-height-relative:page;" filled="f" stroked="f" coordsize="21600,21600" o:gfxdata="UEsDBAoAAAAAAIdO4kAAAAAAAAAAAAAAAAAEAAAAZHJzL1BLAwQUAAAACACHTuJA2UFrftkAAAAN&#10;AQAADwAAAGRycy9kb3ducmV2LnhtbE1Py07DMBC8V+IfrK3EpaJ2G1pCiNMDEr0hRFshjm68JFHj&#10;dYjdB/l6tie4ze6M5pGvLq4VJ+xD40nDbKpAIJXeNlRp2G1f7lIQIRqypvWEGn4wwKq4GeUms/5M&#10;73jaxEqwCYXMaKhj7DIpQ1mjM2HqOyTmvnzvTOSzr6TtzZnNXSvnSi2lMw1xQm06fK6xPGyOjkMe&#10;1+nk7eFzPZD6GOavg/pOtzutb8cz9QQi4iX+ieFan6tDwZ32/kg2iFZDopa8JTKRJIoRSxZJymB/&#10;fS3uFcgil/9XFL9QSwMEFAAAAAgAh07iQI8alT00AgAAcQQAAA4AAABkcnMvZTJvRG9jLnhtbK1U&#10;TW/bMAy9D9h/EHRvbCfpB4w4RdYsu3RbgWboWZHl2JskapISO/9+lKymXXfpYTkYFkU+vvdIZ3E7&#10;KEmOwroOdEWLSU6J0BzqTu8r+mO7ubihxHmmayZBi4qehKO3y48fFr0pxRRakLWwBEG0K3tT0dZ7&#10;U2aZ461QzE3ACI2XDVjFPB7tPqst6xFdyWya51dZD7Y2FrhwDqPr8ZImRPseQGiajos18IMS2o+o&#10;VkjmUZJrO+PoMrJtGsH996ZxwhNZUVTq4xOb4PsuPLPlgpV7y0zb8USBvYfCG02KdRqbnqHWzDNy&#10;sN0/UKrjFhw0fsJBZaOQ6AiqKPI33jy2zIioBa125my6+3+w/NvxwZKuruj0Kp8Ws9n1nBLNFA7+&#10;Cee0sp4UN9fBpt64ErMfDeb74RMMuDxRsjP3wH85ouGuZXovVtZC3wpWI80CwVI4itmeDCLH6FYM&#10;/nPd4USKAJ+9wh+budBp13+FGkvYwUPsNjRWEQtYdjGd5+EXw+gkQUY41tN5rNiA8EBzfj3DzaOE&#10;411xGcpiR1YGsDA1Y53/IkCR8FJRi2sTUdnx3vlA7iUlpGvYdFLG1ZH6rwAmjhERdy9VB2lBzajL&#10;D7sh+bmD+oQie9y/irrfB2YFGnZQd4Drii41FlQaQzg/U90OT8yaRNajzAf5vH+Rccjb12mMrP6J&#10;QEriWh+ZJJfRslFTSk7qRtRQ68wK7d50UXogP/JMQ8JNjI6kryas+utzzHr5p1j+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lBa37ZAAAADQEAAA8AAAAAAAAAAQAgAAAAIgAAAGRycy9kb3ducmV2&#10;LnhtbFBLAQIUABQAAAAIAIdO4kCPGpU9NAIAAHEEAAAOAAAAAAAAAAEAIAAAACgBAABkcnMvZTJv&#10;RG9jLnhtbFBLBQYAAAAABgAGAFkBAADOBQAAAAA=&#10;" adj="10800">
              <v:fill on="f" focussize="0,0"/>
              <v:stroke on="f"/>
              <v:imagedata o:title=""/>
              <o:lock v:ext="edit" text="t" aspectratio="f"/>
              <v:textbox style="mso-fit-shape-to-text:t;">
                <w:txbxContent>
                  <w:p w14:paraId="1A3F92F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4457700</wp:posOffset>
              </wp:positionH>
              <wp:positionV relativeFrom="paragraph">
                <wp:posOffset>825500</wp:posOffset>
              </wp:positionV>
              <wp:extent cx="1473200" cy="152400"/>
              <wp:effectExtent l="0" t="0" r="0" b="0"/>
              <wp:wrapNone/>
              <wp:docPr id="1526698672" name="WordArt 18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5A8EBA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8" o:spid="_x0000_s1026" o:spt="202" type="#_x0000_t202" style="position:absolute;left:0pt;margin-left:351pt;margin-top:65pt;height:12pt;width:116pt;rotation:-2621440f;z-index:251700224;mso-width-relative:page;mso-height-relative:page;" filled="f" stroked="f" coordsize="21600,21600" o:gfxdata="UEsDBAoAAAAAAIdO4kAAAAAAAAAAAAAAAAAEAAAAZHJzL1BLAwQUAAAACACHTuJAg69R1NcAAAAL&#10;AQAADwAAAGRycy9kb3ducmV2LnhtbE1Py07DMBC8V+IfrK3EpaJ2U6BpiNMDEr0h1IcQRzdekqjx&#10;OsTug3w9ywluszujeeSrq2vFGfvQeNIwmyoQSKW3DVUa9ruXuxREiIasaT2hhm8MsCpuRrnJrL/Q&#10;Bs/bWAk2oZAZDXWMXSZlKGt0Jkx9h8Tcp++diXz2lbS9ubC5a2Wi1KN0piFOqE2HzzWWx+3Jcchy&#10;nU7eFh/rgdT7kLwO6ivd7bW+Hc/UE4iI1/gnht/6XB0K7nTwJ7JBtBoWKuEtkYm5YsCK5fyewYE/&#10;Dwxkkcv/G4ofUEsDBBQAAAAIAIdO4kCUS9a7MwIAAHIEAAAOAAAAZHJzL2Uyb0RvYy54bWytVMFy&#10;2jAQvXem/6DRPRhoQqgHk6Gh9JK2mQmdnIUkY7WWVpUENn/flayQNL3kUA4ea7X79r23axY3vW7J&#10;UTqvwFR0MhpTIg0Hocy+oj+2m4s5JT4wI1gLRlb0JD29Wb5/t+hsKafQQCukIwhifNnZijYh2LIo&#10;PG+kZn4EVhq8rMFpFvDo9oVwrEN03RbT8XhWdOCEdcCl9xhdD5c0I7q3AEJdKy7XwA9amjCgOtmy&#10;gJJ8o6yny8S2riUP3+vay0DaiqLSkJ7YBN938VksF6zcO2YbxTMF9hYKrzRppgw2PUOtWWDk4NQ/&#10;UFpxBx7qMOKgi0FIcgRVTMavvHlomJVJC1rt7dl0//9g+bfjvSNK4CZcTWezj/PZ9ZQSwzRO/hEH&#10;tXKBTObz6FNnfYnpDxYLQv8JeqxJmr29A/7LEwO3DTN7uXIOukYygTwnCJbDSc32ZBE5RbeyD5+F&#10;wpFMInzxAn9o5mOnXfcVBJawQ4DUra+dJg6w7GJ6OY6/FEYrCTLCuZ7Oc8UGhEeal9cfcPUo4XiH&#10;OrEsdWRlBItjs86HLxI0iS8Vdbg3CZUd73yI5J5TYrqBjWrbtDut+SuAiUNEpuXL1VFaVDPoCv2u&#10;z37uQJxQZIcLWFH/+8CcRMMO+hZwX9Gl2oHOY4jnJ6rb/pE5m8kGlHnfPi1gYhzz9iKPkYmfCKRb&#10;3Osja8lVsmzQlJOzugE11nq7Qrs3KkmP5AeeeUi4ismR/NnEXX95TlnPfxX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OvUdTXAAAACwEAAA8AAAAAAAAAAQAgAAAAIgAAAGRycy9kb3ducmV2Lnht&#10;bFBLAQIUABQAAAAIAIdO4kCUS9a7MwIAAHIEAAAOAAAAAAAAAAEAIAAAACYBAABkcnMvZTJvRG9j&#10;LnhtbFBLBQYAAAAABgAGAFkBAADLBQAAAAA=&#10;" adj="10800">
              <v:fill on="f" focussize="0,0"/>
              <v:stroke on="f"/>
              <v:imagedata o:title=""/>
              <o:lock v:ext="edit" text="t" aspectratio="f"/>
              <v:textbox style="mso-fit-shape-to-text:t;">
                <w:txbxContent>
                  <w:p w14:paraId="65A8EBA5">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4457700</wp:posOffset>
              </wp:positionH>
              <wp:positionV relativeFrom="paragraph">
                <wp:posOffset>3276600</wp:posOffset>
              </wp:positionV>
              <wp:extent cx="1473200" cy="152400"/>
              <wp:effectExtent l="0" t="0" r="0" b="0"/>
              <wp:wrapNone/>
              <wp:docPr id="325062846" name="WordArt 189"/>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927244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89" o:spid="_x0000_s1026" o:spt="202" type="#_x0000_t202" style="position:absolute;left:0pt;margin-left:351pt;margin-top:258pt;height:12pt;width:116pt;rotation:-2621440f;z-index:251701248;mso-width-relative:page;mso-height-relative:page;" filled="f" stroked="f" coordsize="21600,21600" o:gfxdata="UEsDBAoAAAAAAIdO4kAAAAAAAAAAAAAAAAAEAAAAZHJzL1BLAwQUAAAACACHTuJABwCEj9kAAAAL&#10;AQAADwAAAGRycy9kb3ducmV2LnhtbE1Py07DMBC8I/EP1iJxQdROKG0a4vSARG8I0VZVj268JBHx&#10;OsTug3w9ywluszujeRTLi+vECYfQetKQTBQIpMrblmoN283LfQYiREPWdJ5QwzcGWJbXV4XJrT/T&#10;O57WsRZsQiE3GpoY+1zKUDXoTJj4Hom5Dz84E/kcamkHc2Zz18lUqZl0piVOaEyPzw1Wn+uj45DF&#10;Krt7m+9XI6ndmL6O6ivbbLW+vUnUE4iIl/gnht/6XB1K7nTwR7JBdBrmKuUtUcNjMmPAisXDlMGB&#10;P1OlQJaF/L+h/AFQSwMEFAAAAAgAh07iQJorLg80AgAAcQQAAA4AAABkcnMvZTJvRG9jLnhtbK1U&#10;wXLaMBC9d6b/oNE92BCg1IPJ0FB6SdvMhE7OQpaxWkurSgKbv+9KVkiaXnIoB4+12n373ts1y5te&#10;teQkrJOgSzoe5ZQIzaGS+lDSH7vt1YIS55muWAtalPQsHL1ZvX+37EwhJtBAWwlLEES7ojMlbbw3&#10;RZY53gjF3AiM0HhZg1XM49EessqyDtFVm03yfJ51YCtjgQvnMLoZLmlCtG8BhLqWXGyAH5XQfkC1&#10;omUeJblGGkdXkW1dC+6/17UTnrQlRaU+PrEJvu/DM1stWXGwzDSSJwrsLRReaVJMamx6gdowz8jR&#10;yn+glOQWHNR+xEFlg5DoCKoY56+8eWiYEVELWu3MxXT3/2D5t9O9JbIq6fVkls8ni+mcEs0UDv4R&#10;57S2nowXH4NNnXEFZj8YzPf9J+hxeaJkZ+6A/3JEw23D9EGsrYWuEaxCmmMES+EoZnc2iByjO9H7&#10;z5XEiYwDfPYCf2jmQqd99xUqLGFHD7FbX1tFLGDZ1WSah18Mo5MEGeFYz5exYgPCA83ph2vcPEo4&#10;3o1noSx2ZEUAC1Mz1vkvAhQJLyW1uDYRlZ3unA/knlNCuoatbNu4Oq3+K4CJQ0TE3UvVQVpQM+jy&#10;/b5Pfu6hOqPIDvevpO73kVmBhh3VLeC6oku1BZXGEM5PVHf9I7MmkfUo87592r/IOOQdqjRGVv1E&#10;INXiWp9YS2bRskFTSk7qBtRQ68wa7d7KKD2QH3imIeEmRkfSVxNW/eU5Zj3/U6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cAhI/ZAAAACwEAAA8AAAAAAAAAAQAgAAAAIgAAAGRycy9kb3ducmV2&#10;LnhtbFBLAQIUABQAAAAIAIdO4kCaKy4PNAIAAHEEAAAOAAAAAAAAAAEAIAAAACgBAABkcnMvZTJv&#10;RG9jLnhtbFBLBQYAAAAABgAGAFkBAADOBQAAAAA=&#10;" adj="10800">
              <v:fill on="f" focussize="0,0"/>
              <v:stroke on="f"/>
              <v:imagedata o:title=""/>
              <o:lock v:ext="edit" text="t" aspectratio="f"/>
              <v:textbox style="mso-fit-shape-to-text:t;">
                <w:txbxContent>
                  <w:p w14:paraId="6927244A">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4457700</wp:posOffset>
              </wp:positionH>
              <wp:positionV relativeFrom="paragraph">
                <wp:posOffset>5816600</wp:posOffset>
              </wp:positionV>
              <wp:extent cx="1473200" cy="152400"/>
              <wp:effectExtent l="0" t="0" r="0" b="0"/>
              <wp:wrapNone/>
              <wp:docPr id="1127545765" name="WordArt 190"/>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55A112A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0" o:spid="_x0000_s1026" o:spt="202" type="#_x0000_t202" style="position:absolute;left:0pt;margin-left:351pt;margin-top:458pt;height:12pt;width:116pt;rotation:-2621440f;z-index:251702272;mso-width-relative:page;mso-height-relative:page;" filled="f" stroked="f" coordsize="21600,21600" o:gfxdata="UEsDBAoAAAAAAIdO4kAAAAAAAAAAAAAAAAAEAAAAZHJzL1BLAwQUAAAACACHTuJAJ3eUwNkAAAAL&#10;AQAADwAAAGRycy9kb3ducmV2LnhtbE2Py07DMBBF90j8gzVIbBC1E6o2CXG6QKI7hGgrxNKNhyQi&#10;HofYfZCvZ1iV3RnN1X2Uq7PrxRHH0HnSkMwUCKTa244aDbvt830GIkRD1vSeUMMPBlhV11elKaw/&#10;0RseN7ERbEKhMBraGIdCylC36EyY+QGJf59+dCbyOTbSjubE5q6XqVIL6UxHnNCaAZ9arL82B8ch&#10;+Tq7e11+rCdS71P6MqnvbLvT+vYmUY8gIp7jRQx/9bk6VNxp7w9kg+g1LFXKW6KGPFkwsCJ/mDPs&#10;GeZKgaxK+X9D9QtQSwMEFAAAAAgAh07iQFSwiHszAgAAcgQAAA4AAABkcnMvZTJvRG9jLnhtbK1U&#10;wXLaMBC9d6b/oNE9GFNIWg8mQ0PpJW0zEzo5C0nGai2tKgls/j4r2UCaXnIoB4+12n27b98z89tO&#10;N+QgnVdgSpqPxpRIw0Eosyvpz8366iMlPjAjWANGlvQoPb1dvH83b20hJ1BDI6QjCGJ80dqS1iHY&#10;Iss8r6VmfgRWGryswGkW8Oh2mXCsRXTdZJPx+DprwQnrgEvvMbrqL+mA6N4CCFWluFwB32tpQo/q&#10;ZMMCUvK1sp4u0rRVJXn4UVVeBtKUFJmG9MQm+L6Nz2wxZ8XOMVsrPozA3jLCK06aKYNNz1ArFhjZ&#10;O/UPlFbcgYcqjDjorCeSNoIs8vGr3TzWzMrEBVft7Xnp/v/B8u+HB0eUQCfkk5vZdHZzPaPEMI3K&#10;P6FQSxdI/intqbW+wPRHiwWh+wwd1iTO3t4D/+2JgbuamZ1cOgdtLZnAOXMEG8KJzeZoETlFN7IL&#10;X4RCSfIoQ/YCP8rnCx87bdtvILCE7QOkbl3lNHGAZVeT6Tj+UhhXSXAi1PV41hUbEB7HnN58QOtR&#10;wvEun8Wy1JEVESzKZp0PXyVoEl9K6tA3CZUd7n2Iw11SYrqBtWqa5J3G/BXAxD4ik/mG6hObnlfo&#10;th3WxuAWxBFJtmjAkvo/e+YkLmyv7wD9iluqHOhBhng+jbrpnpizw7ABaT40JwOmiWPeTgwyMvEL&#10;gXSDvj6whszSynpOQ/LArkeNtd4ucd1rlahf5hxEQiumjQyfTfT6y3PKuvxVLJ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3eUwNkAAAALAQAADwAAAAAAAAABACAAAAAiAAAAZHJzL2Rvd25yZXYu&#10;eG1sUEsBAhQAFAAAAAgAh07iQFSwiHszAgAAcgQAAA4AAAAAAAAAAQAgAAAAKAEAAGRycy9lMm9E&#10;b2MueG1sUEsFBgAAAAAGAAYAWQEAAM0FAAAAAA==&#10;" adj="10800">
              <v:fill on="f" focussize="0,0"/>
              <v:stroke on="f"/>
              <v:imagedata o:title=""/>
              <o:lock v:ext="edit" text="t" aspectratio="f"/>
              <v:textbox style="mso-fit-shape-to-text:t;">
                <w:txbxContent>
                  <w:p w14:paraId="55A112A6">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4457700</wp:posOffset>
              </wp:positionH>
              <wp:positionV relativeFrom="paragraph">
                <wp:posOffset>8420100</wp:posOffset>
              </wp:positionV>
              <wp:extent cx="1473200" cy="152400"/>
              <wp:effectExtent l="0" t="0" r="0" b="0"/>
              <wp:wrapNone/>
              <wp:docPr id="1148704265" name="WordArt 191"/>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2694009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1" o:spid="_x0000_s1026" o:spt="202" type="#_x0000_t202" style="position:absolute;left:0pt;margin-left:351pt;margin-top:663pt;height:12pt;width:116pt;rotation:-2621440f;z-index:251703296;mso-width-relative:page;mso-height-relative:page;" filled="f" stroked="f" coordsize="21600,21600" o:gfxdata="UEsDBAoAAAAAAIdO4kAAAAAAAAAAAAAAAAAEAAAAZHJzL1BLAwQUAAAACACHTuJAbs8EdtkAAAAN&#10;AQAADwAAAGRycy9kb3ducmV2LnhtbE1Py07DMBC8I/EP1iJxQdRuCm0a4vSARG8I9SHUoxtvk4h4&#10;HWL3Qb6e7QluszujeeSLi2vFCfvQeNIwHikQSKW3DVUatpu3xxREiIasaT2hhh8MsChub3KTWX+m&#10;FZ7WsRJsQiEzGuoYu0zKUNboTBj5Dom5g++diXz2lbS9ObO5a2Wi1FQ60xAn1KbD1xrLr/XRcch8&#10;mT58zHbLgdTnkLwP6jvdbLW+vxurFxARL/FPDNf6XB0K7rT3R7JBtBpmKuEtkYlJMmXEkvnkicH+&#10;+npWCmSRy/8ril9QSwMEFAAAAAgAh07iQHkwUAM2AgAAcgQAAA4AAABkcnMvZTJvRG9jLnhtbK1U&#10;wXLTMBC9M8M/aHRvbIekLZ44ndBQLgU60zA9K5IcGyStkJTY+fuuZCeUcumBHDzWavfte2/XWdz0&#10;WpGDdL4FU9FiklMiDQfRml1Ff2zuLq4p8YEZwRQYWdGj9PRm+f7dorOlnEIDSkhHEMT4srMVbUKw&#10;ZZZ53kjN/ASsNHhZg9Ms4NHtMuFYh+haZdM8v8w6cMI64NJ7jK6HSzoiurcAQl23XK6B77U0YUB1&#10;UrGAknzTWk+XiW1dSx6+17WXgaiKotKQntgE37fxmS0XrNw5ZpuWjxTYWyi80qRZa7DpGWrNAiN7&#10;1/4DpVvuwEMdJhx0NghJjqCKIn/lzWPDrExa0Gpvz6b7/wfLvx0eHGkFbkIxu77KZ9PLOSWGaZz8&#10;Ew5q5QIpPhbRp876EtMfLRaE/hP0WJM0e3sP/JcnBm4bZnZy5Rx0jWQCeRYINoaTms3RInKKbmQf&#10;PosWR5Lgsxf4QzMfO227ryCwhO0DpG597TRxgGUX01kefymMVhJkhHM9nueKDQiPNGdXH3D1KOF4&#10;V8xjWRSUsTKCxbFZ58MXCZrEl4o63JuEyg73Pgypp5SYbuCuVSrtjjJ/BRBziMi0fGN1lBbVDLpC&#10;v+1HP7cgjiiywwWsqP+9Z06iYXt9C7iv6FLtQI9jiOcT1U3/xJwdyQaU+aBOC5gYx7ydGMfIxE8E&#10;0gr3+sAUmSfLBk1jMpKO6gbUWOvtCu2+a5P0SH7giZbFA65iMm/8bOKuvzynrD9/Fct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s8EdtkAAAANAQAADwAAAAAAAAABACAAAAAiAAAAZHJzL2Rvd25y&#10;ZXYueG1sUEsBAhQAFAAAAAgAh07iQHkwUAM2AgAAcgQAAA4AAAAAAAAAAQAgAAAAKAEAAGRycy9l&#10;Mm9Eb2MueG1sUEsFBgAAAAAGAAYAWQEAANAFAAAAAA==&#10;" adj="10800">
              <v:fill on="f" focussize="0,0"/>
              <v:stroke on="f"/>
              <v:imagedata o:title=""/>
              <o:lock v:ext="edit" text="t" aspectratio="f"/>
              <v:textbox style="mso-fit-shape-to-text:t;">
                <w:txbxContent>
                  <w:p w14:paraId="26940090">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7010400</wp:posOffset>
              </wp:positionH>
              <wp:positionV relativeFrom="paragraph">
                <wp:posOffset>812800</wp:posOffset>
              </wp:positionV>
              <wp:extent cx="1473200" cy="152400"/>
              <wp:effectExtent l="0" t="0" r="0" b="0"/>
              <wp:wrapNone/>
              <wp:docPr id="1986488101" name="WordArt 192"/>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1CBB924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2" o:spid="_x0000_s1026" o:spt="202" type="#_x0000_t202" style="position:absolute;left:0pt;margin-left:552pt;margin-top:64pt;height:12pt;width:116pt;rotation:-2621440f;z-index:251704320;mso-width-relative:page;mso-height-relative:page;" filled="f" stroked="f" coordsize="21600,21600" o:gfxdata="UEsDBAoAAAAAAIdO4kAAAAAAAAAAAAAAAAAEAAAAZHJzL1BLAwQUAAAACACHTuJAH6bCYtkAAAAN&#10;AQAADwAAAGRycy9kb3ducmV2LnhtbE2PS0/DMBCE70j8B2uRuCBqJ4U2hDg9INEbQn0I9ejGSxIR&#10;r0PsPsivZ3uC2zfa0cxssTi7ThxxCK0nDclEgUCqvG2p1rDdvN5nIEI0ZE3nCTX8YIBFeX1VmNz6&#10;E63wuI614BAKudHQxNjnUoaqQWfCxPdIfPv0gzOR5VBLO5gTh7tOpkrNpDMtcUNjenxpsPpaHxyX&#10;PC2zu/f5bjmS+hjTt1F9Z5ut1rc3iXoGEfEc/8xwmc/ToeRNe38gG0THOlEP/ExkSjOGi2U6nTHt&#10;mR5TBbIs5P8vyl9QSwMEFAAAAAgAh07iQJ5MUm0zAgAAcgQAAA4AAABkcnMvZTJvRG9jLnhtbK1U&#10;wXLTMBC9M8M/aHRvbIe0pJ44ndAQLgU60zA9K5IcGyytkJTY+XtWspqWcumBHDzWavfte2/XWdwM&#10;qiNHaV0LuqLFJKdEag6i1fuK/thuLuaUOM+0YB1oWdGTdPRm+f7dojelnEIDnZCWIIh2ZW8q2nhv&#10;yixzvJGKuQkYqfGyBquYx6PdZ8KyHtFVl03z/CrrwQpjgUvnMLoeL2lCtG8BhLpuuVwDPyip/Yhq&#10;Zcc8SnJNaxxdRrZ1Lbn/XtdOetJVFJX6+MQm+L4Lz2y5YOXeMtO0PFFgb6HwSpNircamZ6g184wc&#10;bPsPlGq5BQe1n3BQ2SgkOoIqivyVNw8NMzJqQaudOZvu/h8s/3a8t6QVuAnX86vZfF7kBSWaKZz8&#10;Iw5qZT0prqfBp964EtMfDBb44RMMWBM1O3MH/JcjGm4bpvdyZS30jWQCeQawFI5qtieDyDG6lYP/&#10;LFocSRHgsxf4YzMXOu36ryCwhB08xG5DbRWxgGUX01kefjGMVhJkhHM9neeKDQgPNGcfP+DqUcLx&#10;rrgMZbEjKwNYGJuxzn+RoEh4qajFvYmo7HjnfCD3nBLSNWzarou70+m/Apg4RmRcvlQdpAU1oy4/&#10;7Ibk5w7ECUX2uIAVdb8PzEo07KBuAfcVXaotqDSGcH6iuh0emTWJrEeZ993TAkbGIW8v0hiZ+IlA&#10;qsO9PrKOXEbLRk0pOakbUUOtMyu0e9NG6YH8yDMNCVcxOpI+m7DrL88x6/mvYv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6bCYtkAAAANAQAADwAAAAAAAAABACAAAAAiAAAAZHJzL2Rvd25yZXYu&#10;eG1sUEsBAhQAFAAAAAgAh07iQJ5MUm0zAgAAcgQAAA4AAAAAAAAAAQAgAAAAKAEAAGRycy9lMm9E&#10;b2MueG1sUEsFBgAAAAAGAAYAWQEAAM0FAAAAAA==&#10;" adj="10800">
              <v:fill on="f" focussize="0,0"/>
              <v:stroke on="f"/>
              <v:imagedata o:title=""/>
              <o:lock v:ext="edit" text="t" aspectratio="f"/>
              <v:textbox style="mso-fit-shape-to-text:t;">
                <w:txbxContent>
                  <w:p w14:paraId="1CBB924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7010400</wp:posOffset>
              </wp:positionH>
              <wp:positionV relativeFrom="paragraph">
                <wp:posOffset>3429000</wp:posOffset>
              </wp:positionV>
              <wp:extent cx="1473200" cy="152400"/>
              <wp:effectExtent l="0" t="0" r="0" b="0"/>
              <wp:wrapNone/>
              <wp:docPr id="175319052" name="WordArt 193"/>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669EAB4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3" o:spid="_x0000_s1026" o:spt="202" type="#_x0000_t202" style="position:absolute;left:0pt;margin-left:552pt;margin-top:270pt;height:12pt;width:116pt;rotation:-2621440f;z-index:251705344;mso-width-relative:page;mso-height-relative:page;" filled="f" stroked="f" coordsize="21600,21600" o:gfxdata="UEsDBAoAAAAAAIdO4kAAAAAAAAAAAAAAAAAEAAAAZHJzL1BLAwQUAAAACACHTuJAtFJAm9kAAAAN&#10;AQAADwAAAGRycy9kb3ducmV2LnhtbE1Py07DMBC8I/EP1iJxQdROW0IIcXpAojeEaKuqRzdekoh4&#10;HWL3Qb6e7QluMzujmdlicXadOOIQWk8akokCgVR521KtYbN+vc9AhGjIms4TavjBAIvy+qowufUn&#10;+sDjKtaCQyjkRkMTY59LGaoGnQkT3yOx9ukHZyLToZZ2MCcOd52cKpVKZ1rihsb0+NJg9bU6OC55&#10;WmZ374+75UhqO07fRvWdrTda394k6hlExHP8M8NlPk+Hkjft/YFsEB3zRM35majhYa4YXCyzWcpo&#10;z6eUNVkW8v8X5S9QSwMEFAAAAAgAh07iQNoflQ4zAgAAcQQAAA4AAABkcnMvZTJvRG9jLnhtbK1U&#10;wXLTMBC9M8M/aHRvbCcNpZ44ndAQLgU60zA9K7IcCyStkJTY+XtWspuWcumBHDzWavfte2/XWdz0&#10;WpGjcF6CqWgxySkRhkMtzb6iP7abi4+U+MBMzRQYUdGT8PRm+f7dorOlmEILqhaOIIjxZWcr2oZg&#10;yyzzvBWa+QlYYfCyAadZwKPbZ7VjHaJrlU3z/EPWgautAy68x+h6uKQjonsLIDSN5GIN/KCFCQOq&#10;E4oFlORbaT1dJrZNI3j43jReBKIqikpDemITfN/FZ7ZcsHLvmG0lHymwt1B4pUkzabDpGWrNAiMH&#10;J/+B0pI78NCECQedDUKSI6iiyF9589AyK5IWtNrbs+n+/8Hyb8d7R2SNm3A1nxXX+XxKiWEaB/+I&#10;c1q5QIrrWbSps77E7AeL+aH/BD2WJMne3gH/5YmB25aZvVg5B10rWI00CwQbw0nM9mQROUW3og+f&#10;a4kTKSJ89gJ/aOZjp133FWosYYcAqVvfOE0cYNnF9DKPvxRGJwkywrGezmPFBoRHmpdXM9w8Sjje&#10;FfNYljqyMoLFqVnnwxcBmsSXijpcm4TKjnc+RHLPKTHdwEYqlVZHmb8CmDhERNq9sTpKi2oGXaHf&#10;9aOfO6hPKLLD/auo/31gTqBhB30LuK7oUuNAj2OI5yeq2/6ROTuSDSjzXj3tX2Ic8/b1OEZW/0Qg&#10;rXCtj0yRebJs0DQmj+oG1Fjr7Qrt3sgkPZIfeI5Dwk1MjoxfTVz1l+eU9fxPsf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FJAm9kAAAANAQAADwAAAAAAAAABACAAAAAiAAAAZHJzL2Rvd25yZXYu&#10;eG1sUEsBAhQAFAAAAAgAh07iQNoflQ4zAgAAcQQAAA4AAAAAAAAAAQAgAAAAKAEAAGRycy9lMm9E&#10;b2MueG1sUEsFBgAAAAAGAAYAWQEAAM0FAAAAAA==&#10;" adj="10800">
              <v:fill on="f" focussize="0,0"/>
              <v:stroke on="f"/>
              <v:imagedata o:title=""/>
              <o:lock v:ext="edit" text="t" aspectratio="f"/>
              <v:textbox style="mso-fit-shape-to-text:t;">
                <w:txbxContent>
                  <w:p w14:paraId="669EAB4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7010400</wp:posOffset>
              </wp:positionH>
              <wp:positionV relativeFrom="paragraph">
                <wp:posOffset>5829300</wp:posOffset>
              </wp:positionV>
              <wp:extent cx="1473200" cy="152400"/>
              <wp:effectExtent l="0" t="0" r="0" b="0"/>
              <wp:wrapNone/>
              <wp:docPr id="67809954" name="WordArt 194"/>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34CA59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4" o:spid="_x0000_s1026" o:spt="202" type="#_x0000_t202" style="position:absolute;left:0pt;margin-left:552pt;margin-top:459pt;height:12pt;width:116pt;rotation:-2621440f;z-index:251706368;mso-width-relative:page;mso-height-relative:page;" filled="f" stroked="f" coordsize="21600,21600" o:gfxdata="UEsDBAoAAAAAAIdO4kAAAAAAAAAAAAAAAAAEAAAAZHJzL1BLAwQUAAAACACHTuJABS+fQ9kAAAAN&#10;AQAADwAAAGRycy9kb3ducmV2LnhtbE1Py07DMBC8I/EP1iJxQa2dtCppiNMDEr0hRFuhHt14SSLi&#10;dYjdB/l6tie4zeyO5lGsLq4TJxxC60lDMlUgkCpvW6o17LYvkwxEiIas6Tyhhh8MsCpvbwqTW3+m&#10;dzxtYi3YhEJuNDQx9rmUoWrQmTD1PRL/Pv3gTGQ61NIO5szmrpOpUgvpTEuc0JgenxusvjZHxyHL&#10;dfbw9rhfj6Q+xvR1VN/Zdqf1/V2inkBEvMQ/MVzrc3UoudPBH8kG0TFP1JzHRA3LJGNwlcxmC0YH&#10;Ps1TBbIs5P8V5S9QSwMEFAAAAAgAh07iQBFsAc0zAgAAcAQAAA4AAABkcnMvZTJvRG9jLnhtbK1U&#10;wXLaMBC9d6b/oNE92FBIggeToaH0kraZCZ2chSxjtZJWlQQ2f5+V7JA0veRQDh5rtfv2vbdrFjed&#10;VuQonJdgSjoe5ZQIw6GSZl/Sn9vNxTUlPjBTMQVGlPQkPL1ZfvywaG0hJtCAqoQjCGJ80dqSNiHY&#10;Iss8b4RmfgRWGLyswWkW8Oj2WeVYi+haZZM8v8xacJV1wIX3GF33l3RAdO8BhLqWXKyBH7QwoUd1&#10;QrGAknwjrafLxLauBQ8/6tqLQFRJUWlIT2yC77v4zJYLVuwds43kAwX2HgpvNGkmDTY9Q61ZYOTg&#10;5D9QWnIHHuow4qCzXkhyBFWM8zfePDTMiqQFrfb2bLr/f7D8+/HeEVmV9PLqOp/PZ1NKDNM490cc&#10;08oFMp5Po0ut9QUmP1hMD91n6HB3kmJv74D/9sTAbcPMXqycg7YRrEKWYwQbwknL9mQROUW3ogtf&#10;KokDGUf47BV+38zHTrv2G1RYwg4BUreudpo4wLKLyTSPvxRGIwkywqmezlPFBoRHmtOrT7h4lHC8&#10;G89iWerIiggWh2adD18FaBJfSupwaxIqO975EMm9pMR0AxupVNocZf4KYGIfEWn1huooLarpdYVu&#10;1w1+7qA6ocgW16+k/s+BOYGGHfQt4LaiS7UDPYwhnp+pbrtH5uxANqDMe/W8folxzNtXwxhZ9QuB&#10;tMKtPjJFZsmyXtOQPKjrUWOttyu0eyOT9Ei+5zkMCRcxOTJ8NHHTX59T1ssfxfI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S+fQ9kAAAANAQAADwAAAAAAAAABACAAAAAiAAAAZHJzL2Rvd25yZXYu&#10;eG1sUEsBAhQAFAAAAAgAh07iQBFsAc0zAgAAcAQAAA4AAAAAAAAAAQAgAAAAKAEAAGRycy9lMm9E&#10;b2MueG1sUEsFBgAAAAAGAAYAWQEAAM0FAAAAAA==&#10;" adj="10800">
              <v:fill on="f" focussize="0,0"/>
              <v:stroke on="f"/>
              <v:imagedata o:title=""/>
              <o:lock v:ext="edit" text="t" aspectratio="f"/>
              <v:textbox style="mso-fit-shape-to-text:t;">
                <w:txbxContent>
                  <w:p w14:paraId="434CA599">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7010400</wp:posOffset>
              </wp:positionH>
              <wp:positionV relativeFrom="paragraph">
                <wp:posOffset>8407400</wp:posOffset>
              </wp:positionV>
              <wp:extent cx="1473200" cy="152400"/>
              <wp:effectExtent l="0" t="0" r="0" b="0"/>
              <wp:wrapNone/>
              <wp:docPr id="1406038566" name="WordArt 195"/>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1473200" cy="152400"/>
                      </a:xfrm>
                      <a:prstGeom prst="rect">
                        <a:avLst/>
                      </a:prstGeom>
                      <a:noFill/>
                      <a:ln>
                        <a:noFill/>
                      </a:ln>
                      <a:effectLst/>
                    </wps:spPr>
                    <wps:txbx>
                      <w:txbxContent>
                        <w:p w14:paraId="4F73CF9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wps:txbx>
                    <wps:bodyPr wrap="square" numCol="1" fromWordArt="1">
                      <a:prstTxWarp prst="textPlain">
                        <a:avLst>
                          <a:gd name="adj" fmla="val 50000"/>
                        </a:avLst>
                      </a:prstTxWarp>
                      <a:spAutoFit/>
                    </wps:bodyPr>
                  </wps:wsp>
                </a:graphicData>
              </a:graphic>
            </wp:anchor>
          </w:drawing>
        </mc:Choice>
        <mc:Fallback>
          <w:pict>
            <v:shape id="WordArt 195" o:spid="_x0000_s1026" o:spt="202" type="#_x0000_t202" style="position:absolute;left:0pt;margin-left:552pt;margin-top:662pt;height:12pt;width:116pt;rotation:-2621440f;z-index:251707392;mso-width-relative:page;mso-height-relative:page;" filled="f" stroked="f" coordsize="21600,21600" o:gfxdata="UEsDBAoAAAAAAIdO4kAAAAAAAAAAAAAAAAAEAAAAZHJzL1BLAwQUAAAACACHTuJAkPKd4doAAAAP&#10;AQAADwAAAGRycy9kb3ducmV2LnhtbE2PzU7DMBCE70i8g7VIXBC1k1QlDXF6QKI3hGgr1KObLElE&#10;vA6x+0Oens2p3L7RjmZm89XFduKEg28daYhmCgRS6aqWag277etjCsIHQ5XpHKGGX/SwKm5vcpNV&#10;7kwfeNqEWnAI+cxoaELoMyl92aA1fuZ6JL59ucGawHKoZTWYM4fbTsZKLaQ1LXFDY3p8abD83hwt&#10;lyzX6cP70349kvoc47dR/aTbndb3d5F6BhHwEq5mmObzdCh408EdqfKiYx2pOT8TmJJ4osmTJAum&#10;w0TzVIEscvn/j+IPUEsDBBQAAAAIAIdO4kANLXrBNAIAAHIEAAAOAAAAZHJzL2Uyb0RvYy54bWyt&#10;VMFy0zAQvTPDP2h0b2ynSSieOJ3QUC4FOtMwPSuSHAssrZCU2Pl7VrKblnLpgRw81mr37Xtv11le&#10;97olR+m8AlPRYpJTIg0Hocy+oj+2txdXlPjAjGAtGFnRk/T0evX+3bKzpZxCA62QjiCI8WVnK9qE&#10;YMss87yRmvkJWGnwsganWcCj22fCsQ7RdZtN83yRdeCEdcCl9xjdDJd0RHRvAYS6VlxugB+0NGFA&#10;dbJlASX5RllPV4ltXUsevte1l4G0FUWlIT2xCb7v4jNbLVm5d8w2io8U2FsovNKkmTLY9Ay1YYGR&#10;g1P/QGnFHXiow4SDzgYhyRFUUeSvvHlomJVJC1rt7dl0//9g+bfjvSNK4CbM8kV+eTVfLCgxTOPk&#10;H3FQaxdI8XEefeqsLzH9wWJB6D9BjzVJs7d3wH95YuCmYWYv185B10gmkGeBYGM4qdmeLCKn6Fb2&#10;4bNQOJIiwmcv8IdmPnbadV9BYAk7BEjd+tpp4gDLLqazPP5SGK0kyAjnejrPFRsQHmnOPlzi6lHC&#10;8a6Yx7LUkZURLI7NOh++SNAkvlTU4d4kVHa88yGSe06J6QZuVdum3WnNXwFMHCIyLd9YHaVFNYOu&#10;0O/60c8diBOK7HABK+p/H5iTaNhB3wDuK7pUO9DjGOL5ieq2f2TOjmQDyrxvnxYwMY55ezGOkYmf&#10;CKRb3Osja8k8WTZoGpNHdQNqrPV2jXbfqiQ9kh94jkPCVUyOjJ9N3PWX55T1/Fex+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Q8p3h2gAAAA8BAAAPAAAAAAAAAAEAIAAAACIAAABkcnMvZG93bnJl&#10;di54bWxQSwECFAAUAAAACACHTuJADS16wTQCAAByBAAADgAAAAAAAAABACAAAAApAQAAZHJzL2Uy&#10;b0RvYy54bWxQSwUGAAAAAAYABgBZAQAAzwUAAAAA&#10;" adj="10800">
              <v:fill on="f" focussize="0,0"/>
              <v:stroke on="f"/>
              <v:imagedata o:title=""/>
              <o:lock v:ext="edit" text="t" aspectratio="f"/>
              <v:textbox style="mso-fit-shape-to-text:t;">
                <w:txbxContent>
                  <w:p w14:paraId="4F73CF98">
                    <w:pPr>
                      <w:jc w:val="center"/>
                      <w:rPr>
                        <w:rFonts w:hint="eastAsia" w:ascii="楷体" w:hAnsi="楷体" w:eastAsia="楷体"/>
                        <w:color w:val="EEEEEE"/>
                        <w:kern w:val="0"/>
                        <w:sz w:val="72"/>
                        <w:szCs w:val="72"/>
                      </w:rPr>
                    </w:pPr>
                    <w:r>
                      <w:rPr>
                        <w:rFonts w:hint="eastAsia" w:ascii="楷体" w:hAnsi="楷体" w:eastAsia="楷体"/>
                        <w:color w:val="EEEEEE"/>
                        <w:sz w:val="72"/>
                        <w:szCs w:val="72"/>
                      </w:rPr>
                      <w:t>${hcjy.watermarkTxt:谢筱筱xiexiaoxiao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0689B"/>
    <w:multiLevelType w:val="singleLevel"/>
    <w:tmpl w:val="C9E0689B"/>
    <w:lvl w:ilvl="0" w:tentative="0">
      <w:start w:val="1"/>
      <w:numFmt w:val="decimal"/>
      <w:lvlText w:val="%1."/>
      <w:lvlJc w:val="left"/>
      <w:pPr>
        <w:tabs>
          <w:tab w:val="left" w:pos="312"/>
        </w:tabs>
      </w:pPr>
    </w:lvl>
  </w:abstractNum>
  <w:abstractNum w:abstractNumId="1">
    <w:nsid w:val="367DCC04"/>
    <w:multiLevelType w:val="singleLevel"/>
    <w:tmpl w:val="367DCC0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mYmNhODQxOWNkODc0ZjYxNTI4MThkY2UxMGM3NzY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2A37"/>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4321"/>
    <w:rsid w:val="000B511B"/>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2FF1"/>
    <w:rsid w:val="000E3583"/>
    <w:rsid w:val="000E3AF0"/>
    <w:rsid w:val="000E4E04"/>
    <w:rsid w:val="000E693B"/>
    <w:rsid w:val="000E6EC9"/>
    <w:rsid w:val="000E70B4"/>
    <w:rsid w:val="000E7B62"/>
    <w:rsid w:val="000F043B"/>
    <w:rsid w:val="000F0E1E"/>
    <w:rsid w:val="000F1A1B"/>
    <w:rsid w:val="000F2A95"/>
    <w:rsid w:val="000F2EA3"/>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6D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04E3"/>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26A6"/>
    <w:rsid w:val="001E3B63"/>
    <w:rsid w:val="001E522E"/>
    <w:rsid w:val="001E5A94"/>
    <w:rsid w:val="001E5F6F"/>
    <w:rsid w:val="001F0373"/>
    <w:rsid w:val="001F2A2E"/>
    <w:rsid w:val="001F3356"/>
    <w:rsid w:val="001F3C63"/>
    <w:rsid w:val="001F4460"/>
    <w:rsid w:val="001F4497"/>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C03"/>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55D3"/>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B48"/>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1B1"/>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8AD"/>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386A"/>
    <w:rsid w:val="004B4922"/>
    <w:rsid w:val="004B57DF"/>
    <w:rsid w:val="004B5976"/>
    <w:rsid w:val="004B7137"/>
    <w:rsid w:val="004B722E"/>
    <w:rsid w:val="004B72E8"/>
    <w:rsid w:val="004C01A5"/>
    <w:rsid w:val="004C0412"/>
    <w:rsid w:val="004C1142"/>
    <w:rsid w:val="004C2138"/>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2B61"/>
    <w:rsid w:val="004F36A3"/>
    <w:rsid w:val="004F3E0C"/>
    <w:rsid w:val="004F4308"/>
    <w:rsid w:val="004F5491"/>
    <w:rsid w:val="004F7160"/>
    <w:rsid w:val="00500258"/>
    <w:rsid w:val="00500B2D"/>
    <w:rsid w:val="00501A99"/>
    <w:rsid w:val="00503180"/>
    <w:rsid w:val="005038A4"/>
    <w:rsid w:val="00505450"/>
    <w:rsid w:val="005100B7"/>
    <w:rsid w:val="005113C9"/>
    <w:rsid w:val="00511A35"/>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178"/>
    <w:rsid w:val="00523537"/>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195"/>
    <w:rsid w:val="005B2B11"/>
    <w:rsid w:val="005B32A4"/>
    <w:rsid w:val="005B3371"/>
    <w:rsid w:val="005B338D"/>
    <w:rsid w:val="005B36D7"/>
    <w:rsid w:val="005B3BAF"/>
    <w:rsid w:val="005B4DA3"/>
    <w:rsid w:val="005B5BEE"/>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6B0"/>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485"/>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432"/>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657"/>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C1F"/>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2822"/>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2F4"/>
    <w:rsid w:val="009A06BF"/>
    <w:rsid w:val="009A0D17"/>
    <w:rsid w:val="009A2494"/>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D72"/>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19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2C6A"/>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21C"/>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B9B"/>
    <w:rsid w:val="00C01427"/>
    <w:rsid w:val="00C014C7"/>
    <w:rsid w:val="00C047AB"/>
    <w:rsid w:val="00C058AF"/>
    <w:rsid w:val="00C075B6"/>
    <w:rsid w:val="00C11035"/>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07E"/>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172"/>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B7D76"/>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411"/>
    <w:rsid w:val="00DE15B2"/>
    <w:rsid w:val="00DE1A9A"/>
    <w:rsid w:val="00DE3D2C"/>
    <w:rsid w:val="00DE545B"/>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19EE"/>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2F65"/>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C72D2"/>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42F2"/>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5D52"/>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6731"/>
    <w:rsid w:val="00FC75AC"/>
    <w:rsid w:val="00FD01BF"/>
    <w:rsid w:val="00FD0525"/>
    <w:rsid w:val="00FD0AB7"/>
    <w:rsid w:val="00FD297D"/>
    <w:rsid w:val="00FD2D13"/>
    <w:rsid w:val="00FD374D"/>
    <w:rsid w:val="00FD40D7"/>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125CD1"/>
    <w:rsid w:val="013B58A9"/>
    <w:rsid w:val="014A38DD"/>
    <w:rsid w:val="019B71E4"/>
    <w:rsid w:val="01AF3D99"/>
    <w:rsid w:val="01F20E94"/>
    <w:rsid w:val="023A109F"/>
    <w:rsid w:val="02511F9D"/>
    <w:rsid w:val="03A314B8"/>
    <w:rsid w:val="03C54999"/>
    <w:rsid w:val="03D82B98"/>
    <w:rsid w:val="03EC461B"/>
    <w:rsid w:val="03F83E8B"/>
    <w:rsid w:val="046724C5"/>
    <w:rsid w:val="04A26340"/>
    <w:rsid w:val="04ED12F5"/>
    <w:rsid w:val="0512646E"/>
    <w:rsid w:val="05144CEF"/>
    <w:rsid w:val="051A6F66"/>
    <w:rsid w:val="053715F5"/>
    <w:rsid w:val="05C56868"/>
    <w:rsid w:val="06043E9E"/>
    <w:rsid w:val="061008EC"/>
    <w:rsid w:val="0648365F"/>
    <w:rsid w:val="06DC7F6D"/>
    <w:rsid w:val="070C111D"/>
    <w:rsid w:val="078A1FDF"/>
    <w:rsid w:val="07B72767"/>
    <w:rsid w:val="07F810D4"/>
    <w:rsid w:val="08077E72"/>
    <w:rsid w:val="08436204"/>
    <w:rsid w:val="088206AC"/>
    <w:rsid w:val="088210AA"/>
    <w:rsid w:val="08882DD0"/>
    <w:rsid w:val="08CB21FA"/>
    <w:rsid w:val="0951583B"/>
    <w:rsid w:val="095742E5"/>
    <w:rsid w:val="0972111F"/>
    <w:rsid w:val="09781919"/>
    <w:rsid w:val="09BD6B8A"/>
    <w:rsid w:val="09CC2AAC"/>
    <w:rsid w:val="09D26E76"/>
    <w:rsid w:val="09D56BDC"/>
    <w:rsid w:val="09DC0C8E"/>
    <w:rsid w:val="0A652D3E"/>
    <w:rsid w:val="0B326F2A"/>
    <w:rsid w:val="0BC72462"/>
    <w:rsid w:val="0C0F44AC"/>
    <w:rsid w:val="0C1E2888"/>
    <w:rsid w:val="0C3F0E27"/>
    <w:rsid w:val="0C897FA2"/>
    <w:rsid w:val="0C92213C"/>
    <w:rsid w:val="0CAD246E"/>
    <w:rsid w:val="0D56017E"/>
    <w:rsid w:val="0D84032B"/>
    <w:rsid w:val="0D963768"/>
    <w:rsid w:val="0DB664A2"/>
    <w:rsid w:val="0E5C05EF"/>
    <w:rsid w:val="0F20786F"/>
    <w:rsid w:val="0F2A74C4"/>
    <w:rsid w:val="0F663BD2"/>
    <w:rsid w:val="0F7E3477"/>
    <w:rsid w:val="0FED3C1C"/>
    <w:rsid w:val="10A27F31"/>
    <w:rsid w:val="10A741DE"/>
    <w:rsid w:val="10D62475"/>
    <w:rsid w:val="11366ED6"/>
    <w:rsid w:val="11927058"/>
    <w:rsid w:val="11936CC9"/>
    <w:rsid w:val="11D36195"/>
    <w:rsid w:val="1242315C"/>
    <w:rsid w:val="12E017EF"/>
    <w:rsid w:val="136C4E31"/>
    <w:rsid w:val="13AF4F03"/>
    <w:rsid w:val="13B45336"/>
    <w:rsid w:val="13B65094"/>
    <w:rsid w:val="13BB7F96"/>
    <w:rsid w:val="144E3F71"/>
    <w:rsid w:val="14736E66"/>
    <w:rsid w:val="147A03C9"/>
    <w:rsid w:val="147F458F"/>
    <w:rsid w:val="14D958EC"/>
    <w:rsid w:val="15016082"/>
    <w:rsid w:val="1534169A"/>
    <w:rsid w:val="15437136"/>
    <w:rsid w:val="15C03E03"/>
    <w:rsid w:val="162A25EB"/>
    <w:rsid w:val="162F2654"/>
    <w:rsid w:val="16C94348"/>
    <w:rsid w:val="16F93561"/>
    <w:rsid w:val="16FD2A55"/>
    <w:rsid w:val="17067C1A"/>
    <w:rsid w:val="17366761"/>
    <w:rsid w:val="177C01F0"/>
    <w:rsid w:val="17A04BA5"/>
    <w:rsid w:val="17CE6630"/>
    <w:rsid w:val="186F0686"/>
    <w:rsid w:val="18954E2A"/>
    <w:rsid w:val="18B232E6"/>
    <w:rsid w:val="18C97E48"/>
    <w:rsid w:val="18F611D8"/>
    <w:rsid w:val="19CA706D"/>
    <w:rsid w:val="19F62DF9"/>
    <w:rsid w:val="1A177F21"/>
    <w:rsid w:val="1A257608"/>
    <w:rsid w:val="1AA51993"/>
    <w:rsid w:val="1AB2791D"/>
    <w:rsid w:val="1ABF6887"/>
    <w:rsid w:val="1AED28BA"/>
    <w:rsid w:val="1AFF0AFE"/>
    <w:rsid w:val="1B123F70"/>
    <w:rsid w:val="1B4F19F8"/>
    <w:rsid w:val="1C226F03"/>
    <w:rsid w:val="1C6F159A"/>
    <w:rsid w:val="1CD15858"/>
    <w:rsid w:val="1CE921CC"/>
    <w:rsid w:val="1D4F3C94"/>
    <w:rsid w:val="1DBD7E3A"/>
    <w:rsid w:val="1E265881"/>
    <w:rsid w:val="1E915F33"/>
    <w:rsid w:val="1EBB24EB"/>
    <w:rsid w:val="1ECC44FA"/>
    <w:rsid w:val="1EF41DAB"/>
    <w:rsid w:val="1F063325"/>
    <w:rsid w:val="1F105C8D"/>
    <w:rsid w:val="1FAF1996"/>
    <w:rsid w:val="1FBC5DF5"/>
    <w:rsid w:val="1FF90588"/>
    <w:rsid w:val="1FFA55A0"/>
    <w:rsid w:val="20072DAA"/>
    <w:rsid w:val="20C3623F"/>
    <w:rsid w:val="20F63F8C"/>
    <w:rsid w:val="21781212"/>
    <w:rsid w:val="21B83F86"/>
    <w:rsid w:val="21DE5E69"/>
    <w:rsid w:val="221178A8"/>
    <w:rsid w:val="221213CF"/>
    <w:rsid w:val="22327A92"/>
    <w:rsid w:val="231D53A2"/>
    <w:rsid w:val="236D5383"/>
    <w:rsid w:val="238C0BD7"/>
    <w:rsid w:val="239163DD"/>
    <w:rsid w:val="23B7504C"/>
    <w:rsid w:val="23BA414D"/>
    <w:rsid w:val="23FF441C"/>
    <w:rsid w:val="24571307"/>
    <w:rsid w:val="25063990"/>
    <w:rsid w:val="25110A2A"/>
    <w:rsid w:val="25115838"/>
    <w:rsid w:val="256C0944"/>
    <w:rsid w:val="256F3D8A"/>
    <w:rsid w:val="25745636"/>
    <w:rsid w:val="26075CE6"/>
    <w:rsid w:val="26446DE3"/>
    <w:rsid w:val="26630D00"/>
    <w:rsid w:val="269669E7"/>
    <w:rsid w:val="26AC3A6A"/>
    <w:rsid w:val="26D07A5B"/>
    <w:rsid w:val="26D7699F"/>
    <w:rsid w:val="27387E18"/>
    <w:rsid w:val="27D351D6"/>
    <w:rsid w:val="28AA222B"/>
    <w:rsid w:val="28D877B4"/>
    <w:rsid w:val="29053906"/>
    <w:rsid w:val="29C05229"/>
    <w:rsid w:val="2B042BBD"/>
    <w:rsid w:val="2B1775F6"/>
    <w:rsid w:val="2B774624"/>
    <w:rsid w:val="2BAC66B6"/>
    <w:rsid w:val="2C6D0F6C"/>
    <w:rsid w:val="2C7A72BE"/>
    <w:rsid w:val="2C9A102E"/>
    <w:rsid w:val="2C9A7D75"/>
    <w:rsid w:val="2CC17412"/>
    <w:rsid w:val="2CD364FA"/>
    <w:rsid w:val="2D7521E2"/>
    <w:rsid w:val="2DCC054E"/>
    <w:rsid w:val="2E454CF5"/>
    <w:rsid w:val="2E9313F6"/>
    <w:rsid w:val="2E94345C"/>
    <w:rsid w:val="2E9976CE"/>
    <w:rsid w:val="2F401D3C"/>
    <w:rsid w:val="2F5B24E1"/>
    <w:rsid w:val="2FA75457"/>
    <w:rsid w:val="2FA95C88"/>
    <w:rsid w:val="2FB7522E"/>
    <w:rsid w:val="302B1010"/>
    <w:rsid w:val="3041370F"/>
    <w:rsid w:val="30AD7887"/>
    <w:rsid w:val="310E70CF"/>
    <w:rsid w:val="312B50A3"/>
    <w:rsid w:val="31CC4D15"/>
    <w:rsid w:val="32453A27"/>
    <w:rsid w:val="324E00CB"/>
    <w:rsid w:val="3263064A"/>
    <w:rsid w:val="32A43132"/>
    <w:rsid w:val="32AC0C06"/>
    <w:rsid w:val="332E3A59"/>
    <w:rsid w:val="33344EF5"/>
    <w:rsid w:val="33770F5C"/>
    <w:rsid w:val="33D023DB"/>
    <w:rsid w:val="341964B7"/>
    <w:rsid w:val="34251B86"/>
    <w:rsid w:val="3492284C"/>
    <w:rsid w:val="3537750C"/>
    <w:rsid w:val="3537798C"/>
    <w:rsid w:val="35C13FC9"/>
    <w:rsid w:val="35CC29B4"/>
    <w:rsid w:val="364257B6"/>
    <w:rsid w:val="368F34BF"/>
    <w:rsid w:val="36B10C29"/>
    <w:rsid w:val="36B7770B"/>
    <w:rsid w:val="37CD51AB"/>
    <w:rsid w:val="37EA5922"/>
    <w:rsid w:val="380F27DE"/>
    <w:rsid w:val="38276B93"/>
    <w:rsid w:val="3836588A"/>
    <w:rsid w:val="38AC3431"/>
    <w:rsid w:val="3902351F"/>
    <w:rsid w:val="392F2E16"/>
    <w:rsid w:val="396834C5"/>
    <w:rsid w:val="3982033E"/>
    <w:rsid w:val="39E00529"/>
    <w:rsid w:val="39E84962"/>
    <w:rsid w:val="3A0B64A7"/>
    <w:rsid w:val="3A574DDA"/>
    <w:rsid w:val="3A6F0B92"/>
    <w:rsid w:val="3A771C78"/>
    <w:rsid w:val="3AD3075A"/>
    <w:rsid w:val="3AF74C02"/>
    <w:rsid w:val="3AF90300"/>
    <w:rsid w:val="3BB05953"/>
    <w:rsid w:val="3BF02956"/>
    <w:rsid w:val="3C0059A5"/>
    <w:rsid w:val="3C134E78"/>
    <w:rsid w:val="3CF52FBB"/>
    <w:rsid w:val="3D121370"/>
    <w:rsid w:val="3D3675FD"/>
    <w:rsid w:val="3D4B53AD"/>
    <w:rsid w:val="3DEC7285"/>
    <w:rsid w:val="3DF6345D"/>
    <w:rsid w:val="3E2B5515"/>
    <w:rsid w:val="3E4D4F28"/>
    <w:rsid w:val="3E910ACA"/>
    <w:rsid w:val="3EC86B10"/>
    <w:rsid w:val="3EE13701"/>
    <w:rsid w:val="3F1A4BB3"/>
    <w:rsid w:val="3F401390"/>
    <w:rsid w:val="3F753258"/>
    <w:rsid w:val="400252ED"/>
    <w:rsid w:val="40192BA6"/>
    <w:rsid w:val="40536215"/>
    <w:rsid w:val="4119390D"/>
    <w:rsid w:val="41650F8E"/>
    <w:rsid w:val="41766EA9"/>
    <w:rsid w:val="419943F8"/>
    <w:rsid w:val="41A171BC"/>
    <w:rsid w:val="41A575DC"/>
    <w:rsid w:val="42550A18"/>
    <w:rsid w:val="4297143A"/>
    <w:rsid w:val="429D496A"/>
    <w:rsid w:val="42BC2E2F"/>
    <w:rsid w:val="42F473A1"/>
    <w:rsid w:val="43087E22"/>
    <w:rsid w:val="435E6B9E"/>
    <w:rsid w:val="43FA1205"/>
    <w:rsid w:val="441E62C0"/>
    <w:rsid w:val="44712D1B"/>
    <w:rsid w:val="44EF65A4"/>
    <w:rsid w:val="45325D14"/>
    <w:rsid w:val="45811C7C"/>
    <w:rsid w:val="45906116"/>
    <w:rsid w:val="45CD27DE"/>
    <w:rsid w:val="45D81FA6"/>
    <w:rsid w:val="468B3EFB"/>
    <w:rsid w:val="470A6193"/>
    <w:rsid w:val="47385210"/>
    <w:rsid w:val="47473280"/>
    <w:rsid w:val="47743CD8"/>
    <w:rsid w:val="478D08F6"/>
    <w:rsid w:val="479223B1"/>
    <w:rsid w:val="4793207A"/>
    <w:rsid w:val="47DC4F5C"/>
    <w:rsid w:val="48B40671"/>
    <w:rsid w:val="48F678EB"/>
    <w:rsid w:val="4932634C"/>
    <w:rsid w:val="49441489"/>
    <w:rsid w:val="49631A2D"/>
    <w:rsid w:val="499B5738"/>
    <w:rsid w:val="499F244D"/>
    <w:rsid w:val="4A0560E9"/>
    <w:rsid w:val="4A973F3F"/>
    <w:rsid w:val="4AC74ACE"/>
    <w:rsid w:val="4AE271AB"/>
    <w:rsid w:val="4AF96BC7"/>
    <w:rsid w:val="4AFF7B18"/>
    <w:rsid w:val="4B2A1C61"/>
    <w:rsid w:val="4B5A416B"/>
    <w:rsid w:val="4B67590E"/>
    <w:rsid w:val="4B82673E"/>
    <w:rsid w:val="4B862A85"/>
    <w:rsid w:val="4BDA0780"/>
    <w:rsid w:val="4C0A46E6"/>
    <w:rsid w:val="4C6F0F12"/>
    <w:rsid w:val="4C9E5B36"/>
    <w:rsid w:val="4CA46F39"/>
    <w:rsid w:val="4CEF36E2"/>
    <w:rsid w:val="4CEF4DC5"/>
    <w:rsid w:val="4D601B58"/>
    <w:rsid w:val="4E1B5A16"/>
    <w:rsid w:val="4E257655"/>
    <w:rsid w:val="4E5B79A0"/>
    <w:rsid w:val="4E820ABE"/>
    <w:rsid w:val="4E8E7871"/>
    <w:rsid w:val="4EB93137"/>
    <w:rsid w:val="4F372380"/>
    <w:rsid w:val="4F372FFB"/>
    <w:rsid w:val="4F98244E"/>
    <w:rsid w:val="501A1E38"/>
    <w:rsid w:val="5025116D"/>
    <w:rsid w:val="50633C92"/>
    <w:rsid w:val="506E63CC"/>
    <w:rsid w:val="50971363"/>
    <w:rsid w:val="50C4668F"/>
    <w:rsid w:val="51C33EDA"/>
    <w:rsid w:val="52395ECD"/>
    <w:rsid w:val="5251446A"/>
    <w:rsid w:val="5256673D"/>
    <w:rsid w:val="52846E06"/>
    <w:rsid w:val="52854E03"/>
    <w:rsid w:val="52C10D75"/>
    <w:rsid w:val="52E934E7"/>
    <w:rsid w:val="53C27FF8"/>
    <w:rsid w:val="54721A63"/>
    <w:rsid w:val="549E1A80"/>
    <w:rsid w:val="54C658F4"/>
    <w:rsid w:val="550C4BD7"/>
    <w:rsid w:val="554C1D56"/>
    <w:rsid w:val="55572986"/>
    <w:rsid w:val="55C062DD"/>
    <w:rsid w:val="564E1935"/>
    <w:rsid w:val="565340FA"/>
    <w:rsid w:val="56955312"/>
    <w:rsid w:val="56BD45BB"/>
    <w:rsid w:val="56D77DE0"/>
    <w:rsid w:val="56F854A5"/>
    <w:rsid w:val="571C5B06"/>
    <w:rsid w:val="5723343E"/>
    <w:rsid w:val="573D7EAB"/>
    <w:rsid w:val="57FE2B69"/>
    <w:rsid w:val="589E2AFA"/>
    <w:rsid w:val="58FB47AD"/>
    <w:rsid w:val="59071EBB"/>
    <w:rsid w:val="598F49A2"/>
    <w:rsid w:val="599A3FA4"/>
    <w:rsid w:val="5A2F2CC8"/>
    <w:rsid w:val="5A3F1F24"/>
    <w:rsid w:val="5A761C3D"/>
    <w:rsid w:val="5B3A60E4"/>
    <w:rsid w:val="5B6707A0"/>
    <w:rsid w:val="5B7D3E40"/>
    <w:rsid w:val="5BA26962"/>
    <w:rsid w:val="5BE14DCE"/>
    <w:rsid w:val="5C10702D"/>
    <w:rsid w:val="5C152601"/>
    <w:rsid w:val="5C591F03"/>
    <w:rsid w:val="5C8A1B2F"/>
    <w:rsid w:val="5CD16FAA"/>
    <w:rsid w:val="5D914004"/>
    <w:rsid w:val="5E311CC1"/>
    <w:rsid w:val="5E8E78E1"/>
    <w:rsid w:val="5F561B72"/>
    <w:rsid w:val="5F700DD2"/>
    <w:rsid w:val="5FE026AD"/>
    <w:rsid w:val="5FFF100B"/>
    <w:rsid w:val="600952FE"/>
    <w:rsid w:val="600F12A5"/>
    <w:rsid w:val="606007BB"/>
    <w:rsid w:val="60953FD1"/>
    <w:rsid w:val="60AC7F66"/>
    <w:rsid w:val="61746D26"/>
    <w:rsid w:val="61B3283A"/>
    <w:rsid w:val="61BF10D9"/>
    <w:rsid w:val="61DA3D4C"/>
    <w:rsid w:val="626C3AD2"/>
    <w:rsid w:val="62AC22DC"/>
    <w:rsid w:val="62B24446"/>
    <w:rsid w:val="62C5582F"/>
    <w:rsid w:val="634E7541"/>
    <w:rsid w:val="637833E8"/>
    <w:rsid w:val="63A55989"/>
    <w:rsid w:val="63B03CE2"/>
    <w:rsid w:val="63F26259"/>
    <w:rsid w:val="64E45EF7"/>
    <w:rsid w:val="657D7201"/>
    <w:rsid w:val="66822D09"/>
    <w:rsid w:val="6691014E"/>
    <w:rsid w:val="66A11E2C"/>
    <w:rsid w:val="66C87CCE"/>
    <w:rsid w:val="676C04DB"/>
    <w:rsid w:val="677435B2"/>
    <w:rsid w:val="67A67486"/>
    <w:rsid w:val="67AF4CB3"/>
    <w:rsid w:val="67EF75F1"/>
    <w:rsid w:val="69124F16"/>
    <w:rsid w:val="694A5205"/>
    <w:rsid w:val="69575C66"/>
    <w:rsid w:val="69947C75"/>
    <w:rsid w:val="69BA1AB4"/>
    <w:rsid w:val="69CB5EB6"/>
    <w:rsid w:val="69CD5C14"/>
    <w:rsid w:val="69CF0D33"/>
    <w:rsid w:val="69FD14B4"/>
    <w:rsid w:val="6A3264C7"/>
    <w:rsid w:val="6A9927D9"/>
    <w:rsid w:val="6AD74A57"/>
    <w:rsid w:val="6B381669"/>
    <w:rsid w:val="6B95030D"/>
    <w:rsid w:val="6B9946B3"/>
    <w:rsid w:val="6B9B77A8"/>
    <w:rsid w:val="6BAF0496"/>
    <w:rsid w:val="6C513046"/>
    <w:rsid w:val="6C662189"/>
    <w:rsid w:val="6C7007C7"/>
    <w:rsid w:val="6C87741E"/>
    <w:rsid w:val="6D550540"/>
    <w:rsid w:val="6D860ABD"/>
    <w:rsid w:val="6D863B62"/>
    <w:rsid w:val="6DE76850"/>
    <w:rsid w:val="6DF23978"/>
    <w:rsid w:val="6F5E1AE9"/>
    <w:rsid w:val="6FB20BD4"/>
    <w:rsid w:val="6FB650F7"/>
    <w:rsid w:val="6FBA447B"/>
    <w:rsid w:val="6FBA59BE"/>
    <w:rsid w:val="70296B3E"/>
    <w:rsid w:val="70611204"/>
    <w:rsid w:val="70BA394A"/>
    <w:rsid w:val="710B7FCB"/>
    <w:rsid w:val="71456E7A"/>
    <w:rsid w:val="71737DAE"/>
    <w:rsid w:val="71D32E9A"/>
    <w:rsid w:val="72161EFC"/>
    <w:rsid w:val="72243E7B"/>
    <w:rsid w:val="72977B72"/>
    <w:rsid w:val="73445350"/>
    <w:rsid w:val="73976EEC"/>
    <w:rsid w:val="73EC060B"/>
    <w:rsid w:val="74770C9B"/>
    <w:rsid w:val="74CD183F"/>
    <w:rsid w:val="74F579F0"/>
    <w:rsid w:val="74FA2C30"/>
    <w:rsid w:val="75271ADB"/>
    <w:rsid w:val="754D5C4B"/>
    <w:rsid w:val="766E17DB"/>
    <w:rsid w:val="76C240A7"/>
    <w:rsid w:val="775246B7"/>
    <w:rsid w:val="77DA7633"/>
    <w:rsid w:val="77E635C6"/>
    <w:rsid w:val="781E69D1"/>
    <w:rsid w:val="78610687"/>
    <w:rsid w:val="78750E60"/>
    <w:rsid w:val="795112F2"/>
    <w:rsid w:val="7A263B6B"/>
    <w:rsid w:val="7AF46346"/>
    <w:rsid w:val="7B0F5EBF"/>
    <w:rsid w:val="7B130FB9"/>
    <w:rsid w:val="7BF64EDE"/>
    <w:rsid w:val="7C400C1E"/>
    <w:rsid w:val="7C921F30"/>
    <w:rsid w:val="7CC759B6"/>
    <w:rsid w:val="7DD11708"/>
    <w:rsid w:val="7EBD579E"/>
    <w:rsid w:val="7EC167BD"/>
    <w:rsid w:val="7ECA18B9"/>
    <w:rsid w:val="7F272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3"/>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9"/>
    <w:pPr>
      <w:keepNext/>
      <w:keepLines/>
      <w:spacing w:before="120" w:beforeLines="50" w:after="120" w:afterLines="50"/>
      <w:ind w:left="864" w:hanging="864"/>
      <w:jc w:val="left"/>
      <w:outlineLvl w:val="3"/>
    </w:pPr>
    <w:rPr>
      <w:rFonts w:ascii="黑体" w:hAnsi="黑体" w:eastAsia="黑体"/>
      <w:b/>
      <w:bCs/>
      <w:sz w:val="24"/>
    </w:rPr>
  </w:style>
  <w:style w:type="paragraph" w:styleId="6">
    <w:name w:val="heading 5"/>
    <w:basedOn w:val="1"/>
    <w:next w:val="7"/>
    <w:link w:val="44"/>
    <w:qFormat/>
    <w:uiPriority w:val="9"/>
    <w:pPr>
      <w:keepNext/>
      <w:keepLines/>
      <w:spacing w:before="280" w:after="290" w:line="376" w:lineRule="auto"/>
      <w:outlineLvl w:val="4"/>
    </w:pPr>
    <w:rPr>
      <w:b/>
      <w:bCs/>
      <w:sz w:val="28"/>
      <w:szCs w:val="28"/>
    </w:rPr>
  </w:style>
  <w:style w:type="paragraph" w:styleId="8">
    <w:name w:val="heading 8"/>
    <w:basedOn w:val="1"/>
    <w:next w:val="1"/>
    <w:link w:val="45"/>
    <w:qFormat/>
    <w:uiPriority w:val="9"/>
    <w:pPr>
      <w:keepNext/>
      <w:keepLines/>
      <w:spacing w:before="240" w:after="64" w:line="320" w:lineRule="auto"/>
      <w:outlineLvl w:val="7"/>
    </w:pPr>
    <w:rPr>
      <w:rFonts w:ascii="等线 Light" w:hAnsi="等线 Light" w:eastAsia="等线 Light"/>
      <w:sz w:val="24"/>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index 8"/>
    <w:basedOn w:val="1"/>
    <w:next w:val="1"/>
    <w:qFormat/>
    <w:uiPriority w:val="0"/>
    <w:pPr>
      <w:ind w:left="2940"/>
    </w:pPr>
    <w:rPr>
      <w:rFonts w:ascii="Times New Roman" w:hAnsi="Times New Roman" w:eastAsia="宋体" w:cs="Times New Roman"/>
    </w:rPr>
  </w:style>
  <w:style w:type="paragraph" w:styleId="10">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1">
    <w:name w:val="annotation text"/>
    <w:basedOn w:val="1"/>
    <w:link w:val="46"/>
    <w:qFormat/>
    <w:uiPriority w:val="0"/>
    <w:pPr>
      <w:jc w:val="left"/>
    </w:pPr>
  </w:style>
  <w:style w:type="paragraph" w:styleId="12">
    <w:name w:val="Body Text 3"/>
    <w:basedOn w:val="1"/>
    <w:link w:val="47"/>
    <w:unhideWhenUsed/>
    <w:qFormat/>
    <w:uiPriority w:val="99"/>
    <w:pPr>
      <w:spacing w:after="120"/>
    </w:pPr>
    <w:rPr>
      <w:sz w:val="16"/>
      <w:szCs w:val="16"/>
    </w:rPr>
  </w:style>
  <w:style w:type="paragraph" w:styleId="13">
    <w:name w:val="Body Text"/>
    <w:basedOn w:val="1"/>
    <w:link w:val="48"/>
    <w:unhideWhenUsed/>
    <w:qFormat/>
    <w:uiPriority w:val="0"/>
    <w:pPr>
      <w:spacing w:after="120"/>
    </w:pPr>
  </w:style>
  <w:style w:type="paragraph" w:styleId="14">
    <w:name w:val="Body Text Indent"/>
    <w:basedOn w:val="1"/>
    <w:next w:val="15"/>
    <w:link w:val="49"/>
    <w:qFormat/>
    <w:uiPriority w:val="0"/>
    <w:pPr>
      <w:ind w:firstLine="830" w:firstLineChars="352"/>
    </w:pPr>
    <w:rPr>
      <w:rFonts w:ascii="仿宋_GB2312" w:eastAsia="仿宋_GB2312"/>
      <w:kern w:val="0"/>
      <w:sz w:val="32"/>
      <w:szCs w:val="20"/>
    </w:rPr>
  </w:style>
  <w:style w:type="paragraph" w:styleId="15">
    <w:name w:val="Body Text First Indent 2"/>
    <w:basedOn w:val="14"/>
    <w:qFormat/>
    <w:uiPriority w:val="0"/>
    <w:pPr>
      <w:ind w:firstLine="200" w:firstLineChars="200"/>
    </w:pPr>
    <w:rPr>
      <w:rFonts w:ascii="Times New Roman" w:eastAsia="Arial"/>
    </w:rPr>
  </w:style>
  <w:style w:type="paragraph" w:styleId="16">
    <w:name w:val="List 2"/>
    <w:basedOn w:val="1"/>
    <w:unhideWhenUsed/>
    <w:qFormat/>
    <w:uiPriority w:val="99"/>
    <w:pPr>
      <w:ind w:left="100" w:leftChars="200" w:hanging="200" w:hangingChars="200"/>
      <w:contextualSpacing/>
    </w:pPr>
  </w:style>
  <w:style w:type="paragraph" w:styleId="17">
    <w:name w:val="Block Text"/>
    <w:basedOn w:val="1"/>
    <w:qFormat/>
    <w:uiPriority w:val="0"/>
    <w:pPr>
      <w:adjustRightInd w:val="0"/>
      <w:ind w:left="420" w:right="33"/>
      <w:jc w:val="left"/>
      <w:textAlignment w:val="baseline"/>
    </w:pPr>
    <w:rPr>
      <w:kern w:val="0"/>
      <w:sz w:val="24"/>
      <w:szCs w:val="20"/>
    </w:rPr>
  </w:style>
  <w:style w:type="paragraph" w:styleId="18">
    <w:name w:val="toc 3"/>
    <w:basedOn w:val="1"/>
    <w:next w:val="1"/>
    <w:unhideWhenUsed/>
    <w:qFormat/>
    <w:uiPriority w:val="39"/>
    <w:pPr>
      <w:ind w:left="840" w:leftChars="400"/>
    </w:pPr>
  </w:style>
  <w:style w:type="paragraph" w:styleId="19">
    <w:name w:val="Plain Text"/>
    <w:basedOn w:val="1"/>
    <w:next w:val="9"/>
    <w:link w:val="50"/>
    <w:qFormat/>
    <w:uiPriority w:val="0"/>
    <w:rPr>
      <w:rFonts w:ascii="宋体" w:hAnsi="Courier New"/>
      <w:kern w:val="0"/>
      <w:sz w:val="20"/>
      <w:szCs w:val="21"/>
    </w:rPr>
  </w:style>
  <w:style w:type="paragraph" w:styleId="20">
    <w:name w:val="Date"/>
    <w:basedOn w:val="1"/>
    <w:next w:val="1"/>
    <w:link w:val="51"/>
    <w:unhideWhenUsed/>
    <w:qFormat/>
    <w:uiPriority w:val="99"/>
    <w:pPr>
      <w:ind w:left="100" w:leftChars="2500"/>
    </w:pPr>
  </w:style>
  <w:style w:type="paragraph" w:styleId="21">
    <w:name w:val="Balloon Text"/>
    <w:basedOn w:val="1"/>
    <w:semiHidden/>
    <w:qFormat/>
    <w:uiPriority w:val="0"/>
    <w:rPr>
      <w:sz w:val="18"/>
      <w:szCs w:val="18"/>
    </w:rPr>
  </w:style>
  <w:style w:type="paragraph" w:styleId="22">
    <w:name w:val="footer"/>
    <w:basedOn w:val="1"/>
    <w:next w:val="1"/>
    <w:link w:val="52"/>
    <w:unhideWhenUsed/>
    <w:qFormat/>
    <w:uiPriority w:val="99"/>
    <w:pPr>
      <w:tabs>
        <w:tab w:val="center" w:pos="4153"/>
        <w:tab w:val="right" w:pos="8306"/>
      </w:tabs>
      <w:snapToGrid w:val="0"/>
      <w:jc w:val="left"/>
    </w:pPr>
    <w:rPr>
      <w:kern w:val="0"/>
      <w:sz w:val="18"/>
      <w:szCs w:val="18"/>
    </w:rPr>
  </w:style>
  <w:style w:type="paragraph" w:styleId="23">
    <w:name w:val="header"/>
    <w:basedOn w:val="1"/>
    <w:link w:val="5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4">
    <w:name w:val="toc 1"/>
    <w:basedOn w:val="1"/>
    <w:next w:val="1"/>
    <w:unhideWhenUsed/>
    <w:qFormat/>
    <w:uiPriority w:val="39"/>
  </w:style>
  <w:style w:type="paragraph" w:styleId="25">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26">
    <w:name w:val="List"/>
    <w:basedOn w:val="1"/>
    <w:unhideWhenUsed/>
    <w:qFormat/>
    <w:uiPriority w:val="99"/>
    <w:pPr>
      <w:ind w:left="200" w:hanging="200" w:hangingChars="200"/>
      <w:contextualSpacing/>
    </w:pPr>
  </w:style>
  <w:style w:type="paragraph" w:styleId="27">
    <w:name w:val="toc 2"/>
    <w:basedOn w:val="1"/>
    <w:next w:val="1"/>
    <w:unhideWhenUsed/>
    <w:qFormat/>
    <w:uiPriority w:val="39"/>
    <w:pPr>
      <w:tabs>
        <w:tab w:val="right" w:leader="dot" w:pos="8296"/>
      </w:tabs>
      <w:ind w:left="420" w:leftChars="200"/>
    </w:pPr>
  </w:style>
  <w:style w:type="paragraph" w:styleId="28">
    <w:name w:val="Normal (Web)"/>
    <w:basedOn w:val="1"/>
    <w:unhideWhenUsed/>
    <w:qFormat/>
    <w:uiPriority w:val="99"/>
    <w:rPr>
      <w:rFonts w:ascii="Calibri" w:hAnsi="Calibri"/>
      <w:kern w:val="0"/>
      <w:sz w:val="24"/>
    </w:rPr>
  </w:style>
  <w:style w:type="paragraph" w:styleId="29">
    <w:name w:val="Title"/>
    <w:basedOn w:val="1"/>
    <w:next w:val="1"/>
    <w:qFormat/>
    <w:uiPriority w:val="0"/>
    <w:pPr>
      <w:spacing w:before="240" w:after="60"/>
      <w:jc w:val="center"/>
      <w:outlineLvl w:val="0"/>
    </w:pPr>
    <w:rPr>
      <w:rFonts w:ascii="Arial" w:hAnsi="Arial" w:cs="Arial"/>
      <w:b/>
      <w:bCs/>
      <w:sz w:val="32"/>
      <w:szCs w:val="32"/>
    </w:rPr>
  </w:style>
  <w:style w:type="paragraph" w:styleId="30">
    <w:name w:val="annotation subject"/>
    <w:basedOn w:val="11"/>
    <w:next w:val="11"/>
    <w:link w:val="54"/>
    <w:qFormat/>
    <w:uiPriority w:val="99"/>
    <w:rPr>
      <w:b/>
      <w:bCs/>
    </w:rPr>
  </w:style>
  <w:style w:type="table" w:styleId="32">
    <w:name w:val="Table Grid"/>
    <w:basedOn w:val="3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4">
    <w:name w:val="Strong"/>
    <w:qFormat/>
    <w:uiPriority w:val="22"/>
    <w:rPr>
      <w:b/>
    </w:rPr>
  </w:style>
  <w:style w:type="character" w:styleId="35">
    <w:name w:val="endnote reference"/>
    <w:unhideWhenUsed/>
    <w:qFormat/>
    <w:uiPriority w:val="99"/>
    <w:rPr>
      <w:vertAlign w:val="superscript"/>
    </w:rPr>
  </w:style>
  <w:style w:type="character" w:styleId="36">
    <w:name w:val="page number"/>
    <w:qFormat/>
    <w:uiPriority w:val="0"/>
  </w:style>
  <w:style w:type="character" w:styleId="37">
    <w:name w:val="FollowedHyperlink"/>
    <w:unhideWhenUsed/>
    <w:qFormat/>
    <w:uiPriority w:val="99"/>
    <w:rPr>
      <w:color w:val="800080"/>
      <w:u w:val="single"/>
    </w:rPr>
  </w:style>
  <w:style w:type="character" w:styleId="38">
    <w:name w:val="Hyperlink"/>
    <w:unhideWhenUsed/>
    <w:qFormat/>
    <w:uiPriority w:val="99"/>
    <w:rPr>
      <w:color w:val="0000FF"/>
      <w:u w:val="single"/>
    </w:rPr>
  </w:style>
  <w:style w:type="character" w:styleId="39">
    <w:name w:val="annotation reference"/>
    <w:qFormat/>
    <w:uiPriority w:val="99"/>
    <w:rPr>
      <w:sz w:val="21"/>
      <w:szCs w:val="21"/>
    </w:rPr>
  </w:style>
  <w:style w:type="paragraph" w:customStyle="1" w:styleId="40">
    <w:name w:val="无间隔1"/>
    <w:autoRedefine/>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41">
    <w:name w:val="标题 1 字符"/>
    <w:link w:val="2"/>
    <w:qFormat/>
    <w:uiPriority w:val="9"/>
    <w:rPr>
      <w:b/>
      <w:bCs/>
      <w:kern w:val="44"/>
      <w:sz w:val="44"/>
      <w:szCs w:val="44"/>
    </w:rPr>
  </w:style>
  <w:style w:type="character" w:customStyle="1" w:styleId="42">
    <w:name w:val="标题 2 字符"/>
    <w:link w:val="3"/>
    <w:qFormat/>
    <w:uiPriority w:val="9"/>
    <w:rPr>
      <w:rFonts w:ascii="Cambria" w:hAnsi="Cambria" w:eastAsia="宋体" w:cs="Times New Roman"/>
      <w:b/>
      <w:bCs/>
      <w:kern w:val="2"/>
      <w:sz w:val="32"/>
      <w:szCs w:val="32"/>
    </w:rPr>
  </w:style>
  <w:style w:type="character" w:customStyle="1" w:styleId="43">
    <w:name w:val="标题 3 字符"/>
    <w:link w:val="4"/>
    <w:semiHidden/>
    <w:qFormat/>
    <w:uiPriority w:val="9"/>
    <w:rPr>
      <w:b/>
      <w:bCs/>
      <w:kern w:val="2"/>
      <w:sz w:val="32"/>
      <w:szCs w:val="32"/>
    </w:rPr>
  </w:style>
  <w:style w:type="character" w:customStyle="1" w:styleId="44">
    <w:name w:val="标题 5 字符"/>
    <w:link w:val="6"/>
    <w:qFormat/>
    <w:uiPriority w:val="9"/>
    <w:rPr>
      <w:rFonts w:ascii="Times New Roman" w:hAnsi="Times New Roman"/>
      <w:b/>
      <w:bCs/>
      <w:kern w:val="2"/>
      <w:sz w:val="28"/>
      <w:szCs w:val="28"/>
    </w:rPr>
  </w:style>
  <w:style w:type="character" w:customStyle="1" w:styleId="45">
    <w:name w:val="标题 8 字符"/>
    <w:link w:val="8"/>
    <w:semiHidden/>
    <w:qFormat/>
    <w:uiPriority w:val="9"/>
    <w:rPr>
      <w:rFonts w:ascii="等线 Light" w:hAnsi="等线 Light" w:eastAsia="等线 Light" w:cs="Times New Roman"/>
      <w:kern w:val="2"/>
      <w:sz w:val="24"/>
      <w:szCs w:val="24"/>
    </w:rPr>
  </w:style>
  <w:style w:type="character" w:customStyle="1" w:styleId="46">
    <w:name w:val="批注文字 字符2"/>
    <w:link w:val="11"/>
    <w:qFormat/>
    <w:uiPriority w:val="0"/>
    <w:rPr>
      <w:rFonts w:ascii="Times New Roman" w:hAnsi="Times New Roman"/>
      <w:kern w:val="2"/>
      <w:sz w:val="21"/>
      <w:szCs w:val="24"/>
    </w:rPr>
  </w:style>
  <w:style w:type="character" w:customStyle="1" w:styleId="47">
    <w:name w:val="正文文本 3 字符"/>
    <w:link w:val="12"/>
    <w:semiHidden/>
    <w:qFormat/>
    <w:uiPriority w:val="99"/>
    <w:rPr>
      <w:kern w:val="2"/>
      <w:sz w:val="16"/>
      <w:szCs w:val="16"/>
    </w:rPr>
  </w:style>
  <w:style w:type="character" w:customStyle="1" w:styleId="48">
    <w:name w:val="正文文本 字符1"/>
    <w:link w:val="13"/>
    <w:qFormat/>
    <w:uiPriority w:val="0"/>
    <w:rPr>
      <w:rFonts w:ascii="Times New Roman" w:hAnsi="Times New Roman"/>
      <w:kern w:val="2"/>
      <w:sz w:val="21"/>
      <w:szCs w:val="24"/>
    </w:rPr>
  </w:style>
  <w:style w:type="character" w:customStyle="1" w:styleId="49">
    <w:name w:val="正文文本缩进 字符"/>
    <w:link w:val="14"/>
    <w:qFormat/>
    <w:uiPriority w:val="0"/>
    <w:rPr>
      <w:rFonts w:ascii="仿宋_GB2312" w:hAnsi="Times New Roman" w:eastAsia="仿宋_GB2312" w:cs="Times New Roman"/>
      <w:sz w:val="32"/>
      <w:szCs w:val="20"/>
    </w:rPr>
  </w:style>
  <w:style w:type="character" w:customStyle="1" w:styleId="50">
    <w:name w:val="纯文本 字符3"/>
    <w:link w:val="19"/>
    <w:qFormat/>
    <w:uiPriority w:val="0"/>
    <w:rPr>
      <w:rFonts w:ascii="宋体" w:hAnsi="Courier New" w:eastAsia="宋体" w:cs="Courier New"/>
      <w:szCs w:val="21"/>
    </w:rPr>
  </w:style>
  <w:style w:type="character" w:customStyle="1" w:styleId="51">
    <w:name w:val="日期 字符"/>
    <w:link w:val="20"/>
    <w:semiHidden/>
    <w:qFormat/>
    <w:uiPriority w:val="99"/>
    <w:rPr>
      <w:rFonts w:ascii="Times New Roman" w:hAnsi="Times New Roman"/>
      <w:kern w:val="2"/>
      <w:sz w:val="21"/>
      <w:szCs w:val="24"/>
    </w:rPr>
  </w:style>
  <w:style w:type="character" w:customStyle="1" w:styleId="52">
    <w:name w:val="页脚 字符"/>
    <w:link w:val="22"/>
    <w:qFormat/>
    <w:uiPriority w:val="99"/>
    <w:rPr>
      <w:sz w:val="18"/>
      <w:szCs w:val="18"/>
    </w:rPr>
  </w:style>
  <w:style w:type="character" w:customStyle="1" w:styleId="53">
    <w:name w:val="页眉 字符"/>
    <w:link w:val="23"/>
    <w:qFormat/>
    <w:uiPriority w:val="99"/>
    <w:rPr>
      <w:sz w:val="18"/>
      <w:szCs w:val="18"/>
    </w:rPr>
  </w:style>
  <w:style w:type="character" w:customStyle="1" w:styleId="54">
    <w:name w:val="批注主题 字符"/>
    <w:link w:val="30"/>
    <w:qFormat/>
    <w:uiPriority w:val="99"/>
    <w:rPr>
      <w:rFonts w:ascii="Times New Roman" w:hAnsi="Times New Roman"/>
      <w:b/>
      <w:bCs/>
      <w:kern w:val="2"/>
      <w:sz w:val="21"/>
      <w:szCs w:val="24"/>
    </w:rPr>
  </w:style>
  <w:style w:type="paragraph" w:customStyle="1" w:styleId="55">
    <w:name w:val="Title1"/>
    <w:basedOn w:val="1"/>
    <w:next w:val="1"/>
    <w:qFormat/>
    <w:uiPriority w:val="99"/>
    <w:pPr>
      <w:jc w:val="center"/>
      <w:outlineLvl w:val="0"/>
    </w:pPr>
    <w:rPr>
      <w:rFonts w:ascii="Calibri Light" w:hAnsi="Calibri Light"/>
      <w:b/>
    </w:rPr>
  </w:style>
  <w:style w:type="character" w:customStyle="1" w:styleId="56">
    <w:name w:val="纯文本 字符2"/>
    <w:qFormat/>
    <w:uiPriority w:val="0"/>
    <w:rPr>
      <w:rFonts w:ascii="宋体" w:hAnsi="Courier New" w:eastAsia="宋体" w:cs="Courier New"/>
      <w:szCs w:val="21"/>
    </w:rPr>
  </w:style>
  <w:style w:type="character" w:customStyle="1" w:styleId="57">
    <w:name w:val="apple-style-span"/>
    <w:qFormat/>
    <w:uiPriority w:val="0"/>
  </w:style>
  <w:style w:type="character" w:customStyle="1" w:styleId="58">
    <w:name w:val="标题 2 Char"/>
    <w:qFormat/>
    <w:uiPriority w:val="9"/>
    <w:rPr>
      <w:rFonts w:ascii="Cambria" w:hAnsi="Cambria" w:eastAsia="宋体" w:cs="Times New Roman"/>
      <w:b/>
      <w:bCs/>
      <w:kern w:val="2"/>
      <w:sz w:val="32"/>
      <w:szCs w:val="32"/>
    </w:rPr>
  </w:style>
  <w:style w:type="character" w:customStyle="1" w:styleId="59">
    <w:name w:val="纯文本 字符"/>
    <w:qFormat/>
    <w:uiPriority w:val="0"/>
    <w:rPr>
      <w:rFonts w:ascii="宋体" w:hAnsi="Courier New" w:eastAsia="宋体" w:cs="Courier New"/>
      <w:szCs w:val="21"/>
    </w:rPr>
  </w:style>
  <w:style w:type="character" w:customStyle="1" w:styleId="60">
    <w:name w:val="纯文本 字符1"/>
    <w:qFormat/>
    <w:uiPriority w:val="0"/>
    <w:rPr>
      <w:rFonts w:ascii="宋体" w:hAnsi="Courier New"/>
    </w:rPr>
  </w:style>
  <w:style w:type="character" w:customStyle="1" w:styleId="61">
    <w:name w:val="标题 8 Char"/>
    <w:qFormat/>
    <w:uiPriority w:val="0"/>
    <w:rPr>
      <w:rFonts w:ascii="Arial" w:hAnsi="Arial" w:eastAsia="黑体"/>
      <w:kern w:val="2"/>
      <w:sz w:val="24"/>
      <w:szCs w:val="24"/>
    </w:rPr>
  </w:style>
  <w:style w:type="character" w:customStyle="1" w:styleId="62">
    <w:name w:val="纯文本 Char"/>
    <w:qFormat/>
    <w:uiPriority w:val="0"/>
    <w:rPr>
      <w:rFonts w:ascii="宋体" w:hAnsi="Courier New" w:eastAsia="宋体" w:cs="Courier New"/>
      <w:szCs w:val="21"/>
    </w:rPr>
  </w:style>
  <w:style w:type="character" w:customStyle="1" w:styleId="63">
    <w:name w:val="正文文本 Char"/>
    <w:qFormat/>
    <w:uiPriority w:val="0"/>
    <w:rPr>
      <w:rFonts w:ascii="Times New Roman" w:hAnsi="Times New Roman"/>
      <w:kern w:val="2"/>
      <w:sz w:val="21"/>
      <w:szCs w:val="24"/>
    </w:rPr>
  </w:style>
  <w:style w:type="character" w:customStyle="1" w:styleId="64">
    <w:name w:val="批注文字 字符1"/>
    <w:qFormat/>
    <w:uiPriority w:val="0"/>
    <w:rPr>
      <w:rFonts w:ascii="Times New Roman" w:hAnsi="Times New Roman"/>
      <w:kern w:val="2"/>
      <w:sz w:val="21"/>
      <w:szCs w:val="24"/>
    </w:rPr>
  </w:style>
  <w:style w:type="character" w:customStyle="1" w:styleId="6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6">
    <w:name w:val="标题 1 字符1"/>
    <w:qFormat/>
    <w:uiPriority w:val="0"/>
    <w:rPr>
      <w:b/>
      <w:bCs/>
      <w:kern w:val="44"/>
      <w:sz w:val="44"/>
      <w:szCs w:val="44"/>
    </w:rPr>
  </w:style>
  <w:style w:type="character" w:customStyle="1" w:styleId="67">
    <w:name w:val="正文文本 字符"/>
    <w:qFormat/>
    <w:uiPriority w:val="0"/>
    <w:rPr>
      <w:rFonts w:ascii="Times New Roman" w:hAnsi="Times New Roman"/>
      <w:kern w:val="2"/>
      <w:sz w:val="21"/>
      <w:szCs w:val="24"/>
    </w:rPr>
  </w:style>
  <w:style w:type="character" w:customStyle="1" w:styleId="68">
    <w:name w:val="批注文字 字符"/>
    <w:qFormat/>
    <w:uiPriority w:val="0"/>
    <w:rPr>
      <w:rFonts w:ascii="Times New Roman" w:hAnsi="Times New Roman"/>
      <w:kern w:val="2"/>
      <w:sz w:val="21"/>
      <w:szCs w:val="24"/>
    </w:rPr>
  </w:style>
  <w:style w:type="character" w:customStyle="1" w:styleId="69">
    <w:name w:val="textcontents"/>
    <w:qFormat/>
    <w:uiPriority w:val="0"/>
  </w:style>
  <w:style w:type="character" w:customStyle="1" w:styleId="70">
    <w:name w:val="批注文字 Char"/>
    <w:qFormat/>
    <w:uiPriority w:val="0"/>
    <w:rPr>
      <w:rFonts w:ascii="Times New Roman" w:hAnsi="Times New Roman"/>
      <w:kern w:val="2"/>
      <w:sz w:val="21"/>
      <w:szCs w:val="24"/>
    </w:rPr>
  </w:style>
  <w:style w:type="paragraph" w:customStyle="1" w:styleId="7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styleId="72">
    <w:name w:val="List Paragraph"/>
    <w:basedOn w:val="1"/>
    <w:qFormat/>
    <w:uiPriority w:val="34"/>
    <w:pPr>
      <w:ind w:firstLine="420" w:firstLineChars="200"/>
    </w:pPr>
  </w:style>
  <w:style w:type="paragraph" w:customStyle="1" w:styleId="73">
    <w:name w:val="默认段落字体 Para Char Char Char Char Char Char Char Char Char1 Char Char Char Char"/>
    <w:basedOn w:val="1"/>
    <w:qFormat/>
    <w:uiPriority w:val="0"/>
    <w:rPr>
      <w:rFonts w:ascii="Tahoma" w:hAnsi="Tahoma"/>
      <w:sz w:val="24"/>
      <w:szCs w:val="20"/>
    </w:rPr>
  </w:style>
  <w:style w:type="paragraph" w:customStyle="1" w:styleId="74">
    <w:name w:val="Table Paragraph"/>
    <w:basedOn w:val="1"/>
    <w:qFormat/>
    <w:uiPriority w:val="1"/>
    <w:pPr>
      <w:jc w:val="left"/>
    </w:pPr>
    <w:rPr>
      <w:rFonts w:ascii="Calibri" w:hAnsi="Calibri"/>
      <w:kern w:val="0"/>
      <w:sz w:val="22"/>
      <w:szCs w:val="22"/>
      <w:lang w:eastAsia="en-US"/>
    </w:rPr>
  </w:style>
  <w:style w:type="paragraph" w:customStyle="1" w:styleId="75">
    <w:name w:val="Char Char Char Char"/>
    <w:basedOn w:val="1"/>
    <w:qFormat/>
    <w:uiPriority w:val="0"/>
    <w:pPr>
      <w:widowControl/>
      <w:spacing w:after="160" w:line="240" w:lineRule="exact"/>
      <w:jc w:val="left"/>
    </w:pPr>
  </w:style>
  <w:style w:type="character" w:customStyle="1" w:styleId="76">
    <w:name w:val="未处理的提及1"/>
    <w:unhideWhenUsed/>
    <w:qFormat/>
    <w:uiPriority w:val="99"/>
    <w:rPr>
      <w:color w:val="605E5C"/>
      <w:shd w:val="clear" w:color="auto" w:fill="E1DFDD"/>
    </w:rPr>
  </w:style>
  <w:style w:type="paragraph" w:customStyle="1" w:styleId="77">
    <w:name w:val="_Style 70"/>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78">
    <w:name w:val="正文2 Char Char"/>
    <w:link w:val="79"/>
    <w:qFormat/>
    <w:uiPriority w:val="0"/>
    <w:rPr>
      <w:sz w:val="24"/>
    </w:rPr>
  </w:style>
  <w:style w:type="paragraph" w:customStyle="1" w:styleId="79">
    <w:name w:val="正文2"/>
    <w:basedOn w:val="1"/>
    <w:link w:val="78"/>
    <w:qFormat/>
    <w:uiPriority w:val="0"/>
    <w:pPr>
      <w:adjustRightInd w:val="0"/>
      <w:spacing w:before="156" w:line="360" w:lineRule="auto"/>
      <w:ind w:firstLine="510" w:firstLineChars="200"/>
    </w:pPr>
    <w:rPr>
      <w:kern w:val="0"/>
      <w:sz w:val="24"/>
      <w:szCs w:val="20"/>
    </w:rPr>
  </w:style>
  <w:style w:type="paragraph" w:customStyle="1" w:styleId="80">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1">
    <w:name w:val="正文缩进1"/>
    <w:basedOn w:val="1"/>
    <w:next w:val="14"/>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82">
    <w:name w:val="样式 0正文 + 首行缩进:  2 字符1"/>
    <w:basedOn w:val="1"/>
    <w:qFormat/>
    <w:uiPriority w:val="99"/>
    <w:pPr>
      <w:spacing w:line="360" w:lineRule="auto"/>
      <w:ind w:firstLine="200" w:firstLineChars="200"/>
    </w:pPr>
    <w:rPr>
      <w:szCs w:val="20"/>
    </w:rPr>
  </w:style>
  <w:style w:type="paragraph" w:customStyle="1" w:styleId="83">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84">
    <w:name w:val="修订2"/>
    <w:unhideWhenUsed/>
    <w:qFormat/>
    <w:uiPriority w:val="99"/>
    <w:rPr>
      <w:rFonts w:ascii="Times New Roman" w:hAnsi="Times New Roman" w:eastAsia="宋体" w:cs="Times New Roman"/>
      <w:kern w:val="2"/>
      <w:sz w:val="21"/>
      <w:szCs w:val="24"/>
      <w:lang w:val="en-US" w:eastAsia="zh-CN" w:bidi="ar-SA"/>
    </w:rPr>
  </w:style>
  <w:style w:type="character" w:customStyle="1" w:styleId="85">
    <w:name w:val="font81"/>
    <w:basedOn w:val="33"/>
    <w:qFormat/>
    <w:uiPriority w:val="0"/>
    <w:rPr>
      <w:rFonts w:hint="eastAsia" w:ascii="宋体" w:hAnsi="宋体" w:eastAsia="宋体" w:cs="宋体"/>
      <w:color w:val="000000"/>
      <w:sz w:val="21"/>
      <w:szCs w:val="21"/>
      <w:u w:val="none"/>
    </w:rPr>
  </w:style>
  <w:style w:type="character" w:customStyle="1" w:styleId="86">
    <w:name w:val="font21"/>
    <w:basedOn w:val="33"/>
    <w:qFormat/>
    <w:uiPriority w:val="0"/>
    <w:rPr>
      <w:rFonts w:hint="eastAsia" w:ascii="宋体" w:hAnsi="宋体" w:eastAsia="宋体" w:cs="宋体"/>
      <w:color w:val="000000"/>
      <w:sz w:val="18"/>
      <w:szCs w:val="18"/>
      <w:u w:val="none"/>
    </w:rPr>
  </w:style>
  <w:style w:type="character" w:customStyle="1" w:styleId="87">
    <w:name w:val="font131"/>
    <w:basedOn w:val="33"/>
    <w:qFormat/>
    <w:uiPriority w:val="0"/>
    <w:rPr>
      <w:rFonts w:hint="eastAsia" w:ascii="宋体" w:hAnsi="宋体" w:eastAsia="宋体" w:cs="宋体"/>
      <w:color w:val="000000"/>
      <w:sz w:val="12"/>
      <w:szCs w:val="12"/>
      <w:u w:val="none"/>
    </w:rPr>
  </w:style>
  <w:style w:type="character" w:customStyle="1" w:styleId="88">
    <w:name w:val="font101"/>
    <w:basedOn w:val="33"/>
    <w:qFormat/>
    <w:uiPriority w:val="0"/>
    <w:rPr>
      <w:rFonts w:hint="eastAsia" w:ascii="宋体" w:hAnsi="宋体" w:eastAsia="宋体" w:cs="宋体"/>
      <w:color w:val="000000"/>
      <w:sz w:val="24"/>
      <w:szCs w:val="24"/>
      <w:u w:val="none"/>
    </w:rPr>
  </w:style>
  <w:style w:type="character" w:customStyle="1" w:styleId="89">
    <w:name w:val="font41"/>
    <w:basedOn w:val="3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91</Pages>
  <Words>25409</Words>
  <Characters>28319</Characters>
  <Lines>1347</Lines>
  <Paragraphs>1442</Paragraphs>
  <TotalTime>37</TotalTime>
  <ScaleCrop>false</ScaleCrop>
  <LinksUpToDate>false</LinksUpToDate>
  <CharactersWithSpaces>28941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2025-04-25T10:30:00Z</dcterms:created>
  <dc:creator>唐冰</dc:creator>
  <cp:lastModifiedBy>FROM</cp:lastModifiedBy>
  <cp:lastPrinted>2026-07-28T03:35:00Z</cp:lastPrinted>
  <dcterms:modified xsi:type="dcterms:W3CDTF">2026-09-07T09:01:28Z</dcterms:modified>
  <dc:title>竞争性谈判文件规范</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26A69E3C4DBE4238A863BE4D72973833_13</vt:lpwstr>
  </property>
  <property fmtid="{D5CDD505-2E9C-101B-9397-08002B2CF9AE}" pid="3" name="KSOProductBuildVer">
    <vt:lpwstr>2052-12.1.0.28043</vt:lpwstr>
  </property>
  <property fmtid="{D5CDD505-2E9C-101B-9397-08002B2CF9AE}" pid="4" name="KSOTemplateDocerSaveRecord">
    <vt:lpwstr>eyJoZGlkIjoiY2NmYmNhODQxOWNkODc0ZjYxNTI4MThkY2UxMGM3NzYiLCJ1c2VySWQiOiIyNDM4MzE4OSJ9</vt:lpwstr>
  </property>
</Properties>
</file>