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6DA4E4">
      <w:pPr>
        <w:keepNext w:val="0"/>
        <w:keepLines w:val="0"/>
        <w:widowControl/>
        <w:suppressLineNumbers w:val="0"/>
        <w:pBdr>
          <w:bottom w:val="none" w:color="auto" w:sz="0" w:space="0"/>
        </w:pBdr>
        <w:spacing w:line="450" w:lineRule="atLeast"/>
        <w:ind w:left="0" w:firstLine="0"/>
        <w:jc w:val="center"/>
        <w:rPr>
          <w:rFonts w:ascii="微软雅黑" w:hAnsi="微软雅黑" w:eastAsia="微软雅黑" w:cs="微软雅黑"/>
          <w:b/>
          <w:bCs/>
          <w:i w:val="0"/>
          <w:iCs w:val="0"/>
          <w:caps w:val="0"/>
          <w:color w:val="000000"/>
          <w:spacing w:val="0"/>
          <w:sz w:val="36"/>
          <w:szCs w:val="36"/>
        </w:rPr>
      </w:pPr>
      <w:r>
        <w:rPr>
          <w:rFonts w:hint="eastAsia" w:ascii="微软雅黑" w:hAnsi="微软雅黑" w:eastAsia="微软雅黑" w:cs="微软雅黑"/>
          <w:b/>
          <w:bCs/>
          <w:i w:val="0"/>
          <w:iCs w:val="0"/>
          <w:caps w:val="0"/>
          <w:color w:val="000000"/>
          <w:spacing w:val="0"/>
          <w:kern w:val="0"/>
          <w:sz w:val="36"/>
          <w:szCs w:val="36"/>
          <w:lang w:val="en-US" w:eastAsia="zh-CN" w:bidi="ar"/>
        </w:rPr>
        <w:t>广西壮族自治区政府采购中心关于钦州监狱办公区物业管理服务采购（GXZC2026-C3-002752-CGZX）的更正公告</w:t>
      </w:r>
    </w:p>
    <w:p w14:paraId="77418355">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ind w:left="0" w:right="300" w:firstLine="0"/>
        <w:jc w:val="center"/>
        <w:rPr>
          <w:rFonts w:hint="eastAsia" w:ascii="微软雅黑" w:hAnsi="微软雅黑" w:eastAsia="微软雅黑" w:cs="微软雅黑"/>
          <w:i w:val="0"/>
          <w:iCs w:val="0"/>
          <w:caps w:val="0"/>
          <w:color w:val="666666"/>
          <w:spacing w:val="0"/>
          <w:sz w:val="21"/>
          <w:szCs w:val="21"/>
        </w:rPr>
      </w:pPr>
      <w:r>
        <w:rPr>
          <w:rFonts w:hint="eastAsia" w:ascii="微软雅黑" w:hAnsi="微软雅黑" w:eastAsia="微软雅黑" w:cs="微软雅黑"/>
          <w:i w:val="0"/>
          <w:iCs w:val="0"/>
          <w:caps w:val="0"/>
          <w:color w:val="666666"/>
          <w:spacing w:val="0"/>
          <w:kern w:val="0"/>
          <w:sz w:val="21"/>
          <w:szCs w:val="21"/>
          <w:bdr w:val="none" w:color="auto" w:sz="0" w:space="0"/>
          <w:lang w:val="en-US" w:eastAsia="zh-CN" w:bidi="ar"/>
        </w:rPr>
        <w:t>来源：广西壮族自治区政府采购中心</w:t>
      </w:r>
    </w:p>
    <w:p w14:paraId="6B6F5207">
      <w:pPr>
        <w:keepNext w:val="0"/>
        <w:keepLines w:val="0"/>
        <w:widowControl/>
        <w:suppressLineNumbers w:val="0"/>
        <w:pBdr>
          <w:top w:val="none" w:color="auto" w:sz="0" w:space="0"/>
          <w:left w:val="none" w:color="auto" w:sz="0" w:space="0"/>
          <w:bottom w:val="dotted" w:color="999999" w:sz="6" w:space="7"/>
          <w:right w:val="none" w:color="auto" w:sz="0" w:space="0"/>
        </w:pBdr>
        <w:spacing w:before="150" w:beforeAutospacing="0" w:after="150" w:afterAutospacing="0"/>
        <w:ind w:left="0" w:firstLine="0"/>
        <w:jc w:val="center"/>
        <w:rPr>
          <w:rFonts w:hint="eastAsia" w:ascii="微软雅黑" w:hAnsi="微软雅黑" w:eastAsia="微软雅黑" w:cs="微软雅黑"/>
          <w:i w:val="0"/>
          <w:iCs w:val="0"/>
          <w:caps w:val="0"/>
          <w:color w:val="666666"/>
          <w:spacing w:val="0"/>
          <w:sz w:val="21"/>
          <w:szCs w:val="21"/>
        </w:rPr>
      </w:pPr>
      <w:r>
        <w:rPr>
          <w:rFonts w:hint="eastAsia" w:ascii="微软雅黑" w:hAnsi="微软雅黑" w:eastAsia="微软雅黑" w:cs="微软雅黑"/>
          <w:i w:val="0"/>
          <w:iCs w:val="0"/>
          <w:caps w:val="0"/>
          <w:color w:val="666666"/>
          <w:spacing w:val="0"/>
          <w:kern w:val="0"/>
          <w:sz w:val="21"/>
          <w:szCs w:val="21"/>
          <w:bdr w:val="none" w:color="auto" w:sz="0" w:space="0"/>
          <w:lang w:val="en-US" w:eastAsia="zh-CN" w:bidi="ar"/>
        </w:rPr>
        <w:t>  </w:t>
      </w:r>
    </w:p>
    <w:p w14:paraId="2291030C">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ind w:left="0" w:right="300" w:firstLine="0"/>
        <w:jc w:val="center"/>
        <w:rPr>
          <w:rFonts w:hint="eastAsia" w:ascii="微软雅黑" w:hAnsi="微软雅黑" w:eastAsia="微软雅黑" w:cs="微软雅黑"/>
          <w:i w:val="0"/>
          <w:iCs w:val="0"/>
          <w:caps w:val="0"/>
          <w:color w:val="666666"/>
          <w:spacing w:val="0"/>
          <w:sz w:val="21"/>
          <w:szCs w:val="21"/>
        </w:rPr>
      </w:pPr>
      <w:r>
        <w:rPr>
          <w:rFonts w:hint="eastAsia" w:ascii="微软雅黑" w:hAnsi="微软雅黑" w:eastAsia="微软雅黑" w:cs="微软雅黑"/>
          <w:i w:val="0"/>
          <w:iCs w:val="0"/>
          <w:caps w:val="0"/>
          <w:color w:val="666666"/>
          <w:spacing w:val="0"/>
          <w:kern w:val="0"/>
          <w:sz w:val="21"/>
          <w:szCs w:val="21"/>
          <w:bdr w:val="none" w:color="auto" w:sz="0" w:space="0"/>
          <w:lang w:val="en-US" w:eastAsia="zh-CN" w:bidi="ar"/>
        </w:rPr>
        <w:t>发布时间：2026-08-26</w:t>
      </w:r>
    </w:p>
    <w:p w14:paraId="1B1729D5">
      <w:pPr>
        <w:keepNext w:val="0"/>
        <w:keepLines w:val="0"/>
        <w:widowControl/>
        <w:suppressLineNumbers w:val="0"/>
        <w:spacing w:before="150" w:beforeAutospacing="0" w:after="150" w:afterAutospacing="0"/>
        <w:jc w:val="left"/>
      </w:pPr>
      <w:r>
        <w:rPr>
          <w:rFonts w:hint="eastAsia" w:ascii="微软雅黑" w:hAnsi="微软雅黑" w:eastAsia="微软雅黑" w:cs="微软雅黑"/>
          <w:i w:val="0"/>
          <w:iCs w:val="0"/>
          <w:caps w:val="0"/>
          <w:color w:val="666666"/>
          <w:spacing w:val="0"/>
          <w:kern w:val="0"/>
          <w:sz w:val="21"/>
          <w:szCs w:val="21"/>
          <w:bdr w:val="none" w:color="auto" w:sz="0" w:space="0"/>
          <w:lang w:val="en-US" w:eastAsia="zh-CN" w:bidi="ar"/>
        </w:rPr>
        <w:t> </w:t>
      </w:r>
    </w:p>
    <w:p w14:paraId="0C0207CF">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ind w:left="0" w:right="300" w:firstLine="0"/>
        <w:jc w:val="center"/>
        <w:rPr>
          <w:rFonts w:hint="eastAsia" w:ascii="微软雅黑" w:hAnsi="微软雅黑" w:eastAsia="微软雅黑" w:cs="微软雅黑"/>
          <w:i w:val="0"/>
          <w:iCs w:val="0"/>
          <w:caps w:val="0"/>
          <w:color w:val="666666"/>
          <w:spacing w:val="0"/>
          <w:sz w:val="21"/>
          <w:szCs w:val="21"/>
        </w:rPr>
      </w:pPr>
      <w:r>
        <w:rPr>
          <w:rFonts w:hint="eastAsia" w:ascii="微软雅黑" w:hAnsi="微软雅黑" w:eastAsia="微软雅黑" w:cs="微软雅黑"/>
          <w:i w:val="0"/>
          <w:iCs w:val="0"/>
          <w:caps w:val="0"/>
          <w:color w:val="666666"/>
          <w:spacing w:val="0"/>
          <w:kern w:val="0"/>
          <w:sz w:val="21"/>
          <w:szCs w:val="21"/>
          <w:bdr w:val="none" w:color="auto" w:sz="0" w:space="0"/>
          <w:lang w:val="en-US" w:eastAsia="zh-CN" w:bidi="ar"/>
        </w:rPr>
        <w:t>浏览次数：60</w:t>
      </w:r>
    </w:p>
    <w:p w14:paraId="7B534A4C">
      <w:pPr>
        <w:pStyle w:val="2"/>
        <w:keepNext w:val="0"/>
        <w:keepLines w:val="0"/>
        <w:widowControl/>
        <w:suppressLineNumbers w:val="0"/>
        <w:wordWrap w:val="0"/>
        <w:spacing w:before="255" w:beforeAutospacing="0" w:after="255" w:afterAutospacing="0" w:line="450" w:lineRule="atLeast"/>
        <w:ind w:left="0" w:right="0"/>
        <w:jc w:val="both"/>
        <w:rPr>
          <w:rFonts w:ascii="微软雅黑" w:hAnsi="微软雅黑" w:eastAsia="微软雅黑" w:cs="微软雅黑"/>
          <w:sz w:val="27"/>
          <w:szCs w:val="27"/>
        </w:rPr>
      </w:pPr>
      <w:r>
        <w:rPr>
          <w:rStyle w:val="5"/>
          <w:rFonts w:hint="eastAsia" w:ascii="微软雅黑" w:hAnsi="微软雅黑" w:eastAsia="微软雅黑" w:cs="微软雅黑"/>
          <w:i w:val="0"/>
          <w:iCs w:val="0"/>
          <w:caps w:val="0"/>
          <w:color w:val="000000"/>
          <w:spacing w:val="0"/>
          <w:sz w:val="27"/>
          <w:szCs w:val="27"/>
        </w:rPr>
        <w:t>一、项目基本情况</w:t>
      </w:r>
      <w:r>
        <w:rPr>
          <w:rFonts w:hint="eastAsia" w:ascii="微软雅黑" w:hAnsi="微软雅黑" w:eastAsia="微软雅黑" w:cs="微软雅黑"/>
          <w:i w:val="0"/>
          <w:iCs w:val="0"/>
          <w:caps w:val="0"/>
          <w:color w:val="000000"/>
          <w:spacing w:val="0"/>
          <w:sz w:val="27"/>
          <w:szCs w:val="27"/>
        </w:rPr>
        <w:t>                </w:t>
      </w:r>
    </w:p>
    <w:p w14:paraId="3CCB3156">
      <w:pPr>
        <w:pStyle w:val="2"/>
        <w:keepNext w:val="0"/>
        <w:keepLines w:val="0"/>
        <w:widowControl/>
        <w:suppressLineNumbers w:val="0"/>
        <w:wordWrap w:val="0"/>
        <w:spacing w:before="75" w:beforeAutospacing="0" w:after="75" w:afterAutospacing="0" w:line="300" w:lineRule="atLeast"/>
        <w:ind w:left="0" w:right="0" w:firstLine="420"/>
      </w:pPr>
      <w:r>
        <w:rPr>
          <w:rFonts w:hint="eastAsia" w:ascii="微软雅黑" w:hAnsi="微软雅黑" w:eastAsia="微软雅黑" w:cs="微软雅黑"/>
          <w:i w:val="0"/>
          <w:iCs w:val="0"/>
          <w:caps w:val="0"/>
          <w:color w:val="000000"/>
          <w:spacing w:val="0"/>
          <w:sz w:val="27"/>
          <w:szCs w:val="27"/>
        </w:rPr>
        <w:t>原公告的采购项目编号：GXZC2026-C3-002752-CGZX                    </w:t>
      </w:r>
    </w:p>
    <w:p w14:paraId="1D5AD065">
      <w:pPr>
        <w:pStyle w:val="2"/>
        <w:keepNext w:val="0"/>
        <w:keepLines w:val="0"/>
        <w:widowControl/>
        <w:suppressLineNumbers w:val="0"/>
        <w:wordWrap w:val="0"/>
        <w:spacing w:before="75" w:beforeAutospacing="0" w:after="75" w:afterAutospacing="0" w:line="300" w:lineRule="atLeast"/>
        <w:ind w:left="0" w:right="0" w:firstLine="420"/>
      </w:pPr>
      <w:r>
        <w:rPr>
          <w:rFonts w:hint="eastAsia" w:ascii="微软雅黑" w:hAnsi="微软雅黑" w:eastAsia="微软雅黑" w:cs="微软雅黑"/>
          <w:i w:val="0"/>
          <w:iCs w:val="0"/>
          <w:caps w:val="0"/>
          <w:color w:val="000000"/>
          <w:spacing w:val="0"/>
          <w:sz w:val="27"/>
          <w:szCs w:val="27"/>
        </w:rPr>
        <w:t>原公告的采购项目名称：钦州监狱采购监狱物业服务项目                    </w:t>
      </w:r>
    </w:p>
    <w:p w14:paraId="34A74CF1">
      <w:pPr>
        <w:pStyle w:val="2"/>
        <w:keepNext w:val="0"/>
        <w:keepLines w:val="0"/>
        <w:widowControl/>
        <w:suppressLineNumbers w:val="0"/>
        <w:wordWrap w:val="0"/>
        <w:spacing w:before="75" w:beforeAutospacing="0" w:after="75" w:afterAutospacing="0" w:line="300" w:lineRule="atLeast"/>
        <w:ind w:left="0" w:right="0" w:firstLine="420"/>
      </w:pPr>
      <w:r>
        <w:rPr>
          <w:rFonts w:hint="eastAsia" w:ascii="微软雅黑" w:hAnsi="微软雅黑" w:eastAsia="微软雅黑" w:cs="微软雅黑"/>
          <w:i w:val="0"/>
          <w:iCs w:val="0"/>
          <w:caps w:val="0"/>
          <w:color w:val="000000"/>
          <w:spacing w:val="0"/>
          <w:sz w:val="27"/>
          <w:szCs w:val="27"/>
        </w:rPr>
        <w:t>首次公告日期：2026年08月25日                    </w:t>
      </w:r>
    </w:p>
    <w:p w14:paraId="2A2308E7">
      <w:pPr>
        <w:pStyle w:val="2"/>
        <w:keepNext w:val="0"/>
        <w:keepLines w:val="0"/>
        <w:widowControl/>
        <w:suppressLineNumbers w:val="0"/>
        <w:wordWrap w:val="0"/>
        <w:spacing w:before="255" w:beforeAutospacing="0" w:after="255" w:afterAutospacing="0" w:line="450" w:lineRule="atLeast"/>
        <w:ind w:left="0" w:right="0"/>
        <w:jc w:val="both"/>
        <w:rPr>
          <w:rFonts w:hint="eastAsia" w:ascii="微软雅黑" w:hAnsi="微软雅黑" w:eastAsia="微软雅黑" w:cs="微软雅黑"/>
          <w:sz w:val="27"/>
          <w:szCs w:val="27"/>
        </w:rPr>
      </w:pPr>
      <w:r>
        <w:rPr>
          <w:rStyle w:val="5"/>
          <w:rFonts w:hint="eastAsia" w:ascii="微软雅黑" w:hAnsi="微软雅黑" w:eastAsia="微软雅黑" w:cs="微软雅黑"/>
          <w:i w:val="0"/>
          <w:iCs w:val="0"/>
          <w:caps w:val="0"/>
          <w:color w:val="000000"/>
          <w:spacing w:val="0"/>
          <w:sz w:val="27"/>
          <w:szCs w:val="27"/>
        </w:rPr>
        <w:t>二、更正信息</w:t>
      </w:r>
      <w:r>
        <w:rPr>
          <w:rFonts w:hint="eastAsia" w:ascii="微软雅黑" w:hAnsi="微软雅黑" w:eastAsia="微软雅黑" w:cs="微软雅黑"/>
          <w:i w:val="0"/>
          <w:iCs w:val="0"/>
          <w:caps w:val="0"/>
          <w:color w:val="000000"/>
          <w:spacing w:val="0"/>
          <w:sz w:val="27"/>
          <w:szCs w:val="27"/>
        </w:rPr>
        <w:t>                </w:t>
      </w:r>
    </w:p>
    <w:p w14:paraId="7C47CE21">
      <w:pPr>
        <w:pStyle w:val="2"/>
        <w:keepNext w:val="0"/>
        <w:keepLines w:val="0"/>
        <w:widowControl/>
        <w:suppressLineNumbers w:val="0"/>
        <w:wordWrap w:val="0"/>
        <w:spacing w:before="75" w:beforeAutospacing="0" w:after="75" w:afterAutospacing="0" w:line="300" w:lineRule="atLeast"/>
        <w:ind w:left="0" w:right="0" w:firstLine="420"/>
      </w:pPr>
      <w:r>
        <w:rPr>
          <w:rFonts w:hint="eastAsia" w:ascii="微软雅黑" w:hAnsi="微软雅黑" w:eastAsia="微软雅黑" w:cs="微软雅黑"/>
          <w:i w:val="0"/>
          <w:iCs w:val="0"/>
          <w:caps w:val="0"/>
          <w:color w:val="000000"/>
          <w:spacing w:val="0"/>
          <w:sz w:val="27"/>
          <w:szCs w:val="27"/>
        </w:rPr>
        <w:t>更正事项：更正采购文件                    </w:t>
      </w:r>
    </w:p>
    <w:p w14:paraId="2A52A608">
      <w:pPr>
        <w:pStyle w:val="2"/>
        <w:keepNext w:val="0"/>
        <w:keepLines w:val="0"/>
        <w:widowControl/>
        <w:suppressLineNumbers w:val="0"/>
        <w:wordWrap w:val="0"/>
        <w:spacing w:before="75" w:beforeAutospacing="0" w:after="75" w:afterAutospacing="0" w:line="300" w:lineRule="atLeast"/>
        <w:ind w:left="0" w:right="0" w:firstLine="420"/>
      </w:pPr>
      <w:r>
        <w:rPr>
          <w:rFonts w:hint="eastAsia" w:ascii="微软雅黑" w:hAnsi="微软雅黑" w:eastAsia="微软雅黑" w:cs="微软雅黑"/>
          <w:i w:val="0"/>
          <w:iCs w:val="0"/>
          <w:caps w:val="0"/>
          <w:color w:val="000000"/>
          <w:spacing w:val="0"/>
          <w:sz w:val="27"/>
          <w:szCs w:val="27"/>
        </w:rPr>
        <w:t>更正内容：                    </w:t>
      </w:r>
    </w:p>
    <w:p w14:paraId="4FF9333A">
      <w:pPr>
        <w:pStyle w:val="2"/>
        <w:keepNext w:val="0"/>
        <w:keepLines w:val="0"/>
        <w:widowControl/>
        <w:suppressLineNumbers w:val="0"/>
        <w:wordWrap w:val="0"/>
        <w:spacing w:before="75" w:beforeAutospacing="0" w:after="75" w:afterAutospacing="0" w:line="300" w:lineRule="atLeast"/>
        <w:ind w:left="0" w:right="0" w:firstLine="420"/>
      </w:pPr>
      <w:r>
        <w:rPr>
          <w:rStyle w:val="6"/>
          <w:rFonts w:hint="eastAsia" w:ascii="微软雅黑" w:hAnsi="微软雅黑" w:eastAsia="微软雅黑" w:cs="微软雅黑"/>
          <w:i w:val="0"/>
          <w:iCs w:val="0"/>
          <w:caps w:val="0"/>
          <w:color w:val="000000"/>
          <w:spacing w:val="0"/>
          <w:sz w:val="27"/>
          <w:szCs w:val="27"/>
        </w:rPr>
        <w:t>       </w:t>
      </w: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2151"/>
        <w:gridCol w:w="2151"/>
        <w:gridCol w:w="2152"/>
        <w:gridCol w:w="2152"/>
      </w:tblGrid>
      <w:tr w14:paraId="4D34D8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1250" w:type="pct"/>
            <w:tcBorders>
              <w:top w:val="single" w:color="DDDDDD" w:sz="6" w:space="0"/>
              <w:left w:val="single" w:color="DDDDDD" w:sz="6" w:space="0"/>
              <w:bottom w:val="single" w:color="DDDDDD" w:sz="6" w:space="0"/>
              <w:right w:val="single" w:color="DDDDDD" w:sz="6" w:space="0"/>
            </w:tcBorders>
            <w:shd w:val="clear"/>
            <w:tcMar>
              <w:top w:w="75" w:type="dxa"/>
              <w:left w:w="150" w:type="dxa"/>
              <w:bottom w:w="75" w:type="dxa"/>
              <w:right w:w="150" w:type="dxa"/>
            </w:tcMar>
            <w:vAlign w:val="center"/>
          </w:tcPr>
          <w:p w14:paraId="77AB9AC9">
            <w:pPr>
              <w:keepNext w:val="0"/>
              <w:keepLines w:val="0"/>
              <w:widowControl/>
              <w:suppressLineNumbers w:val="0"/>
              <w:wordWrap w:val="0"/>
              <w:jc w:val="center"/>
            </w:pPr>
            <w:r>
              <w:rPr>
                <w:rFonts w:ascii="宋体" w:hAnsi="宋体" w:eastAsia="宋体" w:cs="宋体"/>
                <w:kern w:val="0"/>
                <w:sz w:val="24"/>
                <w:szCs w:val="24"/>
                <w:bdr w:val="none" w:color="auto" w:sz="0" w:space="0"/>
                <w:lang w:val="en-US" w:eastAsia="zh-CN" w:bidi="ar"/>
              </w:rPr>
              <w:t>序号</w:t>
            </w:r>
          </w:p>
        </w:tc>
        <w:tc>
          <w:tcPr>
            <w:tcW w:w="1250" w:type="pct"/>
            <w:tcBorders>
              <w:top w:val="single" w:color="DDDDDD" w:sz="6" w:space="0"/>
              <w:left w:val="single" w:color="DDDDDD" w:sz="6" w:space="0"/>
              <w:bottom w:val="single" w:color="DDDDDD" w:sz="6" w:space="0"/>
              <w:right w:val="single" w:color="DDDDDD" w:sz="6" w:space="0"/>
            </w:tcBorders>
            <w:shd w:val="clear"/>
            <w:tcMar>
              <w:top w:w="75" w:type="dxa"/>
              <w:left w:w="150" w:type="dxa"/>
              <w:bottom w:w="75" w:type="dxa"/>
              <w:right w:w="150" w:type="dxa"/>
            </w:tcMar>
            <w:vAlign w:val="center"/>
          </w:tcPr>
          <w:p w14:paraId="4EACC804">
            <w:pPr>
              <w:keepNext w:val="0"/>
              <w:keepLines w:val="0"/>
              <w:widowControl/>
              <w:suppressLineNumbers w:val="0"/>
              <w:wordWrap w:val="0"/>
              <w:jc w:val="center"/>
            </w:pPr>
            <w:r>
              <w:rPr>
                <w:rFonts w:ascii="宋体" w:hAnsi="宋体" w:eastAsia="宋体" w:cs="宋体"/>
                <w:kern w:val="0"/>
                <w:sz w:val="24"/>
                <w:szCs w:val="24"/>
                <w:bdr w:val="none" w:color="auto" w:sz="0" w:space="0"/>
                <w:lang w:val="en-US" w:eastAsia="zh-CN" w:bidi="ar"/>
              </w:rPr>
              <w:t>更正项</w:t>
            </w:r>
          </w:p>
        </w:tc>
        <w:tc>
          <w:tcPr>
            <w:tcW w:w="1250" w:type="pct"/>
            <w:tcBorders>
              <w:top w:val="single" w:color="DDDDDD" w:sz="6" w:space="0"/>
              <w:left w:val="single" w:color="DDDDDD" w:sz="6" w:space="0"/>
              <w:bottom w:val="single" w:color="DDDDDD" w:sz="6" w:space="0"/>
              <w:right w:val="single" w:color="DDDDDD" w:sz="6" w:space="0"/>
            </w:tcBorders>
            <w:shd w:val="clear"/>
            <w:tcMar>
              <w:top w:w="75" w:type="dxa"/>
              <w:left w:w="150" w:type="dxa"/>
              <w:bottom w:w="75" w:type="dxa"/>
              <w:right w:w="150" w:type="dxa"/>
            </w:tcMar>
            <w:vAlign w:val="center"/>
          </w:tcPr>
          <w:p w14:paraId="742E538D">
            <w:pPr>
              <w:keepNext w:val="0"/>
              <w:keepLines w:val="0"/>
              <w:widowControl/>
              <w:suppressLineNumbers w:val="0"/>
              <w:wordWrap w:val="0"/>
              <w:jc w:val="center"/>
            </w:pPr>
            <w:r>
              <w:rPr>
                <w:rFonts w:ascii="宋体" w:hAnsi="宋体" w:eastAsia="宋体" w:cs="宋体"/>
                <w:kern w:val="0"/>
                <w:sz w:val="24"/>
                <w:szCs w:val="24"/>
                <w:bdr w:val="none" w:color="auto" w:sz="0" w:space="0"/>
                <w:lang w:val="en-US" w:eastAsia="zh-CN" w:bidi="ar"/>
              </w:rPr>
              <w:t>更正前内容</w:t>
            </w:r>
          </w:p>
        </w:tc>
        <w:tc>
          <w:tcPr>
            <w:tcW w:w="1250" w:type="pct"/>
            <w:tcBorders>
              <w:top w:val="single" w:color="DDDDDD" w:sz="6" w:space="0"/>
              <w:left w:val="single" w:color="DDDDDD" w:sz="6" w:space="0"/>
              <w:bottom w:val="single" w:color="DDDDDD" w:sz="6" w:space="0"/>
              <w:right w:val="single" w:color="DDDDDD" w:sz="6" w:space="0"/>
            </w:tcBorders>
            <w:shd w:val="clear"/>
            <w:tcMar>
              <w:top w:w="75" w:type="dxa"/>
              <w:left w:w="150" w:type="dxa"/>
              <w:bottom w:w="75" w:type="dxa"/>
              <w:right w:w="150" w:type="dxa"/>
            </w:tcMar>
            <w:vAlign w:val="center"/>
          </w:tcPr>
          <w:p w14:paraId="183491A0">
            <w:pPr>
              <w:keepNext w:val="0"/>
              <w:keepLines w:val="0"/>
              <w:widowControl/>
              <w:suppressLineNumbers w:val="0"/>
              <w:wordWrap w:val="0"/>
              <w:jc w:val="center"/>
            </w:pPr>
            <w:r>
              <w:rPr>
                <w:rFonts w:ascii="宋体" w:hAnsi="宋体" w:eastAsia="宋体" w:cs="宋体"/>
                <w:kern w:val="0"/>
                <w:sz w:val="24"/>
                <w:szCs w:val="24"/>
                <w:bdr w:val="none" w:color="auto" w:sz="0" w:space="0"/>
                <w:lang w:val="en-US" w:eastAsia="zh-CN" w:bidi="ar"/>
              </w:rPr>
              <w:t>更正后内容</w:t>
            </w:r>
          </w:p>
        </w:tc>
      </w:tr>
      <w:tr w14:paraId="08354C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1250" w:type="pct"/>
            <w:tcBorders>
              <w:top w:val="single" w:color="DDDDDD" w:sz="6" w:space="0"/>
              <w:left w:val="single" w:color="DDDDDD" w:sz="6" w:space="0"/>
              <w:bottom w:val="single" w:color="DDDDDD" w:sz="6" w:space="0"/>
              <w:right w:val="single" w:color="DDDDDD" w:sz="6" w:space="0"/>
            </w:tcBorders>
            <w:shd w:val="clear"/>
            <w:tcMar>
              <w:top w:w="75" w:type="dxa"/>
              <w:left w:w="150" w:type="dxa"/>
              <w:bottom w:w="75" w:type="dxa"/>
              <w:right w:w="150" w:type="dxa"/>
            </w:tcMar>
            <w:vAlign w:val="center"/>
          </w:tcPr>
          <w:p w14:paraId="632768EA">
            <w:pPr>
              <w:keepNext w:val="0"/>
              <w:keepLines w:val="0"/>
              <w:widowControl/>
              <w:suppressLineNumbers w:val="0"/>
              <w:wordWrap w:val="0"/>
              <w:jc w:val="center"/>
            </w:pPr>
            <w:r>
              <w:rPr>
                <w:rFonts w:ascii="宋体" w:hAnsi="宋体" w:eastAsia="宋体" w:cs="宋体"/>
                <w:kern w:val="0"/>
                <w:sz w:val="24"/>
                <w:szCs w:val="24"/>
                <w:bdr w:val="none" w:color="auto" w:sz="0" w:space="0"/>
                <w:lang w:val="en-US" w:eastAsia="zh-CN" w:bidi="ar"/>
              </w:rPr>
              <w:t>1</w:t>
            </w:r>
          </w:p>
        </w:tc>
        <w:tc>
          <w:tcPr>
            <w:tcW w:w="1250" w:type="pct"/>
            <w:tcBorders>
              <w:top w:val="single" w:color="DDDDDD" w:sz="6" w:space="0"/>
              <w:left w:val="single" w:color="DDDDDD" w:sz="6" w:space="0"/>
              <w:bottom w:val="single" w:color="DDDDDD" w:sz="6" w:space="0"/>
              <w:right w:val="single" w:color="DDDDDD" w:sz="6" w:space="0"/>
            </w:tcBorders>
            <w:shd w:val="clear"/>
            <w:tcMar>
              <w:top w:w="75" w:type="dxa"/>
              <w:left w:w="150" w:type="dxa"/>
              <w:bottom w:w="75" w:type="dxa"/>
              <w:right w:w="150" w:type="dxa"/>
            </w:tcMar>
            <w:vAlign w:val="center"/>
          </w:tcPr>
          <w:p w14:paraId="68210A9D">
            <w:pPr>
              <w:keepNext w:val="0"/>
              <w:keepLines w:val="0"/>
              <w:widowControl/>
              <w:suppressLineNumbers w:val="0"/>
              <w:wordWrap w:val="0"/>
              <w:jc w:val="center"/>
            </w:pPr>
            <w:r>
              <w:rPr>
                <w:rFonts w:ascii="宋体" w:hAnsi="宋体" w:eastAsia="宋体" w:cs="宋体"/>
                <w:kern w:val="0"/>
                <w:sz w:val="24"/>
                <w:szCs w:val="24"/>
                <w:bdr w:val="none" w:color="auto" w:sz="0" w:space="0"/>
                <w:lang w:val="en-US" w:eastAsia="zh-CN" w:bidi="ar"/>
              </w:rPr>
              <w:t>第三章 采购需求</w:t>
            </w:r>
          </w:p>
        </w:tc>
        <w:tc>
          <w:tcPr>
            <w:tcW w:w="1250" w:type="pct"/>
            <w:tcBorders>
              <w:top w:val="single" w:color="DDDDDD" w:sz="6" w:space="0"/>
              <w:left w:val="single" w:color="DDDDDD" w:sz="6" w:space="0"/>
              <w:bottom w:val="single" w:color="DDDDDD" w:sz="6" w:space="0"/>
              <w:right w:val="single" w:color="DDDDDD" w:sz="6" w:space="0"/>
            </w:tcBorders>
            <w:shd w:val="clear"/>
            <w:tcMar>
              <w:top w:w="75" w:type="dxa"/>
              <w:left w:w="150" w:type="dxa"/>
              <w:bottom w:w="75" w:type="dxa"/>
              <w:right w:w="150" w:type="dxa"/>
            </w:tcMar>
            <w:vAlign w:val="center"/>
          </w:tcPr>
          <w:p w14:paraId="20E7EC70">
            <w:pPr>
              <w:keepNext w:val="0"/>
              <w:keepLines w:val="0"/>
              <w:widowControl/>
              <w:suppressLineNumbers w:val="0"/>
              <w:wordWrap w:val="0"/>
              <w:jc w:val="center"/>
            </w:pPr>
            <w:r>
              <w:rPr>
                <w:rFonts w:ascii="宋体" w:hAnsi="宋体" w:eastAsia="宋体" w:cs="宋体"/>
                <w:kern w:val="0"/>
                <w:sz w:val="24"/>
                <w:szCs w:val="24"/>
                <w:bdr w:val="none" w:color="auto" w:sz="0" w:space="0"/>
                <w:lang w:val="en-US" w:eastAsia="zh-CN" w:bidi="ar"/>
              </w:rPr>
              <w:t>三、人员配置需求</w:t>
            </w:r>
            <w:r>
              <w:rPr>
                <w:rFonts w:ascii="宋体" w:hAnsi="宋体" w:eastAsia="宋体" w:cs="宋体"/>
                <w:kern w:val="0"/>
                <w:sz w:val="24"/>
                <w:szCs w:val="24"/>
                <w:bdr w:val="none" w:color="auto" w:sz="0" w:space="0"/>
                <w:lang w:val="en-US" w:eastAsia="zh-CN" w:bidi="ar"/>
              </w:rPr>
              <w:br w:type="textWrapping"/>
            </w:r>
            <w:r>
              <w:rPr>
                <w:rFonts w:ascii="宋体" w:hAnsi="宋体" w:eastAsia="宋体" w:cs="宋体"/>
                <w:kern w:val="0"/>
                <w:sz w:val="24"/>
                <w:szCs w:val="24"/>
                <w:bdr w:val="none" w:color="auto" w:sz="0" w:space="0"/>
                <w:lang w:val="en-US" w:eastAsia="zh-CN" w:bidi="ar"/>
              </w:rPr>
              <w:t>1. 保洁员4人</w:t>
            </w:r>
            <w:r>
              <w:rPr>
                <w:rFonts w:ascii="宋体" w:hAnsi="宋体" w:eastAsia="宋体" w:cs="宋体"/>
                <w:kern w:val="0"/>
                <w:sz w:val="24"/>
                <w:szCs w:val="24"/>
                <w:bdr w:val="none" w:color="auto" w:sz="0" w:space="0"/>
                <w:lang w:val="en-US" w:eastAsia="zh-CN" w:bidi="ar"/>
              </w:rPr>
              <w:br w:type="textWrapping"/>
            </w:r>
            <w:r>
              <w:rPr>
                <w:rFonts w:ascii="宋体" w:hAnsi="宋体" w:eastAsia="宋体" w:cs="宋体"/>
                <w:kern w:val="0"/>
                <w:sz w:val="24"/>
                <w:szCs w:val="24"/>
                <w:bdr w:val="none" w:color="auto" w:sz="0" w:space="0"/>
                <w:lang w:val="en-US" w:eastAsia="zh-CN" w:bidi="ar"/>
              </w:rPr>
              <w:t>2.绿化养护员3人</w:t>
            </w:r>
            <w:r>
              <w:rPr>
                <w:rFonts w:ascii="宋体" w:hAnsi="宋体" w:eastAsia="宋体" w:cs="宋体"/>
                <w:kern w:val="0"/>
                <w:sz w:val="24"/>
                <w:szCs w:val="24"/>
                <w:bdr w:val="none" w:color="auto" w:sz="0" w:space="0"/>
                <w:lang w:val="en-US" w:eastAsia="zh-CN" w:bidi="ar"/>
              </w:rPr>
              <w:br w:type="textWrapping"/>
            </w:r>
            <w:r>
              <w:rPr>
                <w:rFonts w:ascii="宋体" w:hAnsi="宋体" w:eastAsia="宋体" w:cs="宋体"/>
                <w:kern w:val="0"/>
                <w:sz w:val="24"/>
                <w:szCs w:val="24"/>
                <w:bdr w:val="none" w:color="auto" w:sz="0" w:space="0"/>
                <w:lang w:val="en-US" w:eastAsia="zh-CN" w:bidi="ar"/>
              </w:rPr>
              <w:t>3.会务员2人</w:t>
            </w:r>
            <w:r>
              <w:rPr>
                <w:rFonts w:ascii="宋体" w:hAnsi="宋体" w:eastAsia="宋体" w:cs="宋体"/>
                <w:kern w:val="0"/>
                <w:sz w:val="24"/>
                <w:szCs w:val="24"/>
                <w:bdr w:val="none" w:color="auto" w:sz="0" w:space="0"/>
                <w:lang w:val="en-US" w:eastAsia="zh-CN" w:bidi="ar"/>
              </w:rPr>
              <w:br w:type="textWrapping"/>
            </w:r>
            <w:r>
              <w:rPr>
                <w:rFonts w:ascii="宋体" w:hAnsi="宋体" w:eastAsia="宋体" w:cs="宋体"/>
                <w:kern w:val="0"/>
                <w:sz w:val="24"/>
                <w:szCs w:val="24"/>
                <w:bdr w:val="none" w:color="auto" w:sz="0" w:space="0"/>
                <w:lang w:val="en-US" w:eastAsia="zh-CN" w:bidi="ar"/>
              </w:rPr>
              <w:t>4.安保秩序员5人</w:t>
            </w:r>
            <w:r>
              <w:rPr>
                <w:rFonts w:ascii="宋体" w:hAnsi="宋体" w:eastAsia="宋体" w:cs="宋体"/>
                <w:kern w:val="0"/>
                <w:sz w:val="24"/>
                <w:szCs w:val="24"/>
                <w:bdr w:val="none" w:color="auto" w:sz="0" w:space="0"/>
                <w:lang w:val="en-US" w:eastAsia="zh-CN" w:bidi="ar"/>
              </w:rPr>
              <w:br w:type="textWrapping"/>
            </w:r>
            <w:r>
              <w:rPr>
                <w:rFonts w:ascii="宋体" w:hAnsi="宋体" w:eastAsia="宋体" w:cs="宋体"/>
                <w:kern w:val="0"/>
                <w:sz w:val="24"/>
                <w:szCs w:val="24"/>
                <w:bdr w:val="none" w:color="auto" w:sz="0" w:space="0"/>
                <w:lang w:val="en-US" w:eastAsia="zh-CN" w:bidi="ar"/>
              </w:rPr>
              <w:t>5.垃圾清运司机（含装卸）2人</w:t>
            </w:r>
            <w:r>
              <w:rPr>
                <w:rFonts w:ascii="宋体" w:hAnsi="宋体" w:eastAsia="宋体" w:cs="宋体"/>
                <w:kern w:val="0"/>
                <w:sz w:val="24"/>
                <w:szCs w:val="24"/>
                <w:bdr w:val="none" w:color="auto" w:sz="0" w:space="0"/>
                <w:lang w:val="en-US" w:eastAsia="zh-CN" w:bidi="ar"/>
              </w:rPr>
              <w:br w:type="textWrapping"/>
            </w:r>
            <w:r>
              <w:rPr>
                <w:rFonts w:ascii="宋体" w:hAnsi="宋体" w:eastAsia="宋体" w:cs="宋体"/>
                <w:kern w:val="0"/>
                <w:sz w:val="24"/>
                <w:szCs w:val="24"/>
                <w:bdr w:val="none" w:color="auto" w:sz="0" w:space="0"/>
                <w:lang w:val="en-US" w:eastAsia="zh-CN" w:bidi="ar"/>
              </w:rPr>
              <w:t>6.所有人员需无违法犯罪记录、身体健康、岗前培训合格。</w:t>
            </w:r>
          </w:p>
        </w:tc>
        <w:tc>
          <w:tcPr>
            <w:tcW w:w="1250" w:type="pct"/>
            <w:tcBorders>
              <w:top w:val="single" w:color="DDDDDD" w:sz="6" w:space="0"/>
              <w:left w:val="single" w:color="DDDDDD" w:sz="6" w:space="0"/>
              <w:bottom w:val="single" w:color="DDDDDD" w:sz="6" w:space="0"/>
              <w:right w:val="single" w:color="DDDDDD" w:sz="6" w:space="0"/>
            </w:tcBorders>
            <w:shd w:val="clear"/>
            <w:tcMar>
              <w:top w:w="75" w:type="dxa"/>
              <w:left w:w="150" w:type="dxa"/>
              <w:bottom w:w="75" w:type="dxa"/>
              <w:right w:w="150" w:type="dxa"/>
            </w:tcMar>
            <w:vAlign w:val="center"/>
          </w:tcPr>
          <w:p w14:paraId="176C1190">
            <w:pPr>
              <w:keepNext w:val="0"/>
              <w:keepLines w:val="0"/>
              <w:widowControl/>
              <w:suppressLineNumbers w:val="0"/>
              <w:wordWrap w:val="0"/>
              <w:jc w:val="center"/>
            </w:pPr>
            <w:r>
              <w:rPr>
                <w:rFonts w:ascii="宋体" w:hAnsi="宋体" w:eastAsia="宋体" w:cs="宋体"/>
                <w:kern w:val="0"/>
                <w:sz w:val="24"/>
                <w:szCs w:val="24"/>
                <w:bdr w:val="none" w:color="auto" w:sz="0" w:space="0"/>
                <w:lang w:val="en-US" w:eastAsia="zh-CN" w:bidi="ar"/>
              </w:rPr>
              <w:t>三、人员配置需求</w:t>
            </w:r>
            <w:r>
              <w:rPr>
                <w:rFonts w:ascii="宋体" w:hAnsi="宋体" w:eastAsia="宋体" w:cs="宋体"/>
                <w:kern w:val="0"/>
                <w:sz w:val="24"/>
                <w:szCs w:val="24"/>
                <w:bdr w:val="none" w:color="auto" w:sz="0" w:space="0"/>
                <w:lang w:val="en-US" w:eastAsia="zh-CN" w:bidi="ar"/>
              </w:rPr>
              <w:br w:type="textWrapping"/>
            </w:r>
            <w:r>
              <w:rPr>
                <w:rFonts w:ascii="宋体" w:hAnsi="宋体" w:eastAsia="宋体" w:cs="宋体"/>
                <w:kern w:val="0"/>
                <w:sz w:val="24"/>
                <w:szCs w:val="24"/>
                <w:bdr w:val="none" w:color="auto" w:sz="0" w:space="0"/>
                <w:lang w:val="en-US" w:eastAsia="zh-CN" w:bidi="ar"/>
              </w:rPr>
              <w:t>1. 保洁员4人（其中一人兼任项目经理）</w:t>
            </w:r>
            <w:r>
              <w:rPr>
                <w:rFonts w:ascii="宋体" w:hAnsi="宋体" w:eastAsia="宋体" w:cs="宋体"/>
                <w:kern w:val="0"/>
                <w:sz w:val="24"/>
                <w:szCs w:val="24"/>
                <w:bdr w:val="none" w:color="auto" w:sz="0" w:space="0"/>
                <w:lang w:val="en-US" w:eastAsia="zh-CN" w:bidi="ar"/>
              </w:rPr>
              <w:br w:type="textWrapping"/>
            </w:r>
            <w:r>
              <w:rPr>
                <w:rFonts w:ascii="宋体" w:hAnsi="宋体" w:eastAsia="宋体" w:cs="宋体"/>
                <w:kern w:val="0"/>
                <w:sz w:val="24"/>
                <w:szCs w:val="24"/>
                <w:bdr w:val="none" w:color="auto" w:sz="0" w:space="0"/>
                <w:lang w:val="en-US" w:eastAsia="zh-CN" w:bidi="ar"/>
              </w:rPr>
              <w:t>2.绿化养护员3人</w:t>
            </w:r>
            <w:r>
              <w:rPr>
                <w:rFonts w:ascii="宋体" w:hAnsi="宋体" w:eastAsia="宋体" w:cs="宋体"/>
                <w:kern w:val="0"/>
                <w:sz w:val="24"/>
                <w:szCs w:val="24"/>
                <w:bdr w:val="none" w:color="auto" w:sz="0" w:space="0"/>
                <w:lang w:val="en-US" w:eastAsia="zh-CN" w:bidi="ar"/>
              </w:rPr>
              <w:br w:type="textWrapping"/>
            </w:r>
            <w:r>
              <w:rPr>
                <w:rFonts w:ascii="宋体" w:hAnsi="宋体" w:eastAsia="宋体" w:cs="宋体"/>
                <w:kern w:val="0"/>
                <w:sz w:val="24"/>
                <w:szCs w:val="24"/>
                <w:bdr w:val="none" w:color="auto" w:sz="0" w:space="0"/>
                <w:lang w:val="en-US" w:eastAsia="zh-CN" w:bidi="ar"/>
              </w:rPr>
              <w:t>3.会务员2人</w:t>
            </w:r>
            <w:r>
              <w:rPr>
                <w:rFonts w:ascii="宋体" w:hAnsi="宋体" w:eastAsia="宋体" w:cs="宋体"/>
                <w:kern w:val="0"/>
                <w:sz w:val="24"/>
                <w:szCs w:val="24"/>
                <w:bdr w:val="none" w:color="auto" w:sz="0" w:space="0"/>
                <w:lang w:val="en-US" w:eastAsia="zh-CN" w:bidi="ar"/>
              </w:rPr>
              <w:br w:type="textWrapping"/>
            </w:r>
            <w:r>
              <w:rPr>
                <w:rFonts w:ascii="宋体" w:hAnsi="宋体" w:eastAsia="宋体" w:cs="宋体"/>
                <w:kern w:val="0"/>
                <w:sz w:val="24"/>
                <w:szCs w:val="24"/>
                <w:bdr w:val="none" w:color="auto" w:sz="0" w:space="0"/>
                <w:lang w:val="en-US" w:eastAsia="zh-CN" w:bidi="ar"/>
              </w:rPr>
              <w:t>4.安保秩序员5人（其中一人兼任综合主管）</w:t>
            </w:r>
            <w:r>
              <w:rPr>
                <w:rFonts w:ascii="宋体" w:hAnsi="宋体" w:eastAsia="宋体" w:cs="宋体"/>
                <w:kern w:val="0"/>
                <w:sz w:val="24"/>
                <w:szCs w:val="24"/>
                <w:bdr w:val="none" w:color="auto" w:sz="0" w:space="0"/>
                <w:lang w:val="en-US" w:eastAsia="zh-CN" w:bidi="ar"/>
              </w:rPr>
              <w:br w:type="textWrapping"/>
            </w:r>
            <w:r>
              <w:rPr>
                <w:rFonts w:ascii="宋体" w:hAnsi="宋体" w:eastAsia="宋体" w:cs="宋体"/>
                <w:kern w:val="0"/>
                <w:sz w:val="24"/>
                <w:szCs w:val="24"/>
                <w:bdr w:val="none" w:color="auto" w:sz="0" w:space="0"/>
                <w:lang w:val="en-US" w:eastAsia="zh-CN" w:bidi="ar"/>
              </w:rPr>
              <w:t>5.垃圾清运司机（含装卸）2人</w:t>
            </w:r>
            <w:r>
              <w:rPr>
                <w:rFonts w:ascii="宋体" w:hAnsi="宋体" w:eastAsia="宋体" w:cs="宋体"/>
                <w:kern w:val="0"/>
                <w:sz w:val="24"/>
                <w:szCs w:val="24"/>
                <w:bdr w:val="none" w:color="auto" w:sz="0" w:space="0"/>
                <w:lang w:val="en-US" w:eastAsia="zh-CN" w:bidi="ar"/>
              </w:rPr>
              <w:br w:type="textWrapping"/>
            </w:r>
            <w:r>
              <w:rPr>
                <w:rFonts w:ascii="宋体" w:hAnsi="宋体" w:eastAsia="宋体" w:cs="宋体"/>
                <w:kern w:val="0"/>
                <w:sz w:val="24"/>
                <w:szCs w:val="24"/>
                <w:bdr w:val="none" w:color="auto" w:sz="0" w:space="0"/>
                <w:lang w:val="en-US" w:eastAsia="zh-CN" w:bidi="ar"/>
              </w:rPr>
              <w:t>6.所有人员需无违法犯罪记录、身体健康、岗前培训合格。</w:t>
            </w:r>
          </w:p>
        </w:tc>
      </w:tr>
      <w:tr w14:paraId="5C3541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1250" w:type="pct"/>
            <w:tcBorders>
              <w:top w:val="single" w:color="DDDDDD" w:sz="6" w:space="0"/>
              <w:left w:val="single" w:color="DDDDDD" w:sz="6" w:space="0"/>
              <w:bottom w:val="single" w:color="DDDDDD" w:sz="6" w:space="0"/>
              <w:right w:val="single" w:color="DDDDDD" w:sz="6" w:space="0"/>
            </w:tcBorders>
            <w:shd w:val="clear"/>
            <w:tcMar>
              <w:top w:w="75" w:type="dxa"/>
              <w:left w:w="150" w:type="dxa"/>
              <w:bottom w:w="75" w:type="dxa"/>
              <w:right w:w="150" w:type="dxa"/>
            </w:tcMar>
            <w:vAlign w:val="center"/>
          </w:tcPr>
          <w:p w14:paraId="10655B44">
            <w:pPr>
              <w:keepNext w:val="0"/>
              <w:keepLines w:val="0"/>
              <w:widowControl/>
              <w:suppressLineNumbers w:val="0"/>
              <w:wordWrap w:val="0"/>
              <w:jc w:val="center"/>
            </w:pPr>
            <w:r>
              <w:rPr>
                <w:rFonts w:ascii="宋体" w:hAnsi="宋体" w:eastAsia="宋体" w:cs="宋体"/>
                <w:kern w:val="0"/>
                <w:sz w:val="24"/>
                <w:szCs w:val="24"/>
                <w:bdr w:val="none" w:color="auto" w:sz="0" w:space="0"/>
                <w:lang w:val="en-US" w:eastAsia="zh-CN" w:bidi="ar"/>
              </w:rPr>
              <w:t>2</w:t>
            </w:r>
          </w:p>
        </w:tc>
        <w:tc>
          <w:tcPr>
            <w:tcW w:w="1250" w:type="pct"/>
            <w:tcBorders>
              <w:top w:val="single" w:color="DDDDDD" w:sz="6" w:space="0"/>
              <w:left w:val="single" w:color="DDDDDD" w:sz="6" w:space="0"/>
              <w:bottom w:val="single" w:color="DDDDDD" w:sz="6" w:space="0"/>
              <w:right w:val="single" w:color="DDDDDD" w:sz="6" w:space="0"/>
            </w:tcBorders>
            <w:shd w:val="clear"/>
            <w:tcMar>
              <w:top w:w="75" w:type="dxa"/>
              <w:left w:w="150" w:type="dxa"/>
              <w:bottom w:w="75" w:type="dxa"/>
              <w:right w:w="150" w:type="dxa"/>
            </w:tcMar>
            <w:vAlign w:val="center"/>
          </w:tcPr>
          <w:p w14:paraId="26EB9761">
            <w:pPr>
              <w:keepNext w:val="0"/>
              <w:keepLines w:val="0"/>
              <w:widowControl/>
              <w:suppressLineNumbers w:val="0"/>
              <w:wordWrap w:val="0"/>
              <w:jc w:val="center"/>
            </w:pPr>
            <w:r>
              <w:rPr>
                <w:rFonts w:ascii="宋体" w:hAnsi="宋体" w:eastAsia="宋体" w:cs="宋体"/>
                <w:kern w:val="0"/>
                <w:sz w:val="24"/>
                <w:szCs w:val="24"/>
                <w:bdr w:val="none" w:color="auto" w:sz="0" w:space="0"/>
                <w:lang w:val="en-US" w:eastAsia="zh-CN" w:bidi="ar"/>
              </w:rPr>
              <w:t>第六章 评审方法及评分标准 3、商务分 （2）本项目拟投入人员分</w:t>
            </w:r>
          </w:p>
        </w:tc>
        <w:tc>
          <w:tcPr>
            <w:tcW w:w="1250" w:type="pct"/>
            <w:tcBorders>
              <w:top w:val="single" w:color="DDDDDD" w:sz="6" w:space="0"/>
              <w:left w:val="single" w:color="DDDDDD" w:sz="6" w:space="0"/>
              <w:bottom w:val="single" w:color="DDDDDD" w:sz="6" w:space="0"/>
              <w:right w:val="single" w:color="DDDDDD" w:sz="6" w:space="0"/>
            </w:tcBorders>
            <w:shd w:val="clear"/>
            <w:tcMar>
              <w:top w:w="75" w:type="dxa"/>
              <w:left w:w="150" w:type="dxa"/>
              <w:bottom w:w="75" w:type="dxa"/>
              <w:right w:w="150" w:type="dxa"/>
            </w:tcMar>
            <w:vAlign w:val="center"/>
          </w:tcPr>
          <w:p w14:paraId="36AF3829">
            <w:pPr>
              <w:keepNext w:val="0"/>
              <w:keepLines w:val="0"/>
              <w:widowControl/>
              <w:suppressLineNumbers w:val="0"/>
              <w:wordWrap w:val="0"/>
              <w:jc w:val="center"/>
            </w:pPr>
            <w:r>
              <w:rPr>
                <w:rFonts w:ascii="宋体" w:hAnsi="宋体" w:eastAsia="宋体" w:cs="宋体"/>
                <w:kern w:val="0"/>
                <w:sz w:val="24"/>
                <w:szCs w:val="24"/>
                <w:bdr w:val="none" w:color="auto" w:sz="0" w:space="0"/>
                <w:lang w:val="en-US" w:eastAsia="zh-CN" w:bidi="ar"/>
              </w:rPr>
              <w:t>①供应商拟投入的项目经理满足以下条件的，可加3分：</w:t>
            </w:r>
            <w:r>
              <w:rPr>
                <w:rFonts w:ascii="宋体" w:hAnsi="宋体" w:eastAsia="宋体" w:cs="宋体"/>
                <w:kern w:val="0"/>
                <w:sz w:val="24"/>
                <w:szCs w:val="24"/>
                <w:bdr w:val="none" w:color="auto" w:sz="0" w:space="0"/>
                <w:lang w:val="en-US" w:eastAsia="zh-CN" w:bidi="ar"/>
              </w:rPr>
              <w:br w:type="textWrapping"/>
            </w:r>
            <w:r>
              <w:rPr>
                <w:rFonts w:ascii="宋体" w:hAnsi="宋体" w:eastAsia="宋体" w:cs="宋体"/>
                <w:kern w:val="0"/>
                <w:sz w:val="24"/>
                <w:szCs w:val="24"/>
                <w:bdr w:val="none" w:color="auto" w:sz="0" w:space="0"/>
                <w:lang w:val="en-US" w:eastAsia="zh-CN" w:bidi="ar"/>
              </w:rPr>
              <w:t>A、具备本科或以上学历的得1分；本项满分1.5分；</w:t>
            </w:r>
            <w:r>
              <w:rPr>
                <w:rFonts w:ascii="宋体" w:hAnsi="宋体" w:eastAsia="宋体" w:cs="宋体"/>
                <w:kern w:val="0"/>
                <w:sz w:val="24"/>
                <w:szCs w:val="24"/>
                <w:bdr w:val="none" w:color="auto" w:sz="0" w:space="0"/>
                <w:lang w:val="en-US" w:eastAsia="zh-CN" w:bidi="ar"/>
              </w:rPr>
              <w:br w:type="textWrapping"/>
            </w:r>
            <w:r>
              <w:rPr>
                <w:rFonts w:ascii="宋体" w:hAnsi="宋体" w:eastAsia="宋体" w:cs="宋体"/>
                <w:kern w:val="0"/>
                <w:sz w:val="24"/>
                <w:szCs w:val="24"/>
                <w:bdr w:val="none" w:color="auto" w:sz="0" w:space="0"/>
                <w:lang w:val="en-US" w:eastAsia="zh-CN" w:bidi="ar"/>
              </w:rPr>
              <w:t>B、持有全国职业技能物业管理师证（三级/高级工等级或以上）得1分，满分1.5分；</w:t>
            </w:r>
          </w:p>
        </w:tc>
        <w:tc>
          <w:tcPr>
            <w:tcW w:w="1250" w:type="pct"/>
            <w:tcBorders>
              <w:top w:val="single" w:color="DDDDDD" w:sz="6" w:space="0"/>
              <w:left w:val="single" w:color="DDDDDD" w:sz="6" w:space="0"/>
              <w:bottom w:val="single" w:color="DDDDDD" w:sz="6" w:space="0"/>
              <w:right w:val="single" w:color="DDDDDD" w:sz="6" w:space="0"/>
            </w:tcBorders>
            <w:shd w:val="clear"/>
            <w:tcMar>
              <w:top w:w="75" w:type="dxa"/>
              <w:left w:w="150" w:type="dxa"/>
              <w:bottom w:w="75" w:type="dxa"/>
              <w:right w:w="150" w:type="dxa"/>
            </w:tcMar>
            <w:vAlign w:val="center"/>
          </w:tcPr>
          <w:p w14:paraId="059DE680">
            <w:pPr>
              <w:keepNext w:val="0"/>
              <w:keepLines w:val="0"/>
              <w:widowControl/>
              <w:suppressLineNumbers w:val="0"/>
              <w:wordWrap w:val="0"/>
              <w:jc w:val="center"/>
            </w:pPr>
            <w:r>
              <w:rPr>
                <w:rFonts w:ascii="宋体" w:hAnsi="宋体" w:eastAsia="宋体" w:cs="宋体"/>
                <w:kern w:val="0"/>
                <w:sz w:val="24"/>
                <w:szCs w:val="24"/>
                <w:bdr w:val="none" w:color="auto" w:sz="0" w:space="0"/>
                <w:lang w:val="en-US" w:eastAsia="zh-CN" w:bidi="ar"/>
              </w:rPr>
              <w:t>①供应商拟投入的项目经理满足以下条件的，可加3分：</w:t>
            </w:r>
            <w:r>
              <w:rPr>
                <w:rFonts w:ascii="宋体" w:hAnsi="宋体" w:eastAsia="宋体" w:cs="宋体"/>
                <w:kern w:val="0"/>
                <w:sz w:val="24"/>
                <w:szCs w:val="24"/>
                <w:bdr w:val="none" w:color="auto" w:sz="0" w:space="0"/>
                <w:lang w:val="en-US" w:eastAsia="zh-CN" w:bidi="ar"/>
              </w:rPr>
              <w:br w:type="textWrapping"/>
            </w:r>
            <w:r>
              <w:rPr>
                <w:rFonts w:ascii="宋体" w:hAnsi="宋体" w:eastAsia="宋体" w:cs="宋体"/>
                <w:kern w:val="0"/>
                <w:sz w:val="24"/>
                <w:szCs w:val="24"/>
                <w:bdr w:val="none" w:color="auto" w:sz="0" w:space="0"/>
                <w:lang w:val="en-US" w:eastAsia="zh-CN" w:bidi="ar"/>
              </w:rPr>
              <w:t>A、具备本科或以上学历的得1.5分；本项满分1.5分；</w:t>
            </w:r>
            <w:r>
              <w:rPr>
                <w:rFonts w:ascii="宋体" w:hAnsi="宋体" w:eastAsia="宋体" w:cs="宋体"/>
                <w:kern w:val="0"/>
                <w:sz w:val="24"/>
                <w:szCs w:val="24"/>
                <w:bdr w:val="none" w:color="auto" w:sz="0" w:space="0"/>
                <w:lang w:val="en-US" w:eastAsia="zh-CN" w:bidi="ar"/>
              </w:rPr>
              <w:br w:type="textWrapping"/>
            </w:r>
            <w:r>
              <w:rPr>
                <w:rFonts w:ascii="宋体" w:hAnsi="宋体" w:eastAsia="宋体" w:cs="宋体"/>
                <w:kern w:val="0"/>
                <w:sz w:val="24"/>
                <w:szCs w:val="24"/>
                <w:bdr w:val="none" w:color="auto" w:sz="0" w:space="0"/>
                <w:lang w:val="en-US" w:eastAsia="zh-CN" w:bidi="ar"/>
              </w:rPr>
              <w:t>B、持有全国职业技能物业管理师证（三级/高级工等级或以上）得1.5分，满分1.5分；</w:t>
            </w:r>
          </w:p>
        </w:tc>
      </w:tr>
    </w:tbl>
    <w:p w14:paraId="3DEDC4C8">
      <w:pPr>
        <w:keepNext w:val="0"/>
        <w:keepLines w:val="0"/>
        <w:widowControl/>
        <w:suppressLineNumbers w:val="0"/>
        <w:spacing w:line="300" w:lineRule="atLeast"/>
        <w:ind w:left="0" w:firstLine="0"/>
        <w:jc w:val="left"/>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kern w:val="0"/>
          <w:sz w:val="27"/>
          <w:szCs w:val="27"/>
          <w:lang w:val="en-US" w:eastAsia="zh-CN" w:bidi="ar"/>
        </w:rPr>
        <w:t>                   </w:t>
      </w:r>
    </w:p>
    <w:p w14:paraId="026BC643">
      <w:pPr>
        <w:pStyle w:val="2"/>
        <w:keepNext w:val="0"/>
        <w:keepLines w:val="0"/>
        <w:widowControl/>
        <w:suppressLineNumbers w:val="0"/>
        <w:wordWrap w:val="0"/>
        <w:spacing w:before="75" w:beforeAutospacing="0" w:after="75" w:afterAutospacing="0" w:line="300" w:lineRule="atLeast"/>
        <w:ind w:left="0" w:right="0"/>
      </w:pPr>
    </w:p>
    <w:p w14:paraId="4DB8DA1C">
      <w:pPr>
        <w:pStyle w:val="2"/>
        <w:keepNext w:val="0"/>
        <w:keepLines w:val="0"/>
        <w:widowControl/>
        <w:suppressLineNumbers w:val="0"/>
        <w:wordWrap w:val="0"/>
        <w:spacing w:before="75" w:beforeAutospacing="0" w:after="75" w:afterAutospacing="0" w:line="300" w:lineRule="atLeast"/>
        <w:ind w:left="0" w:right="0" w:firstLine="420"/>
      </w:pPr>
      <w:r>
        <w:rPr>
          <w:rFonts w:hint="eastAsia" w:ascii="微软雅黑" w:hAnsi="微软雅黑" w:eastAsia="微软雅黑" w:cs="微软雅黑"/>
          <w:i w:val="0"/>
          <w:iCs w:val="0"/>
          <w:caps w:val="0"/>
          <w:color w:val="000000"/>
          <w:spacing w:val="0"/>
          <w:sz w:val="27"/>
          <w:szCs w:val="27"/>
        </w:rPr>
        <w:t>更正日期：</w:t>
      </w:r>
      <w:r>
        <w:rPr>
          <w:rFonts w:hint="eastAsia" w:ascii="微软雅黑" w:hAnsi="微软雅黑" w:eastAsia="微软雅黑" w:cs="微软雅黑"/>
          <w:i w:val="0"/>
          <w:iCs w:val="0"/>
          <w:caps w:val="0"/>
          <w:color w:val="000000"/>
          <w:spacing w:val="0"/>
          <w:sz w:val="27"/>
          <w:szCs w:val="27"/>
          <w:u w:val="none"/>
        </w:rPr>
        <w:t>2026年08月26日</w:t>
      </w:r>
      <w:r>
        <w:rPr>
          <w:rFonts w:hint="eastAsia" w:ascii="微软雅黑" w:hAnsi="微软雅黑" w:eastAsia="微软雅黑" w:cs="微软雅黑"/>
          <w:i w:val="0"/>
          <w:iCs w:val="0"/>
          <w:caps w:val="0"/>
          <w:color w:val="000000"/>
          <w:spacing w:val="0"/>
          <w:sz w:val="27"/>
          <w:szCs w:val="27"/>
        </w:rPr>
        <w:t>　　　                    </w:t>
      </w:r>
    </w:p>
    <w:p w14:paraId="20717E1C">
      <w:pPr>
        <w:pStyle w:val="2"/>
        <w:keepNext w:val="0"/>
        <w:keepLines w:val="0"/>
        <w:widowControl/>
        <w:suppressLineNumbers w:val="0"/>
        <w:wordWrap w:val="0"/>
        <w:spacing w:before="255" w:beforeAutospacing="0" w:after="255" w:afterAutospacing="0" w:line="450" w:lineRule="atLeast"/>
        <w:ind w:left="0" w:right="0"/>
        <w:jc w:val="both"/>
        <w:rPr>
          <w:rFonts w:hint="eastAsia" w:ascii="微软雅黑" w:hAnsi="微软雅黑" w:eastAsia="微软雅黑" w:cs="微软雅黑"/>
          <w:sz w:val="27"/>
          <w:szCs w:val="27"/>
        </w:rPr>
      </w:pPr>
      <w:r>
        <w:rPr>
          <w:rStyle w:val="5"/>
          <w:rFonts w:hint="eastAsia" w:ascii="微软雅黑" w:hAnsi="微软雅黑" w:eastAsia="微软雅黑" w:cs="微软雅黑"/>
          <w:i w:val="0"/>
          <w:iCs w:val="0"/>
          <w:caps w:val="0"/>
          <w:color w:val="000000"/>
          <w:spacing w:val="0"/>
          <w:sz w:val="27"/>
          <w:szCs w:val="27"/>
        </w:rPr>
        <w:t>三、其他补充事宜</w:t>
      </w:r>
      <w:r>
        <w:rPr>
          <w:rFonts w:hint="eastAsia" w:ascii="微软雅黑" w:hAnsi="微软雅黑" w:eastAsia="微软雅黑" w:cs="微软雅黑"/>
          <w:i w:val="0"/>
          <w:iCs w:val="0"/>
          <w:caps w:val="0"/>
          <w:color w:val="000000"/>
          <w:spacing w:val="0"/>
          <w:sz w:val="27"/>
          <w:szCs w:val="27"/>
        </w:rPr>
        <w:t>                </w:t>
      </w:r>
    </w:p>
    <w:p w14:paraId="269E6386">
      <w:pPr>
        <w:pStyle w:val="2"/>
        <w:keepNext w:val="0"/>
        <w:keepLines w:val="0"/>
        <w:widowControl/>
        <w:suppressLineNumbers w:val="0"/>
        <w:wordWrap w:val="0"/>
        <w:spacing w:before="75" w:beforeAutospacing="0" w:after="75" w:afterAutospacing="0"/>
        <w:ind w:left="0" w:right="0" w:firstLine="420"/>
      </w:pPr>
      <w:r>
        <w:rPr>
          <w:rStyle w:val="6"/>
          <w:rFonts w:hint="eastAsia" w:ascii="微软雅黑" w:hAnsi="微软雅黑" w:eastAsia="微软雅黑" w:cs="微软雅黑"/>
          <w:i w:val="0"/>
          <w:iCs w:val="0"/>
          <w:caps w:val="0"/>
          <w:color w:val="000000"/>
          <w:spacing w:val="0"/>
          <w:sz w:val="27"/>
          <w:szCs w:val="27"/>
        </w:rPr>
        <w:t>无</w:t>
      </w:r>
      <w:r>
        <w:rPr>
          <w:rFonts w:hint="eastAsia" w:ascii="微软雅黑" w:hAnsi="微软雅黑" w:eastAsia="微软雅黑" w:cs="微软雅黑"/>
          <w:i w:val="0"/>
          <w:iCs w:val="0"/>
          <w:caps w:val="0"/>
          <w:color w:val="000000"/>
          <w:spacing w:val="0"/>
          <w:sz w:val="27"/>
          <w:szCs w:val="27"/>
        </w:rPr>
        <w:t>                </w:t>
      </w:r>
    </w:p>
    <w:p w14:paraId="7802CF40">
      <w:pPr>
        <w:pStyle w:val="2"/>
        <w:keepNext w:val="0"/>
        <w:keepLines w:val="0"/>
        <w:widowControl/>
        <w:suppressLineNumbers w:val="0"/>
        <w:wordWrap w:val="0"/>
        <w:spacing w:before="255" w:beforeAutospacing="0" w:after="255" w:afterAutospacing="0" w:line="480" w:lineRule="atLeast"/>
        <w:ind w:left="0" w:right="0"/>
        <w:jc w:val="both"/>
        <w:rPr>
          <w:rFonts w:hint="eastAsia" w:ascii="微软雅黑" w:hAnsi="微软雅黑" w:eastAsia="微软雅黑" w:cs="微软雅黑"/>
          <w:sz w:val="27"/>
          <w:szCs w:val="27"/>
        </w:rPr>
      </w:pPr>
      <w:r>
        <w:rPr>
          <w:rStyle w:val="5"/>
          <w:rFonts w:hint="eastAsia" w:ascii="微软雅黑" w:hAnsi="微软雅黑" w:eastAsia="微软雅黑" w:cs="微软雅黑"/>
          <w:i w:val="0"/>
          <w:iCs w:val="0"/>
          <w:caps w:val="0"/>
          <w:color w:val="000000"/>
          <w:spacing w:val="0"/>
          <w:sz w:val="27"/>
          <w:szCs w:val="27"/>
        </w:rPr>
        <w:t>四、对本次公告提出询问，请按以下方式联系。</w:t>
      </w:r>
      <w:r>
        <w:rPr>
          <w:rFonts w:hint="eastAsia" w:ascii="微软雅黑" w:hAnsi="微软雅黑" w:eastAsia="微软雅黑" w:cs="微软雅黑"/>
          <w:i w:val="0"/>
          <w:iCs w:val="0"/>
          <w:caps w:val="0"/>
          <w:color w:val="000000"/>
          <w:spacing w:val="0"/>
          <w:sz w:val="24"/>
          <w:szCs w:val="24"/>
        </w:rPr>
        <w:t>　　　</w:t>
      </w:r>
      <w:r>
        <w:rPr>
          <w:rFonts w:hint="eastAsia" w:ascii="微软雅黑" w:hAnsi="微软雅黑" w:eastAsia="微软雅黑" w:cs="微软雅黑"/>
          <w:i w:val="0"/>
          <w:iCs w:val="0"/>
          <w:caps w:val="0"/>
          <w:color w:val="000000"/>
          <w:spacing w:val="0"/>
          <w:sz w:val="27"/>
          <w:szCs w:val="27"/>
        </w:rPr>
        <w:t>            </w:t>
      </w:r>
    </w:p>
    <w:p w14:paraId="2C9A661D">
      <w:pPr>
        <w:pStyle w:val="2"/>
        <w:keepNext w:val="0"/>
        <w:keepLines w:val="0"/>
        <w:widowControl/>
        <w:suppressLineNumbers w:val="0"/>
        <w:wordWrap w:val="0"/>
        <w:spacing w:before="75" w:beforeAutospacing="0" w:after="75" w:afterAutospacing="0" w:line="300" w:lineRule="atLeast"/>
        <w:ind w:left="0" w:right="0" w:firstLine="420"/>
      </w:pPr>
      <w:r>
        <w:rPr>
          <w:rFonts w:hint="eastAsia" w:ascii="微软雅黑" w:hAnsi="微软雅黑" w:eastAsia="微软雅黑" w:cs="微软雅黑"/>
          <w:i w:val="0"/>
          <w:iCs w:val="0"/>
          <w:caps w:val="0"/>
          <w:color w:val="000000"/>
          <w:spacing w:val="0"/>
          <w:sz w:val="27"/>
          <w:szCs w:val="27"/>
        </w:rPr>
        <w:t>1.采购人信息                        </w:t>
      </w:r>
    </w:p>
    <w:p w14:paraId="4263BA68">
      <w:pPr>
        <w:pStyle w:val="2"/>
        <w:keepNext w:val="0"/>
        <w:keepLines w:val="0"/>
        <w:widowControl/>
        <w:suppressLineNumbers w:val="0"/>
        <w:wordWrap w:val="0"/>
        <w:spacing w:before="75" w:beforeAutospacing="0" w:after="75" w:afterAutospacing="0" w:line="300" w:lineRule="atLeast"/>
        <w:ind w:left="0" w:right="0" w:firstLine="420"/>
      </w:pPr>
      <w:r>
        <w:rPr>
          <w:rFonts w:hint="eastAsia" w:ascii="微软雅黑" w:hAnsi="微软雅黑" w:eastAsia="微软雅黑" w:cs="微软雅黑"/>
          <w:i w:val="0"/>
          <w:iCs w:val="0"/>
          <w:caps w:val="0"/>
          <w:color w:val="000000"/>
          <w:spacing w:val="0"/>
          <w:sz w:val="27"/>
          <w:szCs w:val="27"/>
        </w:rPr>
        <w:t>名    称：广西壮族自治区钦州监狱                        </w:t>
      </w:r>
    </w:p>
    <w:p w14:paraId="55859437">
      <w:pPr>
        <w:pStyle w:val="2"/>
        <w:keepNext w:val="0"/>
        <w:keepLines w:val="0"/>
        <w:widowControl/>
        <w:suppressLineNumbers w:val="0"/>
        <w:wordWrap w:val="0"/>
        <w:spacing w:before="75" w:beforeAutospacing="0" w:after="75" w:afterAutospacing="0" w:line="300" w:lineRule="atLeast"/>
        <w:ind w:left="0" w:right="0" w:firstLine="420"/>
      </w:pPr>
      <w:r>
        <w:rPr>
          <w:rFonts w:hint="eastAsia" w:ascii="微软雅黑" w:hAnsi="微软雅黑" w:eastAsia="微软雅黑" w:cs="微软雅黑"/>
          <w:i w:val="0"/>
          <w:iCs w:val="0"/>
          <w:caps w:val="0"/>
          <w:color w:val="000000"/>
          <w:spacing w:val="0"/>
          <w:sz w:val="27"/>
          <w:szCs w:val="27"/>
        </w:rPr>
        <w:t>地    址：广西钦州市钦北区北营路1号                        </w:t>
      </w:r>
    </w:p>
    <w:p w14:paraId="19E96327">
      <w:pPr>
        <w:pStyle w:val="2"/>
        <w:keepNext w:val="0"/>
        <w:keepLines w:val="0"/>
        <w:widowControl/>
        <w:suppressLineNumbers w:val="0"/>
        <w:wordWrap w:val="0"/>
        <w:spacing w:before="75" w:beforeAutospacing="0" w:after="75" w:afterAutospacing="0" w:line="300" w:lineRule="atLeast"/>
        <w:ind w:left="0" w:right="0" w:firstLine="420"/>
      </w:pPr>
      <w:r>
        <w:rPr>
          <w:rFonts w:hint="eastAsia" w:ascii="微软雅黑" w:hAnsi="微软雅黑" w:eastAsia="微软雅黑" w:cs="微软雅黑"/>
          <w:i w:val="0"/>
          <w:iCs w:val="0"/>
          <w:caps w:val="0"/>
          <w:color w:val="000000"/>
          <w:spacing w:val="0"/>
          <w:sz w:val="27"/>
          <w:szCs w:val="27"/>
        </w:rPr>
        <w:t>联系方式：0777-2221969                         </w:t>
      </w:r>
    </w:p>
    <w:p w14:paraId="2B643E7B">
      <w:pPr>
        <w:pStyle w:val="2"/>
        <w:keepNext w:val="0"/>
        <w:keepLines w:val="0"/>
        <w:widowControl/>
        <w:suppressLineNumbers w:val="0"/>
        <w:wordWrap w:val="0"/>
        <w:spacing w:before="75" w:beforeAutospacing="0" w:after="75" w:afterAutospacing="0" w:line="300" w:lineRule="atLeast"/>
        <w:ind w:left="0" w:right="0" w:firstLine="420"/>
      </w:pPr>
      <w:r>
        <w:rPr>
          <w:rFonts w:hint="eastAsia" w:ascii="微软雅黑" w:hAnsi="微软雅黑" w:eastAsia="微软雅黑" w:cs="微软雅黑"/>
          <w:i w:val="0"/>
          <w:iCs w:val="0"/>
          <w:caps w:val="0"/>
          <w:color w:val="000000"/>
          <w:spacing w:val="0"/>
          <w:sz w:val="27"/>
          <w:szCs w:val="27"/>
        </w:rPr>
        <w:t>                       </w:t>
      </w:r>
    </w:p>
    <w:p w14:paraId="71A757E7">
      <w:pPr>
        <w:pStyle w:val="2"/>
        <w:keepNext w:val="0"/>
        <w:keepLines w:val="0"/>
        <w:widowControl/>
        <w:suppressLineNumbers w:val="0"/>
        <w:wordWrap w:val="0"/>
        <w:spacing w:before="75" w:beforeAutospacing="0" w:after="75" w:afterAutospacing="0" w:line="300" w:lineRule="atLeast"/>
        <w:ind w:left="0" w:right="0" w:firstLine="420"/>
      </w:pPr>
      <w:r>
        <w:rPr>
          <w:rFonts w:hint="eastAsia" w:ascii="微软雅黑" w:hAnsi="微软雅黑" w:eastAsia="微软雅黑" w:cs="微软雅黑"/>
          <w:i w:val="0"/>
          <w:iCs w:val="0"/>
          <w:caps w:val="0"/>
          <w:color w:val="000000"/>
          <w:spacing w:val="0"/>
          <w:sz w:val="27"/>
          <w:szCs w:val="27"/>
        </w:rPr>
        <w:t>2.采购代理机构信息 </w:t>
      </w:r>
    </w:p>
    <w:p w14:paraId="3BF8E2C0">
      <w:pPr>
        <w:pStyle w:val="2"/>
        <w:keepNext w:val="0"/>
        <w:keepLines w:val="0"/>
        <w:widowControl/>
        <w:suppressLineNumbers w:val="0"/>
        <w:wordWrap w:val="0"/>
        <w:spacing w:before="75" w:beforeAutospacing="0" w:after="75" w:afterAutospacing="0" w:line="300" w:lineRule="atLeast"/>
        <w:ind w:left="0" w:right="0" w:firstLine="420"/>
      </w:pPr>
      <w:r>
        <w:rPr>
          <w:rFonts w:hint="eastAsia" w:ascii="微软雅黑" w:hAnsi="微软雅黑" w:eastAsia="微软雅黑" w:cs="微软雅黑"/>
          <w:i w:val="0"/>
          <w:iCs w:val="0"/>
          <w:caps w:val="0"/>
          <w:color w:val="000000"/>
          <w:spacing w:val="0"/>
          <w:sz w:val="27"/>
          <w:szCs w:val="27"/>
        </w:rPr>
        <w:t>名    称：广西壮族自治区政府采购中心                        </w:t>
      </w:r>
    </w:p>
    <w:p w14:paraId="639DF49C">
      <w:pPr>
        <w:pStyle w:val="2"/>
        <w:keepNext w:val="0"/>
        <w:keepLines w:val="0"/>
        <w:widowControl/>
        <w:suppressLineNumbers w:val="0"/>
        <w:wordWrap w:val="0"/>
        <w:spacing w:before="75" w:beforeAutospacing="0" w:after="75" w:afterAutospacing="0" w:line="300" w:lineRule="atLeast"/>
        <w:ind w:left="0" w:right="0" w:firstLine="420"/>
      </w:pPr>
      <w:r>
        <w:rPr>
          <w:rFonts w:hint="eastAsia" w:ascii="微软雅黑" w:hAnsi="微软雅黑" w:eastAsia="微软雅黑" w:cs="微软雅黑"/>
          <w:i w:val="0"/>
          <w:iCs w:val="0"/>
          <w:caps w:val="0"/>
          <w:color w:val="000000"/>
          <w:spacing w:val="0"/>
          <w:sz w:val="27"/>
          <w:szCs w:val="27"/>
        </w:rPr>
        <w:t>地    址：南宁市星湖路22号                        </w:t>
      </w:r>
    </w:p>
    <w:p w14:paraId="6EF6E1DF">
      <w:pPr>
        <w:pStyle w:val="2"/>
        <w:keepNext w:val="0"/>
        <w:keepLines w:val="0"/>
        <w:widowControl/>
        <w:suppressLineNumbers w:val="0"/>
        <w:wordWrap w:val="0"/>
        <w:spacing w:before="75" w:beforeAutospacing="0" w:after="75" w:afterAutospacing="0" w:line="300" w:lineRule="atLeast"/>
        <w:ind w:left="0" w:right="0" w:firstLine="420"/>
      </w:pPr>
      <w:r>
        <w:rPr>
          <w:rFonts w:hint="eastAsia" w:ascii="微软雅黑" w:hAnsi="微软雅黑" w:eastAsia="微软雅黑" w:cs="微软雅黑"/>
          <w:i w:val="0"/>
          <w:iCs w:val="0"/>
          <w:caps w:val="0"/>
          <w:color w:val="000000"/>
          <w:spacing w:val="0"/>
          <w:sz w:val="27"/>
          <w:szCs w:val="27"/>
        </w:rPr>
        <w:t>联系方式：0771-8600432</w:t>
      </w:r>
    </w:p>
    <w:p w14:paraId="0983DD82">
      <w:pPr>
        <w:pStyle w:val="2"/>
        <w:keepNext w:val="0"/>
        <w:keepLines w:val="0"/>
        <w:widowControl/>
        <w:suppressLineNumbers w:val="0"/>
        <w:wordWrap w:val="0"/>
        <w:spacing w:before="75" w:beforeAutospacing="0" w:after="75" w:afterAutospacing="0" w:line="300" w:lineRule="atLeast"/>
        <w:ind w:left="0" w:right="0" w:firstLine="420"/>
      </w:pPr>
    </w:p>
    <w:p w14:paraId="630C1FE9">
      <w:pPr>
        <w:pStyle w:val="2"/>
        <w:keepNext w:val="0"/>
        <w:keepLines w:val="0"/>
        <w:widowControl/>
        <w:suppressLineNumbers w:val="0"/>
        <w:wordWrap w:val="0"/>
        <w:spacing w:before="75" w:beforeAutospacing="0" w:after="75" w:afterAutospacing="0" w:line="300" w:lineRule="atLeast"/>
        <w:ind w:left="0" w:right="0" w:firstLine="420"/>
      </w:pPr>
      <w:r>
        <w:rPr>
          <w:rFonts w:hint="eastAsia" w:ascii="微软雅黑" w:hAnsi="微软雅黑" w:eastAsia="微软雅黑" w:cs="微软雅黑"/>
          <w:i w:val="0"/>
          <w:iCs w:val="0"/>
          <w:caps w:val="0"/>
          <w:color w:val="000000"/>
          <w:spacing w:val="0"/>
          <w:sz w:val="27"/>
          <w:szCs w:val="27"/>
        </w:rPr>
        <w:t>3.项目联系方式                        </w:t>
      </w:r>
    </w:p>
    <w:p w14:paraId="676D831B">
      <w:pPr>
        <w:pStyle w:val="2"/>
        <w:keepNext w:val="0"/>
        <w:keepLines w:val="0"/>
        <w:widowControl/>
        <w:suppressLineNumbers w:val="0"/>
        <w:wordWrap w:val="0"/>
        <w:spacing w:before="75" w:beforeAutospacing="0" w:after="75" w:afterAutospacing="0" w:line="300" w:lineRule="atLeast"/>
        <w:ind w:left="0" w:right="0" w:firstLine="420"/>
      </w:pPr>
      <w:r>
        <w:rPr>
          <w:rFonts w:hint="eastAsia" w:ascii="微软雅黑" w:hAnsi="微软雅黑" w:eastAsia="微软雅黑" w:cs="微软雅黑"/>
          <w:i w:val="0"/>
          <w:iCs w:val="0"/>
          <w:caps w:val="0"/>
          <w:color w:val="000000"/>
          <w:spacing w:val="0"/>
          <w:sz w:val="27"/>
          <w:szCs w:val="27"/>
        </w:rPr>
        <w:t>项目联系人：</w:t>
      </w:r>
      <w:r>
        <w:rPr>
          <w:rStyle w:val="6"/>
          <w:rFonts w:hint="eastAsia" w:ascii="微软雅黑" w:hAnsi="微软雅黑" w:eastAsia="微软雅黑" w:cs="微软雅黑"/>
          <w:i w:val="0"/>
          <w:iCs w:val="0"/>
          <w:caps w:val="0"/>
          <w:color w:val="000000"/>
          <w:spacing w:val="0"/>
          <w:sz w:val="27"/>
          <w:szCs w:val="27"/>
        </w:rPr>
        <w:t>关维</w:t>
      </w:r>
      <w:r>
        <w:rPr>
          <w:rFonts w:hint="eastAsia" w:ascii="微软雅黑" w:hAnsi="微软雅黑" w:eastAsia="微软雅黑" w:cs="微软雅黑"/>
          <w:i w:val="0"/>
          <w:iCs w:val="0"/>
          <w:caps w:val="0"/>
          <w:color w:val="000000"/>
          <w:spacing w:val="0"/>
          <w:sz w:val="27"/>
          <w:szCs w:val="27"/>
        </w:rPr>
        <w:t>  </w:t>
      </w:r>
    </w:p>
    <w:p w14:paraId="1B6BA702">
      <w:pPr>
        <w:pStyle w:val="2"/>
        <w:keepNext w:val="0"/>
        <w:keepLines w:val="0"/>
        <w:widowControl/>
        <w:suppressLineNumbers w:val="0"/>
        <w:wordWrap w:val="0"/>
        <w:spacing w:before="75" w:beforeAutospacing="0" w:after="75" w:afterAutospacing="0" w:line="300" w:lineRule="atLeast"/>
        <w:ind w:left="0" w:right="0" w:firstLine="420"/>
      </w:pPr>
      <w:r>
        <w:rPr>
          <w:rFonts w:hint="eastAsia" w:ascii="微软雅黑" w:hAnsi="微软雅黑" w:eastAsia="微软雅黑" w:cs="微软雅黑"/>
          <w:i w:val="0"/>
          <w:iCs w:val="0"/>
          <w:caps w:val="0"/>
          <w:color w:val="000000"/>
          <w:spacing w:val="0"/>
          <w:sz w:val="27"/>
          <w:szCs w:val="27"/>
        </w:rPr>
        <w:t>电      话：</w:t>
      </w:r>
      <w:r>
        <w:rPr>
          <w:rStyle w:val="6"/>
          <w:rFonts w:hint="eastAsia" w:ascii="微软雅黑" w:hAnsi="微软雅黑" w:eastAsia="微软雅黑" w:cs="微软雅黑"/>
          <w:i w:val="0"/>
          <w:iCs w:val="0"/>
          <w:caps w:val="0"/>
          <w:color w:val="000000"/>
          <w:spacing w:val="0"/>
          <w:sz w:val="27"/>
          <w:szCs w:val="27"/>
        </w:rPr>
        <w:t>0771-8600432</w:t>
      </w:r>
    </w:p>
    <w:p w14:paraId="30460302">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85B54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TML Sample"/>
    <w:basedOn w:val="4"/>
    <w:uiPriority w:val="0"/>
    <w:rPr>
      <w:rFonts w:ascii="Courier New" w:hAnsi="Courier New"/>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2026-09-10T06:14:47Z</dcterms:created>
  <dc:creator>XMP</dc:creator>
  <cp:lastModifiedBy>chen '</cp:lastModifiedBy>
  <dcterms:modified xsi:type="dcterms:W3CDTF">2026-09-10T06:14:53Z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eyJoZGlkIjoiMjRmMjc2YjgyODExOWY4NjNkYjAyYzJmNmZlYzU0NGYiLCJ1c2VySWQiOiIyNzcyNTgxOTIifQ==</vt:lpwstr>
  </property>
  <property fmtid="{D5CDD505-2E9C-101B-9397-08002B2CF9AE}" pid="4" name="ICV">
    <vt:lpwstr>EBA42B001E114F01834AC21CFF11B368_12</vt:lpwstr>
  </property>
</Properties>
</file>